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C539" w14:textId="77777777" w:rsidR="00BF797C" w:rsidRPr="00BF797C" w:rsidRDefault="00BF797C" w:rsidP="00BF797C">
      <w:pPr>
        <w:spacing w:line="480" w:lineRule="auto"/>
        <w:ind w:left="360"/>
        <w:contextualSpacing/>
        <w:jc w:val="center"/>
        <w:rPr>
          <w:rFonts w:ascii="Times New Roman" w:eastAsia="Calibri" w:hAnsi="Times New Roman" w:cs="Times New Roman"/>
          <w:color w:val="000000" w:themeColor="text1"/>
          <w:sz w:val="56"/>
          <w:szCs w:val="56"/>
          <w:lang w:eastAsia="en-GB"/>
        </w:rPr>
      </w:pPr>
      <w:bookmarkStart w:id="0" w:name="_Hlk92615879"/>
      <w:bookmarkEnd w:id="0"/>
      <w:r w:rsidRPr="00BF797C">
        <w:rPr>
          <w:rFonts w:ascii="Times New Roman" w:eastAsia="Calibri" w:hAnsi="Times New Roman" w:cs="Times New Roman"/>
          <w:color w:val="000000" w:themeColor="text1"/>
          <w:sz w:val="56"/>
          <w:szCs w:val="56"/>
          <w:lang w:eastAsia="en-GB"/>
        </w:rPr>
        <w:t>University of Wales Trinity Saint David</w:t>
      </w:r>
    </w:p>
    <w:p w14:paraId="4292074E" w14:textId="77777777" w:rsidR="00BF797C" w:rsidRPr="00BF797C" w:rsidRDefault="00BF797C" w:rsidP="00BF797C">
      <w:pPr>
        <w:spacing w:line="360" w:lineRule="auto"/>
        <w:rPr>
          <w:rFonts w:ascii="Arial" w:hAnsi="Arial" w:cs="Arial"/>
          <w:sz w:val="36"/>
          <w:szCs w:val="36"/>
        </w:rPr>
      </w:pPr>
    </w:p>
    <w:p w14:paraId="772F0EE1" w14:textId="77777777" w:rsidR="00BF797C" w:rsidRPr="00BF797C" w:rsidRDefault="00BF797C" w:rsidP="00BF797C">
      <w:pPr>
        <w:spacing w:before="200" w:after="0" w:line="240" w:lineRule="auto"/>
        <w:jc w:val="center"/>
        <w:rPr>
          <w:rFonts w:ascii="Times New Roman" w:eastAsiaTheme="minorEastAsia" w:hAnsi="Times New Roman" w:cs="Times New Roman"/>
          <w:i/>
          <w:iCs/>
          <w:color w:val="000000" w:themeColor="text1"/>
          <w:kern w:val="24"/>
          <w:sz w:val="40"/>
          <w:szCs w:val="40"/>
          <w:lang w:eastAsia="en-GB"/>
        </w:rPr>
      </w:pPr>
      <w:r w:rsidRPr="00BF797C">
        <w:rPr>
          <w:rFonts w:ascii="Times New Roman" w:eastAsiaTheme="minorEastAsia" w:hAnsi="Times New Roman" w:cs="Times New Roman"/>
          <w:i/>
          <w:iCs/>
          <w:color w:val="000000" w:themeColor="text1"/>
          <w:kern w:val="24"/>
          <w:sz w:val="40"/>
          <w:szCs w:val="40"/>
          <w:lang w:eastAsia="en-GB"/>
        </w:rPr>
        <w:t>B.A. (Hons) Leadership and Management Skills for the Workplace</w:t>
      </w:r>
    </w:p>
    <w:p w14:paraId="635ABBE2" w14:textId="77777777" w:rsidR="00BF797C" w:rsidRPr="00BF797C" w:rsidRDefault="00BF797C" w:rsidP="00BF797C">
      <w:pPr>
        <w:spacing w:line="360" w:lineRule="auto"/>
        <w:rPr>
          <w:rFonts w:ascii="Times New Roman" w:eastAsiaTheme="majorEastAsia" w:hAnsi="Times New Roman" w:cs="Times New Roman"/>
          <w:i/>
          <w:iCs/>
          <w:caps/>
          <w:color w:val="000000" w:themeColor="text1"/>
          <w:spacing w:val="60"/>
          <w:kern w:val="24"/>
          <w:position w:val="1"/>
          <w:sz w:val="32"/>
          <w:szCs w:val="32"/>
        </w:rPr>
      </w:pPr>
    </w:p>
    <w:p w14:paraId="2AE6A78B" w14:textId="77777777" w:rsidR="00BF797C" w:rsidRPr="00BF797C" w:rsidRDefault="00BF797C" w:rsidP="00BF797C">
      <w:pPr>
        <w:spacing w:line="360" w:lineRule="auto"/>
        <w:rPr>
          <w:rFonts w:ascii="Times New Roman" w:eastAsiaTheme="majorEastAsia" w:hAnsi="Times New Roman" w:cs="Times New Roman"/>
          <w:i/>
          <w:iCs/>
          <w:caps/>
          <w:color w:val="000000" w:themeColor="text1"/>
          <w:spacing w:val="60"/>
          <w:kern w:val="24"/>
          <w:position w:val="1"/>
          <w:sz w:val="36"/>
          <w:szCs w:val="36"/>
        </w:rPr>
      </w:pPr>
    </w:p>
    <w:p w14:paraId="6DB63C30" w14:textId="77777777" w:rsidR="00BF797C" w:rsidRPr="00BF797C" w:rsidRDefault="00BF797C" w:rsidP="00BF797C">
      <w:pPr>
        <w:spacing w:before="200" w:after="0" w:line="240" w:lineRule="auto"/>
        <w:jc w:val="center"/>
        <w:rPr>
          <w:rFonts w:ascii="Times New Roman" w:eastAsiaTheme="minorEastAsia" w:hAnsi="Times New Roman" w:cs="Times New Roman"/>
          <w:i/>
          <w:iCs/>
          <w:color w:val="000000" w:themeColor="text1"/>
          <w:kern w:val="24"/>
          <w:sz w:val="40"/>
          <w:szCs w:val="40"/>
          <w:lang w:eastAsia="en-GB"/>
        </w:rPr>
      </w:pPr>
      <w:r w:rsidRPr="00BF797C">
        <w:rPr>
          <w:rFonts w:ascii="Times New Roman" w:eastAsiaTheme="minorEastAsia" w:hAnsi="Times New Roman" w:cs="Times New Roman"/>
          <w:i/>
          <w:iCs/>
          <w:color w:val="000000" w:themeColor="text1"/>
          <w:kern w:val="24"/>
          <w:sz w:val="40"/>
          <w:szCs w:val="40"/>
          <w:lang w:eastAsia="en-GB"/>
        </w:rPr>
        <w:t>Managing Projects in the Organisation</w:t>
      </w:r>
    </w:p>
    <w:p w14:paraId="032FDC3A" w14:textId="77777777" w:rsidR="00BF797C" w:rsidRPr="00BF797C" w:rsidRDefault="00BF797C" w:rsidP="00BF797C">
      <w:pPr>
        <w:spacing w:before="200" w:after="0" w:line="240" w:lineRule="auto"/>
        <w:jc w:val="center"/>
        <w:rPr>
          <w:rFonts w:ascii="Times New Roman" w:eastAsia="Times New Roman" w:hAnsi="Times New Roman" w:cs="Times New Roman"/>
          <w:i/>
          <w:iCs/>
          <w:color w:val="000000" w:themeColor="text1"/>
          <w:sz w:val="40"/>
          <w:szCs w:val="40"/>
          <w:lang w:eastAsia="en-GB"/>
        </w:rPr>
      </w:pPr>
    </w:p>
    <w:p w14:paraId="5E204801" w14:textId="77777777" w:rsidR="00BF797C" w:rsidRPr="00BF797C" w:rsidRDefault="00BF797C" w:rsidP="00BF797C">
      <w:pPr>
        <w:spacing w:before="200" w:after="0" w:line="240" w:lineRule="auto"/>
        <w:jc w:val="center"/>
        <w:rPr>
          <w:rFonts w:ascii="Times New Roman" w:eastAsia="Times New Roman" w:hAnsi="Times New Roman" w:cs="Times New Roman"/>
          <w:i/>
          <w:iCs/>
          <w:color w:val="000000" w:themeColor="text1"/>
          <w:sz w:val="40"/>
          <w:szCs w:val="40"/>
          <w:lang w:eastAsia="en-GB"/>
        </w:rPr>
      </w:pPr>
      <w:r w:rsidRPr="00BF797C">
        <w:rPr>
          <w:rFonts w:ascii="Times New Roman" w:eastAsiaTheme="minorEastAsia" w:hAnsi="Times New Roman" w:cs="Times New Roman"/>
          <w:i/>
          <w:iCs/>
          <w:color w:val="000000" w:themeColor="text1"/>
          <w:kern w:val="24"/>
          <w:sz w:val="40"/>
          <w:szCs w:val="40"/>
          <w:lang w:eastAsia="en-GB"/>
        </w:rPr>
        <w:t>BMSW5104</w:t>
      </w:r>
    </w:p>
    <w:p w14:paraId="17772B48" w14:textId="77777777" w:rsidR="00BF797C" w:rsidRPr="00BF797C" w:rsidRDefault="00BF797C" w:rsidP="00BF797C">
      <w:pPr>
        <w:spacing w:before="200" w:after="0" w:line="240" w:lineRule="auto"/>
        <w:jc w:val="center"/>
        <w:rPr>
          <w:rFonts w:ascii="Times New Roman" w:eastAsia="Times New Roman" w:hAnsi="Times New Roman" w:cs="Times New Roman"/>
          <w:i/>
          <w:iCs/>
          <w:color w:val="000000" w:themeColor="text1"/>
          <w:sz w:val="40"/>
          <w:szCs w:val="40"/>
          <w:lang w:eastAsia="en-GB"/>
        </w:rPr>
      </w:pPr>
      <w:r w:rsidRPr="00BF797C">
        <w:rPr>
          <w:rFonts w:ascii="Times New Roman" w:eastAsiaTheme="minorEastAsia" w:hAnsi="Times New Roman" w:cs="Times New Roman"/>
          <w:i/>
          <w:iCs/>
          <w:color w:val="000000" w:themeColor="text1"/>
          <w:kern w:val="24"/>
          <w:sz w:val="40"/>
          <w:szCs w:val="40"/>
          <w:lang w:eastAsia="en-GB"/>
        </w:rPr>
        <w:t>Rexon Nting</w:t>
      </w:r>
    </w:p>
    <w:p w14:paraId="51C41643" w14:textId="77777777" w:rsidR="00BF797C" w:rsidRPr="00BF797C" w:rsidRDefault="00BF797C" w:rsidP="00BF797C">
      <w:pPr>
        <w:spacing w:line="360" w:lineRule="auto"/>
        <w:rPr>
          <w:rFonts w:ascii="Times New Roman" w:hAnsi="Times New Roman" w:cs="Times New Roman"/>
          <w:i/>
          <w:iCs/>
          <w:color w:val="000000" w:themeColor="text1"/>
          <w:sz w:val="40"/>
          <w:szCs w:val="40"/>
        </w:rPr>
      </w:pPr>
    </w:p>
    <w:p w14:paraId="6A96EF84" w14:textId="77777777" w:rsidR="00BF797C" w:rsidRPr="00BF797C" w:rsidRDefault="00BF797C" w:rsidP="00BF797C">
      <w:pPr>
        <w:spacing w:line="360" w:lineRule="auto"/>
        <w:rPr>
          <w:rFonts w:ascii="Times New Roman" w:hAnsi="Times New Roman" w:cs="Times New Roman"/>
          <w:i/>
          <w:iCs/>
          <w:color w:val="000000" w:themeColor="text1"/>
          <w:sz w:val="40"/>
          <w:szCs w:val="40"/>
        </w:rPr>
      </w:pPr>
    </w:p>
    <w:p w14:paraId="3B6F795D" w14:textId="77777777" w:rsidR="00BF797C" w:rsidRPr="00BF797C" w:rsidRDefault="00BF797C" w:rsidP="00BF797C">
      <w:pPr>
        <w:spacing w:line="360" w:lineRule="auto"/>
        <w:rPr>
          <w:rFonts w:ascii="Times New Roman" w:hAnsi="Times New Roman" w:cs="Times New Roman"/>
          <w:i/>
          <w:iCs/>
          <w:color w:val="000000" w:themeColor="text1"/>
          <w:sz w:val="40"/>
          <w:szCs w:val="40"/>
        </w:rPr>
      </w:pPr>
    </w:p>
    <w:p w14:paraId="3E8FB988" w14:textId="77777777" w:rsidR="00BF797C" w:rsidRPr="00BF797C" w:rsidRDefault="00BF797C" w:rsidP="00A44B81">
      <w:pPr>
        <w:spacing w:line="360" w:lineRule="auto"/>
        <w:jc w:val="right"/>
        <w:rPr>
          <w:rFonts w:ascii="Times New Roman" w:hAnsi="Times New Roman" w:cs="Times New Roman"/>
          <w:i/>
          <w:iCs/>
          <w:color w:val="000000" w:themeColor="text1"/>
          <w:sz w:val="40"/>
          <w:szCs w:val="40"/>
        </w:rPr>
      </w:pPr>
      <w:r w:rsidRPr="00BF797C">
        <w:rPr>
          <w:rFonts w:ascii="Times New Roman" w:hAnsi="Times New Roman" w:cs="Times New Roman"/>
          <w:i/>
          <w:iCs/>
          <w:color w:val="000000" w:themeColor="text1"/>
          <w:sz w:val="40"/>
          <w:szCs w:val="40"/>
        </w:rPr>
        <w:t>Jesica Mora 2010296</w:t>
      </w:r>
    </w:p>
    <w:p w14:paraId="2ACD5A98" w14:textId="77777777" w:rsidR="00BF797C" w:rsidRPr="00BF797C" w:rsidRDefault="00BF797C" w:rsidP="00BF797C">
      <w:pPr>
        <w:spacing w:line="360" w:lineRule="auto"/>
        <w:jc w:val="both"/>
        <w:rPr>
          <w:rFonts w:ascii="Times New Roman" w:hAnsi="Times New Roman" w:cs="Times New Roman"/>
          <w:i/>
          <w:iCs/>
          <w:color w:val="000000" w:themeColor="text1"/>
        </w:rPr>
      </w:pPr>
    </w:p>
    <w:p w14:paraId="231937F0" w14:textId="77777777" w:rsidR="00BF797C" w:rsidRPr="00BF797C" w:rsidRDefault="00BF797C" w:rsidP="00BF797C">
      <w:pPr>
        <w:spacing w:line="360" w:lineRule="auto"/>
        <w:jc w:val="both"/>
        <w:rPr>
          <w:rFonts w:ascii="Times New Roman" w:hAnsi="Times New Roman" w:cs="Times New Roman"/>
          <w:i/>
          <w:iCs/>
          <w:color w:val="000000" w:themeColor="text1"/>
        </w:rPr>
      </w:pPr>
    </w:p>
    <w:p w14:paraId="1983A6F1" w14:textId="77777777" w:rsidR="00BF797C" w:rsidRPr="00BF797C" w:rsidRDefault="00BF797C" w:rsidP="00BF797C">
      <w:pPr>
        <w:spacing w:line="360" w:lineRule="auto"/>
        <w:jc w:val="both"/>
        <w:rPr>
          <w:rFonts w:ascii="Times New Roman" w:hAnsi="Times New Roman" w:cs="Times New Roman"/>
          <w:i/>
          <w:iCs/>
          <w:color w:val="000000" w:themeColor="text1"/>
        </w:rPr>
      </w:pPr>
    </w:p>
    <w:p w14:paraId="6A5B9B5D" w14:textId="77777777" w:rsidR="00BF797C" w:rsidRPr="00BF797C" w:rsidRDefault="00BF797C" w:rsidP="00BF797C">
      <w:pPr>
        <w:spacing w:line="360" w:lineRule="auto"/>
        <w:jc w:val="both"/>
        <w:rPr>
          <w:rFonts w:ascii="Arial" w:hAnsi="Arial" w:cs="Arial"/>
        </w:rPr>
      </w:pPr>
    </w:p>
    <w:p w14:paraId="576441C2" w14:textId="77777777" w:rsidR="00BF797C" w:rsidRPr="00915B3F" w:rsidRDefault="00BF797C" w:rsidP="00915B3F">
      <w:pPr>
        <w:spacing w:line="360" w:lineRule="auto"/>
        <w:jc w:val="both"/>
        <w:rPr>
          <w:rFonts w:ascii="Arial" w:hAnsi="Arial" w:cs="Arial"/>
        </w:rPr>
      </w:pPr>
    </w:p>
    <w:p w14:paraId="3C3B9CCC" w14:textId="77777777" w:rsidR="00BF797C" w:rsidRPr="00915B3F" w:rsidRDefault="00BF797C" w:rsidP="00915B3F">
      <w:pPr>
        <w:spacing w:line="360" w:lineRule="auto"/>
        <w:jc w:val="both"/>
        <w:rPr>
          <w:rFonts w:ascii="Arial" w:hAnsi="Arial" w:cs="Arial"/>
        </w:rPr>
      </w:pPr>
    </w:p>
    <w:p w14:paraId="55FB1879" w14:textId="77777777" w:rsidR="00BF797C" w:rsidRPr="00CE5020" w:rsidRDefault="00BF797C" w:rsidP="00915B3F">
      <w:pPr>
        <w:spacing w:line="360" w:lineRule="auto"/>
        <w:jc w:val="both"/>
        <w:rPr>
          <w:rFonts w:ascii="Arial" w:hAnsi="Arial" w:cs="Arial"/>
        </w:rPr>
      </w:pPr>
    </w:p>
    <w:sdt>
      <w:sdtPr>
        <w:rPr>
          <w:rFonts w:ascii="Arial" w:hAnsi="Arial" w:cs="Arial"/>
        </w:rPr>
        <w:id w:val="1124041085"/>
        <w:docPartObj>
          <w:docPartGallery w:val="Table of Contents"/>
          <w:docPartUnique/>
        </w:docPartObj>
      </w:sdtPr>
      <w:sdtEndPr>
        <w:rPr>
          <w:b/>
          <w:bCs/>
          <w:noProof/>
        </w:rPr>
      </w:sdtEndPr>
      <w:sdtContent>
        <w:p w14:paraId="1CE6B60C" w14:textId="77777777" w:rsidR="00BF797C" w:rsidRPr="00CE5020" w:rsidRDefault="00BF797C" w:rsidP="00915B3F">
          <w:pPr>
            <w:keepNext/>
            <w:keepLines/>
            <w:spacing w:before="240" w:after="0" w:line="360" w:lineRule="auto"/>
            <w:jc w:val="both"/>
            <w:rPr>
              <w:rFonts w:ascii="Arial" w:eastAsiaTheme="majorEastAsia" w:hAnsi="Arial" w:cs="Arial"/>
              <w:color w:val="2F5496" w:themeColor="accent1" w:themeShade="BF"/>
              <w:lang w:val="en-US"/>
            </w:rPr>
          </w:pPr>
          <w:r w:rsidRPr="00CE5020">
            <w:rPr>
              <w:rFonts w:ascii="Arial" w:eastAsiaTheme="majorEastAsia" w:hAnsi="Arial" w:cs="Arial"/>
              <w:color w:val="2F5496" w:themeColor="accent1" w:themeShade="BF"/>
              <w:lang w:val="en-US"/>
            </w:rPr>
            <w:t>Contents</w:t>
          </w:r>
        </w:p>
        <w:p w14:paraId="1EDDFF1B" w14:textId="6032CBD2" w:rsidR="00915B3F" w:rsidRPr="00CE5020" w:rsidRDefault="00BF797C" w:rsidP="00915B3F">
          <w:pPr>
            <w:pStyle w:val="TOC1"/>
            <w:tabs>
              <w:tab w:val="right" w:leader="dot" w:pos="9016"/>
            </w:tabs>
            <w:spacing w:line="360" w:lineRule="auto"/>
            <w:rPr>
              <w:rFonts w:ascii="Arial" w:eastAsiaTheme="minorEastAsia" w:hAnsi="Arial" w:cs="Arial"/>
              <w:noProof/>
              <w:lang w:eastAsia="en-GB"/>
            </w:rPr>
          </w:pPr>
          <w:r w:rsidRPr="00CE5020">
            <w:rPr>
              <w:rFonts w:ascii="Arial" w:hAnsi="Arial" w:cs="Arial"/>
            </w:rPr>
            <w:fldChar w:fldCharType="begin"/>
          </w:r>
          <w:r w:rsidRPr="00CE5020">
            <w:rPr>
              <w:rFonts w:ascii="Arial" w:hAnsi="Arial" w:cs="Arial"/>
            </w:rPr>
            <w:instrText xml:space="preserve"> TOC \o "1-3" \h \z \u </w:instrText>
          </w:r>
          <w:r w:rsidRPr="00CE5020">
            <w:rPr>
              <w:rFonts w:ascii="Arial" w:hAnsi="Arial" w:cs="Arial"/>
            </w:rPr>
            <w:fldChar w:fldCharType="separate"/>
          </w:r>
          <w:hyperlink w:anchor="_Toc92758792" w:history="1">
            <w:r w:rsidR="00915B3F" w:rsidRPr="00CE5020">
              <w:rPr>
                <w:rStyle w:val="Hyperlink"/>
                <w:rFonts w:ascii="Arial" w:hAnsi="Arial" w:cs="Arial"/>
                <w:noProof/>
              </w:rPr>
              <w:t>Task 1 Project Management Plan</w:t>
            </w:r>
            <w:r w:rsidR="00915B3F" w:rsidRPr="00CE5020">
              <w:rPr>
                <w:rFonts w:ascii="Arial" w:hAnsi="Arial" w:cs="Arial"/>
                <w:noProof/>
                <w:webHidden/>
              </w:rPr>
              <w:tab/>
            </w:r>
            <w:r w:rsidR="00915B3F" w:rsidRPr="00CE5020">
              <w:rPr>
                <w:rFonts w:ascii="Arial" w:hAnsi="Arial" w:cs="Arial"/>
                <w:noProof/>
                <w:webHidden/>
              </w:rPr>
              <w:fldChar w:fldCharType="begin"/>
            </w:r>
            <w:r w:rsidR="00915B3F" w:rsidRPr="00CE5020">
              <w:rPr>
                <w:rFonts w:ascii="Arial" w:hAnsi="Arial" w:cs="Arial"/>
                <w:noProof/>
                <w:webHidden/>
              </w:rPr>
              <w:instrText xml:space="preserve"> PAGEREF _Toc92758792 \h </w:instrText>
            </w:r>
            <w:r w:rsidR="00915B3F" w:rsidRPr="00CE5020">
              <w:rPr>
                <w:rFonts w:ascii="Arial" w:hAnsi="Arial" w:cs="Arial"/>
                <w:noProof/>
                <w:webHidden/>
              </w:rPr>
            </w:r>
            <w:r w:rsidR="00915B3F" w:rsidRPr="00CE5020">
              <w:rPr>
                <w:rFonts w:ascii="Arial" w:hAnsi="Arial" w:cs="Arial"/>
                <w:noProof/>
                <w:webHidden/>
              </w:rPr>
              <w:fldChar w:fldCharType="separate"/>
            </w:r>
            <w:r w:rsidR="00CE5020">
              <w:rPr>
                <w:rFonts w:ascii="Arial" w:hAnsi="Arial" w:cs="Arial"/>
                <w:noProof/>
                <w:webHidden/>
              </w:rPr>
              <w:t>3</w:t>
            </w:r>
            <w:r w:rsidR="00915B3F" w:rsidRPr="00CE5020">
              <w:rPr>
                <w:rFonts w:ascii="Arial" w:hAnsi="Arial" w:cs="Arial"/>
                <w:noProof/>
                <w:webHidden/>
              </w:rPr>
              <w:fldChar w:fldCharType="end"/>
            </w:r>
          </w:hyperlink>
        </w:p>
        <w:p w14:paraId="45906655" w14:textId="0CEC7B95"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3" w:history="1">
            <w:r w:rsidRPr="00CE5020">
              <w:rPr>
                <w:rStyle w:val="Hyperlink"/>
                <w:rFonts w:ascii="Arial" w:hAnsi="Arial" w:cs="Arial"/>
                <w:noProof/>
              </w:rPr>
              <w:t>Section 1</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_Toc92758793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3</w:t>
            </w:r>
            <w:r w:rsidRPr="00CE5020">
              <w:rPr>
                <w:rFonts w:ascii="Arial" w:hAnsi="Arial" w:cs="Arial"/>
                <w:noProof/>
                <w:webHidden/>
              </w:rPr>
              <w:fldChar w:fldCharType="end"/>
            </w:r>
          </w:hyperlink>
        </w:p>
        <w:p w14:paraId="4FB29535" w14:textId="2E236A4C"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4" w:history="1">
            <w:r w:rsidRPr="00CE5020">
              <w:rPr>
                <w:rStyle w:val="Hyperlink"/>
                <w:rFonts w:ascii="Arial" w:eastAsiaTheme="majorEastAsia" w:hAnsi="Arial" w:cs="Arial"/>
                <w:noProof/>
              </w:rPr>
              <w:t>1.1Reiss Vago Street</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_Toc92758794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3</w:t>
            </w:r>
            <w:r w:rsidRPr="00CE5020">
              <w:rPr>
                <w:rFonts w:ascii="Arial" w:hAnsi="Arial" w:cs="Arial"/>
                <w:noProof/>
                <w:webHidden/>
              </w:rPr>
              <w:fldChar w:fldCharType="end"/>
            </w:r>
          </w:hyperlink>
        </w:p>
        <w:p w14:paraId="1112F34A" w14:textId="7F24A64D"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5" w:history="1">
            <w:r w:rsidRPr="00CE5020">
              <w:rPr>
                <w:rStyle w:val="Hyperlink"/>
                <w:rFonts w:ascii="Arial" w:eastAsiaTheme="majorEastAsia" w:hAnsi="Arial" w:cs="Arial"/>
                <w:noProof/>
              </w:rPr>
              <w:t>1.1.1 New Avatar store try Buy Go</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_Toc92758795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3</w:t>
            </w:r>
            <w:r w:rsidRPr="00CE5020">
              <w:rPr>
                <w:rFonts w:ascii="Arial" w:hAnsi="Arial" w:cs="Arial"/>
                <w:noProof/>
                <w:webHidden/>
              </w:rPr>
              <w:fldChar w:fldCharType="end"/>
            </w:r>
          </w:hyperlink>
        </w:p>
        <w:p w14:paraId="1F0C19FA" w14:textId="549FDE94"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6" w:history="1">
            <w:r w:rsidRPr="00CE5020">
              <w:rPr>
                <w:rStyle w:val="Hyperlink"/>
                <w:rFonts w:ascii="Arial" w:hAnsi="Arial" w:cs="Arial"/>
                <w:noProof/>
              </w:rPr>
              <w:t>Section 2</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_Toc92758796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6</w:t>
            </w:r>
            <w:r w:rsidRPr="00CE5020">
              <w:rPr>
                <w:rFonts w:ascii="Arial" w:hAnsi="Arial" w:cs="Arial"/>
                <w:noProof/>
                <w:webHidden/>
              </w:rPr>
              <w:fldChar w:fldCharType="end"/>
            </w:r>
          </w:hyperlink>
        </w:p>
        <w:p w14:paraId="2E4D5939" w14:textId="452A7B48"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7" w:history="1">
            <w:r w:rsidRPr="00CE5020">
              <w:rPr>
                <w:rStyle w:val="Hyperlink"/>
                <w:rFonts w:ascii="Arial" w:hAnsi="Arial" w:cs="Arial"/>
                <w:noProof/>
              </w:rPr>
              <w:t>2.1 WBS COST</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_Toc92758797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6</w:t>
            </w:r>
            <w:r w:rsidRPr="00CE5020">
              <w:rPr>
                <w:rFonts w:ascii="Arial" w:hAnsi="Arial" w:cs="Arial"/>
                <w:noProof/>
                <w:webHidden/>
              </w:rPr>
              <w:fldChar w:fldCharType="end"/>
            </w:r>
          </w:hyperlink>
        </w:p>
        <w:p w14:paraId="6864AB88" w14:textId="64C036D5"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8" w:history="1">
            <w:r w:rsidRPr="00CE5020">
              <w:rPr>
                <w:rStyle w:val="Hyperlink"/>
                <w:rFonts w:ascii="Arial" w:hAnsi="Arial" w:cs="Arial"/>
                <w:noProof/>
              </w:rPr>
              <w:t>Benefit Analysis</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_Toc92758798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7</w:t>
            </w:r>
            <w:r w:rsidRPr="00CE5020">
              <w:rPr>
                <w:rFonts w:ascii="Arial" w:hAnsi="Arial" w:cs="Arial"/>
                <w:noProof/>
                <w:webHidden/>
              </w:rPr>
              <w:fldChar w:fldCharType="end"/>
            </w:r>
          </w:hyperlink>
        </w:p>
        <w:p w14:paraId="791579B6" w14:textId="70AC1B7B"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799" w:history="1">
            <w:r w:rsidRPr="00CE5020">
              <w:rPr>
                <w:rStyle w:val="Hyperlink"/>
                <w:rFonts w:ascii="Arial" w:hAnsi="Arial" w:cs="Arial"/>
                <w:noProof/>
              </w:rPr>
              <w:t>Section 3</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_Toc92758799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7</w:t>
            </w:r>
            <w:r w:rsidRPr="00CE5020">
              <w:rPr>
                <w:rFonts w:ascii="Arial" w:hAnsi="Arial" w:cs="Arial"/>
                <w:noProof/>
                <w:webHidden/>
              </w:rPr>
              <w:fldChar w:fldCharType="end"/>
            </w:r>
          </w:hyperlink>
        </w:p>
        <w:p w14:paraId="47EB3E3E" w14:textId="4B1AE95A"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0" w:history="1">
            <w:r w:rsidRPr="00CE5020">
              <w:rPr>
                <w:rStyle w:val="Hyperlink"/>
                <w:rFonts w:ascii="Arial" w:hAnsi="Arial" w:cs="Arial"/>
                <w:noProof/>
              </w:rPr>
              <w:t>3.1Risks</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_Toc92758800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7</w:t>
            </w:r>
            <w:r w:rsidRPr="00CE5020">
              <w:rPr>
                <w:rFonts w:ascii="Arial" w:hAnsi="Arial" w:cs="Arial"/>
                <w:noProof/>
                <w:webHidden/>
              </w:rPr>
              <w:fldChar w:fldCharType="end"/>
            </w:r>
          </w:hyperlink>
        </w:p>
        <w:p w14:paraId="26BFA592" w14:textId="0C570905"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1" w:history="1">
            <w:r w:rsidRPr="00CE5020">
              <w:rPr>
                <w:rStyle w:val="Hyperlink"/>
                <w:rFonts w:ascii="Arial" w:hAnsi="Arial" w:cs="Arial"/>
                <w:noProof/>
                <w:shd w:val="clear" w:color="auto" w:fill="FFFFFF"/>
              </w:rPr>
              <w:t>3.1.2 Planning Risks</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_Toc92758801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10</w:t>
            </w:r>
            <w:r w:rsidRPr="00CE5020">
              <w:rPr>
                <w:rFonts w:ascii="Arial" w:hAnsi="Arial" w:cs="Arial"/>
                <w:noProof/>
                <w:webHidden/>
              </w:rPr>
              <w:fldChar w:fldCharType="end"/>
            </w:r>
          </w:hyperlink>
        </w:p>
        <w:p w14:paraId="213F8BBC" w14:textId="165E4E8D"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2" w:history="1">
            <w:r w:rsidRPr="00CE5020">
              <w:rPr>
                <w:rStyle w:val="Hyperlink"/>
                <w:rFonts w:ascii="Arial" w:hAnsi="Arial" w:cs="Arial"/>
                <w:noProof/>
                <w:shd w:val="clear" w:color="auto" w:fill="FFFFFF"/>
              </w:rPr>
              <w:t>Section 3</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_Toc92758802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10</w:t>
            </w:r>
            <w:r w:rsidRPr="00CE5020">
              <w:rPr>
                <w:rFonts w:ascii="Arial" w:hAnsi="Arial" w:cs="Arial"/>
                <w:noProof/>
                <w:webHidden/>
              </w:rPr>
              <w:fldChar w:fldCharType="end"/>
            </w:r>
          </w:hyperlink>
        </w:p>
        <w:p w14:paraId="1DE07FE5" w14:textId="5F6B081A"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3" w:history="1">
            <w:r w:rsidRPr="00CE5020">
              <w:rPr>
                <w:rStyle w:val="Hyperlink"/>
                <w:rFonts w:ascii="Arial" w:hAnsi="Arial" w:cs="Arial"/>
                <w:noProof/>
              </w:rPr>
              <w:t>Work Breakdown Structure</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_Toc92758803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10</w:t>
            </w:r>
            <w:r w:rsidRPr="00CE5020">
              <w:rPr>
                <w:rFonts w:ascii="Arial" w:hAnsi="Arial" w:cs="Arial"/>
                <w:noProof/>
                <w:webHidden/>
              </w:rPr>
              <w:fldChar w:fldCharType="end"/>
            </w:r>
          </w:hyperlink>
        </w:p>
        <w:p w14:paraId="48972A70" w14:textId="59243764"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4" w:history="1">
            <w:r w:rsidRPr="00CE5020">
              <w:rPr>
                <w:rStyle w:val="Hyperlink"/>
                <w:rFonts w:ascii="Arial" w:hAnsi="Arial" w:cs="Arial"/>
                <w:noProof/>
              </w:rPr>
              <w:t>Section 4</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_Toc92758804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11</w:t>
            </w:r>
            <w:r w:rsidRPr="00CE5020">
              <w:rPr>
                <w:rFonts w:ascii="Arial" w:hAnsi="Arial" w:cs="Arial"/>
                <w:noProof/>
                <w:webHidden/>
              </w:rPr>
              <w:fldChar w:fldCharType="end"/>
            </w:r>
          </w:hyperlink>
        </w:p>
        <w:p w14:paraId="6A43F801" w14:textId="5AB8DC60"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5" w:history="1">
            <w:r w:rsidRPr="00CE5020">
              <w:rPr>
                <w:rStyle w:val="Hyperlink"/>
                <w:rFonts w:ascii="Arial" w:hAnsi="Arial" w:cs="Arial"/>
                <w:noProof/>
              </w:rPr>
              <w:t>4.1Milestones</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_Toc92758805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11</w:t>
            </w:r>
            <w:r w:rsidRPr="00CE5020">
              <w:rPr>
                <w:rFonts w:ascii="Arial" w:hAnsi="Arial" w:cs="Arial"/>
                <w:noProof/>
                <w:webHidden/>
              </w:rPr>
              <w:fldChar w:fldCharType="end"/>
            </w:r>
          </w:hyperlink>
        </w:p>
        <w:p w14:paraId="4C8E3F17" w14:textId="5B1528AA"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6" w:history="1">
            <w:r w:rsidRPr="00CE5020">
              <w:rPr>
                <w:rStyle w:val="Hyperlink"/>
                <w:rFonts w:ascii="Arial" w:hAnsi="Arial" w:cs="Arial"/>
                <w:noProof/>
              </w:rPr>
              <w:t>4.1.2Gant Chart</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_Toc92758806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12</w:t>
            </w:r>
            <w:r w:rsidRPr="00CE5020">
              <w:rPr>
                <w:rFonts w:ascii="Arial" w:hAnsi="Arial" w:cs="Arial"/>
                <w:noProof/>
                <w:webHidden/>
              </w:rPr>
              <w:fldChar w:fldCharType="end"/>
            </w:r>
          </w:hyperlink>
        </w:p>
        <w:p w14:paraId="08173172" w14:textId="256078DF"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7" w:history="1">
            <w:r w:rsidRPr="00CE5020">
              <w:rPr>
                <w:rStyle w:val="Hyperlink"/>
                <w:rFonts w:ascii="Arial" w:hAnsi="Arial" w:cs="Arial"/>
                <w:noProof/>
              </w:rPr>
              <w:t>4.1.2.3Project Control</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_Toc92758807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12</w:t>
            </w:r>
            <w:r w:rsidRPr="00CE5020">
              <w:rPr>
                <w:rFonts w:ascii="Arial" w:hAnsi="Arial" w:cs="Arial"/>
                <w:noProof/>
                <w:webHidden/>
              </w:rPr>
              <w:fldChar w:fldCharType="end"/>
            </w:r>
          </w:hyperlink>
        </w:p>
        <w:p w14:paraId="7CD09EF4" w14:textId="6F81EA5C"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8" w:history="1">
            <w:r w:rsidRPr="00CE5020">
              <w:rPr>
                <w:rStyle w:val="Hyperlink"/>
                <w:rFonts w:ascii="Arial" w:hAnsi="Arial" w:cs="Arial"/>
                <w:noProof/>
              </w:rPr>
              <w:t>Communication with stakeholders.</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_Toc92758808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13</w:t>
            </w:r>
            <w:r w:rsidRPr="00CE5020">
              <w:rPr>
                <w:rFonts w:ascii="Arial" w:hAnsi="Arial" w:cs="Arial"/>
                <w:noProof/>
                <w:webHidden/>
              </w:rPr>
              <w:fldChar w:fldCharType="end"/>
            </w:r>
          </w:hyperlink>
        </w:p>
        <w:p w14:paraId="6A6EEDD9" w14:textId="7961C2E1"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09" w:history="1">
            <w:r w:rsidRPr="00CE5020">
              <w:rPr>
                <w:rStyle w:val="Hyperlink"/>
                <w:rFonts w:ascii="Arial" w:hAnsi="Arial" w:cs="Arial"/>
                <w:noProof/>
              </w:rPr>
              <w:t>4.1.2.3.4Quality Control</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_Toc92758809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13</w:t>
            </w:r>
            <w:r w:rsidRPr="00CE5020">
              <w:rPr>
                <w:rFonts w:ascii="Arial" w:hAnsi="Arial" w:cs="Arial"/>
                <w:noProof/>
                <w:webHidden/>
              </w:rPr>
              <w:fldChar w:fldCharType="end"/>
            </w:r>
          </w:hyperlink>
        </w:p>
        <w:p w14:paraId="3CA79DBC" w14:textId="1EBF855F" w:rsidR="00915B3F" w:rsidRPr="00CE5020" w:rsidRDefault="00915B3F" w:rsidP="00915B3F">
          <w:pPr>
            <w:pStyle w:val="TOC1"/>
            <w:tabs>
              <w:tab w:val="right" w:leader="dot" w:pos="9016"/>
            </w:tabs>
            <w:spacing w:line="360" w:lineRule="auto"/>
            <w:rPr>
              <w:rFonts w:ascii="Arial" w:eastAsiaTheme="minorEastAsia" w:hAnsi="Arial" w:cs="Arial"/>
              <w:noProof/>
              <w:lang w:eastAsia="en-GB"/>
            </w:rPr>
          </w:pPr>
          <w:hyperlink w:anchor="_Toc92758810" w:history="1">
            <w:r w:rsidRPr="00CE5020">
              <w:rPr>
                <w:rStyle w:val="Hyperlink"/>
                <w:rFonts w:ascii="Arial" w:hAnsi="Arial" w:cs="Arial"/>
                <w:noProof/>
              </w:rPr>
              <w:t>Task 2 Evaluation of Project Management Plan</w:t>
            </w:r>
            <w:r w:rsidRPr="00CE5020">
              <w:rPr>
                <w:rFonts w:ascii="Arial" w:hAnsi="Arial" w:cs="Arial"/>
                <w:noProof/>
                <w:webHidden/>
              </w:rPr>
              <w:tab/>
            </w:r>
            <w:r w:rsidRPr="00CE5020">
              <w:rPr>
                <w:rFonts w:ascii="Arial" w:hAnsi="Arial" w:cs="Arial"/>
                <w:noProof/>
                <w:webHidden/>
              </w:rPr>
              <w:fldChar w:fldCharType="begin"/>
            </w:r>
            <w:r w:rsidRPr="00CE5020">
              <w:rPr>
                <w:rFonts w:ascii="Arial" w:hAnsi="Arial" w:cs="Arial"/>
                <w:noProof/>
                <w:webHidden/>
              </w:rPr>
              <w:instrText xml:space="preserve"> PAGEREF _Toc92758810 \h </w:instrText>
            </w:r>
            <w:r w:rsidRPr="00CE5020">
              <w:rPr>
                <w:rFonts w:ascii="Arial" w:hAnsi="Arial" w:cs="Arial"/>
                <w:noProof/>
                <w:webHidden/>
              </w:rPr>
            </w:r>
            <w:r w:rsidRPr="00CE5020">
              <w:rPr>
                <w:rFonts w:ascii="Arial" w:hAnsi="Arial" w:cs="Arial"/>
                <w:noProof/>
                <w:webHidden/>
              </w:rPr>
              <w:fldChar w:fldCharType="separate"/>
            </w:r>
            <w:r w:rsidR="00CE5020">
              <w:rPr>
                <w:rFonts w:ascii="Arial" w:hAnsi="Arial" w:cs="Arial"/>
                <w:noProof/>
                <w:webHidden/>
              </w:rPr>
              <w:t>14</w:t>
            </w:r>
            <w:r w:rsidRPr="00CE5020">
              <w:rPr>
                <w:rFonts w:ascii="Arial" w:hAnsi="Arial" w:cs="Arial"/>
                <w:noProof/>
                <w:webHidden/>
              </w:rPr>
              <w:fldChar w:fldCharType="end"/>
            </w:r>
          </w:hyperlink>
        </w:p>
        <w:p w14:paraId="0C9DB48B" w14:textId="055B1176" w:rsidR="00BF797C" w:rsidRPr="00CE5020" w:rsidRDefault="00BF797C" w:rsidP="00915B3F">
          <w:pPr>
            <w:spacing w:line="360" w:lineRule="auto"/>
            <w:jc w:val="both"/>
            <w:rPr>
              <w:rFonts w:ascii="Arial" w:hAnsi="Arial" w:cs="Arial"/>
            </w:rPr>
          </w:pPr>
          <w:r w:rsidRPr="00CE5020">
            <w:rPr>
              <w:rFonts w:ascii="Arial" w:hAnsi="Arial" w:cs="Arial"/>
              <w:b/>
              <w:bCs/>
              <w:noProof/>
            </w:rPr>
            <w:fldChar w:fldCharType="end"/>
          </w:r>
        </w:p>
      </w:sdtContent>
    </w:sdt>
    <w:p w14:paraId="1923FA36" w14:textId="77777777" w:rsidR="00BF797C" w:rsidRPr="00CE5020" w:rsidRDefault="00BF797C" w:rsidP="00915B3F">
      <w:pPr>
        <w:spacing w:line="360" w:lineRule="auto"/>
        <w:jc w:val="both"/>
        <w:rPr>
          <w:rFonts w:ascii="Arial" w:hAnsi="Arial" w:cs="Arial"/>
        </w:rPr>
      </w:pPr>
    </w:p>
    <w:p w14:paraId="1442A88F" w14:textId="77777777" w:rsidR="00BF797C" w:rsidRPr="00CE5020" w:rsidRDefault="00BF797C" w:rsidP="00915B3F">
      <w:pPr>
        <w:spacing w:line="360" w:lineRule="auto"/>
        <w:jc w:val="both"/>
        <w:rPr>
          <w:rFonts w:ascii="Arial" w:hAnsi="Arial" w:cs="Arial"/>
        </w:rPr>
      </w:pPr>
    </w:p>
    <w:p w14:paraId="5C493F9A" w14:textId="77777777" w:rsidR="00BF797C" w:rsidRPr="00CE5020" w:rsidRDefault="00BF797C" w:rsidP="00915B3F">
      <w:pPr>
        <w:spacing w:line="360" w:lineRule="auto"/>
        <w:jc w:val="both"/>
        <w:rPr>
          <w:rFonts w:ascii="Arial" w:hAnsi="Arial" w:cs="Arial"/>
        </w:rPr>
      </w:pPr>
    </w:p>
    <w:p w14:paraId="0119E5FE" w14:textId="77777777" w:rsidR="00BF797C" w:rsidRPr="00CE5020" w:rsidRDefault="00BF797C" w:rsidP="00915B3F">
      <w:pPr>
        <w:spacing w:line="360" w:lineRule="auto"/>
        <w:jc w:val="both"/>
        <w:rPr>
          <w:rFonts w:ascii="Arial" w:hAnsi="Arial" w:cs="Arial"/>
        </w:rPr>
      </w:pPr>
    </w:p>
    <w:p w14:paraId="5998FC17" w14:textId="77777777" w:rsidR="00BF797C" w:rsidRPr="00CE5020" w:rsidRDefault="00BF797C" w:rsidP="00915B3F">
      <w:pPr>
        <w:spacing w:line="360" w:lineRule="auto"/>
        <w:jc w:val="both"/>
        <w:rPr>
          <w:rFonts w:ascii="Arial" w:hAnsi="Arial" w:cs="Arial"/>
        </w:rPr>
      </w:pPr>
    </w:p>
    <w:p w14:paraId="6DF5169B" w14:textId="77777777" w:rsidR="00BF797C" w:rsidRPr="00CE5020" w:rsidRDefault="00BF797C" w:rsidP="00915B3F">
      <w:pPr>
        <w:spacing w:line="360" w:lineRule="auto"/>
        <w:jc w:val="both"/>
        <w:rPr>
          <w:rFonts w:ascii="Arial" w:hAnsi="Arial" w:cs="Arial"/>
        </w:rPr>
      </w:pPr>
    </w:p>
    <w:p w14:paraId="6E713596" w14:textId="77777777" w:rsidR="00BF797C" w:rsidRPr="00CE5020" w:rsidRDefault="00BF797C" w:rsidP="00743C8A">
      <w:pPr>
        <w:spacing w:line="360" w:lineRule="auto"/>
        <w:jc w:val="both"/>
        <w:rPr>
          <w:rFonts w:ascii="Arial" w:hAnsi="Arial" w:cs="Arial"/>
          <w:b/>
          <w:bCs/>
          <w:color w:val="000000" w:themeColor="text1"/>
        </w:rPr>
      </w:pPr>
      <w:r w:rsidRPr="00CE5020">
        <w:rPr>
          <w:rFonts w:ascii="Arial" w:hAnsi="Arial" w:cs="Arial"/>
          <w:b/>
          <w:bCs/>
          <w:noProof/>
          <w:color w:val="000000" w:themeColor="text1"/>
        </w:rPr>
        <w:drawing>
          <wp:inline distT="0" distB="0" distL="0" distR="0" wp14:anchorId="6316C7A4" wp14:editId="7BF5D14A">
            <wp:extent cx="2544417" cy="813957"/>
            <wp:effectExtent l="0" t="0" r="0" b="5715"/>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53116" cy="816740"/>
                    </a:xfrm>
                    <a:prstGeom prst="rect">
                      <a:avLst/>
                    </a:prstGeom>
                  </pic:spPr>
                </pic:pic>
              </a:graphicData>
            </a:graphic>
          </wp:inline>
        </w:drawing>
      </w:r>
    </w:p>
    <w:p w14:paraId="51666CDF" w14:textId="7AB2DF76" w:rsidR="00733F97" w:rsidRPr="00CE5020" w:rsidRDefault="00733F97" w:rsidP="00743C8A">
      <w:pPr>
        <w:pStyle w:val="Heading1"/>
        <w:spacing w:line="360" w:lineRule="auto"/>
        <w:jc w:val="both"/>
        <w:rPr>
          <w:rFonts w:ascii="Arial" w:hAnsi="Arial" w:cs="Arial"/>
          <w:sz w:val="22"/>
          <w:szCs w:val="22"/>
        </w:rPr>
      </w:pPr>
      <w:bookmarkStart w:id="1" w:name="_Toc92758792"/>
      <w:r w:rsidRPr="00CE5020">
        <w:rPr>
          <w:rFonts w:ascii="Arial" w:hAnsi="Arial" w:cs="Arial"/>
          <w:sz w:val="22"/>
          <w:szCs w:val="22"/>
        </w:rPr>
        <w:t>Task 1 Project Management Plan</w:t>
      </w:r>
      <w:bookmarkEnd w:id="1"/>
    </w:p>
    <w:p w14:paraId="4CA9B261" w14:textId="4B6734EE" w:rsidR="00733F97" w:rsidRPr="00CE5020" w:rsidRDefault="0049285B" w:rsidP="00743C8A">
      <w:pPr>
        <w:pStyle w:val="Heading1"/>
        <w:spacing w:line="360" w:lineRule="auto"/>
        <w:jc w:val="both"/>
        <w:rPr>
          <w:rFonts w:ascii="Arial" w:hAnsi="Arial" w:cs="Arial"/>
          <w:sz w:val="22"/>
          <w:szCs w:val="22"/>
        </w:rPr>
      </w:pPr>
      <w:bookmarkStart w:id="2" w:name="_Toc92758793"/>
      <w:r w:rsidRPr="00CE5020">
        <w:rPr>
          <w:rFonts w:ascii="Arial" w:hAnsi="Arial" w:cs="Arial"/>
          <w:sz w:val="22"/>
          <w:szCs w:val="22"/>
        </w:rPr>
        <w:t>Section 1</w:t>
      </w:r>
      <w:bookmarkEnd w:id="2"/>
      <w:r w:rsidRPr="00CE5020">
        <w:rPr>
          <w:rFonts w:ascii="Arial" w:hAnsi="Arial" w:cs="Arial"/>
          <w:sz w:val="22"/>
          <w:szCs w:val="22"/>
        </w:rPr>
        <w:t xml:space="preserve"> </w:t>
      </w:r>
    </w:p>
    <w:p w14:paraId="0F758112" w14:textId="3CDAF692" w:rsidR="00BF797C" w:rsidRPr="00CE5020" w:rsidRDefault="0049285B" w:rsidP="00743C8A">
      <w:pPr>
        <w:keepNext/>
        <w:keepLines/>
        <w:spacing w:before="240" w:after="0" w:line="360" w:lineRule="auto"/>
        <w:jc w:val="both"/>
        <w:outlineLvl w:val="0"/>
        <w:rPr>
          <w:rFonts w:ascii="Arial" w:eastAsiaTheme="majorEastAsia" w:hAnsi="Arial" w:cs="Arial"/>
          <w:color w:val="2F5496" w:themeColor="accent1" w:themeShade="BF"/>
        </w:rPr>
      </w:pPr>
      <w:bookmarkStart w:id="3" w:name="_Toc92758794"/>
      <w:r w:rsidRPr="00CE5020">
        <w:rPr>
          <w:rFonts w:ascii="Arial" w:eastAsiaTheme="majorEastAsia" w:hAnsi="Arial" w:cs="Arial"/>
          <w:color w:val="2F5496" w:themeColor="accent1" w:themeShade="BF"/>
        </w:rPr>
        <w:t>1.1</w:t>
      </w:r>
      <w:r w:rsidR="00BF797C" w:rsidRPr="00CE5020">
        <w:rPr>
          <w:rFonts w:ascii="Arial" w:eastAsiaTheme="majorEastAsia" w:hAnsi="Arial" w:cs="Arial"/>
          <w:color w:val="2F5496" w:themeColor="accent1" w:themeShade="BF"/>
        </w:rPr>
        <w:t>Reiss Vago Street</w:t>
      </w:r>
      <w:bookmarkEnd w:id="3"/>
      <w:r w:rsidR="00BF797C" w:rsidRPr="00CE5020">
        <w:rPr>
          <w:rFonts w:ascii="Arial" w:eastAsiaTheme="majorEastAsia" w:hAnsi="Arial" w:cs="Arial"/>
          <w:color w:val="2F5496" w:themeColor="accent1" w:themeShade="BF"/>
        </w:rPr>
        <w:t xml:space="preserve"> </w:t>
      </w:r>
    </w:p>
    <w:p w14:paraId="29E55620" w14:textId="44272DDC" w:rsidR="00BF797C" w:rsidRPr="00CE5020" w:rsidRDefault="0049285B" w:rsidP="00743C8A">
      <w:pPr>
        <w:keepNext/>
        <w:keepLines/>
        <w:spacing w:before="240" w:after="0" w:line="360" w:lineRule="auto"/>
        <w:jc w:val="both"/>
        <w:outlineLvl w:val="0"/>
        <w:rPr>
          <w:rFonts w:ascii="Arial" w:eastAsiaTheme="majorEastAsia" w:hAnsi="Arial" w:cs="Arial"/>
          <w:color w:val="2F5496" w:themeColor="accent1" w:themeShade="BF"/>
        </w:rPr>
      </w:pPr>
      <w:bookmarkStart w:id="4" w:name="_Toc92758795"/>
      <w:r w:rsidRPr="00CE5020">
        <w:rPr>
          <w:rFonts w:ascii="Arial" w:eastAsiaTheme="majorEastAsia" w:hAnsi="Arial" w:cs="Arial"/>
          <w:color w:val="2F5496" w:themeColor="accent1" w:themeShade="BF"/>
        </w:rPr>
        <w:t>1.1.1</w:t>
      </w:r>
      <w:r w:rsidR="00BF797C" w:rsidRPr="00CE5020">
        <w:rPr>
          <w:rFonts w:ascii="Arial" w:eastAsiaTheme="majorEastAsia" w:hAnsi="Arial" w:cs="Arial"/>
          <w:color w:val="2F5496" w:themeColor="accent1" w:themeShade="BF"/>
        </w:rPr>
        <w:t xml:space="preserve"> Ne</w:t>
      </w:r>
      <w:r w:rsidRPr="00CE5020">
        <w:rPr>
          <w:rFonts w:ascii="Arial" w:eastAsiaTheme="majorEastAsia" w:hAnsi="Arial" w:cs="Arial"/>
          <w:color w:val="2F5496" w:themeColor="accent1" w:themeShade="BF"/>
        </w:rPr>
        <w:t>w</w:t>
      </w:r>
      <w:r w:rsidR="00BF797C" w:rsidRPr="00CE5020">
        <w:rPr>
          <w:rFonts w:ascii="Arial" w:eastAsiaTheme="majorEastAsia" w:hAnsi="Arial" w:cs="Arial"/>
          <w:color w:val="2F5496" w:themeColor="accent1" w:themeShade="BF"/>
        </w:rPr>
        <w:t xml:space="preserve"> Avatar store try Buy Go</w:t>
      </w:r>
      <w:bookmarkEnd w:id="4"/>
    </w:p>
    <w:p w14:paraId="5E25C125" w14:textId="295BCD80" w:rsidR="00BF797C" w:rsidRPr="00CE5020" w:rsidRDefault="00BF797C" w:rsidP="00743C8A">
      <w:pPr>
        <w:spacing w:line="360" w:lineRule="auto"/>
        <w:jc w:val="both"/>
        <w:rPr>
          <w:rFonts w:ascii="Arial" w:hAnsi="Arial" w:cs="Arial"/>
          <w:color w:val="000000" w:themeColor="text1"/>
        </w:rPr>
      </w:pPr>
      <w:r w:rsidRPr="00CE5020">
        <w:rPr>
          <w:rFonts w:ascii="Arial" w:hAnsi="Arial" w:cs="Arial"/>
          <w:color w:val="000000" w:themeColor="text1"/>
        </w:rPr>
        <w:t xml:space="preserve">We </w:t>
      </w:r>
      <w:r w:rsidR="00855C5D" w:rsidRPr="00CE5020">
        <w:rPr>
          <w:rFonts w:ascii="Arial" w:hAnsi="Arial" w:cs="Arial"/>
          <w:color w:val="000000" w:themeColor="text1"/>
        </w:rPr>
        <w:t>will be</w:t>
      </w:r>
      <w:r w:rsidR="00D64152" w:rsidRPr="00CE5020">
        <w:rPr>
          <w:rFonts w:ascii="Arial" w:hAnsi="Arial" w:cs="Arial"/>
          <w:color w:val="000000" w:themeColor="text1"/>
        </w:rPr>
        <w:t xml:space="preserve"> public</w:t>
      </w:r>
      <w:r w:rsidRPr="00CE5020">
        <w:rPr>
          <w:rFonts w:ascii="Arial" w:hAnsi="Arial" w:cs="Arial"/>
          <w:color w:val="000000" w:themeColor="text1"/>
        </w:rPr>
        <w:t xml:space="preserve"> on the </w:t>
      </w:r>
      <w:r w:rsidR="008B6985" w:rsidRPr="00CE5020">
        <w:rPr>
          <w:rFonts w:ascii="Arial" w:hAnsi="Arial" w:cs="Arial"/>
          <w:color w:val="000000" w:themeColor="text1"/>
        </w:rPr>
        <w:t>16</w:t>
      </w:r>
      <w:r w:rsidR="0084194F" w:rsidRPr="00CE5020">
        <w:rPr>
          <w:rFonts w:ascii="Arial" w:hAnsi="Arial" w:cs="Arial"/>
          <w:color w:val="000000" w:themeColor="text1"/>
          <w:vertAlign w:val="superscript"/>
        </w:rPr>
        <w:t>th</w:t>
      </w:r>
      <w:r w:rsidR="0084194F" w:rsidRPr="00CE5020">
        <w:rPr>
          <w:rFonts w:ascii="Arial" w:hAnsi="Arial" w:cs="Arial"/>
          <w:color w:val="000000" w:themeColor="text1"/>
        </w:rPr>
        <w:t xml:space="preserve"> of</w:t>
      </w:r>
      <w:r w:rsidRPr="00CE5020">
        <w:rPr>
          <w:rFonts w:ascii="Arial" w:hAnsi="Arial" w:cs="Arial"/>
          <w:color w:val="000000" w:themeColor="text1"/>
        </w:rPr>
        <w:t xml:space="preserve"> January with the new project plan. We will use these platforms for marketing Facebook, Instagram, twitter,</w:t>
      </w:r>
      <w:r w:rsidR="00D64152" w:rsidRPr="00CE5020">
        <w:rPr>
          <w:rFonts w:ascii="Arial" w:hAnsi="Arial" w:cs="Arial"/>
          <w:color w:val="000000" w:themeColor="text1"/>
        </w:rPr>
        <w:t xml:space="preserve"> promotional </w:t>
      </w:r>
      <w:r w:rsidR="0084194F" w:rsidRPr="00CE5020">
        <w:rPr>
          <w:rFonts w:ascii="Arial" w:hAnsi="Arial" w:cs="Arial"/>
          <w:color w:val="000000" w:themeColor="text1"/>
        </w:rPr>
        <w:t>videos and</w:t>
      </w:r>
      <w:r w:rsidRPr="00CE5020">
        <w:rPr>
          <w:rFonts w:ascii="Arial" w:hAnsi="Arial" w:cs="Arial"/>
          <w:color w:val="000000" w:themeColor="text1"/>
        </w:rPr>
        <w:t xml:space="preserve"> 160 stores in UK. We will have the publicity of avatar in Vago street. Two big digital billboards will be outside of the store with the information for the </w:t>
      </w:r>
      <w:r w:rsidRPr="00CE5020">
        <w:rPr>
          <w:rFonts w:ascii="Arial" w:hAnsi="Arial" w:cs="Arial"/>
          <w:b/>
          <w:bCs/>
          <w:color w:val="000000" w:themeColor="text1"/>
        </w:rPr>
        <w:t>New Avatar store.</w:t>
      </w:r>
    </w:p>
    <w:p w14:paraId="696F9922" w14:textId="77777777" w:rsidR="00BF797C" w:rsidRPr="00CE5020" w:rsidRDefault="00BF797C" w:rsidP="00743C8A">
      <w:pPr>
        <w:spacing w:line="360" w:lineRule="auto"/>
        <w:jc w:val="both"/>
        <w:rPr>
          <w:rFonts w:ascii="Arial" w:hAnsi="Arial" w:cs="Arial"/>
          <w:color w:val="000000" w:themeColor="text1"/>
        </w:rPr>
      </w:pPr>
      <w:r w:rsidRPr="00CE5020">
        <w:rPr>
          <w:rFonts w:ascii="Arial" w:hAnsi="Arial" w:cs="Arial"/>
          <w:b/>
          <w:bCs/>
          <w:color w:val="000000" w:themeColor="text1"/>
        </w:rPr>
        <w:t>The new avatar store</w:t>
      </w:r>
      <w:r w:rsidRPr="00CE5020">
        <w:rPr>
          <w:rFonts w:ascii="Arial" w:hAnsi="Arial" w:cs="Arial"/>
          <w:color w:val="000000" w:themeColor="text1"/>
        </w:rPr>
        <w:t xml:space="preserve">. </w:t>
      </w:r>
    </w:p>
    <w:p w14:paraId="79528E61" w14:textId="6D48E72E" w:rsidR="00BF797C" w:rsidRPr="00CE5020" w:rsidRDefault="00BF797C" w:rsidP="00743C8A">
      <w:pPr>
        <w:spacing w:after="0" w:line="360" w:lineRule="auto"/>
        <w:jc w:val="both"/>
        <w:rPr>
          <w:rFonts w:ascii="Arial" w:hAnsi="Arial" w:cs="Arial"/>
        </w:rPr>
      </w:pPr>
      <w:r w:rsidRPr="00CE5020">
        <w:rPr>
          <w:rFonts w:ascii="Arial" w:hAnsi="Arial" w:cs="Arial"/>
        </w:rPr>
        <w:t>The customer will have to register in the Reiss app via the website or on the mobile through the app. When you login there will be a scanner so once you have the app, you can scan your QR code. The doors will automatically open and once you go in you will see the new avatar shop floor with new technology. This technology will work with smart sensors and if you want to try one off the new Avatar mirrors then you touch the mirror in front of you. Once you touch the mirror in front of you it will then create an avatar of you, it will move to the side, and you can choose what clothing you want. You will see yourself on there and then it will automatically put the clothing onto your Avatar, and you can choose any clothes, shoes, accessories, colours, and different wallpapers. Also, the price will show sales or promotions that</w:t>
      </w:r>
      <w:r w:rsidRPr="00CE5020">
        <w:rPr>
          <w:rFonts w:ascii="Arial" w:eastAsia="Times New Roman" w:hAnsi="Arial" w:cs="Arial"/>
          <w:color w:val="141414"/>
          <w:lang w:eastAsia="en-GB"/>
        </w:rPr>
        <w:t xml:space="preserve"> will use marketing preferences of your previous visits to the store. </w:t>
      </w:r>
    </w:p>
    <w:p w14:paraId="6F2D280E" w14:textId="50C6DAED" w:rsidR="00BF797C" w:rsidRPr="00CE5020" w:rsidRDefault="00BF797C" w:rsidP="00743C8A">
      <w:pPr>
        <w:spacing w:line="360" w:lineRule="auto"/>
        <w:jc w:val="both"/>
        <w:rPr>
          <w:rFonts w:ascii="Arial" w:hAnsi="Arial" w:cs="Arial"/>
          <w:color w:val="000000" w:themeColor="text1"/>
        </w:rPr>
      </w:pPr>
      <w:r w:rsidRPr="00CE5020">
        <w:rPr>
          <w:rFonts w:ascii="Arial" w:hAnsi="Arial" w:cs="Arial"/>
          <w:color w:val="000000" w:themeColor="text1"/>
        </w:rPr>
        <w:t xml:space="preserve">You will be able to pick up the product that you purchase from the front desk, or you can ask for it to be delivered to your address which is already saved on your profile. You can also use our gift service which we provide so that we wrap and deliver it to a different address. Once you have chosen your order then you just press ok, and the payment will be taken automatically from your account. </w:t>
      </w:r>
    </w:p>
    <w:p w14:paraId="17A1AFEB" w14:textId="0B48C3BD" w:rsidR="001F7CDE" w:rsidRPr="00CE5020" w:rsidRDefault="00BF797C" w:rsidP="00743C8A">
      <w:pPr>
        <w:spacing w:line="360" w:lineRule="auto"/>
        <w:jc w:val="both"/>
        <w:rPr>
          <w:rFonts w:ascii="Arial" w:hAnsi="Arial" w:cs="Arial"/>
          <w:color w:val="000000" w:themeColor="text1"/>
        </w:rPr>
      </w:pPr>
      <w:r w:rsidRPr="00CE5020">
        <w:rPr>
          <w:rFonts w:ascii="Arial" w:hAnsi="Arial" w:cs="Arial"/>
          <w:color w:val="000000" w:themeColor="text1"/>
        </w:rPr>
        <w:lastRenderedPageBreak/>
        <w:t xml:space="preserve">We have chosen our Store in Vigo Street as the store needs to undergo an IT upgrade to the tills and general technical support, as well as lighting and light redecorations, so the store will be closed for 10 days anyway. </w:t>
      </w:r>
    </w:p>
    <w:p w14:paraId="684671B4" w14:textId="3DB9AFFF" w:rsidR="001F7CDE" w:rsidRPr="00CE5020" w:rsidRDefault="001F7CDE" w:rsidP="00743C8A">
      <w:pPr>
        <w:spacing w:line="360" w:lineRule="auto"/>
        <w:rPr>
          <w:rFonts w:ascii="Arial" w:hAnsi="Arial" w:cs="Arial"/>
          <w:b/>
          <w:bCs/>
          <w:lang w:eastAsia="en-GB"/>
        </w:rPr>
      </w:pPr>
      <w:r w:rsidRPr="00CE5020">
        <w:rPr>
          <w:rFonts w:ascii="Arial" w:hAnsi="Arial" w:cs="Arial"/>
          <w:b/>
          <w:bCs/>
          <w:lang w:eastAsia="en-GB"/>
        </w:rPr>
        <w:t xml:space="preserve">Project Budget </w:t>
      </w:r>
    </w:p>
    <w:p w14:paraId="718501F2" w14:textId="20F419F0" w:rsidR="001F7CDE" w:rsidRPr="00CE5020" w:rsidRDefault="001F7CDE" w:rsidP="00743C8A">
      <w:pPr>
        <w:shd w:val="clear" w:color="auto" w:fill="FFFFFF"/>
        <w:spacing w:after="240" w:line="360" w:lineRule="auto"/>
        <w:jc w:val="both"/>
        <w:rPr>
          <w:rFonts w:ascii="Arial" w:eastAsia="Times New Roman" w:hAnsi="Arial" w:cs="Arial"/>
          <w:lang w:eastAsia="en-GB"/>
        </w:rPr>
      </w:pPr>
      <w:r w:rsidRPr="00CE5020">
        <w:rPr>
          <w:rFonts w:ascii="Arial" w:eastAsia="Times New Roman" w:hAnsi="Arial" w:cs="Arial"/>
          <w:color w:val="4E4242"/>
          <w:lang w:eastAsia="en-GB"/>
        </w:rPr>
        <w:t xml:space="preserve">This content marketing and technology project is being undertaken for Reiss company for the purpose of creating new store to be posted on their site to create brand awareness. The </w:t>
      </w:r>
      <w:r w:rsidRPr="00CE5020">
        <w:rPr>
          <w:rFonts w:ascii="Arial" w:eastAsia="Times New Roman" w:hAnsi="Arial" w:cs="Arial"/>
          <w:lang w:eastAsia="en-GB"/>
        </w:rPr>
        <w:t>company will invest £2</w:t>
      </w:r>
      <w:r w:rsidR="004E4688" w:rsidRPr="00CE5020">
        <w:rPr>
          <w:rFonts w:ascii="Arial" w:eastAsia="Times New Roman" w:hAnsi="Arial" w:cs="Arial"/>
          <w:lang w:eastAsia="en-GB"/>
        </w:rPr>
        <w:t>5</w:t>
      </w:r>
      <w:r w:rsidRPr="00CE5020">
        <w:rPr>
          <w:rFonts w:ascii="Arial" w:eastAsia="Times New Roman" w:hAnsi="Arial" w:cs="Arial"/>
          <w:lang w:eastAsia="en-GB"/>
        </w:rPr>
        <w:t>0,000.00</w:t>
      </w:r>
    </w:p>
    <w:p w14:paraId="138519CD" w14:textId="77777777" w:rsidR="00BF797C" w:rsidRPr="00CE5020" w:rsidRDefault="00BF797C" w:rsidP="00743C8A">
      <w:pPr>
        <w:spacing w:line="360" w:lineRule="auto"/>
        <w:jc w:val="both"/>
        <w:rPr>
          <w:rFonts w:ascii="Arial" w:hAnsi="Arial" w:cs="Arial"/>
          <w:b/>
        </w:rPr>
      </w:pPr>
      <w:r w:rsidRPr="00CE5020">
        <w:rPr>
          <w:rFonts w:ascii="Arial" w:hAnsi="Arial" w:cs="Arial"/>
          <w:b/>
        </w:rPr>
        <w:t>Planning</w:t>
      </w:r>
    </w:p>
    <w:p w14:paraId="743B9939" w14:textId="314D25CC" w:rsidR="00BF797C" w:rsidRPr="00CE5020" w:rsidRDefault="00BF797C" w:rsidP="00743C8A">
      <w:pPr>
        <w:spacing w:line="360" w:lineRule="auto"/>
        <w:jc w:val="both"/>
        <w:rPr>
          <w:rFonts w:ascii="Arial" w:hAnsi="Arial" w:cs="Arial"/>
          <w:bCs/>
        </w:rPr>
      </w:pPr>
      <w:r w:rsidRPr="00CE5020">
        <w:rPr>
          <w:rFonts w:ascii="Arial" w:hAnsi="Arial" w:cs="Arial"/>
          <w:bCs/>
        </w:rPr>
        <w:t>We need 12 weeks to fully design, produce samples, conclude the approval process, and produce then be in the position to place and the order with the manufacturers, the procurement will be a further 8 weeks. A further detailed breakdown of the times is shown in the programme. There will need to be a 20-week lead in period before the refurbishment can commence. The installation period is 2 days for the 8 Interactive screen, plus one day for the testing process.</w:t>
      </w:r>
    </w:p>
    <w:p w14:paraId="2D72120D" w14:textId="4F849E79" w:rsidR="00BF797C" w:rsidRPr="00CE5020" w:rsidRDefault="00BF797C" w:rsidP="00743C8A">
      <w:pPr>
        <w:spacing w:line="360" w:lineRule="auto"/>
        <w:jc w:val="both"/>
        <w:rPr>
          <w:rFonts w:ascii="Arial" w:hAnsi="Arial" w:cs="Arial"/>
          <w:bCs/>
        </w:rPr>
      </w:pPr>
      <w:r w:rsidRPr="00CE5020">
        <w:rPr>
          <w:rFonts w:ascii="Arial" w:hAnsi="Arial" w:cs="Arial"/>
          <w:bCs/>
        </w:rPr>
        <w:t xml:space="preserve"> The digital interactive screens will require power and data, the access flooring in the current store means the floor can be lifted and data and power can be pulled in from the nearest location. The electrical and data contractor needs a 2-week lead time before they commence on site. To extend and test the circuits they will need 3 days.</w:t>
      </w:r>
    </w:p>
    <w:p w14:paraId="0C2B3765" w14:textId="77777777" w:rsidR="00BF797C" w:rsidRPr="00CE5020" w:rsidRDefault="00BF797C" w:rsidP="00743C8A">
      <w:pPr>
        <w:spacing w:line="360" w:lineRule="auto"/>
        <w:jc w:val="both"/>
        <w:rPr>
          <w:rFonts w:ascii="Arial" w:hAnsi="Arial" w:cs="Arial"/>
          <w:bCs/>
        </w:rPr>
      </w:pPr>
      <w:r w:rsidRPr="00CE5020">
        <w:rPr>
          <w:rFonts w:ascii="Arial" w:hAnsi="Arial" w:cs="Arial"/>
          <w:bCs/>
        </w:rPr>
        <w:t>The IT upgrade requires new computers including software, the Reiss IT team need 8 weeks to procure, install the software and test prior to commencement on site. The IT team need 3 days to install and test on site.</w:t>
      </w:r>
    </w:p>
    <w:p w14:paraId="70F8D9C8" w14:textId="6C51BD2F" w:rsidR="00BF797C" w:rsidRPr="00CE5020" w:rsidRDefault="00BF797C" w:rsidP="00743C8A">
      <w:pPr>
        <w:spacing w:line="360" w:lineRule="auto"/>
        <w:jc w:val="both"/>
        <w:rPr>
          <w:rFonts w:ascii="Arial" w:hAnsi="Arial" w:cs="Arial"/>
          <w:bCs/>
        </w:rPr>
      </w:pPr>
      <w:r w:rsidRPr="00CE5020">
        <w:rPr>
          <w:rFonts w:ascii="Arial" w:hAnsi="Arial" w:cs="Arial"/>
          <w:bCs/>
        </w:rPr>
        <w:t>Erco Minirail Track lighting is to be installed throughout the shop in place of the outdated system. Erco have a 20-week lead time. This will have to be procured at the start of the pre-construction phase. The existing lighting rail is a smaller size so the making good to the ceilings will be minimal. The lighting will take 5 days to install and test.</w:t>
      </w:r>
    </w:p>
    <w:p w14:paraId="15C7C16C" w14:textId="6B687F60" w:rsidR="00BF797C" w:rsidRPr="00CE5020" w:rsidRDefault="00BF797C" w:rsidP="00743C8A">
      <w:pPr>
        <w:spacing w:line="360" w:lineRule="auto"/>
        <w:jc w:val="both"/>
        <w:rPr>
          <w:rFonts w:ascii="Arial" w:hAnsi="Arial" w:cs="Arial"/>
          <w:bCs/>
        </w:rPr>
      </w:pPr>
      <w:r w:rsidRPr="00CE5020">
        <w:rPr>
          <w:rFonts w:ascii="Arial" w:hAnsi="Arial" w:cs="Arial"/>
          <w:bCs/>
        </w:rPr>
        <w:t>The decorating contractor is on a 4-week lead time, the paints are on a 5-day lead time, colour sample pallets will need to be chosen by our interior design team 2 weeks before commencement on site. The decoration will take 4 days working day and night.</w:t>
      </w:r>
    </w:p>
    <w:p w14:paraId="2B541823" w14:textId="7625DD9A" w:rsidR="00BF797C" w:rsidRPr="00CE5020" w:rsidRDefault="00BF797C" w:rsidP="00743C8A">
      <w:pPr>
        <w:spacing w:line="360" w:lineRule="auto"/>
        <w:jc w:val="both"/>
        <w:rPr>
          <w:rFonts w:ascii="Arial" w:hAnsi="Arial" w:cs="Arial"/>
          <w:bCs/>
        </w:rPr>
      </w:pPr>
      <w:r w:rsidRPr="00CE5020">
        <w:rPr>
          <w:rFonts w:ascii="Arial" w:hAnsi="Arial" w:cs="Arial"/>
          <w:bCs/>
        </w:rPr>
        <w:t>We allowed a further two-week contingency pre commencement to minimise the impact of any unknown issues and to manage the ongoing time delay risk due to Covid restrictions and ongoing issues with materials delay and shortage of staff, this is detailed further in our risks section.</w:t>
      </w:r>
    </w:p>
    <w:p w14:paraId="542ED0A1" w14:textId="2035FC5C" w:rsidR="00BF797C" w:rsidRPr="00CE5020" w:rsidRDefault="00BF797C" w:rsidP="00743C8A">
      <w:pPr>
        <w:spacing w:line="360" w:lineRule="auto"/>
        <w:jc w:val="both"/>
        <w:rPr>
          <w:rFonts w:ascii="Arial" w:hAnsi="Arial" w:cs="Arial"/>
          <w:bCs/>
        </w:rPr>
      </w:pPr>
      <w:r w:rsidRPr="00CE5020">
        <w:rPr>
          <w:rFonts w:ascii="Arial" w:hAnsi="Arial" w:cs="Arial"/>
          <w:bCs/>
        </w:rPr>
        <w:lastRenderedPageBreak/>
        <w:t xml:space="preserve">Existing staff will be relocated to the surrounding stores.  There </w:t>
      </w:r>
      <w:r w:rsidR="004E4688" w:rsidRPr="00CE5020">
        <w:rPr>
          <w:rFonts w:ascii="Arial" w:hAnsi="Arial" w:cs="Arial"/>
          <w:bCs/>
        </w:rPr>
        <w:t>are</w:t>
      </w:r>
      <w:r w:rsidRPr="00CE5020">
        <w:rPr>
          <w:rFonts w:ascii="Arial" w:hAnsi="Arial" w:cs="Arial"/>
          <w:bCs/>
        </w:rPr>
        <w:t xml:space="preserve"> 5 stores within a 3 miles radius of the store. The staff rota will be scheduled and planned for sign off 4 weeks before commencement on site.</w:t>
      </w:r>
    </w:p>
    <w:p w14:paraId="23068921" w14:textId="77777777" w:rsidR="00BF797C" w:rsidRPr="00CE5020" w:rsidRDefault="00BF797C" w:rsidP="00743C8A">
      <w:pPr>
        <w:spacing w:line="360" w:lineRule="auto"/>
        <w:jc w:val="both"/>
        <w:rPr>
          <w:rFonts w:ascii="Arial" w:hAnsi="Arial" w:cs="Arial"/>
          <w:bCs/>
        </w:rPr>
      </w:pPr>
      <w:r w:rsidRPr="00CE5020">
        <w:rPr>
          <w:rFonts w:ascii="Arial" w:hAnsi="Arial" w:cs="Arial"/>
          <w:bCs/>
        </w:rPr>
        <w:t>Signage for the store will be as per our standard store closed for refurbishment, with the dates. This procurement process is 2 weeks before commencement on site. 1 day to install.</w:t>
      </w:r>
    </w:p>
    <w:p w14:paraId="4CC78C42" w14:textId="236850C8" w:rsidR="00BF797C" w:rsidRPr="00CE5020" w:rsidRDefault="00BF797C" w:rsidP="00743C8A">
      <w:pPr>
        <w:spacing w:line="360" w:lineRule="auto"/>
        <w:jc w:val="both"/>
        <w:rPr>
          <w:rFonts w:ascii="Arial" w:hAnsi="Arial" w:cs="Arial"/>
          <w:bCs/>
        </w:rPr>
      </w:pPr>
      <w:r w:rsidRPr="00CE5020">
        <w:rPr>
          <w:rFonts w:ascii="Arial" w:hAnsi="Arial" w:cs="Arial"/>
          <w:bCs/>
        </w:rPr>
        <w:t>A small number of staff will still be at the store to oversee deliveries into store and stocking.</w:t>
      </w:r>
    </w:p>
    <w:p w14:paraId="5FD68BFF" w14:textId="2E4DCD1F" w:rsidR="00BF797C" w:rsidRPr="00CE5020" w:rsidRDefault="00BF797C" w:rsidP="00743C8A">
      <w:pPr>
        <w:spacing w:line="360" w:lineRule="auto"/>
        <w:jc w:val="both"/>
        <w:rPr>
          <w:rFonts w:ascii="Arial" w:hAnsi="Arial" w:cs="Arial"/>
          <w:bCs/>
        </w:rPr>
      </w:pPr>
      <w:r w:rsidRPr="00CE5020">
        <w:rPr>
          <w:rFonts w:ascii="Arial" w:hAnsi="Arial" w:cs="Arial"/>
          <w:bCs/>
        </w:rPr>
        <w:t>Loss of turnover for the period has been considered below. Its therefore important to ensure the project does not overrun. We go into how we will minimise this risk, in the coming sections.</w:t>
      </w:r>
    </w:p>
    <w:p w14:paraId="44C5935F" w14:textId="36F6DA12" w:rsidR="00BF797C" w:rsidRPr="00CE5020" w:rsidRDefault="00BF797C" w:rsidP="00743C8A">
      <w:pPr>
        <w:spacing w:line="360" w:lineRule="auto"/>
        <w:jc w:val="both"/>
        <w:rPr>
          <w:rFonts w:ascii="Arial" w:hAnsi="Arial" w:cs="Arial"/>
          <w:bCs/>
        </w:rPr>
      </w:pPr>
      <w:r w:rsidRPr="00CE5020">
        <w:rPr>
          <w:rFonts w:ascii="Arial" w:hAnsi="Arial" w:cs="Arial"/>
          <w:bCs/>
        </w:rPr>
        <w:t>We have chosen January to carry out the works for several reasons:</w:t>
      </w:r>
    </w:p>
    <w:p w14:paraId="6AB38644" w14:textId="6FA1D040" w:rsidR="00BF797C" w:rsidRPr="00CE5020" w:rsidRDefault="00BF797C" w:rsidP="00743C8A">
      <w:pPr>
        <w:numPr>
          <w:ilvl w:val="0"/>
          <w:numId w:val="2"/>
        </w:numPr>
        <w:spacing w:after="0" w:line="360" w:lineRule="auto"/>
        <w:contextualSpacing/>
        <w:jc w:val="both"/>
        <w:rPr>
          <w:rFonts w:ascii="Arial" w:eastAsia="Times New Roman" w:hAnsi="Arial" w:cs="Arial"/>
          <w:bCs/>
          <w:lang w:eastAsia="en-GB"/>
        </w:rPr>
      </w:pPr>
      <w:r w:rsidRPr="00CE5020">
        <w:rPr>
          <w:rFonts w:ascii="Arial" w:eastAsia="Times New Roman" w:hAnsi="Arial" w:cs="Arial"/>
          <w:bCs/>
          <w:lang w:eastAsia="en-GB"/>
        </w:rPr>
        <w:t>Quietest month- After Christmas and the sales week (December), the shop turnover is the lowest in January, so it will mean the effect on the loss of profit will be minimised.</w:t>
      </w:r>
    </w:p>
    <w:p w14:paraId="5150F816" w14:textId="521F08E6" w:rsidR="00BF797C" w:rsidRPr="00CE5020" w:rsidRDefault="00BF797C" w:rsidP="00743C8A">
      <w:pPr>
        <w:numPr>
          <w:ilvl w:val="0"/>
          <w:numId w:val="2"/>
        </w:numPr>
        <w:spacing w:after="0" w:line="360" w:lineRule="auto"/>
        <w:contextualSpacing/>
        <w:jc w:val="both"/>
        <w:rPr>
          <w:rFonts w:ascii="Arial" w:eastAsia="Times New Roman" w:hAnsi="Arial" w:cs="Arial"/>
          <w:bCs/>
          <w:lang w:eastAsia="en-GB"/>
        </w:rPr>
      </w:pPr>
      <w:r w:rsidRPr="00CE5020">
        <w:rPr>
          <w:rFonts w:ascii="Arial" w:eastAsia="Times New Roman" w:hAnsi="Arial" w:cs="Arial"/>
          <w:bCs/>
          <w:lang w:eastAsia="en-GB"/>
        </w:rPr>
        <w:t>The highest % of staff take holiday in January. We have also asked Staff they wish to take holiday during the temporary closure to minimise the number of staff that need to be redistributed to other stores.</w:t>
      </w:r>
    </w:p>
    <w:p w14:paraId="0BA5313B" w14:textId="77777777" w:rsidR="004E4688" w:rsidRPr="00CE5020" w:rsidRDefault="004E4688" w:rsidP="00743C8A">
      <w:pPr>
        <w:spacing w:after="0" w:line="360" w:lineRule="auto"/>
        <w:ind w:left="720"/>
        <w:contextualSpacing/>
        <w:jc w:val="both"/>
        <w:rPr>
          <w:rFonts w:ascii="Arial" w:eastAsia="Times New Roman" w:hAnsi="Arial" w:cs="Arial"/>
          <w:bCs/>
          <w:lang w:eastAsia="en-GB"/>
        </w:rPr>
      </w:pPr>
    </w:p>
    <w:p w14:paraId="2A4A3331" w14:textId="77777777" w:rsidR="00BF797C" w:rsidRPr="00CE5020" w:rsidRDefault="00BF797C" w:rsidP="00743C8A">
      <w:pPr>
        <w:spacing w:line="360" w:lineRule="auto"/>
        <w:jc w:val="both"/>
        <w:rPr>
          <w:rFonts w:ascii="Arial" w:hAnsi="Arial" w:cs="Arial"/>
          <w:b/>
        </w:rPr>
      </w:pPr>
      <w:r w:rsidRPr="00CE5020">
        <w:rPr>
          <w:rFonts w:ascii="Arial" w:hAnsi="Arial" w:cs="Arial"/>
          <w:b/>
        </w:rPr>
        <w:t>CDM regulations</w:t>
      </w:r>
    </w:p>
    <w:p w14:paraId="7B9AB869" w14:textId="77777777" w:rsidR="00BF797C" w:rsidRPr="00CE5020" w:rsidRDefault="00BF797C" w:rsidP="00743C8A">
      <w:pPr>
        <w:spacing w:line="360" w:lineRule="auto"/>
        <w:jc w:val="both"/>
        <w:rPr>
          <w:rFonts w:ascii="Arial" w:hAnsi="Arial" w:cs="Arial"/>
          <w:bCs/>
        </w:rPr>
      </w:pPr>
      <w:r w:rsidRPr="00CE5020">
        <w:rPr>
          <w:rFonts w:ascii="Arial" w:hAnsi="Arial" w:cs="Arial"/>
          <w:bCs/>
        </w:rPr>
        <w:t>Our CDM coordinator and our interior design team will review the work to ensure compliance with the regulations.</w:t>
      </w:r>
    </w:p>
    <w:p w14:paraId="79A19DA2" w14:textId="42B4C331" w:rsidR="00BF797C" w:rsidRPr="00CE5020" w:rsidRDefault="00BF797C" w:rsidP="00743C8A">
      <w:pPr>
        <w:spacing w:line="360" w:lineRule="auto"/>
        <w:jc w:val="both"/>
        <w:rPr>
          <w:rFonts w:ascii="Arial" w:hAnsi="Arial" w:cs="Arial"/>
          <w:bCs/>
        </w:rPr>
      </w:pPr>
      <w:r w:rsidRPr="00CE5020">
        <w:rPr>
          <w:rFonts w:ascii="Arial" w:hAnsi="Arial" w:cs="Arial"/>
          <w:bCs/>
        </w:rPr>
        <w:t xml:space="preserve">We will produce a CPP (construction Phase Health and safety Plan) 2 weeks before commencement on site. </w:t>
      </w:r>
    </w:p>
    <w:p w14:paraId="48295C0B" w14:textId="407D4609" w:rsidR="00BF797C" w:rsidRPr="00CE5020" w:rsidRDefault="00BF797C" w:rsidP="00743C8A">
      <w:pPr>
        <w:spacing w:line="360" w:lineRule="auto"/>
        <w:jc w:val="both"/>
        <w:rPr>
          <w:rFonts w:ascii="Arial" w:hAnsi="Arial" w:cs="Arial"/>
          <w:bCs/>
        </w:rPr>
      </w:pPr>
      <w:r w:rsidRPr="00CE5020">
        <w:rPr>
          <w:rFonts w:ascii="Arial" w:hAnsi="Arial" w:cs="Arial"/>
          <w:bCs/>
        </w:rPr>
        <w:t>RAMS (Risk Assesment and method statements) will be produced by the subcontractors and submitted for review and paroral 2 weeks before commencement.</w:t>
      </w:r>
    </w:p>
    <w:p w14:paraId="38083077" w14:textId="5D0AECF3" w:rsidR="00FC6930" w:rsidRPr="00CE5020" w:rsidRDefault="00BF797C" w:rsidP="00743C8A">
      <w:pPr>
        <w:spacing w:line="360" w:lineRule="auto"/>
        <w:jc w:val="both"/>
        <w:rPr>
          <w:rFonts w:ascii="Arial" w:hAnsi="Arial" w:cs="Arial"/>
          <w:bCs/>
        </w:rPr>
      </w:pPr>
      <w:r w:rsidRPr="00CE5020">
        <w:rPr>
          <w:rFonts w:ascii="Arial" w:hAnsi="Arial" w:cs="Arial"/>
          <w:bCs/>
        </w:rPr>
        <w:t xml:space="preserve">The existing Asbestos refurbishment and demolition survey will be included as part of the CPP and given to the Sub contractors for review prior to working on site, and a copy will always remain on site. </w:t>
      </w:r>
    </w:p>
    <w:p w14:paraId="6D53133C" w14:textId="77777777" w:rsidR="00FC6930" w:rsidRPr="00CE5020" w:rsidRDefault="00FC6930" w:rsidP="00743C8A">
      <w:pPr>
        <w:spacing w:line="360" w:lineRule="auto"/>
        <w:jc w:val="both"/>
        <w:rPr>
          <w:rFonts w:ascii="Arial" w:hAnsi="Arial" w:cs="Arial"/>
          <w:color w:val="000000" w:themeColor="text1"/>
        </w:rPr>
      </w:pPr>
      <w:r w:rsidRPr="00CE5020">
        <w:rPr>
          <w:rFonts w:ascii="Arial" w:hAnsi="Arial" w:cs="Arial"/>
          <w:b/>
          <w:bCs/>
          <w:color w:val="000000" w:themeColor="text1"/>
        </w:rPr>
        <w:t>Health and Safety and Environment</w:t>
      </w:r>
    </w:p>
    <w:p w14:paraId="2715DB69"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 xml:space="preserve">Management of Health and Safety Regulations 1992 </w:t>
      </w:r>
    </w:p>
    <w:p w14:paraId="0C8F134E"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Control of Asbestos at Work Regulation’s 1987</w:t>
      </w:r>
    </w:p>
    <w:p w14:paraId="67E447BD"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Noise at work 1989</w:t>
      </w:r>
    </w:p>
    <w:p w14:paraId="3BA1048A"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 xml:space="preserve">Personal Protection Equipment Regulation 1992 </w:t>
      </w:r>
    </w:p>
    <w:p w14:paraId="2B37E4AC"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Manual Handling Operation Regulations 1992</w:t>
      </w:r>
    </w:p>
    <w:p w14:paraId="1A4C595A"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Fatal Accident Act 1976</w:t>
      </w:r>
    </w:p>
    <w:p w14:paraId="7E0C9461"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lastRenderedPageBreak/>
        <w:t xml:space="preserve">Corporate Manslaughter Act 2007 </w:t>
      </w:r>
    </w:p>
    <w:p w14:paraId="43A54067" w14:textId="77777777"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Architectures and designs.</w:t>
      </w:r>
    </w:p>
    <w:p w14:paraId="35A4904D" w14:textId="0E9EDC84" w:rsidR="00FC6930" w:rsidRPr="00CE5020" w:rsidRDefault="00FC6930" w:rsidP="00743C8A">
      <w:pPr>
        <w:pStyle w:val="ListParagraph"/>
        <w:numPr>
          <w:ilvl w:val="0"/>
          <w:numId w:val="5"/>
        </w:numPr>
        <w:spacing w:line="360" w:lineRule="auto"/>
        <w:jc w:val="both"/>
        <w:rPr>
          <w:rFonts w:ascii="Arial" w:hAnsi="Arial" w:cs="Arial"/>
          <w:color w:val="000000" w:themeColor="text1"/>
        </w:rPr>
      </w:pPr>
      <w:r w:rsidRPr="00CE5020">
        <w:rPr>
          <w:rFonts w:ascii="Arial" w:hAnsi="Arial" w:cs="Arial"/>
          <w:color w:val="000000" w:themeColor="text1"/>
        </w:rPr>
        <w:t>Environmental</w:t>
      </w:r>
      <w:r w:rsidR="00EC3564" w:rsidRPr="00CE5020">
        <w:rPr>
          <w:rFonts w:ascii="Arial" w:hAnsi="Arial" w:cs="Arial"/>
          <w:color w:val="000000" w:themeColor="text1"/>
        </w:rPr>
        <w:t>.</w:t>
      </w:r>
    </w:p>
    <w:p w14:paraId="5607BF16" w14:textId="77777777" w:rsidR="00FC6930" w:rsidRPr="00CE5020" w:rsidRDefault="00FC6930" w:rsidP="00743C8A">
      <w:pPr>
        <w:spacing w:line="360" w:lineRule="auto"/>
        <w:jc w:val="both"/>
        <w:rPr>
          <w:rFonts w:ascii="Arial" w:hAnsi="Arial" w:cs="Arial"/>
          <w:bCs/>
        </w:rPr>
      </w:pPr>
    </w:p>
    <w:p w14:paraId="685F38D5" w14:textId="3818BFE2" w:rsidR="0049285B" w:rsidRPr="00CE5020" w:rsidRDefault="0049285B" w:rsidP="00743C8A">
      <w:pPr>
        <w:pStyle w:val="Heading1"/>
        <w:spacing w:line="360" w:lineRule="auto"/>
        <w:jc w:val="both"/>
        <w:rPr>
          <w:rFonts w:ascii="Arial" w:hAnsi="Arial" w:cs="Arial"/>
          <w:sz w:val="22"/>
          <w:szCs w:val="22"/>
        </w:rPr>
      </w:pPr>
      <w:bookmarkStart w:id="5" w:name="_Toc92758796"/>
      <w:r w:rsidRPr="00CE5020">
        <w:rPr>
          <w:rFonts w:ascii="Arial" w:hAnsi="Arial" w:cs="Arial"/>
          <w:sz w:val="22"/>
          <w:szCs w:val="22"/>
        </w:rPr>
        <w:t>Section 2</w:t>
      </w:r>
      <w:bookmarkEnd w:id="5"/>
      <w:r w:rsidRPr="00CE5020">
        <w:rPr>
          <w:rFonts w:ascii="Arial" w:hAnsi="Arial" w:cs="Arial"/>
          <w:sz w:val="22"/>
          <w:szCs w:val="22"/>
        </w:rPr>
        <w:t xml:space="preserve"> </w:t>
      </w:r>
    </w:p>
    <w:p w14:paraId="1C69720C" w14:textId="28E71481" w:rsidR="0049285B" w:rsidRPr="00CE5020" w:rsidRDefault="001530BC" w:rsidP="00743C8A">
      <w:pPr>
        <w:pStyle w:val="Heading1"/>
        <w:spacing w:line="360" w:lineRule="auto"/>
        <w:rPr>
          <w:rFonts w:ascii="Arial" w:hAnsi="Arial" w:cs="Arial"/>
          <w:sz w:val="22"/>
          <w:szCs w:val="22"/>
        </w:rPr>
      </w:pPr>
      <w:bookmarkStart w:id="6" w:name="_Toc92758797"/>
      <w:r w:rsidRPr="00CE5020">
        <w:rPr>
          <w:rFonts w:ascii="Arial" w:hAnsi="Arial" w:cs="Arial"/>
          <w:sz w:val="22"/>
          <w:szCs w:val="22"/>
        </w:rPr>
        <w:t>2.1 WBS COST</w:t>
      </w:r>
      <w:bookmarkEnd w:id="6"/>
    </w:p>
    <w:p w14:paraId="496614D8" w14:textId="77777777" w:rsidR="0089284D" w:rsidRPr="00CE5020" w:rsidRDefault="0089284D" w:rsidP="00743C8A">
      <w:pPr>
        <w:spacing w:line="360" w:lineRule="auto"/>
        <w:jc w:val="both"/>
        <w:rPr>
          <w:rFonts w:ascii="Arial" w:hAnsi="Arial" w:cs="Arial"/>
        </w:rPr>
      </w:pPr>
    </w:p>
    <w:p w14:paraId="4C8A450D" w14:textId="7E546EC5" w:rsidR="0049285B" w:rsidRPr="00CE5020" w:rsidRDefault="00561E78" w:rsidP="00743C8A">
      <w:pPr>
        <w:spacing w:line="360" w:lineRule="auto"/>
        <w:jc w:val="both"/>
        <w:rPr>
          <w:rFonts w:ascii="Arial" w:hAnsi="Arial" w:cs="Arial"/>
        </w:rPr>
      </w:pPr>
      <w:r w:rsidRPr="00CE5020">
        <w:rPr>
          <w:rFonts w:ascii="Arial" w:hAnsi="Arial" w:cs="Arial"/>
          <w:noProof/>
        </w:rPr>
        <w:drawing>
          <wp:inline distT="0" distB="0" distL="0" distR="0" wp14:anchorId="6AB87DC7" wp14:editId="3DB17657">
            <wp:extent cx="5507502" cy="329498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7502" cy="3294982"/>
                    </a:xfrm>
                    <a:prstGeom prst="rect">
                      <a:avLst/>
                    </a:prstGeom>
                    <a:noFill/>
                    <a:ln>
                      <a:noFill/>
                    </a:ln>
                  </pic:spPr>
                </pic:pic>
              </a:graphicData>
            </a:graphic>
          </wp:inline>
        </w:drawing>
      </w:r>
    </w:p>
    <w:p w14:paraId="4D4E1818" w14:textId="77777777" w:rsidR="004E4688" w:rsidRPr="00CE5020" w:rsidRDefault="004E4688" w:rsidP="00743C8A">
      <w:pPr>
        <w:pStyle w:val="NoSpacing"/>
        <w:spacing w:line="360" w:lineRule="auto"/>
        <w:jc w:val="both"/>
        <w:rPr>
          <w:rFonts w:ascii="Arial" w:hAnsi="Arial" w:cs="Arial"/>
          <w:lang w:eastAsia="en-GB"/>
        </w:rPr>
      </w:pPr>
    </w:p>
    <w:p w14:paraId="23420853" w14:textId="5B5E5775"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Budget £250,000 .00</w:t>
      </w:r>
    </w:p>
    <w:p w14:paraId="398A49B7" w14:textId="68F23195"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Planning the project Cost</w:t>
      </w:r>
      <w:r w:rsidR="000F2BFF" w:rsidRPr="00CE5020">
        <w:rPr>
          <w:rFonts w:ascii="Arial" w:hAnsi="Arial" w:cs="Arial"/>
          <w:lang w:eastAsia="en-GB"/>
        </w:rPr>
        <w:t xml:space="preserve"> </w:t>
      </w:r>
    </w:p>
    <w:p w14:paraId="374627E0"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Installing </w:t>
      </w:r>
    </w:p>
    <w:p w14:paraId="1974A068"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2 People x 2 days @ £180 per day = £720.00 </w:t>
      </w:r>
    </w:p>
    <w:p w14:paraId="2A3A7C11"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Contractors </w:t>
      </w:r>
    </w:p>
    <w:p w14:paraId="20B65A31"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8 people x 10 days @ £420 (average) = £33,600.00</w:t>
      </w:r>
    </w:p>
    <w:p w14:paraId="0EAEBE41"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Marketing </w:t>
      </w:r>
    </w:p>
    <w:p w14:paraId="60C57CC8"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1 person x 6 months @ £800 =£146,400</w:t>
      </w:r>
    </w:p>
    <w:p w14:paraId="1350F534"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Ing. Software</w:t>
      </w:r>
    </w:p>
    <w:p w14:paraId="23DB78A0"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1 person x 3 days @ £250= £750</w:t>
      </w:r>
    </w:p>
    <w:p w14:paraId="35AF5676"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Store Designs </w:t>
      </w:r>
      <w:r w:rsidRPr="00CE5020">
        <w:rPr>
          <w:rFonts w:ascii="Arial" w:hAnsi="Arial" w:cs="Arial"/>
          <w:lang w:eastAsia="en-GB"/>
        </w:rPr>
        <w:tab/>
      </w:r>
    </w:p>
    <w:p w14:paraId="2294B985"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2 people x 2 days @ £200= £400</w:t>
      </w:r>
    </w:p>
    <w:p w14:paraId="3E9DF630"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lastRenderedPageBreak/>
        <w:t xml:space="preserve">Parking </w:t>
      </w:r>
    </w:p>
    <w:p w14:paraId="4CFA653B"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3 vehicles x 10 days @ £31=</w:t>
      </w:r>
      <w:r w:rsidRPr="00CE5020">
        <w:rPr>
          <w:rFonts w:ascii="Arial" w:hAnsi="Arial" w:cs="Arial"/>
          <w:lang w:eastAsia="en-GB"/>
        </w:rPr>
        <w:tab/>
        <w:t>£310</w:t>
      </w:r>
    </w:p>
    <w:p w14:paraId="3D0A6173"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Inspect Quality </w:t>
      </w:r>
      <w:r w:rsidRPr="00CE5020">
        <w:rPr>
          <w:rFonts w:ascii="Arial" w:hAnsi="Arial" w:cs="Arial"/>
          <w:lang w:eastAsia="en-GB"/>
        </w:rPr>
        <w:tab/>
      </w:r>
    </w:p>
    <w:p w14:paraId="52494A86"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2 people x 3 days @ £120 = £360</w:t>
      </w:r>
    </w:p>
    <w:p w14:paraId="60BCD709"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 xml:space="preserve">Training </w:t>
      </w:r>
    </w:p>
    <w:p w14:paraId="479264BD" w14:textId="77777777" w:rsidR="00E43E68" w:rsidRPr="00CE5020" w:rsidRDefault="00E43E68" w:rsidP="00743C8A">
      <w:pPr>
        <w:pStyle w:val="NoSpacing"/>
        <w:spacing w:line="360" w:lineRule="auto"/>
        <w:jc w:val="both"/>
        <w:rPr>
          <w:rFonts w:ascii="Arial" w:hAnsi="Arial" w:cs="Arial"/>
          <w:lang w:eastAsia="en-GB"/>
        </w:rPr>
      </w:pPr>
      <w:r w:rsidRPr="00CE5020">
        <w:rPr>
          <w:rFonts w:ascii="Arial" w:hAnsi="Arial" w:cs="Arial"/>
          <w:lang w:eastAsia="en-GB"/>
        </w:rPr>
        <w:t>3 people x 2 days @ £31= £93.00</w:t>
      </w:r>
    </w:p>
    <w:p w14:paraId="302DBA85" w14:textId="0B881B48" w:rsidR="00246E18" w:rsidRPr="00CE5020" w:rsidRDefault="00E43E68" w:rsidP="00743C8A">
      <w:pPr>
        <w:pStyle w:val="Heading1"/>
        <w:spacing w:line="360" w:lineRule="auto"/>
        <w:rPr>
          <w:rFonts w:ascii="Arial" w:hAnsi="Arial" w:cs="Arial"/>
          <w:sz w:val="22"/>
          <w:szCs w:val="22"/>
        </w:rPr>
      </w:pPr>
      <w:bookmarkStart w:id="7" w:name="_Toc92758798"/>
      <w:r w:rsidRPr="00CE5020">
        <w:rPr>
          <w:rFonts w:ascii="Arial" w:hAnsi="Arial" w:cs="Arial"/>
          <w:sz w:val="22"/>
          <w:szCs w:val="22"/>
        </w:rPr>
        <w:t>Benefit A</w:t>
      </w:r>
      <w:r w:rsidR="009D298C" w:rsidRPr="00CE5020">
        <w:rPr>
          <w:rFonts w:ascii="Arial" w:hAnsi="Arial" w:cs="Arial"/>
          <w:sz w:val="22"/>
          <w:szCs w:val="22"/>
        </w:rPr>
        <w:t>nalysis</w:t>
      </w:r>
      <w:bookmarkEnd w:id="7"/>
    </w:p>
    <w:p w14:paraId="17491349" w14:textId="4A651C36" w:rsidR="007033F5" w:rsidRPr="00CE5020" w:rsidRDefault="007033F5" w:rsidP="007033F5">
      <w:pPr>
        <w:rPr>
          <w:rFonts w:ascii="Arial" w:hAnsi="Arial" w:cs="Arial"/>
        </w:rPr>
      </w:pPr>
      <w:r w:rsidRPr="00CE5020">
        <w:rPr>
          <w:rFonts w:ascii="Arial" w:hAnsi="Arial" w:cs="Arial"/>
        </w:rPr>
        <w:t>The store makes around £40,000.00 in 7 days (1 week) x 52 weeks (1 year) = £2,080.000</w:t>
      </w:r>
      <w:r w:rsidR="00197A9B" w:rsidRPr="00CE5020">
        <w:rPr>
          <w:rFonts w:ascii="Arial" w:hAnsi="Arial" w:cs="Arial"/>
        </w:rPr>
        <w:t>.00</w:t>
      </w:r>
    </w:p>
    <w:p w14:paraId="69171BF2" w14:textId="5207F4A0" w:rsidR="007033F5" w:rsidRPr="00CE5020" w:rsidRDefault="007033F5" w:rsidP="007033F5">
      <w:pPr>
        <w:rPr>
          <w:rFonts w:ascii="Arial" w:hAnsi="Arial" w:cs="Arial"/>
        </w:rPr>
      </w:pPr>
      <w:r w:rsidRPr="00CE5020">
        <w:rPr>
          <w:rFonts w:ascii="Arial" w:hAnsi="Arial" w:cs="Arial"/>
        </w:rPr>
        <w:t>Budget £250,000.00 – Loss £40,000.00 for the time close</w:t>
      </w:r>
      <w:r w:rsidR="00197A9B" w:rsidRPr="00CE5020">
        <w:rPr>
          <w:rFonts w:ascii="Arial" w:hAnsi="Arial" w:cs="Arial"/>
        </w:rPr>
        <w:t>d</w:t>
      </w:r>
      <w:r w:rsidRPr="00CE5020">
        <w:rPr>
          <w:rFonts w:ascii="Arial" w:hAnsi="Arial" w:cs="Arial"/>
        </w:rPr>
        <w:t xml:space="preserve"> (1 week)</w:t>
      </w:r>
    </w:p>
    <w:p w14:paraId="253F1181" w14:textId="0FC9F6A6" w:rsidR="007033F5" w:rsidRPr="00CE5020" w:rsidRDefault="007033F5" w:rsidP="007033F5">
      <w:pPr>
        <w:rPr>
          <w:rFonts w:ascii="Arial" w:hAnsi="Arial" w:cs="Arial"/>
        </w:rPr>
      </w:pPr>
      <w:r w:rsidRPr="00CE5020">
        <w:rPr>
          <w:rFonts w:ascii="Arial" w:hAnsi="Arial" w:cs="Arial"/>
        </w:rPr>
        <w:t xml:space="preserve">£250,000.00 </w:t>
      </w:r>
      <w:r w:rsidR="00197A9B" w:rsidRPr="00CE5020">
        <w:rPr>
          <w:rFonts w:ascii="Arial" w:hAnsi="Arial" w:cs="Arial"/>
        </w:rPr>
        <w:t>-</w:t>
      </w:r>
      <w:r w:rsidRPr="00CE5020">
        <w:rPr>
          <w:rFonts w:ascii="Arial" w:hAnsi="Arial" w:cs="Arial"/>
        </w:rPr>
        <w:t xml:space="preserve"> £40,000.00 = £290,000.00</w:t>
      </w:r>
    </w:p>
    <w:p w14:paraId="2FB6CADF" w14:textId="1640926B" w:rsidR="007033F5" w:rsidRPr="00CE5020" w:rsidRDefault="007033F5" w:rsidP="007033F5">
      <w:pPr>
        <w:rPr>
          <w:rFonts w:ascii="Arial" w:hAnsi="Arial" w:cs="Arial"/>
        </w:rPr>
      </w:pPr>
      <w:r w:rsidRPr="00CE5020">
        <w:rPr>
          <w:rFonts w:ascii="Arial" w:hAnsi="Arial" w:cs="Arial"/>
        </w:rPr>
        <w:t xml:space="preserve">After renovation the new Avatar store Try, Buy and Go, </w:t>
      </w:r>
      <w:r w:rsidR="00775893" w:rsidRPr="00CE5020">
        <w:rPr>
          <w:rFonts w:ascii="Arial" w:hAnsi="Arial" w:cs="Arial"/>
        </w:rPr>
        <w:t>we</w:t>
      </w:r>
      <w:r w:rsidRPr="00CE5020">
        <w:rPr>
          <w:rFonts w:ascii="Arial" w:hAnsi="Arial" w:cs="Arial"/>
        </w:rPr>
        <w:t xml:space="preserve"> expect an average of £60,000.00 sales a week x 52 weeks a year= £3,120.000</w:t>
      </w:r>
      <w:r w:rsidR="00775893" w:rsidRPr="00CE5020">
        <w:rPr>
          <w:rFonts w:ascii="Arial" w:hAnsi="Arial" w:cs="Arial"/>
        </w:rPr>
        <w:t>.00</w:t>
      </w:r>
    </w:p>
    <w:p w14:paraId="04A92562" w14:textId="389E1C6A" w:rsidR="00775893" w:rsidRPr="00CE5020" w:rsidRDefault="00775893" w:rsidP="007033F5">
      <w:pPr>
        <w:rPr>
          <w:rFonts w:ascii="Arial" w:hAnsi="Arial" w:cs="Arial"/>
        </w:rPr>
      </w:pPr>
      <w:r w:rsidRPr="00CE5020">
        <w:rPr>
          <w:rFonts w:ascii="Arial" w:hAnsi="Arial" w:cs="Arial"/>
        </w:rPr>
        <w:t xml:space="preserve">Making a profit of £ 1,040.000.00 more that previews year. </w:t>
      </w:r>
    </w:p>
    <w:p w14:paraId="24B4D11F" w14:textId="684F19B1" w:rsidR="00775893" w:rsidRPr="00CE5020" w:rsidRDefault="00775893" w:rsidP="007033F5">
      <w:pPr>
        <w:rPr>
          <w:rFonts w:ascii="Arial" w:hAnsi="Arial" w:cs="Arial"/>
        </w:rPr>
      </w:pPr>
      <w:r w:rsidRPr="00CE5020">
        <w:rPr>
          <w:rFonts w:ascii="Arial" w:hAnsi="Arial" w:cs="Arial"/>
        </w:rPr>
        <w:t>Less the £290,000.00 investment and loss the week.</w:t>
      </w:r>
    </w:p>
    <w:p w14:paraId="3D9986AC" w14:textId="06CA2A80" w:rsidR="00775893" w:rsidRPr="00CE5020" w:rsidRDefault="00775893" w:rsidP="007033F5">
      <w:pPr>
        <w:rPr>
          <w:rFonts w:ascii="Arial" w:hAnsi="Arial" w:cs="Arial"/>
        </w:rPr>
      </w:pPr>
      <w:r w:rsidRPr="00CE5020">
        <w:rPr>
          <w:rFonts w:ascii="Arial" w:hAnsi="Arial" w:cs="Arial"/>
          <w:highlight w:val="yellow"/>
        </w:rPr>
        <w:t>Making £750,000.00 Profit in the same year.</w:t>
      </w:r>
    </w:p>
    <w:p w14:paraId="3E3FE8CD" w14:textId="0FF6CB67" w:rsidR="0084194F" w:rsidRPr="00CE5020" w:rsidRDefault="00C54705" w:rsidP="00743C8A">
      <w:pPr>
        <w:spacing w:line="360" w:lineRule="auto"/>
        <w:rPr>
          <w:rFonts w:ascii="Arial" w:hAnsi="Arial" w:cs="Arial"/>
        </w:rPr>
      </w:pPr>
      <w:r w:rsidRPr="00CE5020">
        <w:rPr>
          <w:rFonts w:ascii="Arial" w:hAnsi="Arial" w:cs="Arial"/>
        </w:rPr>
        <w:t xml:space="preserve">The plan </w:t>
      </w:r>
      <w:r w:rsidR="00775893" w:rsidRPr="00CE5020">
        <w:rPr>
          <w:rFonts w:ascii="Arial" w:hAnsi="Arial" w:cs="Arial"/>
        </w:rPr>
        <w:t>is</w:t>
      </w:r>
      <w:r w:rsidRPr="00CE5020">
        <w:rPr>
          <w:rFonts w:ascii="Arial" w:hAnsi="Arial" w:cs="Arial"/>
        </w:rPr>
        <w:t xml:space="preserve"> </w:t>
      </w:r>
      <w:r w:rsidR="00894406" w:rsidRPr="00CE5020">
        <w:rPr>
          <w:rFonts w:ascii="Arial" w:hAnsi="Arial" w:cs="Arial"/>
        </w:rPr>
        <w:t xml:space="preserve">to </w:t>
      </w:r>
      <w:r w:rsidR="00775893" w:rsidRPr="00CE5020">
        <w:rPr>
          <w:rFonts w:ascii="Arial" w:hAnsi="Arial" w:cs="Arial"/>
        </w:rPr>
        <w:t>recover</w:t>
      </w:r>
      <w:r w:rsidRPr="00CE5020">
        <w:rPr>
          <w:rFonts w:ascii="Arial" w:hAnsi="Arial" w:cs="Arial"/>
        </w:rPr>
        <w:t xml:space="preserve"> th</w:t>
      </w:r>
      <w:r w:rsidR="00775893" w:rsidRPr="00CE5020">
        <w:rPr>
          <w:rFonts w:ascii="Arial" w:hAnsi="Arial" w:cs="Arial"/>
        </w:rPr>
        <w:t>e</w:t>
      </w:r>
      <w:r w:rsidR="00894406" w:rsidRPr="00CE5020">
        <w:rPr>
          <w:rFonts w:ascii="Arial" w:hAnsi="Arial" w:cs="Arial"/>
        </w:rPr>
        <w:t xml:space="preserve"> budget and the money lost for the 10 days of closure</w:t>
      </w:r>
      <w:r w:rsidR="00775893" w:rsidRPr="00CE5020">
        <w:rPr>
          <w:rFonts w:ascii="Arial" w:hAnsi="Arial" w:cs="Arial"/>
        </w:rPr>
        <w:t xml:space="preserve">. </w:t>
      </w:r>
      <w:r w:rsidRPr="00CE5020">
        <w:rPr>
          <w:rFonts w:ascii="Arial" w:hAnsi="Arial" w:cs="Arial"/>
        </w:rPr>
        <w:t xml:space="preserve"> We will use every social</w:t>
      </w:r>
      <w:r w:rsidR="00156227" w:rsidRPr="00CE5020">
        <w:rPr>
          <w:rFonts w:ascii="Arial" w:hAnsi="Arial" w:cs="Arial"/>
        </w:rPr>
        <w:t xml:space="preserve"> media platform offering</w:t>
      </w:r>
      <w:r w:rsidR="00894406" w:rsidRPr="00CE5020">
        <w:rPr>
          <w:rFonts w:ascii="Arial" w:hAnsi="Arial" w:cs="Arial"/>
        </w:rPr>
        <w:t xml:space="preserve"> a</w:t>
      </w:r>
      <w:r w:rsidR="00156227" w:rsidRPr="00CE5020">
        <w:rPr>
          <w:rFonts w:ascii="Arial" w:hAnsi="Arial" w:cs="Arial"/>
        </w:rPr>
        <w:t xml:space="preserve"> </w:t>
      </w:r>
      <w:r w:rsidR="00894406" w:rsidRPr="00CE5020">
        <w:rPr>
          <w:rFonts w:ascii="Arial" w:hAnsi="Arial" w:cs="Arial"/>
        </w:rPr>
        <w:t>promotional 10% discount for the first</w:t>
      </w:r>
      <w:r w:rsidRPr="00CE5020">
        <w:rPr>
          <w:rFonts w:ascii="Arial" w:hAnsi="Arial" w:cs="Arial"/>
        </w:rPr>
        <w:t xml:space="preserve"> </w:t>
      </w:r>
      <w:r w:rsidR="00AF17AF" w:rsidRPr="00CE5020">
        <w:rPr>
          <w:rFonts w:ascii="Arial" w:hAnsi="Arial" w:cs="Arial"/>
        </w:rPr>
        <w:t xml:space="preserve">12 </w:t>
      </w:r>
      <w:r w:rsidR="001B7D0E" w:rsidRPr="00CE5020">
        <w:rPr>
          <w:rFonts w:ascii="Arial" w:hAnsi="Arial" w:cs="Arial"/>
        </w:rPr>
        <w:t>months.</w:t>
      </w:r>
      <w:r w:rsidRPr="00CE5020">
        <w:rPr>
          <w:rFonts w:ascii="Arial" w:hAnsi="Arial" w:cs="Arial"/>
        </w:rPr>
        <w:t xml:space="preserve"> </w:t>
      </w:r>
      <w:r w:rsidR="00156227" w:rsidRPr="00CE5020">
        <w:rPr>
          <w:rFonts w:ascii="Arial" w:hAnsi="Arial" w:cs="Arial"/>
        </w:rPr>
        <w:t>T</w:t>
      </w:r>
      <w:r w:rsidRPr="00CE5020">
        <w:rPr>
          <w:rFonts w:ascii="Arial" w:hAnsi="Arial" w:cs="Arial"/>
        </w:rPr>
        <w:t xml:space="preserve">his promotion we will send buy email to every </w:t>
      </w:r>
      <w:r w:rsidR="00156227" w:rsidRPr="00CE5020">
        <w:rPr>
          <w:rFonts w:ascii="Arial" w:hAnsi="Arial" w:cs="Arial"/>
        </w:rPr>
        <w:t>customer</w:t>
      </w:r>
      <w:r w:rsidR="00775893" w:rsidRPr="00CE5020">
        <w:rPr>
          <w:rFonts w:ascii="Arial" w:hAnsi="Arial" w:cs="Arial"/>
        </w:rPr>
        <w:t>.</w:t>
      </w:r>
    </w:p>
    <w:p w14:paraId="4D715B7F" w14:textId="77777777" w:rsidR="00743C8A" w:rsidRPr="00CE5020" w:rsidRDefault="00743C8A" w:rsidP="00743C8A">
      <w:pPr>
        <w:spacing w:line="360" w:lineRule="auto"/>
        <w:rPr>
          <w:rFonts w:ascii="Arial" w:hAnsi="Arial" w:cs="Arial"/>
        </w:rPr>
      </w:pPr>
    </w:p>
    <w:p w14:paraId="3F9505EF" w14:textId="30B6B4ED" w:rsidR="0049285B" w:rsidRPr="00CE5020" w:rsidRDefault="0049285B" w:rsidP="00743C8A">
      <w:pPr>
        <w:pStyle w:val="Heading1"/>
        <w:spacing w:line="360" w:lineRule="auto"/>
        <w:jc w:val="both"/>
        <w:rPr>
          <w:rFonts w:ascii="Arial" w:hAnsi="Arial" w:cs="Arial"/>
          <w:sz w:val="22"/>
          <w:szCs w:val="22"/>
        </w:rPr>
      </w:pPr>
      <w:bookmarkStart w:id="8" w:name="_Toc92758799"/>
      <w:r w:rsidRPr="00CE5020">
        <w:rPr>
          <w:rFonts w:ascii="Arial" w:hAnsi="Arial" w:cs="Arial"/>
          <w:sz w:val="22"/>
          <w:szCs w:val="22"/>
        </w:rPr>
        <w:t>Section 3</w:t>
      </w:r>
      <w:bookmarkEnd w:id="8"/>
    </w:p>
    <w:p w14:paraId="6C47BD10" w14:textId="55AEAE92" w:rsidR="00C6163D" w:rsidRPr="00CE5020" w:rsidRDefault="0086218E" w:rsidP="00743C8A">
      <w:pPr>
        <w:pStyle w:val="Heading1"/>
        <w:spacing w:line="360" w:lineRule="auto"/>
        <w:jc w:val="both"/>
        <w:rPr>
          <w:rFonts w:ascii="Arial" w:hAnsi="Arial" w:cs="Arial"/>
          <w:sz w:val="22"/>
          <w:szCs w:val="22"/>
        </w:rPr>
      </w:pPr>
      <w:bookmarkStart w:id="9" w:name="_Toc92758800"/>
      <w:r w:rsidRPr="00CE5020">
        <w:rPr>
          <w:rFonts w:ascii="Arial" w:hAnsi="Arial" w:cs="Arial"/>
          <w:sz w:val="22"/>
          <w:szCs w:val="22"/>
        </w:rPr>
        <w:t>3.1Risks</w:t>
      </w:r>
      <w:bookmarkEnd w:id="9"/>
    </w:p>
    <w:tbl>
      <w:tblPr>
        <w:tblW w:w="10260" w:type="dxa"/>
        <w:tblInd w:w="-626" w:type="dxa"/>
        <w:tblLook w:val="04A0" w:firstRow="1" w:lastRow="0" w:firstColumn="1" w:lastColumn="0" w:noHBand="0" w:noVBand="1"/>
      </w:tblPr>
      <w:tblGrid>
        <w:gridCol w:w="1364"/>
        <w:gridCol w:w="2647"/>
        <w:gridCol w:w="977"/>
        <w:gridCol w:w="2150"/>
        <w:gridCol w:w="1934"/>
        <w:gridCol w:w="1244"/>
      </w:tblGrid>
      <w:tr w:rsidR="00C6163D" w:rsidRPr="00CE5020" w14:paraId="585C06A7" w14:textId="77777777" w:rsidTr="00C6163D">
        <w:trPr>
          <w:trHeight w:val="300"/>
        </w:trPr>
        <w:tc>
          <w:tcPr>
            <w:tcW w:w="10260" w:type="dxa"/>
            <w:gridSpan w:val="6"/>
            <w:tcBorders>
              <w:top w:val="single" w:sz="8" w:space="0" w:color="auto"/>
              <w:left w:val="single" w:sz="8" w:space="0" w:color="auto"/>
              <w:bottom w:val="single" w:sz="8" w:space="0" w:color="auto"/>
              <w:right w:val="single" w:sz="8" w:space="0" w:color="000000"/>
            </w:tcBorders>
            <w:shd w:val="clear" w:color="000000" w:fill="4472C4"/>
            <w:noWrap/>
            <w:vAlign w:val="center"/>
            <w:hideMark/>
          </w:tcPr>
          <w:p w14:paraId="4590A022"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Reiss Ne Avatar store </w:t>
            </w:r>
          </w:p>
        </w:tc>
      </w:tr>
      <w:tr w:rsidR="00C6163D" w:rsidRPr="00CE5020" w14:paraId="4D2CC444" w14:textId="77777777" w:rsidTr="00C6163D">
        <w:trPr>
          <w:trHeight w:val="560"/>
        </w:trPr>
        <w:tc>
          <w:tcPr>
            <w:tcW w:w="1364" w:type="dxa"/>
            <w:tcBorders>
              <w:top w:val="nil"/>
              <w:left w:val="single" w:sz="8" w:space="0" w:color="auto"/>
              <w:bottom w:val="single" w:sz="8" w:space="0" w:color="auto"/>
              <w:right w:val="single" w:sz="8" w:space="0" w:color="auto"/>
            </w:tcBorders>
            <w:shd w:val="clear" w:color="000000" w:fill="4472C4"/>
            <w:noWrap/>
            <w:vAlign w:val="center"/>
            <w:hideMark/>
          </w:tcPr>
          <w:p w14:paraId="5D780763"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Risk number </w:t>
            </w:r>
          </w:p>
        </w:tc>
        <w:tc>
          <w:tcPr>
            <w:tcW w:w="2647" w:type="dxa"/>
            <w:tcBorders>
              <w:top w:val="nil"/>
              <w:left w:val="nil"/>
              <w:bottom w:val="single" w:sz="8" w:space="0" w:color="auto"/>
              <w:right w:val="single" w:sz="8" w:space="0" w:color="auto"/>
            </w:tcBorders>
            <w:shd w:val="clear" w:color="000000" w:fill="4472C4"/>
            <w:noWrap/>
            <w:vAlign w:val="center"/>
            <w:hideMark/>
          </w:tcPr>
          <w:p w14:paraId="60C04F2F"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Risk name</w:t>
            </w:r>
          </w:p>
        </w:tc>
        <w:tc>
          <w:tcPr>
            <w:tcW w:w="977" w:type="dxa"/>
            <w:tcBorders>
              <w:top w:val="nil"/>
              <w:left w:val="nil"/>
              <w:bottom w:val="single" w:sz="8" w:space="0" w:color="auto"/>
              <w:right w:val="single" w:sz="8" w:space="0" w:color="auto"/>
            </w:tcBorders>
            <w:shd w:val="clear" w:color="000000" w:fill="4472C4"/>
            <w:noWrap/>
            <w:vAlign w:val="center"/>
            <w:hideMark/>
          </w:tcPr>
          <w:p w14:paraId="4CAA9F55"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Risk Plan</w:t>
            </w:r>
          </w:p>
        </w:tc>
        <w:tc>
          <w:tcPr>
            <w:tcW w:w="2150" w:type="dxa"/>
            <w:tcBorders>
              <w:top w:val="nil"/>
              <w:left w:val="nil"/>
              <w:bottom w:val="single" w:sz="8" w:space="0" w:color="auto"/>
              <w:right w:val="single" w:sz="8" w:space="0" w:color="auto"/>
            </w:tcBorders>
            <w:shd w:val="clear" w:color="000000" w:fill="4472C4"/>
            <w:noWrap/>
            <w:vAlign w:val="center"/>
            <w:hideMark/>
          </w:tcPr>
          <w:p w14:paraId="48AF50E0"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Plan Location</w:t>
            </w:r>
          </w:p>
        </w:tc>
        <w:tc>
          <w:tcPr>
            <w:tcW w:w="1934" w:type="dxa"/>
            <w:tcBorders>
              <w:top w:val="nil"/>
              <w:left w:val="nil"/>
              <w:bottom w:val="single" w:sz="8" w:space="0" w:color="auto"/>
              <w:right w:val="single" w:sz="8" w:space="0" w:color="auto"/>
            </w:tcBorders>
            <w:shd w:val="clear" w:color="000000" w:fill="4472C4"/>
            <w:noWrap/>
            <w:vAlign w:val="center"/>
            <w:hideMark/>
          </w:tcPr>
          <w:p w14:paraId="08BE88C8"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Responsible party </w:t>
            </w:r>
          </w:p>
        </w:tc>
        <w:tc>
          <w:tcPr>
            <w:tcW w:w="1188" w:type="dxa"/>
            <w:tcBorders>
              <w:top w:val="nil"/>
              <w:left w:val="nil"/>
              <w:bottom w:val="single" w:sz="8" w:space="0" w:color="auto"/>
              <w:right w:val="single" w:sz="8" w:space="0" w:color="auto"/>
            </w:tcBorders>
            <w:shd w:val="clear" w:color="000000" w:fill="4472C4"/>
            <w:noWrap/>
            <w:vAlign w:val="center"/>
            <w:hideMark/>
          </w:tcPr>
          <w:p w14:paraId="1092073F" w14:textId="77777777" w:rsidR="00C6163D" w:rsidRPr="00CE5020" w:rsidRDefault="00C6163D"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Probability </w:t>
            </w:r>
          </w:p>
        </w:tc>
      </w:tr>
      <w:tr w:rsidR="00C6163D" w:rsidRPr="00CE5020" w14:paraId="5A4DB894" w14:textId="77777777" w:rsidTr="00C6163D">
        <w:trPr>
          <w:trHeight w:val="610"/>
        </w:trPr>
        <w:tc>
          <w:tcPr>
            <w:tcW w:w="1364" w:type="dxa"/>
            <w:tcBorders>
              <w:top w:val="nil"/>
              <w:left w:val="single" w:sz="8" w:space="0" w:color="auto"/>
              <w:bottom w:val="single" w:sz="8" w:space="0" w:color="auto"/>
              <w:right w:val="single" w:sz="8" w:space="0" w:color="auto"/>
            </w:tcBorders>
            <w:shd w:val="clear" w:color="auto" w:fill="auto"/>
            <w:noWrap/>
            <w:vAlign w:val="center"/>
            <w:hideMark/>
          </w:tcPr>
          <w:p w14:paraId="49725060"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1</w:t>
            </w:r>
          </w:p>
        </w:tc>
        <w:tc>
          <w:tcPr>
            <w:tcW w:w="2647" w:type="dxa"/>
            <w:tcBorders>
              <w:top w:val="nil"/>
              <w:left w:val="nil"/>
              <w:bottom w:val="single" w:sz="8" w:space="0" w:color="auto"/>
              <w:right w:val="single" w:sz="8" w:space="0" w:color="auto"/>
            </w:tcBorders>
            <w:shd w:val="clear" w:color="auto" w:fill="auto"/>
            <w:noWrap/>
            <w:vAlign w:val="center"/>
            <w:hideMark/>
          </w:tcPr>
          <w:p w14:paraId="41824D63" w14:textId="33A3B726"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Lockdown</w:t>
            </w:r>
            <w:r w:rsidR="00303CA1" w:rsidRPr="00CE5020">
              <w:rPr>
                <w:rFonts w:ascii="Arial" w:eastAsia="Times New Roman" w:hAnsi="Arial" w:cs="Arial"/>
                <w:color w:val="000000"/>
                <w:lang w:eastAsia="en-GB"/>
              </w:rPr>
              <w:t xml:space="preserve"> / Covid</w:t>
            </w:r>
            <w:r w:rsidRPr="00CE5020">
              <w:rPr>
                <w:rFonts w:ascii="Arial" w:eastAsia="Times New Roman" w:hAnsi="Arial" w:cs="Arial"/>
                <w:color w:val="000000"/>
                <w:lang w:eastAsia="en-GB"/>
              </w:rPr>
              <w:t xml:space="preserve"> Risk </w:t>
            </w:r>
          </w:p>
        </w:tc>
        <w:tc>
          <w:tcPr>
            <w:tcW w:w="977" w:type="dxa"/>
            <w:tcBorders>
              <w:top w:val="nil"/>
              <w:left w:val="nil"/>
              <w:bottom w:val="single" w:sz="8" w:space="0" w:color="auto"/>
              <w:right w:val="single" w:sz="8" w:space="0" w:color="auto"/>
            </w:tcBorders>
            <w:shd w:val="clear" w:color="auto" w:fill="auto"/>
            <w:noWrap/>
            <w:vAlign w:val="center"/>
            <w:hideMark/>
          </w:tcPr>
          <w:p w14:paraId="3EDFB8FD"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Y</w:t>
            </w:r>
          </w:p>
        </w:tc>
        <w:tc>
          <w:tcPr>
            <w:tcW w:w="2150" w:type="dxa"/>
            <w:tcBorders>
              <w:top w:val="nil"/>
              <w:left w:val="nil"/>
              <w:bottom w:val="single" w:sz="8" w:space="0" w:color="auto"/>
              <w:right w:val="single" w:sz="8" w:space="0" w:color="auto"/>
            </w:tcBorders>
            <w:shd w:val="clear" w:color="auto" w:fill="auto"/>
            <w:noWrap/>
            <w:vAlign w:val="center"/>
            <w:hideMark/>
          </w:tcPr>
          <w:p w14:paraId="27C89C93"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Project Manager </w:t>
            </w:r>
          </w:p>
        </w:tc>
        <w:tc>
          <w:tcPr>
            <w:tcW w:w="1934" w:type="dxa"/>
            <w:tcBorders>
              <w:top w:val="nil"/>
              <w:left w:val="nil"/>
              <w:bottom w:val="single" w:sz="8" w:space="0" w:color="auto"/>
              <w:right w:val="single" w:sz="8" w:space="0" w:color="auto"/>
            </w:tcBorders>
            <w:shd w:val="clear" w:color="auto" w:fill="auto"/>
            <w:noWrap/>
            <w:vAlign w:val="center"/>
            <w:hideMark/>
          </w:tcPr>
          <w:p w14:paraId="562B8500"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Angie Butler</w:t>
            </w:r>
          </w:p>
        </w:tc>
        <w:tc>
          <w:tcPr>
            <w:tcW w:w="1188" w:type="dxa"/>
            <w:tcBorders>
              <w:top w:val="nil"/>
              <w:left w:val="nil"/>
              <w:bottom w:val="single" w:sz="8" w:space="0" w:color="auto"/>
              <w:right w:val="single" w:sz="8" w:space="0" w:color="auto"/>
            </w:tcBorders>
            <w:shd w:val="clear" w:color="000000" w:fill="FFFF00"/>
            <w:noWrap/>
            <w:vAlign w:val="center"/>
            <w:hideMark/>
          </w:tcPr>
          <w:p w14:paraId="5E9A236B"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Med</w:t>
            </w:r>
          </w:p>
        </w:tc>
      </w:tr>
      <w:tr w:rsidR="00C6163D" w:rsidRPr="00CE5020" w14:paraId="09981707" w14:textId="77777777" w:rsidTr="00C6163D">
        <w:trPr>
          <w:trHeight w:val="550"/>
        </w:trPr>
        <w:tc>
          <w:tcPr>
            <w:tcW w:w="1364" w:type="dxa"/>
            <w:tcBorders>
              <w:top w:val="nil"/>
              <w:left w:val="single" w:sz="8" w:space="0" w:color="auto"/>
              <w:bottom w:val="single" w:sz="8" w:space="0" w:color="auto"/>
              <w:right w:val="single" w:sz="8" w:space="0" w:color="auto"/>
            </w:tcBorders>
            <w:shd w:val="clear" w:color="auto" w:fill="auto"/>
            <w:noWrap/>
            <w:vAlign w:val="center"/>
            <w:hideMark/>
          </w:tcPr>
          <w:p w14:paraId="72AEF781"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2</w:t>
            </w:r>
          </w:p>
        </w:tc>
        <w:tc>
          <w:tcPr>
            <w:tcW w:w="2647" w:type="dxa"/>
            <w:tcBorders>
              <w:top w:val="nil"/>
              <w:left w:val="nil"/>
              <w:bottom w:val="single" w:sz="8" w:space="0" w:color="auto"/>
              <w:right w:val="single" w:sz="8" w:space="0" w:color="auto"/>
            </w:tcBorders>
            <w:shd w:val="clear" w:color="auto" w:fill="auto"/>
            <w:noWrap/>
            <w:vAlign w:val="center"/>
            <w:hideMark/>
          </w:tcPr>
          <w:p w14:paraId="3D5A05BA"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 Employees show up</w:t>
            </w:r>
          </w:p>
        </w:tc>
        <w:tc>
          <w:tcPr>
            <w:tcW w:w="977" w:type="dxa"/>
            <w:tcBorders>
              <w:top w:val="nil"/>
              <w:left w:val="nil"/>
              <w:bottom w:val="single" w:sz="8" w:space="0" w:color="auto"/>
              <w:right w:val="single" w:sz="8" w:space="0" w:color="auto"/>
            </w:tcBorders>
            <w:shd w:val="clear" w:color="auto" w:fill="auto"/>
            <w:noWrap/>
            <w:vAlign w:val="center"/>
            <w:hideMark/>
          </w:tcPr>
          <w:p w14:paraId="419A7FC5"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N</w:t>
            </w:r>
          </w:p>
        </w:tc>
        <w:tc>
          <w:tcPr>
            <w:tcW w:w="2150" w:type="dxa"/>
            <w:tcBorders>
              <w:top w:val="nil"/>
              <w:left w:val="nil"/>
              <w:bottom w:val="single" w:sz="8" w:space="0" w:color="auto"/>
              <w:right w:val="single" w:sz="8" w:space="0" w:color="auto"/>
            </w:tcBorders>
            <w:shd w:val="clear" w:color="auto" w:fill="auto"/>
            <w:noWrap/>
            <w:vAlign w:val="center"/>
            <w:hideMark/>
          </w:tcPr>
          <w:p w14:paraId="5F24822E"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Project Manager </w:t>
            </w:r>
          </w:p>
        </w:tc>
        <w:tc>
          <w:tcPr>
            <w:tcW w:w="1934" w:type="dxa"/>
            <w:tcBorders>
              <w:top w:val="nil"/>
              <w:left w:val="nil"/>
              <w:bottom w:val="single" w:sz="8" w:space="0" w:color="auto"/>
              <w:right w:val="single" w:sz="8" w:space="0" w:color="auto"/>
            </w:tcBorders>
            <w:shd w:val="clear" w:color="auto" w:fill="auto"/>
            <w:noWrap/>
            <w:vAlign w:val="center"/>
            <w:hideMark/>
          </w:tcPr>
          <w:p w14:paraId="16A301D8"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Angie Butler</w:t>
            </w:r>
          </w:p>
        </w:tc>
        <w:tc>
          <w:tcPr>
            <w:tcW w:w="1188" w:type="dxa"/>
            <w:tcBorders>
              <w:top w:val="nil"/>
              <w:left w:val="nil"/>
              <w:bottom w:val="single" w:sz="8" w:space="0" w:color="auto"/>
              <w:right w:val="single" w:sz="8" w:space="0" w:color="auto"/>
            </w:tcBorders>
            <w:shd w:val="clear" w:color="000000" w:fill="FFFF00"/>
            <w:noWrap/>
            <w:vAlign w:val="center"/>
            <w:hideMark/>
          </w:tcPr>
          <w:p w14:paraId="068A7ADD"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Med</w:t>
            </w:r>
          </w:p>
        </w:tc>
      </w:tr>
      <w:tr w:rsidR="00C6163D" w:rsidRPr="00CE5020" w14:paraId="612414E1" w14:textId="77777777" w:rsidTr="00C6163D">
        <w:trPr>
          <w:trHeight w:val="610"/>
        </w:trPr>
        <w:tc>
          <w:tcPr>
            <w:tcW w:w="1364" w:type="dxa"/>
            <w:tcBorders>
              <w:top w:val="nil"/>
              <w:left w:val="single" w:sz="8" w:space="0" w:color="auto"/>
              <w:bottom w:val="single" w:sz="8" w:space="0" w:color="auto"/>
              <w:right w:val="single" w:sz="8" w:space="0" w:color="auto"/>
            </w:tcBorders>
            <w:shd w:val="clear" w:color="auto" w:fill="auto"/>
            <w:noWrap/>
            <w:vAlign w:val="center"/>
            <w:hideMark/>
          </w:tcPr>
          <w:p w14:paraId="2AB81780"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3</w:t>
            </w:r>
          </w:p>
        </w:tc>
        <w:tc>
          <w:tcPr>
            <w:tcW w:w="2647" w:type="dxa"/>
            <w:tcBorders>
              <w:top w:val="nil"/>
              <w:left w:val="nil"/>
              <w:bottom w:val="single" w:sz="8" w:space="0" w:color="auto"/>
              <w:right w:val="single" w:sz="8" w:space="0" w:color="auto"/>
            </w:tcBorders>
            <w:shd w:val="clear" w:color="auto" w:fill="auto"/>
            <w:noWrap/>
            <w:vAlign w:val="center"/>
            <w:hideMark/>
          </w:tcPr>
          <w:p w14:paraId="736A4690" w14:textId="218851B2"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Cost Risk </w:t>
            </w:r>
          </w:p>
        </w:tc>
        <w:tc>
          <w:tcPr>
            <w:tcW w:w="977" w:type="dxa"/>
            <w:tcBorders>
              <w:top w:val="nil"/>
              <w:left w:val="nil"/>
              <w:bottom w:val="single" w:sz="8" w:space="0" w:color="auto"/>
              <w:right w:val="single" w:sz="8" w:space="0" w:color="auto"/>
            </w:tcBorders>
            <w:shd w:val="clear" w:color="auto" w:fill="auto"/>
            <w:noWrap/>
            <w:vAlign w:val="center"/>
            <w:hideMark/>
          </w:tcPr>
          <w:p w14:paraId="4F2203F0"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Y</w:t>
            </w:r>
          </w:p>
        </w:tc>
        <w:tc>
          <w:tcPr>
            <w:tcW w:w="2150" w:type="dxa"/>
            <w:tcBorders>
              <w:top w:val="nil"/>
              <w:left w:val="nil"/>
              <w:bottom w:val="single" w:sz="8" w:space="0" w:color="auto"/>
              <w:right w:val="single" w:sz="8" w:space="0" w:color="auto"/>
            </w:tcBorders>
            <w:shd w:val="clear" w:color="auto" w:fill="auto"/>
            <w:noWrap/>
            <w:vAlign w:val="center"/>
            <w:hideMark/>
          </w:tcPr>
          <w:p w14:paraId="66FDF151"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Project Manager </w:t>
            </w:r>
          </w:p>
        </w:tc>
        <w:tc>
          <w:tcPr>
            <w:tcW w:w="1934" w:type="dxa"/>
            <w:tcBorders>
              <w:top w:val="nil"/>
              <w:left w:val="nil"/>
              <w:bottom w:val="single" w:sz="8" w:space="0" w:color="auto"/>
              <w:right w:val="single" w:sz="8" w:space="0" w:color="auto"/>
            </w:tcBorders>
            <w:shd w:val="clear" w:color="auto" w:fill="auto"/>
            <w:noWrap/>
            <w:vAlign w:val="center"/>
            <w:hideMark/>
          </w:tcPr>
          <w:p w14:paraId="371F962E"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Angie Butler</w:t>
            </w:r>
          </w:p>
        </w:tc>
        <w:tc>
          <w:tcPr>
            <w:tcW w:w="1188" w:type="dxa"/>
            <w:tcBorders>
              <w:top w:val="nil"/>
              <w:left w:val="nil"/>
              <w:bottom w:val="single" w:sz="8" w:space="0" w:color="auto"/>
              <w:right w:val="single" w:sz="8" w:space="0" w:color="auto"/>
            </w:tcBorders>
            <w:shd w:val="clear" w:color="000000" w:fill="FF0000"/>
            <w:noWrap/>
            <w:vAlign w:val="center"/>
            <w:hideMark/>
          </w:tcPr>
          <w:p w14:paraId="51D12FD0"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High</w:t>
            </w:r>
          </w:p>
        </w:tc>
      </w:tr>
      <w:tr w:rsidR="00C6163D" w:rsidRPr="00CE5020" w14:paraId="600D3778" w14:textId="77777777" w:rsidTr="00C6163D">
        <w:trPr>
          <w:trHeight w:val="570"/>
        </w:trPr>
        <w:tc>
          <w:tcPr>
            <w:tcW w:w="1364" w:type="dxa"/>
            <w:tcBorders>
              <w:top w:val="nil"/>
              <w:left w:val="single" w:sz="8" w:space="0" w:color="auto"/>
              <w:bottom w:val="nil"/>
              <w:right w:val="single" w:sz="8" w:space="0" w:color="auto"/>
            </w:tcBorders>
            <w:shd w:val="clear" w:color="auto" w:fill="auto"/>
            <w:noWrap/>
            <w:vAlign w:val="center"/>
            <w:hideMark/>
          </w:tcPr>
          <w:p w14:paraId="4041DF2B"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4</w:t>
            </w:r>
          </w:p>
        </w:tc>
        <w:tc>
          <w:tcPr>
            <w:tcW w:w="2647" w:type="dxa"/>
            <w:tcBorders>
              <w:top w:val="nil"/>
              <w:left w:val="nil"/>
              <w:bottom w:val="nil"/>
              <w:right w:val="single" w:sz="8" w:space="0" w:color="auto"/>
            </w:tcBorders>
            <w:shd w:val="clear" w:color="auto" w:fill="auto"/>
            <w:noWrap/>
            <w:vAlign w:val="center"/>
            <w:hideMark/>
          </w:tcPr>
          <w:p w14:paraId="3A1B4FE2"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Technology Risk </w:t>
            </w:r>
          </w:p>
        </w:tc>
        <w:tc>
          <w:tcPr>
            <w:tcW w:w="977" w:type="dxa"/>
            <w:tcBorders>
              <w:top w:val="nil"/>
              <w:left w:val="nil"/>
              <w:bottom w:val="nil"/>
              <w:right w:val="single" w:sz="8" w:space="0" w:color="auto"/>
            </w:tcBorders>
            <w:shd w:val="clear" w:color="auto" w:fill="auto"/>
            <w:noWrap/>
            <w:vAlign w:val="center"/>
            <w:hideMark/>
          </w:tcPr>
          <w:p w14:paraId="44D47415"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N</w:t>
            </w:r>
          </w:p>
        </w:tc>
        <w:tc>
          <w:tcPr>
            <w:tcW w:w="2150" w:type="dxa"/>
            <w:tcBorders>
              <w:top w:val="nil"/>
              <w:left w:val="nil"/>
              <w:bottom w:val="nil"/>
              <w:right w:val="single" w:sz="8" w:space="0" w:color="auto"/>
            </w:tcBorders>
            <w:shd w:val="clear" w:color="auto" w:fill="auto"/>
            <w:noWrap/>
            <w:vAlign w:val="center"/>
            <w:hideMark/>
          </w:tcPr>
          <w:p w14:paraId="25762172"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Technology Manger </w:t>
            </w:r>
          </w:p>
        </w:tc>
        <w:tc>
          <w:tcPr>
            <w:tcW w:w="1934" w:type="dxa"/>
            <w:tcBorders>
              <w:top w:val="nil"/>
              <w:left w:val="nil"/>
              <w:bottom w:val="nil"/>
              <w:right w:val="single" w:sz="8" w:space="0" w:color="auto"/>
            </w:tcBorders>
            <w:shd w:val="clear" w:color="auto" w:fill="auto"/>
            <w:noWrap/>
            <w:vAlign w:val="center"/>
            <w:hideMark/>
          </w:tcPr>
          <w:p w14:paraId="3FEDE7C2"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Amy Cano</w:t>
            </w:r>
          </w:p>
        </w:tc>
        <w:tc>
          <w:tcPr>
            <w:tcW w:w="1188" w:type="dxa"/>
            <w:tcBorders>
              <w:top w:val="nil"/>
              <w:left w:val="nil"/>
              <w:bottom w:val="nil"/>
              <w:right w:val="single" w:sz="8" w:space="0" w:color="auto"/>
            </w:tcBorders>
            <w:shd w:val="clear" w:color="000000" w:fill="FF0000"/>
            <w:noWrap/>
            <w:vAlign w:val="center"/>
            <w:hideMark/>
          </w:tcPr>
          <w:p w14:paraId="24E0D30C"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High</w:t>
            </w:r>
          </w:p>
        </w:tc>
      </w:tr>
      <w:tr w:rsidR="00C6163D" w:rsidRPr="00CE5020" w14:paraId="193C1322" w14:textId="77777777" w:rsidTr="00C6163D">
        <w:trPr>
          <w:trHeight w:val="530"/>
        </w:trPr>
        <w:tc>
          <w:tcPr>
            <w:tcW w:w="1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15D4B3"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5</w:t>
            </w:r>
          </w:p>
        </w:tc>
        <w:tc>
          <w:tcPr>
            <w:tcW w:w="2647" w:type="dxa"/>
            <w:tcBorders>
              <w:top w:val="single" w:sz="4" w:space="0" w:color="auto"/>
              <w:left w:val="nil"/>
              <w:bottom w:val="single" w:sz="4" w:space="0" w:color="auto"/>
              <w:right w:val="single" w:sz="4" w:space="0" w:color="auto"/>
            </w:tcBorders>
            <w:shd w:val="clear" w:color="auto" w:fill="auto"/>
            <w:noWrap/>
            <w:vAlign w:val="center"/>
            <w:hideMark/>
          </w:tcPr>
          <w:p w14:paraId="3E8DDCA0" w14:textId="458A07FA"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Construction Risk</w:t>
            </w:r>
          </w:p>
        </w:tc>
        <w:tc>
          <w:tcPr>
            <w:tcW w:w="977" w:type="dxa"/>
            <w:tcBorders>
              <w:top w:val="single" w:sz="4" w:space="0" w:color="auto"/>
              <w:left w:val="nil"/>
              <w:bottom w:val="single" w:sz="4" w:space="0" w:color="auto"/>
              <w:right w:val="single" w:sz="4" w:space="0" w:color="auto"/>
            </w:tcBorders>
            <w:shd w:val="clear" w:color="auto" w:fill="auto"/>
            <w:noWrap/>
            <w:vAlign w:val="bottom"/>
            <w:hideMark/>
          </w:tcPr>
          <w:p w14:paraId="6355BADE"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Y</w:t>
            </w:r>
          </w:p>
        </w:tc>
        <w:tc>
          <w:tcPr>
            <w:tcW w:w="2150" w:type="dxa"/>
            <w:tcBorders>
              <w:top w:val="single" w:sz="4" w:space="0" w:color="auto"/>
              <w:left w:val="nil"/>
              <w:bottom w:val="single" w:sz="4" w:space="0" w:color="auto"/>
              <w:right w:val="single" w:sz="4" w:space="0" w:color="auto"/>
            </w:tcBorders>
            <w:shd w:val="clear" w:color="auto" w:fill="auto"/>
            <w:noWrap/>
            <w:vAlign w:val="bottom"/>
            <w:hideMark/>
          </w:tcPr>
          <w:p w14:paraId="6AEEC132"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Project Manager </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6476803E"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Angie Butler</w:t>
            </w:r>
          </w:p>
        </w:tc>
        <w:tc>
          <w:tcPr>
            <w:tcW w:w="1188" w:type="dxa"/>
            <w:tcBorders>
              <w:top w:val="single" w:sz="4" w:space="0" w:color="auto"/>
              <w:left w:val="nil"/>
              <w:bottom w:val="single" w:sz="4" w:space="0" w:color="auto"/>
              <w:right w:val="single" w:sz="4" w:space="0" w:color="auto"/>
            </w:tcBorders>
            <w:shd w:val="clear" w:color="000000" w:fill="00B050"/>
            <w:noWrap/>
            <w:vAlign w:val="bottom"/>
            <w:hideMark/>
          </w:tcPr>
          <w:p w14:paraId="3122A5B6" w14:textId="77777777" w:rsidR="00C6163D" w:rsidRPr="00CE5020" w:rsidRDefault="00C6163D"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Low</w:t>
            </w:r>
          </w:p>
        </w:tc>
      </w:tr>
    </w:tbl>
    <w:p w14:paraId="29DCF730" w14:textId="7A5F0EFC" w:rsidR="00BF797C" w:rsidRPr="00CE5020" w:rsidRDefault="00BF797C" w:rsidP="00743C8A">
      <w:pPr>
        <w:pStyle w:val="Heading1"/>
        <w:spacing w:line="360" w:lineRule="auto"/>
        <w:jc w:val="both"/>
        <w:rPr>
          <w:rFonts w:ascii="Arial" w:hAnsi="Arial" w:cs="Arial"/>
          <w:sz w:val="22"/>
          <w:szCs w:val="22"/>
        </w:rPr>
      </w:pPr>
    </w:p>
    <w:p w14:paraId="1D03B605" w14:textId="77777777" w:rsidR="00BF797C" w:rsidRPr="00CE5020" w:rsidRDefault="00BF797C" w:rsidP="00743C8A">
      <w:pPr>
        <w:numPr>
          <w:ilvl w:val="0"/>
          <w:numId w:val="1"/>
        </w:numPr>
        <w:spacing w:after="0" w:line="360" w:lineRule="auto"/>
        <w:contextualSpacing/>
        <w:jc w:val="both"/>
        <w:rPr>
          <w:rFonts w:ascii="Arial" w:eastAsia="Times New Roman" w:hAnsi="Arial" w:cs="Arial"/>
          <w:b/>
          <w:bCs/>
          <w:lang w:eastAsia="en-GB"/>
        </w:rPr>
      </w:pPr>
      <w:r w:rsidRPr="00CE5020">
        <w:rPr>
          <w:rFonts w:ascii="Arial" w:eastAsia="Times New Roman" w:hAnsi="Arial" w:cs="Arial"/>
          <w:b/>
          <w:bCs/>
          <w:lang w:eastAsia="en-GB"/>
        </w:rPr>
        <w:t>Lockdown/ Covid restrictions/ isolations</w:t>
      </w:r>
    </w:p>
    <w:p w14:paraId="4EFC96FC" w14:textId="7245A5C7" w:rsidR="00BF797C" w:rsidRPr="00CE5020" w:rsidRDefault="00BF797C" w:rsidP="00743C8A">
      <w:pPr>
        <w:spacing w:line="360" w:lineRule="auto"/>
        <w:jc w:val="both"/>
        <w:rPr>
          <w:rFonts w:ascii="Arial" w:hAnsi="Arial" w:cs="Arial"/>
        </w:rPr>
      </w:pPr>
      <w:r w:rsidRPr="00CE5020">
        <w:rPr>
          <w:rFonts w:ascii="Arial" w:hAnsi="Arial" w:cs="Arial"/>
        </w:rPr>
        <w:t xml:space="preserve">Covid restrictions/ Isolations- Staff shortages during both phases could be an issue. </w:t>
      </w:r>
      <w:r w:rsidR="00AF17AF" w:rsidRPr="00CE5020">
        <w:rPr>
          <w:rFonts w:ascii="Arial" w:hAnsi="Arial" w:cs="Arial"/>
        </w:rPr>
        <w:t>So,</w:t>
      </w:r>
      <w:r w:rsidRPr="00CE5020">
        <w:rPr>
          <w:rFonts w:ascii="Arial" w:hAnsi="Arial" w:cs="Arial"/>
        </w:rPr>
        <w:t xml:space="preserve"> for the pre-construction phase we have built in contingency within the procurement stage to allow for slower working due to a lack of staff. It’s also means that </w:t>
      </w:r>
      <w:r w:rsidR="00AF17AF" w:rsidRPr="00CE5020">
        <w:rPr>
          <w:rFonts w:ascii="Arial" w:hAnsi="Arial" w:cs="Arial"/>
        </w:rPr>
        <w:t>it’s</w:t>
      </w:r>
      <w:r w:rsidRPr="00CE5020">
        <w:rPr>
          <w:rFonts w:ascii="Arial" w:hAnsi="Arial" w:cs="Arial"/>
        </w:rPr>
        <w:t xml:space="preserve"> imperative that contracts are signed early, and deposits are paid, and decisions are made quickly to minimise down time whilst waiting for sign off. The Sub contractor have been selected that have </w:t>
      </w:r>
      <w:r w:rsidR="009D298C" w:rsidRPr="00CE5020">
        <w:rPr>
          <w:rFonts w:ascii="Arial" w:hAnsi="Arial" w:cs="Arial"/>
        </w:rPr>
        <w:t>many</w:t>
      </w:r>
      <w:r w:rsidRPr="00CE5020">
        <w:rPr>
          <w:rFonts w:ascii="Arial" w:hAnsi="Arial" w:cs="Arial"/>
        </w:rPr>
        <w:t xml:space="preserve"> staff to minimize the impact should some of their staff have to isolate or catch Covid/ illness, they also have a proven track record in the last lockdowns of continuing to work with limited disruption, because of their good planning and H&amp; S practices.</w:t>
      </w:r>
    </w:p>
    <w:p w14:paraId="6C09F209" w14:textId="6893E108" w:rsidR="00BF797C" w:rsidRPr="00CE5020" w:rsidRDefault="00BF797C" w:rsidP="00743C8A">
      <w:pPr>
        <w:spacing w:line="360" w:lineRule="auto"/>
        <w:jc w:val="both"/>
        <w:rPr>
          <w:rFonts w:ascii="Arial" w:hAnsi="Arial" w:cs="Arial"/>
          <w:b/>
          <w:bCs/>
          <w:i/>
          <w:iCs/>
        </w:rPr>
      </w:pPr>
      <w:r w:rsidRPr="00CE5020">
        <w:rPr>
          <w:rFonts w:ascii="Arial" w:hAnsi="Arial" w:cs="Arial"/>
          <w:b/>
          <w:bCs/>
          <w:i/>
          <w:iCs/>
        </w:rPr>
        <w:t>Pre construction Risks</w:t>
      </w:r>
    </w:p>
    <w:p w14:paraId="47A5C5EB" w14:textId="67E8DC2B" w:rsidR="00BF797C" w:rsidRPr="00CE5020" w:rsidRDefault="00BF797C" w:rsidP="00743C8A">
      <w:pPr>
        <w:spacing w:line="360" w:lineRule="auto"/>
        <w:jc w:val="both"/>
        <w:rPr>
          <w:rFonts w:ascii="Arial" w:hAnsi="Arial" w:cs="Arial"/>
        </w:rPr>
      </w:pPr>
      <w:r w:rsidRPr="00CE5020">
        <w:rPr>
          <w:rFonts w:ascii="Arial" w:hAnsi="Arial" w:cs="Arial"/>
        </w:rPr>
        <w:t xml:space="preserve">Notwithstanding the above Covid Risks, </w:t>
      </w:r>
      <w:bookmarkStart w:id="10" w:name="_Hlk92550353"/>
      <w:r w:rsidRPr="00CE5020">
        <w:rPr>
          <w:rFonts w:ascii="Arial" w:hAnsi="Arial" w:cs="Arial"/>
        </w:rPr>
        <w:t>the following risks have been identified and the mitigation/ reduction in risk is detailed below:</w:t>
      </w:r>
      <w:bookmarkEnd w:id="10"/>
    </w:p>
    <w:p w14:paraId="3DA694F3" w14:textId="3043F388" w:rsidR="00BF797C" w:rsidRPr="00CE5020" w:rsidRDefault="00BF797C" w:rsidP="00743C8A">
      <w:pPr>
        <w:numPr>
          <w:ilvl w:val="0"/>
          <w:numId w:val="3"/>
        </w:numPr>
        <w:spacing w:after="0" w:line="360" w:lineRule="auto"/>
        <w:contextualSpacing/>
        <w:jc w:val="both"/>
        <w:rPr>
          <w:rFonts w:ascii="Arial" w:eastAsia="Times New Roman" w:hAnsi="Arial" w:cs="Arial"/>
          <w:lang w:eastAsia="en-GB"/>
        </w:rPr>
      </w:pPr>
      <w:r w:rsidRPr="00CE5020">
        <w:rPr>
          <w:rFonts w:ascii="Arial" w:eastAsia="Times New Roman" w:hAnsi="Arial" w:cs="Arial"/>
          <w:lang w:eastAsia="en-GB"/>
        </w:rPr>
        <w:t>Delays in the manufacturing periods- Medium initial risk, Orders to be signed off in good time and deposits paid. Contracts signed with manufactures stipulating critical dates, including liquidated damages applied if they are late. Weve extended the pre-construction phase to include a contingency period.</w:t>
      </w:r>
    </w:p>
    <w:p w14:paraId="3AACFA2E" w14:textId="3880CCAD" w:rsidR="00BF797C" w:rsidRPr="00CE5020" w:rsidRDefault="00BF797C" w:rsidP="00743C8A">
      <w:pPr>
        <w:numPr>
          <w:ilvl w:val="0"/>
          <w:numId w:val="3"/>
        </w:numPr>
        <w:spacing w:after="0" w:line="360" w:lineRule="auto"/>
        <w:contextualSpacing/>
        <w:jc w:val="both"/>
        <w:rPr>
          <w:rFonts w:ascii="Arial" w:eastAsia="Times New Roman" w:hAnsi="Arial" w:cs="Arial"/>
          <w:lang w:eastAsia="en-GB"/>
        </w:rPr>
      </w:pPr>
      <w:r w:rsidRPr="00CE5020">
        <w:rPr>
          <w:rFonts w:ascii="Arial" w:eastAsia="Times New Roman" w:hAnsi="Arial" w:cs="Arial"/>
          <w:lang w:eastAsia="en-GB"/>
        </w:rPr>
        <w:t>Costs- Raw material and labour increases- Contracts need to be signed early and provisions for cost increases removed from the contract. The provisions would also allow for the costs to go down should materials and labour take a sudden nosedive; however, we feel this is unlikely and the greater risk is a cost increase than decrease.</w:t>
      </w:r>
    </w:p>
    <w:p w14:paraId="78BCB553" w14:textId="3B0420E5" w:rsidR="004C21E8" w:rsidRPr="00CE5020" w:rsidRDefault="00BF797C" w:rsidP="00743C8A">
      <w:pPr>
        <w:numPr>
          <w:ilvl w:val="0"/>
          <w:numId w:val="3"/>
        </w:numPr>
        <w:spacing w:after="0" w:line="360" w:lineRule="auto"/>
        <w:contextualSpacing/>
        <w:jc w:val="both"/>
        <w:rPr>
          <w:rFonts w:ascii="Arial" w:eastAsia="Times New Roman" w:hAnsi="Arial" w:cs="Arial"/>
          <w:lang w:eastAsia="en-GB"/>
        </w:rPr>
      </w:pPr>
      <w:r w:rsidRPr="00CE5020">
        <w:rPr>
          <w:rFonts w:ascii="Arial" w:eastAsia="Times New Roman" w:hAnsi="Arial" w:cs="Arial"/>
          <w:lang w:eastAsia="en-GB"/>
        </w:rPr>
        <w:t>Technology not working as intended- The IT team will have the computer software during the pre-construction phase to programme and integrate into existing system. This will therefore be tested prior to installation on site, minimising the risk of issues. The Avatar digital screen technology is a fairly new technology however, therefore the company we have chosen is the leader in this technology field and have been successfully using this in stores in the Middle east for the last 18 months.</w:t>
      </w:r>
    </w:p>
    <w:p w14:paraId="379F1555" w14:textId="261E7008" w:rsidR="004C21E8" w:rsidRPr="00CE5020" w:rsidRDefault="00BF797C" w:rsidP="00743C8A">
      <w:pPr>
        <w:spacing w:line="360" w:lineRule="auto"/>
        <w:jc w:val="both"/>
        <w:rPr>
          <w:rFonts w:ascii="Arial" w:hAnsi="Arial" w:cs="Arial"/>
          <w:b/>
          <w:bCs/>
          <w:i/>
          <w:iCs/>
        </w:rPr>
      </w:pPr>
      <w:r w:rsidRPr="00CE5020">
        <w:rPr>
          <w:rFonts w:ascii="Arial" w:hAnsi="Arial" w:cs="Arial"/>
          <w:b/>
          <w:bCs/>
          <w:i/>
          <w:iCs/>
        </w:rPr>
        <w:t>Conctruction Risks</w:t>
      </w:r>
    </w:p>
    <w:p w14:paraId="37BF868F" w14:textId="3E78B406" w:rsidR="00BF797C" w:rsidRPr="00CE5020" w:rsidRDefault="00AC280D" w:rsidP="00743C8A">
      <w:pPr>
        <w:spacing w:line="360" w:lineRule="auto"/>
        <w:jc w:val="both"/>
        <w:rPr>
          <w:rFonts w:ascii="Arial" w:hAnsi="Arial" w:cs="Arial"/>
          <w:b/>
          <w:bCs/>
          <w:i/>
          <w:iCs/>
        </w:rPr>
      </w:pPr>
      <w:r w:rsidRPr="00CE5020">
        <w:rPr>
          <w:rFonts w:ascii="Arial" w:hAnsi="Arial" w:cs="Arial"/>
        </w:rPr>
        <w:t>Again,</w:t>
      </w:r>
      <w:r w:rsidR="00BF797C" w:rsidRPr="00CE5020">
        <w:rPr>
          <w:rFonts w:ascii="Arial" w:hAnsi="Arial" w:cs="Arial"/>
        </w:rPr>
        <w:t xml:space="preserve"> notwithstanding the covid risks detailed above the following risks have been identified and the mitigation/ reduction in risk is detailed below:</w:t>
      </w:r>
    </w:p>
    <w:p w14:paraId="2FD39673" w14:textId="42376CE9" w:rsidR="00BF797C" w:rsidRPr="00CE5020" w:rsidRDefault="00BF797C" w:rsidP="00743C8A">
      <w:pPr>
        <w:spacing w:after="0" w:line="360" w:lineRule="auto"/>
        <w:contextualSpacing/>
        <w:jc w:val="both"/>
        <w:rPr>
          <w:rFonts w:ascii="Arial" w:eastAsia="Times New Roman" w:hAnsi="Arial" w:cs="Arial"/>
          <w:lang w:eastAsia="en-GB"/>
        </w:rPr>
      </w:pPr>
      <w:r w:rsidRPr="00CE5020">
        <w:rPr>
          <w:rFonts w:ascii="Arial" w:eastAsia="Times New Roman" w:hAnsi="Arial" w:cs="Arial"/>
          <w:lang w:eastAsia="en-GB"/>
        </w:rPr>
        <w:t xml:space="preserve">Asbestos- Full survey was carried out last month in anticipation of the project. Small amount of asbestos has been identified within the </w:t>
      </w:r>
      <w:r w:rsidR="00AC280D" w:rsidRPr="00CE5020">
        <w:rPr>
          <w:rFonts w:ascii="Arial" w:eastAsia="Times New Roman" w:hAnsi="Arial" w:cs="Arial"/>
          <w:lang w:eastAsia="en-GB"/>
        </w:rPr>
        <w:t>high-level</w:t>
      </w:r>
      <w:r w:rsidRPr="00CE5020">
        <w:rPr>
          <w:rFonts w:ascii="Arial" w:eastAsia="Times New Roman" w:hAnsi="Arial" w:cs="Arial"/>
          <w:lang w:eastAsia="en-GB"/>
        </w:rPr>
        <w:t xml:space="preserve"> ceiling voids only. Our work is limited to the floor and the suspended ceiling so this should not cause an issue.</w:t>
      </w:r>
    </w:p>
    <w:p w14:paraId="14A538E6" w14:textId="76AFA5D3" w:rsidR="00BF797C" w:rsidRPr="00CE5020" w:rsidRDefault="00BF797C" w:rsidP="00743C8A">
      <w:pPr>
        <w:numPr>
          <w:ilvl w:val="0"/>
          <w:numId w:val="4"/>
        </w:numPr>
        <w:spacing w:after="0" w:line="360" w:lineRule="auto"/>
        <w:contextualSpacing/>
        <w:jc w:val="both"/>
        <w:rPr>
          <w:rFonts w:ascii="Arial" w:eastAsia="Times New Roman" w:hAnsi="Arial" w:cs="Arial"/>
          <w:lang w:eastAsia="en-GB"/>
        </w:rPr>
      </w:pPr>
      <w:r w:rsidRPr="00CE5020">
        <w:rPr>
          <w:rFonts w:ascii="Arial" w:eastAsia="Times New Roman" w:hAnsi="Arial" w:cs="Arial"/>
          <w:lang w:eastAsia="en-GB"/>
        </w:rPr>
        <w:t xml:space="preserve">Project not completing in time and shop having to delay reopening- We have the option to work double shifts if required, and all subcontractors will be signed up to the contract </w:t>
      </w:r>
      <w:r w:rsidRPr="00CE5020">
        <w:rPr>
          <w:rFonts w:ascii="Arial" w:eastAsia="Times New Roman" w:hAnsi="Arial" w:cs="Arial"/>
          <w:lang w:eastAsia="en-GB"/>
        </w:rPr>
        <w:lastRenderedPageBreak/>
        <w:t xml:space="preserve">stipulating damages due to late completion, </w:t>
      </w:r>
      <w:r w:rsidR="00AC280D" w:rsidRPr="00CE5020">
        <w:rPr>
          <w:rFonts w:ascii="Arial" w:eastAsia="Times New Roman" w:hAnsi="Arial" w:cs="Arial"/>
          <w:lang w:eastAsia="en-GB"/>
        </w:rPr>
        <w:t>we</w:t>
      </w:r>
      <w:r w:rsidRPr="00CE5020">
        <w:rPr>
          <w:rFonts w:ascii="Arial" w:eastAsia="Times New Roman" w:hAnsi="Arial" w:cs="Arial"/>
          <w:lang w:eastAsia="en-GB"/>
        </w:rPr>
        <w:t xml:space="preserve"> will manage the process on an hourly </w:t>
      </w:r>
      <w:r w:rsidR="0049285B" w:rsidRPr="00CE5020">
        <w:rPr>
          <w:rFonts w:ascii="Arial" w:eastAsia="Times New Roman" w:hAnsi="Arial" w:cs="Arial"/>
          <w:lang w:eastAsia="en-GB"/>
        </w:rPr>
        <w:t>short-term</w:t>
      </w:r>
      <w:r w:rsidRPr="00CE5020">
        <w:rPr>
          <w:rFonts w:ascii="Arial" w:eastAsia="Times New Roman" w:hAnsi="Arial" w:cs="Arial"/>
          <w:lang w:eastAsia="en-GB"/>
        </w:rPr>
        <w:t xml:space="preserve"> basis to catch any slippage early and the necessary provisions can then be made, for example extra labour or working through the night. We have given a </w:t>
      </w:r>
      <w:r w:rsidR="00A44B81" w:rsidRPr="00CE5020">
        <w:rPr>
          <w:rFonts w:ascii="Arial" w:eastAsia="Times New Roman" w:hAnsi="Arial" w:cs="Arial"/>
          <w:lang w:eastAsia="en-GB"/>
        </w:rPr>
        <w:t>looper</w:t>
      </w:r>
      <w:r w:rsidRPr="00CE5020">
        <w:rPr>
          <w:rFonts w:ascii="Arial" w:eastAsia="Times New Roman" w:hAnsi="Arial" w:cs="Arial"/>
          <w:lang w:eastAsia="en-GB"/>
        </w:rPr>
        <w:t xml:space="preserve"> construction phase to minimise the risk of unknows on site, with the </w:t>
      </w:r>
      <w:r w:rsidR="0049285B" w:rsidRPr="00CE5020">
        <w:rPr>
          <w:rFonts w:ascii="Arial" w:eastAsia="Times New Roman" w:hAnsi="Arial" w:cs="Arial"/>
          <w:lang w:eastAsia="en-GB"/>
        </w:rPr>
        <w:t>high-risk</w:t>
      </w:r>
      <w:r w:rsidRPr="00CE5020">
        <w:rPr>
          <w:rFonts w:ascii="Arial" w:eastAsia="Times New Roman" w:hAnsi="Arial" w:cs="Arial"/>
          <w:lang w:eastAsia="en-GB"/>
        </w:rPr>
        <w:t xml:space="preserve"> items being ordered well in advance prior to commencement on site.</w:t>
      </w:r>
    </w:p>
    <w:p w14:paraId="6C3B70E9" w14:textId="77777777" w:rsidR="00D36A21" w:rsidRPr="00CE5020" w:rsidRDefault="00D36A21" w:rsidP="00743C8A">
      <w:pPr>
        <w:spacing w:line="360" w:lineRule="auto"/>
        <w:jc w:val="both"/>
        <w:rPr>
          <w:rFonts w:ascii="Arial" w:hAnsi="Arial" w:cs="Arial"/>
          <w:b/>
          <w:bCs/>
          <w:i/>
          <w:iCs/>
        </w:rPr>
      </w:pPr>
    </w:p>
    <w:p w14:paraId="21848AE6" w14:textId="6334660A" w:rsidR="00BF797C" w:rsidRPr="00CE5020" w:rsidRDefault="00BF797C" w:rsidP="00743C8A">
      <w:pPr>
        <w:spacing w:line="360" w:lineRule="auto"/>
        <w:jc w:val="both"/>
        <w:rPr>
          <w:rFonts w:ascii="Arial" w:hAnsi="Arial" w:cs="Arial"/>
          <w:b/>
          <w:bCs/>
          <w:i/>
          <w:iCs/>
        </w:rPr>
      </w:pPr>
      <w:r w:rsidRPr="00CE5020">
        <w:rPr>
          <w:rFonts w:ascii="Arial" w:hAnsi="Arial" w:cs="Arial"/>
          <w:b/>
          <w:bCs/>
          <w:i/>
          <w:iCs/>
        </w:rPr>
        <w:t>Cost Risks</w:t>
      </w:r>
    </w:p>
    <w:p w14:paraId="74D16DFF" w14:textId="4E2C6A92" w:rsidR="00BF797C" w:rsidRPr="00CE5020" w:rsidRDefault="00BF797C" w:rsidP="00743C8A">
      <w:pPr>
        <w:spacing w:line="360" w:lineRule="auto"/>
        <w:jc w:val="both"/>
        <w:rPr>
          <w:rFonts w:ascii="Arial" w:hAnsi="Arial" w:cs="Arial"/>
        </w:rPr>
      </w:pPr>
      <w:r w:rsidRPr="00CE5020">
        <w:rPr>
          <w:rFonts w:ascii="Arial" w:hAnsi="Arial" w:cs="Arial"/>
        </w:rPr>
        <w:t>As mentioned above contracts will be in place quickly with no provisions for cost increase. The technology is already in place in this application, so the risk is relatively low on the technology side. However, there is no guarantee that once the technology is installed, the customers will take to it. Our marketing team will work on a campaign for this. Staff will also be trained, and staff will have allocated time to show customer how it works in every shift, to help customers get to grips with the new technology.</w:t>
      </w:r>
    </w:p>
    <w:p w14:paraId="3E06F032" w14:textId="64994073" w:rsidR="00BF797C" w:rsidRPr="00CE5020" w:rsidRDefault="00BF797C" w:rsidP="00743C8A">
      <w:pPr>
        <w:spacing w:line="360" w:lineRule="auto"/>
        <w:jc w:val="both"/>
        <w:rPr>
          <w:rFonts w:ascii="Arial" w:hAnsi="Arial" w:cs="Arial"/>
        </w:rPr>
      </w:pPr>
      <w:r w:rsidRPr="00CE5020">
        <w:rPr>
          <w:rFonts w:ascii="Arial" w:hAnsi="Arial" w:cs="Arial"/>
        </w:rPr>
        <w:t xml:space="preserve">The store will be closed for </w:t>
      </w:r>
      <w:r w:rsidR="00AC280D" w:rsidRPr="00CE5020">
        <w:rPr>
          <w:rFonts w:ascii="Arial" w:hAnsi="Arial" w:cs="Arial"/>
        </w:rPr>
        <w:t>10</w:t>
      </w:r>
      <w:r w:rsidRPr="00CE5020">
        <w:rPr>
          <w:rFonts w:ascii="Arial" w:hAnsi="Arial" w:cs="Arial"/>
        </w:rPr>
        <w:t xml:space="preserve"> days. This is projected to lose the store in turnover approx. £</w:t>
      </w:r>
      <w:r w:rsidR="00D36A21" w:rsidRPr="00CE5020">
        <w:rPr>
          <w:rFonts w:ascii="Arial" w:hAnsi="Arial" w:cs="Arial"/>
        </w:rPr>
        <w:t>4</w:t>
      </w:r>
      <w:r w:rsidR="0086750E" w:rsidRPr="00CE5020">
        <w:rPr>
          <w:rFonts w:ascii="Arial" w:hAnsi="Arial" w:cs="Arial"/>
        </w:rPr>
        <w:t>0,000.00</w:t>
      </w:r>
      <w:r w:rsidRPr="00CE5020">
        <w:rPr>
          <w:rFonts w:ascii="Arial" w:hAnsi="Arial" w:cs="Arial"/>
        </w:rPr>
        <w:t xml:space="preserve"> per week, </w:t>
      </w:r>
      <w:r w:rsidR="00FE526E" w:rsidRPr="00CE5020">
        <w:rPr>
          <w:rFonts w:ascii="Arial" w:hAnsi="Arial" w:cs="Arial"/>
        </w:rPr>
        <w:t>our</w:t>
      </w:r>
      <w:r w:rsidRPr="00CE5020">
        <w:rPr>
          <w:rFonts w:ascii="Arial" w:hAnsi="Arial" w:cs="Arial"/>
        </w:rPr>
        <w:t xml:space="preserve"> marketing team will send emails, messages and update the website directing our customers to the nearest stores. The only element of work that would stop the store reopening if it was delayed would be the lighting in theory, So we have agreed a process with the electrical contractor that they will not remove all the lighting before the new is ready to go up, therefore if they couldn’t complete, we could still run some of the old system and some of the new together, to enable the store to open. They also have the option to work 24 </w:t>
      </w:r>
      <w:r w:rsidR="00AC280D" w:rsidRPr="00CE5020">
        <w:rPr>
          <w:rFonts w:ascii="Arial" w:hAnsi="Arial" w:cs="Arial"/>
        </w:rPr>
        <w:t>hours</w:t>
      </w:r>
      <w:r w:rsidRPr="00CE5020">
        <w:rPr>
          <w:rFonts w:ascii="Arial" w:hAnsi="Arial" w:cs="Arial"/>
        </w:rPr>
        <w:t xml:space="preserve"> if necessary to mitigate any delay.</w:t>
      </w:r>
    </w:p>
    <w:p w14:paraId="25E08051" w14:textId="77777777" w:rsidR="00BF797C" w:rsidRPr="00CE5020" w:rsidRDefault="00BF797C" w:rsidP="00743C8A">
      <w:pPr>
        <w:spacing w:line="360" w:lineRule="auto"/>
        <w:jc w:val="both"/>
        <w:rPr>
          <w:rFonts w:ascii="Arial" w:hAnsi="Arial" w:cs="Arial"/>
          <w:b/>
          <w:bCs/>
        </w:rPr>
      </w:pPr>
      <w:r w:rsidRPr="00CE5020">
        <w:rPr>
          <w:rFonts w:ascii="Arial" w:hAnsi="Arial" w:cs="Arial"/>
        </w:rPr>
        <w:t xml:space="preserve">There is a high probability of another Lockdown in January. The company will have to work with to the new policies establish for the government. </w:t>
      </w:r>
      <w:r w:rsidRPr="00CE5020">
        <w:rPr>
          <w:rFonts w:ascii="Arial" w:hAnsi="Arial" w:cs="Arial"/>
          <w:b/>
          <w:bCs/>
        </w:rPr>
        <w:tab/>
      </w:r>
    </w:p>
    <w:p w14:paraId="30A76630" w14:textId="77777777" w:rsidR="00BF797C" w:rsidRPr="00CE5020" w:rsidRDefault="00BF797C" w:rsidP="00743C8A">
      <w:pPr>
        <w:spacing w:line="360" w:lineRule="auto"/>
        <w:jc w:val="both"/>
        <w:rPr>
          <w:rFonts w:ascii="Arial" w:hAnsi="Arial" w:cs="Arial"/>
        </w:rPr>
      </w:pPr>
      <w:r w:rsidRPr="00CE5020">
        <w:rPr>
          <w:rFonts w:ascii="Arial" w:hAnsi="Arial" w:cs="Arial"/>
        </w:rPr>
        <w:t xml:space="preserve">You will find all the essential guidelines which employees and managers should follow during the coronavirus pandemic, including information regarding temporary alterations of existing absence. </w:t>
      </w:r>
    </w:p>
    <w:p w14:paraId="4DD5B4F1" w14:textId="75F5F3D5" w:rsidR="00BF797C" w:rsidRPr="00CE5020" w:rsidRDefault="00BF797C" w:rsidP="00743C8A">
      <w:pPr>
        <w:spacing w:line="360" w:lineRule="auto"/>
        <w:jc w:val="both"/>
        <w:rPr>
          <w:rFonts w:ascii="Arial" w:hAnsi="Arial" w:cs="Arial"/>
        </w:rPr>
      </w:pPr>
      <w:r w:rsidRPr="00CE5020">
        <w:rPr>
          <w:rFonts w:ascii="Arial" w:hAnsi="Arial" w:cs="Arial"/>
        </w:rPr>
        <w:t xml:space="preserve"> You are kindly requested to follow all these rules diligently, to maintain a healthy and safe workplace in this unique environment. It’s important that we all respond responsibly and transparently to these health precautions. Due to the changing circumstances surrounding COVID-19, some of the information in the policy may always not be relevant to all territories and is, therefore, subject to changes with the introduction of additional government guidelines. </w:t>
      </w:r>
    </w:p>
    <w:p w14:paraId="5E55BEF4" w14:textId="3B2C9F23" w:rsidR="00BF797C" w:rsidRPr="00CE5020" w:rsidRDefault="00202478" w:rsidP="00743C8A">
      <w:pPr>
        <w:pStyle w:val="Heading1"/>
        <w:spacing w:line="360" w:lineRule="auto"/>
        <w:jc w:val="both"/>
        <w:rPr>
          <w:rFonts w:ascii="Arial" w:hAnsi="Arial" w:cs="Arial"/>
          <w:sz w:val="22"/>
          <w:szCs w:val="22"/>
          <w:shd w:val="clear" w:color="auto" w:fill="FFFFFF"/>
        </w:rPr>
      </w:pPr>
      <w:bookmarkStart w:id="11" w:name="_Toc92758801"/>
      <w:r w:rsidRPr="00CE5020">
        <w:rPr>
          <w:rFonts w:ascii="Arial" w:hAnsi="Arial" w:cs="Arial"/>
          <w:sz w:val="22"/>
          <w:szCs w:val="22"/>
          <w:shd w:val="clear" w:color="auto" w:fill="FFFFFF"/>
        </w:rPr>
        <w:lastRenderedPageBreak/>
        <w:t xml:space="preserve">3.1.2 </w:t>
      </w:r>
      <w:r w:rsidR="00BF797C" w:rsidRPr="00CE5020">
        <w:rPr>
          <w:rFonts w:ascii="Arial" w:hAnsi="Arial" w:cs="Arial"/>
          <w:sz w:val="22"/>
          <w:szCs w:val="22"/>
          <w:shd w:val="clear" w:color="auto" w:fill="FFFFFF"/>
        </w:rPr>
        <w:t>Planning Risks</w:t>
      </w:r>
      <w:bookmarkEnd w:id="11"/>
    </w:p>
    <w:p w14:paraId="1A8B7700" w14:textId="4AE4D658" w:rsidR="00BF797C" w:rsidRPr="00CE5020" w:rsidRDefault="00BF797C" w:rsidP="00743C8A">
      <w:pPr>
        <w:spacing w:line="360" w:lineRule="auto"/>
        <w:jc w:val="both"/>
        <w:rPr>
          <w:rFonts w:ascii="Arial" w:hAnsi="Arial" w:cs="Arial"/>
          <w:color w:val="202124"/>
          <w:shd w:val="clear" w:color="auto" w:fill="FFFFFF"/>
        </w:rPr>
      </w:pPr>
      <w:r w:rsidRPr="00CE5020">
        <w:rPr>
          <w:rFonts w:ascii="Arial" w:hAnsi="Arial" w:cs="Arial"/>
          <w:color w:val="202124"/>
          <w:shd w:val="clear" w:color="auto" w:fill="FFFFFF"/>
        </w:rPr>
        <w:t xml:space="preserve">The risks are identified we </w:t>
      </w:r>
      <w:r w:rsidR="00113F74" w:rsidRPr="00CE5020">
        <w:rPr>
          <w:rFonts w:ascii="Arial" w:hAnsi="Arial" w:cs="Arial"/>
          <w:color w:val="202124"/>
          <w:shd w:val="clear" w:color="auto" w:fill="FFFFFF"/>
        </w:rPr>
        <w:t>play</w:t>
      </w:r>
      <w:r w:rsidRPr="00CE5020">
        <w:rPr>
          <w:rFonts w:ascii="Arial" w:hAnsi="Arial" w:cs="Arial"/>
          <w:color w:val="202124"/>
          <w:shd w:val="clear" w:color="auto" w:fill="FFFFFF"/>
        </w:rPr>
        <w:t xml:space="preserve"> some positive action. The first objective is to identify ways to preventing them from happening. Monitoring and controlling it is something that is part and parcel of day-to-day project management. </w:t>
      </w:r>
    </w:p>
    <w:p w14:paraId="7361051A" w14:textId="77777777" w:rsidR="00BF797C" w:rsidRPr="00CE5020" w:rsidRDefault="00BF797C" w:rsidP="00743C8A">
      <w:pPr>
        <w:spacing w:line="360" w:lineRule="auto"/>
        <w:jc w:val="both"/>
        <w:rPr>
          <w:rFonts w:ascii="Arial" w:hAnsi="Arial" w:cs="Arial"/>
          <w:color w:val="202124"/>
          <w:shd w:val="clear" w:color="auto" w:fill="FFFFFF"/>
        </w:rPr>
      </w:pPr>
      <w:r w:rsidRPr="00CE5020">
        <w:rPr>
          <w:rFonts w:ascii="Arial" w:hAnsi="Arial" w:cs="Arial"/>
          <w:color w:val="202124"/>
          <w:shd w:val="clear" w:color="auto" w:fill="FFFFFF"/>
        </w:rPr>
        <w:t xml:space="preserve">We will make standing agenda for check point meetings, review risks and issues already logged, assess anything new identified by you or your team. </w:t>
      </w:r>
    </w:p>
    <w:p w14:paraId="7C89E882" w14:textId="77777777" w:rsidR="0086750E" w:rsidRPr="00CE5020" w:rsidRDefault="00BF797C" w:rsidP="00743C8A">
      <w:pPr>
        <w:spacing w:line="360" w:lineRule="auto"/>
        <w:jc w:val="both"/>
        <w:rPr>
          <w:rFonts w:ascii="Arial" w:hAnsi="Arial" w:cs="Arial"/>
          <w:color w:val="202124"/>
          <w:shd w:val="clear" w:color="auto" w:fill="FFFFFF"/>
        </w:rPr>
      </w:pPr>
      <w:r w:rsidRPr="00CE5020">
        <w:rPr>
          <w:rFonts w:ascii="Arial" w:hAnsi="Arial" w:cs="Arial"/>
          <w:color w:val="202124"/>
          <w:shd w:val="clear" w:color="auto" w:fill="FFFFFF"/>
        </w:rPr>
        <w:t xml:space="preserve">Project managers understandably respond to the pressure to deliver on time and somewhere close to budget, quality and on time. However, we believe that the quality of delivery is by far </w:t>
      </w:r>
    </w:p>
    <w:p w14:paraId="769532AF" w14:textId="37BF2D60" w:rsidR="00EA0DC8" w:rsidRPr="00CE5020" w:rsidRDefault="00BF797C" w:rsidP="00743C8A">
      <w:pPr>
        <w:spacing w:line="360" w:lineRule="auto"/>
        <w:jc w:val="both"/>
        <w:rPr>
          <w:rFonts w:ascii="Arial" w:hAnsi="Arial" w:cs="Arial"/>
          <w:color w:val="202124"/>
          <w:shd w:val="clear" w:color="auto" w:fill="FFFFFF"/>
        </w:rPr>
      </w:pPr>
      <w:r w:rsidRPr="00CE5020">
        <w:rPr>
          <w:rFonts w:ascii="Arial" w:hAnsi="Arial" w:cs="Arial"/>
          <w:color w:val="202124"/>
          <w:shd w:val="clear" w:color="auto" w:fill="FFFFFF"/>
        </w:rPr>
        <w:t xml:space="preserve">to the most important dimension.  </w:t>
      </w:r>
    </w:p>
    <w:p w14:paraId="2F857DFC" w14:textId="77777777" w:rsidR="00743C8A" w:rsidRPr="00CE5020" w:rsidRDefault="00743C8A" w:rsidP="00743C8A">
      <w:pPr>
        <w:spacing w:line="360" w:lineRule="auto"/>
        <w:jc w:val="both"/>
        <w:rPr>
          <w:rFonts w:ascii="Arial" w:hAnsi="Arial" w:cs="Arial"/>
          <w:color w:val="202124"/>
          <w:shd w:val="clear" w:color="auto" w:fill="FFFFFF"/>
        </w:rPr>
      </w:pPr>
    </w:p>
    <w:p w14:paraId="4161E0E8" w14:textId="5543B83C" w:rsidR="001530BC" w:rsidRPr="00CE5020" w:rsidRDefault="001530BC" w:rsidP="00743C8A">
      <w:pPr>
        <w:pStyle w:val="Heading1"/>
        <w:spacing w:line="360" w:lineRule="auto"/>
        <w:rPr>
          <w:rFonts w:ascii="Arial" w:hAnsi="Arial" w:cs="Arial"/>
          <w:sz w:val="22"/>
          <w:szCs w:val="22"/>
          <w:shd w:val="clear" w:color="auto" w:fill="FFFFFF"/>
        </w:rPr>
      </w:pPr>
      <w:bookmarkStart w:id="12" w:name="_Toc92758802"/>
      <w:r w:rsidRPr="00CE5020">
        <w:rPr>
          <w:rFonts w:ascii="Arial" w:hAnsi="Arial" w:cs="Arial"/>
          <w:sz w:val="22"/>
          <w:szCs w:val="22"/>
          <w:shd w:val="clear" w:color="auto" w:fill="FFFFFF"/>
        </w:rPr>
        <w:t>Section 3</w:t>
      </w:r>
      <w:bookmarkEnd w:id="12"/>
    </w:p>
    <w:p w14:paraId="2D0FE1ED" w14:textId="5E7350A5" w:rsidR="001530BC" w:rsidRPr="00CE5020" w:rsidRDefault="001530BC" w:rsidP="00743C8A">
      <w:pPr>
        <w:pStyle w:val="Heading1"/>
        <w:spacing w:line="360" w:lineRule="auto"/>
        <w:jc w:val="both"/>
        <w:rPr>
          <w:rFonts w:ascii="Arial" w:hAnsi="Arial" w:cs="Arial"/>
          <w:sz w:val="22"/>
          <w:szCs w:val="22"/>
        </w:rPr>
      </w:pPr>
      <w:r w:rsidRPr="00CE5020">
        <w:rPr>
          <w:rFonts w:ascii="Arial" w:hAnsi="Arial" w:cs="Arial"/>
          <w:sz w:val="22"/>
          <w:szCs w:val="22"/>
        </w:rPr>
        <w:t xml:space="preserve"> </w:t>
      </w:r>
      <w:bookmarkStart w:id="13" w:name="_Toc92758803"/>
      <w:r w:rsidRPr="00CE5020">
        <w:rPr>
          <w:rFonts w:ascii="Arial" w:hAnsi="Arial" w:cs="Arial"/>
          <w:sz w:val="22"/>
          <w:szCs w:val="22"/>
        </w:rPr>
        <w:t>Work Breakdown Structure</w:t>
      </w:r>
      <w:bookmarkEnd w:id="13"/>
      <w:r w:rsidRPr="00CE5020">
        <w:rPr>
          <w:rFonts w:ascii="Arial" w:hAnsi="Arial" w:cs="Arial"/>
          <w:sz w:val="22"/>
          <w:szCs w:val="22"/>
        </w:rPr>
        <w:t xml:space="preserve"> </w:t>
      </w:r>
    </w:p>
    <w:p w14:paraId="08E9C13B" w14:textId="0AA6AE82" w:rsidR="00A01EEB" w:rsidRPr="00CE5020" w:rsidRDefault="00A01EEB" w:rsidP="00743C8A">
      <w:pPr>
        <w:spacing w:line="360" w:lineRule="auto"/>
        <w:rPr>
          <w:rFonts w:ascii="Arial" w:hAnsi="Arial" w:cs="Arial"/>
        </w:rPr>
      </w:pPr>
    </w:p>
    <w:p w14:paraId="37815BF0" w14:textId="78B0CE31" w:rsidR="00A01EEB" w:rsidRPr="00CE5020" w:rsidRDefault="00A01EEB" w:rsidP="00743C8A">
      <w:pPr>
        <w:spacing w:line="360" w:lineRule="auto"/>
        <w:rPr>
          <w:rFonts w:ascii="Arial" w:hAnsi="Arial" w:cs="Arial"/>
        </w:rPr>
      </w:pPr>
    </w:p>
    <w:p w14:paraId="16B853D4" w14:textId="47FFD512" w:rsidR="000A27E3" w:rsidRPr="00CE5020" w:rsidRDefault="00A01EEB" w:rsidP="00743C8A">
      <w:pPr>
        <w:spacing w:line="360" w:lineRule="auto"/>
        <w:rPr>
          <w:rFonts w:ascii="Arial" w:hAnsi="Arial" w:cs="Arial"/>
        </w:rPr>
      </w:pPr>
      <w:r w:rsidRPr="00CE5020">
        <w:rPr>
          <w:rFonts w:ascii="Arial" w:hAnsi="Arial" w:cs="Arial"/>
          <w:noProof/>
        </w:rPr>
        <w:drawing>
          <wp:inline distT="0" distB="0" distL="0" distR="0" wp14:anchorId="2B4F9FAF" wp14:editId="4E33DBC0">
            <wp:extent cx="5731510" cy="3011170"/>
            <wp:effectExtent l="0" t="57150" r="0" b="55880"/>
            <wp:docPr id="4" name="Diagram 4">
              <a:extLst xmlns:a="http://schemas.openxmlformats.org/drawingml/2006/main">
                <a:ext uri="{FF2B5EF4-FFF2-40B4-BE49-F238E27FC236}">
                  <a16:creationId xmlns:a16="http://schemas.microsoft.com/office/drawing/2014/main" id="{3AE41EAA-7E53-417C-81DE-A157D068F04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7B946E2" w14:textId="59E1130F" w:rsidR="00113F74" w:rsidRPr="00CE5020" w:rsidRDefault="00113F74" w:rsidP="00743C8A">
      <w:pPr>
        <w:spacing w:line="360" w:lineRule="auto"/>
        <w:rPr>
          <w:rFonts w:ascii="Arial" w:hAnsi="Arial" w:cs="Arial"/>
        </w:rPr>
      </w:pPr>
      <w:bookmarkStart w:id="14" w:name="_Toc92758804"/>
    </w:p>
    <w:p w14:paraId="2AA500D0" w14:textId="6518559F" w:rsidR="00113F74" w:rsidRPr="00CE5020" w:rsidRDefault="00113F74" w:rsidP="00743C8A">
      <w:pPr>
        <w:spacing w:line="360" w:lineRule="auto"/>
        <w:rPr>
          <w:rFonts w:ascii="Arial" w:hAnsi="Arial" w:cs="Arial"/>
        </w:rPr>
      </w:pPr>
    </w:p>
    <w:p w14:paraId="719999FD" w14:textId="53BD5C6C" w:rsidR="001B7D0E" w:rsidRPr="00CE5020" w:rsidRDefault="001B7D0E" w:rsidP="00743C8A">
      <w:pPr>
        <w:spacing w:line="360" w:lineRule="auto"/>
        <w:rPr>
          <w:rFonts w:ascii="Arial" w:hAnsi="Arial" w:cs="Arial"/>
        </w:rPr>
      </w:pPr>
    </w:p>
    <w:p w14:paraId="7D51B93C" w14:textId="433C3506" w:rsidR="00743C8A" w:rsidRPr="00CE5020" w:rsidRDefault="00743C8A" w:rsidP="00743C8A">
      <w:pPr>
        <w:spacing w:line="360" w:lineRule="auto"/>
        <w:rPr>
          <w:rFonts w:ascii="Arial" w:hAnsi="Arial" w:cs="Arial"/>
        </w:rPr>
      </w:pPr>
    </w:p>
    <w:p w14:paraId="0822BD27" w14:textId="77777777" w:rsidR="00743C8A" w:rsidRPr="00CE5020" w:rsidRDefault="00743C8A" w:rsidP="00743C8A">
      <w:pPr>
        <w:spacing w:line="360" w:lineRule="auto"/>
        <w:rPr>
          <w:rFonts w:ascii="Arial" w:hAnsi="Arial" w:cs="Arial"/>
        </w:rPr>
      </w:pPr>
    </w:p>
    <w:p w14:paraId="564E24BC" w14:textId="68D2B43F" w:rsidR="00EA0DC8" w:rsidRPr="00CE5020" w:rsidRDefault="00EA0DC8" w:rsidP="00743C8A">
      <w:pPr>
        <w:pStyle w:val="Heading1"/>
        <w:spacing w:line="360" w:lineRule="auto"/>
        <w:jc w:val="both"/>
        <w:rPr>
          <w:rFonts w:ascii="Arial" w:hAnsi="Arial" w:cs="Arial"/>
          <w:sz w:val="22"/>
          <w:szCs w:val="22"/>
        </w:rPr>
      </w:pPr>
      <w:r w:rsidRPr="00CE5020">
        <w:rPr>
          <w:rFonts w:ascii="Arial" w:hAnsi="Arial" w:cs="Arial"/>
          <w:sz w:val="22"/>
          <w:szCs w:val="22"/>
        </w:rPr>
        <w:t xml:space="preserve">Section </w:t>
      </w:r>
      <w:r w:rsidR="00CE697E" w:rsidRPr="00CE5020">
        <w:rPr>
          <w:rFonts w:ascii="Arial" w:hAnsi="Arial" w:cs="Arial"/>
          <w:sz w:val="22"/>
          <w:szCs w:val="22"/>
        </w:rPr>
        <w:t>4</w:t>
      </w:r>
      <w:bookmarkEnd w:id="14"/>
    </w:p>
    <w:p w14:paraId="30AC137A" w14:textId="3C9DEAFB" w:rsidR="00C6163D" w:rsidRPr="00CE5020" w:rsidRDefault="00CE697E" w:rsidP="00743C8A">
      <w:pPr>
        <w:pStyle w:val="Heading1"/>
        <w:spacing w:line="360" w:lineRule="auto"/>
        <w:jc w:val="both"/>
        <w:rPr>
          <w:rFonts w:ascii="Arial" w:hAnsi="Arial" w:cs="Arial"/>
          <w:sz w:val="22"/>
          <w:szCs w:val="22"/>
        </w:rPr>
      </w:pPr>
      <w:bookmarkStart w:id="15" w:name="_Toc92758805"/>
      <w:r w:rsidRPr="00CE5020">
        <w:rPr>
          <w:rFonts w:ascii="Arial" w:hAnsi="Arial" w:cs="Arial"/>
          <w:sz w:val="22"/>
          <w:szCs w:val="22"/>
        </w:rPr>
        <w:t>4</w:t>
      </w:r>
      <w:r w:rsidR="00202478" w:rsidRPr="00CE5020">
        <w:rPr>
          <w:rFonts w:ascii="Arial" w:hAnsi="Arial" w:cs="Arial"/>
          <w:sz w:val="22"/>
          <w:szCs w:val="22"/>
        </w:rPr>
        <w:t>.1</w:t>
      </w:r>
      <w:r w:rsidR="00EA0DC8" w:rsidRPr="00CE5020">
        <w:rPr>
          <w:rFonts w:ascii="Arial" w:hAnsi="Arial" w:cs="Arial"/>
          <w:sz w:val="22"/>
          <w:szCs w:val="22"/>
        </w:rPr>
        <w:t>Milestones</w:t>
      </w:r>
      <w:bookmarkEnd w:id="15"/>
      <w:r w:rsidR="00EA0DC8" w:rsidRPr="00CE5020">
        <w:rPr>
          <w:rFonts w:ascii="Arial" w:hAnsi="Arial" w:cs="Arial"/>
          <w:sz w:val="22"/>
          <w:szCs w:val="22"/>
        </w:rPr>
        <w:t xml:space="preserve"> </w:t>
      </w:r>
    </w:p>
    <w:p w14:paraId="6863E565" w14:textId="5B6437B9" w:rsidR="00B10507" w:rsidRPr="00CE5020" w:rsidRDefault="00B10507" w:rsidP="00743C8A">
      <w:pPr>
        <w:spacing w:line="360" w:lineRule="auto"/>
        <w:rPr>
          <w:rFonts w:ascii="Arial" w:hAnsi="Arial" w:cs="Arial"/>
        </w:rPr>
      </w:pPr>
    </w:p>
    <w:tbl>
      <w:tblPr>
        <w:tblW w:w="8997" w:type="dxa"/>
        <w:tblLook w:val="04A0" w:firstRow="1" w:lastRow="0" w:firstColumn="1" w:lastColumn="0" w:noHBand="0" w:noVBand="1"/>
      </w:tblPr>
      <w:tblGrid>
        <w:gridCol w:w="2921"/>
        <w:gridCol w:w="1959"/>
        <w:gridCol w:w="1959"/>
        <w:gridCol w:w="975"/>
        <w:gridCol w:w="1183"/>
      </w:tblGrid>
      <w:tr w:rsidR="009A0AB2" w:rsidRPr="009A0AB2" w14:paraId="63D597FE" w14:textId="77777777" w:rsidTr="000A27E3">
        <w:trPr>
          <w:trHeight w:val="578"/>
        </w:trPr>
        <w:tc>
          <w:tcPr>
            <w:tcW w:w="8997" w:type="dxa"/>
            <w:gridSpan w:val="5"/>
            <w:tcBorders>
              <w:top w:val="single" w:sz="8" w:space="0" w:color="auto"/>
              <w:left w:val="single" w:sz="8" w:space="0" w:color="auto"/>
              <w:bottom w:val="single" w:sz="8" w:space="0" w:color="auto"/>
              <w:right w:val="single" w:sz="8" w:space="0" w:color="000000"/>
            </w:tcBorders>
            <w:shd w:val="clear" w:color="000000" w:fill="8EA9DB"/>
            <w:noWrap/>
            <w:vAlign w:val="center"/>
            <w:hideMark/>
          </w:tcPr>
          <w:p w14:paraId="288DD29D"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 xml:space="preserve">Milestones </w:t>
            </w:r>
          </w:p>
        </w:tc>
      </w:tr>
      <w:tr w:rsidR="000A27E3" w:rsidRPr="00CE5020" w14:paraId="24799133" w14:textId="77777777" w:rsidTr="000A27E3">
        <w:trPr>
          <w:trHeight w:val="578"/>
        </w:trPr>
        <w:tc>
          <w:tcPr>
            <w:tcW w:w="2921" w:type="dxa"/>
            <w:tcBorders>
              <w:top w:val="nil"/>
              <w:left w:val="single" w:sz="8" w:space="0" w:color="auto"/>
              <w:bottom w:val="single" w:sz="8" w:space="0" w:color="auto"/>
              <w:right w:val="single" w:sz="8" w:space="0" w:color="auto"/>
            </w:tcBorders>
            <w:shd w:val="clear" w:color="000000" w:fill="8EA9DB"/>
            <w:noWrap/>
            <w:vAlign w:val="center"/>
            <w:hideMark/>
          </w:tcPr>
          <w:p w14:paraId="1434C5A4"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Task</w:t>
            </w:r>
          </w:p>
        </w:tc>
        <w:tc>
          <w:tcPr>
            <w:tcW w:w="1959" w:type="dxa"/>
            <w:tcBorders>
              <w:top w:val="nil"/>
              <w:left w:val="nil"/>
              <w:bottom w:val="single" w:sz="8" w:space="0" w:color="auto"/>
              <w:right w:val="single" w:sz="8" w:space="0" w:color="auto"/>
            </w:tcBorders>
            <w:shd w:val="clear" w:color="000000" w:fill="8EA9DB"/>
            <w:noWrap/>
            <w:vAlign w:val="center"/>
            <w:hideMark/>
          </w:tcPr>
          <w:p w14:paraId="478EDA4D"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Star</w:t>
            </w:r>
          </w:p>
        </w:tc>
        <w:tc>
          <w:tcPr>
            <w:tcW w:w="1959" w:type="dxa"/>
            <w:tcBorders>
              <w:top w:val="nil"/>
              <w:left w:val="nil"/>
              <w:bottom w:val="single" w:sz="8" w:space="0" w:color="auto"/>
              <w:right w:val="single" w:sz="8" w:space="0" w:color="auto"/>
            </w:tcBorders>
            <w:shd w:val="clear" w:color="000000" w:fill="8EA9DB"/>
            <w:noWrap/>
            <w:vAlign w:val="center"/>
            <w:hideMark/>
          </w:tcPr>
          <w:p w14:paraId="4E599EE1"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End Project</w:t>
            </w:r>
          </w:p>
        </w:tc>
        <w:tc>
          <w:tcPr>
            <w:tcW w:w="975" w:type="dxa"/>
            <w:tcBorders>
              <w:top w:val="nil"/>
              <w:left w:val="nil"/>
              <w:bottom w:val="single" w:sz="8" w:space="0" w:color="auto"/>
              <w:right w:val="single" w:sz="8" w:space="0" w:color="auto"/>
            </w:tcBorders>
            <w:shd w:val="clear" w:color="000000" w:fill="8EA9DB"/>
            <w:noWrap/>
            <w:vAlign w:val="center"/>
            <w:hideMark/>
          </w:tcPr>
          <w:p w14:paraId="5F30EE96"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 xml:space="preserve">Days </w:t>
            </w:r>
          </w:p>
        </w:tc>
        <w:tc>
          <w:tcPr>
            <w:tcW w:w="1181" w:type="dxa"/>
            <w:tcBorders>
              <w:top w:val="nil"/>
              <w:left w:val="nil"/>
              <w:bottom w:val="single" w:sz="8" w:space="0" w:color="auto"/>
              <w:right w:val="single" w:sz="8" w:space="0" w:color="auto"/>
            </w:tcBorders>
            <w:shd w:val="clear" w:color="000000" w:fill="8EA9DB"/>
            <w:noWrap/>
            <w:vAlign w:val="center"/>
            <w:hideMark/>
          </w:tcPr>
          <w:p w14:paraId="733DC9F4"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 xml:space="preserve">weeks </w:t>
            </w:r>
          </w:p>
        </w:tc>
      </w:tr>
      <w:tr w:rsidR="000A27E3" w:rsidRPr="00CE5020" w14:paraId="7809E3AB" w14:textId="77777777" w:rsidTr="000A27E3">
        <w:trPr>
          <w:trHeight w:val="567"/>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66C4193B"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1.Plan Stage</w:t>
            </w:r>
          </w:p>
        </w:tc>
        <w:tc>
          <w:tcPr>
            <w:tcW w:w="1959" w:type="dxa"/>
            <w:tcBorders>
              <w:top w:val="nil"/>
              <w:left w:val="nil"/>
              <w:bottom w:val="single" w:sz="8" w:space="0" w:color="auto"/>
              <w:right w:val="single" w:sz="8" w:space="0" w:color="auto"/>
            </w:tcBorders>
            <w:shd w:val="clear" w:color="000000" w:fill="F2F2F2"/>
            <w:noWrap/>
            <w:vAlign w:val="center"/>
            <w:hideMark/>
          </w:tcPr>
          <w:p w14:paraId="0C08E61F"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959" w:type="dxa"/>
            <w:tcBorders>
              <w:top w:val="nil"/>
              <w:left w:val="nil"/>
              <w:bottom w:val="single" w:sz="8" w:space="0" w:color="auto"/>
              <w:right w:val="single" w:sz="8" w:space="0" w:color="auto"/>
            </w:tcBorders>
            <w:shd w:val="clear" w:color="000000" w:fill="F2F2F2"/>
            <w:noWrap/>
            <w:vAlign w:val="center"/>
            <w:hideMark/>
          </w:tcPr>
          <w:p w14:paraId="4C70E623"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975" w:type="dxa"/>
            <w:tcBorders>
              <w:top w:val="nil"/>
              <w:left w:val="nil"/>
              <w:bottom w:val="single" w:sz="8" w:space="0" w:color="auto"/>
              <w:right w:val="single" w:sz="8" w:space="0" w:color="auto"/>
            </w:tcBorders>
            <w:shd w:val="clear" w:color="000000" w:fill="F2F2F2"/>
            <w:noWrap/>
            <w:vAlign w:val="center"/>
            <w:hideMark/>
          </w:tcPr>
          <w:p w14:paraId="2239B35E"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181" w:type="dxa"/>
            <w:tcBorders>
              <w:top w:val="nil"/>
              <w:left w:val="nil"/>
              <w:bottom w:val="single" w:sz="8" w:space="0" w:color="auto"/>
              <w:right w:val="single" w:sz="8" w:space="0" w:color="auto"/>
            </w:tcBorders>
            <w:shd w:val="clear" w:color="auto" w:fill="auto"/>
            <w:noWrap/>
            <w:vAlign w:val="center"/>
            <w:hideMark/>
          </w:tcPr>
          <w:p w14:paraId="1AA2F125"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12 weeks</w:t>
            </w:r>
          </w:p>
        </w:tc>
      </w:tr>
      <w:tr w:rsidR="009A0AB2" w:rsidRPr="009A0AB2" w14:paraId="7EE0C187" w14:textId="77777777" w:rsidTr="000A27E3">
        <w:trPr>
          <w:trHeight w:val="578"/>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2E6FFF0C"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1.1Designed stage</w:t>
            </w:r>
          </w:p>
        </w:tc>
        <w:tc>
          <w:tcPr>
            <w:tcW w:w="1959" w:type="dxa"/>
            <w:tcBorders>
              <w:top w:val="nil"/>
              <w:left w:val="nil"/>
              <w:bottom w:val="single" w:sz="8" w:space="0" w:color="auto"/>
              <w:right w:val="single" w:sz="8" w:space="0" w:color="auto"/>
            </w:tcBorders>
            <w:shd w:val="clear" w:color="auto" w:fill="auto"/>
            <w:noWrap/>
            <w:vAlign w:val="center"/>
            <w:hideMark/>
          </w:tcPr>
          <w:p w14:paraId="199846CE"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959" w:type="dxa"/>
            <w:tcBorders>
              <w:top w:val="nil"/>
              <w:left w:val="nil"/>
              <w:bottom w:val="single" w:sz="8" w:space="0" w:color="auto"/>
              <w:right w:val="single" w:sz="8" w:space="0" w:color="auto"/>
            </w:tcBorders>
            <w:shd w:val="clear" w:color="auto" w:fill="auto"/>
            <w:noWrap/>
            <w:vAlign w:val="center"/>
            <w:hideMark/>
          </w:tcPr>
          <w:p w14:paraId="01E0FF57"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975" w:type="dxa"/>
            <w:tcBorders>
              <w:top w:val="nil"/>
              <w:left w:val="nil"/>
              <w:bottom w:val="single" w:sz="8" w:space="0" w:color="auto"/>
              <w:right w:val="single" w:sz="8" w:space="0" w:color="auto"/>
            </w:tcBorders>
            <w:shd w:val="clear" w:color="auto" w:fill="auto"/>
            <w:noWrap/>
            <w:vAlign w:val="center"/>
            <w:hideMark/>
          </w:tcPr>
          <w:p w14:paraId="2FB0706B"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181" w:type="dxa"/>
            <w:tcBorders>
              <w:top w:val="nil"/>
              <w:left w:val="nil"/>
              <w:bottom w:val="single" w:sz="8" w:space="0" w:color="auto"/>
              <w:right w:val="single" w:sz="8" w:space="0" w:color="auto"/>
            </w:tcBorders>
            <w:shd w:val="clear" w:color="auto" w:fill="auto"/>
            <w:noWrap/>
            <w:vAlign w:val="center"/>
            <w:hideMark/>
          </w:tcPr>
          <w:p w14:paraId="1ED57B1D"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 xml:space="preserve">20 weeks </w:t>
            </w:r>
          </w:p>
        </w:tc>
      </w:tr>
      <w:tr w:rsidR="000A27E3" w:rsidRPr="00CE5020" w14:paraId="0EF4E080" w14:textId="77777777" w:rsidTr="000A27E3">
        <w:trPr>
          <w:trHeight w:val="567"/>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0F6D4883"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1.1.1Procurament Stage Suppliers</w:t>
            </w:r>
          </w:p>
        </w:tc>
        <w:tc>
          <w:tcPr>
            <w:tcW w:w="1959" w:type="dxa"/>
            <w:tcBorders>
              <w:top w:val="nil"/>
              <w:left w:val="nil"/>
              <w:bottom w:val="single" w:sz="8" w:space="0" w:color="auto"/>
              <w:right w:val="single" w:sz="8" w:space="0" w:color="auto"/>
            </w:tcBorders>
            <w:shd w:val="clear" w:color="000000" w:fill="F2F2F2"/>
            <w:noWrap/>
            <w:vAlign w:val="center"/>
            <w:hideMark/>
          </w:tcPr>
          <w:p w14:paraId="6E8395CA"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959" w:type="dxa"/>
            <w:tcBorders>
              <w:top w:val="nil"/>
              <w:left w:val="nil"/>
              <w:bottom w:val="single" w:sz="8" w:space="0" w:color="auto"/>
              <w:right w:val="single" w:sz="8" w:space="0" w:color="auto"/>
            </w:tcBorders>
            <w:shd w:val="clear" w:color="000000" w:fill="F2F2F2"/>
            <w:noWrap/>
            <w:vAlign w:val="center"/>
            <w:hideMark/>
          </w:tcPr>
          <w:p w14:paraId="49165C2B"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975" w:type="dxa"/>
            <w:tcBorders>
              <w:top w:val="nil"/>
              <w:left w:val="nil"/>
              <w:bottom w:val="single" w:sz="8" w:space="0" w:color="auto"/>
              <w:right w:val="single" w:sz="8" w:space="0" w:color="auto"/>
            </w:tcBorders>
            <w:shd w:val="clear" w:color="000000" w:fill="F2F2F2"/>
            <w:noWrap/>
            <w:vAlign w:val="center"/>
            <w:hideMark/>
          </w:tcPr>
          <w:p w14:paraId="79DACC23"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181" w:type="dxa"/>
            <w:tcBorders>
              <w:top w:val="nil"/>
              <w:left w:val="nil"/>
              <w:bottom w:val="single" w:sz="8" w:space="0" w:color="auto"/>
              <w:right w:val="single" w:sz="8" w:space="0" w:color="auto"/>
            </w:tcBorders>
            <w:shd w:val="clear" w:color="auto" w:fill="auto"/>
            <w:noWrap/>
            <w:vAlign w:val="center"/>
            <w:hideMark/>
          </w:tcPr>
          <w:p w14:paraId="59D657D8" w14:textId="77777777" w:rsidR="009A0AB2" w:rsidRPr="009A0AB2" w:rsidRDefault="009A0AB2" w:rsidP="00743C8A">
            <w:pPr>
              <w:spacing w:after="0" w:line="360" w:lineRule="auto"/>
              <w:jc w:val="center"/>
              <w:rPr>
                <w:rFonts w:ascii="Arial" w:eastAsia="Times New Roman" w:hAnsi="Arial" w:cs="Arial"/>
                <w:b/>
                <w:bCs/>
                <w:color w:val="000000"/>
                <w:lang w:eastAsia="en-GB"/>
              </w:rPr>
            </w:pPr>
            <w:r w:rsidRPr="009A0AB2">
              <w:rPr>
                <w:rFonts w:ascii="Arial" w:eastAsia="Times New Roman" w:hAnsi="Arial" w:cs="Arial"/>
                <w:b/>
                <w:bCs/>
                <w:color w:val="000000"/>
                <w:lang w:eastAsia="en-GB"/>
              </w:rPr>
              <w:t xml:space="preserve">20 weeks </w:t>
            </w:r>
          </w:p>
        </w:tc>
      </w:tr>
      <w:tr w:rsidR="000A27E3" w:rsidRPr="00CE5020" w14:paraId="67BAF625" w14:textId="77777777" w:rsidTr="000A27E3">
        <w:trPr>
          <w:trHeight w:val="557"/>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6355389C"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2.1 Installation Period</w:t>
            </w:r>
          </w:p>
        </w:tc>
        <w:tc>
          <w:tcPr>
            <w:tcW w:w="1959" w:type="dxa"/>
            <w:tcBorders>
              <w:top w:val="nil"/>
              <w:left w:val="nil"/>
              <w:bottom w:val="single" w:sz="8" w:space="0" w:color="auto"/>
              <w:right w:val="single" w:sz="8" w:space="0" w:color="auto"/>
            </w:tcBorders>
            <w:shd w:val="clear" w:color="000000" w:fill="F2F2F2"/>
            <w:noWrap/>
            <w:vAlign w:val="center"/>
            <w:hideMark/>
          </w:tcPr>
          <w:p w14:paraId="576995A8"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16/01/2022</w:t>
            </w:r>
          </w:p>
        </w:tc>
        <w:tc>
          <w:tcPr>
            <w:tcW w:w="1959" w:type="dxa"/>
            <w:tcBorders>
              <w:top w:val="nil"/>
              <w:left w:val="nil"/>
              <w:bottom w:val="single" w:sz="8" w:space="0" w:color="auto"/>
              <w:right w:val="single" w:sz="8" w:space="0" w:color="auto"/>
            </w:tcBorders>
            <w:shd w:val="clear" w:color="000000" w:fill="F2F2F2"/>
            <w:noWrap/>
            <w:vAlign w:val="center"/>
            <w:hideMark/>
          </w:tcPr>
          <w:p w14:paraId="089F37D5"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17/01/2022</w:t>
            </w:r>
          </w:p>
        </w:tc>
        <w:tc>
          <w:tcPr>
            <w:tcW w:w="975" w:type="dxa"/>
            <w:tcBorders>
              <w:top w:val="nil"/>
              <w:left w:val="nil"/>
              <w:bottom w:val="single" w:sz="8" w:space="0" w:color="auto"/>
              <w:right w:val="single" w:sz="8" w:space="0" w:color="auto"/>
            </w:tcBorders>
            <w:shd w:val="clear" w:color="000000" w:fill="F2F2F2"/>
            <w:noWrap/>
            <w:vAlign w:val="center"/>
            <w:hideMark/>
          </w:tcPr>
          <w:p w14:paraId="5F2DAC23"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w:t>
            </w:r>
          </w:p>
        </w:tc>
        <w:tc>
          <w:tcPr>
            <w:tcW w:w="1181" w:type="dxa"/>
            <w:tcBorders>
              <w:top w:val="nil"/>
              <w:left w:val="nil"/>
              <w:bottom w:val="single" w:sz="8" w:space="0" w:color="auto"/>
              <w:right w:val="single" w:sz="8" w:space="0" w:color="auto"/>
            </w:tcBorders>
            <w:shd w:val="clear" w:color="auto" w:fill="auto"/>
            <w:noWrap/>
            <w:vAlign w:val="center"/>
            <w:hideMark/>
          </w:tcPr>
          <w:p w14:paraId="763198AC"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9A0AB2" w:rsidRPr="009A0AB2" w14:paraId="469D98BB" w14:textId="77777777" w:rsidTr="000A27E3">
        <w:trPr>
          <w:trHeight w:val="578"/>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0A81C66E"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2.1.1Testing Process</w:t>
            </w:r>
          </w:p>
        </w:tc>
        <w:tc>
          <w:tcPr>
            <w:tcW w:w="1959" w:type="dxa"/>
            <w:tcBorders>
              <w:top w:val="nil"/>
              <w:left w:val="nil"/>
              <w:bottom w:val="single" w:sz="8" w:space="0" w:color="auto"/>
              <w:right w:val="single" w:sz="8" w:space="0" w:color="auto"/>
            </w:tcBorders>
            <w:shd w:val="clear" w:color="auto" w:fill="auto"/>
            <w:noWrap/>
            <w:vAlign w:val="center"/>
            <w:hideMark/>
          </w:tcPr>
          <w:p w14:paraId="2FA62D66"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17/01/2022</w:t>
            </w:r>
          </w:p>
        </w:tc>
        <w:tc>
          <w:tcPr>
            <w:tcW w:w="1959" w:type="dxa"/>
            <w:tcBorders>
              <w:top w:val="nil"/>
              <w:left w:val="nil"/>
              <w:bottom w:val="single" w:sz="8" w:space="0" w:color="auto"/>
              <w:right w:val="single" w:sz="8" w:space="0" w:color="auto"/>
            </w:tcBorders>
            <w:shd w:val="clear" w:color="auto" w:fill="auto"/>
            <w:noWrap/>
            <w:vAlign w:val="center"/>
            <w:hideMark/>
          </w:tcPr>
          <w:p w14:paraId="152867D1"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17/01/2022</w:t>
            </w:r>
          </w:p>
        </w:tc>
        <w:tc>
          <w:tcPr>
            <w:tcW w:w="975" w:type="dxa"/>
            <w:tcBorders>
              <w:top w:val="nil"/>
              <w:left w:val="nil"/>
              <w:bottom w:val="single" w:sz="8" w:space="0" w:color="auto"/>
              <w:right w:val="single" w:sz="8" w:space="0" w:color="auto"/>
            </w:tcBorders>
            <w:shd w:val="clear" w:color="auto" w:fill="auto"/>
            <w:noWrap/>
            <w:vAlign w:val="center"/>
            <w:hideMark/>
          </w:tcPr>
          <w:p w14:paraId="4A237486"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w:t>
            </w:r>
          </w:p>
        </w:tc>
        <w:tc>
          <w:tcPr>
            <w:tcW w:w="1181" w:type="dxa"/>
            <w:tcBorders>
              <w:top w:val="nil"/>
              <w:left w:val="nil"/>
              <w:bottom w:val="single" w:sz="8" w:space="0" w:color="auto"/>
              <w:right w:val="single" w:sz="8" w:space="0" w:color="auto"/>
            </w:tcBorders>
            <w:shd w:val="clear" w:color="auto" w:fill="auto"/>
            <w:noWrap/>
            <w:vAlign w:val="center"/>
            <w:hideMark/>
          </w:tcPr>
          <w:p w14:paraId="4D3A09FA"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0A27E3" w:rsidRPr="00CE5020" w14:paraId="3DEFBC15" w14:textId="77777777" w:rsidTr="000A27E3">
        <w:trPr>
          <w:trHeight w:val="546"/>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26F920C4"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 Construction</w:t>
            </w:r>
          </w:p>
        </w:tc>
        <w:tc>
          <w:tcPr>
            <w:tcW w:w="1959" w:type="dxa"/>
            <w:tcBorders>
              <w:top w:val="nil"/>
              <w:left w:val="nil"/>
              <w:bottom w:val="single" w:sz="8" w:space="0" w:color="auto"/>
              <w:right w:val="single" w:sz="8" w:space="0" w:color="auto"/>
            </w:tcBorders>
            <w:shd w:val="clear" w:color="000000" w:fill="F2F2F2"/>
            <w:noWrap/>
            <w:vAlign w:val="center"/>
            <w:hideMark/>
          </w:tcPr>
          <w:p w14:paraId="3E6AC915"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17/01/2022</w:t>
            </w:r>
          </w:p>
        </w:tc>
        <w:tc>
          <w:tcPr>
            <w:tcW w:w="1959" w:type="dxa"/>
            <w:tcBorders>
              <w:top w:val="nil"/>
              <w:left w:val="nil"/>
              <w:bottom w:val="single" w:sz="8" w:space="0" w:color="auto"/>
              <w:right w:val="single" w:sz="8" w:space="0" w:color="auto"/>
            </w:tcBorders>
            <w:shd w:val="clear" w:color="000000" w:fill="F2F2F2"/>
            <w:noWrap/>
            <w:vAlign w:val="center"/>
            <w:hideMark/>
          </w:tcPr>
          <w:p w14:paraId="21B10837"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21/01/2022</w:t>
            </w:r>
          </w:p>
        </w:tc>
        <w:tc>
          <w:tcPr>
            <w:tcW w:w="975" w:type="dxa"/>
            <w:tcBorders>
              <w:top w:val="nil"/>
              <w:left w:val="nil"/>
              <w:bottom w:val="single" w:sz="8" w:space="0" w:color="auto"/>
              <w:right w:val="single" w:sz="8" w:space="0" w:color="auto"/>
            </w:tcBorders>
            <w:shd w:val="clear" w:color="000000" w:fill="F2F2F2"/>
            <w:noWrap/>
            <w:vAlign w:val="center"/>
            <w:hideMark/>
          </w:tcPr>
          <w:p w14:paraId="1F94FACD"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5</w:t>
            </w:r>
          </w:p>
        </w:tc>
        <w:tc>
          <w:tcPr>
            <w:tcW w:w="1181" w:type="dxa"/>
            <w:tcBorders>
              <w:top w:val="nil"/>
              <w:left w:val="nil"/>
              <w:bottom w:val="single" w:sz="8" w:space="0" w:color="auto"/>
              <w:right w:val="single" w:sz="8" w:space="0" w:color="auto"/>
            </w:tcBorders>
            <w:shd w:val="clear" w:color="auto" w:fill="auto"/>
            <w:noWrap/>
            <w:vAlign w:val="center"/>
            <w:hideMark/>
          </w:tcPr>
          <w:p w14:paraId="316655A0"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9A0AB2" w:rsidRPr="009A0AB2" w14:paraId="004AB30B" w14:textId="77777777" w:rsidTr="000A27E3">
        <w:trPr>
          <w:trHeight w:val="567"/>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310F4D1E"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3.1Electrical installation</w:t>
            </w:r>
          </w:p>
        </w:tc>
        <w:tc>
          <w:tcPr>
            <w:tcW w:w="1959" w:type="dxa"/>
            <w:tcBorders>
              <w:top w:val="nil"/>
              <w:left w:val="nil"/>
              <w:bottom w:val="single" w:sz="8" w:space="0" w:color="auto"/>
              <w:right w:val="single" w:sz="8" w:space="0" w:color="auto"/>
            </w:tcBorders>
            <w:shd w:val="clear" w:color="auto" w:fill="auto"/>
            <w:noWrap/>
            <w:vAlign w:val="center"/>
            <w:hideMark/>
          </w:tcPr>
          <w:p w14:paraId="330E496C"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18/01/2022</w:t>
            </w:r>
          </w:p>
        </w:tc>
        <w:tc>
          <w:tcPr>
            <w:tcW w:w="1959" w:type="dxa"/>
            <w:tcBorders>
              <w:top w:val="nil"/>
              <w:left w:val="nil"/>
              <w:bottom w:val="single" w:sz="8" w:space="0" w:color="auto"/>
              <w:right w:val="single" w:sz="8" w:space="0" w:color="auto"/>
            </w:tcBorders>
            <w:shd w:val="clear" w:color="auto" w:fill="auto"/>
            <w:noWrap/>
            <w:vAlign w:val="center"/>
            <w:hideMark/>
          </w:tcPr>
          <w:p w14:paraId="46237FB0"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20/01/2022</w:t>
            </w:r>
          </w:p>
        </w:tc>
        <w:tc>
          <w:tcPr>
            <w:tcW w:w="975" w:type="dxa"/>
            <w:tcBorders>
              <w:top w:val="nil"/>
              <w:left w:val="nil"/>
              <w:bottom w:val="single" w:sz="8" w:space="0" w:color="auto"/>
              <w:right w:val="single" w:sz="8" w:space="0" w:color="auto"/>
            </w:tcBorders>
            <w:shd w:val="clear" w:color="auto" w:fill="auto"/>
            <w:noWrap/>
            <w:vAlign w:val="center"/>
            <w:hideMark/>
          </w:tcPr>
          <w:p w14:paraId="5AE65967"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w:t>
            </w:r>
          </w:p>
        </w:tc>
        <w:tc>
          <w:tcPr>
            <w:tcW w:w="1181" w:type="dxa"/>
            <w:tcBorders>
              <w:top w:val="nil"/>
              <w:left w:val="nil"/>
              <w:bottom w:val="single" w:sz="8" w:space="0" w:color="auto"/>
              <w:right w:val="single" w:sz="8" w:space="0" w:color="auto"/>
            </w:tcBorders>
            <w:shd w:val="clear" w:color="auto" w:fill="auto"/>
            <w:noWrap/>
            <w:vAlign w:val="center"/>
            <w:hideMark/>
          </w:tcPr>
          <w:p w14:paraId="5200B5C9"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0A27E3" w:rsidRPr="00CE5020" w14:paraId="7090317E" w14:textId="77777777" w:rsidTr="000A27E3">
        <w:trPr>
          <w:trHeight w:val="620"/>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4CC36A5D"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3.1.1 Light installation and testing</w:t>
            </w:r>
          </w:p>
        </w:tc>
        <w:tc>
          <w:tcPr>
            <w:tcW w:w="1959" w:type="dxa"/>
            <w:tcBorders>
              <w:top w:val="nil"/>
              <w:left w:val="nil"/>
              <w:bottom w:val="single" w:sz="8" w:space="0" w:color="auto"/>
              <w:right w:val="single" w:sz="8" w:space="0" w:color="auto"/>
            </w:tcBorders>
            <w:shd w:val="clear" w:color="000000" w:fill="F2F2F2"/>
            <w:noWrap/>
            <w:vAlign w:val="center"/>
            <w:hideMark/>
          </w:tcPr>
          <w:p w14:paraId="7FD4428E"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19/01/2022</w:t>
            </w:r>
          </w:p>
        </w:tc>
        <w:tc>
          <w:tcPr>
            <w:tcW w:w="1959" w:type="dxa"/>
            <w:tcBorders>
              <w:top w:val="nil"/>
              <w:left w:val="nil"/>
              <w:bottom w:val="single" w:sz="8" w:space="0" w:color="auto"/>
              <w:right w:val="single" w:sz="8" w:space="0" w:color="auto"/>
            </w:tcBorders>
            <w:shd w:val="clear" w:color="000000" w:fill="F2F2F2"/>
            <w:noWrap/>
            <w:vAlign w:val="center"/>
            <w:hideMark/>
          </w:tcPr>
          <w:p w14:paraId="0D0A48D6"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23/01/2022</w:t>
            </w:r>
          </w:p>
        </w:tc>
        <w:tc>
          <w:tcPr>
            <w:tcW w:w="975" w:type="dxa"/>
            <w:tcBorders>
              <w:top w:val="nil"/>
              <w:left w:val="nil"/>
              <w:bottom w:val="single" w:sz="8" w:space="0" w:color="auto"/>
              <w:right w:val="single" w:sz="8" w:space="0" w:color="auto"/>
            </w:tcBorders>
            <w:shd w:val="clear" w:color="000000" w:fill="F2F2F2"/>
            <w:noWrap/>
            <w:vAlign w:val="center"/>
            <w:hideMark/>
          </w:tcPr>
          <w:p w14:paraId="5E98E7F9"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5</w:t>
            </w:r>
          </w:p>
        </w:tc>
        <w:tc>
          <w:tcPr>
            <w:tcW w:w="1181" w:type="dxa"/>
            <w:tcBorders>
              <w:top w:val="nil"/>
              <w:left w:val="nil"/>
              <w:bottom w:val="single" w:sz="8" w:space="0" w:color="auto"/>
              <w:right w:val="single" w:sz="8" w:space="0" w:color="auto"/>
            </w:tcBorders>
            <w:shd w:val="clear" w:color="auto" w:fill="auto"/>
            <w:noWrap/>
            <w:vAlign w:val="center"/>
            <w:hideMark/>
          </w:tcPr>
          <w:p w14:paraId="2B081812"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9A0AB2" w:rsidRPr="009A0AB2" w14:paraId="18B20D89" w14:textId="77777777" w:rsidTr="000A27E3">
        <w:trPr>
          <w:trHeight w:val="578"/>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66C7AF80"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3.1.1.1 Decoration</w:t>
            </w:r>
          </w:p>
        </w:tc>
        <w:tc>
          <w:tcPr>
            <w:tcW w:w="1959" w:type="dxa"/>
            <w:tcBorders>
              <w:top w:val="nil"/>
              <w:left w:val="nil"/>
              <w:bottom w:val="single" w:sz="8" w:space="0" w:color="auto"/>
              <w:right w:val="single" w:sz="8" w:space="0" w:color="auto"/>
            </w:tcBorders>
            <w:shd w:val="clear" w:color="auto" w:fill="auto"/>
            <w:noWrap/>
            <w:vAlign w:val="center"/>
            <w:hideMark/>
          </w:tcPr>
          <w:p w14:paraId="15A49DBD"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19/01/2022</w:t>
            </w:r>
          </w:p>
        </w:tc>
        <w:tc>
          <w:tcPr>
            <w:tcW w:w="1959" w:type="dxa"/>
            <w:tcBorders>
              <w:top w:val="nil"/>
              <w:left w:val="nil"/>
              <w:bottom w:val="single" w:sz="8" w:space="0" w:color="auto"/>
              <w:right w:val="single" w:sz="8" w:space="0" w:color="auto"/>
            </w:tcBorders>
            <w:shd w:val="clear" w:color="auto" w:fill="auto"/>
            <w:noWrap/>
            <w:vAlign w:val="center"/>
            <w:hideMark/>
          </w:tcPr>
          <w:p w14:paraId="67442623"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23/01/2022</w:t>
            </w:r>
          </w:p>
        </w:tc>
        <w:tc>
          <w:tcPr>
            <w:tcW w:w="975" w:type="dxa"/>
            <w:tcBorders>
              <w:top w:val="nil"/>
              <w:left w:val="nil"/>
              <w:bottom w:val="single" w:sz="8" w:space="0" w:color="auto"/>
              <w:right w:val="single" w:sz="8" w:space="0" w:color="auto"/>
            </w:tcBorders>
            <w:shd w:val="clear" w:color="auto" w:fill="auto"/>
            <w:noWrap/>
            <w:vAlign w:val="center"/>
            <w:hideMark/>
          </w:tcPr>
          <w:p w14:paraId="3C77FBAF"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5</w:t>
            </w:r>
          </w:p>
        </w:tc>
        <w:tc>
          <w:tcPr>
            <w:tcW w:w="1181" w:type="dxa"/>
            <w:tcBorders>
              <w:top w:val="nil"/>
              <w:left w:val="nil"/>
              <w:bottom w:val="single" w:sz="8" w:space="0" w:color="auto"/>
              <w:right w:val="single" w:sz="8" w:space="0" w:color="auto"/>
            </w:tcBorders>
            <w:shd w:val="clear" w:color="auto" w:fill="auto"/>
            <w:noWrap/>
            <w:vAlign w:val="center"/>
            <w:hideMark/>
          </w:tcPr>
          <w:p w14:paraId="61FF42C9"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0A27E3" w:rsidRPr="00CE5020" w14:paraId="7C651D0A" w14:textId="77777777" w:rsidTr="000A27E3">
        <w:trPr>
          <w:trHeight w:val="578"/>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01BE058F"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3.1.1.1.1 Designed</w:t>
            </w:r>
          </w:p>
        </w:tc>
        <w:tc>
          <w:tcPr>
            <w:tcW w:w="1959" w:type="dxa"/>
            <w:tcBorders>
              <w:top w:val="nil"/>
              <w:left w:val="nil"/>
              <w:bottom w:val="single" w:sz="8" w:space="0" w:color="auto"/>
              <w:right w:val="single" w:sz="8" w:space="0" w:color="auto"/>
            </w:tcBorders>
            <w:shd w:val="clear" w:color="000000" w:fill="F2F2F2"/>
            <w:noWrap/>
            <w:vAlign w:val="center"/>
            <w:hideMark/>
          </w:tcPr>
          <w:p w14:paraId="71E7E8AE"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20/01/2022</w:t>
            </w:r>
          </w:p>
        </w:tc>
        <w:tc>
          <w:tcPr>
            <w:tcW w:w="1959" w:type="dxa"/>
            <w:tcBorders>
              <w:top w:val="nil"/>
              <w:left w:val="nil"/>
              <w:bottom w:val="single" w:sz="8" w:space="0" w:color="auto"/>
              <w:right w:val="single" w:sz="8" w:space="0" w:color="auto"/>
            </w:tcBorders>
            <w:shd w:val="clear" w:color="000000" w:fill="F2F2F2"/>
            <w:noWrap/>
            <w:vAlign w:val="center"/>
            <w:hideMark/>
          </w:tcPr>
          <w:p w14:paraId="68D66215"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23/01/2022</w:t>
            </w:r>
          </w:p>
        </w:tc>
        <w:tc>
          <w:tcPr>
            <w:tcW w:w="975" w:type="dxa"/>
            <w:tcBorders>
              <w:top w:val="nil"/>
              <w:left w:val="nil"/>
              <w:bottom w:val="single" w:sz="8" w:space="0" w:color="auto"/>
              <w:right w:val="single" w:sz="8" w:space="0" w:color="auto"/>
            </w:tcBorders>
            <w:shd w:val="clear" w:color="000000" w:fill="F2F2F2"/>
            <w:noWrap/>
            <w:vAlign w:val="center"/>
            <w:hideMark/>
          </w:tcPr>
          <w:p w14:paraId="037DAEC0"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4</w:t>
            </w:r>
          </w:p>
        </w:tc>
        <w:tc>
          <w:tcPr>
            <w:tcW w:w="1181" w:type="dxa"/>
            <w:tcBorders>
              <w:top w:val="nil"/>
              <w:left w:val="nil"/>
              <w:bottom w:val="single" w:sz="8" w:space="0" w:color="auto"/>
              <w:right w:val="single" w:sz="8" w:space="0" w:color="auto"/>
            </w:tcBorders>
            <w:shd w:val="clear" w:color="auto" w:fill="auto"/>
            <w:noWrap/>
            <w:vAlign w:val="center"/>
            <w:hideMark/>
          </w:tcPr>
          <w:p w14:paraId="07A5BD8A"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9A0AB2" w:rsidRPr="009A0AB2" w14:paraId="034F576D" w14:textId="77777777" w:rsidTr="000A27E3">
        <w:trPr>
          <w:trHeight w:val="578"/>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4E17F487"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4 IT upgrade Installation</w:t>
            </w:r>
          </w:p>
        </w:tc>
        <w:tc>
          <w:tcPr>
            <w:tcW w:w="1959" w:type="dxa"/>
            <w:tcBorders>
              <w:top w:val="nil"/>
              <w:left w:val="nil"/>
              <w:bottom w:val="single" w:sz="8" w:space="0" w:color="auto"/>
              <w:right w:val="single" w:sz="8" w:space="0" w:color="auto"/>
            </w:tcBorders>
            <w:shd w:val="clear" w:color="auto" w:fill="auto"/>
            <w:noWrap/>
            <w:vAlign w:val="center"/>
            <w:hideMark/>
          </w:tcPr>
          <w:p w14:paraId="080CCE77"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21/01/2022</w:t>
            </w:r>
          </w:p>
        </w:tc>
        <w:tc>
          <w:tcPr>
            <w:tcW w:w="1959" w:type="dxa"/>
            <w:tcBorders>
              <w:top w:val="nil"/>
              <w:left w:val="nil"/>
              <w:bottom w:val="single" w:sz="8" w:space="0" w:color="auto"/>
              <w:right w:val="single" w:sz="8" w:space="0" w:color="auto"/>
            </w:tcBorders>
            <w:shd w:val="clear" w:color="auto" w:fill="auto"/>
            <w:noWrap/>
            <w:vAlign w:val="center"/>
            <w:hideMark/>
          </w:tcPr>
          <w:p w14:paraId="6E596286"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24/01/2022</w:t>
            </w:r>
          </w:p>
        </w:tc>
        <w:tc>
          <w:tcPr>
            <w:tcW w:w="975" w:type="dxa"/>
            <w:tcBorders>
              <w:top w:val="nil"/>
              <w:left w:val="nil"/>
              <w:bottom w:val="single" w:sz="8" w:space="0" w:color="auto"/>
              <w:right w:val="single" w:sz="8" w:space="0" w:color="auto"/>
            </w:tcBorders>
            <w:shd w:val="clear" w:color="auto" w:fill="auto"/>
            <w:noWrap/>
            <w:vAlign w:val="center"/>
            <w:hideMark/>
          </w:tcPr>
          <w:p w14:paraId="7625B0D4"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w:t>
            </w:r>
          </w:p>
        </w:tc>
        <w:tc>
          <w:tcPr>
            <w:tcW w:w="1181" w:type="dxa"/>
            <w:tcBorders>
              <w:top w:val="nil"/>
              <w:left w:val="nil"/>
              <w:bottom w:val="single" w:sz="8" w:space="0" w:color="auto"/>
              <w:right w:val="single" w:sz="8" w:space="0" w:color="auto"/>
            </w:tcBorders>
            <w:shd w:val="clear" w:color="auto" w:fill="auto"/>
            <w:noWrap/>
            <w:vAlign w:val="center"/>
            <w:hideMark/>
          </w:tcPr>
          <w:p w14:paraId="1EFDA27D"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0A27E3" w:rsidRPr="00CE5020" w14:paraId="65F662A0" w14:textId="77777777" w:rsidTr="000A27E3">
        <w:trPr>
          <w:trHeight w:val="578"/>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15D9A50D"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4.1 Training Managers and staff</w:t>
            </w:r>
          </w:p>
        </w:tc>
        <w:tc>
          <w:tcPr>
            <w:tcW w:w="1959" w:type="dxa"/>
            <w:tcBorders>
              <w:top w:val="nil"/>
              <w:left w:val="nil"/>
              <w:bottom w:val="single" w:sz="8" w:space="0" w:color="auto"/>
              <w:right w:val="single" w:sz="8" w:space="0" w:color="auto"/>
            </w:tcBorders>
            <w:shd w:val="clear" w:color="000000" w:fill="F2F2F2"/>
            <w:noWrap/>
            <w:vAlign w:val="center"/>
            <w:hideMark/>
          </w:tcPr>
          <w:p w14:paraId="599D9CE5"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24/01/2022</w:t>
            </w:r>
          </w:p>
        </w:tc>
        <w:tc>
          <w:tcPr>
            <w:tcW w:w="1959" w:type="dxa"/>
            <w:tcBorders>
              <w:top w:val="nil"/>
              <w:left w:val="nil"/>
              <w:bottom w:val="single" w:sz="8" w:space="0" w:color="auto"/>
              <w:right w:val="single" w:sz="8" w:space="0" w:color="auto"/>
            </w:tcBorders>
            <w:shd w:val="clear" w:color="000000" w:fill="F2F2F2"/>
            <w:noWrap/>
            <w:vAlign w:val="center"/>
            <w:hideMark/>
          </w:tcPr>
          <w:p w14:paraId="0E98DE60"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24/01/2022</w:t>
            </w:r>
          </w:p>
        </w:tc>
        <w:tc>
          <w:tcPr>
            <w:tcW w:w="975" w:type="dxa"/>
            <w:tcBorders>
              <w:top w:val="nil"/>
              <w:left w:val="nil"/>
              <w:bottom w:val="single" w:sz="8" w:space="0" w:color="auto"/>
              <w:right w:val="single" w:sz="8" w:space="0" w:color="auto"/>
            </w:tcBorders>
            <w:shd w:val="clear" w:color="000000" w:fill="F2F2F2"/>
            <w:noWrap/>
            <w:vAlign w:val="center"/>
            <w:hideMark/>
          </w:tcPr>
          <w:p w14:paraId="1997D2E8"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w:t>
            </w:r>
          </w:p>
        </w:tc>
        <w:tc>
          <w:tcPr>
            <w:tcW w:w="1181" w:type="dxa"/>
            <w:tcBorders>
              <w:top w:val="nil"/>
              <w:left w:val="nil"/>
              <w:bottom w:val="single" w:sz="8" w:space="0" w:color="auto"/>
              <w:right w:val="single" w:sz="8" w:space="0" w:color="auto"/>
            </w:tcBorders>
            <w:shd w:val="clear" w:color="auto" w:fill="auto"/>
            <w:noWrap/>
            <w:vAlign w:val="center"/>
            <w:hideMark/>
          </w:tcPr>
          <w:p w14:paraId="7082D370"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9A0AB2" w:rsidRPr="009A0AB2" w14:paraId="24B4DFFD" w14:textId="77777777" w:rsidTr="000A27E3">
        <w:trPr>
          <w:trHeight w:val="567"/>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3832868B"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5 Testing technology</w:t>
            </w:r>
          </w:p>
        </w:tc>
        <w:tc>
          <w:tcPr>
            <w:tcW w:w="1959" w:type="dxa"/>
            <w:tcBorders>
              <w:top w:val="nil"/>
              <w:left w:val="nil"/>
              <w:bottom w:val="single" w:sz="8" w:space="0" w:color="auto"/>
              <w:right w:val="single" w:sz="8" w:space="0" w:color="auto"/>
            </w:tcBorders>
            <w:shd w:val="clear" w:color="auto" w:fill="auto"/>
            <w:noWrap/>
            <w:vAlign w:val="center"/>
            <w:hideMark/>
          </w:tcPr>
          <w:p w14:paraId="056043FD"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21/01/2022</w:t>
            </w:r>
          </w:p>
        </w:tc>
        <w:tc>
          <w:tcPr>
            <w:tcW w:w="1959" w:type="dxa"/>
            <w:tcBorders>
              <w:top w:val="nil"/>
              <w:left w:val="nil"/>
              <w:bottom w:val="single" w:sz="8" w:space="0" w:color="auto"/>
              <w:right w:val="single" w:sz="8" w:space="0" w:color="auto"/>
            </w:tcBorders>
            <w:shd w:val="clear" w:color="auto" w:fill="auto"/>
            <w:noWrap/>
            <w:vAlign w:val="center"/>
            <w:hideMark/>
          </w:tcPr>
          <w:p w14:paraId="591CEAF2"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23/01/2022</w:t>
            </w:r>
          </w:p>
        </w:tc>
        <w:tc>
          <w:tcPr>
            <w:tcW w:w="975" w:type="dxa"/>
            <w:tcBorders>
              <w:top w:val="nil"/>
              <w:left w:val="nil"/>
              <w:bottom w:val="single" w:sz="8" w:space="0" w:color="auto"/>
              <w:right w:val="single" w:sz="8" w:space="0" w:color="auto"/>
            </w:tcBorders>
            <w:shd w:val="clear" w:color="auto" w:fill="auto"/>
            <w:noWrap/>
            <w:vAlign w:val="center"/>
            <w:hideMark/>
          </w:tcPr>
          <w:p w14:paraId="456E1BEF"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w:t>
            </w:r>
          </w:p>
        </w:tc>
        <w:tc>
          <w:tcPr>
            <w:tcW w:w="1181" w:type="dxa"/>
            <w:tcBorders>
              <w:top w:val="nil"/>
              <w:left w:val="nil"/>
              <w:bottom w:val="single" w:sz="8" w:space="0" w:color="auto"/>
              <w:right w:val="single" w:sz="8" w:space="0" w:color="auto"/>
            </w:tcBorders>
            <w:shd w:val="clear" w:color="auto" w:fill="auto"/>
            <w:noWrap/>
            <w:vAlign w:val="center"/>
            <w:hideMark/>
          </w:tcPr>
          <w:p w14:paraId="2C326762"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0A27E3" w:rsidRPr="00CE5020" w14:paraId="11AECD1E" w14:textId="77777777" w:rsidTr="000A27E3">
        <w:trPr>
          <w:trHeight w:val="578"/>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4A01A807"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5.1 Control quality</w:t>
            </w:r>
          </w:p>
        </w:tc>
        <w:tc>
          <w:tcPr>
            <w:tcW w:w="1959" w:type="dxa"/>
            <w:tcBorders>
              <w:top w:val="nil"/>
              <w:left w:val="nil"/>
              <w:bottom w:val="single" w:sz="8" w:space="0" w:color="auto"/>
              <w:right w:val="single" w:sz="8" w:space="0" w:color="auto"/>
            </w:tcBorders>
            <w:shd w:val="clear" w:color="000000" w:fill="F2F2F2"/>
            <w:noWrap/>
            <w:vAlign w:val="center"/>
            <w:hideMark/>
          </w:tcPr>
          <w:p w14:paraId="3C97FA72"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21/01/2022</w:t>
            </w:r>
          </w:p>
        </w:tc>
        <w:tc>
          <w:tcPr>
            <w:tcW w:w="1959" w:type="dxa"/>
            <w:tcBorders>
              <w:top w:val="nil"/>
              <w:left w:val="nil"/>
              <w:bottom w:val="single" w:sz="8" w:space="0" w:color="auto"/>
              <w:right w:val="single" w:sz="8" w:space="0" w:color="auto"/>
            </w:tcBorders>
            <w:shd w:val="clear" w:color="000000" w:fill="F2F2F2"/>
            <w:noWrap/>
            <w:vAlign w:val="center"/>
            <w:hideMark/>
          </w:tcPr>
          <w:p w14:paraId="2D6FC274"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23/01/2022</w:t>
            </w:r>
          </w:p>
        </w:tc>
        <w:tc>
          <w:tcPr>
            <w:tcW w:w="975" w:type="dxa"/>
            <w:tcBorders>
              <w:top w:val="nil"/>
              <w:left w:val="nil"/>
              <w:bottom w:val="single" w:sz="8" w:space="0" w:color="auto"/>
              <w:right w:val="single" w:sz="8" w:space="0" w:color="auto"/>
            </w:tcBorders>
            <w:shd w:val="clear" w:color="000000" w:fill="F2F2F2"/>
            <w:noWrap/>
            <w:vAlign w:val="center"/>
            <w:hideMark/>
          </w:tcPr>
          <w:p w14:paraId="3383AA38"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3</w:t>
            </w:r>
          </w:p>
        </w:tc>
        <w:tc>
          <w:tcPr>
            <w:tcW w:w="1181" w:type="dxa"/>
            <w:tcBorders>
              <w:top w:val="nil"/>
              <w:left w:val="nil"/>
              <w:bottom w:val="single" w:sz="8" w:space="0" w:color="auto"/>
              <w:right w:val="single" w:sz="8" w:space="0" w:color="auto"/>
            </w:tcBorders>
            <w:shd w:val="clear" w:color="auto" w:fill="auto"/>
            <w:noWrap/>
            <w:vAlign w:val="center"/>
            <w:hideMark/>
          </w:tcPr>
          <w:p w14:paraId="5D25E428"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9A0AB2" w:rsidRPr="009A0AB2" w14:paraId="344EB16D" w14:textId="77777777" w:rsidTr="000A27E3">
        <w:trPr>
          <w:trHeight w:val="578"/>
        </w:trPr>
        <w:tc>
          <w:tcPr>
            <w:tcW w:w="2921" w:type="dxa"/>
            <w:tcBorders>
              <w:top w:val="nil"/>
              <w:left w:val="single" w:sz="8" w:space="0" w:color="auto"/>
              <w:bottom w:val="single" w:sz="8" w:space="0" w:color="auto"/>
              <w:right w:val="single" w:sz="8" w:space="0" w:color="auto"/>
            </w:tcBorders>
            <w:shd w:val="clear" w:color="auto" w:fill="auto"/>
            <w:vAlign w:val="center"/>
            <w:hideMark/>
          </w:tcPr>
          <w:p w14:paraId="79FFB1AA"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5.1.1 Complete Final Evaluation</w:t>
            </w:r>
          </w:p>
        </w:tc>
        <w:tc>
          <w:tcPr>
            <w:tcW w:w="1959" w:type="dxa"/>
            <w:tcBorders>
              <w:top w:val="nil"/>
              <w:left w:val="nil"/>
              <w:bottom w:val="single" w:sz="8" w:space="0" w:color="auto"/>
              <w:right w:val="single" w:sz="8" w:space="0" w:color="auto"/>
            </w:tcBorders>
            <w:shd w:val="clear" w:color="auto" w:fill="auto"/>
            <w:noWrap/>
            <w:vAlign w:val="center"/>
            <w:hideMark/>
          </w:tcPr>
          <w:p w14:paraId="614FC8AF"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24/01/2022</w:t>
            </w:r>
          </w:p>
        </w:tc>
        <w:tc>
          <w:tcPr>
            <w:tcW w:w="1959" w:type="dxa"/>
            <w:tcBorders>
              <w:top w:val="nil"/>
              <w:left w:val="nil"/>
              <w:bottom w:val="single" w:sz="8" w:space="0" w:color="auto"/>
              <w:right w:val="single" w:sz="8" w:space="0" w:color="auto"/>
            </w:tcBorders>
            <w:shd w:val="clear" w:color="auto" w:fill="auto"/>
            <w:noWrap/>
            <w:vAlign w:val="center"/>
            <w:hideMark/>
          </w:tcPr>
          <w:p w14:paraId="4CD2BA37"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24/01/2022</w:t>
            </w:r>
          </w:p>
        </w:tc>
        <w:tc>
          <w:tcPr>
            <w:tcW w:w="975" w:type="dxa"/>
            <w:tcBorders>
              <w:top w:val="nil"/>
              <w:left w:val="nil"/>
              <w:bottom w:val="single" w:sz="8" w:space="0" w:color="auto"/>
              <w:right w:val="single" w:sz="8" w:space="0" w:color="auto"/>
            </w:tcBorders>
            <w:shd w:val="clear" w:color="auto" w:fill="auto"/>
            <w:noWrap/>
            <w:vAlign w:val="center"/>
            <w:hideMark/>
          </w:tcPr>
          <w:p w14:paraId="4B3EA540"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1</w:t>
            </w:r>
          </w:p>
        </w:tc>
        <w:tc>
          <w:tcPr>
            <w:tcW w:w="1181" w:type="dxa"/>
            <w:tcBorders>
              <w:top w:val="nil"/>
              <w:left w:val="nil"/>
              <w:bottom w:val="single" w:sz="8" w:space="0" w:color="auto"/>
              <w:right w:val="single" w:sz="8" w:space="0" w:color="auto"/>
            </w:tcBorders>
            <w:shd w:val="clear" w:color="auto" w:fill="auto"/>
            <w:noWrap/>
            <w:vAlign w:val="center"/>
            <w:hideMark/>
          </w:tcPr>
          <w:p w14:paraId="3D5656DA"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r w:rsidR="000A27E3" w:rsidRPr="00CE5020" w14:paraId="499BFFD4" w14:textId="77777777" w:rsidTr="000A27E3">
        <w:trPr>
          <w:trHeight w:val="599"/>
        </w:trPr>
        <w:tc>
          <w:tcPr>
            <w:tcW w:w="2921" w:type="dxa"/>
            <w:tcBorders>
              <w:top w:val="nil"/>
              <w:left w:val="single" w:sz="8" w:space="0" w:color="auto"/>
              <w:bottom w:val="single" w:sz="8" w:space="0" w:color="auto"/>
              <w:right w:val="single" w:sz="8" w:space="0" w:color="auto"/>
            </w:tcBorders>
            <w:shd w:val="clear" w:color="000000" w:fill="F2F2F2"/>
            <w:vAlign w:val="center"/>
            <w:hideMark/>
          </w:tcPr>
          <w:p w14:paraId="49F98055" w14:textId="7C8D4FF7" w:rsidR="009A0AB2" w:rsidRPr="009A0AB2" w:rsidRDefault="000A27E3" w:rsidP="00743C8A">
            <w:pPr>
              <w:spacing w:after="0" w:line="360" w:lineRule="auto"/>
              <w:jc w:val="center"/>
              <w:rPr>
                <w:rFonts w:ascii="Arial" w:eastAsia="Times New Roman" w:hAnsi="Arial" w:cs="Arial"/>
                <w:color w:val="000000"/>
                <w:lang w:eastAsia="en-GB"/>
              </w:rPr>
            </w:pPr>
            <w:r w:rsidRPr="00CE5020">
              <w:rPr>
                <w:rFonts w:ascii="Arial" w:eastAsia="Times New Roman" w:hAnsi="Arial" w:cs="Arial"/>
                <w:color w:val="000000"/>
                <w:lang w:eastAsia="en-GB"/>
              </w:rPr>
              <w:t xml:space="preserve">Open store to the Public </w:t>
            </w:r>
          </w:p>
        </w:tc>
        <w:tc>
          <w:tcPr>
            <w:tcW w:w="1959" w:type="dxa"/>
            <w:tcBorders>
              <w:top w:val="nil"/>
              <w:left w:val="nil"/>
              <w:bottom w:val="single" w:sz="8" w:space="0" w:color="auto"/>
              <w:right w:val="single" w:sz="8" w:space="0" w:color="auto"/>
            </w:tcBorders>
            <w:shd w:val="clear" w:color="000000" w:fill="F2F2F2"/>
            <w:noWrap/>
            <w:vAlign w:val="center"/>
            <w:hideMark/>
          </w:tcPr>
          <w:p w14:paraId="03BD1FA3" w14:textId="77777777" w:rsidR="009A0AB2" w:rsidRPr="009A0AB2" w:rsidRDefault="009A0AB2" w:rsidP="00743C8A">
            <w:pPr>
              <w:spacing w:after="0" w:line="360" w:lineRule="auto"/>
              <w:jc w:val="center"/>
              <w:rPr>
                <w:rFonts w:ascii="Arial" w:eastAsia="Times New Roman" w:hAnsi="Arial" w:cs="Arial"/>
                <w:color w:val="000000"/>
                <w:lang w:eastAsia="en-GB"/>
              </w:rPr>
            </w:pPr>
            <w:r w:rsidRPr="009A0AB2">
              <w:rPr>
                <w:rFonts w:ascii="Arial" w:eastAsia="Times New Roman" w:hAnsi="Arial" w:cs="Arial"/>
                <w:color w:val="000000"/>
                <w:lang w:eastAsia="en-GB"/>
              </w:rPr>
              <w:t>25/01/2022</w:t>
            </w:r>
          </w:p>
        </w:tc>
        <w:tc>
          <w:tcPr>
            <w:tcW w:w="1959" w:type="dxa"/>
            <w:tcBorders>
              <w:top w:val="nil"/>
              <w:left w:val="nil"/>
              <w:bottom w:val="single" w:sz="8" w:space="0" w:color="auto"/>
              <w:right w:val="single" w:sz="8" w:space="0" w:color="auto"/>
            </w:tcBorders>
            <w:shd w:val="clear" w:color="000000" w:fill="F2F2F2"/>
            <w:noWrap/>
            <w:vAlign w:val="center"/>
            <w:hideMark/>
          </w:tcPr>
          <w:p w14:paraId="09737321"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975" w:type="dxa"/>
            <w:tcBorders>
              <w:top w:val="nil"/>
              <w:left w:val="nil"/>
              <w:bottom w:val="single" w:sz="8" w:space="0" w:color="auto"/>
              <w:right w:val="single" w:sz="8" w:space="0" w:color="auto"/>
            </w:tcBorders>
            <w:shd w:val="clear" w:color="000000" w:fill="F2F2F2"/>
            <w:noWrap/>
            <w:vAlign w:val="center"/>
            <w:hideMark/>
          </w:tcPr>
          <w:p w14:paraId="2D147455"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c>
          <w:tcPr>
            <w:tcW w:w="1181" w:type="dxa"/>
            <w:tcBorders>
              <w:top w:val="nil"/>
              <w:left w:val="nil"/>
              <w:bottom w:val="single" w:sz="8" w:space="0" w:color="auto"/>
              <w:right w:val="single" w:sz="8" w:space="0" w:color="auto"/>
            </w:tcBorders>
            <w:shd w:val="clear" w:color="auto" w:fill="auto"/>
            <w:noWrap/>
            <w:vAlign w:val="center"/>
            <w:hideMark/>
          </w:tcPr>
          <w:p w14:paraId="04BFB554" w14:textId="77777777" w:rsidR="009A0AB2" w:rsidRPr="009A0AB2" w:rsidRDefault="009A0AB2" w:rsidP="00743C8A">
            <w:pPr>
              <w:spacing w:after="0" w:line="360" w:lineRule="auto"/>
              <w:rPr>
                <w:rFonts w:ascii="Arial" w:eastAsia="Times New Roman" w:hAnsi="Arial" w:cs="Arial"/>
                <w:color w:val="000000"/>
                <w:lang w:eastAsia="en-GB"/>
              </w:rPr>
            </w:pPr>
            <w:r w:rsidRPr="009A0AB2">
              <w:rPr>
                <w:rFonts w:ascii="Arial" w:eastAsia="Times New Roman" w:hAnsi="Arial" w:cs="Arial"/>
                <w:color w:val="000000"/>
                <w:lang w:eastAsia="en-GB"/>
              </w:rPr>
              <w:t> </w:t>
            </w:r>
          </w:p>
        </w:tc>
      </w:tr>
    </w:tbl>
    <w:p w14:paraId="471750A5" w14:textId="6C45D859" w:rsidR="00303CA1" w:rsidRPr="00CE5020" w:rsidRDefault="00303CA1" w:rsidP="00743C8A">
      <w:pPr>
        <w:spacing w:line="360" w:lineRule="auto"/>
        <w:rPr>
          <w:rFonts w:ascii="Arial" w:hAnsi="Arial" w:cs="Arial"/>
        </w:rPr>
      </w:pPr>
    </w:p>
    <w:p w14:paraId="4E89D0BF" w14:textId="77777777" w:rsidR="009309F0" w:rsidRPr="00CE5020" w:rsidRDefault="009309F0" w:rsidP="00743C8A">
      <w:pPr>
        <w:spacing w:line="360" w:lineRule="auto"/>
        <w:rPr>
          <w:rFonts w:ascii="Arial" w:hAnsi="Arial" w:cs="Arial"/>
        </w:rPr>
      </w:pPr>
    </w:p>
    <w:p w14:paraId="7F6F4219" w14:textId="6A47A3DA" w:rsidR="00EA0DC8" w:rsidRPr="00CE5020" w:rsidRDefault="00EA0DC8" w:rsidP="00743C8A">
      <w:pPr>
        <w:spacing w:line="360" w:lineRule="auto"/>
        <w:jc w:val="both"/>
        <w:rPr>
          <w:rFonts w:ascii="Arial" w:hAnsi="Arial" w:cs="Arial"/>
        </w:rPr>
      </w:pPr>
    </w:p>
    <w:p w14:paraId="49D7B143" w14:textId="582961E1" w:rsidR="00BA2EBD" w:rsidRPr="00CE5020" w:rsidRDefault="00CE697E" w:rsidP="00743C8A">
      <w:pPr>
        <w:pStyle w:val="Heading1"/>
        <w:spacing w:line="360" w:lineRule="auto"/>
        <w:jc w:val="both"/>
        <w:rPr>
          <w:rFonts w:ascii="Arial" w:hAnsi="Arial" w:cs="Arial"/>
          <w:sz w:val="22"/>
          <w:szCs w:val="22"/>
        </w:rPr>
      </w:pPr>
      <w:bookmarkStart w:id="16" w:name="_Toc92758806"/>
      <w:r w:rsidRPr="00CE5020">
        <w:rPr>
          <w:rFonts w:ascii="Arial" w:hAnsi="Arial" w:cs="Arial"/>
          <w:sz w:val="22"/>
          <w:szCs w:val="22"/>
        </w:rPr>
        <w:t>4</w:t>
      </w:r>
      <w:r w:rsidR="00202478" w:rsidRPr="00CE5020">
        <w:rPr>
          <w:rFonts w:ascii="Arial" w:hAnsi="Arial" w:cs="Arial"/>
          <w:sz w:val="22"/>
          <w:szCs w:val="22"/>
        </w:rPr>
        <w:t>.1.2</w:t>
      </w:r>
      <w:r w:rsidR="00EA0DC8" w:rsidRPr="00CE5020">
        <w:rPr>
          <w:rFonts w:ascii="Arial" w:hAnsi="Arial" w:cs="Arial"/>
          <w:sz w:val="22"/>
          <w:szCs w:val="22"/>
        </w:rPr>
        <w:t>Gant Chart</w:t>
      </w:r>
      <w:bookmarkEnd w:id="16"/>
    </w:p>
    <w:p w14:paraId="469CDFA9" w14:textId="36B128F0" w:rsidR="00743E88" w:rsidRPr="00CE5020" w:rsidRDefault="00743E88" w:rsidP="00743C8A">
      <w:pPr>
        <w:spacing w:line="360" w:lineRule="auto"/>
        <w:rPr>
          <w:rFonts w:ascii="Arial" w:hAnsi="Arial" w:cs="Arial"/>
        </w:rPr>
      </w:pPr>
    </w:p>
    <w:p w14:paraId="01AA3650" w14:textId="6E277FEA" w:rsidR="00EA0DC8" w:rsidRPr="00CE5020" w:rsidRDefault="001B5608" w:rsidP="00743C8A">
      <w:pPr>
        <w:spacing w:line="360" w:lineRule="auto"/>
        <w:rPr>
          <w:rFonts w:ascii="Arial" w:hAnsi="Arial" w:cs="Arial"/>
        </w:rPr>
      </w:pPr>
      <w:r w:rsidRPr="00CE5020">
        <w:rPr>
          <w:rFonts w:ascii="Arial" w:hAnsi="Arial" w:cs="Arial"/>
        </w:rPr>
        <w:drawing>
          <wp:inline distT="0" distB="0" distL="0" distR="0" wp14:anchorId="29F4A5D2" wp14:editId="630C4B75">
            <wp:extent cx="5946767" cy="4072128"/>
            <wp:effectExtent l="0" t="0" r="0"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7549" cy="4093207"/>
                    </a:xfrm>
                    <a:prstGeom prst="rect">
                      <a:avLst/>
                    </a:prstGeom>
                    <a:noFill/>
                    <a:ln>
                      <a:noFill/>
                    </a:ln>
                  </pic:spPr>
                </pic:pic>
              </a:graphicData>
            </a:graphic>
          </wp:inline>
        </w:drawing>
      </w:r>
    </w:p>
    <w:p w14:paraId="6A77EFA9" w14:textId="77777777" w:rsidR="00743C8A" w:rsidRPr="00CE5020" w:rsidRDefault="00202478" w:rsidP="00743C8A">
      <w:pPr>
        <w:spacing w:line="360" w:lineRule="auto"/>
        <w:jc w:val="both"/>
        <w:rPr>
          <w:rFonts w:ascii="Arial" w:hAnsi="Arial" w:cs="Arial"/>
          <w:b/>
          <w:bCs/>
        </w:rPr>
      </w:pPr>
      <w:r w:rsidRPr="00CE5020">
        <w:rPr>
          <w:rFonts w:ascii="Arial" w:hAnsi="Arial" w:cs="Arial"/>
          <w:b/>
          <w:bCs/>
        </w:rPr>
        <w:t xml:space="preserve">Human Resources </w:t>
      </w:r>
    </w:p>
    <w:p w14:paraId="77693EBB" w14:textId="28554655" w:rsidR="00202478" w:rsidRPr="00CE5020" w:rsidRDefault="00202478" w:rsidP="00743C8A">
      <w:pPr>
        <w:spacing w:line="360" w:lineRule="auto"/>
        <w:jc w:val="both"/>
        <w:rPr>
          <w:rFonts w:ascii="Arial" w:hAnsi="Arial" w:cs="Arial"/>
          <w:b/>
          <w:bCs/>
        </w:rPr>
      </w:pPr>
      <w:r w:rsidRPr="00CE5020">
        <w:rPr>
          <w:rFonts w:ascii="Arial" w:hAnsi="Arial" w:cs="Arial"/>
        </w:rPr>
        <w:t>Support Staff</w:t>
      </w:r>
    </w:p>
    <w:p w14:paraId="7BAF2B56" w14:textId="71B1E41A" w:rsidR="00CE11C1" w:rsidRPr="00CE5020" w:rsidRDefault="00CE11C1" w:rsidP="00743C8A">
      <w:pPr>
        <w:spacing w:line="360" w:lineRule="auto"/>
        <w:jc w:val="both"/>
        <w:rPr>
          <w:rFonts w:ascii="Arial" w:hAnsi="Arial" w:cs="Arial"/>
        </w:rPr>
      </w:pPr>
      <w:r w:rsidRPr="00CE5020">
        <w:rPr>
          <w:rFonts w:ascii="Arial" w:hAnsi="Arial" w:cs="Arial"/>
        </w:rPr>
        <w:t xml:space="preserve">The staff will be trainings for 2 days. </w:t>
      </w:r>
    </w:p>
    <w:p w14:paraId="6CCCB5A1" w14:textId="7AFF3EB5" w:rsidR="00202478" w:rsidRPr="00CE5020" w:rsidRDefault="00CE697E" w:rsidP="00743C8A">
      <w:pPr>
        <w:pStyle w:val="Heading1"/>
        <w:spacing w:line="360" w:lineRule="auto"/>
        <w:jc w:val="both"/>
        <w:rPr>
          <w:rFonts w:ascii="Arial" w:hAnsi="Arial" w:cs="Arial"/>
          <w:sz w:val="22"/>
          <w:szCs w:val="22"/>
        </w:rPr>
      </w:pPr>
      <w:bookmarkStart w:id="17" w:name="_Toc92758807"/>
      <w:r w:rsidRPr="00CE5020">
        <w:rPr>
          <w:rFonts w:ascii="Arial" w:hAnsi="Arial" w:cs="Arial"/>
          <w:sz w:val="22"/>
          <w:szCs w:val="22"/>
        </w:rPr>
        <w:t>4.</w:t>
      </w:r>
      <w:r w:rsidR="00202478" w:rsidRPr="00CE5020">
        <w:rPr>
          <w:rFonts w:ascii="Arial" w:hAnsi="Arial" w:cs="Arial"/>
          <w:sz w:val="22"/>
          <w:szCs w:val="22"/>
        </w:rPr>
        <w:t>1.2.3Project Control</w:t>
      </w:r>
      <w:bookmarkEnd w:id="17"/>
      <w:r w:rsidR="00202478" w:rsidRPr="00CE5020">
        <w:rPr>
          <w:rFonts w:ascii="Arial" w:hAnsi="Arial" w:cs="Arial"/>
          <w:sz w:val="22"/>
          <w:szCs w:val="22"/>
        </w:rPr>
        <w:t xml:space="preserve">  </w:t>
      </w:r>
    </w:p>
    <w:p w14:paraId="3038BD4C" w14:textId="40FCF77B" w:rsidR="000B4D25" w:rsidRPr="00CE5020" w:rsidRDefault="004A7597" w:rsidP="00743C8A">
      <w:pPr>
        <w:spacing w:line="360" w:lineRule="auto"/>
        <w:rPr>
          <w:rFonts w:ascii="Arial" w:hAnsi="Arial" w:cs="Arial"/>
          <w:highlight w:val="yellow"/>
        </w:rPr>
      </w:pPr>
      <w:r w:rsidRPr="00CE5020">
        <w:rPr>
          <w:rFonts w:ascii="Arial" w:hAnsi="Arial" w:cs="Arial"/>
        </w:rPr>
        <w:t>The project control system will control the technical team leaders, Construction, Finan</w:t>
      </w:r>
      <w:r w:rsidR="00924071" w:rsidRPr="00CE5020">
        <w:rPr>
          <w:rFonts w:ascii="Arial" w:hAnsi="Arial" w:cs="Arial"/>
        </w:rPr>
        <w:t>ce, Cost control, Estimating</w:t>
      </w:r>
      <w:r w:rsidR="004666D3" w:rsidRPr="00CE5020">
        <w:rPr>
          <w:rFonts w:ascii="Arial" w:hAnsi="Arial" w:cs="Arial"/>
        </w:rPr>
        <w:t xml:space="preserve"> and</w:t>
      </w:r>
      <w:r w:rsidR="00924071" w:rsidRPr="00CE5020">
        <w:rPr>
          <w:rFonts w:ascii="Arial" w:hAnsi="Arial" w:cs="Arial"/>
        </w:rPr>
        <w:t xml:space="preserve"> </w:t>
      </w:r>
      <w:r w:rsidR="004666D3" w:rsidRPr="00CE5020">
        <w:rPr>
          <w:rFonts w:ascii="Arial" w:hAnsi="Arial" w:cs="Arial"/>
        </w:rPr>
        <w:t>Scheduling</w:t>
      </w:r>
      <w:r w:rsidR="00924071" w:rsidRPr="00CE5020">
        <w:rPr>
          <w:rFonts w:ascii="Arial" w:hAnsi="Arial" w:cs="Arial"/>
        </w:rPr>
        <w:t xml:space="preserve">. </w:t>
      </w:r>
    </w:p>
    <w:p w14:paraId="04DC8D1C" w14:textId="1C1E1D00" w:rsidR="00546AA4" w:rsidRPr="00CE5020" w:rsidRDefault="00546AA4" w:rsidP="00743C8A">
      <w:pPr>
        <w:spacing w:line="360" w:lineRule="auto"/>
        <w:rPr>
          <w:rFonts w:ascii="Arial" w:hAnsi="Arial" w:cs="Arial"/>
          <w:highlight w:val="yellow"/>
        </w:rPr>
      </w:pPr>
    </w:p>
    <w:p w14:paraId="4A4B5AD2" w14:textId="592D9C1A" w:rsidR="00546AA4" w:rsidRPr="00CE5020" w:rsidRDefault="00546AA4" w:rsidP="00743C8A">
      <w:pPr>
        <w:spacing w:line="360" w:lineRule="auto"/>
        <w:rPr>
          <w:rFonts w:ascii="Arial" w:hAnsi="Arial" w:cs="Arial"/>
          <w:highlight w:val="yellow"/>
        </w:rPr>
      </w:pPr>
    </w:p>
    <w:p w14:paraId="45CA7CBE" w14:textId="30925B46" w:rsidR="00546AA4" w:rsidRPr="00CE5020" w:rsidRDefault="00546AA4" w:rsidP="00743C8A">
      <w:pPr>
        <w:spacing w:line="360" w:lineRule="auto"/>
        <w:rPr>
          <w:rFonts w:ascii="Arial" w:hAnsi="Arial" w:cs="Arial"/>
          <w:highlight w:val="yellow"/>
        </w:rPr>
      </w:pPr>
    </w:p>
    <w:p w14:paraId="79C44945" w14:textId="316DC46D" w:rsidR="00546AA4" w:rsidRPr="00CE5020" w:rsidRDefault="00546AA4" w:rsidP="00743C8A">
      <w:pPr>
        <w:spacing w:line="360" w:lineRule="auto"/>
        <w:rPr>
          <w:rFonts w:ascii="Arial" w:hAnsi="Arial" w:cs="Arial"/>
          <w:highlight w:val="yellow"/>
        </w:rPr>
      </w:pPr>
    </w:p>
    <w:p w14:paraId="5B1545FD" w14:textId="77777777" w:rsidR="00546AA4" w:rsidRPr="00CE5020" w:rsidRDefault="00546AA4" w:rsidP="00743C8A">
      <w:pPr>
        <w:spacing w:line="360" w:lineRule="auto"/>
        <w:rPr>
          <w:rFonts w:ascii="Arial" w:hAnsi="Arial" w:cs="Arial"/>
          <w:highlight w:val="yellow"/>
        </w:rPr>
      </w:pPr>
    </w:p>
    <w:p w14:paraId="07E568E4" w14:textId="2150FBC4" w:rsidR="003E7DEF" w:rsidRPr="00CE5020" w:rsidRDefault="003E7DEF" w:rsidP="00743C8A">
      <w:pPr>
        <w:pStyle w:val="Heading1"/>
        <w:spacing w:line="360" w:lineRule="auto"/>
        <w:rPr>
          <w:rFonts w:ascii="Arial" w:hAnsi="Arial" w:cs="Arial"/>
          <w:sz w:val="22"/>
          <w:szCs w:val="22"/>
        </w:rPr>
      </w:pPr>
      <w:bookmarkStart w:id="18" w:name="_Toc92758808"/>
      <w:r w:rsidRPr="00CE5020">
        <w:rPr>
          <w:rFonts w:ascii="Arial" w:hAnsi="Arial" w:cs="Arial"/>
          <w:sz w:val="22"/>
          <w:szCs w:val="22"/>
        </w:rPr>
        <w:t>Communication with stakeholders.</w:t>
      </w:r>
      <w:bookmarkEnd w:id="18"/>
    </w:p>
    <w:p w14:paraId="3AD74E0B" w14:textId="70D9CC8B" w:rsidR="00303CA1" w:rsidRPr="00CE5020" w:rsidRDefault="00303CA1" w:rsidP="00743C8A">
      <w:pPr>
        <w:spacing w:line="360" w:lineRule="auto"/>
        <w:rPr>
          <w:rFonts w:ascii="Arial" w:hAnsi="Arial" w:cs="Arial"/>
        </w:rPr>
      </w:pPr>
    </w:p>
    <w:tbl>
      <w:tblPr>
        <w:tblW w:w="11180" w:type="dxa"/>
        <w:tblInd w:w="-1086" w:type="dxa"/>
        <w:tblLook w:val="04A0" w:firstRow="1" w:lastRow="0" w:firstColumn="1" w:lastColumn="0" w:noHBand="0" w:noVBand="1"/>
      </w:tblPr>
      <w:tblGrid>
        <w:gridCol w:w="1662"/>
        <w:gridCol w:w="3471"/>
        <w:gridCol w:w="2310"/>
        <w:gridCol w:w="2459"/>
        <w:gridCol w:w="1278"/>
      </w:tblGrid>
      <w:tr w:rsidR="00303CA1" w:rsidRPr="00CE5020" w14:paraId="340658B0" w14:textId="77777777" w:rsidTr="00B23876">
        <w:trPr>
          <w:trHeight w:val="290"/>
        </w:trPr>
        <w:tc>
          <w:tcPr>
            <w:tcW w:w="11180" w:type="dxa"/>
            <w:gridSpan w:val="5"/>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5BF07D5E" w14:textId="77777777" w:rsidR="00303CA1" w:rsidRPr="00CE5020" w:rsidRDefault="00303CA1"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Stakeholder Analysis for Project Communication</w:t>
            </w:r>
          </w:p>
        </w:tc>
      </w:tr>
      <w:tr w:rsidR="00303CA1" w:rsidRPr="00CE5020" w14:paraId="4572E24D" w14:textId="77777777" w:rsidTr="00B23876">
        <w:trPr>
          <w:trHeight w:val="450"/>
        </w:trPr>
        <w:tc>
          <w:tcPr>
            <w:tcW w:w="1662" w:type="dxa"/>
            <w:tcBorders>
              <w:top w:val="nil"/>
              <w:left w:val="single" w:sz="4" w:space="0" w:color="auto"/>
              <w:bottom w:val="single" w:sz="4" w:space="0" w:color="auto"/>
              <w:right w:val="single" w:sz="4" w:space="0" w:color="auto"/>
            </w:tcBorders>
            <w:shd w:val="clear" w:color="000000" w:fill="4472C4"/>
            <w:noWrap/>
            <w:vAlign w:val="bottom"/>
            <w:hideMark/>
          </w:tcPr>
          <w:p w14:paraId="72853419" w14:textId="77777777" w:rsidR="00303CA1" w:rsidRPr="00CE5020" w:rsidRDefault="00303CA1"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Stakeholders</w:t>
            </w:r>
          </w:p>
        </w:tc>
        <w:tc>
          <w:tcPr>
            <w:tcW w:w="3471" w:type="dxa"/>
            <w:tcBorders>
              <w:top w:val="nil"/>
              <w:left w:val="nil"/>
              <w:bottom w:val="single" w:sz="4" w:space="0" w:color="auto"/>
              <w:right w:val="single" w:sz="4" w:space="0" w:color="auto"/>
            </w:tcBorders>
            <w:shd w:val="clear" w:color="000000" w:fill="4472C4"/>
            <w:noWrap/>
            <w:vAlign w:val="bottom"/>
            <w:hideMark/>
          </w:tcPr>
          <w:p w14:paraId="7B2C8CF4" w14:textId="77777777" w:rsidR="00303CA1" w:rsidRPr="00CE5020" w:rsidRDefault="00303CA1"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Document Name </w:t>
            </w:r>
          </w:p>
        </w:tc>
        <w:tc>
          <w:tcPr>
            <w:tcW w:w="2310" w:type="dxa"/>
            <w:tcBorders>
              <w:top w:val="nil"/>
              <w:left w:val="nil"/>
              <w:bottom w:val="single" w:sz="4" w:space="0" w:color="auto"/>
              <w:right w:val="single" w:sz="4" w:space="0" w:color="auto"/>
            </w:tcBorders>
            <w:shd w:val="clear" w:color="000000" w:fill="4472C4"/>
            <w:noWrap/>
            <w:vAlign w:val="bottom"/>
            <w:hideMark/>
          </w:tcPr>
          <w:p w14:paraId="77285FCD" w14:textId="77777777" w:rsidR="00303CA1" w:rsidRPr="00CE5020" w:rsidRDefault="00303CA1"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Document Format </w:t>
            </w:r>
          </w:p>
        </w:tc>
        <w:tc>
          <w:tcPr>
            <w:tcW w:w="2459" w:type="dxa"/>
            <w:tcBorders>
              <w:top w:val="nil"/>
              <w:left w:val="nil"/>
              <w:bottom w:val="single" w:sz="4" w:space="0" w:color="auto"/>
              <w:right w:val="single" w:sz="4" w:space="0" w:color="auto"/>
            </w:tcBorders>
            <w:shd w:val="clear" w:color="000000" w:fill="4472C4"/>
            <w:noWrap/>
            <w:vAlign w:val="bottom"/>
            <w:hideMark/>
          </w:tcPr>
          <w:p w14:paraId="62F042B7" w14:textId="77777777" w:rsidR="00303CA1" w:rsidRPr="00CE5020" w:rsidRDefault="00303CA1"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 xml:space="preserve">Contact </w:t>
            </w:r>
            <w:proofErr w:type="spellStart"/>
            <w:r w:rsidRPr="00CE5020">
              <w:rPr>
                <w:rFonts w:ascii="Arial" w:eastAsia="Times New Roman" w:hAnsi="Arial" w:cs="Arial"/>
                <w:color w:val="FFFFFF"/>
                <w:lang w:eastAsia="en-GB"/>
              </w:rPr>
              <w:t>Persone</w:t>
            </w:r>
            <w:proofErr w:type="spellEnd"/>
            <w:r w:rsidRPr="00CE5020">
              <w:rPr>
                <w:rFonts w:ascii="Arial" w:eastAsia="Times New Roman" w:hAnsi="Arial" w:cs="Arial"/>
                <w:color w:val="FFFFFF"/>
                <w:lang w:eastAsia="en-GB"/>
              </w:rPr>
              <w:t xml:space="preserve"> </w:t>
            </w:r>
          </w:p>
        </w:tc>
        <w:tc>
          <w:tcPr>
            <w:tcW w:w="1278" w:type="dxa"/>
            <w:tcBorders>
              <w:top w:val="nil"/>
              <w:left w:val="nil"/>
              <w:bottom w:val="single" w:sz="4" w:space="0" w:color="auto"/>
              <w:right w:val="single" w:sz="4" w:space="0" w:color="auto"/>
            </w:tcBorders>
            <w:shd w:val="clear" w:color="000000" w:fill="4472C4"/>
            <w:noWrap/>
            <w:vAlign w:val="bottom"/>
            <w:hideMark/>
          </w:tcPr>
          <w:p w14:paraId="363C6170" w14:textId="77777777" w:rsidR="00303CA1" w:rsidRPr="00CE5020" w:rsidRDefault="00303CA1" w:rsidP="00743C8A">
            <w:pPr>
              <w:spacing w:after="0" w:line="360" w:lineRule="auto"/>
              <w:jc w:val="both"/>
              <w:rPr>
                <w:rFonts w:ascii="Arial" w:eastAsia="Times New Roman" w:hAnsi="Arial" w:cs="Arial"/>
                <w:color w:val="FFFFFF"/>
                <w:lang w:eastAsia="en-GB"/>
              </w:rPr>
            </w:pPr>
            <w:r w:rsidRPr="00CE5020">
              <w:rPr>
                <w:rFonts w:ascii="Arial" w:eastAsia="Times New Roman" w:hAnsi="Arial" w:cs="Arial"/>
                <w:color w:val="FFFFFF"/>
                <w:lang w:eastAsia="en-GB"/>
              </w:rPr>
              <w:t>Due</w:t>
            </w:r>
          </w:p>
        </w:tc>
      </w:tr>
      <w:tr w:rsidR="00303CA1" w:rsidRPr="00CE5020" w14:paraId="48CB5225" w14:textId="77777777" w:rsidTr="00B23876">
        <w:trPr>
          <w:trHeight w:val="65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63606AEE"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Project Manager </w:t>
            </w:r>
          </w:p>
        </w:tc>
        <w:tc>
          <w:tcPr>
            <w:tcW w:w="3471" w:type="dxa"/>
            <w:tcBorders>
              <w:top w:val="nil"/>
              <w:left w:val="nil"/>
              <w:bottom w:val="single" w:sz="4" w:space="0" w:color="auto"/>
              <w:right w:val="single" w:sz="4" w:space="0" w:color="auto"/>
            </w:tcBorders>
            <w:shd w:val="clear" w:color="auto" w:fill="auto"/>
            <w:noWrap/>
            <w:vAlign w:val="bottom"/>
            <w:hideMark/>
          </w:tcPr>
          <w:p w14:paraId="04F306D4"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Daily status report, Planning, Emails. </w:t>
            </w:r>
          </w:p>
        </w:tc>
        <w:tc>
          <w:tcPr>
            <w:tcW w:w="2310" w:type="dxa"/>
            <w:tcBorders>
              <w:top w:val="nil"/>
              <w:left w:val="nil"/>
              <w:bottom w:val="single" w:sz="4" w:space="0" w:color="auto"/>
              <w:right w:val="single" w:sz="4" w:space="0" w:color="auto"/>
            </w:tcBorders>
            <w:shd w:val="clear" w:color="auto" w:fill="auto"/>
            <w:noWrap/>
            <w:vAlign w:val="bottom"/>
            <w:hideMark/>
          </w:tcPr>
          <w:p w14:paraId="7A59A8BC"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Hard copy and meeting</w:t>
            </w:r>
          </w:p>
        </w:tc>
        <w:tc>
          <w:tcPr>
            <w:tcW w:w="2459" w:type="dxa"/>
            <w:tcBorders>
              <w:top w:val="nil"/>
              <w:left w:val="nil"/>
              <w:bottom w:val="single" w:sz="4" w:space="0" w:color="auto"/>
              <w:right w:val="single" w:sz="4" w:space="0" w:color="auto"/>
            </w:tcBorders>
            <w:shd w:val="clear" w:color="auto" w:fill="auto"/>
            <w:noWrap/>
            <w:vAlign w:val="bottom"/>
            <w:hideMark/>
          </w:tcPr>
          <w:p w14:paraId="5CAB3D90"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Angie Thore</w:t>
            </w:r>
          </w:p>
        </w:tc>
        <w:tc>
          <w:tcPr>
            <w:tcW w:w="1278" w:type="dxa"/>
            <w:tcBorders>
              <w:top w:val="nil"/>
              <w:left w:val="nil"/>
              <w:bottom w:val="single" w:sz="4" w:space="0" w:color="auto"/>
              <w:right w:val="single" w:sz="4" w:space="0" w:color="auto"/>
            </w:tcBorders>
            <w:shd w:val="clear" w:color="auto" w:fill="auto"/>
            <w:noWrap/>
            <w:vAlign w:val="bottom"/>
            <w:hideMark/>
          </w:tcPr>
          <w:p w14:paraId="3065B486"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First day</w:t>
            </w:r>
          </w:p>
        </w:tc>
      </w:tr>
      <w:tr w:rsidR="00303CA1" w:rsidRPr="00CE5020" w14:paraId="6E6B6676" w14:textId="77777777" w:rsidTr="00B23876">
        <w:trPr>
          <w:trHeight w:val="55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3B1B2AA3"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3471" w:type="dxa"/>
            <w:tcBorders>
              <w:top w:val="nil"/>
              <w:left w:val="nil"/>
              <w:bottom w:val="single" w:sz="4" w:space="0" w:color="auto"/>
              <w:right w:val="single" w:sz="4" w:space="0" w:color="auto"/>
            </w:tcBorders>
            <w:shd w:val="clear" w:color="auto" w:fill="auto"/>
            <w:noWrap/>
            <w:vAlign w:val="bottom"/>
            <w:hideMark/>
          </w:tcPr>
          <w:p w14:paraId="1C3F76D9"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Daily status report</w:t>
            </w:r>
          </w:p>
        </w:tc>
        <w:tc>
          <w:tcPr>
            <w:tcW w:w="2310" w:type="dxa"/>
            <w:tcBorders>
              <w:top w:val="nil"/>
              <w:left w:val="nil"/>
              <w:bottom w:val="single" w:sz="4" w:space="0" w:color="auto"/>
              <w:right w:val="single" w:sz="4" w:space="0" w:color="auto"/>
            </w:tcBorders>
            <w:shd w:val="clear" w:color="auto" w:fill="auto"/>
            <w:noWrap/>
            <w:vAlign w:val="bottom"/>
            <w:hideMark/>
          </w:tcPr>
          <w:p w14:paraId="49BF2F2F"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Hard copy and meeting</w:t>
            </w:r>
          </w:p>
        </w:tc>
        <w:tc>
          <w:tcPr>
            <w:tcW w:w="2459" w:type="dxa"/>
            <w:tcBorders>
              <w:top w:val="nil"/>
              <w:left w:val="nil"/>
              <w:bottom w:val="single" w:sz="4" w:space="0" w:color="auto"/>
              <w:right w:val="single" w:sz="4" w:space="0" w:color="auto"/>
            </w:tcBorders>
            <w:shd w:val="clear" w:color="auto" w:fill="auto"/>
            <w:noWrap/>
            <w:vAlign w:val="bottom"/>
            <w:hideMark/>
          </w:tcPr>
          <w:p w14:paraId="4681FB6F"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Julia Mena, Miguel Torre</w:t>
            </w:r>
          </w:p>
        </w:tc>
        <w:tc>
          <w:tcPr>
            <w:tcW w:w="1278" w:type="dxa"/>
            <w:tcBorders>
              <w:top w:val="nil"/>
              <w:left w:val="nil"/>
              <w:bottom w:val="single" w:sz="4" w:space="0" w:color="auto"/>
              <w:right w:val="single" w:sz="4" w:space="0" w:color="auto"/>
            </w:tcBorders>
            <w:shd w:val="clear" w:color="auto" w:fill="auto"/>
            <w:noWrap/>
            <w:vAlign w:val="bottom"/>
            <w:hideMark/>
          </w:tcPr>
          <w:p w14:paraId="0397B79B"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First day</w:t>
            </w:r>
          </w:p>
        </w:tc>
      </w:tr>
      <w:tr w:rsidR="00303CA1" w:rsidRPr="00CE5020" w14:paraId="74FE2674" w14:textId="77777777" w:rsidTr="00B23876">
        <w:trPr>
          <w:trHeight w:val="58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29469CB4"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3471" w:type="dxa"/>
            <w:tcBorders>
              <w:top w:val="nil"/>
              <w:left w:val="nil"/>
              <w:bottom w:val="single" w:sz="4" w:space="0" w:color="auto"/>
              <w:right w:val="single" w:sz="4" w:space="0" w:color="auto"/>
            </w:tcBorders>
            <w:shd w:val="clear" w:color="auto" w:fill="auto"/>
            <w:noWrap/>
            <w:vAlign w:val="bottom"/>
            <w:hideMark/>
          </w:tcPr>
          <w:p w14:paraId="14F66528"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Daily status report</w:t>
            </w:r>
          </w:p>
        </w:tc>
        <w:tc>
          <w:tcPr>
            <w:tcW w:w="2310" w:type="dxa"/>
            <w:tcBorders>
              <w:top w:val="nil"/>
              <w:left w:val="nil"/>
              <w:bottom w:val="single" w:sz="4" w:space="0" w:color="auto"/>
              <w:right w:val="single" w:sz="4" w:space="0" w:color="auto"/>
            </w:tcBorders>
            <w:shd w:val="clear" w:color="auto" w:fill="auto"/>
            <w:noWrap/>
            <w:vAlign w:val="bottom"/>
            <w:hideMark/>
          </w:tcPr>
          <w:p w14:paraId="4B93791C"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Meeting </w:t>
            </w:r>
          </w:p>
        </w:tc>
        <w:tc>
          <w:tcPr>
            <w:tcW w:w="2459" w:type="dxa"/>
            <w:tcBorders>
              <w:top w:val="nil"/>
              <w:left w:val="nil"/>
              <w:bottom w:val="single" w:sz="4" w:space="0" w:color="auto"/>
              <w:right w:val="single" w:sz="4" w:space="0" w:color="auto"/>
            </w:tcBorders>
            <w:shd w:val="clear" w:color="auto" w:fill="auto"/>
            <w:noWrap/>
            <w:vAlign w:val="bottom"/>
            <w:hideMark/>
          </w:tcPr>
          <w:p w14:paraId="739A0F3F"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Diana Page</w:t>
            </w:r>
          </w:p>
        </w:tc>
        <w:tc>
          <w:tcPr>
            <w:tcW w:w="1278" w:type="dxa"/>
            <w:tcBorders>
              <w:top w:val="nil"/>
              <w:left w:val="nil"/>
              <w:bottom w:val="single" w:sz="4" w:space="0" w:color="auto"/>
              <w:right w:val="single" w:sz="4" w:space="0" w:color="auto"/>
            </w:tcBorders>
            <w:shd w:val="clear" w:color="auto" w:fill="auto"/>
            <w:noWrap/>
            <w:vAlign w:val="bottom"/>
            <w:hideMark/>
          </w:tcPr>
          <w:p w14:paraId="7847C930"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First day</w:t>
            </w:r>
          </w:p>
        </w:tc>
      </w:tr>
      <w:tr w:rsidR="00303CA1" w:rsidRPr="00CE5020" w14:paraId="2DC4972D" w14:textId="77777777" w:rsidTr="00B23876">
        <w:trPr>
          <w:trHeight w:val="56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55161F42"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3471" w:type="dxa"/>
            <w:tcBorders>
              <w:top w:val="nil"/>
              <w:left w:val="nil"/>
              <w:bottom w:val="single" w:sz="4" w:space="0" w:color="auto"/>
              <w:right w:val="single" w:sz="4" w:space="0" w:color="auto"/>
            </w:tcBorders>
            <w:shd w:val="clear" w:color="auto" w:fill="auto"/>
            <w:noWrap/>
            <w:vAlign w:val="bottom"/>
            <w:hideMark/>
          </w:tcPr>
          <w:p w14:paraId="4CBA0F34"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Software implementation plan </w:t>
            </w:r>
          </w:p>
        </w:tc>
        <w:tc>
          <w:tcPr>
            <w:tcW w:w="2310" w:type="dxa"/>
            <w:tcBorders>
              <w:top w:val="nil"/>
              <w:left w:val="nil"/>
              <w:bottom w:val="single" w:sz="4" w:space="0" w:color="auto"/>
              <w:right w:val="single" w:sz="4" w:space="0" w:color="auto"/>
            </w:tcBorders>
            <w:shd w:val="clear" w:color="auto" w:fill="auto"/>
            <w:noWrap/>
            <w:vAlign w:val="bottom"/>
            <w:hideMark/>
          </w:tcPr>
          <w:p w14:paraId="18E60AC5"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Intranet </w:t>
            </w:r>
          </w:p>
        </w:tc>
        <w:tc>
          <w:tcPr>
            <w:tcW w:w="2459" w:type="dxa"/>
            <w:tcBorders>
              <w:top w:val="nil"/>
              <w:left w:val="nil"/>
              <w:bottom w:val="single" w:sz="4" w:space="0" w:color="auto"/>
              <w:right w:val="single" w:sz="4" w:space="0" w:color="auto"/>
            </w:tcBorders>
            <w:shd w:val="clear" w:color="auto" w:fill="auto"/>
            <w:noWrap/>
            <w:vAlign w:val="bottom"/>
            <w:hideMark/>
          </w:tcPr>
          <w:p w14:paraId="4C37E8FA"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Amy Cano</w:t>
            </w:r>
          </w:p>
        </w:tc>
        <w:tc>
          <w:tcPr>
            <w:tcW w:w="1278" w:type="dxa"/>
            <w:tcBorders>
              <w:top w:val="nil"/>
              <w:left w:val="nil"/>
              <w:bottom w:val="single" w:sz="4" w:space="0" w:color="auto"/>
              <w:right w:val="single" w:sz="4" w:space="0" w:color="auto"/>
            </w:tcBorders>
            <w:shd w:val="clear" w:color="auto" w:fill="auto"/>
            <w:noWrap/>
            <w:vAlign w:val="bottom"/>
            <w:hideMark/>
          </w:tcPr>
          <w:p w14:paraId="17F1AE9E"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First day</w:t>
            </w:r>
          </w:p>
        </w:tc>
      </w:tr>
      <w:tr w:rsidR="00303CA1" w:rsidRPr="00CE5020" w14:paraId="2D4EC4E4" w14:textId="77777777" w:rsidTr="00B23876">
        <w:trPr>
          <w:trHeight w:val="58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69E86087"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3471" w:type="dxa"/>
            <w:tcBorders>
              <w:top w:val="nil"/>
              <w:left w:val="nil"/>
              <w:bottom w:val="single" w:sz="4" w:space="0" w:color="auto"/>
              <w:right w:val="single" w:sz="4" w:space="0" w:color="auto"/>
            </w:tcBorders>
            <w:shd w:val="clear" w:color="auto" w:fill="auto"/>
            <w:noWrap/>
            <w:vAlign w:val="bottom"/>
            <w:hideMark/>
          </w:tcPr>
          <w:p w14:paraId="12CC0A51"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Training plan </w:t>
            </w:r>
          </w:p>
        </w:tc>
        <w:tc>
          <w:tcPr>
            <w:tcW w:w="2310" w:type="dxa"/>
            <w:tcBorders>
              <w:top w:val="nil"/>
              <w:left w:val="nil"/>
              <w:bottom w:val="single" w:sz="4" w:space="0" w:color="auto"/>
              <w:right w:val="single" w:sz="4" w:space="0" w:color="auto"/>
            </w:tcBorders>
            <w:shd w:val="clear" w:color="auto" w:fill="auto"/>
            <w:noWrap/>
            <w:vAlign w:val="bottom"/>
            <w:hideMark/>
          </w:tcPr>
          <w:p w14:paraId="38B46EC9"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Hard copy</w:t>
            </w:r>
          </w:p>
        </w:tc>
        <w:tc>
          <w:tcPr>
            <w:tcW w:w="2459" w:type="dxa"/>
            <w:tcBorders>
              <w:top w:val="nil"/>
              <w:left w:val="nil"/>
              <w:bottom w:val="single" w:sz="4" w:space="0" w:color="auto"/>
              <w:right w:val="single" w:sz="4" w:space="0" w:color="auto"/>
            </w:tcBorders>
            <w:shd w:val="clear" w:color="auto" w:fill="auto"/>
            <w:noWrap/>
            <w:vAlign w:val="bottom"/>
            <w:hideMark/>
          </w:tcPr>
          <w:p w14:paraId="7D0AF90C"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Lewis Dangle</w:t>
            </w:r>
          </w:p>
        </w:tc>
        <w:tc>
          <w:tcPr>
            <w:tcW w:w="1278" w:type="dxa"/>
            <w:tcBorders>
              <w:top w:val="nil"/>
              <w:left w:val="nil"/>
              <w:bottom w:val="single" w:sz="4" w:space="0" w:color="auto"/>
              <w:right w:val="single" w:sz="4" w:space="0" w:color="auto"/>
            </w:tcBorders>
            <w:shd w:val="clear" w:color="auto" w:fill="auto"/>
            <w:noWrap/>
            <w:vAlign w:val="bottom"/>
            <w:hideMark/>
          </w:tcPr>
          <w:p w14:paraId="29012E02"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December 16</w:t>
            </w:r>
          </w:p>
        </w:tc>
      </w:tr>
      <w:tr w:rsidR="00303CA1" w:rsidRPr="00CE5020" w14:paraId="61743198" w14:textId="77777777" w:rsidTr="00B23876">
        <w:trPr>
          <w:trHeight w:val="54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41E42137"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3471" w:type="dxa"/>
            <w:tcBorders>
              <w:top w:val="nil"/>
              <w:left w:val="nil"/>
              <w:bottom w:val="single" w:sz="4" w:space="0" w:color="auto"/>
              <w:right w:val="single" w:sz="4" w:space="0" w:color="auto"/>
            </w:tcBorders>
            <w:shd w:val="clear" w:color="auto" w:fill="auto"/>
            <w:noWrap/>
            <w:vAlign w:val="bottom"/>
            <w:hideMark/>
          </w:tcPr>
          <w:p w14:paraId="67DB1245"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Weekly status report</w:t>
            </w:r>
          </w:p>
        </w:tc>
        <w:tc>
          <w:tcPr>
            <w:tcW w:w="2310" w:type="dxa"/>
            <w:tcBorders>
              <w:top w:val="nil"/>
              <w:left w:val="nil"/>
              <w:bottom w:val="single" w:sz="4" w:space="0" w:color="auto"/>
              <w:right w:val="single" w:sz="4" w:space="0" w:color="auto"/>
            </w:tcBorders>
            <w:shd w:val="clear" w:color="auto" w:fill="auto"/>
            <w:noWrap/>
            <w:vAlign w:val="bottom"/>
            <w:hideMark/>
          </w:tcPr>
          <w:p w14:paraId="5A58D25B"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Intranet </w:t>
            </w:r>
          </w:p>
        </w:tc>
        <w:tc>
          <w:tcPr>
            <w:tcW w:w="2459" w:type="dxa"/>
            <w:tcBorders>
              <w:top w:val="nil"/>
              <w:left w:val="nil"/>
              <w:bottom w:val="single" w:sz="4" w:space="0" w:color="auto"/>
              <w:right w:val="single" w:sz="4" w:space="0" w:color="auto"/>
            </w:tcBorders>
            <w:shd w:val="clear" w:color="auto" w:fill="auto"/>
            <w:noWrap/>
            <w:vAlign w:val="bottom"/>
            <w:hideMark/>
          </w:tcPr>
          <w:p w14:paraId="1C8ADF7A"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Alex Paz</w:t>
            </w:r>
          </w:p>
        </w:tc>
        <w:tc>
          <w:tcPr>
            <w:tcW w:w="1278" w:type="dxa"/>
            <w:tcBorders>
              <w:top w:val="nil"/>
              <w:left w:val="nil"/>
              <w:bottom w:val="single" w:sz="4" w:space="0" w:color="auto"/>
              <w:right w:val="single" w:sz="4" w:space="0" w:color="auto"/>
            </w:tcBorders>
            <w:shd w:val="clear" w:color="auto" w:fill="auto"/>
            <w:noWrap/>
            <w:vAlign w:val="bottom"/>
            <w:hideMark/>
          </w:tcPr>
          <w:p w14:paraId="16AC0CCF"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First day</w:t>
            </w:r>
          </w:p>
        </w:tc>
      </w:tr>
      <w:tr w:rsidR="00303CA1" w:rsidRPr="00CE5020" w14:paraId="302058C3" w14:textId="77777777" w:rsidTr="00B23876">
        <w:trPr>
          <w:trHeight w:val="600"/>
        </w:trPr>
        <w:tc>
          <w:tcPr>
            <w:tcW w:w="1662" w:type="dxa"/>
            <w:tcBorders>
              <w:top w:val="nil"/>
              <w:left w:val="single" w:sz="4" w:space="0" w:color="auto"/>
              <w:bottom w:val="single" w:sz="4" w:space="0" w:color="auto"/>
              <w:right w:val="single" w:sz="4" w:space="0" w:color="auto"/>
            </w:tcBorders>
            <w:shd w:val="clear" w:color="auto" w:fill="auto"/>
            <w:noWrap/>
            <w:vAlign w:val="bottom"/>
            <w:hideMark/>
          </w:tcPr>
          <w:p w14:paraId="419F909A"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3471" w:type="dxa"/>
            <w:tcBorders>
              <w:top w:val="nil"/>
              <w:left w:val="nil"/>
              <w:bottom w:val="single" w:sz="4" w:space="0" w:color="auto"/>
              <w:right w:val="single" w:sz="4" w:space="0" w:color="auto"/>
            </w:tcBorders>
            <w:shd w:val="clear" w:color="auto" w:fill="auto"/>
            <w:noWrap/>
            <w:vAlign w:val="bottom"/>
            <w:hideMark/>
          </w:tcPr>
          <w:p w14:paraId="217B2B81"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Weekly status report</w:t>
            </w:r>
          </w:p>
        </w:tc>
        <w:tc>
          <w:tcPr>
            <w:tcW w:w="2310" w:type="dxa"/>
            <w:tcBorders>
              <w:top w:val="nil"/>
              <w:left w:val="nil"/>
              <w:bottom w:val="single" w:sz="4" w:space="0" w:color="auto"/>
              <w:right w:val="single" w:sz="4" w:space="0" w:color="auto"/>
            </w:tcBorders>
            <w:shd w:val="clear" w:color="auto" w:fill="auto"/>
            <w:noWrap/>
            <w:vAlign w:val="bottom"/>
            <w:hideMark/>
          </w:tcPr>
          <w:p w14:paraId="0D40B940"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xml:space="preserve">Emails </w:t>
            </w:r>
          </w:p>
        </w:tc>
        <w:tc>
          <w:tcPr>
            <w:tcW w:w="2459" w:type="dxa"/>
            <w:tcBorders>
              <w:top w:val="nil"/>
              <w:left w:val="nil"/>
              <w:bottom w:val="single" w:sz="4" w:space="0" w:color="auto"/>
              <w:right w:val="single" w:sz="4" w:space="0" w:color="auto"/>
            </w:tcBorders>
            <w:shd w:val="clear" w:color="auto" w:fill="auto"/>
            <w:noWrap/>
            <w:vAlign w:val="bottom"/>
            <w:hideMark/>
          </w:tcPr>
          <w:p w14:paraId="070F875F"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 </w:t>
            </w:r>
          </w:p>
        </w:tc>
        <w:tc>
          <w:tcPr>
            <w:tcW w:w="1278" w:type="dxa"/>
            <w:tcBorders>
              <w:top w:val="nil"/>
              <w:left w:val="nil"/>
              <w:bottom w:val="single" w:sz="4" w:space="0" w:color="auto"/>
              <w:right w:val="single" w:sz="4" w:space="0" w:color="auto"/>
            </w:tcBorders>
            <w:shd w:val="clear" w:color="auto" w:fill="auto"/>
            <w:noWrap/>
            <w:vAlign w:val="bottom"/>
            <w:hideMark/>
          </w:tcPr>
          <w:p w14:paraId="79C9070C" w14:textId="77777777" w:rsidR="00303CA1" w:rsidRPr="00CE5020" w:rsidRDefault="00303CA1" w:rsidP="00743C8A">
            <w:pPr>
              <w:spacing w:after="0" w:line="360" w:lineRule="auto"/>
              <w:jc w:val="both"/>
              <w:rPr>
                <w:rFonts w:ascii="Arial" w:eastAsia="Times New Roman" w:hAnsi="Arial" w:cs="Arial"/>
                <w:color w:val="000000"/>
                <w:lang w:eastAsia="en-GB"/>
              </w:rPr>
            </w:pPr>
            <w:r w:rsidRPr="00CE5020">
              <w:rPr>
                <w:rFonts w:ascii="Arial" w:eastAsia="Times New Roman" w:hAnsi="Arial" w:cs="Arial"/>
                <w:color w:val="000000"/>
                <w:lang w:eastAsia="en-GB"/>
              </w:rPr>
              <w:t>First day</w:t>
            </w:r>
          </w:p>
        </w:tc>
      </w:tr>
    </w:tbl>
    <w:p w14:paraId="6E88D473" w14:textId="124B259C" w:rsidR="00303CA1" w:rsidRPr="00CE5020" w:rsidRDefault="00303CA1" w:rsidP="00743C8A">
      <w:pPr>
        <w:spacing w:line="360" w:lineRule="auto"/>
        <w:rPr>
          <w:rFonts w:ascii="Arial" w:hAnsi="Arial" w:cs="Arial"/>
        </w:rPr>
      </w:pPr>
    </w:p>
    <w:p w14:paraId="57332B69" w14:textId="68FAD3D8" w:rsidR="003E7DEF" w:rsidRPr="00CE5020" w:rsidRDefault="00D5333A" w:rsidP="00743C8A">
      <w:pPr>
        <w:spacing w:line="360" w:lineRule="auto"/>
        <w:rPr>
          <w:rFonts w:ascii="Arial" w:hAnsi="Arial" w:cs="Arial"/>
        </w:rPr>
      </w:pPr>
      <w:r w:rsidRPr="00CE5020">
        <w:rPr>
          <w:rFonts w:ascii="Arial" w:hAnsi="Arial" w:cs="Arial"/>
        </w:rPr>
        <w:t>The project manager will send reports and feedback every week to the stakeholders.</w:t>
      </w:r>
      <w:r w:rsidR="004666D3" w:rsidRPr="00CE5020">
        <w:rPr>
          <w:rFonts w:ascii="Arial" w:hAnsi="Arial" w:cs="Arial"/>
        </w:rPr>
        <w:t xml:space="preserve"> The communication channels that we will choose are</w:t>
      </w:r>
      <w:r w:rsidR="00C8419B" w:rsidRPr="00CE5020">
        <w:rPr>
          <w:rFonts w:ascii="Arial" w:hAnsi="Arial" w:cs="Arial"/>
        </w:rPr>
        <w:t xml:space="preserve"> </w:t>
      </w:r>
      <w:r w:rsidR="0037662F" w:rsidRPr="00CE5020">
        <w:rPr>
          <w:rFonts w:ascii="Arial" w:hAnsi="Arial" w:cs="Arial"/>
        </w:rPr>
        <w:t>e-mails, online</w:t>
      </w:r>
      <w:r w:rsidR="000B4D25" w:rsidRPr="00CE5020">
        <w:rPr>
          <w:rFonts w:ascii="Arial" w:hAnsi="Arial" w:cs="Arial"/>
        </w:rPr>
        <w:t xml:space="preserve"> plataforma, </w:t>
      </w:r>
      <w:r w:rsidR="00C8419B" w:rsidRPr="00CE5020">
        <w:rPr>
          <w:rFonts w:ascii="Arial" w:hAnsi="Arial" w:cs="Arial"/>
        </w:rPr>
        <w:t xml:space="preserve">phone </w:t>
      </w:r>
      <w:r w:rsidR="003345DE" w:rsidRPr="00CE5020">
        <w:rPr>
          <w:rFonts w:ascii="Arial" w:hAnsi="Arial" w:cs="Arial"/>
        </w:rPr>
        <w:t>call, report</w:t>
      </w:r>
      <w:r w:rsidR="00C8419B" w:rsidRPr="00CE5020">
        <w:rPr>
          <w:rFonts w:ascii="Arial" w:hAnsi="Arial" w:cs="Arial"/>
        </w:rPr>
        <w:t xml:space="preserve"> or text message</w:t>
      </w:r>
      <w:r w:rsidR="000B4D25" w:rsidRPr="00CE5020">
        <w:rPr>
          <w:rFonts w:ascii="Arial" w:hAnsi="Arial" w:cs="Arial"/>
        </w:rPr>
        <w:t>, social media, meetings</w:t>
      </w:r>
      <w:r w:rsidR="0037662F" w:rsidRPr="00CE5020">
        <w:rPr>
          <w:rFonts w:ascii="Arial" w:hAnsi="Arial" w:cs="Arial"/>
        </w:rPr>
        <w:t>.</w:t>
      </w:r>
    </w:p>
    <w:p w14:paraId="19FBEFE5" w14:textId="55847162" w:rsidR="00202478" w:rsidRPr="00CE5020" w:rsidRDefault="00CE697E" w:rsidP="00743C8A">
      <w:pPr>
        <w:pStyle w:val="Heading1"/>
        <w:spacing w:line="360" w:lineRule="auto"/>
        <w:rPr>
          <w:rFonts w:ascii="Arial" w:hAnsi="Arial" w:cs="Arial"/>
          <w:sz w:val="22"/>
          <w:szCs w:val="22"/>
        </w:rPr>
      </w:pPr>
      <w:bookmarkStart w:id="19" w:name="_Toc92758809"/>
      <w:r w:rsidRPr="00CE5020">
        <w:rPr>
          <w:rFonts w:ascii="Arial" w:hAnsi="Arial" w:cs="Arial"/>
          <w:sz w:val="22"/>
          <w:szCs w:val="22"/>
        </w:rPr>
        <w:t>4</w:t>
      </w:r>
      <w:r w:rsidR="00202478" w:rsidRPr="00CE5020">
        <w:rPr>
          <w:rFonts w:ascii="Arial" w:hAnsi="Arial" w:cs="Arial"/>
          <w:sz w:val="22"/>
          <w:szCs w:val="22"/>
        </w:rPr>
        <w:t>.1.2.3.4Quality Control</w:t>
      </w:r>
      <w:bookmarkEnd w:id="19"/>
    </w:p>
    <w:p w14:paraId="13190A38" w14:textId="5E6D8CED" w:rsidR="00743C8A" w:rsidRPr="00CE5020" w:rsidRDefault="009570AC" w:rsidP="00743C8A">
      <w:pPr>
        <w:spacing w:line="360" w:lineRule="auto"/>
        <w:rPr>
          <w:rFonts w:ascii="Arial" w:hAnsi="Arial" w:cs="Arial"/>
        </w:rPr>
      </w:pPr>
      <w:r w:rsidRPr="00CE5020">
        <w:rPr>
          <w:rFonts w:ascii="Arial" w:hAnsi="Arial" w:cs="Arial"/>
        </w:rPr>
        <w:t xml:space="preserve">The Quality Control </w:t>
      </w:r>
      <w:r w:rsidR="008B690D" w:rsidRPr="00CE5020">
        <w:rPr>
          <w:rFonts w:ascii="Arial" w:hAnsi="Arial" w:cs="Arial"/>
        </w:rPr>
        <w:t xml:space="preserve">inspection </w:t>
      </w:r>
      <w:r w:rsidRPr="00CE5020">
        <w:rPr>
          <w:rFonts w:ascii="Arial" w:hAnsi="Arial" w:cs="Arial"/>
        </w:rPr>
        <w:t xml:space="preserve">is part of our </w:t>
      </w:r>
      <w:r w:rsidR="00FC3561" w:rsidRPr="00CE5020">
        <w:rPr>
          <w:rFonts w:ascii="Arial" w:hAnsi="Arial" w:cs="Arial"/>
        </w:rPr>
        <w:t>proposal,</w:t>
      </w:r>
      <w:r w:rsidR="004666D3" w:rsidRPr="00CE5020">
        <w:rPr>
          <w:rFonts w:ascii="Arial" w:hAnsi="Arial" w:cs="Arial"/>
        </w:rPr>
        <w:t xml:space="preserve"> and</w:t>
      </w:r>
      <w:r w:rsidRPr="00CE5020">
        <w:rPr>
          <w:rFonts w:ascii="Arial" w:hAnsi="Arial" w:cs="Arial"/>
        </w:rPr>
        <w:t xml:space="preserve"> it is part of the scope </w:t>
      </w:r>
      <w:r w:rsidR="003345DE" w:rsidRPr="00CE5020">
        <w:rPr>
          <w:rFonts w:ascii="Arial" w:hAnsi="Arial" w:cs="Arial"/>
        </w:rPr>
        <w:t>of works,</w:t>
      </w:r>
      <w:r w:rsidRPr="00CE5020">
        <w:rPr>
          <w:rFonts w:ascii="Arial" w:hAnsi="Arial" w:cs="Arial"/>
        </w:rPr>
        <w:t xml:space="preserve"> </w:t>
      </w:r>
      <w:r w:rsidR="00FC3561" w:rsidRPr="00CE5020">
        <w:rPr>
          <w:rFonts w:ascii="Arial" w:hAnsi="Arial" w:cs="Arial"/>
        </w:rPr>
        <w:t>t</w:t>
      </w:r>
      <w:r w:rsidRPr="00CE5020">
        <w:rPr>
          <w:rFonts w:ascii="Arial" w:hAnsi="Arial" w:cs="Arial"/>
        </w:rPr>
        <w:t>he project schedule</w:t>
      </w:r>
      <w:r w:rsidR="003345DE" w:rsidRPr="00CE5020">
        <w:rPr>
          <w:rFonts w:ascii="Arial" w:hAnsi="Arial" w:cs="Arial"/>
        </w:rPr>
        <w:t xml:space="preserve"> and</w:t>
      </w:r>
      <w:r w:rsidRPr="00CE5020">
        <w:rPr>
          <w:rFonts w:ascii="Arial" w:hAnsi="Arial" w:cs="Arial"/>
        </w:rPr>
        <w:t xml:space="preserve"> design</w:t>
      </w:r>
      <w:r w:rsidR="00947FC7" w:rsidRPr="00CE5020">
        <w:rPr>
          <w:rFonts w:ascii="Arial" w:hAnsi="Arial" w:cs="Arial"/>
        </w:rPr>
        <w:t>. The Project manager will use templates and guidelines to inspect the quality</w:t>
      </w:r>
      <w:r w:rsidR="003345DE" w:rsidRPr="00CE5020">
        <w:rPr>
          <w:rFonts w:ascii="Arial" w:hAnsi="Arial" w:cs="Arial"/>
        </w:rPr>
        <w:t xml:space="preserve"> </w:t>
      </w:r>
      <w:r w:rsidR="00FC3561" w:rsidRPr="00CE5020">
        <w:rPr>
          <w:rFonts w:ascii="Arial" w:hAnsi="Arial" w:cs="Arial"/>
        </w:rPr>
        <w:t xml:space="preserve">of </w:t>
      </w:r>
      <w:r w:rsidR="00CE5020" w:rsidRPr="00CE5020">
        <w:rPr>
          <w:rFonts w:ascii="Arial" w:hAnsi="Arial" w:cs="Arial"/>
        </w:rPr>
        <w:t>everyone’s</w:t>
      </w:r>
      <w:r w:rsidR="00851FC9" w:rsidRPr="00CE5020">
        <w:rPr>
          <w:rFonts w:ascii="Arial" w:hAnsi="Arial" w:cs="Arial"/>
        </w:rPr>
        <w:t xml:space="preserve"> work</w:t>
      </w:r>
      <w:r w:rsidR="00FC3561" w:rsidRPr="00CE5020">
        <w:rPr>
          <w:rFonts w:ascii="Arial" w:hAnsi="Arial" w:cs="Arial"/>
        </w:rPr>
        <w:t xml:space="preserve"> and to make sure that everyone knows the</w:t>
      </w:r>
      <w:r w:rsidR="00851FC9" w:rsidRPr="00CE5020">
        <w:rPr>
          <w:rFonts w:ascii="Arial" w:hAnsi="Arial" w:cs="Arial"/>
        </w:rPr>
        <w:t xml:space="preserve"> latest issue and is aware of the latest decision, instruction, or action. </w:t>
      </w:r>
    </w:p>
    <w:p w14:paraId="7FA900BC" w14:textId="06C94DAD" w:rsidR="00947FC7" w:rsidRPr="00CE5020" w:rsidRDefault="00947FC7" w:rsidP="00743C8A">
      <w:pPr>
        <w:spacing w:line="360" w:lineRule="auto"/>
        <w:rPr>
          <w:rFonts w:ascii="Arial" w:hAnsi="Arial" w:cs="Arial"/>
        </w:rPr>
      </w:pPr>
      <w:r w:rsidRPr="00CE5020">
        <w:rPr>
          <w:rFonts w:ascii="Arial" w:hAnsi="Arial" w:cs="Arial"/>
        </w:rPr>
        <w:t>The objective</w:t>
      </w:r>
      <w:r w:rsidR="003345DE" w:rsidRPr="00CE5020">
        <w:rPr>
          <w:rFonts w:ascii="Arial" w:hAnsi="Arial" w:cs="Arial"/>
        </w:rPr>
        <w:t xml:space="preserve"> of the</w:t>
      </w:r>
      <w:r w:rsidRPr="00CE5020">
        <w:rPr>
          <w:rFonts w:ascii="Arial" w:hAnsi="Arial" w:cs="Arial"/>
        </w:rPr>
        <w:t xml:space="preserve"> inspection </w:t>
      </w:r>
      <w:r w:rsidR="003345DE" w:rsidRPr="00CE5020">
        <w:rPr>
          <w:rFonts w:ascii="Arial" w:hAnsi="Arial" w:cs="Arial"/>
        </w:rPr>
        <w:t>is to have a look at the quality of the work</w:t>
      </w:r>
      <w:r w:rsidRPr="00CE5020">
        <w:rPr>
          <w:rFonts w:ascii="Arial" w:hAnsi="Arial" w:cs="Arial"/>
        </w:rPr>
        <w:t>.</w:t>
      </w:r>
    </w:p>
    <w:p w14:paraId="1BBE705A" w14:textId="793C3058" w:rsidR="00D75754" w:rsidRPr="00CE5020" w:rsidRDefault="00F217E8" w:rsidP="00743C8A">
      <w:pPr>
        <w:spacing w:line="360" w:lineRule="auto"/>
        <w:rPr>
          <w:rFonts w:ascii="Arial" w:hAnsi="Arial" w:cs="Arial"/>
        </w:rPr>
      </w:pPr>
      <w:r w:rsidRPr="00CE5020">
        <w:rPr>
          <w:rFonts w:ascii="Arial" w:hAnsi="Arial" w:cs="Arial"/>
        </w:rPr>
        <w:t xml:space="preserve">The management of Health </w:t>
      </w:r>
      <w:r w:rsidR="00EB228F" w:rsidRPr="00CE5020">
        <w:rPr>
          <w:rFonts w:ascii="Arial" w:hAnsi="Arial" w:cs="Arial"/>
        </w:rPr>
        <w:t>&amp; Safety at Work Regulations 199</w:t>
      </w:r>
      <w:r w:rsidR="00851FC9" w:rsidRPr="00CE5020">
        <w:rPr>
          <w:rFonts w:ascii="Arial" w:hAnsi="Arial" w:cs="Arial"/>
        </w:rPr>
        <w:t>9</w:t>
      </w:r>
      <w:r w:rsidR="00FC6930" w:rsidRPr="00CE5020">
        <w:rPr>
          <w:rFonts w:ascii="Arial" w:hAnsi="Arial" w:cs="Arial"/>
        </w:rPr>
        <w:t>.</w:t>
      </w:r>
    </w:p>
    <w:p w14:paraId="1517887F" w14:textId="78708D19" w:rsidR="00FC6930" w:rsidRPr="00CE5020" w:rsidRDefault="00FC6930" w:rsidP="00743C8A">
      <w:pPr>
        <w:spacing w:line="360" w:lineRule="auto"/>
        <w:rPr>
          <w:rFonts w:ascii="Arial" w:hAnsi="Arial" w:cs="Arial"/>
        </w:rPr>
      </w:pPr>
    </w:p>
    <w:p w14:paraId="10E1ED20" w14:textId="42A9CA3B" w:rsidR="00546AA4" w:rsidRPr="00CE5020" w:rsidRDefault="00546AA4" w:rsidP="00743C8A">
      <w:pPr>
        <w:spacing w:line="360" w:lineRule="auto"/>
        <w:rPr>
          <w:rFonts w:ascii="Arial" w:hAnsi="Arial" w:cs="Arial"/>
        </w:rPr>
      </w:pPr>
    </w:p>
    <w:p w14:paraId="06C002A4" w14:textId="0F3212D1" w:rsidR="00743C8A" w:rsidRPr="00CE5020" w:rsidRDefault="00743C8A" w:rsidP="00743C8A">
      <w:pPr>
        <w:spacing w:line="360" w:lineRule="auto"/>
        <w:rPr>
          <w:rFonts w:ascii="Arial" w:hAnsi="Arial" w:cs="Arial"/>
        </w:rPr>
      </w:pPr>
    </w:p>
    <w:p w14:paraId="0F08891C" w14:textId="77777777" w:rsidR="00743C8A" w:rsidRPr="00CE5020" w:rsidRDefault="00743C8A" w:rsidP="00743C8A">
      <w:pPr>
        <w:spacing w:line="360" w:lineRule="auto"/>
        <w:rPr>
          <w:rFonts w:ascii="Arial" w:hAnsi="Arial" w:cs="Arial"/>
        </w:rPr>
      </w:pPr>
    </w:p>
    <w:p w14:paraId="4C3C97FF" w14:textId="021C65CA" w:rsidR="00D75754" w:rsidRPr="00CE5020" w:rsidRDefault="00733F97" w:rsidP="00743C8A">
      <w:pPr>
        <w:pStyle w:val="Heading1"/>
        <w:spacing w:line="360" w:lineRule="auto"/>
        <w:rPr>
          <w:rFonts w:ascii="Arial" w:hAnsi="Arial" w:cs="Arial"/>
          <w:sz w:val="22"/>
          <w:szCs w:val="22"/>
        </w:rPr>
      </w:pPr>
      <w:bookmarkStart w:id="20" w:name="_Toc92758810"/>
      <w:r w:rsidRPr="00CE5020">
        <w:rPr>
          <w:rFonts w:ascii="Arial" w:hAnsi="Arial" w:cs="Arial"/>
          <w:sz w:val="22"/>
          <w:szCs w:val="22"/>
        </w:rPr>
        <w:lastRenderedPageBreak/>
        <w:t>Task 2 Evaluation of Project Management Plan</w:t>
      </w:r>
      <w:bookmarkEnd w:id="20"/>
      <w:r w:rsidRPr="00CE5020">
        <w:rPr>
          <w:rFonts w:ascii="Arial" w:hAnsi="Arial" w:cs="Arial"/>
          <w:sz w:val="22"/>
          <w:szCs w:val="22"/>
        </w:rPr>
        <w:t xml:space="preserve"> </w:t>
      </w:r>
    </w:p>
    <w:p w14:paraId="28EEF1A0" w14:textId="71B84DA1" w:rsidR="00F62F68" w:rsidRPr="00CE5020" w:rsidRDefault="00F62F68" w:rsidP="00743C8A">
      <w:pPr>
        <w:spacing w:line="360" w:lineRule="auto"/>
        <w:rPr>
          <w:rFonts w:ascii="Arial" w:hAnsi="Arial" w:cs="Arial"/>
        </w:rPr>
      </w:pPr>
    </w:p>
    <w:p w14:paraId="468716C5" w14:textId="4F439768" w:rsidR="00F62F68" w:rsidRPr="00CE5020" w:rsidRDefault="00F62F68" w:rsidP="00743C8A">
      <w:pPr>
        <w:spacing w:line="360" w:lineRule="auto"/>
        <w:rPr>
          <w:rFonts w:ascii="Arial" w:hAnsi="Arial" w:cs="Arial"/>
        </w:rPr>
      </w:pPr>
      <w:r w:rsidRPr="00CE5020">
        <w:rPr>
          <w:rFonts w:ascii="Arial" w:hAnsi="Arial" w:cs="Arial"/>
          <w:noProof/>
        </w:rPr>
        <w:drawing>
          <wp:inline distT="0" distB="0" distL="0" distR="0" wp14:anchorId="6F14540F" wp14:editId="1193252F">
            <wp:extent cx="5731510" cy="3223895"/>
            <wp:effectExtent l="0" t="0" r="254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734441C" w14:textId="3B25CC26" w:rsidR="00F62F68" w:rsidRPr="00CE5020" w:rsidRDefault="00F62F68" w:rsidP="00743C8A">
      <w:pPr>
        <w:spacing w:line="360" w:lineRule="auto"/>
        <w:rPr>
          <w:rFonts w:ascii="Arial" w:hAnsi="Arial" w:cs="Arial"/>
        </w:rPr>
      </w:pPr>
    </w:p>
    <w:p w14:paraId="3415AFD0" w14:textId="3F068884" w:rsidR="00F62F68" w:rsidRPr="00CE5020" w:rsidRDefault="00F62F68" w:rsidP="00743C8A">
      <w:pPr>
        <w:spacing w:line="360" w:lineRule="auto"/>
        <w:rPr>
          <w:rFonts w:ascii="Arial" w:hAnsi="Arial" w:cs="Arial"/>
        </w:rPr>
      </w:pPr>
    </w:p>
    <w:p w14:paraId="78B01481" w14:textId="160F8FED" w:rsidR="00F62F68" w:rsidRPr="00CE5020" w:rsidRDefault="00F62F68" w:rsidP="00743C8A">
      <w:pPr>
        <w:spacing w:line="360" w:lineRule="auto"/>
        <w:rPr>
          <w:rFonts w:ascii="Arial" w:hAnsi="Arial" w:cs="Arial"/>
        </w:rPr>
      </w:pPr>
    </w:p>
    <w:p w14:paraId="1EA81A87" w14:textId="188383A0" w:rsidR="00F62F68" w:rsidRPr="00CE5020" w:rsidRDefault="00F62F68" w:rsidP="00743C8A">
      <w:pPr>
        <w:spacing w:line="360" w:lineRule="auto"/>
        <w:rPr>
          <w:rFonts w:ascii="Arial" w:hAnsi="Arial" w:cs="Arial"/>
        </w:rPr>
      </w:pPr>
      <w:r w:rsidRPr="00CE5020">
        <w:rPr>
          <w:rFonts w:ascii="Arial" w:hAnsi="Arial" w:cs="Arial"/>
          <w:noProof/>
        </w:rPr>
        <w:drawing>
          <wp:inline distT="0" distB="0" distL="0" distR="0" wp14:anchorId="1442D918" wp14:editId="3C690835">
            <wp:extent cx="5731510" cy="3223895"/>
            <wp:effectExtent l="0" t="0" r="2540" b="0"/>
            <wp:docPr id="43" name="Graph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B63F9FF" w14:textId="757A9775" w:rsidR="00743C8A" w:rsidRPr="00CE5020" w:rsidRDefault="00743C8A" w:rsidP="00743C8A">
      <w:pPr>
        <w:spacing w:line="360" w:lineRule="auto"/>
        <w:rPr>
          <w:rFonts w:ascii="Arial" w:hAnsi="Arial" w:cs="Arial"/>
        </w:rPr>
      </w:pPr>
      <w:r w:rsidRPr="00CE5020">
        <w:rPr>
          <w:rFonts w:ascii="Arial" w:hAnsi="Arial" w:cs="Arial"/>
          <w:b/>
          <w:bCs/>
          <w:color w:val="000000" w:themeColor="text1"/>
        </w:rPr>
        <w:lastRenderedPageBreak/>
        <w:t>Reiss</w:t>
      </w:r>
      <w:r w:rsidRPr="00CE5020">
        <w:rPr>
          <w:rFonts w:ascii="Arial" w:hAnsi="Arial" w:cs="Arial"/>
          <w:color w:val="000000" w:themeColor="text1"/>
        </w:rPr>
        <w:t xml:space="preserve"> is a company that has been around since 1971 and is a luxury high street company in the UK for almost 50 years with 160 stores globally. They are a fashion retail company that focuses on the best customers service with unique values and focuses on personal style.</w:t>
      </w:r>
    </w:p>
    <w:p w14:paraId="537E0F44" w14:textId="36BE0ADE" w:rsidR="00851FC9" w:rsidRPr="00CE5020" w:rsidRDefault="00855C5D" w:rsidP="00743C8A">
      <w:pPr>
        <w:spacing w:line="360" w:lineRule="auto"/>
        <w:jc w:val="both"/>
        <w:rPr>
          <w:rFonts w:ascii="Arial" w:hAnsi="Arial" w:cs="Arial"/>
          <w:color w:val="000000" w:themeColor="text1"/>
        </w:rPr>
      </w:pPr>
      <w:r w:rsidRPr="00CE5020">
        <w:rPr>
          <w:rFonts w:ascii="Arial" w:hAnsi="Arial" w:cs="Arial"/>
          <w:b/>
          <w:bCs/>
          <w:i/>
          <w:iCs/>
          <w:color w:val="000000" w:themeColor="text1"/>
        </w:rPr>
        <w:t>The new Avatar store Try, Buy and Go</w:t>
      </w:r>
      <w:r w:rsidR="00851FC9" w:rsidRPr="00CE5020">
        <w:rPr>
          <w:rFonts w:ascii="Arial" w:hAnsi="Arial" w:cs="Arial"/>
          <w:color w:val="000000" w:themeColor="text1"/>
        </w:rPr>
        <w:t xml:space="preserve"> are </w:t>
      </w:r>
      <w:r w:rsidR="003C5BAD" w:rsidRPr="00CE5020">
        <w:rPr>
          <w:rFonts w:ascii="Arial" w:hAnsi="Arial" w:cs="Arial"/>
          <w:color w:val="000000" w:themeColor="text1"/>
        </w:rPr>
        <w:t>focused on customer satisfaction</w:t>
      </w:r>
      <w:r w:rsidR="007314C1" w:rsidRPr="00CE5020">
        <w:rPr>
          <w:rFonts w:ascii="Arial" w:hAnsi="Arial" w:cs="Arial"/>
          <w:color w:val="000000" w:themeColor="text1"/>
        </w:rPr>
        <w:t xml:space="preserve">. </w:t>
      </w:r>
      <w:r w:rsidR="00851FC9" w:rsidRPr="00CE5020">
        <w:rPr>
          <w:rFonts w:ascii="Arial" w:hAnsi="Arial" w:cs="Arial"/>
          <w:color w:val="000000" w:themeColor="text1"/>
        </w:rPr>
        <w:t xml:space="preserve">This project </w:t>
      </w:r>
      <w:r w:rsidR="007314C1" w:rsidRPr="00CE5020">
        <w:rPr>
          <w:rFonts w:ascii="Arial" w:hAnsi="Arial" w:cs="Arial"/>
          <w:color w:val="000000" w:themeColor="text1"/>
        </w:rPr>
        <w:t>is</w:t>
      </w:r>
      <w:r w:rsidR="00851FC9" w:rsidRPr="00CE5020">
        <w:rPr>
          <w:rFonts w:ascii="Arial" w:hAnsi="Arial" w:cs="Arial"/>
          <w:color w:val="000000" w:themeColor="text1"/>
        </w:rPr>
        <w:t xml:space="preserve"> focu</w:t>
      </w:r>
      <w:r w:rsidR="007314C1" w:rsidRPr="00CE5020">
        <w:rPr>
          <w:rFonts w:ascii="Arial" w:hAnsi="Arial" w:cs="Arial"/>
          <w:color w:val="000000" w:themeColor="text1"/>
        </w:rPr>
        <w:t>sed</w:t>
      </w:r>
      <w:r w:rsidR="00851FC9" w:rsidRPr="00CE5020">
        <w:rPr>
          <w:rFonts w:ascii="Arial" w:hAnsi="Arial" w:cs="Arial"/>
          <w:color w:val="000000" w:themeColor="text1"/>
        </w:rPr>
        <w:t xml:space="preserve"> to increase sales by examining its customers </w:t>
      </w:r>
      <w:r w:rsidR="007314C1" w:rsidRPr="00CE5020">
        <w:rPr>
          <w:rFonts w:ascii="Arial" w:hAnsi="Arial" w:cs="Arial"/>
          <w:color w:val="000000" w:themeColor="text1"/>
        </w:rPr>
        <w:t>data</w:t>
      </w:r>
      <w:r w:rsidR="00851FC9" w:rsidRPr="00CE5020">
        <w:rPr>
          <w:rFonts w:ascii="Arial" w:hAnsi="Arial" w:cs="Arial"/>
          <w:color w:val="000000" w:themeColor="text1"/>
        </w:rPr>
        <w:t xml:space="preserve"> and allowing sales team members to use the information to improve the numbers</w:t>
      </w:r>
      <w:r w:rsidR="007314C1" w:rsidRPr="00CE5020">
        <w:rPr>
          <w:rFonts w:ascii="Arial" w:hAnsi="Arial" w:cs="Arial"/>
          <w:color w:val="000000" w:themeColor="text1"/>
        </w:rPr>
        <w:t xml:space="preserve"> of sales.</w:t>
      </w:r>
    </w:p>
    <w:p w14:paraId="5484F1C2" w14:textId="0B3B860F" w:rsidR="00F62F68" w:rsidRPr="00CE5020" w:rsidRDefault="00F62F68" w:rsidP="00743C8A">
      <w:pPr>
        <w:spacing w:line="360" w:lineRule="auto"/>
        <w:rPr>
          <w:rFonts w:ascii="Arial" w:hAnsi="Arial" w:cs="Arial"/>
        </w:rPr>
      </w:pPr>
    </w:p>
    <w:p w14:paraId="0592941E" w14:textId="21A9FF32" w:rsidR="00F62F68" w:rsidRPr="00CE5020" w:rsidRDefault="00F62F68" w:rsidP="00743C8A">
      <w:pPr>
        <w:spacing w:line="360" w:lineRule="auto"/>
        <w:rPr>
          <w:rFonts w:ascii="Arial" w:hAnsi="Arial" w:cs="Arial"/>
        </w:rPr>
      </w:pPr>
      <w:r w:rsidRPr="00CE5020">
        <w:rPr>
          <w:rFonts w:ascii="Arial" w:hAnsi="Arial" w:cs="Arial"/>
          <w:noProof/>
        </w:rPr>
        <w:drawing>
          <wp:inline distT="0" distB="0" distL="0" distR="0" wp14:anchorId="11AFE294" wp14:editId="5C7E2149">
            <wp:extent cx="5731510" cy="3223895"/>
            <wp:effectExtent l="0" t="0" r="2540" b="0"/>
            <wp:docPr id="44" name="Graph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F8E24A6" w14:textId="0B20F58F" w:rsidR="00F62F68" w:rsidRPr="00CE5020" w:rsidRDefault="00F62F68" w:rsidP="00743C8A">
      <w:pPr>
        <w:spacing w:line="360" w:lineRule="auto"/>
        <w:rPr>
          <w:rFonts w:ascii="Arial" w:hAnsi="Arial" w:cs="Arial"/>
          <w:b/>
          <w:bCs/>
        </w:rPr>
      </w:pPr>
    </w:p>
    <w:p w14:paraId="2CC1ED5D" w14:textId="77777777" w:rsidR="00685ACF" w:rsidRPr="00CE5020" w:rsidRDefault="00685ACF" w:rsidP="00743C8A">
      <w:pPr>
        <w:spacing w:line="360" w:lineRule="auto"/>
        <w:jc w:val="both"/>
        <w:rPr>
          <w:rFonts w:ascii="Arial" w:hAnsi="Arial" w:cs="Arial"/>
          <w:b/>
          <w:bCs/>
          <w:color w:val="000000" w:themeColor="text1"/>
        </w:rPr>
      </w:pPr>
      <w:r w:rsidRPr="00CE5020">
        <w:rPr>
          <w:rFonts w:ascii="Arial" w:hAnsi="Arial" w:cs="Arial"/>
          <w:b/>
          <w:bCs/>
          <w:color w:val="000000" w:themeColor="text1"/>
        </w:rPr>
        <w:t xml:space="preserve">Objectives </w:t>
      </w:r>
    </w:p>
    <w:p w14:paraId="3297A747" w14:textId="460C7E14" w:rsidR="00851FC9" w:rsidRPr="00CE5020" w:rsidRDefault="00851FC9" w:rsidP="00743C8A">
      <w:pPr>
        <w:spacing w:line="360" w:lineRule="auto"/>
        <w:jc w:val="both"/>
        <w:rPr>
          <w:rFonts w:ascii="Arial" w:hAnsi="Arial" w:cs="Arial"/>
          <w:color w:val="000000" w:themeColor="text1"/>
        </w:rPr>
      </w:pPr>
      <w:r w:rsidRPr="00CE5020">
        <w:rPr>
          <w:rFonts w:ascii="Arial" w:hAnsi="Arial" w:cs="Arial"/>
          <w:color w:val="000000" w:themeColor="text1"/>
        </w:rPr>
        <w:t xml:space="preserve">We are ensuring the Quality control </w:t>
      </w:r>
    </w:p>
    <w:p w14:paraId="684D8F11" w14:textId="07BE77E7" w:rsidR="00137825" w:rsidRPr="00CE5020" w:rsidRDefault="00137825" w:rsidP="00743C8A">
      <w:pPr>
        <w:spacing w:line="360" w:lineRule="auto"/>
        <w:jc w:val="both"/>
        <w:rPr>
          <w:rFonts w:ascii="Arial" w:hAnsi="Arial" w:cs="Arial"/>
          <w:color w:val="000000" w:themeColor="text1"/>
        </w:rPr>
      </w:pPr>
      <w:r w:rsidRPr="00CE5020">
        <w:rPr>
          <w:rFonts w:ascii="Arial" w:hAnsi="Arial" w:cs="Arial"/>
          <w:color w:val="000000" w:themeColor="text1"/>
        </w:rPr>
        <w:t>New Avatar store,</w:t>
      </w:r>
    </w:p>
    <w:p w14:paraId="7EF92389" w14:textId="7B73FEF9" w:rsidR="00851FC9" w:rsidRPr="00CE5020" w:rsidRDefault="00851FC9" w:rsidP="00743C8A">
      <w:pPr>
        <w:spacing w:line="360" w:lineRule="auto"/>
        <w:jc w:val="both"/>
        <w:rPr>
          <w:rFonts w:ascii="Arial" w:hAnsi="Arial" w:cs="Arial"/>
          <w:color w:val="000000" w:themeColor="text1"/>
        </w:rPr>
      </w:pPr>
      <w:r w:rsidRPr="00CE5020">
        <w:rPr>
          <w:rFonts w:ascii="Arial" w:hAnsi="Arial" w:cs="Arial"/>
          <w:color w:val="000000" w:themeColor="text1"/>
        </w:rPr>
        <w:t>Customer Satisfaction</w:t>
      </w:r>
      <w:r w:rsidR="00137825" w:rsidRPr="00CE5020">
        <w:rPr>
          <w:rFonts w:ascii="Arial" w:hAnsi="Arial" w:cs="Arial"/>
          <w:color w:val="000000" w:themeColor="text1"/>
        </w:rPr>
        <w:t>.</w:t>
      </w:r>
    </w:p>
    <w:p w14:paraId="36D52952" w14:textId="15B80239" w:rsidR="00851FC9" w:rsidRPr="00CE5020" w:rsidRDefault="00851FC9" w:rsidP="00743C8A">
      <w:pPr>
        <w:spacing w:line="360" w:lineRule="auto"/>
        <w:jc w:val="both"/>
        <w:rPr>
          <w:rFonts w:ascii="Arial" w:hAnsi="Arial" w:cs="Arial"/>
          <w:color w:val="000000" w:themeColor="text1"/>
        </w:rPr>
      </w:pPr>
      <w:r w:rsidRPr="00CE5020">
        <w:rPr>
          <w:rFonts w:ascii="Arial" w:hAnsi="Arial" w:cs="Arial"/>
          <w:color w:val="000000" w:themeColor="text1"/>
        </w:rPr>
        <w:t xml:space="preserve">Customers are the </w:t>
      </w:r>
      <w:r w:rsidR="005C5F37" w:rsidRPr="00CE5020">
        <w:rPr>
          <w:rFonts w:ascii="Arial" w:hAnsi="Arial" w:cs="Arial"/>
          <w:color w:val="000000" w:themeColor="text1"/>
        </w:rPr>
        <w:t xml:space="preserve">number one priority at Reiss. </w:t>
      </w:r>
    </w:p>
    <w:p w14:paraId="2A9EEDA8" w14:textId="7387A34A" w:rsidR="00851FC9" w:rsidRPr="00CE5020" w:rsidRDefault="00851FC9" w:rsidP="00743C8A">
      <w:pPr>
        <w:spacing w:line="360" w:lineRule="auto"/>
        <w:jc w:val="both"/>
        <w:rPr>
          <w:rFonts w:ascii="Arial" w:hAnsi="Arial" w:cs="Arial"/>
          <w:color w:val="000000" w:themeColor="text1"/>
        </w:rPr>
      </w:pPr>
      <w:r w:rsidRPr="00CE5020">
        <w:rPr>
          <w:rFonts w:ascii="Arial" w:hAnsi="Arial" w:cs="Arial"/>
          <w:color w:val="000000" w:themeColor="text1"/>
        </w:rPr>
        <w:t xml:space="preserve">This project is focus </w:t>
      </w:r>
      <w:r w:rsidR="005C5F37" w:rsidRPr="00CE5020">
        <w:rPr>
          <w:rFonts w:ascii="Arial" w:hAnsi="Arial" w:cs="Arial"/>
          <w:color w:val="000000" w:themeColor="text1"/>
        </w:rPr>
        <w:t>on</w:t>
      </w:r>
      <w:r w:rsidRPr="00CE5020">
        <w:rPr>
          <w:rFonts w:ascii="Arial" w:hAnsi="Arial" w:cs="Arial"/>
          <w:color w:val="000000" w:themeColor="text1"/>
        </w:rPr>
        <w:t xml:space="preserve"> time, budget, </w:t>
      </w:r>
      <w:proofErr w:type="gramStart"/>
      <w:r w:rsidR="00685ACF" w:rsidRPr="00CE5020">
        <w:rPr>
          <w:rFonts w:ascii="Arial" w:hAnsi="Arial" w:cs="Arial"/>
          <w:color w:val="000000" w:themeColor="text1"/>
        </w:rPr>
        <w:t>technology</w:t>
      </w:r>
      <w:proofErr w:type="gramEnd"/>
      <w:r w:rsidRPr="00CE5020">
        <w:rPr>
          <w:rFonts w:ascii="Arial" w:hAnsi="Arial" w:cs="Arial"/>
          <w:color w:val="000000" w:themeColor="text1"/>
        </w:rPr>
        <w:t xml:space="preserve"> </w:t>
      </w:r>
      <w:r w:rsidRPr="00CE5020">
        <w:rPr>
          <w:rFonts w:ascii="Arial" w:hAnsi="Arial" w:cs="Arial"/>
          <w:color w:val="000000" w:themeColor="text1"/>
        </w:rPr>
        <w:t>and quality</w:t>
      </w:r>
      <w:r w:rsidRPr="00CE5020">
        <w:rPr>
          <w:rFonts w:ascii="Arial" w:hAnsi="Arial" w:cs="Arial"/>
          <w:color w:val="000000" w:themeColor="text1"/>
        </w:rPr>
        <w:t xml:space="preserve">. </w:t>
      </w:r>
    </w:p>
    <w:p w14:paraId="0A792F2B" w14:textId="66132B48" w:rsidR="00F62F68" w:rsidRPr="00CE5020" w:rsidRDefault="00F62F68" w:rsidP="00743C8A">
      <w:pPr>
        <w:spacing w:line="360" w:lineRule="auto"/>
        <w:rPr>
          <w:rFonts w:ascii="Arial" w:hAnsi="Arial" w:cs="Arial"/>
        </w:rPr>
      </w:pPr>
    </w:p>
    <w:p w14:paraId="08705EDF" w14:textId="59F45233" w:rsidR="00F62F68" w:rsidRPr="00CE5020" w:rsidRDefault="00F62F68" w:rsidP="00743C8A">
      <w:pPr>
        <w:spacing w:line="360" w:lineRule="auto"/>
        <w:rPr>
          <w:rFonts w:ascii="Arial" w:hAnsi="Arial" w:cs="Arial"/>
        </w:rPr>
      </w:pPr>
    </w:p>
    <w:p w14:paraId="11DAFC9C" w14:textId="32EA3655" w:rsidR="00F62F68" w:rsidRPr="00CE5020" w:rsidRDefault="00F62F68" w:rsidP="00743C8A">
      <w:pPr>
        <w:spacing w:line="360" w:lineRule="auto"/>
        <w:rPr>
          <w:rFonts w:ascii="Arial" w:hAnsi="Arial" w:cs="Arial"/>
        </w:rPr>
      </w:pPr>
      <w:r w:rsidRPr="00CE5020">
        <w:rPr>
          <w:rFonts w:ascii="Arial" w:hAnsi="Arial" w:cs="Arial"/>
          <w:noProof/>
        </w:rPr>
        <w:lastRenderedPageBreak/>
        <w:drawing>
          <wp:inline distT="0" distB="0" distL="0" distR="0" wp14:anchorId="6FD89127" wp14:editId="3B897E0C">
            <wp:extent cx="5731510" cy="3223895"/>
            <wp:effectExtent l="0" t="0" r="2540" b="0"/>
            <wp:docPr id="45" name="Graph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4F5BB7A" w14:textId="2EDF34D2" w:rsidR="00AF17AF" w:rsidRPr="00CE5020" w:rsidRDefault="00AF17AF" w:rsidP="00743C8A">
      <w:pPr>
        <w:pStyle w:val="ListParagraph"/>
        <w:numPr>
          <w:ilvl w:val="0"/>
          <w:numId w:val="6"/>
        </w:numPr>
        <w:spacing w:line="360" w:lineRule="auto"/>
        <w:jc w:val="both"/>
        <w:rPr>
          <w:rFonts w:ascii="Arial" w:hAnsi="Arial" w:cs="Arial"/>
        </w:rPr>
      </w:pPr>
      <w:r w:rsidRPr="00CE5020">
        <w:rPr>
          <w:rFonts w:ascii="Arial" w:hAnsi="Arial" w:cs="Arial"/>
        </w:rPr>
        <w:t xml:space="preserve">Lockdowns- Uncertainty around lockdowns are a real risk both to the project procurement and construction phase but also to Reiss as a business, as lockdowns will affect turnover. Having safe methods of work designed in at the design phase including our CPP will mean we minimise the risk of not being able to work during another lockdown, as construction should be able to remain open, assuming the restrictions are no more severe than last ones. </w:t>
      </w:r>
    </w:p>
    <w:p w14:paraId="43FA1B01" w14:textId="79FD82FA" w:rsidR="00137825" w:rsidRPr="00CE5020" w:rsidRDefault="00855C5D" w:rsidP="00743C8A">
      <w:pPr>
        <w:pStyle w:val="ListParagraph"/>
        <w:numPr>
          <w:ilvl w:val="0"/>
          <w:numId w:val="6"/>
        </w:numPr>
        <w:spacing w:line="360" w:lineRule="auto"/>
        <w:jc w:val="both"/>
        <w:rPr>
          <w:rFonts w:ascii="Arial" w:hAnsi="Arial" w:cs="Arial"/>
        </w:rPr>
      </w:pPr>
      <w:r w:rsidRPr="00CE5020">
        <w:rPr>
          <w:rFonts w:ascii="Arial" w:hAnsi="Arial" w:cs="Arial"/>
        </w:rPr>
        <w:t>Cost risk</w:t>
      </w:r>
    </w:p>
    <w:p w14:paraId="14B3C01E" w14:textId="67E86479" w:rsidR="00855C5D" w:rsidRPr="00CE5020" w:rsidRDefault="00855C5D" w:rsidP="00743C8A">
      <w:pPr>
        <w:pStyle w:val="ListParagraph"/>
        <w:numPr>
          <w:ilvl w:val="0"/>
          <w:numId w:val="6"/>
        </w:numPr>
        <w:spacing w:line="360" w:lineRule="auto"/>
        <w:jc w:val="both"/>
        <w:rPr>
          <w:rFonts w:ascii="Arial" w:hAnsi="Arial" w:cs="Arial"/>
        </w:rPr>
      </w:pPr>
      <w:r w:rsidRPr="00CE5020">
        <w:rPr>
          <w:rFonts w:ascii="Arial" w:hAnsi="Arial" w:cs="Arial"/>
        </w:rPr>
        <w:t>Technology risk</w:t>
      </w:r>
    </w:p>
    <w:p w14:paraId="59635E7B" w14:textId="445B7744" w:rsidR="00855C5D" w:rsidRPr="00CE5020" w:rsidRDefault="00855C5D" w:rsidP="00743C8A">
      <w:pPr>
        <w:pStyle w:val="ListParagraph"/>
        <w:numPr>
          <w:ilvl w:val="0"/>
          <w:numId w:val="6"/>
        </w:numPr>
        <w:spacing w:line="360" w:lineRule="auto"/>
        <w:jc w:val="both"/>
        <w:rPr>
          <w:rFonts w:ascii="Arial" w:hAnsi="Arial" w:cs="Arial"/>
        </w:rPr>
      </w:pPr>
      <w:r w:rsidRPr="00CE5020">
        <w:rPr>
          <w:rFonts w:ascii="Arial" w:hAnsi="Arial" w:cs="Arial"/>
        </w:rPr>
        <w:t>Construction Risk</w:t>
      </w:r>
    </w:p>
    <w:p w14:paraId="03FB44F2" w14:textId="0D96AA6F" w:rsidR="00855C5D" w:rsidRPr="00CE5020" w:rsidRDefault="00855C5D" w:rsidP="00743C8A">
      <w:pPr>
        <w:pStyle w:val="ListParagraph"/>
        <w:numPr>
          <w:ilvl w:val="0"/>
          <w:numId w:val="6"/>
        </w:numPr>
        <w:spacing w:line="360" w:lineRule="auto"/>
        <w:jc w:val="both"/>
        <w:rPr>
          <w:rFonts w:ascii="Arial" w:hAnsi="Arial" w:cs="Arial"/>
        </w:rPr>
      </w:pPr>
      <w:r w:rsidRPr="00CE5020">
        <w:rPr>
          <w:rFonts w:ascii="Arial" w:hAnsi="Arial" w:cs="Arial"/>
        </w:rPr>
        <w:t xml:space="preserve">Plan risk </w:t>
      </w:r>
    </w:p>
    <w:p w14:paraId="6815104E" w14:textId="350AEE19" w:rsidR="00855C5D" w:rsidRPr="00CE5020" w:rsidRDefault="00855C5D" w:rsidP="00743C8A">
      <w:pPr>
        <w:pStyle w:val="ListParagraph"/>
        <w:numPr>
          <w:ilvl w:val="0"/>
          <w:numId w:val="6"/>
        </w:numPr>
        <w:spacing w:line="360" w:lineRule="auto"/>
        <w:jc w:val="both"/>
        <w:rPr>
          <w:rFonts w:ascii="Arial" w:hAnsi="Arial" w:cs="Arial"/>
        </w:rPr>
      </w:pPr>
      <w:r w:rsidRPr="00CE5020">
        <w:rPr>
          <w:rFonts w:ascii="Arial" w:hAnsi="Arial" w:cs="Arial"/>
        </w:rPr>
        <w:t>Management risk</w:t>
      </w:r>
    </w:p>
    <w:p w14:paraId="07A07AAA" w14:textId="77777777" w:rsidR="00137825" w:rsidRPr="00CE5020" w:rsidRDefault="00137825" w:rsidP="00743C8A">
      <w:pPr>
        <w:spacing w:line="360" w:lineRule="auto"/>
        <w:jc w:val="both"/>
        <w:rPr>
          <w:rFonts w:ascii="Arial" w:hAnsi="Arial" w:cs="Arial"/>
        </w:rPr>
      </w:pPr>
    </w:p>
    <w:p w14:paraId="07D0FB97" w14:textId="7750940A" w:rsidR="00F62F68" w:rsidRPr="00CE5020" w:rsidRDefault="00F62F68" w:rsidP="00743C8A">
      <w:pPr>
        <w:spacing w:line="360" w:lineRule="auto"/>
        <w:rPr>
          <w:rFonts w:ascii="Arial" w:hAnsi="Arial" w:cs="Arial"/>
        </w:rPr>
      </w:pPr>
    </w:p>
    <w:p w14:paraId="694C28B5" w14:textId="29C2A94E" w:rsidR="00F62F68" w:rsidRPr="00CE5020" w:rsidRDefault="00F62F68" w:rsidP="00743C8A">
      <w:pPr>
        <w:spacing w:line="360" w:lineRule="auto"/>
        <w:rPr>
          <w:rFonts w:ascii="Arial" w:hAnsi="Arial" w:cs="Arial"/>
        </w:rPr>
      </w:pPr>
    </w:p>
    <w:p w14:paraId="5F0D51CF" w14:textId="65F2BE41" w:rsidR="00F62F68" w:rsidRPr="00CE5020" w:rsidRDefault="00F62F68" w:rsidP="00743C8A">
      <w:pPr>
        <w:spacing w:line="360" w:lineRule="auto"/>
        <w:rPr>
          <w:rFonts w:ascii="Arial" w:hAnsi="Arial" w:cs="Arial"/>
        </w:rPr>
      </w:pPr>
      <w:r w:rsidRPr="00CE5020">
        <w:rPr>
          <w:rFonts w:ascii="Arial" w:hAnsi="Arial" w:cs="Arial"/>
          <w:noProof/>
        </w:rPr>
        <w:lastRenderedPageBreak/>
        <w:drawing>
          <wp:inline distT="0" distB="0" distL="0" distR="0" wp14:anchorId="4DD2AB9C" wp14:editId="1B19BDFC">
            <wp:extent cx="5731510" cy="3223895"/>
            <wp:effectExtent l="0" t="0" r="2540" b="0"/>
            <wp:docPr id="46" name="Graph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D5E5893" w14:textId="0CD511F2" w:rsidR="00012161" w:rsidRPr="00CE5020" w:rsidRDefault="00012161" w:rsidP="00743C8A">
      <w:pPr>
        <w:spacing w:line="360" w:lineRule="auto"/>
        <w:rPr>
          <w:rFonts w:ascii="Arial" w:hAnsi="Arial" w:cs="Arial"/>
          <w:noProof/>
        </w:rPr>
      </w:pPr>
    </w:p>
    <w:p w14:paraId="651E3386" w14:textId="0BDB695D" w:rsidR="00012161" w:rsidRPr="00CE5020" w:rsidRDefault="00012161" w:rsidP="00743C8A">
      <w:pPr>
        <w:spacing w:line="360" w:lineRule="auto"/>
        <w:rPr>
          <w:rFonts w:ascii="Arial" w:hAnsi="Arial" w:cs="Arial"/>
        </w:rPr>
      </w:pPr>
      <w:r w:rsidRPr="00CE5020">
        <w:rPr>
          <w:rFonts w:ascii="Arial" w:hAnsi="Arial" w:cs="Arial"/>
          <w:noProof/>
        </w:rPr>
        <w:drawing>
          <wp:inline distT="0" distB="0" distL="0" distR="0" wp14:anchorId="7B65C5A3" wp14:editId="1085B50A">
            <wp:extent cx="5731510" cy="3223895"/>
            <wp:effectExtent l="0" t="0" r="2540" b="0"/>
            <wp:docPr id="51" name="Graph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BA35CF0" w14:textId="753149B0" w:rsidR="00F62F68" w:rsidRPr="00CE5020" w:rsidRDefault="00F62F68" w:rsidP="00743C8A">
      <w:pPr>
        <w:spacing w:line="360" w:lineRule="auto"/>
        <w:rPr>
          <w:rFonts w:ascii="Arial" w:hAnsi="Arial" w:cs="Arial"/>
        </w:rPr>
      </w:pPr>
    </w:p>
    <w:p w14:paraId="7EE4D15B" w14:textId="2B4089F8" w:rsidR="00F62F68" w:rsidRPr="00CE5020" w:rsidRDefault="00F62F68" w:rsidP="00743C8A">
      <w:pPr>
        <w:spacing w:line="360" w:lineRule="auto"/>
        <w:rPr>
          <w:rFonts w:ascii="Arial" w:hAnsi="Arial" w:cs="Arial"/>
        </w:rPr>
      </w:pPr>
    </w:p>
    <w:p w14:paraId="65F9B6F3" w14:textId="15C879A1" w:rsidR="00F62F68" w:rsidRPr="00CE5020" w:rsidRDefault="00F62F68" w:rsidP="00743C8A">
      <w:pPr>
        <w:spacing w:line="360" w:lineRule="auto"/>
        <w:rPr>
          <w:rFonts w:ascii="Arial" w:hAnsi="Arial" w:cs="Arial"/>
        </w:rPr>
      </w:pPr>
      <w:r w:rsidRPr="00CE5020">
        <w:rPr>
          <w:rFonts w:ascii="Arial" w:hAnsi="Arial" w:cs="Arial"/>
          <w:noProof/>
        </w:rPr>
        <w:lastRenderedPageBreak/>
        <w:drawing>
          <wp:inline distT="0" distB="0" distL="0" distR="0" wp14:anchorId="46EED27B" wp14:editId="680BABFB">
            <wp:extent cx="5731510" cy="3223895"/>
            <wp:effectExtent l="0" t="0" r="2540" b="0"/>
            <wp:docPr id="48" name="Graph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3997DC5" w14:textId="327AAF9B" w:rsidR="00F62F68" w:rsidRPr="00CE5020" w:rsidRDefault="00F62F68" w:rsidP="00743C8A">
      <w:pPr>
        <w:spacing w:line="360" w:lineRule="auto"/>
        <w:rPr>
          <w:rFonts w:ascii="Arial" w:hAnsi="Arial" w:cs="Arial"/>
        </w:rPr>
      </w:pPr>
    </w:p>
    <w:p w14:paraId="27AF9A43" w14:textId="572DFE16" w:rsidR="00F62F68" w:rsidRPr="00CE5020" w:rsidRDefault="00137825" w:rsidP="00743C8A">
      <w:pPr>
        <w:spacing w:line="360" w:lineRule="auto"/>
        <w:rPr>
          <w:rFonts w:ascii="Arial" w:hAnsi="Arial" w:cs="Arial"/>
        </w:rPr>
      </w:pPr>
      <w:r w:rsidRPr="00CE5020">
        <w:rPr>
          <w:rFonts w:ascii="Arial" w:hAnsi="Arial" w:cs="Arial"/>
        </w:rPr>
        <w:t xml:space="preserve">Communication is between two or more people </w:t>
      </w:r>
      <w:r w:rsidR="005C5F37" w:rsidRPr="00CE5020">
        <w:rPr>
          <w:rFonts w:ascii="Arial" w:hAnsi="Arial" w:cs="Arial"/>
        </w:rPr>
        <w:t>verbally or</w:t>
      </w:r>
      <w:r w:rsidRPr="00CE5020">
        <w:rPr>
          <w:rFonts w:ascii="Arial" w:hAnsi="Arial" w:cs="Arial"/>
        </w:rPr>
        <w:t xml:space="preserve"> </w:t>
      </w:r>
      <w:r w:rsidR="005C5F37" w:rsidRPr="00CE5020">
        <w:rPr>
          <w:rFonts w:ascii="Arial" w:hAnsi="Arial" w:cs="Arial"/>
        </w:rPr>
        <w:t>non-verbally.</w:t>
      </w:r>
      <w:r w:rsidRPr="00CE5020">
        <w:rPr>
          <w:rFonts w:ascii="Arial" w:hAnsi="Arial" w:cs="Arial"/>
        </w:rPr>
        <w:t xml:space="preserve"> We will use emails, reports, letters, audio visual, </w:t>
      </w:r>
      <w:proofErr w:type="gramStart"/>
      <w:r w:rsidRPr="00CE5020">
        <w:rPr>
          <w:rFonts w:ascii="Arial" w:hAnsi="Arial" w:cs="Arial"/>
        </w:rPr>
        <w:t>presentations</w:t>
      </w:r>
      <w:proofErr w:type="gramEnd"/>
      <w:r w:rsidR="005C5F37" w:rsidRPr="00CE5020">
        <w:rPr>
          <w:rFonts w:ascii="Arial" w:hAnsi="Arial" w:cs="Arial"/>
        </w:rPr>
        <w:t xml:space="preserve"> and </w:t>
      </w:r>
      <w:r w:rsidRPr="00CE5020">
        <w:rPr>
          <w:rFonts w:ascii="Arial" w:hAnsi="Arial" w:cs="Arial"/>
        </w:rPr>
        <w:t>videos</w:t>
      </w:r>
      <w:r w:rsidR="005C5F37" w:rsidRPr="00CE5020">
        <w:rPr>
          <w:rFonts w:ascii="Arial" w:hAnsi="Arial" w:cs="Arial"/>
        </w:rPr>
        <w:t xml:space="preserve"> to communicate to the stake holders.</w:t>
      </w:r>
    </w:p>
    <w:p w14:paraId="0930B285" w14:textId="2C3D4C78" w:rsidR="00F62F68" w:rsidRPr="00CE5020" w:rsidRDefault="00F62F68" w:rsidP="00743C8A">
      <w:pPr>
        <w:spacing w:line="360" w:lineRule="auto"/>
        <w:rPr>
          <w:rFonts w:ascii="Arial" w:hAnsi="Arial" w:cs="Arial"/>
        </w:rPr>
      </w:pPr>
    </w:p>
    <w:p w14:paraId="46AB5B41" w14:textId="36D8A747" w:rsidR="00F62F68" w:rsidRPr="00CE5020" w:rsidRDefault="00F62F68" w:rsidP="00743C8A">
      <w:pPr>
        <w:spacing w:line="360" w:lineRule="auto"/>
        <w:rPr>
          <w:rFonts w:ascii="Arial" w:hAnsi="Arial" w:cs="Arial"/>
        </w:rPr>
      </w:pPr>
    </w:p>
    <w:p w14:paraId="6FF70784" w14:textId="65441FC1" w:rsidR="00F62F68" w:rsidRPr="00CE5020" w:rsidRDefault="00F62F68" w:rsidP="00743C8A">
      <w:pPr>
        <w:spacing w:line="360" w:lineRule="auto"/>
        <w:rPr>
          <w:rFonts w:ascii="Arial" w:hAnsi="Arial" w:cs="Arial"/>
        </w:rPr>
      </w:pPr>
      <w:r w:rsidRPr="00CE5020">
        <w:rPr>
          <w:rFonts w:ascii="Arial" w:hAnsi="Arial" w:cs="Arial"/>
          <w:noProof/>
        </w:rPr>
        <w:drawing>
          <wp:inline distT="0" distB="0" distL="0" distR="0" wp14:anchorId="59A317AA" wp14:editId="185F5D0D">
            <wp:extent cx="5731510" cy="3223895"/>
            <wp:effectExtent l="0" t="0" r="2540" b="0"/>
            <wp:docPr id="49" name="Graph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018315EB" w14:textId="77777777" w:rsidR="001A5BFE" w:rsidRPr="00CE5020" w:rsidRDefault="001A5BFE" w:rsidP="00743C8A">
      <w:pPr>
        <w:spacing w:line="360" w:lineRule="auto"/>
        <w:rPr>
          <w:rFonts w:ascii="Arial" w:hAnsi="Arial" w:cs="Arial"/>
        </w:rPr>
      </w:pPr>
    </w:p>
    <w:p w14:paraId="0C69A78B" w14:textId="7AE88CEF" w:rsidR="00F62F68" w:rsidRPr="00CE5020" w:rsidRDefault="00F62F68" w:rsidP="00743C8A">
      <w:pPr>
        <w:pStyle w:val="Heading1"/>
        <w:spacing w:line="360" w:lineRule="auto"/>
        <w:rPr>
          <w:rFonts w:ascii="Arial" w:hAnsi="Arial" w:cs="Arial"/>
          <w:sz w:val="22"/>
          <w:szCs w:val="22"/>
        </w:rPr>
      </w:pPr>
      <w:r w:rsidRPr="00CE5020">
        <w:rPr>
          <w:rFonts w:ascii="Arial" w:hAnsi="Arial" w:cs="Arial"/>
          <w:sz w:val="22"/>
          <w:szCs w:val="22"/>
        </w:rPr>
        <w:lastRenderedPageBreak/>
        <w:t>Project Life Cycle</w:t>
      </w:r>
    </w:p>
    <w:p w14:paraId="03880D4E" w14:textId="77777777" w:rsidR="00D75754" w:rsidRPr="00CE5020" w:rsidRDefault="00D75754" w:rsidP="00743C8A">
      <w:pPr>
        <w:spacing w:line="360" w:lineRule="auto"/>
        <w:rPr>
          <w:rFonts w:ascii="Arial" w:hAnsi="Arial" w:cs="Arial"/>
        </w:rPr>
      </w:pPr>
    </w:p>
    <w:p w14:paraId="464424D6" w14:textId="73A1CD7D" w:rsidR="00B769B9" w:rsidRPr="00CE5020" w:rsidRDefault="00E3396A" w:rsidP="00743C8A">
      <w:pPr>
        <w:spacing w:line="360" w:lineRule="auto"/>
        <w:rPr>
          <w:rFonts w:ascii="Arial" w:hAnsi="Arial" w:cs="Arial"/>
        </w:rPr>
      </w:pPr>
      <w:r w:rsidRPr="00CE5020">
        <w:rPr>
          <w:rFonts w:ascii="Arial" w:hAnsi="Arial" w:cs="Arial"/>
          <w:noProof/>
        </w:rPr>
        <mc:AlternateContent>
          <mc:Choice Requires="wps">
            <w:drawing>
              <wp:anchor distT="0" distB="0" distL="114300" distR="114300" simplePos="0" relativeHeight="251667456" behindDoc="0" locked="0" layoutInCell="1" allowOverlap="1" wp14:anchorId="77601E4E" wp14:editId="21C969DB">
                <wp:simplePos x="0" y="0"/>
                <wp:positionH relativeFrom="column">
                  <wp:posOffset>1201479</wp:posOffset>
                </wp:positionH>
                <wp:positionV relativeFrom="paragraph">
                  <wp:posOffset>-318977</wp:posOffset>
                </wp:positionV>
                <wp:extent cx="956930" cy="1211521"/>
                <wp:effectExtent l="0" t="0" r="15240" b="27305"/>
                <wp:wrapNone/>
                <wp:docPr id="34" name="Rectangle: Rounded Corners 34"/>
                <wp:cNvGraphicFramePr/>
                <a:graphic xmlns:a="http://schemas.openxmlformats.org/drawingml/2006/main">
                  <a:graphicData uri="http://schemas.microsoft.com/office/word/2010/wordprocessingShape">
                    <wps:wsp>
                      <wps:cNvSpPr/>
                      <wps:spPr>
                        <a:xfrm>
                          <a:off x="0" y="0"/>
                          <a:ext cx="956930" cy="121152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C6440F" w14:textId="77777777" w:rsidR="00E3396A" w:rsidRDefault="00E3396A" w:rsidP="00E3396A">
                            <w:pPr>
                              <w:rPr>
                                <w:b/>
                                <w:bCs/>
                              </w:rPr>
                            </w:pPr>
                            <w:r>
                              <w:rPr>
                                <w:b/>
                                <w:bCs/>
                                <w:noProof/>
                              </w:rPr>
                              <w:drawing>
                                <wp:inline distT="0" distB="0" distL="0" distR="0" wp14:anchorId="76112D09" wp14:editId="17897786">
                                  <wp:extent cx="400050" cy="400050"/>
                                  <wp:effectExtent l="0" t="0" r="0" b="0"/>
                                  <wp:docPr id="35" name="Graphic 35"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Bullseye with solid fill"/>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400050" cy="400050"/>
                                          </a:xfrm>
                                          <a:prstGeom prst="rect">
                                            <a:avLst/>
                                          </a:prstGeom>
                                        </pic:spPr>
                                      </pic:pic>
                                    </a:graphicData>
                                  </a:graphic>
                                </wp:inline>
                              </w:drawing>
                            </w:r>
                          </w:p>
                          <w:p w14:paraId="10248FEA" w14:textId="100E4DAB" w:rsidR="00E3396A" w:rsidRPr="00E3396A" w:rsidRDefault="00E3396A" w:rsidP="00E3396A">
                            <w:pPr>
                              <w:rPr>
                                <w:b/>
                                <w:bCs/>
                              </w:rPr>
                            </w:pPr>
                            <w:r>
                              <w:rPr>
                                <w:b/>
                                <w:bCs/>
                              </w:rPr>
                              <w:t>6.</w:t>
                            </w:r>
                            <w:r w:rsidRPr="00E3396A">
                              <w:rPr>
                                <w:b/>
                                <w:bCs/>
                              </w:rPr>
                              <w:t>GOAL REARCH!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01E4E" id="Rectangle: Rounded Corners 34" o:spid="_x0000_s1026" style="position:absolute;margin-left:94.6pt;margin-top:-25.1pt;width:75.35pt;height:9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" fillcolor="white [3201]" strokecolor="#70ad47 [3209]" strokeweight="1pt">
                <v:stroke joinstyle="miter"/>
                <v:textbox>
                  <w:txbxContent>
                    <w:p w14:paraId="0FC6440F" w14:textId="77777777" w:rsidR="00E3396A" w:rsidRDefault="00E3396A" w:rsidP="00E3396A">
                      <w:pPr>
                        <w:rPr>
                          <w:b/>
                          <w:bCs/>
                        </w:rPr>
                      </w:pPr>
                      <w:r>
                        <w:rPr>
                          <w:b/>
                          <w:bCs/>
                          <w:noProof/>
                        </w:rPr>
                        <w:drawing>
                          <wp:inline distT="0" distB="0" distL="0" distR="0" wp14:anchorId="76112D09" wp14:editId="17897786">
                            <wp:extent cx="400050" cy="400050"/>
                            <wp:effectExtent l="0" t="0" r="0" b="0"/>
                            <wp:docPr id="35" name="Graphic 35"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Bullseye with solid fill"/>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400050" cy="400050"/>
                                    </a:xfrm>
                                    <a:prstGeom prst="rect">
                                      <a:avLst/>
                                    </a:prstGeom>
                                  </pic:spPr>
                                </pic:pic>
                              </a:graphicData>
                            </a:graphic>
                          </wp:inline>
                        </w:drawing>
                      </w:r>
                    </w:p>
                    <w:p w14:paraId="10248FEA" w14:textId="100E4DAB" w:rsidR="00E3396A" w:rsidRPr="00E3396A" w:rsidRDefault="00E3396A" w:rsidP="00E3396A">
                      <w:pPr>
                        <w:rPr>
                          <w:b/>
                          <w:bCs/>
                        </w:rPr>
                      </w:pPr>
                      <w:r>
                        <w:rPr>
                          <w:b/>
                          <w:bCs/>
                        </w:rPr>
                        <w:t>6.</w:t>
                      </w:r>
                      <w:r w:rsidRPr="00E3396A">
                        <w:rPr>
                          <w:b/>
                          <w:bCs/>
                        </w:rPr>
                        <w:t>GOAL REARCH!</w:t>
                      </w:r>
                    </w:p>
                  </w:txbxContent>
                </v:textbox>
              </v:roundrect>
            </w:pict>
          </mc:Fallback>
        </mc:AlternateContent>
      </w:r>
      <w:r w:rsidRPr="00CE5020">
        <w:rPr>
          <w:rFonts w:ascii="Arial" w:hAnsi="Arial" w:cs="Arial"/>
          <w:noProof/>
        </w:rPr>
        <mc:AlternateContent>
          <mc:Choice Requires="wps">
            <w:drawing>
              <wp:anchor distT="0" distB="0" distL="114300" distR="114300" simplePos="0" relativeHeight="251659264" behindDoc="0" locked="0" layoutInCell="1" allowOverlap="1" wp14:anchorId="01772550" wp14:editId="28A7BD9D">
                <wp:simplePos x="0" y="0"/>
                <wp:positionH relativeFrom="margin">
                  <wp:posOffset>3604437</wp:posOffset>
                </wp:positionH>
                <wp:positionV relativeFrom="paragraph">
                  <wp:posOffset>-148856</wp:posOffset>
                </wp:positionV>
                <wp:extent cx="1244010" cy="1041991"/>
                <wp:effectExtent l="0" t="0" r="13335" b="25400"/>
                <wp:wrapNone/>
                <wp:docPr id="8" name="Oval 8"/>
                <wp:cNvGraphicFramePr/>
                <a:graphic xmlns:a="http://schemas.openxmlformats.org/drawingml/2006/main">
                  <a:graphicData uri="http://schemas.microsoft.com/office/word/2010/wordprocessingShape">
                    <wps:wsp>
                      <wps:cNvSpPr/>
                      <wps:spPr>
                        <a:xfrm>
                          <a:off x="0" y="0"/>
                          <a:ext cx="1244010" cy="1041991"/>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14709C1D" w14:textId="65081709" w:rsidR="00055EDF" w:rsidRDefault="00055EDF" w:rsidP="00055EDF">
                            <w:pPr>
                              <w:jc w:val="center"/>
                            </w:pPr>
                            <w:r>
                              <w:t>Star</w:t>
                            </w:r>
                            <w:r w:rsidR="006562E1">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772550" id="Oval 8" o:spid="_x0000_s1027" style="position:absolute;margin-left:283.8pt;margin-top:-11.7pt;width:97.95pt;height:8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" fillcolor="black [3200]" strokecolor="black [1600]" strokeweight="1pt">
                <v:stroke joinstyle="miter"/>
                <v:textbox>
                  <w:txbxContent>
                    <w:p w14:paraId="14709C1D" w14:textId="65081709" w:rsidR="00055EDF" w:rsidRDefault="00055EDF" w:rsidP="00055EDF">
                      <w:pPr>
                        <w:jc w:val="center"/>
                      </w:pPr>
                      <w:r>
                        <w:t>Star</w:t>
                      </w:r>
                      <w:r w:rsidR="006562E1">
                        <w:t>t</w:t>
                      </w:r>
                    </w:p>
                  </w:txbxContent>
                </v:textbox>
                <w10:wrap anchorx="margin"/>
              </v:oval>
            </w:pict>
          </mc:Fallback>
        </mc:AlternateContent>
      </w:r>
    </w:p>
    <w:p w14:paraId="006BA8C6" w14:textId="34D1F374" w:rsidR="00B769B9" w:rsidRPr="00CE5020" w:rsidRDefault="00B769B9" w:rsidP="00743C8A">
      <w:pPr>
        <w:tabs>
          <w:tab w:val="left" w:pos="6952"/>
        </w:tabs>
        <w:spacing w:line="360" w:lineRule="auto"/>
        <w:rPr>
          <w:rFonts w:ascii="Arial" w:hAnsi="Arial" w:cs="Arial"/>
        </w:rPr>
      </w:pPr>
      <w:r w:rsidRPr="00CE5020">
        <w:rPr>
          <w:rFonts w:ascii="Arial" w:hAnsi="Arial" w:cs="Arial"/>
        </w:rPr>
        <w:tab/>
      </w:r>
    </w:p>
    <w:p w14:paraId="261B7646" w14:textId="694E4EFA" w:rsidR="00B769B9" w:rsidRPr="00CE5020" w:rsidRDefault="00E3396A" w:rsidP="00743C8A">
      <w:pPr>
        <w:tabs>
          <w:tab w:val="left" w:pos="6952"/>
        </w:tabs>
        <w:spacing w:line="360" w:lineRule="auto"/>
        <w:rPr>
          <w:rFonts w:ascii="Arial" w:hAnsi="Arial" w:cs="Arial"/>
        </w:rPr>
      </w:pPr>
      <w:r w:rsidRPr="00CE5020">
        <w:rPr>
          <w:rFonts w:ascii="Arial" w:hAnsi="Arial" w:cs="Arial"/>
          <w:noProof/>
        </w:rPr>
        <mc:AlternateContent>
          <mc:Choice Requires="wps">
            <w:drawing>
              <wp:anchor distT="0" distB="0" distL="114300" distR="114300" simplePos="0" relativeHeight="251673600" behindDoc="0" locked="0" layoutInCell="1" allowOverlap="1" wp14:anchorId="7C38AE60" wp14:editId="670D35D2">
                <wp:simplePos x="0" y="0"/>
                <wp:positionH relativeFrom="column">
                  <wp:posOffset>818707</wp:posOffset>
                </wp:positionH>
                <wp:positionV relativeFrom="paragraph">
                  <wp:posOffset>268472</wp:posOffset>
                </wp:positionV>
                <wp:extent cx="404037" cy="244549"/>
                <wp:effectExtent l="0" t="38100" r="53340" b="22225"/>
                <wp:wrapNone/>
                <wp:docPr id="41" name="Straight Arrow Connector 41"/>
                <wp:cNvGraphicFramePr/>
                <a:graphic xmlns:a="http://schemas.openxmlformats.org/drawingml/2006/main">
                  <a:graphicData uri="http://schemas.microsoft.com/office/word/2010/wordprocessingShape">
                    <wps:wsp>
                      <wps:cNvCnPr/>
                      <wps:spPr>
                        <a:xfrm flipV="1">
                          <a:off x="0" y="0"/>
                          <a:ext cx="404037" cy="24454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C3864B8" id="_x0000_t32" coordsize="21600,21600" o:spt="32" o:oned="t" path="m,l21600,21600e" filled="f">
                <v:path arrowok="t" fillok="f" o:connecttype="none"/>
                <o:lock v:ext="edit" shapetype="t"/>
              </v:shapetype>
              <v:shape id="Straight Arrow Connector 41" o:spid="_x0000_s1026" type="#_x0000_t32" style="position:absolute;margin-left:64.45pt;margin-top:21.15pt;width:31.8pt;height:19.2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" strokecolor="black [3200]" strokeweight="1.5pt">
                <v:stroke endarrow="block" joinstyle="miter"/>
              </v:shape>
            </w:pict>
          </mc:Fallback>
        </mc:AlternateContent>
      </w:r>
      <w:r w:rsidRPr="00CE5020">
        <w:rPr>
          <w:rFonts w:ascii="Arial" w:hAnsi="Arial" w:cs="Arial"/>
          <w:noProof/>
        </w:rPr>
        <mc:AlternateContent>
          <mc:Choice Requires="wps">
            <w:drawing>
              <wp:anchor distT="0" distB="0" distL="114300" distR="114300" simplePos="0" relativeHeight="251668480" behindDoc="0" locked="0" layoutInCell="1" allowOverlap="1" wp14:anchorId="265BDB98" wp14:editId="0033A36C">
                <wp:simplePos x="0" y="0"/>
                <wp:positionH relativeFrom="column">
                  <wp:posOffset>4720856</wp:posOffset>
                </wp:positionH>
                <wp:positionV relativeFrom="paragraph">
                  <wp:posOffset>45188</wp:posOffset>
                </wp:positionV>
                <wp:extent cx="276446" cy="520996"/>
                <wp:effectExtent l="0" t="0" r="66675" b="50800"/>
                <wp:wrapNone/>
                <wp:docPr id="36" name="Straight Arrow Connector 36"/>
                <wp:cNvGraphicFramePr/>
                <a:graphic xmlns:a="http://schemas.openxmlformats.org/drawingml/2006/main">
                  <a:graphicData uri="http://schemas.microsoft.com/office/word/2010/wordprocessingShape">
                    <wps:wsp>
                      <wps:cNvCnPr/>
                      <wps:spPr>
                        <a:xfrm>
                          <a:off x="0" y="0"/>
                          <a:ext cx="276446" cy="52099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8A4CFC2" id="Straight Arrow Connector 36" o:spid="_x0000_s1026" type="#_x0000_t32" style="position:absolute;margin-left:371.7pt;margin-top:3.55pt;width:21.75pt;height:4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" strokecolor="black [3200]" strokeweight="1.5pt">
                <v:stroke endarrow="block" joinstyle="miter"/>
              </v:shape>
            </w:pict>
          </mc:Fallback>
        </mc:AlternateContent>
      </w:r>
    </w:p>
    <w:p w14:paraId="0CD0642C" w14:textId="24E136A9" w:rsidR="00B769B9" w:rsidRPr="00CE5020" w:rsidRDefault="006562E1" w:rsidP="00743C8A">
      <w:pPr>
        <w:tabs>
          <w:tab w:val="left" w:pos="6952"/>
        </w:tabs>
        <w:spacing w:line="360" w:lineRule="auto"/>
        <w:jc w:val="center"/>
        <w:rPr>
          <w:rFonts w:ascii="Arial" w:hAnsi="Arial" w:cs="Arial"/>
        </w:rPr>
      </w:pPr>
      <w:r w:rsidRPr="00CE5020">
        <w:rPr>
          <w:rFonts w:ascii="Arial" w:hAnsi="Arial" w:cs="Arial"/>
          <w:noProof/>
        </w:rPr>
        <mc:AlternateContent>
          <mc:Choice Requires="wps">
            <w:drawing>
              <wp:anchor distT="0" distB="0" distL="114300" distR="114300" simplePos="0" relativeHeight="251666432" behindDoc="0" locked="0" layoutInCell="1" allowOverlap="1" wp14:anchorId="57F5B797" wp14:editId="2E3FBF77">
                <wp:simplePos x="0" y="0"/>
                <wp:positionH relativeFrom="column">
                  <wp:posOffset>355600</wp:posOffset>
                </wp:positionH>
                <wp:positionV relativeFrom="paragraph">
                  <wp:posOffset>280035</wp:posOffset>
                </wp:positionV>
                <wp:extent cx="1035050" cy="1555750"/>
                <wp:effectExtent l="0" t="0" r="12700" b="25400"/>
                <wp:wrapNone/>
                <wp:docPr id="32" name="Rectangle: Rounded Corners 32"/>
                <wp:cNvGraphicFramePr/>
                <a:graphic xmlns:a="http://schemas.openxmlformats.org/drawingml/2006/main">
                  <a:graphicData uri="http://schemas.microsoft.com/office/word/2010/wordprocessingShape">
                    <wps:wsp>
                      <wps:cNvSpPr/>
                      <wps:spPr>
                        <a:xfrm>
                          <a:off x="0" y="0"/>
                          <a:ext cx="1035050" cy="15557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DFB32C6" w14:textId="3B172110" w:rsidR="006562E1" w:rsidRDefault="006562E1" w:rsidP="006562E1">
                            <w:pPr>
                              <w:jc w:val="center"/>
                              <w:rPr>
                                <w:b/>
                                <w:bCs/>
                              </w:rPr>
                            </w:pPr>
                            <w:r w:rsidRPr="006562E1">
                              <w:rPr>
                                <w:b/>
                                <w:bCs/>
                              </w:rPr>
                              <w:t>5. QUALITY CONTROL</w:t>
                            </w:r>
                          </w:p>
                          <w:p w14:paraId="0307CEAC" w14:textId="1EC324B0" w:rsidR="006562E1" w:rsidRDefault="006562E1" w:rsidP="006562E1">
                            <w:pPr>
                              <w:jc w:val="center"/>
                              <w:rPr>
                                <w:b/>
                                <w:bCs/>
                              </w:rPr>
                            </w:pPr>
                            <w:r>
                              <w:rPr>
                                <w:b/>
                                <w:bCs/>
                                <w:noProof/>
                              </w:rPr>
                              <w:drawing>
                                <wp:inline distT="0" distB="0" distL="0" distR="0" wp14:anchorId="1102E710" wp14:editId="557631E3">
                                  <wp:extent cx="354330" cy="354330"/>
                                  <wp:effectExtent l="0" t="0" r="7620" b="7620"/>
                                  <wp:docPr id="33" name="Graphic 33" descr="Binocula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phic 33" descr="Binoculars with solid fill"/>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354330" cy="354330"/>
                                          </a:xfrm>
                                          <a:prstGeom prst="rect">
                                            <a:avLst/>
                                          </a:prstGeom>
                                        </pic:spPr>
                                      </pic:pic>
                                    </a:graphicData>
                                  </a:graphic>
                                </wp:inline>
                              </w:drawing>
                            </w:r>
                          </w:p>
                          <w:p w14:paraId="3F63483B" w14:textId="15610A23" w:rsidR="006562E1" w:rsidRPr="006562E1" w:rsidRDefault="006562E1" w:rsidP="006562E1">
                            <w:pPr>
                              <w:jc w:val="center"/>
                            </w:pPr>
                            <w:r w:rsidRPr="006562E1">
                              <w:t xml:space="preserve">Analysis, feedbacks </w:t>
                            </w:r>
                          </w:p>
                          <w:p w14:paraId="495F0A29" w14:textId="77777777" w:rsidR="006562E1" w:rsidRDefault="006562E1" w:rsidP="006562E1">
                            <w:pPr>
                              <w:jc w:val="center"/>
                              <w:rPr>
                                <w:b/>
                                <w:bCs/>
                              </w:rPr>
                            </w:pPr>
                          </w:p>
                          <w:p w14:paraId="5D7C64F1" w14:textId="0E0E8AEB" w:rsidR="006562E1" w:rsidRDefault="006562E1" w:rsidP="006562E1">
                            <w:pPr>
                              <w:jc w:val="center"/>
                              <w:rPr>
                                <w:b/>
                                <w:bCs/>
                              </w:rPr>
                            </w:pPr>
                          </w:p>
                          <w:p w14:paraId="5EF40461" w14:textId="5258E11E" w:rsidR="006562E1" w:rsidRDefault="006562E1" w:rsidP="006562E1">
                            <w:pPr>
                              <w:jc w:val="center"/>
                              <w:rPr>
                                <w:b/>
                                <w:bCs/>
                              </w:rPr>
                            </w:pPr>
                          </w:p>
                          <w:p w14:paraId="36C11A9C" w14:textId="77777777" w:rsidR="006562E1" w:rsidRDefault="006562E1" w:rsidP="006562E1">
                            <w:pPr>
                              <w:jc w:val="center"/>
                              <w:rPr>
                                <w:b/>
                                <w:bCs/>
                              </w:rPr>
                            </w:pPr>
                          </w:p>
                          <w:p w14:paraId="025E78CF" w14:textId="7D4D3D44" w:rsidR="006562E1" w:rsidRDefault="006562E1" w:rsidP="006562E1">
                            <w:pPr>
                              <w:jc w:val="center"/>
                              <w:rPr>
                                <w:b/>
                                <w:bCs/>
                              </w:rPr>
                            </w:pPr>
                          </w:p>
                          <w:p w14:paraId="17345005" w14:textId="77777777" w:rsidR="006562E1" w:rsidRPr="006562E1" w:rsidRDefault="006562E1" w:rsidP="006562E1">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5B797" id="Rectangle: Rounded Corners 32" o:spid="_x0000_s1028" style="position:absolute;left:0;text-align:left;margin-left:28pt;margin-top:22.05pt;width:81.5pt;height:1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" fillcolor="white [3201]" strokecolor="#70ad47 [3209]" strokeweight="1pt">
                <v:stroke joinstyle="miter"/>
                <v:textbox>
                  <w:txbxContent>
                    <w:p w14:paraId="2DFB32C6" w14:textId="3B172110" w:rsidR="006562E1" w:rsidRDefault="006562E1" w:rsidP="006562E1">
                      <w:pPr>
                        <w:jc w:val="center"/>
                        <w:rPr>
                          <w:b/>
                          <w:bCs/>
                        </w:rPr>
                      </w:pPr>
                      <w:r w:rsidRPr="006562E1">
                        <w:rPr>
                          <w:b/>
                          <w:bCs/>
                        </w:rPr>
                        <w:t>5. QUALITY CONTROL</w:t>
                      </w:r>
                    </w:p>
                    <w:p w14:paraId="0307CEAC" w14:textId="1EC324B0" w:rsidR="006562E1" w:rsidRDefault="006562E1" w:rsidP="006562E1">
                      <w:pPr>
                        <w:jc w:val="center"/>
                        <w:rPr>
                          <w:b/>
                          <w:bCs/>
                        </w:rPr>
                      </w:pPr>
                      <w:r>
                        <w:rPr>
                          <w:b/>
                          <w:bCs/>
                          <w:noProof/>
                        </w:rPr>
                        <w:drawing>
                          <wp:inline distT="0" distB="0" distL="0" distR="0" wp14:anchorId="1102E710" wp14:editId="557631E3">
                            <wp:extent cx="354330" cy="354330"/>
                            <wp:effectExtent l="0" t="0" r="7620" b="7620"/>
                            <wp:docPr id="33" name="Graphic 33" descr="Binocula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phic 33" descr="Binoculars with solid fill"/>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354330" cy="354330"/>
                                    </a:xfrm>
                                    <a:prstGeom prst="rect">
                                      <a:avLst/>
                                    </a:prstGeom>
                                  </pic:spPr>
                                </pic:pic>
                              </a:graphicData>
                            </a:graphic>
                          </wp:inline>
                        </w:drawing>
                      </w:r>
                    </w:p>
                    <w:p w14:paraId="3F63483B" w14:textId="15610A23" w:rsidR="006562E1" w:rsidRPr="006562E1" w:rsidRDefault="006562E1" w:rsidP="006562E1">
                      <w:pPr>
                        <w:jc w:val="center"/>
                      </w:pPr>
                      <w:r w:rsidRPr="006562E1">
                        <w:t xml:space="preserve">Analysis, feedbacks </w:t>
                      </w:r>
                    </w:p>
                    <w:p w14:paraId="495F0A29" w14:textId="77777777" w:rsidR="006562E1" w:rsidRDefault="006562E1" w:rsidP="006562E1">
                      <w:pPr>
                        <w:jc w:val="center"/>
                        <w:rPr>
                          <w:b/>
                          <w:bCs/>
                        </w:rPr>
                      </w:pPr>
                    </w:p>
                    <w:p w14:paraId="5D7C64F1" w14:textId="0E0E8AEB" w:rsidR="006562E1" w:rsidRDefault="006562E1" w:rsidP="006562E1">
                      <w:pPr>
                        <w:jc w:val="center"/>
                        <w:rPr>
                          <w:b/>
                          <w:bCs/>
                        </w:rPr>
                      </w:pPr>
                    </w:p>
                    <w:p w14:paraId="5EF40461" w14:textId="5258E11E" w:rsidR="006562E1" w:rsidRDefault="006562E1" w:rsidP="006562E1">
                      <w:pPr>
                        <w:jc w:val="center"/>
                        <w:rPr>
                          <w:b/>
                          <w:bCs/>
                        </w:rPr>
                      </w:pPr>
                    </w:p>
                    <w:p w14:paraId="36C11A9C" w14:textId="77777777" w:rsidR="006562E1" w:rsidRDefault="006562E1" w:rsidP="006562E1">
                      <w:pPr>
                        <w:jc w:val="center"/>
                        <w:rPr>
                          <w:b/>
                          <w:bCs/>
                        </w:rPr>
                      </w:pPr>
                    </w:p>
                    <w:p w14:paraId="025E78CF" w14:textId="7D4D3D44" w:rsidR="006562E1" w:rsidRDefault="006562E1" w:rsidP="006562E1">
                      <w:pPr>
                        <w:jc w:val="center"/>
                        <w:rPr>
                          <w:b/>
                          <w:bCs/>
                        </w:rPr>
                      </w:pPr>
                    </w:p>
                    <w:p w14:paraId="17345005" w14:textId="77777777" w:rsidR="006562E1" w:rsidRPr="006562E1" w:rsidRDefault="006562E1" w:rsidP="006562E1">
                      <w:pPr>
                        <w:jc w:val="center"/>
                        <w:rPr>
                          <w:b/>
                          <w:bCs/>
                        </w:rPr>
                      </w:pPr>
                    </w:p>
                  </w:txbxContent>
                </v:textbox>
              </v:roundrect>
            </w:pict>
          </mc:Fallback>
        </mc:AlternateContent>
      </w:r>
      <w:r w:rsidRPr="00CE5020">
        <w:rPr>
          <w:rFonts w:ascii="Arial" w:hAnsi="Arial" w:cs="Arial"/>
          <w:noProof/>
        </w:rPr>
        <mc:AlternateContent>
          <mc:Choice Requires="wps">
            <w:drawing>
              <wp:anchor distT="0" distB="0" distL="114300" distR="114300" simplePos="0" relativeHeight="251661312" behindDoc="0" locked="0" layoutInCell="1" allowOverlap="1" wp14:anchorId="54A90570" wp14:editId="42F024D7">
                <wp:simplePos x="0" y="0"/>
                <wp:positionH relativeFrom="column">
                  <wp:posOffset>4508501</wp:posOffset>
                </wp:positionH>
                <wp:positionV relativeFrom="paragraph">
                  <wp:posOffset>280035</wp:posOffset>
                </wp:positionV>
                <wp:extent cx="1200150" cy="1632585"/>
                <wp:effectExtent l="0" t="0" r="19050" b="24765"/>
                <wp:wrapNone/>
                <wp:docPr id="11" name="Rectangle 11"/>
                <wp:cNvGraphicFramePr/>
                <a:graphic xmlns:a="http://schemas.openxmlformats.org/drawingml/2006/main">
                  <a:graphicData uri="http://schemas.microsoft.com/office/word/2010/wordprocessingShape">
                    <wps:wsp>
                      <wps:cNvSpPr/>
                      <wps:spPr>
                        <a:xfrm>
                          <a:off x="0" y="0"/>
                          <a:ext cx="1200150" cy="16325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9509B8E" w14:textId="072A81D3" w:rsidR="00B769B9" w:rsidRDefault="00055EDF" w:rsidP="00055EDF">
                            <w:pPr>
                              <w:jc w:val="center"/>
                            </w:pPr>
                            <w:r>
                              <w:rPr>
                                <w:b/>
                                <w:bCs/>
                              </w:rPr>
                              <w:t xml:space="preserve">1. </w:t>
                            </w:r>
                            <w:r w:rsidR="005375AF" w:rsidRPr="005375AF">
                              <w:rPr>
                                <w:b/>
                                <w:bCs/>
                              </w:rPr>
                              <w:t>HYPOTHESIZE</w:t>
                            </w:r>
                            <w:r w:rsidR="005375AF" w:rsidRPr="005375AF">
                              <w:rPr>
                                <w:b/>
                                <w:bCs/>
                              </w:rPr>
                              <w:t xml:space="preserve"> </w:t>
                            </w:r>
                            <w:r w:rsidR="005375AF">
                              <w:t>Study potential customers need and want</w:t>
                            </w:r>
                          </w:p>
                          <w:p w14:paraId="4818297F" w14:textId="36D2345E" w:rsidR="00055EDF" w:rsidRDefault="00055EDF" w:rsidP="00055EDF">
                            <w:pPr>
                              <w:jc w:val="center"/>
                            </w:pPr>
                            <w:r>
                              <w:rPr>
                                <w:noProof/>
                              </w:rPr>
                              <w:drawing>
                                <wp:inline distT="0" distB="0" distL="0" distR="0" wp14:anchorId="392FCC6C" wp14:editId="08E6B608">
                                  <wp:extent cx="671195" cy="671195"/>
                                  <wp:effectExtent l="0" t="0" r="0" b="0"/>
                                  <wp:docPr id="14" name="Graphic 14" descr="Brainstor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Brainstorm with solid fill"/>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671195" cy="6711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90570" id="Rectangle 11" o:spid="_x0000_s1029" style="position:absolute;left:0;text-align:left;margin-left:355pt;margin-top:22.05pt;width:94.5pt;height:12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" fillcolor="white [3201]" strokecolor="#70ad47 [3209]" strokeweight="1pt">
                <v:textbox>
                  <w:txbxContent>
                    <w:p w14:paraId="19509B8E" w14:textId="072A81D3" w:rsidR="00B769B9" w:rsidRDefault="00055EDF" w:rsidP="00055EDF">
                      <w:pPr>
                        <w:jc w:val="center"/>
                      </w:pPr>
                      <w:r>
                        <w:rPr>
                          <w:b/>
                          <w:bCs/>
                        </w:rPr>
                        <w:t xml:space="preserve">1. </w:t>
                      </w:r>
                      <w:r w:rsidR="005375AF" w:rsidRPr="005375AF">
                        <w:rPr>
                          <w:b/>
                          <w:bCs/>
                        </w:rPr>
                        <w:t>HYPOTHESIZE</w:t>
                      </w:r>
                      <w:r w:rsidR="005375AF" w:rsidRPr="005375AF">
                        <w:rPr>
                          <w:b/>
                          <w:bCs/>
                        </w:rPr>
                        <w:t xml:space="preserve"> </w:t>
                      </w:r>
                      <w:r w:rsidR="005375AF">
                        <w:t>Study potential customers need and want</w:t>
                      </w:r>
                    </w:p>
                    <w:p w14:paraId="4818297F" w14:textId="36D2345E" w:rsidR="00055EDF" w:rsidRDefault="00055EDF" w:rsidP="00055EDF">
                      <w:pPr>
                        <w:jc w:val="center"/>
                      </w:pPr>
                      <w:r>
                        <w:rPr>
                          <w:noProof/>
                        </w:rPr>
                        <w:drawing>
                          <wp:inline distT="0" distB="0" distL="0" distR="0" wp14:anchorId="392FCC6C" wp14:editId="08E6B608">
                            <wp:extent cx="671195" cy="671195"/>
                            <wp:effectExtent l="0" t="0" r="0" b="0"/>
                            <wp:docPr id="14" name="Graphic 14" descr="Brainstor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Brainstorm with solid fill"/>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671195" cy="671195"/>
                                    </a:xfrm>
                                    <a:prstGeom prst="rect">
                                      <a:avLst/>
                                    </a:prstGeom>
                                  </pic:spPr>
                                </pic:pic>
                              </a:graphicData>
                            </a:graphic>
                          </wp:inline>
                        </w:drawing>
                      </w:r>
                    </w:p>
                  </w:txbxContent>
                </v:textbox>
              </v:rect>
            </w:pict>
          </mc:Fallback>
        </mc:AlternateContent>
      </w:r>
    </w:p>
    <w:p w14:paraId="4B9BBAA9" w14:textId="77777777" w:rsidR="00E3396A" w:rsidRPr="00CE5020" w:rsidRDefault="006562E1" w:rsidP="00743C8A">
      <w:pPr>
        <w:tabs>
          <w:tab w:val="left" w:pos="6952"/>
        </w:tabs>
        <w:spacing w:line="360" w:lineRule="auto"/>
        <w:jc w:val="center"/>
        <w:rPr>
          <w:rFonts w:ascii="Arial" w:hAnsi="Arial" w:cs="Arial"/>
          <w:noProof/>
        </w:rPr>
      </w:pPr>
      <w:r w:rsidRPr="00CE5020">
        <w:rPr>
          <w:rFonts w:ascii="Arial" w:hAnsi="Arial" w:cs="Arial"/>
          <w:noProof/>
        </w:rPr>
        <mc:AlternateContent>
          <mc:Choice Requires="wps">
            <w:drawing>
              <wp:anchor distT="0" distB="0" distL="114300" distR="114300" simplePos="0" relativeHeight="251663360" behindDoc="0" locked="0" layoutInCell="1" allowOverlap="1" wp14:anchorId="52496505" wp14:editId="024E7C7D">
                <wp:simplePos x="0" y="0"/>
                <wp:positionH relativeFrom="column">
                  <wp:posOffset>3766820</wp:posOffset>
                </wp:positionH>
                <wp:positionV relativeFrom="paragraph">
                  <wp:posOffset>2059305</wp:posOffset>
                </wp:positionV>
                <wp:extent cx="1176793" cy="1534602"/>
                <wp:effectExtent l="0" t="0" r="23495" b="27940"/>
                <wp:wrapNone/>
                <wp:docPr id="16" name="Rectangle 16"/>
                <wp:cNvGraphicFramePr/>
                <a:graphic xmlns:a="http://schemas.openxmlformats.org/drawingml/2006/main">
                  <a:graphicData uri="http://schemas.microsoft.com/office/word/2010/wordprocessingShape">
                    <wps:wsp>
                      <wps:cNvSpPr/>
                      <wps:spPr>
                        <a:xfrm>
                          <a:off x="0" y="0"/>
                          <a:ext cx="1176793" cy="15346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B9B8614" w14:textId="4872BF5F" w:rsidR="00445270" w:rsidRDefault="00445270" w:rsidP="00445270">
                            <w:pPr>
                              <w:jc w:val="center"/>
                            </w:pPr>
                            <w:r w:rsidRPr="00445270">
                              <w:drawing>
                                <wp:inline distT="0" distB="0" distL="0" distR="0" wp14:anchorId="1CD6145D" wp14:editId="7E58FF03">
                                  <wp:extent cx="537237" cy="53723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173" cy="538173"/>
                                          </a:xfrm>
                                          <a:prstGeom prst="rect">
                                            <a:avLst/>
                                          </a:prstGeom>
                                          <a:noFill/>
                                          <a:ln>
                                            <a:noFill/>
                                          </a:ln>
                                        </pic:spPr>
                                      </pic:pic>
                                    </a:graphicData>
                                  </a:graphic>
                                </wp:inline>
                              </w:drawing>
                            </w:r>
                          </w:p>
                          <w:p w14:paraId="75248E1A" w14:textId="32EFABBD" w:rsidR="00445270" w:rsidRDefault="00445270" w:rsidP="00445270">
                            <w:pPr>
                              <w:jc w:val="center"/>
                              <w:rPr>
                                <w:b/>
                                <w:bCs/>
                              </w:rPr>
                            </w:pPr>
                            <w:r w:rsidRPr="00445270">
                              <w:rPr>
                                <w:b/>
                                <w:bCs/>
                              </w:rPr>
                              <w:t>2</w:t>
                            </w:r>
                            <w:r>
                              <w:rPr>
                                <w:b/>
                                <w:bCs/>
                              </w:rPr>
                              <w:t>. BUILD</w:t>
                            </w:r>
                          </w:p>
                          <w:p w14:paraId="2F9C4608" w14:textId="479662F4" w:rsidR="00445270" w:rsidRPr="00445270" w:rsidRDefault="00445270" w:rsidP="00445270">
                            <w:pPr>
                              <w:jc w:val="center"/>
                            </w:pPr>
                            <w:r w:rsidRPr="00445270">
                              <w:t xml:space="preserve">Designed, the </w:t>
                            </w:r>
                            <w:r>
                              <w:t xml:space="preserve">new </w:t>
                            </w:r>
                            <w:r w:rsidRPr="00445270">
                              <w:t>shop floor</w:t>
                            </w:r>
                          </w:p>
                          <w:p w14:paraId="076C898A" w14:textId="77777777" w:rsidR="00445270" w:rsidRPr="00445270" w:rsidRDefault="00445270" w:rsidP="00445270">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96505" id="Rectangle 16" o:spid="_x0000_s1030" style="position:absolute;left:0;text-align:left;margin-left:296.6pt;margin-top:162.15pt;width:92.65pt;height:1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" fillcolor="white [3201]" strokecolor="#70ad47 [3209]" strokeweight="1pt">
                <v:textbox>
                  <w:txbxContent>
                    <w:p w14:paraId="5B9B8614" w14:textId="4872BF5F" w:rsidR="00445270" w:rsidRDefault="00445270" w:rsidP="00445270">
                      <w:pPr>
                        <w:jc w:val="center"/>
                      </w:pPr>
                      <w:r w:rsidRPr="00445270">
                        <w:drawing>
                          <wp:inline distT="0" distB="0" distL="0" distR="0" wp14:anchorId="1CD6145D" wp14:editId="7E58FF03">
                            <wp:extent cx="537237" cy="53723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173" cy="538173"/>
                                    </a:xfrm>
                                    <a:prstGeom prst="rect">
                                      <a:avLst/>
                                    </a:prstGeom>
                                    <a:noFill/>
                                    <a:ln>
                                      <a:noFill/>
                                    </a:ln>
                                  </pic:spPr>
                                </pic:pic>
                              </a:graphicData>
                            </a:graphic>
                          </wp:inline>
                        </w:drawing>
                      </w:r>
                    </w:p>
                    <w:p w14:paraId="75248E1A" w14:textId="32EFABBD" w:rsidR="00445270" w:rsidRDefault="00445270" w:rsidP="00445270">
                      <w:pPr>
                        <w:jc w:val="center"/>
                        <w:rPr>
                          <w:b/>
                          <w:bCs/>
                        </w:rPr>
                      </w:pPr>
                      <w:r w:rsidRPr="00445270">
                        <w:rPr>
                          <w:b/>
                          <w:bCs/>
                        </w:rPr>
                        <w:t>2</w:t>
                      </w:r>
                      <w:r>
                        <w:rPr>
                          <w:b/>
                          <w:bCs/>
                        </w:rPr>
                        <w:t>. BUILD</w:t>
                      </w:r>
                    </w:p>
                    <w:p w14:paraId="2F9C4608" w14:textId="479662F4" w:rsidR="00445270" w:rsidRPr="00445270" w:rsidRDefault="00445270" w:rsidP="00445270">
                      <w:pPr>
                        <w:jc w:val="center"/>
                      </w:pPr>
                      <w:r w:rsidRPr="00445270">
                        <w:t xml:space="preserve">Designed, the </w:t>
                      </w:r>
                      <w:r>
                        <w:t xml:space="preserve">new </w:t>
                      </w:r>
                      <w:r w:rsidRPr="00445270">
                        <w:t>shop floor</w:t>
                      </w:r>
                    </w:p>
                    <w:p w14:paraId="076C898A" w14:textId="77777777" w:rsidR="00445270" w:rsidRPr="00445270" w:rsidRDefault="00445270" w:rsidP="00445270">
                      <w:pPr>
                        <w:jc w:val="center"/>
                        <w:rPr>
                          <w:b/>
                          <w:bCs/>
                        </w:rPr>
                      </w:pPr>
                    </w:p>
                  </w:txbxContent>
                </v:textbox>
              </v:rect>
            </w:pict>
          </mc:Fallback>
        </mc:AlternateContent>
      </w:r>
      <w:r w:rsidRPr="00CE5020">
        <w:rPr>
          <w:rFonts w:ascii="Arial" w:hAnsi="Arial" w:cs="Arial"/>
          <w:noProof/>
        </w:rPr>
        <mc:AlternateContent>
          <mc:Choice Requires="wps">
            <w:drawing>
              <wp:anchor distT="0" distB="0" distL="114300" distR="114300" simplePos="0" relativeHeight="251664384" behindDoc="0" locked="0" layoutInCell="1" allowOverlap="1" wp14:anchorId="6996E0FE" wp14:editId="0CC780E3">
                <wp:simplePos x="0" y="0"/>
                <wp:positionH relativeFrom="column">
                  <wp:posOffset>2012950</wp:posOffset>
                </wp:positionH>
                <wp:positionV relativeFrom="paragraph">
                  <wp:posOffset>2043430</wp:posOffset>
                </wp:positionV>
                <wp:extent cx="1174750" cy="1576070"/>
                <wp:effectExtent l="0" t="0" r="25400" b="24130"/>
                <wp:wrapNone/>
                <wp:docPr id="28" name="Rectangle: Rounded Corners 28"/>
                <wp:cNvGraphicFramePr/>
                <a:graphic xmlns:a="http://schemas.openxmlformats.org/drawingml/2006/main">
                  <a:graphicData uri="http://schemas.microsoft.com/office/word/2010/wordprocessingShape">
                    <wps:wsp>
                      <wps:cNvSpPr/>
                      <wps:spPr>
                        <a:xfrm>
                          <a:off x="0" y="0"/>
                          <a:ext cx="1174750" cy="157607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566916C" w14:textId="62D3641F" w:rsidR="00511F8D" w:rsidRDefault="00511F8D" w:rsidP="00511F8D">
                            <w:pPr>
                              <w:rPr>
                                <w:b/>
                                <w:bCs/>
                              </w:rPr>
                            </w:pPr>
                            <w:r w:rsidRPr="00511F8D">
                              <w:rPr>
                                <w:b/>
                                <w:bCs/>
                              </w:rPr>
                              <w:t>3 TESTS</w:t>
                            </w:r>
                          </w:p>
                          <w:p w14:paraId="62B4D6B2" w14:textId="0A48C5BA" w:rsidR="00511F8D" w:rsidRDefault="00E3396A" w:rsidP="00511F8D">
                            <w:pPr>
                              <w:rPr>
                                <w:b/>
                                <w:bCs/>
                              </w:rPr>
                            </w:pPr>
                            <w:r>
                              <w:rPr>
                                <w:b/>
                                <w:bCs/>
                                <w:noProof/>
                              </w:rPr>
                              <w:drawing>
                                <wp:inline distT="0" distB="0" distL="0" distR="0" wp14:anchorId="24D626BF" wp14:editId="46992D60">
                                  <wp:extent cx="784860" cy="784860"/>
                                  <wp:effectExtent l="0" t="0" r="0" b="0"/>
                                  <wp:docPr id="29" name="Graphic 29" descr="Clipboard Mix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Clipboard Mixed with solid fill"/>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784860" cy="784860"/>
                                          </a:xfrm>
                                          <a:prstGeom prst="rect">
                                            <a:avLst/>
                                          </a:prstGeom>
                                        </pic:spPr>
                                      </pic:pic>
                                    </a:graphicData>
                                  </a:graphic>
                                </wp:inline>
                              </w:drawing>
                            </w:r>
                          </w:p>
                          <w:p w14:paraId="11A03CE5" w14:textId="1C8CBE7E" w:rsidR="00511F8D" w:rsidRDefault="00511F8D" w:rsidP="00511F8D">
                            <w:pPr>
                              <w:rPr>
                                <w:b/>
                                <w:bCs/>
                              </w:rPr>
                            </w:pPr>
                          </w:p>
                          <w:p w14:paraId="702A9F0B" w14:textId="2E244C21" w:rsidR="00511F8D" w:rsidRDefault="00511F8D" w:rsidP="00511F8D">
                            <w:pPr>
                              <w:rPr>
                                <w:b/>
                                <w:bCs/>
                              </w:rPr>
                            </w:pPr>
                          </w:p>
                          <w:p w14:paraId="41894D74" w14:textId="4B6D2F36" w:rsidR="00511F8D" w:rsidRDefault="00511F8D" w:rsidP="00511F8D">
                            <w:pPr>
                              <w:rPr>
                                <w:b/>
                                <w:bCs/>
                              </w:rPr>
                            </w:pPr>
                          </w:p>
                          <w:p w14:paraId="36B8FCD0" w14:textId="77777777" w:rsidR="00511F8D" w:rsidRPr="00511F8D" w:rsidRDefault="00511F8D" w:rsidP="00511F8D">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96E0FE" id="Rectangle: Rounded Corners 28" o:spid="_x0000_s1031" style="position:absolute;left:0;text-align:left;margin-left:158.5pt;margin-top:160.9pt;width:92.5pt;height:12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" fillcolor="white [3201]" strokecolor="#70ad47 [3209]" strokeweight="1pt">
                <v:stroke joinstyle="miter"/>
                <v:textbox>
                  <w:txbxContent>
                    <w:p w14:paraId="7566916C" w14:textId="62D3641F" w:rsidR="00511F8D" w:rsidRDefault="00511F8D" w:rsidP="00511F8D">
                      <w:pPr>
                        <w:rPr>
                          <w:b/>
                          <w:bCs/>
                        </w:rPr>
                      </w:pPr>
                      <w:r w:rsidRPr="00511F8D">
                        <w:rPr>
                          <w:b/>
                          <w:bCs/>
                        </w:rPr>
                        <w:t>3 TESTS</w:t>
                      </w:r>
                    </w:p>
                    <w:p w14:paraId="62B4D6B2" w14:textId="0A48C5BA" w:rsidR="00511F8D" w:rsidRDefault="00E3396A" w:rsidP="00511F8D">
                      <w:pPr>
                        <w:rPr>
                          <w:b/>
                          <w:bCs/>
                        </w:rPr>
                      </w:pPr>
                      <w:r>
                        <w:rPr>
                          <w:b/>
                          <w:bCs/>
                          <w:noProof/>
                        </w:rPr>
                        <w:drawing>
                          <wp:inline distT="0" distB="0" distL="0" distR="0" wp14:anchorId="24D626BF" wp14:editId="46992D60">
                            <wp:extent cx="784860" cy="784860"/>
                            <wp:effectExtent l="0" t="0" r="0" b="0"/>
                            <wp:docPr id="29" name="Graphic 29" descr="Clipboard Mix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Clipboard Mixed with solid fill"/>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784860" cy="784860"/>
                                    </a:xfrm>
                                    <a:prstGeom prst="rect">
                                      <a:avLst/>
                                    </a:prstGeom>
                                  </pic:spPr>
                                </pic:pic>
                              </a:graphicData>
                            </a:graphic>
                          </wp:inline>
                        </w:drawing>
                      </w:r>
                    </w:p>
                    <w:p w14:paraId="11A03CE5" w14:textId="1C8CBE7E" w:rsidR="00511F8D" w:rsidRDefault="00511F8D" w:rsidP="00511F8D">
                      <w:pPr>
                        <w:rPr>
                          <w:b/>
                          <w:bCs/>
                        </w:rPr>
                      </w:pPr>
                    </w:p>
                    <w:p w14:paraId="702A9F0B" w14:textId="2E244C21" w:rsidR="00511F8D" w:rsidRDefault="00511F8D" w:rsidP="00511F8D">
                      <w:pPr>
                        <w:rPr>
                          <w:b/>
                          <w:bCs/>
                        </w:rPr>
                      </w:pPr>
                    </w:p>
                    <w:p w14:paraId="41894D74" w14:textId="4B6D2F36" w:rsidR="00511F8D" w:rsidRDefault="00511F8D" w:rsidP="00511F8D">
                      <w:pPr>
                        <w:rPr>
                          <w:b/>
                          <w:bCs/>
                        </w:rPr>
                      </w:pPr>
                    </w:p>
                    <w:p w14:paraId="36B8FCD0" w14:textId="77777777" w:rsidR="00511F8D" w:rsidRPr="00511F8D" w:rsidRDefault="00511F8D" w:rsidP="00511F8D">
                      <w:pPr>
                        <w:rPr>
                          <w:b/>
                          <w:bCs/>
                        </w:rPr>
                      </w:pPr>
                    </w:p>
                  </w:txbxContent>
                </v:textbox>
              </v:roundrect>
            </w:pict>
          </mc:Fallback>
        </mc:AlternateContent>
      </w:r>
      <w:r w:rsidRPr="00CE5020">
        <w:rPr>
          <w:rFonts w:ascii="Arial" w:hAnsi="Arial" w:cs="Arial"/>
          <w:noProof/>
        </w:rPr>
        <mc:AlternateContent>
          <mc:Choice Requires="wps">
            <w:drawing>
              <wp:anchor distT="0" distB="0" distL="114300" distR="114300" simplePos="0" relativeHeight="251665408" behindDoc="0" locked="0" layoutInCell="1" allowOverlap="1" wp14:anchorId="2ADCD154" wp14:editId="6BB2C5C9">
                <wp:simplePos x="0" y="0"/>
                <wp:positionH relativeFrom="column">
                  <wp:posOffset>317500</wp:posOffset>
                </wp:positionH>
                <wp:positionV relativeFrom="paragraph">
                  <wp:posOffset>1981200</wp:posOffset>
                </wp:positionV>
                <wp:extent cx="1136650" cy="1638300"/>
                <wp:effectExtent l="0" t="0" r="25400" b="19050"/>
                <wp:wrapNone/>
                <wp:docPr id="30" name="Rectangle: Rounded Corners 30"/>
                <wp:cNvGraphicFramePr/>
                <a:graphic xmlns:a="http://schemas.openxmlformats.org/drawingml/2006/main">
                  <a:graphicData uri="http://schemas.microsoft.com/office/word/2010/wordprocessingShape">
                    <wps:wsp>
                      <wps:cNvSpPr/>
                      <wps:spPr>
                        <a:xfrm>
                          <a:off x="0" y="0"/>
                          <a:ext cx="1136650" cy="16383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AA370DC" w14:textId="77777777" w:rsidR="00511F8D" w:rsidRDefault="00511F8D" w:rsidP="00511F8D">
                            <w:pPr>
                              <w:jc w:val="center"/>
                              <w:rPr>
                                <w:b/>
                                <w:bCs/>
                              </w:rPr>
                            </w:pPr>
                            <w:r>
                              <w:rPr>
                                <w:b/>
                                <w:bCs/>
                                <w:noProof/>
                              </w:rPr>
                              <w:drawing>
                                <wp:inline distT="0" distB="0" distL="0" distR="0" wp14:anchorId="65102F8C" wp14:editId="580EF4A4">
                                  <wp:extent cx="438150" cy="438150"/>
                                  <wp:effectExtent l="0" t="0" r="0" b="0"/>
                                  <wp:docPr id="31" name="Graphic 31" descr="Rock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Rocket with solid fill"/>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438150" cy="438150"/>
                                          </a:xfrm>
                                          <a:prstGeom prst="rect">
                                            <a:avLst/>
                                          </a:prstGeom>
                                        </pic:spPr>
                                      </pic:pic>
                                    </a:graphicData>
                                  </a:graphic>
                                </wp:inline>
                              </w:drawing>
                            </w:r>
                          </w:p>
                          <w:p w14:paraId="239813E3" w14:textId="77777777" w:rsidR="00511F8D" w:rsidRDefault="00511F8D" w:rsidP="00511F8D">
                            <w:pPr>
                              <w:jc w:val="center"/>
                              <w:rPr>
                                <w:b/>
                                <w:bCs/>
                              </w:rPr>
                            </w:pPr>
                            <w:r>
                              <w:rPr>
                                <w:b/>
                                <w:bCs/>
                              </w:rPr>
                              <w:t>4. LAUNCH</w:t>
                            </w:r>
                          </w:p>
                          <w:p w14:paraId="2C1C8AE6" w14:textId="3C0EEC9D" w:rsidR="00511F8D" w:rsidRPr="006562E1" w:rsidRDefault="00511F8D" w:rsidP="00511F8D">
                            <w:pPr>
                              <w:jc w:val="center"/>
                            </w:pPr>
                            <w:r w:rsidRPr="006562E1">
                              <w:t>The product is ready</w:t>
                            </w:r>
                          </w:p>
                          <w:p w14:paraId="6D48DDF1" w14:textId="77777777" w:rsidR="00511F8D" w:rsidRDefault="00511F8D" w:rsidP="00511F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DCD154" id="Rectangle: Rounded Corners 30" o:spid="_x0000_s1032" style="position:absolute;left:0;text-align:left;margin-left:25pt;margin-top:156pt;width:89.5pt;height:1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" fillcolor="white [3201]" strokecolor="#70ad47 [3209]" strokeweight="1pt">
                <v:stroke joinstyle="miter"/>
                <v:textbox>
                  <w:txbxContent>
                    <w:p w14:paraId="6AA370DC" w14:textId="77777777" w:rsidR="00511F8D" w:rsidRDefault="00511F8D" w:rsidP="00511F8D">
                      <w:pPr>
                        <w:jc w:val="center"/>
                        <w:rPr>
                          <w:b/>
                          <w:bCs/>
                        </w:rPr>
                      </w:pPr>
                      <w:r>
                        <w:rPr>
                          <w:b/>
                          <w:bCs/>
                          <w:noProof/>
                        </w:rPr>
                        <w:drawing>
                          <wp:inline distT="0" distB="0" distL="0" distR="0" wp14:anchorId="65102F8C" wp14:editId="580EF4A4">
                            <wp:extent cx="438150" cy="438150"/>
                            <wp:effectExtent l="0" t="0" r="0" b="0"/>
                            <wp:docPr id="31" name="Graphic 31" descr="Rock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Rocket with solid fill"/>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438150" cy="438150"/>
                                    </a:xfrm>
                                    <a:prstGeom prst="rect">
                                      <a:avLst/>
                                    </a:prstGeom>
                                  </pic:spPr>
                                </pic:pic>
                              </a:graphicData>
                            </a:graphic>
                          </wp:inline>
                        </w:drawing>
                      </w:r>
                    </w:p>
                    <w:p w14:paraId="239813E3" w14:textId="77777777" w:rsidR="00511F8D" w:rsidRDefault="00511F8D" w:rsidP="00511F8D">
                      <w:pPr>
                        <w:jc w:val="center"/>
                        <w:rPr>
                          <w:b/>
                          <w:bCs/>
                        </w:rPr>
                      </w:pPr>
                      <w:r>
                        <w:rPr>
                          <w:b/>
                          <w:bCs/>
                        </w:rPr>
                        <w:t>4. LAUNCH</w:t>
                      </w:r>
                    </w:p>
                    <w:p w14:paraId="2C1C8AE6" w14:textId="3C0EEC9D" w:rsidR="00511F8D" w:rsidRPr="006562E1" w:rsidRDefault="00511F8D" w:rsidP="00511F8D">
                      <w:pPr>
                        <w:jc w:val="center"/>
                      </w:pPr>
                      <w:r w:rsidRPr="006562E1">
                        <w:t>The product is ready</w:t>
                      </w:r>
                    </w:p>
                    <w:p w14:paraId="6D48DDF1" w14:textId="77777777" w:rsidR="00511F8D" w:rsidRDefault="00511F8D" w:rsidP="00511F8D">
                      <w:pPr>
                        <w:jc w:val="center"/>
                      </w:pPr>
                    </w:p>
                  </w:txbxContent>
                </v:textbox>
              </v:roundrect>
            </w:pict>
          </mc:Fallback>
        </mc:AlternateContent>
      </w:r>
    </w:p>
    <w:p w14:paraId="405B59E6" w14:textId="77777777" w:rsidR="00E3396A" w:rsidRPr="00CE5020" w:rsidRDefault="00E3396A" w:rsidP="00743C8A">
      <w:pPr>
        <w:tabs>
          <w:tab w:val="left" w:pos="6952"/>
        </w:tabs>
        <w:spacing w:line="360" w:lineRule="auto"/>
        <w:jc w:val="center"/>
        <w:rPr>
          <w:rFonts w:ascii="Arial" w:hAnsi="Arial" w:cs="Arial"/>
          <w:noProof/>
        </w:rPr>
      </w:pPr>
    </w:p>
    <w:p w14:paraId="55059468" w14:textId="47CEE510" w:rsidR="00B769B9" w:rsidRPr="00CE5020" w:rsidRDefault="00E3396A" w:rsidP="00743C8A">
      <w:pPr>
        <w:tabs>
          <w:tab w:val="left" w:pos="6952"/>
        </w:tabs>
        <w:spacing w:line="360" w:lineRule="auto"/>
        <w:jc w:val="center"/>
        <w:rPr>
          <w:rFonts w:ascii="Arial" w:hAnsi="Arial" w:cs="Arial"/>
        </w:rPr>
      </w:pPr>
      <w:r w:rsidRPr="00CE5020">
        <w:rPr>
          <w:rFonts w:ascii="Arial" w:hAnsi="Arial" w:cs="Arial"/>
          <w:noProof/>
        </w:rPr>
        <mc:AlternateContent>
          <mc:Choice Requires="wps">
            <w:drawing>
              <wp:anchor distT="0" distB="0" distL="114300" distR="114300" simplePos="0" relativeHeight="251672576" behindDoc="0" locked="0" layoutInCell="1" allowOverlap="1" wp14:anchorId="67367179" wp14:editId="74754772">
                <wp:simplePos x="0" y="0"/>
                <wp:positionH relativeFrom="column">
                  <wp:posOffset>691116</wp:posOffset>
                </wp:positionH>
                <wp:positionV relativeFrom="paragraph">
                  <wp:posOffset>891112</wp:posOffset>
                </wp:positionV>
                <wp:extent cx="10633" cy="489097"/>
                <wp:effectExtent l="76200" t="38100" r="66040" b="25400"/>
                <wp:wrapNone/>
                <wp:docPr id="40" name="Straight Arrow Connector 40"/>
                <wp:cNvGraphicFramePr/>
                <a:graphic xmlns:a="http://schemas.openxmlformats.org/drawingml/2006/main">
                  <a:graphicData uri="http://schemas.microsoft.com/office/word/2010/wordprocessingShape">
                    <wps:wsp>
                      <wps:cNvCnPr/>
                      <wps:spPr>
                        <a:xfrm flipH="1" flipV="1">
                          <a:off x="0" y="0"/>
                          <a:ext cx="10633" cy="48909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FACA439" id="Straight Arrow Connector 40" o:spid="_x0000_s1026" type="#_x0000_t32" style="position:absolute;margin-left:54.4pt;margin-top:70.15pt;width:.85pt;height:38.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" strokecolor="black [3200]" strokeweight="1.5pt">
                <v:stroke endarrow="block" joinstyle="miter"/>
              </v:shape>
            </w:pict>
          </mc:Fallback>
        </mc:AlternateContent>
      </w:r>
      <w:r w:rsidRPr="00CE5020">
        <w:rPr>
          <w:rFonts w:ascii="Arial" w:hAnsi="Arial" w:cs="Arial"/>
          <w:noProof/>
        </w:rPr>
        <mc:AlternateContent>
          <mc:Choice Requires="wps">
            <w:drawing>
              <wp:anchor distT="0" distB="0" distL="114300" distR="114300" simplePos="0" relativeHeight="251671552" behindDoc="0" locked="0" layoutInCell="1" allowOverlap="1" wp14:anchorId="2876D16D" wp14:editId="77B9C77C">
                <wp:simplePos x="0" y="0"/>
                <wp:positionH relativeFrom="column">
                  <wp:posOffset>1455627</wp:posOffset>
                </wp:positionH>
                <wp:positionV relativeFrom="paragraph">
                  <wp:posOffset>2252079</wp:posOffset>
                </wp:positionV>
                <wp:extent cx="532661" cy="31898"/>
                <wp:effectExtent l="19050" t="57150" r="20320" b="63500"/>
                <wp:wrapNone/>
                <wp:docPr id="39" name="Straight Arrow Connector 39"/>
                <wp:cNvGraphicFramePr/>
                <a:graphic xmlns:a="http://schemas.openxmlformats.org/drawingml/2006/main">
                  <a:graphicData uri="http://schemas.microsoft.com/office/word/2010/wordprocessingShape">
                    <wps:wsp>
                      <wps:cNvCnPr/>
                      <wps:spPr>
                        <a:xfrm flipH="1" flipV="1">
                          <a:off x="0" y="0"/>
                          <a:ext cx="532661" cy="3189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495682A" id="Straight Arrow Connector 39" o:spid="_x0000_s1026" type="#_x0000_t32" style="position:absolute;margin-left:114.6pt;margin-top:177.35pt;width:41.95pt;height:2.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" strokecolor="black [3200]" strokeweight="1.5pt">
                <v:stroke endarrow="block" joinstyle="miter"/>
              </v:shape>
            </w:pict>
          </mc:Fallback>
        </mc:AlternateContent>
      </w:r>
      <w:r w:rsidRPr="00CE5020">
        <w:rPr>
          <w:rFonts w:ascii="Arial" w:hAnsi="Arial" w:cs="Arial"/>
          <w:noProof/>
        </w:rPr>
        <mc:AlternateContent>
          <mc:Choice Requires="wps">
            <w:drawing>
              <wp:anchor distT="0" distB="0" distL="114300" distR="114300" simplePos="0" relativeHeight="251670528" behindDoc="0" locked="0" layoutInCell="1" allowOverlap="1" wp14:anchorId="59963633" wp14:editId="5FD36D74">
                <wp:simplePos x="0" y="0"/>
                <wp:positionH relativeFrom="column">
                  <wp:posOffset>3094074</wp:posOffset>
                </wp:positionH>
                <wp:positionV relativeFrom="paragraph">
                  <wp:posOffset>2188284</wp:posOffset>
                </wp:positionV>
                <wp:extent cx="691117" cy="21265"/>
                <wp:effectExtent l="38100" t="76200" r="13970" b="74295"/>
                <wp:wrapNone/>
                <wp:docPr id="38" name="Straight Arrow Connector 38"/>
                <wp:cNvGraphicFramePr/>
                <a:graphic xmlns:a="http://schemas.openxmlformats.org/drawingml/2006/main">
                  <a:graphicData uri="http://schemas.microsoft.com/office/word/2010/wordprocessingShape">
                    <wps:wsp>
                      <wps:cNvCnPr/>
                      <wps:spPr>
                        <a:xfrm flipH="1" flipV="1">
                          <a:off x="0" y="0"/>
                          <a:ext cx="691117" cy="2126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850D2B7" id="Straight Arrow Connector 38" o:spid="_x0000_s1026" type="#_x0000_t32" style="position:absolute;margin-left:243.65pt;margin-top:172.3pt;width:54.4pt;height:1.65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" strokecolor="black [3200]" strokeweight="1.5pt">
                <v:stroke endarrow="block" joinstyle="miter"/>
              </v:shape>
            </w:pict>
          </mc:Fallback>
        </mc:AlternateContent>
      </w:r>
      <w:r w:rsidRPr="00CE5020">
        <w:rPr>
          <w:rFonts w:ascii="Arial" w:hAnsi="Arial" w:cs="Arial"/>
          <w:noProof/>
        </w:rPr>
        <mc:AlternateContent>
          <mc:Choice Requires="wps">
            <w:drawing>
              <wp:anchor distT="0" distB="0" distL="114300" distR="114300" simplePos="0" relativeHeight="251669504" behindDoc="0" locked="0" layoutInCell="1" allowOverlap="1" wp14:anchorId="3A2CEC73" wp14:editId="34C5C761">
                <wp:simplePos x="0" y="0"/>
                <wp:positionH relativeFrom="column">
                  <wp:posOffset>4720856</wp:posOffset>
                </wp:positionH>
                <wp:positionV relativeFrom="paragraph">
                  <wp:posOffset>1082498</wp:posOffset>
                </wp:positionV>
                <wp:extent cx="308344" cy="361507"/>
                <wp:effectExtent l="38100" t="0" r="34925" b="57785"/>
                <wp:wrapNone/>
                <wp:docPr id="37" name="Straight Arrow Connector 37"/>
                <wp:cNvGraphicFramePr/>
                <a:graphic xmlns:a="http://schemas.openxmlformats.org/drawingml/2006/main">
                  <a:graphicData uri="http://schemas.microsoft.com/office/word/2010/wordprocessingShape">
                    <wps:wsp>
                      <wps:cNvCnPr/>
                      <wps:spPr>
                        <a:xfrm flipH="1">
                          <a:off x="0" y="0"/>
                          <a:ext cx="308344" cy="36150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1C5464" id="Straight Arrow Connector 37" o:spid="_x0000_s1026" type="#_x0000_t32" style="position:absolute;margin-left:371.7pt;margin-top:85.25pt;width:24.3pt;height:28.4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" strokecolor="black [3200]" strokeweight="1.5pt">
                <v:stroke endarrow="block" joinstyle="miter"/>
              </v:shape>
            </w:pict>
          </mc:Fallback>
        </mc:AlternateContent>
      </w:r>
      <w:r w:rsidR="006562E1" w:rsidRPr="00CE5020">
        <w:rPr>
          <w:rFonts w:ascii="Arial" w:hAnsi="Arial" w:cs="Arial"/>
          <w:noProof/>
        </w:rPr>
        <w:drawing>
          <wp:inline distT="0" distB="0" distL="0" distR="0" wp14:anchorId="7330E179" wp14:editId="746877DB">
            <wp:extent cx="1804759" cy="577341"/>
            <wp:effectExtent l="0" t="0" r="5080" b="0"/>
            <wp:docPr id="10" name="Content Placeholder 4" descr="A picture containing text, clipart&#10;&#10;Description automatically generated">
              <a:extLst xmlns:a="http://schemas.openxmlformats.org/drawingml/2006/main">
                <a:ext uri="{FF2B5EF4-FFF2-40B4-BE49-F238E27FC236}">
                  <a16:creationId xmlns:a16="http://schemas.microsoft.com/office/drawing/2014/main" id="{FD565D9B-7AEB-4D90-9F9E-90B842FC28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4" descr="A picture containing text, clipart&#10;&#10;Description automatically generated">
                      <a:extLst>
                        <a:ext uri="{FF2B5EF4-FFF2-40B4-BE49-F238E27FC236}">
                          <a16:creationId xmlns:a16="http://schemas.microsoft.com/office/drawing/2014/main" id="{FD565D9B-7AEB-4D90-9F9E-90B842FC282C}"/>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804759" cy="577341"/>
                    </a:xfrm>
                    <a:prstGeom prst="rect">
                      <a:avLst/>
                    </a:prstGeom>
                  </pic:spPr>
                </pic:pic>
              </a:graphicData>
            </a:graphic>
          </wp:inline>
        </w:drawing>
      </w:r>
    </w:p>
    <w:sectPr w:rsidR="00B769B9" w:rsidRPr="00CE50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711E1" w14:textId="77777777" w:rsidR="000858F3" w:rsidRDefault="000858F3" w:rsidP="001F7CDE">
      <w:pPr>
        <w:spacing w:after="0" w:line="240" w:lineRule="auto"/>
      </w:pPr>
      <w:r>
        <w:separator/>
      </w:r>
    </w:p>
  </w:endnote>
  <w:endnote w:type="continuationSeparator" w:id="0">
    <w:p w14:paraId="285E1F4E" w14:textId="77777777" w:rsidR="000858F3" w:rsidRDefault="000858F3" w:rsidP="001F7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B50ED" w14:textId="77777777" w:rsidR="000858F3" w:rsidRDefault="000858F3" w:rsidP="001F7CDE">
      <w:pPr>
        <w:spacing w:after="0" w:line="240" w:lineRule="auto"/>
      </w:pPr>
      <w:r>
        <w:separator/>
      </w:r>
    </w:p>
  </w:footnote>
  <w:footnote w:type="continuationSeparator" w:id="0">
    <w:p w14:paraId="2B07EBB1" w14:textId="77777777" w:rsidR="000858F3" w:rsidRDefault="000858F3" w:rsidP="001F7C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C7EE9"/>
    <w:multiLevelType w:val="hybridMultilevel"/>
    <w:tmpl w:val="03D8C96C"/>
    <w:lvl w:ilvl="0" w:tplc="DA1290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420DE8"/>
    <w:multiLevelType w:val="hybridMultilevel"/>
    <w:tmpl w:val="8946B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175318"/>
    <w:multiLevelType w:val="multilevel"/>
    <w:tmpl w:val="A7BC8100"/>
    <w:lvl w:ilvl="0">
      <w:start w:val="1"/>
      <w:numFmt w:val="decimal"/>
      <w:lvlText w:val="%1."/>
      <w:lvlJc w:val="left"/>
      <w:pPr>
        <w:ind w:left="720" w:hanging="360"/>
      </w:pPr>
      <w:rPr>
        <w:rFonts w:hint="default"/>
      </w:rPr>
    </w:lvl>
    <w:lvl w:ilvl="1">
      <w:start w:val="2"/>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F662779"/>
    <w:multiLevelType w:val="hybridMultilevel"/>
    <w:tmpl w:val="1C24187C"/>
    <w:lvl w:ilvl="0" w:tplc="DA1290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8E1FBC"/>
    <w:multiLevelType w:val="hybridMultilevel"/>
    <w:tmpl w:val="4078B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9625FA"/>
    <w:multiLevelType w:val="hybridMultilevel"/>
    <w:tmpl w:val="D52CB2CA"/>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97C"/>
    <w:rsid w:val="00012161"/>
    <w:rsid w:val="00055EDF"/>
    <w:rsid w:val="000858F3"/>
    <w:rsid w:val="000A27E3"/>
    <w:rsid w:val="000B4D25"/>
    <w:rsid w:val="000C0A52"/>
    <w:rsid w:val="000D33B0"/>
    <w:rsid w:val="000F2BFF"/>
    <w:rsid w:val="00113F74"/>
    <w:rsid w:val="00120773"/>
    <w:rsid w:val="00137825"/>
    <w:rsid w:val="001530BC"/>
    <w:rsid w:val="00156227"/>
    <w:rsid w:val="00163030"/>
    <w:rsid w:val="00192826"/>
    <w:rsid w:val="00197A9B"/>
    <w:rsid w:val="001A0CBC"/>
    <w:rsid w:val="001A5BFE"/>
    <w:rsid w:val="001A62D8"/>
    <w:rsid w:val="001B5608"/>
    <w:rsid w:val="001B7D0E"/>
    <w:rsid w:val="001F7CDE"/>
    <w:rsid w:val="00202478"/>
    <w:rsid w:val="0023185B"/>
    <w:rsid w:val="00246E18"/>
    <w:rsid w:val="00252F2D"/>
    <w:rsid w:val="00303CA1"/>
    <w:rsid w:val="003345DE"/>
    <w:rsid w:val="00353167"/>
    <w:rsid w:val="00360442"/>
    <w:rsid w:val="00360890"/>
    <w:rsid w:val="0037662F"/>
    <w:rsid w:val="00395FCC"/>
    <w:rsid w:val="003C5BAD"/>
    <w:rsid w:val="003E7DEF"/>
    <w:rsid w:val="0044133E"/>
    <w:rsid w:val="00445270"/>
    <w:rsid w:val="004666D3"/>
    <w:rsid w:val="004874C8"/>
    <w:rsid w:val="0049285B"/>
    <w:rsid w:val="004A7597"/>
    <w:rsid w:val="004C21E8"/>
    <w:rsid w:val="004C2ADB"/>
    <w:rsid w:val="004C6CF9"/>
    <w:rsid w:val="004C7E92"/>
    <w:rsid w:val="004E4118"/>
    <w:rsid w:val="004E4688"/>
    <w:rsid w:val="004F7B29"/>
    <w:rsid w:val="00511F8D"/>
    <w:rsid w:val="00527821"/>
    <w:rsid w:val="005375AF"/>
    <w:rsid w:val="00546AA4"/>
    <w:rsid w:val="00560FC3"/>
    <w:rsid w:val="00561E78"/>
    <w:rsid w:val="00570F5E"/>
    <w:rsid w:val="005A6750"/>
    <w:rsid w:val="005C5F37"/>
    <w:rsid w:val="00646D0E"/>
    <w:rsid w:val="006522AA"/>
    <w:rsid w:val="006562E1"/>
    <w:rsid w:val="00685ACF"/>
    <w:rsid w:val="007033F5"/>
    <w:rsid w:val="007314C1"/>
    <w:rsid w:val="00733F97"/>
    <w:rsid w:val="00743C8A"/>
    <w:rsid w:val="00743E88"/>
    <w:rsid w:val="00775893"/>
    <w:rsid w:val="0084194F"/>
    <w:rsid w:val="00851FC9"/>
    <w:rsid w:val="00855C5D"/>
    <w:rsid w:val="0086218E"/>
    <w:rsid w:val="0086750E"/>
    <w:rsid w:val="0089284D"/>
    <w:rsid w:val="00894406"/>
    <w:rsid w:val="008A51BD"/>
    <w:rsid w:val="008B690D"/>
    <w:rsid w:val="008B6985"/>
    <w:rsid w:val="008C221D"/>
    <w:rsid w:val="008F07C9"/>
    <w:rsid w:val="00915B3F"/>
    <w:rsid w:val="00924071"/>
    <w:rsid w:val="009309F0"/>
    <w:rsid w:val="00947FC7"/>
    <w:rsid w:val="009570AC"/>
    <w:rsid w:val="009A0AB2"/>
    <w:rsid w:val="009D298C"/>
    <w:rsid w:val="009E6A57"/>
    <w:rsid w:val="009F512C"/>
    <w:rsid w:val="00A01EEB"/>
    <w:rsid w:val="00A2021C"/>
    <w:rsid w:val="00A26B9E"/>
    <w:rsid w:val="00A32FDF"/>
    <w:rsid w:val="00A44B81"/>
    <w:rsid w:val="00A60AC2"/>
    <w:rsid w:val="00A85786"/>
    <w:rsid w:val="00AB3BED"/>
    <w:rsid w:val="00AC280D"/>
    <w:rsid w:val="00AF17AF"/>
    <w:rsid w:val="00B00882"/>
    <w:rsid w:val="00B10507"/>
    <w:rsid w:val="00B12BE3"/>
    <w:rsid w:val="00B22FD5"/>
    <w:rsid w:val="00B769B9"/>
    <w:rsid w:val="00BA2EBD"/>
    <w:rsid w:val="00BF797C"/>
    <w:rsid w:val="00BF7C3D"/>
    <w:rsid w:val="00C155C8"/>
    <w:rsid w:val="00C411FC"/>
    <w:rsid w:val="00C54705"/>
    <w:rsid w:val="00C6163D"/>
    <w:rsid w:val="00C729D2"/>
    <w:rsid w:val="00C8419B"/>
    <w:rsid w:val="00C9501F"/>
    <w:rsid w:val="00CA19C6"/>
    <w:rsid w:val="00CE11C1"/>
    <w:rsid w:val="00CE5020"/>
    <w:rsid w:val="00CE697E"/>
    <w:rsid w:val="00D36A21"/>
    <w:rsid w:val="00D5333A"/>
    <w:rsid w:val="00D64152"/>
    <w:rsid w:val="00D75754"/>
    <w:rsid w:val="00E32438"/>
    <w:rsid w:val="00E33747"/>
    <w:rsid w:val="00E3396A"/>
    <w:rsid w:val="00E415AA"/>
    <w:rsid w:val="00E43E68"/>
    <w:rsid w:val="00E5425F"/>
    <w:rsid w:val="00E63B83"/>
    <w:rsid w:val="00E92091"/>
    <w:rsid w:val="00E953AC"/>
    <w:rsid w:val="00EA0DC8"/>
    <w:rsid w:val="00EA352B"/>
    <w:rsid w:val="00EB228F"/>
    <w:rsid w:val="00EC3564"/>
    <w:rsid w:val="00F217E8"/>
    <w:rsid w:val="00F62F68"/>
    <w:rsid w:val="00FC3561"/>
    <w:rsid w:val="00FC6930"/>
    <w:rsid w:val="00FD50F7"/>
    <w:rsid w:val="00FE5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4DA8"/>
  <w15:chartTrackingRefBased/>
  <w15:docId w15:val="{384C6168-C18F-4BA3-9A8A-7DC6F4BD4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8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85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43E68"/>
    <w:pPr>
      <w:spacing w:after="0" w:line="240" w:lineRule="auto"/>
    </w:pPr>
  </w:style>
  <w:style w:type="paragraph" w:styleId="TOC1">
    <w:name w:val="toc 1"/>
    <w:basedOn w:val="Normal"/>
    <w:next w:val="Normal"/>
    <w:autoRedefine/>
    <w:uiPriority w:val="39"/>
    <w:unhideWhenUsed/>
    <w:rsid w:val="00202478"/>
    <w:pPr>
      <w:spacing w:after="100"/>
    </w:pPr>
  </w:style>
  <w:style w:type="character" w:styleId="Hyperlink">
    <w:name w:val="Hyperlink"/>
    <w:basedOn w:val="DefaultParagraphFont"/>
    <w:uiPriority w:val="99"/>
    <w:unhideWhenUsed/>
    <w:rsid w:val="00202478"/>
    <w:rPr>
      <w:color w:val="0563C1" w:themeColor="hyperlink"/>
      <w:u w:val="single"/>
    </w:rPr>
  </w:style>
  <w:style w:type="paragraph" w:styleId="Header">
    <w:name w:val="header"/>
    <w:basedOn w:val="Normal"/>
    <w:link w:val="HeaderChar"/>
    <w:uiPriority w:val="99"/>
    <w:unhideWhenUsed/>
    <w:rsid w:val="001F7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CDE"/>
  </w:style>
  <w:style w:type="paragraph" w:styleId="Footer">
    <w:name w:val="footer"/>
    <w:basedOn w:val="Normal"/>
    <w:link w:val="FooterChar"/>
    <w:uiPriority w:val="99"/>
    <w:unhideWhenUsed/>
    <w:rsid w:val="001F7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CDE"/>
  </w:style>
  <w:style w:type="paragraph" w:styleId="ListParagraph">
    <w:name w:val="List Paragraph"/>
    <w:basedOn w:val="Normal"/>
    <w:uiPriority w:val="34"/>
    <w:qFormat/>
    <w:rsid w:val="001530BC"/>
    <w:pPr>
      <w:ind w:left="720"/>
      <w:contextualSpacing/>
    </w:pPr>
  </w:style>
  <w:style w:type="table" w:styleId="TableGrid">
    <w:name w:val="Table Grid"/>
    <w:basedOn w:val="TableNormal"/>
    <w:uiPriority w:val="39"/>
    <w:rsid w:val="009A0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122283">
      <w:bodyDiv w:val="1"/>
      <w:marLeft w:val="0"/>
      <w:marRight w:val="0"/>
      <w:marTop w:val="0"/>
      <w:marBottom w:val="0"/>
      <w:divBdr>
        <w:top w:val="none" w:sz="0" w:space="0" w:color="auto"/>
        <w:left w:val="none" w:sz="0" w:space="0" w:color="auto"/>
        <w:bottom w:val="none" w:sz="0" w:space="0" w:color="auto"/>
        <w:right w:val="none" w:sz="0" w:space="0" w:color="auto"/>
      </w:divBdr>
    </w:div>
    <w:div w:id="1205169264">
      <w:bodyDiv w:val="1"/>
      <w:marLeft w:val="0"/>
      <w:marRight w:val="0"/>
      <w:marTop w:val="0"/>
      <w:marBottom w:val="0"/>
      <w:divBdr>
        <w:top w:val="none" w:sz="0" w:space="0" w:color="auto"/>
        <w:left w:val="none" w:sz="0" w:space="0" w:color="auto"/>
        <w:bottom w:val="none" w:sz="0" w:space="0" w:color="auto"/>
        <w:right w:val="none" w:sz="0" w:space="0" w:color="auto"/>
      </w:divBdr>
    </w:div>
    <w:div w:id="1733505580">
      <w:bodyDiv w:val="1"/>
      <w:marLeft w:val="0"/>
      <w:marRight w:val="0"/>
      <w:marTop w:val="0"/>
      <w:marBottom w:val="0"/>
      <w:divBdr>
        <w:top w:val="none" w:sz="0" w:space="0" w:color="auto"/>
        <w:left w:val="none" w:sz="0" w:space="0" w:color="auto"/>
        <w:bottom w:val="none" w:sz="0" w:space="0" w:color="auto"/>
        <w:right w:val="none" w:sz="0" w:space="0" w:color="auto"/>
      </w:divBdr>
    </w:div>
    <w:div w:id="2033800469">
      <w:bodyDiv w:val="1"/>
      <w:marLeft w:val="0"/>
      <w:marRight w:val="0"/>
      <w:marTop w:val="0"/>
      <w:marBottom w:val="0"/>
      <w:divBdr>
        <w:top w:val="none" w:sz="0" w:space="0" w:color="auto"/>
        <w:left w:val="none" w:sz="0" w:space="0" w:color="auto"/>
        <w:bottom w:val="none" w:sz="0" w:space="0" w:color="auto"/>
        <w:right w:val="none" w:sz="0" w:space="0" w:color="auto"/>
      </w:divBdr>
    </w:div>
    <w:div w:id="214121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svg"/><Relationship Id="rId34" Type="http://schemas.openxmlformats.org/officeDocument/2006/relationships/image" Target="media/image22.png"/><Relationship Id="rId42" Type="http://schemas.openxmlformats.org/officeDocument/2006/relationships/image" Target="media/image30.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sv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svg"/><Relationship Id="rId40" Type="http://schemas.openxmlformats.org/officeDocument/2006/relationships/image" Target="media/image28.svg"/><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sv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diagramData" Target="diagrams/data1.xml"/><Relationship Id="rId19" Type="http://schemas.openxmlformats.org/officeDocument/2006/relationships/image" Target="media/image7.svg"/><Relationship Id="rId31" Type="http://schemas.openxmlformats.org/officeDocument/2006/relationships/image" Target="media/image19.sv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diagramDrawing" Target="diagrams/drawing1.xml"/><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image" Target="media/image18.png"/><Relationship Id="rId35" Type="http://schemas.openxmlformats.org/officeDocument/2006/relationships/image" Target="media/image23.sv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5.svg"/><Relationship Id="rId25" Type="http://schemas.openxmlformats.org/officeDocument/2006/relationships/image" Target="media/image13.svg"/><Relationship Id="rId33" Type="http://schemas.openxmlformats.org/officeDocument/2006/relationships/image" Target="media/image21.svg"/><Relationship Id="rId38" Type="http://schemas.openxmlformats.org/officeDocument/2006/relationships/image" Target="media/image26.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DACCB0-CAAC-4C30-A0D5-D40D7BE93FA1}"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GB"/>
        </a:p>
      </dgm:t>
    </dgm:pt>
    <dgm:pt modelId="{79887EFC-6FC9-4869-B5A9-C9293B60AB10}">
      <dgm:prSet phldrT="[Text]"/>
      <dgm:spPr>
        <a:xfrm>
          <a:off x="3297351" y="0"/>
          <a:ext cx="743375" cy="371687"/>
        </a:xfrm>
        <a:prstGeom prst="rect">
          <a:avLst/>
        </a:prstGeom>
      </dgm:spPr>
      <dgm:t>
        <a:bodyPr/>
        <a:lstStyle/>
        <a:p>
          <a:pPr>
            <a:buNone/>
          </a:pPr>
          <a:r>
            <a:rPr lang="en-GB" b="0" i="0" u="none">
              <a:latin typeface="Calibri" panose="020F0502020204030204"/>
              <a:ea typeface="+mn-ea"/>
              <a:cs typeface="+mn-cs"/>
            </a:rPr>
            <a:t>1. Reiss CEO Project Manager  </a:t>
          </a:r>
          <a:endParaRPr lang="en-GB">
            <a:latin typeface="Calibri" panose="020F0502020204030204"/>
            <a:ea typeface="+mn-ea"/>
            <a:cs typeface="+mn-cs"/>
          </a:endParaRPr>
        </a:p>
      </dgm:t>
    </dgm:pt>
    <dgm:pt modelId="{EE53E38B-CA45-499E-8533-75528315692D}" type="parTrans" cxnId="{15E7709D-A20C-4F33-8C04-98DC6E5C6660}">
      <dgm:prSet/>
      <dgm:spPr/>
      <dgm:t>
        <a:bodyPr/>
        <a:lstStyle/>
        <a:p>
          <a:endParaRPr lang="en-GB"/>
        </a:p>
      </dgm:t>
    </dgm:pt>
    <dgm:pt modelId="{D712DD76-28BD-4E9E-9CAF-46B20291DEDB}" type="sibTrans" cxnId="{15E7709D-A20C-4F33-8C04-98DC6E5C6660}">
      <dgm:prSet/>
      <dgm:spPr/>
      <dgm:t>
        <a:bodyPr/>
        <a:lstStyle/>
        <a:p>
          <a:endParaRPr lang="en-GB"/>
        </a:p>
      </dgm:t>
    </dgm:pt>
    <dgm:pt modelId="{4E93823D-173A-43CC-A5AD-6BBC2C8F7F24}">
      <dgm:prSet/>
      <dgm:spPr>
        <a:xfrm>
          <a:off x="338279" y="1055843"/>
          <a:ext cx="743375" cy="371687"/>
        </a:xfrm>
        <a:prstGeom prst="rect">
          <a:avLst/>
        </a:prstGeom>
      </dgm:spPr>
      <dgm:t>
        <a:bodyPr/>
        <a:lstStyle/>
        <a:p>
          <a:pPr>
            <a:buNone/>
          </a:pPr>
          <a:r>
            <a:rPr lang="en-GB" b="0" i="0" u="none">
              <a:latin typeface="Calibri" panose="020F0502020204030204"/>
              <a:ea typeface="+mn-ea"/>
              <a:cs typeface="+mn-cs"/>
            </a:rPr>
            <a:t> 2.1Electrical</a:t>
          </a:r>
          <a:endParaRPr lang="en-GB">
            <a:latin typeface="Calibri" panose="020F0502020204030204"/>
            <a:ea typeface="+mn-ea"/>
            <a:cs typeface="+mn-cs"/>
          </a:endParaRPr>
        </a:p>
      </dgm:t>
    </dgm:pt>
    <dgm:pt modelId="{CBE32243-7681-4332-ADBE-FE73E44E8872}" type="parTrans" cxnId="{F5C74121-E45F-410C-8AA0-F966ABB5B8C0}">
      <dgm:prSet/>
      <dgm:spPr>
        <a:xfrm>
          <a:off x="226773" y="899734"/>
          <a:ext cx="111506" cy="341952"/>
        </a:xfrm>
        <a:custGeom>
          <a:avLst/>
          <a:gdLst/>
          <a:ahLst/>
          <a:cxnLst/>
          <a:rect l="0" t="0" r="0" b="0"/>
          <a:pathLst>
            <a:path>
              <a:moveTo>
                <a:pt x="0" y="0"/>
              </a:moveTo>
              <a:lnTo>
                <a:pt x="0" y="341952"/>
              </a:lnTo>
              <a:lnTo>
                <a:pt x="111506" y="341952"/>
              </a:lnTo>
            </a:path>
          </a:pathLst>
        </a:custGeom>
      </dgm:spPr>
      <dgm:t>
        <a:bodyPr/>
        <a:lstStyle/>
        <a:p>
          <a:endParaRPr lang="en-GB"/>
        </a:p>
      </dgm:t>
    </dgm:pt>
    <dgm:pt modelId="{1107277E-5A86-473A-B93C-E8D8CD7824AB}" type="sibTrans" cxnId="{F5C74121-E45F-410C-8AA0-F966ABB5B8C0}">
      <dgm:prSet/>
      <dgm:spPr/>
      <dgm:t>
        <a:bodyPr/>
        <a:lstStyle/>
        <a:p>
          <a:endParaRPr lang="en-GB"/>
        </a:p>
      </dgm:t>
    </dgm:pt>
    <dgm:pt modelId="{013FB34F-8EA7-41FD-942C-8443539255F7}">
      <dgm:prSet/>
      <dgm:spPr>
        <a:xfrm>
          <a:off x="338279" y="1583639"/>
          <a:ext cx="743375" cy="371687"/>
        </a:xfrm>
        <a:prstGeom prst="rect">
          <a:avLst/>
        </a:prstGeom>
      </dgm:spPr>
      <dgm:t>
        <a:bodyPr/>
        <a:lstStyle/>
        <a:p>
          <a:pPr>
            <a:buNone/>
          </a:pPr>
          <a:r>
            <a:rPr lang="en-GB" b="0" i="0" u="none">
              <a:latin typeface="Calibri" panose="020F0502020204030204"/>
              <a:ea typeface="+mn-ea"/>
              <a:cs typeface="+mn-cs"/>
            </a:rPr>
            <a:t> 2.2Decoration</a:t>
          </a:r>
        </a:p>
      </dgm:t>
    </dgm:pt>
    <dgm:pt modelId="{2A22F455-A313-4C4D-BC9D-40ABDA73840A}" type="parTrans" cxnId="{F506C793-5DB4-4A0A-B388-ED4F1E354F7B}">
      <dgm:prSet/>
      <dgm:spPr>
        <a:xfrm>
          <a:off x="226773" y="899734"/>
          <a:ext cx="111506" cy="869748"/>
        </a:xfrm>
        <a:custGeom>
          <a:avLst/>
          <a:gdLst/>
          <a:ahLst/>
          <a:cxnLst/>
          <a:rect l="0" t="0" r="0" b="0"/>
          <a:pathLst>
            <a:path>
              <a:moveTo>
                <a:pt x="0" y="0"/>
              </a:moveTo>
              <a:lnTo>
                <a:pt x="0" y="869748"/>
              </a:lnTo>
              <a:lnTo>
                <a:pt x="111506" y="869748"/>
              </a:lnTo>
            </a:path>
          </a:pathLst>
        </a:custGeom>
      </dgm:spPr>
      <dgm:t>
        <a:bodyPr/>
        <a:lstStyle/>
        <a:p>
          <a:endParaRPr lang="en-GB"/>
        </a:p>
      </dgm:t>
    </dgm:pt>
    <dgm:pt modelId="{E556CFA1-6FE8-4B42-805B-7CD04D0562BA}" type="sibTrans" cxnId="{F506C793-5DB4-4A0A-B388-ED4F1E354F7B}">
      <dgm:prSet/>
      <dgm:spPr/>
      <dgm:t>
        <a:bodyPr/>
        <a:lstStyle/>
        <a:p>
          <a:endParaRPr lang="en-GB"/>
        </a:p>
      </dgm:t>
    </dgm:pt>
    <dgm:pt modelId="{758C40BF-54F5-4758-89D6-BAF1445F7711}">
      <dgm:prSet/>
      <dgm:spPr>
        <a:xfrm>
          <a:off x="1237763" y="1055843"/>
          <a:ext cx="743375" cy="371687"/>
        </a:xfrm>
        <a:prstGeom prst="rect">
          <a:avLst/>
        </a:prstGeom>
      </dgm:spPr>
      <dgm:t>
        <a:bodyPr/>
        <a:lstStyle/>
        <a:p>
          <a:pPr>
            <a:buNone/>
          </a:pPr>
          <a:r>
            <a:rPr lang="en-GB" b="0" i="0" u="none">
              <a:latin typeface="Calibri" panose="020F0502020204030204"/>
              <a:ea typeface="+mn-ea"/>
              <a:cs typeface="+mn-cs"/>
            </a:rPr>
            <a:t>3.1 Contractrs </a:t>
          </a:r>
          <a:endParaRPr lang="en-GB">
            <a:latin typeface="Calibri" panose="020F0502020204030204"/>
            <a:ea typeface="+mn-ea"/>
            <a:cs typeface="+mn-cs"/>
          </a:endParaRPr>
        </a:p>
      </dgm:t>
    </dgm:pt>
    <dgm:pt modelId="{DC89CAEC-639C-4AE6-A070-EC117643603D}" type="parTrans" cxnId="{CC22A871-0AED-4120-A086-F88764FA0D3D}">
      <dgm:prSet/>
      <dgm:spPr>
        <a:xfrm>
          <a:off x="1120748" y="905242"/>
          <a:ext cx="117014" cy="336444"/>
        </a:xfrm>
        <a:custGeom>
          <a:avLst/>
          <a:gdLst/>
          <a:ahLst/>
          <a:cxnLst/>
          <a:rect l="0" t="0" r="0" b="0"/>
          <a:pathLst>
            <a:path>
              <a:moveTo>
                <a:pt x="0" y="0"/>
              </a:moveTo>
              <a:lnTo>
                <a:pt x="0" y="336444"/>
              </a:lnTo>
              <a:lnTo>
                <a:pt x="117014" y="336444"/>
              </a:lnTo>
            </a:path>
          </a:pathLst>
        </a:custGeom>
      </dgm:spPr>
      <dgm:t>
        <a:bodyPr/>
        <a:lstStyle/>
        <a:p>
          <a:endParaRPr lang="en-GB"/>
        </a:p>
      </dgm:t>
    </dgm:pt>
    <dgm:pt modelId="{BA8320C3-50AC-4DAA-943F-86AA5C8529CA}" type="sibTrans" cxnId="{CC22A871-0AED-4120-A086-F88764FA0D3D}">
      <dgm:prSet/>
      <dgm:spPr/>
      <dgm:t>
        <a:bodyPr/>
        <a:lstStyle/>
        <a:p>
          <a:endParaRPr lang="en-GB"/>
        </a:p>
      </dgm:t>
    </dgm:pt>
    <dgm:pt modelId="{77CB61B0-1A83-4E0C-95CF-7A7CAF1F93A9}">
      <dgm:prSet/>
      <dgm:spPr>
        <a:xfrm>
          <a:off x="1237763" y="1583639"/>
          <a:ext cx="743375" cy="371687"/>
        </a:xfrm>
        <a:prstGeom prst="rect">
          <a:avLst/>
        </a:prstGeom>
      </dgm:spPr>
      <dgm:t>
        <a:bodyPr/>
        <a:lstStyle/>
        <a:p>
          <a:pPr>
            <a:buNone/>
          </a:pPr>
          <a:r>
            <a:rPr lang="en-GB" b="0" i="0" u="none">
              <a:latin typeface="Calibri" panose="020F0502020204030204"/>
              <a:ea typeface="+mn-ea"/>
              <a:cs typeface="+mn-cs"/>
            </a:rPr>
            <a:t>3.1 Training </a:t>
          </a:r>
          <a:endParaRPr lang="en-GB">
            <a:latin typeface="Calibri" panose="020F0502020204030204"/>
            <a:ea typeface="+mn-ea"/>
            <a:cs typeface="+mn-cs"/>
          </a:endParaRPr>
        </a:p>
      </dgm:t>
    </dgm:pt>
    <dgm:pt modelId="{F9324D6F-2780-4A8F-8352-D6F9330F9659}" type="parTrans" cxnId="{BA2D8C16-F20D-41B4-8748-9D379D0A6019}">
      <dgm:prSet/>
      <dgm:spPr>
        <a:xfrm>
          <a:off x="1120748" y="905242"/>
          <a:ext cx="117014" cy="864240"/>
        </a:xfrm>
        <a:custGeom>
          <a:avLst/>
          <a:gdLst/>
          <a:ahLst/>
          <a:cxnLst/>
          <a:rect l="0" t="0" r="0" b="0"/>
          <a:pathLst>
            <a:path>
              <a:moveTo>
                <a:pt x="0" y="0"/>
              </a:moveTo>
              <a:lnTo>
                <a:pt x="0" y="864240"/>
              </a:lnTo>
              <a:lnTo>
                <a:pt x="117014" y="864240"/>
              </a:lnTo>
            </a:path>
          </a:pathLst>
        </a:custGeom>
      </dgm:spPr>
      <dgm:t>
        <a:bodyPr/>
        <a:lstStyle/>
        <a:p>
          <a:endParaRPr lang="en-GB"/>
        </a:p>
      </dgm:t>
    </dgm:pt>
    <dgm:pt modelId="{8AA42221-2016-4508-8222-67C8891E99FC}" type="sibTrans" cxnId="{BA2D8C16-F20D-41B4-8748-9D379D0A6019}">
      <dgm:prSet/>
      <dgm:spPr/>
      <dgm:t>
        <a:bodyPr/>
        <a:lstStyle/>
        <a:p>
          <a:endParaRPr lang="en-GB"/>
        </a:p>
      </dgm:t>
    </dgm:pt>
    <dgm:pt modelId="{2E7BB933-656A-47FE-9F66-65A3688ECE24}">
      <dgm:prSet/>
      <dgm:spPr>
        <a:xfrm>
          <a:off x="1951403" y="528046"/>
          <a:ext cx="743375" cy="371687"/>
        </a:xfrm>
        <a:prstGeom prst="rect">
          <a:avLst/>
        </a:prstGeom>
      </dgm:spPr>
      <dgm:t>
        <a:bodyPr/>
        <a:lstStyle/>
        <a:p>
          <a:pPr>
            <a:buNone/>
          </a:pPr>
          <a:r>
            <a:rPr lang="en-GB" b="0" i="0" u="none">
              <a:latin typeface="Calibri" panose="020F0502020204030204"/>
              <a:ea typeface="+mn-ea"/>
              <a:cs typeface="+mn-cs"/>
            </a:rPr>
            <a:t>4. IT Manager </a:t>
          </a:r>
          <a:endParaRPr lang="en-GB">
            <a:latin typeface="Calibri" panose="020F0502020204030204"/>
            <a:ea typeface="+mn-ea"/>
            <a:cs typeface="+mn-cs"/>
          </a:endParaRPr>
        </a:p>
      </dgm:t>
    </dgm:pt>
    <dgm:pt modelId="{7B2FBD13-8EE1-43F9-839D-ED7DB6186FD0}" type="parTrans" cxnId="{A20841C4-F30C-4240-A57A-5EE3A0B7F2A6}">
      <dgm:prSet/>
      <dgm:spPr>
        <a:xfrm>
          <a:off x="2323091" y="371687"/>
          <a:ext cx="1345947" cy="156359"/>
        </a:xfrm>
        <a:custGeom>
          <a:avLst/>
          <a:gdLst/>
          <a:ahLst/>
          <a:cxnLst/>
          <a:rect l="0" t="0" r="0" b="0"/>
          <a:pathLst>
            <a:path>
              <a:moveTo>
                <a:pt x="1345947" y="0"/>
              </a:moveTo>
              <a:lnTo>
                <a:pt x="1345947" y="78304"/>
              </a:lnTo>
              <a:lnTo>
                <a:pt x="0" y="78304"/>
              </a:lnTo>
              <a:lnTo>
                <a:pt x="0" y="156359"/>
              </a:lnTo>
            </a:path>
          </a:pathLst>
        </a:custGeom>
      </dgm:spPr>
      <dgm:t>
        <a:bodyPr/>
        <a:lstStyle/>
        <a:p>
          <a:endParaRPr lang="en-GB"/>
        </a:p>
      </dgm:t>
    </dgm:pt>
    <dgm:pt modelId="{4128B261-3981-4E0E-836D-0CF4A36AD4D6}" type="sibTrans" cxnId="{A20841C4-F30C-4240-A57A-5EE3A0B7F2A6}">
      <dgm:prSet/>
      <dgm:spPr/>
      <dgm:t>
        <a:bodyPr/>
        <a:lstStyle/>
        <a:p>
          <a:endParaRPr lang="en-GB"/>
        </a:p>
      </dgm:t>
    </dgm:pt>
    <dgm:pt modelId="{53A72C3C-4F00-495B-99C2-1D28312F14AD}">
      <dgm:prSet/>
      <dgm:spPr>
        <a:xfrm>
          <a:off x="2137247" y="1055843"/>
          <a:ext cx="743375" cy="371687"/>
        </a:xfrm>
        <a:prstGeom prst="rect">
          <a:avLst/>
        </a:prstGeom>
      </dgm:spPr>
      <dgm:t>
        <a:bodyPr/>
        <a:lstStyle/>
        <a:p>
          <a:pPr>
            <a:buNone/>
          </a:pPr>
          <a:r>
            <a:rPr lang="en-GB" b="0" i="0" u="none">
              <a:latin typeface="Calibri" panose="020F0502020204030204"/>
              <a:ea typeface="+mn-ea"/>
              <a:cs typeface="+mn-cs"/>
            </a:rPr>
            <a:t>4.1 Sofware intalling </a:t>
          </a:r>
          <a:endParaRPr lang="en-GB">
            <a:latin typeface="Calibri" panose="020F0502020204030204"/>
            <a:ea typeface="+mn-ea"/>
            <a:cs typeface="+mn-cs"/>
          </a:endParaRPr>
        </a:p>
      </dgm:t>
    </dgm:pt>
    <dgm:pt modelId="{5E46C44C-B8B8-42F3-BA59-D7427F154F38}" type="parTrans" cxnId="{E420E863-3E08-4DE1-99CB-619408AC4356}">
      <dgm:prSet/>
      <dgm:spPr>
        <a:xfrm>
          <a:off x="2025741" y="899734"/>
          <a:ext cx="111506" cy="341952"/>
        </a:xfrm>
        <a:custGeom>
          <a:avLst/>
          <a:gdLst/>
          <a:ahLst/>
          <a:cxnLst/>
          <a:rect l="0" t="0" r="0" b="0"/>
          <a:pathLst>
            <a:path>
              <a:moveTo>
                <a:pt x="0" y="0"/>
              </a:moveTo>
              <a:lnTo>
                <a:pt x="0" y="341952"/>
              </a:lnTo>
              <a:lnTo>
                <a:pt x="111506" y="341952"/>
              </a:lnTo>
            </a:path>
          </a:pathLst>
        </a:custGeom>
      </dgm:spPr>
      <dgm:t>
        <a:bodyPr/>
        <a:lstStyle/>
        <a:p>
          <a:endParaRPr lang="en-GB"/>
        </a:p>
      </dgm:t>
    </dgm:pt>
    <dgm:pt modelId="{9C2BCEF3-F32D-49FB-BB12-35BB45C24921}" type="sibTrans" cxnId="{E420E863-3E08-4DE1-99CB-619408AC4356}">
      <dgm:prSet/>
      <dgm:spPr/>
      <dgm:t>
        <a:bodyPr/>
        <a:lstStyle/>
        <a:p>
          <a:endParaRPr lang="en-GB"/>
        </a:p>
      </dgm:t>
    </dgm:pt>
    <dgm:pt modelId="{2515C695-F1FB-4406-ADC8-2E56B90941AC}">
      <dgm:prSet/>
      <dgm:spPr>
        <a:xfrm>
          <a:off x="2137247" y="1583639"/>
          <a:ext cx="743375" cy="371687"/>
        </a:xfrm>
        <a:prstGeom prst="rect">
          <a:avLst/>
        </a:prstGeom>
      </dgm:spPr>
      <dgm:t>
        <a:bodyPr/>
        <a:lstStyle/>
        <a:p>
          <a:pPr>
            <a:buNone/>
          </a:pPr>
          <a:r>
            <a:rPr lang="en-GB" b="0" i="0" u="none">
              <a:latin typeface="Calibri" panose="020F0502020204030204"/>
              <a:ea typeface="+mn-ea"/>
              <a:cs typeface="+mn-cs"/>
            </a:rPr>
            <a:t>4.2 Systen Testing </a:t>
          </a:r>
          <a:endParaRPr lang="en-GB">
            <a:latin typeface="Calibri" panose="020F0502020204030204"/>
            <a:ea typeface="+mn-ea"/>
            <a:cs typeface="+mn-cs"/>
          </a:endParaRPr>
        </a:p>
      </dgm:t>
    </dgm:pt>
    <dgm:pt modelId="{ACBF0964-E94D-4760-97A9-E7238F4C86E6}" type="parTrans" cxnId="{4243E279-3376-4907-AFEA-5551B6214AFD}">
      <dgm:prSet/>
      <dgm:spPr>
        <a:xfrm>
          <a:off x="2025741" y="899734"/>
          <a:ext cx="111506" cy="869748"/>
        </a:xfrm>
        <a:custGeom>
          <a:avLst/>
          <a:gdLst/>
          <a:ahLst/>
          <a:cxnLst/>
          <a:rect l="0" t="0" r="0" b="0"/>
          <a:pathLst>
            <a:path>
              <a:moveTo>
                <a:pt x="0" y="0"/>
              </a:moveTo>
              <a:lnTo>
                <a:pt x="0" y="869748"/>
              </a:lnTo>
              <a:lnTo>
                <a:pt x="111506" y="869748"/>
              </a:lnTo>
            </a:path>
          </a:pathLst>
        </a:custGeom>
      </dgm:spPr>
      <dgm:t>
        <a:bodyPr/>
        <a:lstStyle/>
        <a:p>
          <a:endParaRPr lang="en-GB"/>
        </a:p>
      </dgm:t>
    </dgm:pt>
    <dgm:pt modelId="{5469DDFA-7808-4C80-9110-6B7C791E23F2}" type="sibTrans" cxnId="{4243E279-3376-4907-AFEA-5551B6214AFD}">
      <dgm:prSet/>
      <dgm:spPr/>
      <dgm:t>
        <a:bodyPr/>
        <a:lstStyle/>
        <a:p>
          <a:endParaRPr lang="en-GB"/>
        </a:p>
      </dgm:t>
    </dgm:pt>
    <dgm:pt modelId="{E95C6077-0A2E-457E-AF3D-82F0566A8557}">
      <dgm:prSet/>
      <dgm:spPr>
        <a:xfrm>
          <a:off x="2137247" y="2111435"/>
          <a:ext cx="743375" cy="371687"/>
        </a:xfrm>
        <a:prstGeom prst="rect">
          <a:avLst/>
        </a:prstGeom>
      </dgm:spPr>
      <dgm:t>
        <a:bodyPr/>
        <a:lstStyle/>
        <a:p>
          <a:pPr>
            <a:buNone/>
          </a:pPr>
          <a:r>
            <a:rPr lang="en-GB" b="0" i="0" u="none">
              <a:latin typeface="Calibri" panose="020F0502020204030204"/>
              <a:ea typeface="+mn-ea"/>
              <a:cs typeface="+mn-cs"/>
            </a:rPr>
            <a:t>4.3. User Testing </a:t>
          </a:r>
          <a:endParaRPr lang="en-GB">
            <a:latin typeface="Calibri" panose="020F0502020204030204"/>
            <a:ea typeface="+mn-ea"/>
            <a:cs typeface="+mn-cs"/>
          </a:endParaRPr>
        </a:p>
      </dgm:t>
    </dgm:pt>
    <dgm:pt modelId="{48D09EA3-34BD-4BFD-9F81-CDB14E91E629}" type="parTrans" cxnId="{8B024ED7-F24F-49A0-959D-F76DCC170E5D}">
      <dgm:prSet/>
      <dgm:spPr>
        <a:xfrm>
          <a:off x="2025741" y="899734"/>
          <a:ext cx="111506" cy="1397545"/>
        </a:xfrm>
        <a:custGeom>
          <a:avLst/>
          <a:gdLst/>
          <a:ahLst/>
          <a:cxnLst/>
          <a:rect l="0" t="0" r="0" b="0"/>
          <a:pathLst>
            <a:path>
              <a:moveTo>
                <a:pt x="0" y="0"/>
              </a:moveTo>
              <a:lnTo>
                <a:pt x="0" y="1397545"/>
              </a:lnTo>
              <a:lnTo>
                <a:pt x="111506" y="1397545"/>
              </a:lnTo>
            </a:path>
          </a:pathLst>
        </a:custGeom>
      </dgm:spPr>
      <dgm:t>
        <a:bodyPr/>
        <a:lstStyle/>
        <a:p>
          <a:endParaRPr lang="en-GB"/>
        </a:p>
      </dgm:t>
    </dgm:pt>
    <dgm:pt modelId="{45011672-B69F-41C0-A089-E50D29F60570}" type="sibTrans" cxnId="{8B024ED7-F24F-49A0-959D-F76DCC170E5D}">
      <dgm:prSet/>
      <dgm:spPr/>
      <dgm:t>
        <a:bodyPr/>
        <a:lstStyle/>
        <a:p>
          <a:endParaRPr lang="en-GB"/>
        </a:p>
      </dgm:t>
    </dgm:pt>
    <dgm:pt modelId="{2A773958-EA49-4033-A079-4FEEA8496A91}">
      <dgm:prSet/>
      <dgm:spPr>
        <a:xfrm>
          <a:off x="2137247" y="2639232"/>
          <a:ext cx="743375" cy="371687"/>
        </a:xfrm>
        <a:prstGeom prst="rect">
          <a:avLst/>
        </a:prstGeom>
      </dgm:spPr>
      <dgm:t>
        <a:bodyPr/>
        <a:lstStyle/>
        <a:p>
          <a:pPr>
            <a:buNone/>
          </a:pPr>
          <a:r>
            <a:rPr lang="en-GB" b="0" i="0" u="none">
              <a:latin typeface="Calibri" panose="020F0502020204030204"/>
              <a:ea typeface="+mn-ea"/>
              <a:cs typeface="+mn-cs"/>
            </a:rPr>
            <a:t>4.4 Training </a:t>
          </a:r>
          <a:endParaRPr lang="en-GB">
            <a:latin typeface="Calibri" panose="020F0502020204030204"/>
            <a:ea typeface="+mn-ea"/>
            <a:cs typeface="+mn-cs"/>
          </a:endParaRPr>
        </a:p>
      </dgm:t>
    </dgm:pt>
    <dgm:pt modelId="{BB1FD09F-9CCA-44D3-85AE-F61DFC86686B}" type="parTrans" cxnId="{119E2F52-6FC5-46DF-BB9F-DCAB2A13E630}">
      <dgm:prSet/>
      <dgm:spPr>
        <a:xfrm>
          <a:off x="2025741" y="899734"/>
          <a:ext cx="111506" cy="1925341"/>
        </a:xfrm>
        <a:custGeom>
          <a:avLst/>
          <a:gdLst/>
          <a:ahLst/>
          <a:cxnLst/>
          <a:rect l="0" t="0" r="0" b="0"/>
          <a:pathLst>
            <a:path>
              <a:moveTo>
                <a:pt x="0" y="0"/>
              </a:moveTo>
              <a:lnTo>
                <a:pt x="0" y="1925341"/>
              </a:lnTo>
              <a:lnTo>
                <a:pt x="111506" y="1925341"/>
              </a:lnTo>
            </a:path>
          </a:pathLst>
        </a:custGeom>
      </dgm:spPr>
      <dgm:t>
        <a:bodyPr/>
        <a:lstStyle/>
        <a:p>
          <a:endParaRPr lang="en-GB"/>
        </a:p>
      </dgm:t>
    </dgm:pt>
    <dgm:pt modelId="{8DF87B7C-0AA6-4EC1-9B74-40139E3077E7}" type="sibTrans" cxnId="{119E2F52-6FC5-46DF-BB9F-DCAB2A13E630}">
      <dgm:prSet/>
      <dgm:spPr/>
      <dgm:t>
        <a:bodyPr/>
        <a:lstStyle/>
        <a:p>
          <a:endParaRPr lang="en-GB"/>
        </a:p>
      </dgm:t>
    </dgm:pt>
    <dgm:pt modelId="{0EF233DB-36AA-43AF-A5B3-02610EA9A995}">
      <dgm:prSet/>
      <dgm:spPr>
        <a:xfrm>
          <a:off x="2850887" y="528046"/>
          <a:ext cx="743375" cy="371687"/>
        </a:xfrm>
        <a:prstGeom prst="rect">
          <a:avLst/>
        </a:prstGeom>
      </dgm:spPr>
      <dgm:t>
        <a:bodyPr/>
        <a:lstStyle/>
        <a:p>
          <a:pPr>
            <a:buNone/>
          </a:pPr>
          <a:r>
            <a:rPr lang="en-GB" b="0" i="0" u="none">
              <a:latin typeface="Calibri" panose="020F0502020204030204"/>
              <a:ea typeface="+mn-ea"/>
              <a:cs typeface="+mn-cs"/>
            </a:rPr>
            <a:t>5. Staff Traing H</a:t>
          </a:r>
          <a:endParaRPr lang="en-GB">
            <a:latin typeface="Calibri" panose="020F0502020204030204"/>
            <a:ea typeface="+mn-ea"/>
            <a:cs typeface="+mn-cs"/>
          </a:endParaRPr>
        </a:p>
      </dgm:t>
    </dgm:pt>
    <dgm:pt modelId="{6459C5DF-E731-48B6-BDAA-2907111AEF07}" type="parTrans" cxnId="{7E3D1F6A-2386-402C-9349-9BED4C6C4F09}">
      <dgm:prSet/>
      <dgm:spPr>
        <a:xfrm>
          <a:off x="3222575" y="371687"/>
          <a:ext cx="446463" cy="156359"/>
        </a:xfrm>
        <a:custGeom>
          <a:avLst/>
          <a:gdLst/>
          <a:ahLst/>
          <a:cxnLst/>
          <a:rect l="0" t="0" r="0" b="0"/>
          <a:pathLst>
            <a:path>
              <a:moveTo>
                <a:pt x="446463" y="0"/>
              </a:moveTo>
              <a:lnTo>
                <a:pt x="446463" y="78304"/>
              </a:lnTo>
              <a:lnTo>
                <a:pt x="0" y="78304"/>
              </a:lnTo>
              <a:lnTo>
                <a:pt x="0" y="156359"/>
              </a:lnTo>
            </a:path>
          </a:pathLst>
        </a:custGeom>
      </dgm:spPr>
      <dgm:t>
        <a:bodyPr/>
        <a:lstStyle/>
        <a:p>
          <a:endParaRPr lang="en-GB"/>
        </a:p>
      </dgm:t>
    </dgm:pt>
    <dgm:pt modelId="{1DFA8DDF-3E58-4454-B2AB-30E57BF71B0E}" type="sibTrans" cxnId="{7E3D1F6A-2386-402C-9349-9BED4C6C4F09}">
      <dgm:prSet/>
      <dgm:spPr/>
      <dgm:t>
        <a:bodyPr/>
        <a:lstStyle/>
        <a:p>
          <a:endParaRPr lang="en-GB"/>
        </a:p>
      </dgm:t>
    </dgm:pt>
    <dgm:pt modelId="{94314755-A20C-4C49-BE02-8BB2AF09E124}">
      <dgm:prSet/>
      <dgm:spPr>
        <a:xfrm>
          <a:off x="3036731" y="1055843"/>
          <a:ext cx="743375" cy="371687"/>
        </a:xfrm>
        <a:prstGeom prst="rect">
          <a:avLst/>
        </a:prstGeom>
      </dgm:spPr>
      <dgm:t>
        <a:bodyPr/>
        <a:lstStyle/>
        <a:p>
          <a:pPr>
            <a:buNone/>
          </a:pPr>
          <a:r>
            <a:rPr lang="en-GB" b="0" i="0" u="none">
              <a:latin typeface="Calibri" panose="020F0502020204030204"/>
              <a:ea typeface="+mn-ea"/>
              <a:cs typeface="+mn-cs"/>
            </a:rPr>
            <a:t>5.1. Managers</a:t>
          </a:r>
          <a:endParaRPr lang="en-GB">
            <a:latin typeface="Calibri" panose="020F0502020204030204"/>
            <a:ea typeface="+mn-ea"/>
            <a:cs typeface="+mn-cs"/>
          </a:endParaRPr>
        </a:p>
      </dgm:t>
    </dgm:pt>
    <dgm:pt modelId="{5B8D6170-8A9E-4126-BC5A-56E4E82C6064}" type="parTrans" cxnId="{E77716E1-1314-4D4D-9751-019117063958}">
      <dgm:prSet/>
      <dgm:spPr>
        <a:xfrm>
          <a:off x="2925225" y="899734"/>
          <a:ext cx="111506" cy="341952"/>
        </a:xfrm>
        <a:custGeom>
          <a:avLst/>
          <a:gdLst/>
          <a:ahLst/>
          <a:cxnLst/>
          <a:rect l="0" t="0" r="0" b="0"/>
          <a:pathLst>
            <a:path>
              <a:moveTo>
                <a:pt x="0" y="0"/>
              </a:moveTo>
              <a:lnTo>
                <a:pt x="0" y="341952"/>
              </a:lnTo>
              <a:lnTo>
                <a:pt x="111506" y="341952"/>
              </a:lnTo>
            </a:path>
          </a:pathLst>
        </a:custGeom>
      </dgm:spPr>
      <dgm:t>
        <a:bodyPr/>
        <a:lstStyle/>
        <a:p>
          <a:endParaRPr lang="en-GB"/>
        </a:p>
      </dgm:t>
    </dgm:pt>
    <dgm:pt modelId="{54DF4F2B-0D0F-4D82-A9C8-D46BFE0C9BF2}" type="sibTrans" cxnId="{E77716E1-1314-4D4D-9751-019117063958}">
      <dgm:prSet/>
      <dgm:spPr/>
      <dgm:t>
        <a:bodyPr/>
        <a:lstStyle/>
        <a:p>
          <a:endParaRPr lang="en-GB"/>
        </a:p>
      </dgm:t>
    </dgm:pt>
    <dgm:pt modelId="{F84A93EE-01DF-4B27-B501-3802DE8E04D7}">
      <dgm:prSet/>
      <dgm:spPr>
        <a:xfrm>
          <a:off x="3036731" y="1583639"/>
          <a:ext cx="743375" cy="371687"/>
        </a:xfrm>
        <a:prstGeom prst="rect">
          <a:avLst/>
        </a:prstGeom>
      </dgm:spPr>
      <dgm:t>
        <a:bodyPr/>
        <a:lstStyle/>
        <a:p>
          <a:pPr>
            <a:buNone/>
          </a:pPr>
          <a:r>
            <a:rPr lang="en-GB" b="0" i="0" u="none">
              <a:latin typeface="Calibri" panose="020F0502020204030204"/>
              <a:ea typeface="+mn-ea"/>
              <a:cs typeface="+mn-cs"/>
            </a:rPr>
            <a:t>5.2 Staff</a:t>
          </a:r>
          <a:endParaRPr lang="en-GB">
            <a:latin typeface="Calibri" panose="020F0502020204030204"/>
            <a:ea typeface="+mn-ea"/>
            <a:cs typeface="+mn-cs"/>
          </a:endParaRPr>
        </a:p>
      </dgm:t>
    </dgm:pt>
    <dgm:pt modelId="{8F1F8E33-5121-42BC-8C57-E19F82947A4D}" type="parTrans" cxnId="{C44D6A7E-F61F-42A6-AA9C-26288E79C745}">
      <dgm:prSet/>
      <dgm:spPr>
        <a:xfrm>
          <a:off x="2925225" y="899734"/>
          <a:ext cx="111506" cy="869748"/>
        </a:xfrm>
        <a:custGeom>
          <a:avLst/>
          <a:gdLst/>
          <a:ahLst/>
          <a:cxnLst/>
          <a:rect l="0" t="0" r="0" b="0"/>
          <a:pathLst>
            <a:path>
              <a:moveTo>
                <a:pt x="0" y="0"/>
              </a:moveTo>
              <a:lnTo>
                <a:pt x="0" y="869748"/>
              </a:lnTo>
              <a:lnTo>
                <a:pt x="111506" y="869748"/>
              </a:lnTo>
            </a:path>
          </a:pathLst>
        </a:custGeom>
      </dgm:spPr>
      <dgm:t>
        <a:bodyPr/>
        <a:lstStyle/>
        <a:p>
          <a:endParaRPr lang="en-GB"/>
        </a:p>
      </dgm:t>
    </dgm:pt>
    <dgm:pt modelId="{1CDDA26D-B54B-4E24-AB5F-158DBB6081A6}" type="sibTrans" cxnId="{C44D6A7E-F61F-42A6-AA9C-26288E79C745}">
      <dgm:prSet/>
      <dgm:spPr/>
      <dgm:t>
        <a:bodyPr/>
        <a:lstStyle/>
        <a:p>
          <a:endParaRPr lang="en-GB"/>
        </a:p>
      </dgm:t>
    </dgm:pt>
    <dgm:pt modelId="{391A3163-C7D8-4838-8700-AC5F3B2AADF5}">
      <dgm:prSet/>
      <dgm:spPr>
        <a:xfrm>
          <a:off x="3750371" y="528046"/>
          <a:ext cx="743375" cy="371687"/>
        </a:xfrm>
        <a:prstGeom prst="rect">
          <a:avLst/>
        </a:prstGeom>
      </dgm:spPr>
      <dgm:t>
        <a:bodyPr/>
        <a:lstStyle/>
        <a:p>
          <a:pPr>
            <a:buNone/>
          </a:pPr>
          <a:r>
            <a:rPr lang="en-GB" b="0" i="0" u="none">
              <a:latin typeface="Calibri" panose="020F0502020204030204"/>
              <a:ea typeface="+mn-ea"/>
              <a:cs typeface="+mn-cs"/>
            </a:rPr>
            <a:t>6.Marketing </a:t>
          </a:r>
          <a:endParaRPr lang="en-GB">
            <a:latin typeface="Calibri" panose="020F0502020204030204"/>
            <a:ea typeface="+mn-ea"/>
            <a:cs typeface="+mn-cs"/>
          </a:endParaRPr>
        </a:p>
      </dgm:t>
    </dgm:pt>
    <dgm:pt modelId="{A6C6E165-CC79-421C-ACBA-256505DA5E58}" type="parTrans" cxnId="{3037B1DD-F52B-4B8E-AAF2-747B1284F98F}">
      <dgm:prSet/>
      <dgm:spPr>
        <a:xfrm>
          <a:off x="3669038" y="371687"/>
          <a:ext cx="453020" cy="156359"/>
        </a:xfrm>
        <a:custGeom>
          <a:avLst/>
          <a:gdLst/>
          <a:ahLst/>
          <a:cxnLst/>
          <a:rect l="0" t="0" r="0" b="0"/>
          <a:pathLst>
            <a:path>
              <a:moveTo>
                <a:pt x="0" y="0"/>
              </a:moveTo>
              <a:lnTo>
                <a:pt x="0" y="78304"/>
              </a:lnTo>
              <a:lnTo>
                <a:pt x="453020" y="78304"/>
              </a:lnTo>
              <a:lnTo>
                <a:pt x="453020" y="156359"/>
              </a:lnTo>
            </a:path>
          </a:pathLst>
        </a:custGeom>
      </dgm:spPr>
      <dgm:t>
        <a:bodyPr/>
        <a:lstStyle/>
        <a:p>
          <a:endParaRPr lang="en-GB"/>
        </a:p>
      </dgm:t>
    </dgm:pt>
    <dgm:pt modelId="{A978C9D9-3750-49F3-B077-44376CDACC0D}" type="sibTrans" cxnId="{3037B1DD-F52B-4B8E-AAF2-747B1284F98F}">
      <dgm:prSet/>
      <dgm:spPr/>
      <dgm:t>
        <a:bodyPr/>
        <a:lstStyle/>
        <a:p>
          <a:endParaRPr lang="en-GB"/>
        </a:p>
      </dgm:t>
    </dgm:pt>
    <dgm:pt modelId="{184C665E-EEF1-4795-9167-5B638B772014}">
      <dgm:prSet/>
      <dgm:spPr>
        <a:xfrm>
          <a:off x="3936215" y="1055843"/>
          <a:ext cx="743375" cy="371687"/>
        </a:xfrm>
        <a:prstGeom prst="rect">
          <a:avLst/>
        </a:prstGeom>
      </dgm:spPr>
      <dgm:t>
        <a:bodyPr/>
        <a:lstStyle/>
        <a:p>
          <a:pPr>
            <a:buNone/>
          </a:pPr>
          <a:r>
            <a:rPr lang="en-GB" b="0" i="0" u="none">
              <a:latin typeface="Calibri" panose="020F0502020204030204"/>
              <a:ea typeface="+mn-ea"/>
              <a:cs typeface="+mn-cs"/>
            </a:rPr>
            <a:t>6.1 Publicity </a:t>
          </a:r>
          <a:endParaRPr lang="en-GB">
            <a:latin typeface="Calibri" panose="020F0502020204030204"/>
            <a:ea typeface="+mn-ea"/>
            <a:cs typeface="+mn-cs"/>
          </a:endParaRPr>
        </a:p>
      </dgm:t>
    </dgm:pt>
    <dgm:pt modelId="{54F71849-03BF-4155-A87F-E8A9106E75C0}" type="parTrans" cxnId="{FFB2C7E8-DCA0-4FAE-B21A-A4E3106B2A49}">
      <dgm:prSet/>
      <dgm:spPr>
        <a:xfrm>
          <a:off x="3824708" y="899734"/>
          <a:ext cx="111506" cy="341952"/>
        </a:xfrm>
        <a:custGeom>
          <a:avLst/>
          <a:gdLst/>
          <a:ahLst/>
          <a:cxnLst/>
          <a:rect l="0" t="0" r="0" b="0"/>
          <a:pathLst>
            <a:path>
              <a:moveTo>
                <a:pt x="0" y="0"/>
              </a:moveTo>
              <a:lnTo>
                <a:pt x="0" y="341952"/>
              </a:lnTo>
              <a:lnTo>
                <a:pt x="111506" y="341952"/>
              </a:lnTo>
            </a:path>
          </a:pathLst>
        </a:custGeom>
      </dgm:spPr>
      <dgm:t>
        <a:bodyPr/>
        <a:lstStyle/>
        <a:p>
          <a:endParaRPr lang="en-GB"/>
        </a:p>
      </dgm:t>
    </dgm:pt>
    <dgm:pt modelId="{92263583-9CCE-4D8F-B68C-1B020A0E1FDA}" type="sibTrans" cxnId="{FFB2C7E8-DCA0-4FAE-B21A-A4E3106B2A49}">
      <dgm:prSet/>
      <dgm:spPr/>
      <dgm:t>
        <a:bodyPr/>
        <a:lstStyle/>
        <a:p>
          <a:endParaRPr lang="en-GB"/>
        </a:p>
      </dgm:t>
    </dgm:pt>
    <dgm:pt modelId="{CBCAE1AA-BC2B-4E7A-9D43-1979DD463532}">
      <dgm:prSet/>
      <dgm:spPr>
        <a:xfrm>
          <a:off x="4649855" y="528046"/>
          <a:ext cx="743375" cy="371687"/>
        </a:xfrm>
        <a:prstGeom prst="rect">
          <a:avLst/>
        </a:prstGeom>
      </dgm:spPr>
      <dgm:t>
        <a:bodyPr/>
        <a:lstStyle/>
        <a:p>
          <a:pPr>
            <a:buNone/>
          </a:pPr>
          <a:r>
            <a:rPr lang="en-GB" b="0" i="0" u="none">
              <a:latin typeface="Calibri" panose="020F0502020204030204"/>
              <a:ea typeface="+mn-ea"/>
              <a:cs typeface="+mn-cs"/>
            </a:rPr>
            <a:t>7. Quality Control </a:t>
          </a:r>
          <a:endParaRPr lang="en-GB">
            <a:latin typeface="Calibri" panose="020F0502020204030204"/>
            <a:ea typeface="+mn-ea"/>
            <a:cs typeface="+mn-cs"/>
          </a:endParaRPr>
        </a:p>
      </dgm:t>
    </dgm:pt>
    <dgm:pt modelId="{62B6064E-921B-4131-A568-EAC667131A41}" type="parTrans" cxnId="{D0D7374D-9841-4E6F-A62E-BCC4B689C331}">
      <dgm:prSet/>
      <dgm:spPr>
        <a:xfrm>
          <a:off x="3669038" y="371687"/>
          <a:ext cx="1352504" cy="156359"/>
        </a:xfrm>
        <a:custGeom>
          <a:avLst/>
          <a:gdLst/>
          <a:ahLst/>
          <a:cxnLst/>
          <a:rect l="0" t="0" r="0" b="0"/>
          <a:pathLst>
            <a:path>
              <a:moveTo>
                <a:pt x="0" y="0"/>
              </a:moveTo>
              <a:lnTo>
                <a:pt x="0" y="78304"/>
              </a:lnTo>
              <a:lnTo>
                <a:pt x="1352504" y="78304"/>
              </a:lnTo>
              <a:lnTo>
                <a:pt x="1352504" y="156359"/>
              </a:lnTo>
            </a:path>
          </a:pathLst>
        </a:custGeom>
      </dgm:spPr>
      <dgm:t>
        <a:bodyPr/>
        <a:lstStyle/>
        <a:p>
          <a:endParaRPr lang="en-GB"/>
        </a:p>
      </dgm:t>
    </dgm:pt>
    <dgm:pt modelId="{8770EE6E-71DD-419E-AF0E-470597942402}" type="sibTrans" cxnId="{D0D7374D-9841-4E6F-A62E-BCC4B689C331}">
      <dgm:prSet/>
      <dgm:spPr/>
      <dgm:t>
        <a:bodyPr/>
        <a:lstStyle/>
        <a:p>
          <a:endParaRPr lang="en-GB"/>
        </a:p>
      </dgm:t>
    </dgm:pt>
    <dgm:pt modelId="{F493E7A2-5C74-4950-995B-3DAB0342B447}">
      <dgm:prSet/>
      <dgm:spPr>
        <a:xfrm>
          <a:off x="4835699" y="1055843"/>
          <a:ext cx="743375" cy="371687"/>
        </a:xfrm>
        <a:prstGeom prst="rect">
          <a:avLst/>
        </a:prstGeom>
      </dgm:spPr>
      <dgm:t>
        <a:bodyPr/>
        <a:lstStyle/>
        <a:p>
          <a:pPr>
            <a:buNone/>
          </a:pPr>
          <a:r>
            <a:rPr lang="en-GB" b="0" i="0" u="none">
              <a:latin typeface="Calibri" panose="020F0502020204030204"/>
              <a:ea typeface="+mn-ea"/>
              <a:cs typeface="+mn-cs"/>
            </a:rPr>
            <a:t>7.1 Inspection </a:t>
          </a:r>
          <a:endParaRPr lang="en-GB">
            <a:latin typeface="Calibri" panose="020F0502020204030204"/>
            <a:ea typeface="+mn-ea"/>
            <a:cs typeface="+mn-cs"/>
          </a:endParaRPr>
        </a:p>
      </dgm:t>
    </dgm:pt>
    <dgm:pt modelId="{94DBC72B-C256-4B2B-9137-270645733E6C}" type="parTrans" cxnId="{426DD122-E2D9-483D-BE11-DF760291A4EE}">
      <dgm:prSet/>
      <dgm:spPr>
        <a:xfrm>
          <a:off x="4724192" y="899734"/>
          <a:ext cx="111506" cy="341952"/>
        </a:xfrm>
        <a:custGeom>
          <a:avLst/>
          <a:gdLst/>
          <a:ahLst/>
          <a:cxnLst/>
          <a:rect l="0" t="0" r="0" b="0"/>
          <a:pathLst>
            <a:path>
              <a:moveTo>
                <a:pt x="0" y="0"/>
              </a:moveTo>
              <a:lnTo>
                <a:pt x="0" y="341952"/>
              </a:lnTo>
              <a:lnTo>
                <a:pt x="111506" y="341952"/>
              </a:lnTo>
            </a:path>
          </a:pathLst>
        </a:custGeom>
      </dgm:spPr>
      <dgm:t>
        <a:bodyPr/>
        <a:lstStyle/>
        <a:p>
          <a:endParaRPr lang="en-GB"/>
        </a:p>
      </dgm:t>
    </dgm:pt>
    <dgm:pt modelId="{044E97F7-72B7-44A0-8359-986D8E4EF6CE}" type="sibTrans" cxnId="{426DD122-E2D9-483D-BE11-DF760291A4EE}">
      <dgm:prSet/>
      <dgm:spPr/>
      <dgm:t>
        <a:bodyPr/>
        <a:lstStyle/>
        <a:p>
          <a:endParaRPr lang="en-GB"/>
        </a:p>
      </dgm:t>
    </dgm:pt>
    <dgm:pt modelId="{6FDF5910-0680-4DDC-9D3C-0164ABCCA93D}">
      <dgm:prSet phldrT="[Text]"/>
      <dgm:spPr>
        <a:xfrm>
          <a:off x="152435" y="528046"/>
          <a:ext cx="743375" cy="371687"/>
        </a:xfrm>
        <a:prstGeom prst="rect">
          <a:avLst/>
        </a:prstGeom>
      </dgm:spPr>
      <dgm:t>
        <a:bodyPr/>
        <a:lstStyle/>
        <a:p>
          <a:pPr>
            <a:buNone/>
          </a:pPr>
          <a:r>
            <a:rPr lang="en-GB">
              <a:latin typeface="Calibri" panose="020F0502020204030204"/>
              <a:ea typeface="+mn-ea"/>
              <a:cs typeface="+mn-cs"/>
            </a:rPr>
            <a:t>2 Contractors</a:t>
          </a:r>
        </a:p>
      </dgm:t>
    </dgm:pt>
    <dgm:pt modelId="{E512F222-7655-40C7-B8B0-093D537AEE23}" type="parTrans" cxnId="{A4133C97-ED8F-4B5C-BF0A-4AC6A65B6BC5}">
      <dgm:prSet/>
      <dgm:spPr>
        <a:xfrm>
          <a:off x="524123" y="371687"/>
          <a:ext cx="3144915" cy="156359"/>
        </a:xfrm>
        <a:custGeom>
          <a:avLst/>
          <a:gdLst/>
          <a:ahLst/>
          <a:cxnLst/>
          <a:rect l="0" t="0" r="0" b="0"/>
          <a:pathLst>
            <a:path>
              <a:moveTo>
                <a:pt x="3144915" y="0"/>
              </a:moveTo>
              <a:lnTo>
                <a:pt x="3144915" y="78304"/>
              </a:lnTo>
              <a:lnTo>
                <a:pt x="0" y="78304"/>
              </a:lnTo>
              <a:lnTo>
                <a:pt x="0" y="156359"/>
              </a:lnTo>
            </a:path>
          </a:pathLst>
        </a:custGeom>
      </dgm:spPr>
      <dgm:t>
        <a:bodyPr/>
        <a:lstStyle/>
        <a:p>
          <a:endParaRPr lang="en-GB"/>
        </a:p>
      </dgm:t>
    </dgm:pt>
    <dgm:pt modelId="{7355E41A-D552-490C-9184-BB2CC892C50C}" type="sibTrans" cxnId="{A4133C97-ED8F-4B5C-BF0A-4AC6A65B6BC5}">
      <dgm:prSet/>
      <dgm:spPr/>
      <dgm:t>
        <a:bodyPr/>
        <a:lstStyle/>
        <a:p>
          <a:endParaRPr lang="en-GB"/>
        </a:p>
      </dgm:t>
    </dgm:pt>
    <dgm:pt modelId="{F8D08F4E-B80D-4D71-875D-5287C56A321F}">
      <dgm:prSet/>
      <dgm:spPr>
        <a:xfrm>
          <a:off x="1046411" y="533555"/>
          <a:ext cx="743375" cy="371687"/>
        </a:xfrm>
        <a:prstGeom prst="rect">
          <a:avLst/>
        </a:prstGeom>
      </dgm:spPr>
      <dgm:t>
        <a:bodyPr/>
        <a:lstStyle/>
        <a:p>
          <a:pPr>
            <a:buNone/>
          </a:pPr>
          <a:r>
            <a:rPr lang="en-GB" b="0" i="0" u="none">
              <a:latin typeface="Calibri" panose="020F0502020204030204"/>
              <a:ea typeface="+mn-ea"/>
              <a:cs typeface="+mn-cs"/>
            </a:rPr>
            <a:t>3 Human Resources </a:t>
          </a:r>
          <a:endParaRPr lang="en-GB">
            <a:latin typeface="Calibri" panose="020F0502020204030204"/>
            <a:ea typeface="+mn-ea"/>
            <a:cs typeface="+mn-cs"/>
          </a:endParaRPr>
        </a:p>
      </dgm:t>
    </dgm:pt>
    <dgm:pt modelId="{78870D19-EDB5-430A-AD39-478CBF03E500}" type="sibTrans" cxnId="{ED3685D9-E4D1-466F-A825-60CB6A2D46F5}">
      <dgm:prSet/>
      <dgm:spPr/>
      <dgm:t>
        <a:bodyPr/>
        <a:lstStyle/>
        <a:p>
          <a:endParaRPr lang="en-GB"/>
        </a:p>
      </dgm:t>
    </dgm:pt>
    <dgm:pt modelId="{0D648665-BAC8-46E7-A285-EA9ACEBE35FD}" type="parTrans" cxnId="{ED3685D9-E4D1-466F-A825-60CB6A2D46F5}">
      <dgm:prSet/>
      <dgm:spPr>
        <a:xfrm>
          <a:off x="1418098" y="371687"/>
          <a:ext cx="2250940" cy="161867"/>
        </a:xfrm>
        <a:custGeom>
          <a:avLst/>
          <a:gdLst/>
          <a:ahLst/>
          <a:cxnLst/>
          <a:rect l="0" t="0" r="0" b="0"/>
          <a:pathLst>
            <a:path>
              <a:moveTo>
                <a:pt x="2250940" y="0"/>
              </a:moveTo>
              <a:lnTo>
                <a:pt x="2250940" y="83813"/>
              </a:lnTo>
              <a:lnTo>
                <a:pt x="0" y="83813"/>
              </a:lnTo>
              <a:lnTo>
                <a:pt x="0" y="161867"/>
              </a:lnTo>
            </a:path>
          </a:pathLst>
        </a:custGeom>
      </dgm:spPr>
      <dgm:t>
        <a:bodyPr/>
        <a:lstStyle/>
        <a:p>
          <a:endParaRPr lang="en-GB"/>
        </a:p>
      </dgm:t>
    </dgm:pt>
    <dgm:pt modelId="{7D152187-4CF9-492F-AC1A-F75F8D0B8DD6}">
      <dgm:prSet/>
      <dgm:spPr>
        <a:xfrm>
          <a:off x="338279" y="1583639"/>
          <a:ext cx="743375" cy="371687"/>
        </a:xfrm>
      </dgm:spPr>
      <dgm:t>
        <a:bodyPr/>
        <a:lstStyle/>
        <a:p>
          <a:pPr>
            <a:buNone/>
          </a:pPr>
          <a:r>
            <a:rPr lang="en-GB" b="0" i="0" u="none">
              <a:latin typeface="Calibri" panose="020F0502020204030204"/>
              <a:ea typeface="+mn-ea"/>
              <a:cs typeface="+mn-cs"/>
            </a:rPr>
            <a:t>2.3Designed</a:t>
          </a:r>
        </a:p>
      </dgm:t>
    </dgm:pt>
    <dgm:pt modelId="{67BCA020-29BD-4EB0-B445-2E377A452C1C}" type="parTrans" cxnId="{D6B8DDDC-00BF-4D55-A9CA-BD2A063718E0}">
      <dgm:prSet/>
      <dgm:spPr/>
      <dgm:t>
        <a:bodyPr/>
        <a:lstStyle/>
        <a:p>
          <a:endParaRPr lang="en-GB"/>
        </a:p>
      </dgm:t>
    </dgm:pt>
    <dgm:pt modelId="{95590D25-3FE0-463D-AB38-EFB633336C37}" type="sibTrans" cxnId="{D6B8DDDC-00BF-4D55-A9CA-BD2A063718E0}">
      <dgm:prSet/>
      <dgm:spPr/>
      <dgm:t>
        <a:bodyPr/>
        <a:lstStyle/>
        <a:p>
          <a:endParaRPr lang="en-GB"/>
        </a:p>
      </dgm:t>
    </dgm:pt>
    <dgm:pt modelId="{F01BC976-7038-4CD4-9BF6-F3908582E144}">
      <dgm:prSet/>
      <dgm:spPr>
        <a:xfrm>
          <a:off x="4835699" y="1055843"/>
          <a:ext cx="743375" cy="371687"/>
        </a:xfrm>
      </dgm:spPr>
      <dgm:t>
        <a:bodyPr/>
        <a:lstStyle/>
        <a:p>
          <a:pPr>
            <a:buNone/>
          </a:pPr>
          <a:r>
            <a:rPr lang="en-GB">
              <a:latin typeface="Calibri" panose="020F0502020204030204"/>
              <a:ea typeface="+mn-ea"/>
              <a:cs typeface="+mn-cs"/>
            </a:rPr>
            <a:t>Control</a:t>
          </a:r>
        </a:p>
      </dgm:t>
    </dgm:pt>
    <dgm:pt modelId="{9235A26E-10D2-4985-857C-FEF5DF9E5D87}" type="parTrans" cxnId="{83A50979-76C1-48FA-A05B-653EDA6A50A6}">
      <dgm:prSet/>
      <dgm:spPr/>
      <dgm:t>
        <a:bodyPr/>
        <a:lstStyle/>
        <a:p>
          <a:endParaRPr lang="en-GB"/>
        </a:p>
      </dgm:t>
    </dgm:pt>
    <dgm:pt modelId="{BC688C6C-12B5-4DF6-A2B3-2F1F87B6AD64}" type="sibTrans" cxnId="{83A50979-76C1-48FA-A05B-653EDA6A50A6}">
      <dgm:prSet/>
      <dgm:spPr/>
      <dgm:t>
        <a:bodyPr/>
        <a:lstStyle/>
        <a:p>
          <a:endParaRPr lang="en-GB"/>
        </a:p>
      </dgm:t>
    </dgm:pt>
    <dgm:pt modelId="{326B7481-2B2F-432B-A23A-6C977BABA035}" type="pres">
      <dgm:prSet presAssocID="{8CDACCB0-CAAC-4C30-A0D5-D40D7BE93FA1}" presName="hierChild1" presStyleCnt="0">
        <dgm:presLayoutVars>
          <dgm:orgChart val="1"/>
          <dgm:chPref val="1"/>
          <dgm:dir/>
          <dgm:animOne val="branch"/>
          <dgm:animLvl val="lvl"/>
          <dgm:resizeHandles/>
        </dgm:presLayoutVars>
      </dgm:prSet>
      <dgm:spPr/>
    </dgm:pt>
    <dgm:pt modelId="{8C576191-C2C6-4F8B-92EC-CDF7B9C6FCDA}" type="pres">
      <dgm:prSet presAssocID="{79887EFC-6FC9-4869-B5A9-C9293B60AB10}" presName="hierRoot1" presStyleCnt="0">
        <dgm:presLayoutVars>
          <dgm:hierBranch val="init"/>
        </dgm:presLayoutVars>
      </dgm:prSet>
      <dgm:spPr/>
    </dgm:pt>
    <dgm:pt modelId="{8C81483B-EE96-4604-A4D0-3DB92D6B812B}" type="pres">
      <dgm:prSet presAssocID="{79887EFC-6FC9-4869-B5A9-C9293B60AB10}" presName="rootComposite1" presStyleCnt="0"/>
      <dgm:spPr/>
    </dgm:pt>
    <dgm:pt modelId="{D75CA101-7714-44C2-9E27-DE71D9D86EFC}" type="pres">
      <dgm:prSet presAssocID="{79887EFC-6FC9-4869-B5A9-C9293B60AB10}" presName="rootText1" presStyleLbl="node0" presStyleIdx="0" presStyleCnt="1" custLinFactX="20559" custLinFactY="-35261" custLinFactNeighborX="100000" custLinFactNeighborY="-100000">
        <dgm:presLayoutVars>
          <dgm:chPref val="3"/>
        </dgm:presLayoutVars>
      </dgm:prSet>
      <dgm:spPr/>
    </dgm:pt>
    <dgm:pt modelId="{A33C84AD-1A5B-4803-93B2-58F925DE3791}" type="pres">
      <dgm:prSet presAssocID="{79887EFC-6FC9-4869-B5A9-C9293B60AB10}" presName="rootConnector1" presStyleLbl="node1" presStyleIdx="0" presStyleCnt="0"/>
      <dgm:spPr/>
    </dgm:pt>
    <dgm:pt modelId="{FABCDFBF-A70D-4071-94A8-46C0349C4544}" type="pres">
      <dgm:prSet presAssocID="{79887EFC-6FC9-4869-B5A9-C9293B60AB10}" presName="hierChild2" presStyleCnt="0"/>
      <dgm:spPr/>
    </dgm:pt>
    <dgm:pt modelId="{30114F9D-442E-472D-8783-303135D8D31E}" type="pres">
      <dgm:prSet presAssocID="{E512F222-7655-40C7-B8B0-093D537AEE23}" presName="Name37" presStyleLbl="parChTrans1D2" presStyleIdx="0" presStyleCnt="6"/>
      <dgm:spPr/>
    </dgm:pt>
    <dgm:pt modelId="{6A37A4E8-7221-4B6D-9CF4-03673D02BE1A}" type="pres">
      <dgm:prSet presAssocID="{6FDF5910-0680-4DDC-9D3C-0164ABCCA93D}" presName="hierRoot2" presStyleCnt="0">
        <dgm:presLayoutVars>
          <dgm:hierBranch val="init"/>
        </dgm:presLayoutVars>
      </dgm:prSet>
      <dgm:spPr/>
    </dgm:pt>
    <dgm:pt modelId="{80D6261E-A3EB-42B3-8D84-219445D2D8AE}" type="pres">
      <dgm:prSet presAssocID="{6FDF5910-0680-4DDC-9D3C-0164ABCCA93D}" presName="rootComposite" presStyleCnt="0"/>
      <dgm:spPr/>
    </dgm:pt>
    <dgm:pt modelId="{999125DA-A765-45DF-9E0D-44516D390E23}" type="pres">
      <dgm:prSet presAssocID="{6FDF5910-0680-4DDC-9D3C-0164ABCCA93D}" presName="rootText" presStyleLbl="node2" presStyleIdx="0" presStyleCnt="6" custLinFactNeighborX="-1398">
        <dgm:presLayoutVars>
          <dgm:chPref val="3"/>
        </dgm:presLayoutVars>
      </dgm:prSet>
      <dgm:spPr/>
    </dgm:pt>
    <dgm:pt modelId="{C2F48A42-B0C4-4C81-A93C-06C5EC96DA55}" type="pres">
      <dgm:prSet presAssocID="{6FDF5910-0680-4DDC-9D3C-0164ABCCA93D}" presName="rootConnector" presStyleLbl="node2" presStyleIdx="0" presStyleCnt="6"/>
      <dgm:spPr/>
    </dgm:pt>
    <dgm:pt modelId="{F4966BAF-B779-48A4-B754-BBD07904C336}" type="pres">
      <dgm:prSet presAssocID="{6FDF5910-0680-4DDC-9D3C-0164ABCCA93D}" presName="hierChild4" presStyleCnt="0"/>
      <dgm:spPr/>
    </dgm:pt>
    <dgm:pt modelId="{7CC3ADAC-DBD6-4923-88F4-C1E9C5DD1774}" type="pres">
      <dgm:prSet presAssocID="{CBE32243-7681-4332-ADBE-FE73E44E8872}" presName="Name37" presStyleLbl="parChTrans1D3" presStyleIdx="0" presStyleCnt="14"/>
      <dgm:spPr/>
    </dgm:pt>
    <dgm:pt modelId="{186000E7-8A77-4FD0-AF5E-CD3B8312B579}" type="pres">
      <dgm:prSet presAssocID="{4E93823D-173A-43CC-A5AD-6BBC2C8F7F24}" presName="hierRoot2" presStyleCnt="0">
        <dgm:presLayoutVars>
          <dgm:hierBranch val="init"/>
        </dgm:presLayoutVars>
      </dgm:prSet>
      <dgm:spPr/>
    </dgm:pt>
    <dgm:pt modelId="{7EB15719-4F08-493C-B59B-E63300417AB5}" type="pres">
      <dgm:prSet presAssocID="{4E93823D-173A-43CC-A5AD-6BBC2C8F7F24}" presName="rootComposite" presStyleCnt="0"/>
      <dgm:spPr/>
    </dgm:pt>
    <dgm:pt modelId="{AFAF16DC-36A7-416B-9BEE-EC36A2993F5A}" type="pres">
      <dgm:prSet presAssocID="{4E93823D-173A-43CC-A5AD-6BBC2C8F7F24}" presName="rootText" presStyleLbl="node3" presStyleIdx="0" presStyleCnt="14">
        <dgm:presLayoutVars>
          <dgm:chPref val="3"/>
        </dgm:presLayoutVars>
      </dgm:prSet>
      <dgm:spPr/>
    </dgm:pt>
    <dgm:pt modelId="{9CDAE322-9BBF-4B56-A46B-AD9A5EF39F30}" type="pres">
      <dgm:prSet presAssocID="{4E93823D-173A-43CC-A5AD-6BBC2C8F7F24}" presName="rootConnector" presStyleLbl="node3" presStyleIdx="0" presStyleCnt="14"/>
      <dgm:spPr/>
    </dgm:pt>
    <dgm:pt modelId="{6CCD4A30-6534-4202-ADDE-9F75BBC8C600}" type="pres">
      <dgm:prSet presAssocID="{4E93823D-173A-43CC-A5AD-6BBC2C8F7F24}" presName="hierChild4" presStyleCnt="0"/>
      <dgm:spPr/>
    </dgm:pt>
    <dgm:pt modelId="{B2C3317B-993D-47DB-8126-10281312B29A}" type="pres">
      <dgm:prSet presAssocID="{4E93823D-173A-43CC-A5AD-6BBC2C8F7F24}" presName="hierChild5" presStyleCnt="0"/>
      <dgm:spPr/>
    </dgm:pt>
    <dgm:pt modelId="{F80EAB32-239A-4F48-9580-4D942F3D97D6}" type="pres">
      <dgm:prSet presAssocID="{2A22F455-A313-4C4D-BC9D-40ABDA73840A}" presName="Name37" presStyleLbl="parChTrans1D3" presStyleIdx="1" presStyleCnt="14"/>
      <dgm:spPr/>
    </dgm:pt>
    <dgm:pt modelId="{B2C22A0B-1DB8-4612-85DD-F479B9E73295}" type="pres">
      <dgm:prSet presAssocID="{013FB34F-8EA7-41FD-942C-8443539255F7}" presName="hierRoot2" presStyleCnt="0">
        <dgm:presLayoutVars>
          <dgm:hierBranch val="init"/>
        </dgm:presLayoutVars>
      </dgm:prSet>
      <dgm:spPr/>
    </dgm:pt>
    <dgm:pt modelId="{A01CEE51-A4B7-46A9-9400-725209090315}" type="pres">
      <dgm:prSet presAssocID="{013FB34F-8EA7-41FD-942C-8443539255F7}" presName="rootComposite" presStyleCnt="0"/>
      <dgm:spPr/>
    </dgm:pt>
    <dgm:pt modelId="{E3BFB74B-BE41-4A62-83CF-EB4EE84A6F20}" type="pres">
      <dgm:prSet presAssocID="{013FB34F-8EA7-41FD-942C-8443539255F7}" presName="rootText" presStyleLbl="node3" presStyleIdx="1" presStyleCnt="14">
        <dgm:presLayoutVars>
          <dgm:chPref val="3"/>
        </dgm:presLayoutVars>
      </dgm:prSet>
      <dgm:spPr/>
    </dgm:pt>
    <dgm:pt modelId="{5B2EBC87-7383-4154-8943-27E764898609}" type="pres">
      <dgm:prSet presAssocID="{013FB34F-8EA7-41FD-942C-8443539255F7}" presName="rootConnector" presStyleLbl="node3" presStyleIdx="1" presStyleCnt="14"/>
      <dgm:spPr/>
    </dgm:pt>
    <dgm:pt modelId="{BACB8B17-0E20-4B93-9420-7A66F40DD156}" type="pres">
      <dgm:prSet presAssocID="{013FB34F-8EA7-41FD-942C-8443539255F7}" presName="hierChild4" presStyleCnt="0"/>
      <dgm:spPr/>
    </dgm:pt>
    <dgm:pt modelId="{D7715FD5-9B89-49E6-A078-F6FED8A5360B}" type="pres">
      <dgm:prSet presAssocID="{013FB34F-8EA7-41FD-942C-8443539255F7}" presName="hierChild5" presStyleCnt="0"/>
      <dgm:spPr/>
    </dgm:pt>
    <dgm:pt modelId="{DA4263FA-6AF9-4D28-8A89-374C8B14D0F3}" type="pres">
      <dgm:prSet presAssocID="{67BCA020-29BD-4EB0-B445-2E377A452C1C}" presName="Name37" presStyleLbl="parChTrans1D3" presStyleIdx="2" presStyleCnt="14"/>
      <dgm:spPr/>
    </dgm:pt>
    <dgm:pt modelId="{AEDA9D94-697C-43EB-97E6-E8DDE410D6EF}" type="pres">
      <dgm:prSet presAssocID="{7D152187-4CF9-492F-AC1A-F75F8D0B8DD6}" presName="hierRoot2" presStyleCnt="0">
        <dgm:presLayoutVars>
          <dgm:hierBranch val="init"/>
        </dgm:presLayoutVars>
      </dgm:prSet>
      <dgm:spPr/>
    </dgm:pt>
    <dgm:pt modelId="{B8925788-7176-4E64-A076-2F898F0E9679}" type="pres">
      <dgm:prSet presAssocID="{7D152187-4CF9-492F-AC1A-F75F8D0B8DD6}" presName="rootComposite" presStyleCnt="0"/>
      <dgm:spPr/>
    </dgm:pt>
    <dgm:pt modelId="{4D916358-A531-473D-A52B-F19F46AD7ECB}" type="pres">
      <dgm:prSet presAssocID="{7D152187-4CF9-492F-AC1A-F75F8D0B8DD6}" presName="rootText" presStyleLbl="node3" presStyleIdx="2" presStyleCnt="14">
        <dgm:presLayoutVars>
          <dgm:chPref val="3"/>
        </dgm:presLayoutVars>
      </dgm:prSet>
      <dgm:spPr>
        <a:prstGeom prst="rect">
          <a:avLst/>
        </a:prstGeom>
      </dgm:spPr>
    </dgm:pt>
    <dgm:pt modelId="{C417B920-BF54-472A-9B99-19B22BDF3E50}" type="pres">
      <dgm:prSet presAssocID="{7D152187-4CF9-492F-AC1A-F75F8D0B8DD6}" presName="rootConnector" presStyleLbl="node3" presStyleIdx="2" presStyleCnt="14"/>
      <dgm:spPr/>
    </dgm:pt>
    <dgm:pt modelId="{022AE463-B1A2-40A5-95C8-A7726696F570}" type="pres">
      <dgm:prSet presAssocID="{7D152187-4CF9-492F-AC1A-F75F8D0B8DD6}" presName="hierChild4" presStyleCnt="0"/>
      <dgm:spPr/>
    </dgm:pt>
    <dgm:pt modelId="{246B3124-D2CE-4118-9DBE-8405330E1B62}" type="pres">
      <dgm:prSet presAssocID="{7D152187-4CF9-492F-AC1A-F75F8D0B8DD6}" presName="hierChild5" presStyleCnt="0"/>
      <dgm:spPr/>
    </dgm:pt>
    <dgm:pt modelId="{29FB0024-97B8-44FF-A25A-0A2729383720}" type="pres">
      <dgm:prSet presAssocID="{6FDF5910-0680-4DDC-9D3C-0164ABCCA93D}" presName="hierChild5" presStyleCnt="0"/>
      <dgm:spPr/>
    </dgm:pt>
    <dgm:pt modelId="{167D5C23-8363-4548-B1D7-B87B750C572C}" type="pres">
      <dgm:prSet presAssocID="{0D648665-BAC8-46E7-A285-EA9ACEBE35FD}" presName="Name37" presStyleLbl="parChTrans1D2" presStyleIdx="1" presStyleCnt="6"/>
      <dgm:spPr/>
    </dgm:pt>
    <dgm:pt modelId="{9DD35EC5-A95F-44DE-92EC-8C77FB39CE3F}" type="pres">
      <dgm:prSet presAssocID="{F8D08F4E-B80D-4D71-875D-5287C56A321F}" presName="hierRoot2" presStyleCnt="0">
        <dgm:presLayoutVars>
          <dgm:hierBranch val="init"/>
        </dgm:presLayoutVars>
      </dgm:prSet>
      <dgm:spPr/>
    </dgm:pt>
    <dgm:pt modelId="{D6A9C86F-92B2-4816-9E47-69E78A4F54E5}" type="pres">
      <dgm:prSet presAssocID="{F8D08F4E-B80D-4D71-875D-5287C56A321F}" presName="rootComposite" presStyleCnt="0"/>
      <dgm:spPr/>
    </dgm:pt>
    <dgm:pt modelId="{5645AE30-DBA7-4171-8CBE-026B147AD8F9}" type="pres">
      <dgm:prSet presAssocID="{F8D08F4E-B80D-4D71-875D-5287C56A321F}" presName="rootText" presStyleLbl="node2" presStyleIdx="1" presStyleCnt="6" custLinFactNeighborX="-741" custLinFactNeighborY="1482">
        <dgm:presLayoutVars>
          <dgm:chPref val="3"/>
        </dgm:presLayoutVars>
      </dgm:prSet>
      <dgm:spPr/>
    </dgm:pt>
    <dgm:pt modelId="{40C7BD8A-AA95-4C02-851F-E34113D9C3C4}" type="pres">
      <dgm:prSet presAssocID="{F8D08F4E-B80D-4D71-875D-5287C56A321F}" presName="rootConnector" presStyleLbl="node2" presStyleIdx="1" presStyleCnt="6"/>
      <dgm:spPr/>
    </dgm:pt>
    <dgm:pt modelId="{B7726014-5540-4835-A07C-1E64BB92531F}" type="pres">
      <dgm:prSet presAssocID="{F8D08F4E-B80D-4D71-875D-5287C56A321F}" presName="hierChild4" presStyleCnt="0"/>
      <dgm:spPr/>
    </dgm:pt>
    <dgm:pt modelId="{47F3BE92-50A2-412A-B2E5-3AD36273CA30}" type="pres">
      <dgm:prSet presAssocID="{DC89CAEC-639C-4AE6-A070-EC117643603D}" presName="Name37" presStyleLbl="parChTrans1D3" presStyleIdx="3" presStyleCnt="14"/>
      <dgm:spPr/>
    </dgm:pt>
    <dgm:pt modelId="{B2ADBB18-FC0B-4750-ACAF-5BA7F419FB86}" type="pres">
      <dgm:prSet presAssocID="{758C40BF-54F5-4758-89D6-BAF1445F7711}" presName="hierRoot2" presStyleCnt="0">
        <dgm:presLayoutVars>
          <dgm:hierBranch val="init"/>
        </dgm:presLayoutVars>
      </dgm:prSet>
      <dgm:spPr/>
    </dgm:pt>
    <dgm:pt modelId="{70183E4E-486C-4CA7-88AE-F28C869D516D}" type="pres">
      <dgm:prSet presAssocID="{758C40BF-54F5-4758-89D6-BAF1445F7711}" presName="rootComposite" presStyleCnt="0"/>
      <dgm:spPr/>
    </dgm:pt>
    <dgm:pt modelId="{866F176E-66AC-42D6-A108-61F0D3A0DE2F}" type="pres">
      <dgm:prSet presAssocID="{758C40BF-54F5-4758-89D6-BAF1445F7711}" presName="rootText" presStyleLbl="node3" presStyleIdx="3" presStyleCnt="14">
        <dgm:presLayoutVars>
          <dgm:chPref val="3"/>
        </dgm:presLayoutVars>
      </dgm:prSet>
      <dgm:spPr/>
    </dgm:pt>
    <dgm:pt modelId="{DDC86AEB-223B-48D8-B3EB-31145F55A332}" type="pres">
      <dgm:prSet presAssocID="{758C40BF-54F5-4758-89D6-BAF1445F7711}" presName="rootConnector" presStyleLbl="node3" presStyleIdx="3" presStyleCnt="14"/>
      <dgm:spPr/>
    </dgm:pt>
    <dgm:pt modelId="{D917F3B0-C896-4AD6-9FEA-8F6F8F6CE5E8}" type="pres">
      <dgm:prSet presAssocID="{758C40BF-54F5-4758-89D6-BAF1445F7711}" presName="hierChild4" presStyleCnt="0"/>
      <dgm:spPr/>
    </dgm:pt>
    <dgm:pt modelId="{3BC50CD1-E68C-43C7-BE62-EF3DEDB070B8}" type="pres">
      <dgm:prSet presAssocID="{758C40BF-54F5-4758-89D6-BAF1445F7711}" presName="hierChild5" presStyleCnt="0"/>
      <dgm:spPr/>
    </dgm:pt>
    <dgm:pt modelId="{EDD42FC6-64D8-4B05-8DD2-8BBEA828EC8A}" type="pres">
      <dgm:prSet presAssocID="{F9324D6F-2780-4A8F-8352-D6F9330F9659}" presName="Name37" presStyleLbl="parChTrans1D3" presStyleIdx="4" presStyleCnt="14"/>
      <dgm:spPr/>
    </dgm:pt>
    <dgm:pt modelId="{DBD86603-60ED-452F-B8AE-46D740534EB3}" type="pres">
      <dgm:prSet presAssocID="{77CB61B0-1A83-4E0C-95CF-7A7CAF1F93A9}" presName="hierRoot2" presStyleCnt="0">
        <dgm:presLayoutVars>
          <dgm:hierBranch val="init"/>
        </dgm:presLayoutVars>
      </dgm:prSet>
      <dgm:spPr/>
    </dgm:pt>
    <dgm:pt modelId="{92015268-734E-45D1-857F-26A51A2157FF}" type="pres">
      <dgm:prSet presAssocID="{77CB61B0-1A83-4E0C-95CF-7A7CAF1F93A9}" presName="rootComposite" presStyleCnt="0"/>
      <dgm:spPr/>
    </dgm:pt>
    <dgm:pt modelId="{8FC3B6A9-0F14-4B02-A1F2-7450956212A3}" type="pres">
      <dgm:prSet presAssocID="{77CB61B0-1A83-4E0C-95CF-7A7CAF1F93A9}" presName="rootText" presStyleLbl="node3" presStyleIdx="4" presStyleCnt="14">
        <dgm:presLayoutVars>
          <dgm:chPref val="3"/>
        </dgm:presLayoutVars>
      </dgm:prSet>
      <dgm:spPr/>
    </dgm:pt>
    <dgm:pt modelId="{6BCDF4F5-7338-4052-B457-CB89C62F6A3F}" type="pres">
      <dgm:prSet presAssocID="{77CB61B0-1A83-4E0C-95CF-7A7CAF1F93A9}" presName="rootConnector" presStyleLbl="node3" presStyleIdx="4" presStyleCnt="14"/>
      <dgm:spPr/>
    </dgm:pt>
    <dgm:pt modelId="{5134EC8A-5092-4FD9-A8F2-7E0DE9F41B1D}" type="pres">
      <dgm:prSet presAssocID="{77CB61B0-1A83-4E0C-95CF-7A7CAF1F93A9}" presName="hierChild4" presStyleCnt="0"/>
      <dgm:spPr/>
    </dgm:pt>
    <dgm:pt modelId="{F8F2DFCF-4E25-4B23-B2E6-AC043F2FCCB9}" type="pres">
      <dgm:prSet presAssocID="{77CB61B0-1A83-4E0C-95CF-7A7CAF1F93A9}" presName="hierChild5" presStyleCnt="0"/>
      <dgm:spPr/>
    </dgm:pt>
    <dgm:pt modelId="{D1E8DB96-C783-40FE-A6AF-6CAD42CC36A5}" type="pres">
      <dgm:prSet presAssocID="{F8D08F4E-B80D-4D71-875D-5287C56A321F}" presName="hierChild5" presStyleCnt="0"/>
      <dgm:spPr/>
    </dgm:pt>
    <dgm:pt modelId="{FC33AAA0-CFCF-4EAA-873A-4337D274DE40}" type="pres">
      <dgm:prSet presAssocID="{7B2FBD13-8EE1-43F9-839D-ED7DB6186FD0}" presName="Name37" presStyleLbl="parChTrans1D2" presStyleIdx="2" presStyleCnt="6"/>
      <dgm:spPr/>
    </dgm:pt>
    <dgm:pt modelId="{303A11DA-0C2C-4930-9100-1FB877BC60E3}" type="pres">
      <dgm:prSet presAssocID="{2E7BB933-656A-47FE-9F66-65A3688ECE24}" presName="hierRoot2" presStyleCnt="0">
        <dgm:presLayoutVars>
          <dgm:hierBranch val="init"/>
        </dgm:presLayoutVars>
      </dgm:prSet>
      <dgm:spPr/>
    </dgm:pt>
    <dgm:pt modelId="{63E69B5A-32C9-498E-BE69-650BBC7DD5A5}" type="pres">
      <dgm:prSet presAssocID="{2E7BB933-656A-47FE-9F66-65A3688ECE24}" presName="rootComposite" presStyleCnt="0"/>
      <dgm:spPr/>
    </dgm:pt>
    <dgm:pt modelId="{2FB1D494-F619-43AC-9A96-D1F2FE9A0F6B}" type="pres">
      <dgm:prSet presAssocID="{2E7BB933-656A-47FE-9F66-65A3688ECE24}" presName="rootText" presStyleLbl="node2" presStyleIdx="2" presStyleCnt="6">
        <dgm:presLayoutVars>
          <dgm:chPref val="3"/>
        </dgm:presLayoutVars>
      </dgm:prSet>
      <dgm:spPr/>
    </dgm:pt>
    <dgm:pt modelId="{9AAA3576-994E-4111-94C9-0C6ED5491672}" type="pres">
      <dgm:prSet presAssocID="{2E7BB933-656A-47FE-9F66-65A3688ECE24}" presName="rootConnector" presStyleLbl="node2" presStyleIdx="2" presStyleCnt="6"/>
      <dgm:spPr/>
    </dgm:pt>
    <dgm:pt modelId="{51270E7B-57FF-4C6F-BCDD-2C1E66E68155}" type="pres">
      <dgm:prSet presAssocID="{2E7BB933-656A-47FE-9F66-65A3688ECE24}" presName="hierChild4" presStyleCnt="0"/>
      <dgm:spPr/>
    </dgm:pt>
    <dgm:pt modelId="{261000A8-94FA-4BB5-8479-10016CDA97B4}" type="pres">
      <dgm:prSet presAssocID="{5E46C44C-B8B8-42F3-BA59-D7427F154F38}" presName="Name37" presStyleLbl="parChTrans1D3" presStyleIdx="5" presStyleCnt="14"/>
      <dgm:spPr/>
    </dgm:pt>
    <dgm:pt modelId="{58358C82-0F74-4824-90A2-85A4D96AC00A}" type="pres">
      <dgm:prSet presAssocID="{53A72C3C-4F00-495B-99C2-1D28312F14AD}" presName="hierRoot2" presStyleCnt="0">
        <dgm:presLayoutVars>
          <dgm:hierBranch val="init"/>
        </dgm:presLayoutVars>
      </dgm:prSet>
      <dgm:spPr/>
    </dgm:pt>
    <dgm:pt modelId="{1019E0F8-CC49-49F8-8EE1-78EABCF6BDB8}" type="pres">
      <dgm:prSet presAssocID="{53A72C3C-4F00-495B-99C2-1D28312F14AD}" presName="rootComposite" presStyleCnt="0"/>
      <dgm:spPr/>
    </dgm:pt>
    <dgm:pt modelId="{201C10EC-DA73-4B69-B9FC-25486B3CE313}" type="pres">
      <dgm:prSet presAssocID="{53A72C3C-4F00-495B-99C2-1D28312F14AD}" presName="rootText" presStyleLbl="node3" presStyleIdx="5" presStyleCnt="14">
        <dgm:presLayoutVars>
          <dgm:chPref val="3"/>
        </dgm:presLayoutVars>
      </dgm:prSet>
      <dgm:spPr/>
    </dgm:pt>
    <dgm:pt modelId="{9A25507B-C471-431E-A4B3-A1A0F1ACB7A2}" type="pres">
      <dgm:prSet presAssocID="{53A72C3C-4F00-495B-99C2-1D28312F14AD}" presName="rootConnector" presStyleLbl="node3" presStyleIdx="5" presStyleCnt="14"/>
      <dgm:spPr/>
    </dgm:pt>
    <dgm:pt modelId="{2B18CBEA-87E8-465C-B65A-54197BD66AB8}" type="pres">
      <dgm:prSet presAssocID="{53A72C3C-4F00-495B-99C2-1D28312F14AD}" presName="hierChild4" presStyleCnt="0"/>
      <dgm:spPr/>
    </dgm:pt>
    <dgm:pt modelId="{D253479B-83CB-4CD6-ADAD-9C063409BDD1}" type="pres">
      <dgm:prSet presAssocID="{53A72C3C-4F00-495B-99C2-1D28312F14AD}" presName="hierChild5" presStyleCnt="0"/>
      <dgm:spPr/>
    </dgm:pt>
    <dgm:pt modelId="{CEEC005B-DB66-4FA9-816D-719FDCEC0CDB}" type="pres">
      <dgm:prSet presAssocID="{ACBF0964-E94D-4760-97A9-E7238F4C86E6}" presName="Name37" presStyleLbl="parChTrans1D3" presStyleIdx="6" presStyleCnt="14"/>
      <dgm:spPr/>
    </dgm:pt>
    <dgm:pt modelId="{A9DDE436-F49D-468B-9D16-5BF553264AC9}" type="pres">
      <dgm:prSet presAssocID="{2515C695-F1FB-4406-ADC8-2E56B90941AC}" presName="hierRoot2" presStyleCnt="0">
        <dgm:presLayoutVars>
          <dgm:hierBranch val="init"/>
        </dgm:presLayoutVars>
      </dgm:prSet>
      <dgm:spPr/>
    </dgm:pt>
    <dgm:pt modelId="{7D2A8357-BE52-4D78-A57C-66FC93777AE8}" type="pres">
      <dgm:prSet presAssocID="{2515C695-F1FB-4406-ADC8-2E56B90941AC}" presName="rootComposite" presStyleCnt="0"/>
      <dgm:spPr/>
    </dgm:pt>
    <dgm:pt modelId="{9F994E9C-F557-464B-8C3B-B4BBE4DDBB93}" type="pres">
      <dgm:prSet presAssocID="{2515C695-F1FB-4406-ADC8-2E56B90941AC}" presName="rootText" presStyleLbl="node3" presStyleIdx="6" presStyleCnt="14">
        <dgm:presLayoutVars>
          <dgm:chPref val="3"/>
        </dgm:presLayoutVars>
      </dgm:prSet>
      <dgm:spPr/>
    </dgm:pt>
    <dgm:pt modelId="{719A7755-E556-4D22-BFA2-0401E4927780}" type="pres">
      <dgm:prSet presAssocID="{2515C695-F1FB-4406-ADC8-2E56B90941AC}" presName="rootConnector" presStyleLbl="node3" presStyleIdx="6" presStyleCnt="14"/>
      <dgm:spPr/>
    </dgm:pt>
    <dgm:pt modelId="{D9F1CEBB-6D99-4DE0-8056-8B6E08ADFCBA}" type="pres">
      <dgm:prSet presAssocID="{2515C695-F1FB-4406-ADC8-2E56B90941AC}" presName="hierChild4" presStyleCnt="0"/>
      <dgm:spPr/>
    </dgm:pt>
    <dgm:pt modelId="{89819086-06B6-4DEF-A4C4-458C5100635B}" type="pres">
      <dgm:prSet presAssocID="{2515C695-F1FB-4406-ADC8-2E56B90941AC}" presName="hierChild5" presStyleCnt="0"/>
      <dgm:spPr/>
    </dgm:pt>
    <dgm:pt modelId="{6A6AC75F-AA32-4BEE-A9EC-AB0447B80F2F}" type="pres">
      <dgm:prSet presAssocID="{48D09EA3-34BD-4BFD-9F81-CDB14E91E629}" presName="Name37" presStyleLbl="parChTrans1D3" presStyleIdx="7" presStyleCnt="14"/>
      <dgm:spPr/>
    </dgm:pt>
    <dgm:pt modelId="{BAEAF56D-8DA0-4649-909A-DEBF73330C03}" type="pres">
      <dgm:prSet presAssocID="{E95C6077-0A2E-457E-AF3D-82F0566A8557}" presName="hierRoot2" presStyleCnt="0">
        <dgm:presLayoutVars>
          <dgm:hierBranch val="init"/>
        </dgm:presLayoutVars>
      </dgm:prSet>
      <dgm:spPr/>
    </dgm:pt>
    <dgm:pt modelId="{0E23ACC6-BC8A-404C-A2A1-33D282A903FB}" type="pres">
      <dgm:prSet presAssocID="{E95C6077-0A2E-457E-AF3D-82F0566A8557}" presName="rootComposite" presStyleCnt="0"/>
      <dgm:spPr/>
    </dgm:pt>
    <dgm:pt modelId="{0374D6F9-C24A-4D82-B3F5-E69D2FBF5036}" type="pres">
      <dgm:prSet presAssocID="{E95C6077-0A2E-457E-AF3D-82F0566A8557}" presName="rootText" presStyleLbl="node3" presStyleIdx="7" presStyleCnt="14">
        <dgm:presLayoutVars>
          <dgm:chPref val="3"/>
        </dgm:presLayoutVars>
      </dgm:prSet>
      <dgm:spPr/>
    </dgm:pt>
    <dgm:pt modelId="{236BF2BA-C371-45CC-AF9D-6769AA11D18E}" type="pres">
      <dgm:prSet presAssocID="{E95C6077-0A2E-457E-AF3D-82F0566A8557}" presName="rootConnector" presStyleLbl="node3" presStyleIdx="7" presStyleCnt="14"/>
      <dgm:spPr/>
    </dgm:pt>
    <dgm:pt modelId="{76A28076-8BED-4D03-AC06-00431C9BB9DA}" type="pres">
      <dgm:prSet presAssocID="{E95C6077-0A2E-457E-AF3D-82F0566A8557}" presName="hierChild4" presStyleCnt="0"/>
      <dgm:spPr/>
    </dgm:pt>
    <dgm:pt modelId="{04221170-2DCC-483B-8D2F-E3DB5D39DE63}" type="pres">
      <dgm:prSet presAssocID="{E95C6077-0A2E-457E-AF3D-82F0566A8557}" presName="hierChild5" presStyleCnt="0"/>
      <dgm:spPr/>
    </dgm:pt>
    <dgm:pt modelId="{71C13FAF-7C23-4B50-B1F6-7F1020C5F830}" type="pres">
      <dgm:prSet presAssocID="{BB1FD09F-9CCA-44D3-85AE-F61DFC86686B}" presName="Name37" presStyleLbl="parChTrans1D3" presStyleIdx="8" presStyleCnt="14"/>
      <dgm:spPr/>
    </dgm:pt>
    <dgm:pt modelId="{E07B095A-DE1D-4147-9D99-2DCB9F9A5958}" type="pres">
      <dgm:prSet presAssocID="{2A773958-EA49-4033-A079-4FEEA8496A91}" presName="hierRoot2" presStyleCnt="0">
        <dgm:presLayoutVars>
          <dgm:hierBranch val="init"/>
        </dgm:presLayoutVars>
      </dgm:prSet>
      <dgm:spPr/>
    </dgm:pt>
    <dgm:pt modelId="{8E0C17B2-4868-4A03-AA25-19A27AA83CF9}" type="pres">
      <dgm:prSet presAssocID="{2A773958-EA49-4033-A079-4FEEA8496A91}" presName="rootComposite" presStyleCnt="0"/>
      <dgm:spPr/>
    </dgm:pt>
    <dgm:pt modelId="{888E336F-A9F3-4F46-9DCD-116A1C280FB1}" type="pres">
      <dgm:prSet presAssocID="{2A773958-EA49-4033-A079-4FEEA8496A91}" presName="rootText" presStyleLbl="node3" presStyleIdx="8" presStyleCnt="14">
        <dgm:presLayoutVars>
          <dgm:chPref val="3"/>
        </dgm:presLayoutVars>
      </dgm:prSet>
      <dgm:spPr/>
    </dgm:pt>
    <dgm:pt modelId="{56EC5C60-F058-415A-8E00-E9723D39DA7D}" type="pres">
      <dgm:prSet presAssocID="{2A773958-EA49-4033-A079-4FEEA8496A91}" presName="rootConnector" presStyleLbl="node3" presStyleIdx="8" presStyleCnt="14"/>
      <dgm:spPr/>
    </dgm:pt>
    <dgm:pt modelId="{164595D5-0E5B-4DB3-ABBE-F15EB3423093}" type="pres">
      <dgm:prSet presAssocID="{2A773958-EA49-4033-A079-4FEEA8496A91}" presName="hierChild4" presStyleCnt="0"/>
      <dgm:spPr/>
    </dgm:pt>
    <dgm:pt modelId="{BE2538EE-80AF-4744-A686-37C9FE17A5AE}" type="pres">
      <dgm:prSet presAssocID="{2A773958-EA49-4033-A079-4FEEA8496A91}" presName="hierChild5" presStyleCnt="0"/>
      <dgm:spPr/>
    </dgm:pt>
    <dgm:pt modelId="{047EFA16-F86B-40A5-BA6E-6D9B73D20B25}" type="pres">
      <dgm:prSet presAssocID="{2E7BB933-656A-47FE-9F66-65A3688ECE24}" presName="hierChild5" presStyleCnt="0"/>
      <dgm:spPr/>
    </dgm:pt>
    <dgm:pt modelId="{5C7673EF-6134-4AE6-976C-7675E752DEF4}" type="pres">
      <dgm:prSet presAssocID="{6459C5DF-E731-48B6-BDAA-2907111AEF07}" presName="Name37" presStyleLbl="parChTrans1D2" presStyleIdx="3" presStyleCnt="6"/>
      <dgm:spPr/>
    </dgm:pt>
    <dgm:pt modelId="{E89274D1-4CA3-4EEE-87DB-CC16326B32CD}" type="pres">
      <dgm:prSet presAssocID="{0EF233DB-36AA-43AF-A5B3-02610EA9A995}" presName="hierRoot2" presStyleCnt="0">
        <dgm:presLayoutVars>
          <dgm:hierBranch val="init"/>
        </dgm:presLayoutVars>
      </dgm:prSet>
      <dgm:spPr/>
    </dgm:pt>
    <dgm:pt modelId="{1B864B13-C949-4CAE-9D06-2F199E1765C2}" type="pres">
      <dgm:prSet presAssocID="{0EF233DB-36AA-43AF-A5B3-02610EA9A995}" presName="rootComposite" presStyleCnt="0"/>
      <dgm:spPr/>
    </dgm:pt>
    <dgm:pt modelId="{CD7075F1-B538-4E52-9655-952BD205905F}" type="pres">
      <dgm:prSet presAssocID="{0EF233DB-36AA-43AF-A5B3-02610EA9A995}" presName="rootText" presStyleLbl="node2" presStyleIdx="3" presStyleCnt="6">
        <dgm:presLayoutVars>
          <dgm:chPref val="3"/>
        </dgm:presLayoutVars>
      </dgm:prSet>
      <dgm:spPr/>
    </dgm:pt>
    <dgm:pt modelId="{CAD11B20-A6F3-4625-9EDF-880BD98DA0AE}" type="pres">
      <dgm:prSet presAssocID="{0EF233DB-36AA-43AF-A5B3-02610EA9A995}" presName="rootConnector" presStyleLbl="node2" presStyleIdx="3" presStyleCnt="6"/>
      <dgm:spPr/>
    </dgm:pt>
    <dgm:pt modelId="{AC8CF87B-5410-44BB-B506-584B6B799A53}" type="pres">
      <dgm:prSet presAssocID="{0EF233DB-36AA-43AF-A5B3-02610EA9A995}" presName="hierChild4" presStyleCnt="0"/>
      <dgm:spPr/>
    </dgm:pt>
    <dgm:pt modelId="{60CD1C6C-687B-423D-89BD-1E703F629A7C}" type="pres">
      <dgm:prSet presAssocID="{5B8D6170-8A9E-4126-BC5A-56E4E82C6064}" presName="Name37" presStyleLbl="parChTrans1D3" presStyleIdx="9" presStyleCnt="14"/>
      <dgm:spPr/>
    </dgm:pt>
    <dgm:pt modelId="{982D1EDA-BB98-4849-A0D9-528D3FD674AC}" type="pres">
      <dgm:prSet presAssocID="{94314755-A20C-4C49-BE02-8BB2AF09E124}" presName="hierRoot2" presStyleCnt="0">
        <dgm:presLayoutVars>
          <dgm:hierBranch val="init"/>
        </dgm:presLayoutVars>
      </dgm:prSet>
      <dgm:spPr/>
    </dgm:pt>
    <dgm:pt modelId="{64FDA021-5462-454D-8AE7-C7BB1D3A8C7F}" type="pres">
      <dgm:prSet presAssocID="{94314755-A20C-4C49-BE02-8BB2AF09E124}" presName="rootComposite" presStyleCnt="0"/>
      <dgm:spPr/>
    </dgm:pt>
    <dgm:pt modelId="{B99A53C9-EFF6-47AF-8C4A-D77C42189BF2}" type="pres">
      <dgm:prSet presAssocID="{94314755-A20C-4C49-BE02-8BB2AF09E124}" presName="rootText" presStyleLbl="node3" presStyleIdx="9" presStyleCnt="14">
        <dgm:presLayoutVars>
          <dgm:chPref val="3"/>
        </dgm:presLayoutVars>
      </dgm:prSet>
      <dgm:spPr/>
    </dgm:pt>
    <dgm:pt modelId="{0227CB28-9698-41C5-B262-859878FB28B5}" type="pres">
      <dgm:prSet presAssocID="{94314755-A20C-4C49-BE02-8BB2AF09E124}" presName="rootConnector" presStyleLbl="node3" presStyleIdx="9" presStyleCnt="14"/>
      <dgm:spPr/>
    </dgm:pt>
    <dgm:pt modelId="{E41EEFBE-F152-4748-B364-7FF31904F72C}" type="pres">
      <dgm:prSet presAssocID="{94314755-A20C-4C49-BE02-8BB2AF09E124}" presName="hierChild4" presStyleCnt="0"/>
      <dgm:spPr/>
    </dgm:pt>
    <dgm:pt modelId="{DE1F6E57-9648-4015-9400-E20956FBCBA8}" type="pres">
      <dgm:prSet presAssocID="{94314755-A20C-4C49-BE02-8BB2AF09E124}" presName="hierChild5" presStyleCnt="0"/>
      <dgm:spPr/>
    </dgm:pt>
    <dgm:pt modelId="{5452B719-BCAB-4963-B9B6-1282E9E163BB}" type="pres">
      <dgm:prSet presAssocID="{8F1F8E33-5121-42BC-8C57-E19F82947A4D}" presName="Name37" presStyleLbl="parChTrans1D3" presStyleIdx="10" presStyleCnt="14"/>
      <dgm:spPr/>
    </dgm:pt>
    <dgm:pt modelId="{0BBC6917-7401-43CF-BDD6-113626753850}" type="pres">
      <dgm:prSet presAssocID="{F84A93EE-01DF-4B27-B501-3802DE8E04D7}" presName="hierRoot2" presStyleCnt="0">
        <dgm:presLayoutVars>
          <dgm:hierBranch val="init"/>
        </dgm:presLayoutVars>
      </dgm:prSet>
      <dgm:spPr/>
    </dgm:pt>
    <dgm:pt modelId="{7EC83580-1DCB-4157-B755-AD2C2943F136}" type="pres">
      <dgm:prSet presAssocID="{F84A93EE-01DF-4B27-B501-3802DE8E04D7}" presName="rootComposite" presStyleCnt="0"/>
      <dgm:spPr/>
    </dgm:pt>
    <dgm:pt modelId="{D14BE4C0-75BF-402F-BE15-C7146EE62953}" type="pres">
      <dgm:prSet presAssocID="{F84A93EE-01DF-4B27-B501-3802DE8E04D7}" presName="rootText" presStyleLbl="node3" presStyleIdx="10" presStyleCnt="14">
        <dgm:presLayoutVars>
          <dgm:chPref val="3"/>
        </dgm:presLayoutVars>
      </dgm:prSet>
      <dgm:spPr/>
    </dgm:pt>
    <dgm:pt modelId="{29AA0DCA-0DE1-4988-B5F9-A311FCF41945}" type="pres">
      <dgm:prSet presAssocID="{F84A93EE-01DF-4B27-B501-3802DE8E04D7}" presName="rootConnector" presStyleLbl="node3" presStyleIdx="10" presStyleCnt="14"/>
      <dgm:spPr/>
    </dgm:pt>
    <dgm:pt modelId="{2F39F864-F8B4-403C-BF0A-2C9BA73539D0}" type="pres">
      <dgm:prSet presAssocID="{F84A93EE-01DF-4B27-B501-3802DE8E04D7}" presName="hierChild4" presStyleCnt="0"/>
      <dgm:spPr/>
    </dgm:pt>
    <dgm:pt modelId="{470D22B8-05FE-4460-BBD5-AFB226147EF3}" type="pres">
      <dgm:prSet presAssocID="{F84A93EE-01DF-4B27-B501-3802DE8E04D7}" presName="hierChild5" presStyleCnt="0"/>
      <dgm:spPr/>
    </dgm:pt>
    <dgm:pt modelId="{117AE94F-06BA-4DF4-9FA5-37FA0F524ACD}" type="pres">
      <dgm:prSet presAssocID="{0EF233DB-36AA-43AF-A5B3-02610EA9A995}" presName="hierChild5" presStyleCnt="0"/>
      <dgm:spPr/>
    </dgm:pt>
    <dgm:pt modelId="{D41D61FB-5DB1-4593-9CEE-59E0606DE4D6}" type="pres">
      <dgm:prSet presAssocID="{A6C6E165-CC79-421C-ACBA-256505DA5E58}" presName="Name37" presStyleLbl="parChTrans1D2" presStyleIdx="4" presStyleCnt="6"/>
      <dgm:spPr/>
    </dgm:pt>
    <dgm:pt modelId="{4E53037F-005D-4761-A7F7-BEF305B34F80}" type="pres">
      <dgm:prSet presAssocID="{391A3163-C7D8-4838-8700-AC5F3B2AADF5}" presName="hierRoot2" presStyleCnt="0">
        <dgm:presLayoutVars>
          <dgm:hierBranch val="init"/>
        </dgm:presLayoutVars>
      </dgm:prSet>
      <dgm:spPr/>
    </dgm:pt>
    <dgm:pt modelId="{B28593C0-CB33-4399-8636-E1324E92EEE4}" type="pres">
      <dgm:prSet presAssocID="{391A3163-C7D8-4838-8700-AC5F3B2AADF5}" presName="rootComposite" presStyleCnt="0"/>
      <dgm:spPr/>
    </dgm:pt>
    <dgm:pt modelId="{66322B53-5294-4309-ADC0-2FC756C9D7E2}" type="pres">
      <dgm:prSet presAssocID="{391A3163-C7D8-4838-8700-AC5F3B2AADF5}" presName="rootText" presStyleLbl="node2" presStyleIdx="4" presStyleCnt="6">
        <dgm:presLayoutVars>
          <dgm:chPref val="3"/>
        </dgm:presLayoutVars>
      </dgm:prSet>
      <dgm:spPr/>
    </dgm:pt>
    <dgm:pt modelId="{EB7181A3-6B82-4EFC-BFF4-277AF1339083}" type="pres">
      <dgm:prSet presAssocID="{391A3163-C7D8-4838-8700-AC5F3B2AADF5}" presName="rootConnector" presStyleLbl="node2" presStyleIdx="4" presStyleCnt="6"/>
      <dgm:spPr/>
    </dgm:pt>
    <dgm:pt modelId="{04FCE971-E495-47E3-BA78-F523A61E582B}" type="pres">
      <dgm:prSet presAssocID="{391A3163-C7D8-4838-8700-AC5F3B2AADF5}" presName="hierChild4" presStyleCnt="0"/>
      <dgm:spPr/>
    </dgm:pt>
    <dgm:pt modelId="{6D19B457-C757-4998-9BC3-2FFA9368D8CC}" type="pres">
      <dgm:prSet presAssocID="{54F71849-03BF-4155-A87F-E8A9106E75C0}" presName="Name37" presStyleLbl="parChTrans1D3" presStyleIdx="11" presStyleCnt="14"/>
      <dgm:spPr/>
    </dgm:pt>
    <dgm:pt modelId="{EB273D26-15BB-4E0E-B514-764631291188}" type="pres">
      <dgm:prSet presAssocID="{184C665E-EEF1-4795-9167-5B638B772014}" presName="hierRoot2" presStyleCnt="0">
        <dgm:presLayoutVars>
          <dgm:hierBranch val="init"/>
        </dgm:presLayoutVars>
      </dgm:prSet>
      <dgm:spPr/>
    </dgm:pt>
    <dgm:pt modelId="{E9F4A75F-B025-4517-A042-8FE599EDC185}" type="pres">
      <dgm:prSet presAssocID="{184C665E-EEF1-4795-9167-5B638B772014}" presName="rootComposite" presStyleCnt="0"/>
      <dgm:spPr/>
    </dgm:pt>
    <dgm:pt modelId="{8D2B854B-A788-499F-9BF9-B23F6F1786AE}" type="pres">
      <dgm:prSet presAssocID="{184C665E-EEF1-4795-9167-5B638B772014}" presName="rootText" presStyleLbl="node3" presStyleIdx="11" presStyleCnt="14">
        <dgm:presLayoutVars>
          <dgm:chPref val="3"/>
        </dgm:presLayoutVars>
      </dgm:prSet>
      <dgm:spPr/>
    </dgm:pt>
    <dgm:pt modelId="{14B9B868-E50E-4C42-A7E5-AB34A361EF5F}" type="pres">
      <dgm:prSet presAssocID="{184C665E-EEF1-4795-9167-5B638B772014}" presName="rootConnector" presStyleLbl="node3" presStyleIdx="11" presStyleCnt="14"/>
      <dgm:spPr/>
    </dgm:pt>
    <dgm:pt modelId="{259CD10C-3F9C-4670-A45A-B857095D24E2}" type="pres">
      <dgm:prSet presAssocID="{184C665E-EEF1-4795-9167-5B638B772014}" presName="hierChild4" presStyleCnt="0"/>
      <dgm:spPr/>
    </dgm:pt>
    <dgm:pt modelId="{95948961-6624-42D5-95F1-B868B4559AA1}" type="pres">
      <dgm:prSet presAssocID="{184C665E-EEF1-4795-9167-5B638B772014}" presName="hierChild5" presStyleCnt="0"/>
      <dgm:spPr/>
    </dgm:pt>
    <dgm:pt modelId="{075933AC-06DB-46D3-8922-4BA45D7784BA}" type="pres">
      <dgm:prSet presAssocID="{391A3163-C7D8-4838-8700-AC5F3B2AADF5}" presName="hierChild5" presStyleCnt="0"/>
      <dgm:spPr/>
    </dgm:pt>
    <dgm:pt modelId="{BB133F31-A26F-4DA0-9E88-74B61C88F4E3}" type="pres">
      <dgm:prSet presAssocID="{62B6064E-921B-4131-A568-EAC667131A41}" presName="Name37" presStyleLbl="parChTrans1D2" presStyleIdx="5" presStyleCnt="6"/>
      <dgm:spPr/>
    </dgm:pt>
    <dgm:pt modelId="{E7F01C7C-FF03-42F8-8621-2B4E576E92A9}" type="pres">
      <dgm:prSet presAssocID="{CBCAE1AA-BC2B-4E7A-9D43-1979DD463532}" presName="hierRoot2" presStyleCnt="0">
        <dgm:presLayoutVars>
          <dgm:hierBranch val="init"/>
        </dgm:presLayoutVars>
      </dgm:prSet>
      <dgm:spPr/>
    </dgm:pt>
    <dgm:pt modelId="{7EC9A73B-25F7-4AB0-BF6D-FD96C504B94C}" type="pres">
      <dgm:prSet presAssocID="{CBCAE1AA-BC2B-4E7A-9D43-1979DD463532}" presName="rootComposite" presStyleCnt="0"/>
      <dgm:spPr/>
    </dgm:pt>
    <dgm:pt modelId="{AAA23F1F-BA31-41F2-B855-A80D65C64BA7}" type="pres">
      <dgm:prSet presAssocID="{CBCAE1AA-BC2B-4E7A-9D43-1979DD463532}" presName="rootText" presStyleLbl="node2" presStyleIdx="5" presStyleCnt="6">
        <dgm:presLayoutVars>
          <dgm:chPref val="3"/>
        </dgm:presLayoutVars>
      </dgm:prSet>
      <dgm:spPr/>
    </dgm:pt>
    <dgm:pt modelId="{9C0DE913-82DF-452E-9B1F-225ED707E0A1}" type="pres">
      <dgm:prSet presAssocID="{CBCAE1AA-BC2B-4E7A-9D43-1979DD463532}" presName="rootConnector" presStyleLbl="node2" presStyleIdx="5" presStyleCnt="6"/>
      <dgm:spPr/>
    </dgm:pt>
    <dgm:pt modelId="{C5623F0A-7D34-4908-9E1B-0288B23E3603}" type="pres">
      <dgm:prSet presAssocID="{CBCAE1AA-BC2B-4E7A-9D43-1979DD463532}" presName="hierChild4" presStyleCnt="0"/>
      <dgm:spPr/>
    </dgm:pt>
    <dgm:pt modelId="{CD2CEA50-CF32-4E92-9738-13F0BDC8E77D}" type="pres">
      <dgm:prSet presAssocID="{94DBC72B-C256-4B2B-9137-270645733E6C}" presName="Name37" presStyleLbl="parChTrans1D3" presStyleIdx="12" presStyleCnt="14"/>
      <dgm:spPr/>
    </dgm:pt>
    <dgm:pt modelId="{E06C7ECB-3624-40A0-BCF2-48A6502F55DF}" type="pres">
      <dgm:prSet presAssocID="{F493E7A2-5C74-4950-995B-3DAB0342B447}" presName="hierRoot2" presStyleCnt="0">
        <dgm:presLayoutVars>
          <dgm:hierBranch val="init"/>
        </dgm:presLayoutVars>
      </dgm:prSet>
      <dgm:spPr/>
    </dgm:pt>
    <dgm:pt modelId="{DDB792B8-2B5B-42A9-92AB-2693BB1AEDF0}" type="pres">
      <dgm:prSet presAssocID="{F493E7A2-5C74-4950-995B-3DAB0342B447}" presName="rootComposite" presStyleCnt="0"/>
      <dgm:spPr/>
    </dgm:pt>
    <dgm:pt modelId="{5FAB38C9-ACC3-4ADD-B536-A80774EB0E43}" type="pres">
      <dgm:prSet presAssocID="{F493E7A2-5C74-4950-995B-3DAB0342B447}" presName="rootText" presStyleLbl="node3" presStyleIdx="12" presStyleCnt="14">
        <dgm:presLayoutVars>
          <dgm:chPref val="3"/>
        </dgm:presLayoutVars>
      </dgm:prSet>
      <dgm:spPr/>
    </dgm:pt>
    <dgm:pt modelId="{9FD5F4C8-8733-4042-8827-43147B5953B6}" type="pres">
      <dgm:prSet presAssocID="{F493E7A2-5C74-4950-995B-3DAB0342B447}" presName="rootConnector" presStyleLbl="node3" presStyleIdx="12" presStyleCnt="14"/>
      <dgm:spPr/>
    </dgm:pt>
    <dgm:pt modelId="{845FE850-6F28-4AB4-93D6-B4BBAA4C0618}" type="pres">
      <dgm:prSet presAssocID="{F493E7A2-5C74-4950-995B-3DAB0342B447}" presName="hierChild4" presStyleCnt="0"/>
      <dgm:spPr/>
    </dgm:pt>
    <dgm:pt modelId="{1EDAB005-0BEB-44D5-B0EB-45C14BA8B05A}" type="pres">
      <dgm:prSet presAssocID="{F493E7A2-5C74-4950-995B-3DAB0342B447}" presName="hierChild5" presStyleCnt="0"/>
      <dgm:spPr/>
    </dgm:pt>
    <dgm:pt modelId="{AD37BD73-F4F0-42C9-B49B-D0C6493A7B47}" type="pres">
      <dgm:prSet presAssocID="{9235A26E-10D2-4985-857C-FEF5DF9E5D87}" presName="Name37" presStyleLbl="parChTrans1D3" presStyleIdx="13" presStyleCnt="14"/>
      <dgm:spPr/>
    </dgm:pt>
    <dgm:pt modelId="{7192B2F4-AB57-45B1-9D07-373AFA59FC9E}" type="pres">
      <dgm:prSet presAssocID="{F01BC976-7038-4CD4-9BF6-F3908582E144}" presName="hierRoot2" presStyleCnt="0">
        <dgm:presLayoutVars>
          <dgm:hierBranch val="init"/>
        </dgm:presLayoutVars>
      </dgm:prSet>
      <dgm:spPr/>
    </dgm:pt>
    <dgm:pt modelId="{2BBBDFC9-9C49-4543-BE4B-19076F498FAB}" type="pres">
      <dgm:prSet presAssocID="{F01BC976-7038-4CD4-9BF6-F3908582E144}" presName="rootComposite" presStyleCnt="0"/>
      <dgm:spPr/>
    </dgm:pt>
    <dgm:pt modelId="{C8EA741B-44BE-4462-B4BD-92FB5D347897}" type="pres">
      <dgm:prSet presAssocID="{F01BC976-7038-4CD4-9BF6-F3908582E144}" presName="rootText" presStyleLbl="node3" presStyleIdx="13" presStyleCnt="14">
        <dgm:presLayoutVars>
          <dgm:chPref val="3"/>
        </dgm:presLayoutVars>
      </dgm:prSet>
      <dgm:spPr>
        <a:prstGeom prst="rect">
          <a:avLst/>
        </a:prstGeom>
      </dgm:spPr>
    </dgm:pt>
    <dgm:pt modelId="{C3A7E524-0241-4829-A7E4-70F0B120A4F1}" type="pres">
      <dgm:prSet presAssocID="{F01BC976-7038-4CD4-9BF6-F3908582E144}" presName="rootConnector" presStyleLbl="node3" presStyleIdx="13" presStyleCnt="14"/>
      <dgm:spPr/>
    </dgm:pt>
    <dgm:pt modelId="{4D74EB77-E11E-4FE9-B1D1-7F489DEE3952}" type="pres">
      <dgm:prSet presAssocID="{F01BC976-7038-4CD4-9BF6-F3908582E144}" presName="hierChild4" presStyleCnt="0"/>
      <dgm:spPr/>
    </dgm:pt>
    <dgm:pt modelId="{93192A62-F1DF-4B91-9FA0-A4AA597E37CF}" type="pres">
      <dgm:prSet presAssocID="{F01BC976-7038-4CD4-9BF6-F3908582E144}" presName="hierChild5" presStyleCnt="0"/>
      <dgm:spPr/>
    </dgm:pt>
    <dgm:pt modelId="{2AC5AF4B-0A35-414A-A996-54C605B0556E}" type="pres">
      <dgm:prSet presAssocID="{CBCAE1AA-BC2B-4E7A-9D43-1979DD463532}" presName="hierChild5" presStyleCnt="0"/>
      <dgm:spPr/>
    </dgm:pt>
    <dgm:pt modelId="{FE75F4B8-374A-4306-BD0C-FAF165E93633}" type="pres">
      <dgm:prSet presAssocID="{79887EFC-6FC9-4869-B5A9-C9293B60AB10}" presName="hierChild3" presStyleCnt="0"/>
      <dgm:spPr/>
    </dgm:pt>
  </dgm:ptLst>
  <dgm:cxnLst>
    <dgm:cxn modelId="{0D521004-4CA3-45CA-8712-A6A8F3CB7D8E}" type="presOf" srcId="{53A72C3C-4F00-495B-99C2-1D28312F14AD}" destId="{9A25507B-C471-431E-A4B3-A1A0F1ACB7A2}" srcOrd="1" destOrd="0" presId="urn:microsoft.com/office/officeart/2005/8/layout/orgChart1"/>
    <dgm:cxn modelId="{7648ED04-4FA2-451A-A7F2-8C079828628E}" type="presOf" srcId="{0D648665-BAC8-46E7-A285-EA9ACEBE35FD}" destId="{167D5C23-8363-4548-B1D7-B87B750C572C}" srcOrd="0" destOrd="0" presId="urn:microsoft.com/office/officeart/2005/8/layout/orgChart1"/>
    <dgm:cxn modelId="{B8E6100D-9CFF-408A-B326-418BFB246C73}" type="presOf" srcId="{2A773958-EA49-4033-A079-4FEEA8496A91}" destId="{888E336F-A9F3-4F46-9DCD-116A1C280FB1}" srcOrd="0" destOrd="0" presId="urn:microsoft.com/office/officeart/2005/8/layout/orgChart1"/>
    <dgm:cxn modelId="{F285950F-B0A3-444F-BCA3-7D5F23B1C50F}" type="presOf" srcId="{4E93823D-173A-43CC-A5AD-6BBC2C8F7F24}" destId="{AFAF16DC-36A7-416B-9BEE-EC36A2993F5A}" srcOrd="0" destOrd="0" presId="urn:microsoft.com/office/officeart/2005/8/layout/orgChart1"/>
    <dgm:cxn modelId="{A064A211-02E3-4EDC-988E-609B2ACA9C41}" type="presOf" srcId="{F493E7A2-5C74-4950-995B-3DAB0342B447}" destId="{9FD5F4C8-8733-4042-8827-43147B5953B6}" srcOrd="1" destOrd="0" presId="urn:microsoft.com/office/officeart/2005/8/layout/orgChart1"/>
    <dgm:cxn modelId="{4033A015-9FF0-4BAE-AA4F-4F4C16897EB2}" type="presOf" srcId="{94314755-A20C-4C49-BE02-8BB2AF09E124}" destId="{0227CB28-9698-41C5-B262-859878FB28B5}" srcOrd="1" destOrd="0" presId="urn:microsoft.com/office/officeart/2005/8/layout/orgChart1"/>
    <dgm:cxn modelId="{BA2D8C16-F20D-41B4-8748-9D379D0A6019}" srcId="{F8D08F4E-B80D-4D71-875D-5287C56A321F}" destId="{77CB61B0-1A83-4E0C-95CF-7A7CAF1F93A9}" srcOrd="1" destOrd="0" parTransId="{F9324D6F-2780-4A8F-8352-D6F9330F9659}" sibTransId="{8AA42221-2016-4508-8222-67C8891E99FC}"/>
    <dgm:cxn modelId="{CDBE0D17-FA8B-48EA-BDB7-27C3C1F9832A}" type="presOf" srcId="{CBE32243-7681-4332-ADBE-FE73E44E8872}" destId="{7CC3ADAC-DBD6-4923-88F4-C1E9C5DD1774}" srcOrd="0" destOrd="0" presId="urn:microsoft.com/office/officeart/2005/8/layout/orgChart1"/>
    <dgm:cxn modelId="{BDA0F318-A45A-4FE5-B1B3-F6DA6AEDB52F}" type="presOf" srcId="{4E93823D-173A-43CC-A5AD-6BBC2C8F7F24}" destId="{9CDAE322-9BBF-4B56-A46B-AD9A5EF39F30}" srcOrd="1" destOrd="0" presId="urn:microsoft.com/office/officeart/2005/8/layout/orgChart1"/>
    <dgm:cxn modelId="{E49A121D-A072-4383-B781-28BBDA98FE65}" type="presOf" srcId="{391A3163-C7D8-4838-8700-AC5F3B2AADF5}" destId="{EB7181A3-6B82-4EFC-BFF4-277AF1339083}" srcOrd="1" destOrd="0" presId="urn:microsoft.com/office/officeart/2005/8/layout/orgChart1"/>
    <dgm:cxn modelId="{F5C74121-E45F-410C-8AA0-F966ABB5B8C0}" srcId="{6FDF5910-0680-4DDC-9D3C-0164ABCCA93D}" destId="{4E93823D-173A-43CC-A5AD-6BBC2C8F7F24}" srcOrd="0" destOrd="0" parTransId="{CBE32243-7681-4332-ADBE-FE73E44E8872}" sibTransId="{1107277E-5A86-473A-B93C-E8D8CD7824AB}"/>
    <dgm:cxn modelId="{426DD122-E2D9-483D-BE11-DF760291A4EE}" srcId="{CBCAE1AA-BC2B-4E7A-9D43-1979DD463532}" destId="{F493E7A2-5C74-4950-995B-3DAB0342B447}" srcOrd="0" destOrd="0" parTransId="{94DBC72B-C256-4B2B-9137-270645733E6C}" sibTransId="{044E97F7-72B7-44A0-8359-986D8E4EF6CE}"/>
    <dgm:cxn modelId="{8880CE27-AC98-4211-922A-7618DB0B19AB}" type="presOf" srcId="{7D152187-4CF9-492F-AC1A-F75F8D0B8DD6}" destId="{4D916358-A531-473D-A52B-F19F46AD7ECB}" srcOrd="0" destOrd="0" presId="urn:microsoft.com/office/officeart/2005/8/layout/orgChart1"/>
    <dgm:cxn modelId="{BC1DA129-57D7-4D38-8DD6-9C531AD50228}" type="presOf" srcId="{E95C6077-0A2E-457E-AF3D-82F0566A8557}" destId="{0374D6F9-C24A-4D82-B3F5-E69D2FBF5036}" srcOrd="0" destOrd="0" presId="urn:microsoft.com/office/officeart/2005/8/layout/orgChart1"/>
    <dgm:cxn modelId="{8111372C-1D84-46B0-82C8-8A8B6F3F5671}" type="presOf" srcId="{DC89CAEC-639C-4AE6-A070-EC117643603D}" destId="{47F3BE92-50A2-412A-B2E5-3AD36273CA30}" srcOrd="0" destOrd="0" presId="urn:microsoft.com/office/officeart/2005/8/layout/orgChart1"/>
    <dgm:cxn modelId="{90230C32-F5F3-40E8-A3F8-C80D6DCAC72E}" type="presOf" srcId="{A6C6E165-CC79-421C-ACBA-256505DA5E58}" destId="{D41D61FB-5DB1-4593-9CEE-59E0606DE4D6}" srcOrd="0" destOrd="0" presId="urn:microsoft.com/office/officeart/2005/8/layout/orgChart1"/>
    <dgm:cxn modelId="{E5348432-FF93-4288-9A16-29048394F067}" type="presOf" srcId="{0EF233DB-36AA-43AF-A5B3-02610EA9A995}" destId="{CAD11B20-A6F3-4625-9EDF-880BD98DA0AE}" srcOrd="1" destOrd="0" presId="urn:microsoft.com/office/officeart/2005/8/layout/orgChart1"/>
    <dgm:cxn modelId="{66573A33-894A-4203-A147-BED573541E20}" type="presOf" srcId="{F9324D6F-2780-4A8F-8352-D6F9330F9659}" destId="{EDD42FC6-64D8-4B05-8DD2-8BBEA828EC8A}" srcOrd="0" destOrd="0" presId="urn:microsoft.com/office/officeart/2005/8/layout/orgChart1"/>
    <dgm:cxn modelId="{22DD1D38-0115-400E-97EF-9832DB6BA07D}" type="presOf" srcId="{391A3163-C7D8-4838-8700-AC5F3B2AADF5}" destId="{66322B53-5294-4309-ADC0-2FC756C9D7E2}" srcOrd="0" destOrd="0" presId="urn:microsoft.com/office/officeart/2005/8/layout/orgChart1"/>
    <dgm:cxn modelId="{83E84239-88DB-47F5-991B-DBFD97A32B0D}" type="presOf" srcId="{62B6064E-921B-4131-A568-EAC667131A41}" destId="{BB133F31-A26F-4DA0-9E88-74B61C88F4E3}" srcOrd="0" destOrd="0" presId="urn:microsoft.com/office/officeart/2005/8/layout/orgChart1"/>
    <dgm:cxn modelId="{D5D1B03C-29D3-49F3-A602-696672FF9C2C}" type="presOf" srcId="{2E7BB933-656A-47FE-9F66-65A3688ECE24}" destId="{9AAA3576-994E-4111-94C9-0C6ED5491672}" srcOrd="1" destOrd="0" presId="urn:microsoft.com/office/officeart/2005/8/layout/orgChart1"/>
    <dgm:cxn modelId="{D2C4285C-E87B-4922-A275-5B11D5E15E0E}" type="presOf" srcId="{79887EFC-6FC9-4869-B5A9-C9293B60AB10}" destId="{A33C84AD-1A5B-4803-93B2-58F925DE3791}" srcOrd="1" destOrd="0" presId="urn:microsoft.com/office/officeart/2005/8/layout/orgChart1"/>
    <dgm:cxn modelId="{AFAA4F5C-23B2-49C9-8D44-438E864CD5DD}" type="presOf" srcId="{E512F222-7655-40C7-B8B0-093D537AEE23}" destId="{30114F9D-442E-472D-8783-303135D8D31E}" srcOrd="0" destOrd="0" presId="urn:microsoft.com/office/officeart/2005/8/layout/orgChart1"/>
    <dgm:cxn modelId="{BEAB885C-4288-4287-8315-DC0B38818DEE}" type="presOf" srcId="{94314755-A20C-4C49-BE02-8BB2AF09E124}" destId="{B99A53C9-EFF6-47AF-8C4A-D77C42189BF2}" srcOrd="0" destOrd="0" presId="urn:microsoft.com/office/officeart/2005/8/layout/orgChart1"/>
    <dgm:cxn modelId="{3FCDA25C-7DD9-4703-BB47-CD18AF193D56}" type="presOf" srcId="{F84A93EE-01DF-4B27-B501-3802DE8E04D7}" destId="{29AA0DCA-0DE1-4988-B5F9-A311FCF41945}" srcOrd="1" destOrd="0" presId="urn:microsoft.com/office/officeart/2005/8/layout/orgChart1"/>
    <dgm:cxn modelId="{229B7162-8DFD-42C9-A4C5-8A8E67268B2C}" type="presOf" srcId="{7B2FBD13-8EE1-43F9-839D-ED7DB6186FD0}" destId="{FC33AAA0-CFCF-4EAA-873A-4337D274DE40}" srcOrd="0" destOrd="0" presId="urn:microsoft.com/office/officeart/2005/8/layout/orgChart1"/>
    <dgm:cxn modelId="{CCDDCA63-667D-429E-A27B-5478A4C474B9}" type="presOf" srcId="{5E46C44C-B8B8-42F3-BA59-D7427F154F38}" destId="{261000A8-94FA-4BB5-8479-10016CDA97B4}" srcOrd="0" destOrd="0" presId="urn:microsoft.com/office/officeart/2005/8/layout/orgChart1"/>
    <dgm:cxn modelId="{E420E863-3E08-4DE1-99CB-619408AC4356}" srcId="{2E7BB933-656A-47FE-9F66-65A3688ECE24}" destId="{53A72C3C-4F00-495B-99C2-1D28312F14AD}" srcOrd="0" destOrd="0" parTransId="{5E46C44C-B8B8-42F3-BA59-D7427F154F38}" sibTransId="{9C2BCEF3-F32D-49FB-BB12-35BB45C24921}"/>
    <dgm:cxn modelId="{A6B83544-F70C-4DC4-876E-03E7A212CA65}" type="presOf" srcId="{6459C5DF-E731-48B6-BDAA-2907111AEF07}" destId="{5C7673EF-6134-4AE6-976C-7675E752DEF4}" srcOrd="0" destOrd="0" presId="urn:microsoft.com/office/officeart/2005/8/layout/orgChart1"/>
    <dgm:cxn modelId="{7E3D1F6A-2386-402C-9349-9BED4C6C4F09}" srcId="{79887EFC-6FC9-4869-B5A9-C9293B60AB10}" destId="{0EF233DB-36AA-43AF-A5B3-02610EA9A995}" srcOrd="3" destOrd="0" parTransId="{6459C5DF-E731-48B6-BDAA-2907111AEF07}" sibTransId="{1DFA8DDF-3E58-4454-B2AB-30E57BF71B0E}"/>
    <dgm:cxn modelId="{D0D7374D-9841-4E6F-A62E-BCC4B689C331}" srcId="{79887EFC-6FC9-4869-B5A9-C9293B60AB10}" destId="{CBCAE1AA-BC2B-4E7A-9D43-1979DD463532}" srcOrd="5" destOrd="0" parTransId="{62B6064E-921B-4131-A568-EAC667131A41}" sibTransId="{8770EE6E-71DD-419E-AF0E-470597942402}"/>
    <dgm:cxn modelId="{8239384D-2CF4-4431-8DBC-C36666F8F27E}" type="presOf" srcId="{F8D08F4E-B80D-4D71-875D-5287C56A321F}" destId="{40C7BD8A-AA95-4C02-851F-E34113D9C3C4}" srcOrd="1" destOrd="0" presId="urn:microsoft.com/office/officeart/2005/8/layout/orgChart1"/>
    <dgm:cxn modelId="{7C238A4E-10CC-42ED-B713-4148993835FB}" type="presOf" srcId="{BB1FD09F-9CCA-44D3-85AE-F61DFC86686B}" destId="{71C13FAF-7C23-4B50-B1F6-7F1020C5F830}" srcOrd="0" destOrd="0" presId="urn:microsoft.com/office/officeart/2005/8/layout/orgChart1"/>
    <dgm:cxn modelId="{1B21A04F-1DA4-4E10-AC1D-EC9C150CC506}" type="presOf" srcId="{2A773958-EA49-4033-A079-4FEEA8496A91}" destId="{56EC5C60-F058-415A-8E00-E9723D39DA7D}" srcOrd="1" destOrd="0" presId="urn:microsoft.com/office/officeart/2005/8/layout/orgChart1"/>
    <dgm:cxn modelId="{CC22A871-0AED-4120-A086-F88764FA0D3D}" srcId="{F8D08F4E-B80D-4D71-875D-5287C56A321F}" destId="{758C40BF-54F5-4758-89D6-BAF1445F7711}" srcOrd="0" destOrd="0" parTransId="{DC89CAEC-639C-4AE6-A070-EC117643603D}" sibTransId="{BA8320C3-50AC-4DAA-943F-86AA5C8529CA}"/>
    <dgm:cxn modelId="{119E2F52-6FC5-46DF-BB9F-DCAB2A13E630}" srcId="{2E7BB933-656A-47FE-9F66-65A3688ECE24}" destId="{2A773958-EA49-4033-A079-4FEEA8496A91}" srcOrd="3" destOrd="0" parTransId="{BB1FD09F-9CCA-44D3-85AE-F61DFC86686B}" sibTransId="{8DF87B7C-0AA6-4EC1-9B74-40139E3077E7}"/>
    <dgm:cxn modelId="{FE8AAE58-DC41-4EAE-927D-3D4645BC9423}" type="presOf" srcId="{54F71849-03BF-4155-A87F-E8A9106E75C0}" destId="{6D19B457-C757-4998-9BC3-2FFA9368D8CC}" srcOrd="0" destOrd="0" presId="urn:microsoft.com/office/officeart/2005/8/layout/orgChart1"/>
    <dgm:cxn modelId="{83A50979-76C1-48FA-A05B-653EDA6A50A6}" srcId="{CBCAE1AA-BC2B-4E7A-9D43-1979DD463532}" destId="{F01BC976-7038-4CD4-9BF6-F3908582E144}" srcOrd="1" destOrd="0" parTransId="{9235A26E-10D2-4985-857C-FEF5DF9E5D87}" sibTransId="{BC688C6C-12B5-4DF6-A2B3-2F1F87B6AD64}"/>
    <dgm:cxn modelId="{4243E279-3376-4907-AFEA-5551B6214AFD}" srcId="{2E7BB933-656A-47FE-9F66-65A3688ECE24}" destId="{2515C695-F1FB-4406-ADC8-2E56B90941AC}" srcOrd="1" destOrd="0" parTransId="{ACBF0964-E94D-4760-97A9-E7238F4C86E6}" sibTransId="{5469DDFA-7808-4C80-9110-6B7C791E23F2}"/>
    <dgm:cxn modelId="{C44D6A7E-F61F-42A6-AA9C-26288E79C745}" srcId="{0EF233DB-36AA-43AF-A5B3-02610EA9A995}" destId="{F84A93EE-01DF-4B27-B501-3802DE8E04D7}" srcOrd="1" destOrd="0" parTransId="{8F1F8E33-5121-42BC-8C57-E19F82947A4D}" sibTransId="{1CDDA26D-B54B-4E24-AB5F-158DBB6081A6}"/>
    <dgm:cxn modelId="{4123E484-6FFF-402D-9A52-8143B3EB9323}" type="presOf" srcId="{013FB34F-8EA7-41FD-942C-8443539255F7}" destId="{5B2EBC87-7383-4154-8943-27E764898609}" srcOrd="1" destOrd="0" presId="urn:microsoft.com/office/officeart/2005/8/layout/orgChart1"/>
    <dgm:cxn modelId="{36085785-1303-4425-BFB8-D6878032324C}" type="presOf" srcId="{77CB61B0-1A83-4E0C-95CF-7A7CAF1F93A9}" destId="{6BCDF4F5-7338-4052-B457-CB89C62F6A3F}" srcOrd="1" destOrd="0" presId="urn:microsoft.com/office/officeart/2005/8/layout/orgChart1"/>
    <dgm:cxn modelId="{2C7A4886-9C55-4DB0-AA39-97B1E0EBBE7A}" type="presOf" srcId="{5B8D6170-8A9E-4126-BC5A-56E4E82C6064}" destId="{60CD1C6C-687B-423D-89BD-1E703F629A7C}" srcOrd="0" destOrd="0" presId="urn:microsoft.com/office/officeart/2005/8/layout/orgChart1"/>
    <dgm:cxn modelId="{8E2B2987-E157-4CC7-B914-569072E6A589}" type="presOf" srcId="{67BCA020-29BD-4EB0-B445-2E377A452C1C}" destId="{DA4263FA-6AF9-4D28-8A89-374C8B14D0F3}" srcOrd="0" destOrd="0" presId="urn:microsoft.com/office/officeart/2005/8/layout/orgChart1"/>
    <dgm:cxn modelId="{2A5A8989-FB5D-4BB6-A19A-794BEF482920}" type="presOf" srcId="{F493E7A2-5C74-4950-995B-3DAB0342B447}" destId="{5FAB38C9-ACC3-4ADD-B536-A80774EB0E43}" srcOrd="0" destOrd="0" presId="urn:microsoft.com/office/officeart/2005/8/layout/orgChart1"/>
    <dgm:cxn modelId="{C485C390-A5EA-4956-ABC5-D935123911D0}" type="presOf" srcId="{9235A26E-10D2-4985-857C-FEF5DF9E5D87}" destId="{AD37BD73-F4F0-42C9-B49B-D0C6493A7B47}" srcOrd="0" destOrd="0" presId="urn:microsoft.com/office/officeart/2005/8/layout/orgChart1"/>
    <dgm:cxn modelId="{F506C793-5DB4-4A0A-B388-ED4F1E354F7B}" srcId="{6FDF5910-0680-4DDC-9D3C-0164ABCCA93D}" destId="{013FB34F-8EA7-41FD-942C-8443539255F7}" srcOrd="1" destOrd="0" parTransId="{2A22F455-A313-4C4D-BC9D-40ABDA73840A}" sibTransId="{E556CFA1-6FE8-4B42-805B-7CD04D0562BA}"/>
    <dgm:cxn modelId="{5FE68294-DCA2-4E8A-9763-DE353BBB2EC7}" type="presOf" srcId="{758C40BF-54F5-4758-89D6-BAF1445F7711}" destId="{866F176E-66AC-42D6-A108-61F0D3A0DE2F}" srcOrd="0" destOrd="0" presId="urn:microsoft.com/office/officeart/2005/8/layout/orgChart1"/>
    <dgm:cxn modelId="{2A2C2C95-D5BD-4773-AAF4-51E66187A1EE}" type="presOf" srcId="{F01BC976-7038-4CD4-9BF6-F3908582E144}" destId="{C3A7E524-0241-4829-A7E4-70F0B120A4F1}" srcOrd="1" destOrd="0" presId="urn:microsoft.com/office/officeart/2005/8/layout/orgChart1"/>
    <dgm:cxn modelId="{A4133C97-ED8F-4B5C-BF0A-4AC6A65B6BC5}" srcId="{79887EFC-6FC9-4869-B5A9-C9293B60AB10}" destId="{6FDF5910-0680-4DDC-9D3C-0164ABCCA93D}" srcOrd="0" destOrd="0" parTransId="{E512F222-7655-40C7-B8B0-093D537AEE23}" sibTransId="{7355E41A-D552-490C-9184-BB2CC892C50C}"/>
    <dgm:cxn modelId="{74D17F97-0455-4699-A5EA-28433D2078D4}" type="presOf" srcId="{2515C695-F1FB-4406-ADC8-2E56B90941AC}" destId="{719A7755-E556-4D22-BFA2-0401E4927780}" srcOrd="1" destOrd="0" presId="urn:microsoft.com/office/officeart/2005/8/layout/orgChart1"/>
    <dgm:cxn modelId="{965A7198-4794-4BBB-AE62-9A87CF556DAB}" type="presOf" srcId="{2E7BB933-656A-47FE-9F66-65A3688ECE24}" destId="{2FB1D494-F619-43AC-9A96-D1F2FE9A0F6B}" srcOrd="0" destOrd="0" presId="urn:microsoft.com/office/officeart/2005/8/layout/orgChart1"/>
    <dgm:cxn modelId="{A0677F9A-6163-40A5-93B2-A8443C6341CB}" type="presOf" srcId="{94DBC72B-C256-4B2B-9137-270645733E6C}" destId="{CD2CEA50-CF32-4E92-9738-13F0BDC8E77D}" srcOrd="0" destOrd="0" presId="urn:microsoft.com/office/officeart/2005/8/layout/orgChart1"/>
    <dgm:cxn modelId="{6F08FF9C-4B0A-4D49-A689-7919DAF528A0}" type="presOf" srcId="{48D09EA3-34BD-4BFD-9F81-CDB14E91E629}" destId="{6A6AC75F-AA32-4BEE-A9EC-AB0447B80F2F}" srcOrd="0" destOrd="0" presId="urn:microsoft.com/office/officeart/2005/8/layout/orgChart1"/>
    <dgm:cxn modelId="{15E7709D-A20C-4F33-8C04-98DC6E5C6660}" srcId="{8CDACCB0-CAAC-4C30-A0D5-D40D7BE93FA1}" destId="{79887EFC-6FC9-4869-B5A9-C9293B60AB10}" srcOrd="0" destOrd="0" parTransId="{EE53E38B-CA45-499E-8533-75528315692D}" sibTransId="{D712DD76-28BD-4E9E-9CAF-46B20291DEDB}"/>
    <dgm:cxn modelId="{660030A8-3E81-4FC0-94CD-B5BCAA6BA457}" type="presOf" srcId="{184C665E-EEF1-4795-9167-5B638B772014}" destId="{8D2B854B-A788-499F-9BF9-B23F6F1786AE}" srcOrd="0" destOrd="0" presId="urn:microsoft.com/office/officeart/2005/8/layout/orgChart1"/>
    <dgm:cxn modelId="{023D5FAE-7CF8-4A69-9DE8-10EE09D15D8E}" type="presOf" srcId="{E95C6077-0A2E-457E-AF3D-82F0566A8557}" destId="{236BF2BA-C371-45CC-AF9D-6769AA11D18E}" srcOrd="1" destOrd="0" presId="urn:microsoft.com/office/officeart/2005/8/layout/orgChart1"/>
    <dgm:cxn modelId="{BA623BB9-31C6-4C18-807F-8E65A312F661}" type="presOf" srcId="{6FDF5910-0680-4DDC-9D3C-0164ABCCA93D}" destId="{C2F48A42-B0C4-4C81-A93C-06C5EC96DA55}" srcOrd="1" destOrd="0" presId="urn:microsoft.com/office/officeart/2005/8/layout/orgChart1"/>
    <dgm:cxn modelId="{B8048CBD-57E1-482F-A36D-14F61C37DCB6}" type="presOf" srcId="{77CB61B0-1A83-4E0C-95CF-7A7CAF1F93A9}" destId="{8FC3B6A9-0F14-4B02-A1F2-7450956212A3}" srcOrd="0" destOrd="0" presId="urn:microsoft.com/office/officeart/2005/8/layout/orgChart1"/>
    <dgm:cxn modelId="{0E4C05C0-F622-4A06-B390-63DF41B42492}" type="presOf" srcId="{79887EFC-6FC9-4869-B5A9-C9293B60AB10}" destId="{D75CA101-7714-44C2-9E27-DE71D9D86EFC}" srcOrd="0" destOrd="0" presId="urn:microsoft.com/office/officeart/2005/8/layout/orgChart1"/>
    <dgm:cxn modelId="{A20841C4-F30C-4240-A57A-5EE3A0B7F2A6}" srcId="{79887EFC-6FC9-4869-B5A9-C9293B60AB10}" destId="{2E7BB933-656A-47FE-9F66-65A3688ECE24}" srcOrd="2" destOrd="0" parTransId="{7B2FBD13-8EE1-43F9-839D-ED7DB6186FD0}" sibTransId="{4128B261-3981-4E0E-836D-0CF4A36AD4D6}"/>
    <dgm:cxn modelId="{75CD66C4-CEC9-469D-9780-C571B6FA9E06}" type="presOf" srcId="{CBCAE1AA-BC2B-4E7A-9D43-1979DD463532}" destId="{AAA23F1F-BA31-41F2-B855-A80D65C64BA7}" srcOrd="0" destOrd="0" presId="urn:microsoft.com/office/officeart/2005/8/layout/orgChart1"/>
    <dgm:cxn modelId="{9DA2F2C5-C143-4170-98A1-43A6FF80CC6A}" type="presOf" srcId="{6FDF5910-0680-4DDC-9D3C-0164ABCCA93D}" destId="{999125DA-A765-45DF-9E0D-44516D390E23}" srcOrd="0" destOrd="0" presId="urn:microsoft.com/office/officeart/2005/8/layout/orgChart1"/>
    <dgm:cxn modelId="{358D28CA-681D-4290-89D4-C8E9A88DF396}" type="presOf" srcId="{7D152187-4CF9-492F-AC1A-F75F8D0B8DD6}" destId="{C417B920-BF54-472A-9B99-19B22BDF3E50}" srcOrd="1" destOrd="0" presId="urn:microsoft.com/office/officeart/2005/8/layout/orgChart1"/>
    <dgm:cxn modelId="{649F05CB-BA68-451C-96CD-7B82C4197FC8}" type="presOf" srcId="{2515C695-F1FB-4406-ADC8-2E56B90941AC}" destId="{9F994E9C-F557-464B-8C3B-B4BBE4DDBB93}" srcOrd="0" destOrd="0" presId="urn:microsoft.com/office/officeart/2005/8/layout/orgChart1"/>
    <dgm:cxn modelId="{E98E50CB-27AC-45E9-B363-BA36FC826E89}" type="presOf" srcId="{53A72C3C-4F00-495B-99C2-1D28312F14AD}" destId="{201C10EC-DA73-4B69-B9FC-25486B3CE313}" srcOrd="0" destOrd="0" presId="urn:microsoft.com/office/officeart/2005/8/layout/orgChart1"/>
    <dgm:cxn modelId="{757F72CD-CAD2-4185-9C40-5054ED429737}" type="presOf" srcId="{ACBF0964-E94D-4760-97A9-E7238F4C86E6}" destId="{CEEC005B-DB66-4FA9-816D-719FDCEC0CDB}" srcOrd="0" destOrd="0" presId="urn:microsoft.com/office/officeart/2005/8/layout/orgChart1"/>
    <dgm:cxn modelId="{3FBFCFD0-70A8-4907-AA19-C4FCA9AA3DAE}" type="presOf" srcId="{F84A93EE-01DF-4B27-B501-3802DE8E04D7}" destId="{D14BE4C0-75BF-402F-BE15-C7146EE62953}" srcOrd="0" destOrd="0" presId="urn:microsoft.com/office/officeart/2005/8/layout/orgChart1"/>
    <dgm:cxn modelId="{E23509D4-ECB3-477C-B779-5A9F01C477D5}" type="presOf" srcId="{758C40BF-54F5-4758-89D6-BAF1445F7711}" destId="{DDC86AEB-223B-48D8-B3EB-31145F55A332}" srcOrd="1" destOrd="0" presId="urn:microsoft.com/office/officeart/2005/8/layout/orgChart1"/>
    <dgm:cxn modelId="{D13AD2D5-C585-43D3-B45A-B36EFD59E434}" type="presOf" srcId="{8F1F8E33-5121-42BC-8C57-E19F82947A4D}" destId="{5452B719-BCAB-4963-B9B6-1282E9E163BB}" srcOrd="0" destOrd="0" presId="urn:microsoft.com/office/officeart/2005/8/layout/orgChart1"/>
    <dgm:cxn modelId="{8B024ED7-F24F-49A0-959D-F76DCC170E5D}" srcId="{2E7BB933-656A-47FE-9F66-65A3688ECE24}" destId="{E95C6077-0A2E-457E-AF3D-82F0566A8557}" srcOrd="2" destOrd="0" parTransId="{48D09EA3-34BD-4BFD-9F81-CDB14E91E629}" sibTransId="{45011672-B69F-41C0-A089-E50D29F60570}"/>
    <dgm:cxn modelId="{ED3685D9-E4D1-466F-A825-60CB6A2D46F5}" srcId="{79887EFC-6FC9-4869-B5A9-C9293B60AB10}" destId="{F8D08F4E-B80D-4D71-875D-5287C56A321F}" srcOrd="1" destOrd="0" parTransId="{0D648665-BAC8-46E7-A285-EA9ACEBE35FD}" sibTransId="{78870D19-EDB5-430A-AD39-478CBF03E500}"/>
    <dgm:cxn modelId="{4292CFDB-C8D4-44EE-85EA-A8415C0B6207}" type="presOf" srcId="{8CDACCB0-CAAC-4C30-A0D5-D40D7BE93FA1}" destId="{326B7481-2B2F-432B-A23A-6C977BABA035}" srcOrd="0" destOrd="0" presId="urn:microsoft.com/office/officeart/2005/8/layout/orgChart1"/>
    <dgm:cxn modelId="{8C2CABDC-5397-4005-BF8E-8216BFBBB735}" type="presOf" srcId="{F8D08F4E-B80D-4D71-875D-5287C56A321F}" destId="{5645AE30-DBA7-4171-8CBE-026B147AD8F9}" srcOrd="0" destOrd="0" presId="urn:microsoft.com/office/officeart/2005/8/layout/orgChart1"/>
    <dgm:cxn modelId="{D6B8DDDC-00BF-4D55-A9CA-BD2A063718E0}" srcId="{6FDF5910-0680-4DDC-9D3C-0164ABCCA93D}" destId="{7D152187-4CF9-492F-AC1A-F75F8D0B8DD6}" srcOrd="2" destOrd="0" parTransId="{67BCA020-29BD-4EB0-B445-2E377A452C1C}" sibTransId="{95590D25-3FE0-463D-AB38-EFB633336C37}"/>
    <dgm:cxn modelId="{3037B1DD-F52B-4B8E-AAF2-747B1284F98F}" srcId="{79887EFC-6FC9-4869-B5A9-C9293B60AB10}" destId="{391A3163-C7D8-4838-8700-AC5F3B2AADF5}" srcOrd="4" destOrd="0" parTransId="{A6C6E165-CC79-421C-ACBA-256505DA5E58}" sibTransId="{A978C9D9-3750-49F3-B077-44376CDACC0D}"/>
    <dgm:cxn modelId="{CFB66AE0-283A-49D1-BA90-84E74B2FD0D4}" type="presOf" srcId="{2A22F455-A313-4C4D-BC9D-40ABDA73840A}" destId="{F80EAB32-239A-4F48-9580-4D942F3D97D6}" srcOrd="0" destOrd="0" presId="urn:microsoft.com/office/officeart/2005/8/layout/orgChart1"/>
    <dgm:cxn modelId="{E77716E1-1314-4D4D-9751-019117063958}" srcId="{0EF233DB-36AA-43AF-A5B3-02610EA9A995}" destId="{94314755-A20C-4C49-BE02-8BB2AF09E124}" srcOrd="0" destOrd="0" parTransId="{5B8D6170-8A9E-4126-BC5A-56E4E82C6064}" sibTransId="{54DF4F2B-0D0F-4D82-A9C8-D46BFE0C9BF2}"/>
    <dgm:cxn modelId="{6F88E8E1-F75B-4EB5-A9DC-CC0D798F25F7}" type="presOf" srcId="{CBCAE1AA-BC2B-4E7A-9D43-1979DD463532}" destId="{9C0DE913-82DF-452E-9B1F-225ED707E0A1}" srcOrd="1" destOrd="0" presId="urn:microsoft.com/office/officeart/2005/8/layout/orgChart1"/>
    <dgm:cxn modelId="{433112E6-5528-4168-9C30-041F32FF1421}" type="presOf" srcId="{184C665E-EEF1-4795-9167-5B638B772014}" destId="{14B9B868-E50E-4C42-A7E5-AB34A361EF5F}" srcOrd="1" destOrd="0" presId="urn:microsoft.com/office/officeart/2005/8/layout/orgChart1"/>
    <dgm:cxn modelId="{FFB2C7E8-DCA0-4FAE-B21A-A4E3106B2A49}" srcId="{391A3163-C7D8-4838-8700-AC5F3B2AADF5}" destId="{184C665E-EEF1-4795-9167-5B638B772014}" srcOrd="0" destOrd="0" parTransId="{54F71849-03BF-4155-A87F-E8A9106E75C0}" sibTransId="{92263583-9CCE-4D8F-B68C-1B020A0E1FDA}"/>
    <dgm:cxn modelId="{A4ED57F2-AA77-4943-BF63-F5C460A5C748}" type="presOf" srcId="{013FB34F-8EA7-41FD-942C-8443539255F7}" destId="{E3BFB74B-BE41-4A62-83CF-EB4EE84A6F20}" srcOrd="0" destOrd="0" presId="urn:microsoft.com/office/officeart/2005/8/layout/orgChart1"/>
    <dgm:cxn modelId="{5F1942FF-0647-4E1D-A3B2-BF8EA091C65A}" type="presOf" srcId="{0EF233DB-36AA-43AF-A5B3-02610EA9A995}" destId="{CD7075F1-B538-4E52-9655-952BD205905F}" srcOrd="0" destOrd="0" presId="urn:microsoft.com/office/officeart/2005/8/layout/orgChart1"/>
    <dgm:cxn modelId="{D922E2FF-256A-47E3-82B6-CA0C72C40D35}" type="presOf" srcId="{F01BC976-7038-4CD4-9BF6-F3908582E144}" destId="{C8EA741B-44BE-4462-B4BD-92FB5D347897}" srcOrd="0" destOrd="0" presId="urn:microsoft.com/office/officeart/2005/8/layout/orgChart1"/>
    <dgm:cxn modelId="{4DB02540-7180-40BE-B618-F5C3DD358686}" type="presParOf" srcId="{326B7481-2B2F-432B-A23A-6C977BABA035}" destId="{8C576191-C2C6-4F8B-92EC-CDF7B9C6FCDA}" srcOrd="0" destOrd="0" presId="urn:microsoft.com/office/officeart/2005/8/layout/orgChart1"/>
    <dgm:cxn modelId="{7C876269-E3EE-4648-82A7-6E762881F152}" type="presParOf" srcId="{8C576191-C2C6-4F8B-92EC-CDF7B9C6FCDA}" destId="{8C81483B-EE96-4604-A4D0-3DB92D6B812B}" srcOrd="0" destOrd="0" presId="urn:microsoft.com/office/officeart/2005/8/layout/orgChart1"/>
    <dgm:cxn modelId="{61A9ECC3-37E5-4527-B41A-81017196225E}" type="presParOf" srcId="{8C81483B-EE96-4604-A4D0-3DB92D6B812B}" destId="{D75CA101-7714-44C2-9E27-DE71D9D86EFC}" srcOrd="0" destOrd="0" presId="urn:microsoft.com/office/officeart/2005/8/layout/orgChart1"/>
    <dgm:cxn modelId="{A5C8FCEC-8861-45EC-B993-CEC22E3B65DD}" type="presParOf" srcId="{8C81483B-EE96-4604-A4D0-3DB92D6B812B}" destId="{A33C84AD-1A5B-4803-93B2-58F925DE3791}" srcOrd="1" destOrd="0" presId="urn:microsoft.com/office/officeart/2005/8/layout/orgChart1"/>
    <dgm:cxn modelId="{15F4BD0D-A3D0-4EB2-9819-0A20A7C1B65C}" type="presParOf" srcId="{8C576191-C2C6-4F8B-92EC-CDF7B9C6FCDA}" destId="{FABCDFBF-A70D-4071-94A8-46C0349C4544}" srcOrd="1" destOrd="0" presId="urn:microsoft.com/office/officeart/2005/8/layout/orgChart1"/>
    <dgm:cxn modelId="{A24CB269-6091-4407-B6F8-006E0233999E}" type="presParOf" srcId="{FABCDFBF-A70D-4071-94A8-46C0349C4544}" destId="{30114F9D-442E-472D-8783-303135D8D31E}" srcOrd="0" destOrd="0" presId="urn:microsoft.com/office/officeart/2005/8/layout/orgChart1"/>
    <dgm:cxn modelId="{A9ACD87C-1E72-4CE9-863F-D39F97D33AC6}" type="presParOf" srcId="{FABCDFBF-A70D-4071-94A8-46C0349C4544}" destId="{6A37A4E8-7221-4B6D-9CF4-03673D02BE1A}" srcOrd="1" destOrd="0" presId="urn:microsoft.com/office/officeart/2005/8/layout/orgChart1"/>
    <dgm:cxn modelId="{507B6E22-04E2-4A5D-A1ED-603156848A02}" type="presParOf" srcId="{6A37A4E8-7221-4B6D-9CF4-03673D02BE1A}" destId="{80D6261E-A3EB-42B3-8D84-219445D2D8AE}" srcOrd="0" destOrd="0" presId="urn:microsoft.com/office/officeart/2005/8/layout/orgChart1"/>
    <dgm:cxn modelId="{F4BD2296-05DE-4418-B6A7-74FDA39119FD}" type="presParOf" srcId="{80D6261E-A3EB-42B3-8D84-219445D2D8AE}" destId="{999125DA-A765-45DF-9E0D-44516D390E23}" srcOrd="0" destOrd="0" presId="urn:microsoft.com/office/officeart/2005/8/layout/orgChart1"/>
    <dgm:cxn modelId="{BA53080D-FDF9-4101-8521-9EEC58DE4DD0}" type="presParOf" srcId="{80D6261E-A3EB-42B3-8D84-219445D2D8AE}" destId="{C2F48A42-B0C4-4C81-A93C-06C5EC96DA55}" srcOrd="1" destOrd="0" presId="urn:microsoft.com/office/officeart/2005/8/layout/orgChart1"/>
    <dgm:cxn modelId="{AD6A655B-36D7-4D96-91DF-4E0E3F91AFAA}" type="presParOf" srcId="{6A37A4E8-7221-4B6D-9CF4-03673D02BE1A}" destId="{F4966BAF-B779-48A4-B754-BBD07904C336}" srcOrd="1" destOrd="0" presId="urn:microsoft.com/office/officeart/2005/8/layout/orgChart1"/>
    <dgm:cxn modelId="{D4904A30-6767-4201-9C52-C30B17D76492}" type="presParOf" srcId="{F4966BAF-B779-48A4-B754-BBD07904C336}" destId="{7CC3ADAC-DBD6-4923-88F4-C1E9C5DD1774}" srcOrd="0" destOrd="0" presId="urn:microsoft.com/office/officeart/2005/8/layout/orgChart1"/>
    <dgm:cxn modelId="{F23CC19D-9210-4358-A170-FF48F38E6C59}" type="presParOf" srcId="{F4966BAF-B779-48A4-B754-BBD07904C336}" destId="{186000E7-8A77-4FD0-AF5E-CD3B8312B579}" srcOrd="1" destOrd="0" presId="urn:microsoft.com/office/officeart/2005/8/layout/orgChart1"/>
    <dgm:cxn modelId="{97A10E84-A902-42B0-A1E5-BF9DC7D80CF5}" type="presParOf" srcId="{186000E7-8A77-4FD0-AF5E-CD3B8312B579}" destId="{7EB15719-4F08-493C-B59B-E63300417AB5}" srcOrd="0" destOrd="0" presId="urn:microsoft.com/office/officeart/2005/8/layout/orgChart1"/>
    <dgm:cxn modelId="{87913B0C-B903-44A5-9574-8AFE69849B50}" type="presParOf" srcId="{7EB15719-4F08-493C-B59B-E63300417AB5}" destId="{AFAF16DC-36A7-416B-9BEE-EC36A2993F5A}" srcOrd="0" destOrd="0" presId="urn:microsoft.com/office/officeart/2005/8/layout/orgChart1"/>
    <dgm:cxn modelId="{23959401-CB9F-420B-B3D0-1741AE440E69}" type="presParOf" srcId="{7EB15719-4F08-493C-B59B-E63300417AB5}" destId="{9CDAE322-9BBF-4B56-A46B-AD9A5EF39F30}" srcOrd="1" destOrd="0" presId="urn:microsoft.com/office/officeart/2005/8/layout/orgChart1"/>
    <dgm:cxn modelId="{3B2FBEB1-AAD1-40A9-BD98-396C5E3CE04D}" type="presParOf" srcId="{186000E7-8A77-4FD0-AF5E-CD3B8312B579}" destId="{6CCD4A30-6534-4202-ADDE-9F75BBC8C600}" srcOrd="1" destOrd="0" presId="urn:microsoft.com/office/officeart/2005/8/layout/orgChart1"/>
    <dgm:cxn modelId="{4B8B4325-FE99-4EC5-B392-6FDE2BF94FC1}" type="presParOf" srcId="{186000E7-8A77-4FD0-AF5E-CD3B8312B579}" destId="{B2C3317B-993D-47DB-8126-10281312B29A}" srcOrd="2" destOrd="0" presId="urn:microsoft.com/office/officeart/2005/8/layout/orgChart1"/>
    <dgm:cxn modelId="{AD34F376-9AE6-4BB7-8373-24D7FD8003DB}" type="presParOf" srcId="{F4966BAF-B779-48A4-B754-BBD07904C336}" destId="{F80EAB32-239A-4F48-9580-4D942F3D97D6}" srcOrd="2" destOrd="0" presId="urn:microsoft.com/office/officeart/2005/8/layout/orgChart1"/>
    <dgm:cxn modelId="{C12C5941-5EC1-4C83-8F01-E444F9BE9478}" type="presParOf" srcId="{F4966BAF-B779-48A4-B754-BBD07904C336}" destId="{B2C22A0B-1DB8-4612-85DD-F479B9E73295}" srcOrd="3" destOrd="0" presId="urn:microsoft.com/office/officeart/2005/8/layout/orgChart1"/>
    <dgm:cxn modelId="{13D7B78E-44C5-4317-998D-84714471440F}" type="presParOf" srcId="{B2C22A0B-1DB8-4612-85DD-F479B9E73295}" destId="{A01CEE51-A4B7-46A9-9400-725209090315}" srcOrd="0" destOrd="0" presId="urn:microsoft.com/office/officeart/2005/8/layout/orgChart1"/>
    <dgm:cxn modelId="{78F361D7-579A-412C-B9E1-77BBE1E09EBA}" type="presParOf" srcId="{A01CEE51-A4B7-46A9-9400-725209090315}" destId="{E3BFB74B-BE41-4A62-83CF-EB4EE84A6F20}" srcOrd="0" destOrd="0" presId="urn:microsoft.com/office/officeart/2005/8/layout/orgChart1"/>
    <dgm:cxn modelId="{58FDFE41-C51A-4BE3-97D9-AB73F921B1D7}" type="presParOf" srcId="{A01CEE51-A4B7-46A9-9400-725209090315}" destId="{5B2EBC87-7383-4154-8943-27E764898609}" srcOrd="1" destOrd="0" presId="urn:microsoft.com/office/officeart/2005/8/layout/orgChart1"/>
    <dgm:cxn modelId="{FAE25E6B-4972-4A64-A093-B204D0FE510E}" type="presParOf" srcId="{B2C22A0B-1DB8-4612-85DD-F479B9E73295}" destId="{BACB8B17-0E20-4B93-9420-7A66F40DD156}" srcOrd="1" destOrd="0" presId="urn:microsoft.com/office/officeart/2005/8/layout/orgChart1"/>
    <dgm:cxn modelId="{37745443-0B13-4727-8745-B14281E71F57}" type="presParOf" srcId="{B2C22A0B-1DB8-4612-85DD-F479B9E73295}" destId="{D7715FD5-9B89-49E6-A078-F6FED8A5360B}" srcOrd="2" destOrd="0" presId="urn:microsoft.com/office/officeart/2005/8/layout/orgChart1"/>
    <dgm:cxn modelId="{639EAC0F-DD6E-492B-88D2-105E6AFEC491}" type="presParOf" srcId="{F4966BAF-B779-48A4-B754-BBD07904C336}" destId="{DA4263FA-6AF9-4D28-8A89-374C8B14D0F3}" srcOrd="4" destOrd="0" presId="urn:microsoft.com/office/officeart/2005/8/layout/orgChart1"/>
    <dgm:cxn modelId="{043A4A28-CE4C-43D2-ACCA-E5C4B9F8BE02}" type="presParOf" srcId="{F4966BAF-B779-48A4-B754-BBD07904C336}" destId="{AEDA9D94-697C-43EB-97E6-E8DDE410D6EF}" srcOrd="5" destOrd="0" presId="urn:microsoft.com/office/officeart/2005/8/layout/orgChart1"/>
    <dgm:cxn modelId="{0DB684EE-F454-46EA-81A6-92453C28D635}" type="presParOf" srcId="{AEDA9D94-697C-43EB-97E6-E8DDE410D6EF}" destId="{B8925788-7176-4E64-A076-2F898F0E9679}" srcOrd="0" destOrd="0" presId="urn:microsoft.com/office/officeart/2005/8/layout/orgChart1"/>
    <dgm:cxn modelId="{E80DACE1-8AB3-4984-B5A6-1594745B14A5}" type="presParOf" srcId="{B8925788-7176-4E64-A076-2F898F0E9679}" destId="{4D916358-A531-473D-A52B-F19F46AD7ECB}" srcOrd="0" destOrd="0" presId="urn:microsoft.com/office/officeart/2005/8/layout/orgChart1"/>
    <dgm:cxn modelId="{9C2FAC62-64C9-4576-9B9F-3798C6EE7CD1}" type="presParOf" srcId="{B8925788-7176-4E64-A076-2F898F0E9679}" destId="{C417B920-BF54-472A-9B99-19B22BDF3E50}" srcOrd="1" destOrd="0" presId="urn:microsoft.com/office/officeart/2005/8/layout/orgChart1"/>
    <dgm:cxn modelId="{AF6AAE6F-391C-4589-A2F1-63E38E6BD55F}" type="presParOf" srcId="{AEDA9D94-697C-43EB-97E6-E8DDE410D6EF}" destId="{022AE463-B1A2-40A5-95C8-A7726696F570}" srcOrd="1" destOrd="0" presId="urn:microsoft.com/office/officeart/2005/8/layout/orgChart1"/>
    <dgm:cxn modelId="{7F0CCD0C-70BB-42C0-AD1D-65F790DDC0D2}" type="presParOf" srcId="{AEDA9D94-697C-43EB-97E6-E8DDE410D6EF}" destId="{246B3124-D2CE-4118-9DBE-8405330E1B62}" srcOrd="2" destOrd="0" presId="urn:microsoft.com/office/officeart/2005/8/layout/orgChart1"/>
    <dgm:cxn modelId="{5AD2AC11-5699-4466-909B-C2F0B695778C}" type="presParOf" srcId="{6A37A4E8-7221-4B6D-9CF4-03673D02BE1A}" destId="{29FB0024-97B8-44FF-A25A-0A2729383720}" srcOrd="2" destOrd="0" presId="urn:microsoft.com/office/officeart/2005/8/layout/orgChart1"/>
    <dgm:cxn modelId="{ACA13598-D1D5-4191-ADC0-2B7C313EF752}" type="presParOf" srcId="{FABCDFBF-A70D-4071-94A8-46C0349C4544}" destId="{167D5C23-8363-4548-B1D7-B87B750C572C}" srcOrd="2" destOrd="0" presId="urn:microsoft.com/office/officeart/2005/8/layout/orgChart1"/>
    <dgm:cxn modelId="{C3B4B81A-1551-4E2F-B1DE-82A6B188243A}" type="presParOf" srcId="{FABCDFBF-A70D-4071-94A8-46C0349C4544}" destId="{9DD35EC5-A95F-44DE-92EC-8C77FB39CE3F}" srcOrd="3" destOrd="0" presId="urn:microsoft.com/office/officeart/2005/8/layout/orgChart1"/>
    <dgm:cxn modelId="{7C975C90-19C1-4020-A0EC-F780341CE3A1}" type="presParOf" srcId="{9DD35EC5-A95F-44DE-92EC-8C77FB39CE3F}" destId="{D6A9C86F-92B2-4816-9E47-69E78A4F54E5}" srcOrd="0" destOrd="0" presId="urn:microsoft.com/office/officeart/2005/8/layout/orgChart1"/>
    <dgm:cxn modelId="{5CF7B0A2-4758-4D1B-8ABA-14A67B011A51}" type="presParOf" srcId="{D6A9C86F-92B2-4816-9E47-69E78A4F54E5}" destId="{5645AE30-DBA7-4171-8CBE-026B147AD8F9}" srcOrd="0" destOrd="0" presId="urn:microsoft.com/office/officeart/2005/8/layout/orgChart1"/>
    <dgm:cxn modelId="{708FE612-67A0-4CE2-AD96-AA3F10D337BA}" type="presParOf" srcId="{D6A9C86F-92B2-4816-9E47-69E78A4F54E5}" destId="{40C7BD8A-AA95-4C02-851F-E34113D9C3C4}" srcOrd="1" destOrd="0" presId="urn:microsoft.com/office/officeart/2005/8/layout/orgChart1"/>
    <dgm:cxn modelId="{37945866-9C48-477B-820A-8F2E123AC23C}" type="presParOf" srcId="{9DD35EC5-A95F-44DE-92EC-8C77FB39CE3F}" destId="{B7726014-5540-4835-A07C-1E64BB92531F}" srcOrd="1" destOrd="0" presId="urn:microsoft.com/office/officeart/2005/8/layout/orgChart1"/>
    <dgm:cxn modelId="{EE9AF349-B074-4BC0-A67C-53B90AD68827}" type="presParOf" srcId="{B7726014-5540-4835-A07C-1E64BB92531F}" destId="{47F3BE92-50A2-412A-B2E5-3AD36273CA30}" srcOrd="0" destOrd="0" presId="urn:microsoft.com/office/officeart/2005/8/layout/orgChart1"/>
    <dgm:cxn modelId="{B09F6E1B-4965-468F-9159-D53CE180B779}" type="presParOf" srcId="{B7726014-5540-4835-A07C-1E64BB92531F}" destId="{B2ADBB18-FC0B-4750-ACAF-5BA7F419FB86}" srcOrd="1" destOrd="0" presId="urn:microsoft.com/office/officeart/2005/8/layout/orgChart1"/>
    <dgm:cxn modelId="{36ACC02C-E796-48DE-A507-BA97AA0FA55D}" type="presParOf" srcId="{B2ADBB18-FC0B-4750-ACAF-5BA7F419FB86}" destId="{70183E4E-486C-4CA7-88AE-F28C869D516D}" srcOrd="0" destOrd="0" presId="urn:microsoft.com/office/officeart/2005/8/layout/orgChart1"/>
    <dgm:cxn modelId="{B713532A-6546-4DD9-81F4-5F75653BEAD3}" type="presParOf" srcId="{70183E4E-486C-4CA7-88AE-F28C869D516D}" destId="{866F176E-66AC-42D6-A108-61F0D3A0DE2F}" srcOrd="0" destOrd="0" presId="urn:microsoft.com/office/officeart/2005/8/layout/orgChart1"/>
    <dgm:cxn modelId="{46834FB6-573C-4965-994C-7D21F882BC87}" type="presParOf" srcId="{70183E4E-486C-4CA7-88AE-F28C869D516D}" destId="{DDC86AEB-223B-48D8-B3EB-31145F55A332}" srcOrd="1" destOrd="0" presId="urn:microsoft.com/office/officeart/2005/8/layout/orgChart1"/>
    <dgm:cxn modelId="{1BC70CC1-4952-4D9C-895B-D6F516A29878}" type="presParOf" srcId="{B2ADBB18-FC0B-4750-ACAF-5BA7F419FB86}" destId="{D917F3B0-C896-4AD6-9FEA-8F6F8F6CE5E8}" srcOrd="1" destOrd="0" presId="urn:microsoft.com/office/officeart/2005/8/layout/orgChart1"/>
    <dgm:cxn modelId="{F2E4B071-DCEF-4871-99F2-02A9FE9A3F9B}" type="presParOf" srcId="{B2ADBB18-FC0B-4750-ACAF-5BA7F419FB86}" destId="{3BC50CD1-E68C-43C7-BE62-EF3DEDB070B8}" srcOrd="2" destOrd="0" presId="urn:microsoft.com/office/officeart/2005/8/layout/orgChart1"/>
    <dgm:cxn modelId="{CC0080B3-72C4-44FB-A4E4-81C3716ADB1E}" type="presParOf" srcId="{B7726014-5540-4835-A07C-1E64BB92531F}" destId="{EDD42FC6-64D8-4B05-8DD2-8BBEA828EC8A}" srcOrd="2" destOrd="0" presId="urn:microsoft.com/office/officeart/2005/8/layout/orgChart1"/>
    <dgm:cxn modelId="{3449EA56-AD7B-4F09-AD9B-1A271836FAA1}" type="presParOf" srcId="{B7726014-5540-4835-A07C-1E64BB92531F}" destId="{DBD86603-60ED-452F-B8AE-46D740534EB3}" srcOrd="3" destOrd="0" presId="urn:microsoft.com/office/officeart/2005/8/layout/orgChart1"/>
    <dgm:cxn modelId="{0F5704FF-6BEA-4812-8AA7-CF236998B452}" type="presParOf" srcId="{DBD86603-60ED-452F-B8AE-46D740534EB3}" destId="{92015268-734E-45D1-857F-26A51A2157FF}" srcOrd="0" destOrd="0" presId="urn:microsoft.com/office/officeart/2005/8/layout/orgChart1"/>
    <dgm:cxn modelId="{4A711A5C-13FE-4418-BA6B-0B47520D09C0}" type="presParOf" srcId="{92015268-734E-45D1-857F-26A51A2157FF}" destId="{8FC3B6A9-0F14-4B02-A1F2-7450956212A3}" srcOrd="0" destOrd="0" presId="urn:microsoft.com/office/officeart/2005/8/layout/orgChart1"/>
    <dgm:cxn modelId="{0C2B623F-6317-4DD0-BA27-C4F72FE0A73B}" type="presParOf" srcId="{92015268-734E-45D1-857F-26A51A2157FF}" destId="{6BCDF4F5-7338-4052-B457-CB89C62F6A3F}" srcOrd="1" destOrd="0" presId="urn:microsoft.com/office/officeart/2005/8/layout/orgChart1"/>
    <dgm:cxn modelId="{88889501-B52A-499D-AC71-1CD80488CF98}" type="presParOf" srcId="{DBD86603-60ED-452F-B8AE-46D740534EB3}" destId="{5134EC8A-5092-4FD9-A8F2-7E0DE9F41B1D}" srcOrd="1" destOrd="0" presId="urn:microsoft.com/office/officeart/2005/8/layout/orgChart1"/>
    <dgm:cxn modelId="{49C80831-02B1-4424-BB17-B8770D58714E}" type="presParOf" srcId="{DBD86603-60ED-452F-B8AE-46D740534EB3}" destId="{F8F2DFCF-4E25-4B23-B2E6-AC043F2FCCB9}" srcOrd="2" destOrd="0" presId="urn:microsoft.com/office/officeart/2005/8/layout/orgChart1"/>
    <dgm:cxn modelId="{43EB1B61-81BC-4CD8-AA51-4BB0D1F9646E}" type="presParOf" srcId="{9DD35EC5-A95F-44DE-92EC-8C77FB39CE3F}" destId="{D1E8DB96-C783-40FE-A6AF-6CAD42CC36A5}" srcOrd="2" destOrd="0" presId="urn:microsoft.com/office/officeart/2005/8/layout/orgChart1"/>
    <dgm:cxn modelId="{C7333479-5347-4DED-A6BC-3F626A78E969}" type="presParOf" srcId="{FABCDFBF-A70D-4071-94A8-46C0349C4544}" destId="{FC33AAA0-CFCF-4EAA-873A-4337D274DE40}" srcOrd="4" destOrd="0" presId="urn:microsoft.com/office/officeart/2005/8/layout/orgChart1"/>
    <dgm:cxn modelId="{D7186459-F9D6-4F6C-AD35-71693C0558AE}" type="presParOf" srcId="{FABCDFBF-A70D-4071-94A8-46C0349C4544}" destId="{303A11DA-0C2C-4930-9100-1FB877BC60E3}" srcOrd="5" destOrd="0" presId="urn:microsoft.com/office/officeart/2005/8/layout/orgChart1"/>
    <dgm:cxn modelId="{5CEADB39-060B-48C8-84D8-D3EB467A5617}" type="presParOf" srcId="{303A11DA-0C2C-4930-9100-1FB877BC60E3}" destId="{63E69B5A-32C9-498E-BE69-650BBC7DD5A5}" srcOrd="0" destOrd="0" presId="urn:microsoft.com/office/officeart/2005/8/layout/orgChart1"/>
    <dgm:cxn modelId="{4E3F4AE5-5D4F-4DCF-9783-C519054FE662}" type="presParOf" srcId="{63E69B5A-32C9-498E-BE69-650BBC7DD5A5}" destId="{2FB1D494-F619-43AC-9A96-D1F2FE9A0F6B}" srcOrd="0" destOrd="0" presId="urn:microsoft.com/office/officeart/2005/8/layout/orgChart1"/>
    <dgm:cxn modelId="{14E0D946-B3B4-441E-A92C-2F89D008822D}" type="presParOf" srcId="{63E69B5A-32C9-498E-BE69-650BBC7DD5A5}" destId="{9AAA3576-994E-4111-94C9-0C6ED5491672}" srcOrd="1" destOrd="0" presId="urn:microsoft.com/office/officeart/2005/8/layout/orgChart1"/>
    <dgm:cxn modelId="{3204BE3E-C5C9-4E2B-88F1-BC257D7928B3}" type="presParOf" srcId="{303A11DA-0C2C-4930-9100-1FB877BC60E3}" destId="{51270E7B-57FF-4C6F-BCDD-2C1E66E68155}" srcOrd="1" destOrd="0" presId="urn:microsoft.com/office/officeart/2005/8/layout/orgChart1"/>
    <dgm:cxn modelId="{2B569F9F-037B-4C38-A823-7A1F7B724A9C}" type="presParOf" srcId="{51270E7B-57FF-4C6F-BCDD-2C1E66E68155}" destId="{261000A8-94FA-4BB5-8479-10016CDA97B4}" srcOrd="0" destOrd="0" presId="urn:microsoft.com/office/officeart/2005/8/layout/orgChart1"/>
    <dgm:cxn modelId="{6204724F-84FA-4BFD-B745-06CFC67A3918}" type="presParOf" srcId="{51270E7B-57FF-4C6F-BCDD-2C1E66E68155}" destId="{58358C82-0F74-4824-90A2-85A4D96AC00A}" srcOrd="1" destOrd="0" presId="urn:microsoft.com/office/officeart/2005/8/layout/orgChart1"/>
    <dgm:cxn modelId="{A61FC6DF-9EB9-48CC-B48C-0BE7C9B987A5}" type="presParOf" srcId="{58358C82-0F74-4824-90A2-85A4D96AC00A}" destId="{1019E0F8-CC49-49F8-8EE1-78EABCF6BDB8}" srcOrd="0" destOrd="0" presId="urn:microsoft.com/office/officeart/2005/8/layout/orgChart1"/>
    <dgm:cxn modelId="{456FD4FF-2825-45EB-A302-F894A60C34B9}" type="presParOf" srcId="{1019E0F8-CC49-49F8-8EE1-78EABCF6BDB8}" destId="{201C10EC-DA73-4B69-B9FC-25486B3CE313}" srcOrd="0" destOrd="0" presId="urn:microsoft.com/office/officeart/2005/8/layout/orgChart1"/>
    <dgm:cxn modelId="{B089298D-A740-48E5-83D4-19FD82E44195}" type="presParOf" srcId="{1019E0F8-CC49-49F8-8EE1-78EABCF6BDB8}" destId="{9A25507B-C471-431E-A4B3-A1A0F1ACB7A2}" srcOrd="1" destOrd="0" presId="urn:microsoft.com/office/officeart/2005/8/layout/orgChart1"/>
    <dgm:cxn modelId="{2397750A-C38A-4B00-85D0-4F988E562349}" type="presParOf" srcId="{58358C82-0F74-4824-90A2-85A4D96AC00A}" destId="{2B18CBEA-87E8-465C-B65A-54197BD66AB8}" srcOrd="1" destOrd="0" presId="urn:microsoft.com/office/officeart/2005/8/layout/orgChart1"/>
    <dgm:cxn modelId="{2C6F0A3E-B2B2-4871-B68B-E5F167F5DA70}" type="presParOf" srcId="{58358C82-0F74-4824-90A2-85A4D96AC00A}" destId="{D253479B-83CB-4CD6-ADAD-9C063409BDD1}" srcOrd="2" destOrd="0" presId="urn:microsoft.com/office/officeart/2005/8/layout/orgChart1"/>
    <dgm:cxn modelId="{FBC11C1C-EC1A-4C9A-A24B-0DC55A97B6AA}" type="presParOf" srcId="{51270E7B-57FF-4C6F-BCDD-2C1E66E68155}" destId="{CEEC005B-DB66-4FA9-816D-719FDCEC0CDB}" srcOrd="2" destOrd="0" presId="urn:microsoft.com/office/officeart/2005/8/layout/orgChart1"/>
    <dgm:cxn modelId="{F161D304-E0C3-4208-8901-7EB4D57A804C}" type="presParOf" srcId="{51270E7B-57FF-4C6F-BCDD-2C1E66E68155}" destId="{A9DDE436-F49D-468B-9D16-5BF553264AC9}" srcOrd="3" destOrd="0" presId="urn:microsoft.com/office/officeart/2005/8/layout/orgChart1"/>
    <dgm:cxn modelId="{193D16E3-2740-4FE7-A9F8-B266CAE93361}" type="presParOf" srcId="{A9DDE436-F49D-468B-9D16-5BF553264AC9}" destId="{7D2A8357-BE52-4D78-A57C-66FC93777AE8}" srcOrd="0" destOrd="0" presId="urn:microsoft.com/office/officeart/2005/8/layout/orgChart1"/>
    <dgm:cxn modelId="{AABA0DD6-B2A0-4A71-8F85-C59A5E2D6CB6}" type="presParOf" srcId="{7D2A8357-BE52-4D78-A57C-66FC93777AE8}" destId="{9F994E9C-F557-464B-8C3B-B4BBE4DDBB93}" srcOrd="0" destOrd="0" presId="urn:microsoft.com/office/officeart/2005/8/layout/orgChart1"/>
    <dgm:cxn modelId="{AE9FC839-B3B0-4880-9466-807CE71834FA}" type="presParOf" srcId="{7D2A8357-BE52-4D78-A57C-66FC93777AE8}" destId="{719A7755-E556-4D22-BFA2-0401E4927780}" srcOrd="1" destOrd="0" presId="urn:microsoft.com/office/officeart/2005/8/layout/orgChart1"/>
    <dgm:cxn modelId="{17FC261D-D3CF-416C-B256-B1BCC8BCFDB1}" type="presParOf" srcId="{A9DDE436-F49D-468B-9D16-5BF553264AC9}" destId="{D9F1CEBB-6D99-4DE0-8056-8B6E08ADFCBA}" srcOrd="1" destOrd="0" presId="urn:microsoft.com/office/officeart/2005/8/layout/orgChart1"/>
    <dgm:cxn modelId="{042BC742-8CFB-4911-95BE-4208B3F91A94}" type="presParOf" srcId="{A9DDE436-F49D-468B-9D16-5BF553264AC9}" destId="{89819086-06B6-4DEF-A4C4-458C5100635B}" srcOrd="2" destOrd="0" presId="urn:microsoft.com/office/officeart/2005/8/layout/orgChart1"/>
    <dgm:cxn modelId="{CA1B991E-99A7-4ECB-9A4B-0C35F33B063F}" type="presParOf" srcId="{51270E7B-57FF-4C6F-BCDD-2C1E66E68155}" destId="{6A6AC75F-AA32-4BEE-A9EC-AB0447B80F2F}" srcOrd="4" destOrd="0" presId="urn:microsoft.com/office/officeart/2005/8/layout/orgChart1"/>
    <dgm:cxn modelId="{83EB923B-3D9E-4C0F-8B9D-609856208C8C}" type="presParOf" srcId="{51270E7B-57FF-4C6F-BCDD-2C1E66E68155}" destId="{BAEAF56D-8DA0-4649-909A-DEBF73330C03}" srcOrd="5" destOrd="0" presId="urn:microsoft.com/office/officeart/2005/8/layout/orgChart1"/>
    <dgm:cxn modelId="{122185DE-8DFD-4587-9182-B5288DF24626}" type="presParOf" srcId="{BAEAF56D-8DA0-4649-909A-DEBF73330C03}" destId="{0E23ACC6-BC8A-404C-A2A1-33D282A903FB}" srcOrd="0" destOrd="0" presId="urn:microsoft.com/office/officeart/2005/8/layout/orgChart1"/>
    <dgm:cxn modelId="{A1FAA3E0-F7E5-46CA-BE5B-19AB436A6A6C}" type="presParOf" srcId="{0E23ACC6-BC8A-404C-A2A1-33D282A903FB}" destId="{0374D6F9-C24A-4D82-B3F5-E69D2FBF5036}" srcOrd="0" destOrd="0" presId="urn:microsoft.com/office/officeart/2005/8/layout/orgChart1"/>
    <dgm:cxn modelId="{99E9CB4E-B881-4819-A741-3021B1433EE5}" type="presParOf" srcId="{0E23ACC6-BC8A-404C-A2A1-33D282A903FB}" destId="{236BF2BA-C371-45CC-AF9D-6769AA11D18E}" srcOrd="1" destOrd="0" presId="urn:microsoft.com/office/officeart/2005/8/layout/orgChart1"/>
    <dgm:cxn modelId="{D488AE08-5A6D-4CBE-B287-0E45DF45495E}" type="presParOf" srcId="{BAEAF56D-8DA0-4649-909A-DEBF73330C03}" destId="{76A28076-8BED-4D03-AC06-00431C9BB9DA}" srcOrd="1" destOrd="0" presId="urn:microsoft.com/office/officeart/2005/8/layout/orgChart1"/>
    <dgm:cxn modelId="{A9CE63D2-BCBB-4925-B83E-64AC81E1484D}" type="presParOf" srcId="{BAEAF56D-8DA0-4649-909A-DEBF73330C03}" destId="{04221170-2DCC-483B-8D2F-E3DB5D39DE63}" srcOrd="2" destOrd="0" presId="urn:microsoft.com/office/officeart/2005/8/layout/orgChart1"/>
    <dgm:cxn modelId="{AF20B424-812D-45A7-87C4-C6A7B00583EA}" type="presParOf" srcId="{51270E7B-57FF-4C6F-BCDD-2C1E66E68155}" destId="{71C13FAF-7C23-4B50-B1F6-7F1020C5F830}" srcOrd="6" destOrd="0" presId="urn:microsoft.com/office/officeart/2005/8/layout/orgChart1"/>
    <dgm:cxn modelId="{0A65182A-8666-4F02-9DF7-12567848B584}" type="presParOf" srcId="{51270E7B-57FF-4C6F-BCDD-2C1E66E68155}" destId="{E07B095A-DE1D-4147-9D99-2DCB9F9A5958}" srcOrd="7" destOrd="0" presId="urn:microsoft.com/office/officeart/2005/8/layout/orgChart1"/>
    <dgm:cxn modelId="{8DDE2949-9872-498A-B914-616F0A65632E}" type="presParOf" srcId="{E07B095A-DE1D-4147-9D99-2DCB9F9A5958}" destId="{8E0C17B2-4868-4A03-AA25-19A27AA83CF9}" srcOrd="0" destOrd="0" presId="urn:microsoft.com/office/officeart/2005/8/layout/orgChart1"/>
    <dgm:cxn modelId="{7717322D-D0AE-44A0-96B0-A3DC2F93A718}" type="presParOf" srcId="{8E0C17B2-4868-4A03-AA25-19A27AA83CF9}" destId="{888E336F-A9F3-4F46-9DCD-116A1C280FB1}" srcOrd="0" destOrd="0" presId="urn:microsoft.com/office/officeart/2005/8/layout/orgChart1"/>
    <dgm:cxn modelId="{01F65C1A-CC8A-47A8-A426-A8D826B7AF97}" type="presParOf" srcId="{8E0C17B2-4868-4A03-AA25-19A27AA83CF9}" destId="{56EC5C60-F058-415A-8E00-E9723D39DA7D}" srcOrd="1" destOrd="0" presId="urn:microsoft.com/office/officeart/2005/8/layout/orgChart1"/>
    <dgm:cxn modelId="{C7516D85-7FF2-4789-A31A-9A4F3236BEFA}" type="presParOf" srcId="{E07B095A-DE1D-4147-9D99-2DCB9F9A5958}" destId="{164595D5-0E5B-4DB3-ABBE-F15EB3423093}" srcOrd="1" destOrd="0" presId="urn:microsoft.com/office/officeart/2005/8/layout/orgChart1"/>
    <dgm:cxn modelId="{4FE69767-7708-4B75-B3F0-DEE198977C9F}" type="presParOf" srcId="{E07B095A-DE1D-4147-9D99-2DCB9F9A5958}" destId="{BE2538EE-80AF-4744-A686-37C9FE17A5AE}" srcOrd="2" destOrd="0" presId="urn:microsoft.com/office/officeart/2005/8/layout/orgChart1"/>
    <dgm:cxn modelId="{9901D038-EFDB-497A-B5D3-A36E3DAB3455}" type="presParOf" srcId="{303A11DA-0C2C-4930-9100-1FB877BC60E3}" destId="{047EFA16-F86B-40A5-BA6E-6D9B73D20B25}" srcOrd="2" destOrd="0" presId="urn:microsoft.com/office/officeart/2005/8/layout/orgChart1"/>
    <dgm:cxn modelId="{633B2A2B-13A6-49B5-9A41-B10A44B1044A}" type="presParOf" srcId="{FABCDFBF-A70D-4071-94A8-46C0349C4544}" destId="{5C7673EF-6134-4AE6-976C-7675E752DEF4}" srcOrd="6" destOrd="0" presId="urn:microsoft.com/office/officeart/2005/8/layout/orgChart1"/>
    <dgm:cxn modelId="{5962179C-0814-4EB9-8571-18FB4AA53A38}" type="presParOf" srcId="{FABCDFBF-A70D-4071-94A8-46C0349C4544}" destId="{E89274D1-4CA3-4EEE-87DB-CC16326B32CD}" srcOrd="7" destOrd="0" presId="urn:microsoft.com/office/officeart/2005/8/layout/orgChart1"/>
    <dgm:cxn modelId="{979A2E7C-5448-40F8-A227-4D9B1673C661}" type="presParOf" srcId="{E89274D1-4CA3-4EEE-87DB-CC16326B32CD}" destId="{1B864B13-C949-4CAE-9D06-2F199E1765C2}" srcOrd="0" destOrd="0" presId="urn:microsoft.com/office/officeart/2005/8/layout/orgChart1"/>
    <dgm:cxn modelId="{1D4D6919-FB03-4584-82A4-D28DB913C493}" type="presParOf" srcId="{1B864B13-C949-4CAE-9D06-2F199E1765C2}" destId="{CD7075F1-B538-4E52-9655-952BD205905F}" srcOrd="0" destOrd="0" presId="urn:microsoft.com/office/officeart/2005/8/layout/orgChart1"/>
    <dgm:cxn modelId="{652F6542-41A1-489E-820E-089D9977A73A}" type="presParOf" srcId="{1B864B13-C949-4CAE-9D06-2F199E1765C2}" destId="{CAD11B20-A6F3-4625-9EDF-880BD98DA0AE}" srcOrd="1" destOrd="0" presId="urn:microsoft.com/office/officeart/2005/8/layout/orgChart1"/>
    <dgm:cxn modelId="{8E382E8A-64B1-4F88-93E1-4D12546CB2C1}" type="presParOf" srcId="{E89274D1-4CA3-4EEE-87DB-CC16326B32CD}" destId="{AC8CF87B-5410-44BB-B506-584B6B799A53}" srcOrd="1" destOrd="0" presId="urn:microsoft.com/office/officeart/2005/8/layout/orgChart1"/>
    <dgm:cxn modelId="{AC4458B4-E79F-4B11-A5C4-17157AC922A2}" type="presParOf" srcId="{AC8CF87B-5410-44BB-B506-584B6B799A53}" destId="{60CD1C6C-687B-423D-89BD-1E703F629A7C}" srcOrd="0" destOrd="0" presId="urn:microsoft.com/office/officeart/2005/8/layout/orgChart1"/>
    <dgm:cxn modelId="{6C4E7425-1167-447A-8241-5542AD02073A}" type="presParOf" srcId="{AC8CF87B-5410-44BB-B506-584B6B799A53}" destId="{982D1EDA-BB98-4849-A0D9-528D3FD674AC}" srcOrd="1" destOrd="0" presId="urn:microsoft.com/office/officeart/2005/8/layout/orgChart1"/>
    <dgm:cxn modelId="{4D43AAAB-6A85-4374-ACAF-BF3EFCF6F277}" type="presParOf" srcId="{982D1EDA-BB98-4849-A0D9-528D3FD674AC}" destId="{64FDA021-5462-454D-8AE7-C7BB1D3A8C7F}" srcOrd="0" destOrd="0" presId="urn:microsoft.com/office/officeart/2005/8/layout/orgChart1"/>
    <dgm:cxn modelId="{5E3EC77C-FB9F-48D5-AF5E-37BCC738BD85}" type="presParOf" srcId="{64FDA021-5462-454D-8AE7-C7BB1D3A8C7F}" destId="{B99A53C9-EFF6-47AF-8C4A-D77C42189BF2}" srcOrd="0" destOrd="0" presId="urn:microsoft.com/office/officeart/2005/8/layout/orgChart1"/>
    <dgm:cxn modelId="{71FC81B2-33FC-4FBC-AEE7-E09E16E83A78}" type="presParOf" srcId="{64FDA021-5462-454D-8AE7-C7BB1D3A8C7F}" destId="{0227CB28-9698-41C5-B262-859878FB28B5}" srcOrd="1" destOrd="0" presId="urn:microsoft.com/office/officeart/2005/8/layout/orgChart1"/>
    <dgm:cxn modelId="{C9EA1957-0C94-4693-95D8-79C1C4E38D4E}" type="presParOf" srcId="{982D1EDA-BB98-4849-A0D9-528D3FD674AC}" destId="{E41EEFBE-F152-4748-B364-7FF31904F72C}" srcOrd="1" destOrd="0" presId="urn:microsoft.com/office/officeart/2005/8/layout/orgChart1"/>
    <dgm:cxn modelId="{14A46FFD-BCA2-4A52-89E5-0A4F83D80EA9}" type="presParOf" srcId="{982D1EDA-BB98-4849-A0D9-528D3FD674AC}" destId="{DE1F6E57-9648-4015-9400-E20956FBCBA8}" srcOrd="2" destOrd="0" presId="urn:microsoft.com/office/officeart/2005/8/layout/orgChart1"/>
    <dgm:cxn modelId="{36BB3BE2-F0DD-409E-ADDC-8FDCCC212F7E}" type="presParOf" srcId="{AC8CF87B-5410-44BB-B506-584B6B799A53}" destId="{5452B719-BCAB-4963-B9B6-1282E9E163BB}" srcOrd="2" destOrd="0" presId="urn:microsoft.com/office/officeart/2005/8/layout/orgChart1"/>
    <dgm:cxn modelId="{C0C05040-0ACA-400E-A17D-9AD2FCE33854}" type="presParOf" srcId="{AC8CF87B-5410-44BB-B506-584B6B799A53}" destId="{0BBC6917-7401-43CF-BDD6-113626753850}" srcOrd="3" destOrd="0" presId="urn:microsoft.com/office/officeart/2005/8/layout/orgChart1"/>
    <dgm:cxn modelId="{4E1AF19B-32A6-4E1A-864E-E78AB0ABBD5C}" type="presParOf" srcId="{0BBC6917-7401-43CF-BDD6-113626753850}" destId="{7EC83580-1DCB-4157-B755-AD2C2943F136}" srcOrd="0" destOrd="0" presId="urn:microsoft.com/office/officeart/2005/8/layout/orgChart1"/>
    <dgm:cxn modelId="{2604A957-85B0-408B-AAA5-0A3CE37682A8}" type="presParOf" srcId="{7EC83580-1DCB-4157-B755-AD2C2943F136}" destId="{D14BE4C0-75BF-402F-BE15-C7146EE62953}" srcOrd="0" destOrd="0" presId="urn:microsoft.com/office/officeart/2005/8/layout/orgChart1"/>
    <dgm:cxn modelId="{8552B39B-291E-475B-821F-1FBC3B75089E}" type="presParOf" srcId="{7EC83580-1DCB-4157-B755-AD2C2943F136}" destId="{29AA0DCA-0DE1-4988-B5F9-A311FCF41945}" srcOrd="1" destOrd="0" presId="urn:microsoft.com/office/officeart/2005/8/layout/orgChart1"/>
    <dgm:cxn modelId="{4BB25A91-AB48-41A9-8B34-3A2A538DA7CA}" type="presParOf" srcId="{0BBC6917-7401-43CF-BDD6-113626753850}" destId="{2F39F864-F8B4-403C-BF0A-2C9BA73539D0}" srcOrd="1" destOrd="0" presId="urn:microsoft.com/office/officeart/2005/8/layout/orgChart1"/>
    <dgm:cxn modelId="{1DED1638-4979-41A4-BA1F-CD90039AF557}" type="presParOf" srcId="{0BBC6917-7401-43CF-BDD6-113626753850}" destId="{470D22B8-05FE-4460-BBD5-AFB226147EF3}" srcOrd="2" destOrd="0" presId="urn:microsoft.com/office/officeart/2005/8/layout/orgChart1"/>
    <dgm:cxn modelId="{685B42C1-792D-4386-BC10-FDFE50806909}" type="presParOf" srcId="{E89274D1-4CA3-4EEE-87DB-CC16326B32CD}" destId="{117AE94F-06BA-4DF4-9FA5-37FA0F524ACD}" srcOrd="2" destOrd="0" presId="urn:microsoft.com/office/officeart/2005/8/layout/orgChart1"/>
    <dgm:cxn modelId="{8F3CB055-B699-4234-915B-3F6B676FF967}" type="presParOf" srcId="{FABCDFBF-A70D-4071-94A8-46C0349C4544}" destId="{D41D61FB-5DB1-4593-9CEE-59E0606DE4D6}" srcOrd="8" destOrd="0" presId="urn:microsoft.com/office/officeart/2005/8/layout/orgChart1"/>
    <dgm:cxn modelId="{61C63054-5B3C-4FAF-AC5D-494A056469DC}" type="presParOf" srcId="{FABCDFBF-A70D-4071-94A8-46C0349C4544}" destId="{4E53037F-005D-4761-A7F7-BEF305B34F80}" srcOrd="9" destOrd="0" presId="urn:microsoft.com/office/officeart/2005/8/layout/orgChart1"/>
    <dgm:cxn modelId="{6143029C-D285-4282-BF14-1F33288D6978}" type="presParOf" srcId="{4E53037F-005D-4761-A7F7-BEF305B34F80}" destId="{B28593C0-CB33-4399-8636-E1324E92EEE4}" srcOrd="0" destOrd="0" presId="urn:microsoft.com/office/officeart/2005/8/layout/orgChart1"/>
    <dgm:cxn modelId="{C90A2B98-28CC-4CA7-853A-B75576F26C6C}" type="presParOf" srcId="{B28593C0-CB33-4399-8636-E1324E92EEE4}" destId="{66322B53-5294-4309-ADC0-2FC756C9D7E2}" srcOrd="0" destOrd="0" presId="urn:microsoft.com/office/officeart/2005/8/layout/orgChart1"/>
    <dgm:cxn modelId="{6DADCD4E-F77C-43A9-8FD1-91AAB7B6E54B}" type="presParOf" srcId="{B28593C0-CB33-4399-8636-E1324E92EEE4}" destId="{EB7181A3-6B82-4EFC-BFF4-277AF1339083}" srcOrd="1" destOrd="0" presId="urn:microsoft.com/office/officeart/2005/8/layout/orgChart1"/>
    <dgm:cxn modelId="{81D56A3E-335C-43AE-8C3A-3096CF45FB6F}" type="presParOf" srcId="{4E53037F-005D-4761-A7F7-BEF305B34F80}" destId="{04FCE971-E495-47E3-BA78-F523A61E582B}" srcOrd="1" destOrd="0" presId="urn:microsoft.com/office/officeart/2005/8/layout/orgChart1"/>
    <dgm:cxn modelId="{D7A7440E-79B2-4D14-9922-369C5FB1CDF1}" type="presParOf" srcId="{04FCE971-E495-47E3-BA78-F523A61E582B}" destId="{6D19B457-C757-4998-9BC3-2FFA9368D8CC}" srcOrd="0" destOrd="0" presId="urn:microsoft.com/office/officeart/2005/8/layout/orgChart1"/>
    <dgm:cxn modelId="{7461E6D8-904C-4A81-91B2-74600284E90A}" type="presParOf" srcId="{04FCE971-E495-47E3-BA78-F523A61E582B}" destId="{EB273D26-15BB-4E0E-B514-764631291188}" srcOrd="1" destOrd="0" presId="urn:microsoft.com/office/officeart/2005/8/layout/orgChart1"/>
    <dgm:cxn modelId="{5F09BC0D-C9A8-4ECC-8E95-B930A180C984}" type="presParOf" srcId="{EB273D26-15BB-4E0E-B514-764631291188}" destId="{E9F4A75F-B025-4517-A042-8FE599EDC185}" srcOrd="0" destOrd="0" presId="urn:microsoft.com/office/officeart/2005/8/layout/orgChart1"/>
    <dgm:cxn modelId="{300F5006-68E2-419B-B6F2-FC0059024E7C}" type="presParOf" srcId="{E9F4A75F-B025-4517-A042-8FE599EDC185}" destId="{8D2B854B-A788-499F-9BF9-B23F6F1786AE}" srcOrd="0" destOrd="0" presId="urn:microsoft.com/office/officeart/2005/8/layout/orgChart1"/>
    <dgm:cxn modelId="{3029E385-97C7-458A-A607-53DA625E2411}" type="presParOf" srcId="{E9F4A75F-B025-4517-A042-8FE599EDC185}" destId="{14B9B868-E50E-4C42-A7E5-AB34A361EF5F}" srcOrd="1" destOrd="0" presId="urn:microsoft.com/office/officeart/2005/8/layout/orgChart1"/>
    <dgm:cxn modelId="{483B32D3-AA7C-49A3-83C4-9094DF3962D7}" type="presParOf" srcId="{EB273D26-15BB-4E0E-B514-764631291188}" destId="{259CD10C-3F9C-4670-A45A-B857095D24E2}" srcOrd="1" destOrd="0" presId="urn:microsoft.com/office/officeart/2005/8/layout/orgChart1"/>
    <dgm:cxn modelId="{689FD97C-C23C-45F0-A37C-B2CE1596F37B}" type="presParOf" srcId="{EB273D26-15BB-4E0E-B514-764631291188}" destId="{95948961-6624-42D5-95F1-B868B4559AA1}" srcOrd="2" destOrd="0" presId="urn:microsoft.com/office/officeart/2005/8/layout/orgChart1"/>
    <dgm:cxn modelId="{DB827E3F-65F5-4859-A9BB-2A33A38C07F9}" type="presParOf" srcId="{4E53037F-005D-4761-A7F7-BEF305B34F80}" destId="{075933AC-06DB-46D3-8922-4BA45D7784BA}" srcOrd="2" destOrd="0" presId="urn:microsoft.com/office/officeart/2005/8/layout/orgChart1"/>
    <dgm:cxn modelId="{1141268D-F6E1-4FE0-9C2F-E2CD56C346C3}" type="presParOf" srcId="{FABCDFBF-A70D-4071-94A8-46C0349C4544}" destId="{BB133F31-A26F-4DA0-9E88-74B61C88F4E3}" srcOrd="10" destOrd="0" presId="urn:microsoft.com/office/officeart/2005/8/layout/orgChart1"/>
    <dgm:cxn modelId="{76F3D496-3542-43F1-B2CD-72C24E74487D}" type="presParOf" srcId="{FABCDFBF-A70D-4071-94A8-46C0349C4544}" destId="{E7F01C7C-FF03-42F8-8621-2B4E576E92A9}" srcOrd="11" destOrd="0" presId="urn:microsoft.com/office/officeart/2005/8/layout/orgChart1"/>
    <dgm:cxn modelId="{9F7DAC7D-B55F-40FF-B882-592F17AEDF2B}" type="presParOf" srcId="{E7F01C7C-FF03-42F8-8621-2B4E576E92A9}" destId="{7EC9A73B-25F7-4AB0-BF6D-FD96C504B94C}" srcOrd="0" destOrd="0" presId="urn:microsoft.com/office/officeart/2005/8/layout/orgChart1"/>
    <dgm:cxn modelId="{E1BC4400-2215-45A6-AEC9-6DDD857887E5}" type="presParOf" srcId="{7EC9A73B-25F7-4AB0-BF6D-FD96C504B94C}" destId="{AAA23F1F-BA31-41F2-B855-A80D65C64BA7}" srcOrd="0" destOrd="0" presId="urn:microsoft.com/office/officeart/2005/8/layout/orgChart1"/>
    <dgm:cxn modelId="{51E4231B-29B7-4CEC-BAF4-EF2883C8116A}" type="presParOf" srcId="{7EC9A73B-25F7-4AB0-BF6D-FD96C504B94C}" destId="{9C0DE913-82DF-452E-9B1F-225ED707E0A1}" srcOrd="1" destOrd="0" presId="urn:microsoft.com/office/officeart/2005/8/layout/orgChart1"/>
    <dgm:cxn modelId="{7FBA20A0-3196-44CB-AD6C-85B7C0925100}" type="presParOf" srcId="{E7F01C7C-FF03-42F8-8621-2B4E576E92A9}" destId="{C5623F0A-7D34-4908-9E1B-0288B23E3603}" srcOrd="1" destOrd="0" presId="urn:microsoft.com/office/officeart/2005/8/layout/orgChart1"/>
    <dgm:cxn modelId="{F0777C2E-BF35-4DDA-BCE5-B8E4F4AB0409}" type="presParOf" srcId="{C5623F0A-7D34-4908-9E1B-0288B23E3603}" destId="{CD2CEA50-CF32-4E92-9738-13F0BDC8E77D}" srcOrd="0" destOrd="0" presId="urn:microsoft.com/office/officeart/2005/8/layout/orgChart1"/>
    <dgm:cxn modelId="{2230C133-4502-49C3-A8B6-EFE3C9B126DD}" type="presParOf" srcId="{C5623F0A-7D34-4908-9E1B-0288B23E3603}" destId="{E06C7ECB-3624-40A0-BCF2-48A6502F55DF}" srcOrd="1" destOrd="0" presId="urn:microsoft.com/office/officeart/2005/8/layout/orgChart1"/>
    <dgm:cxn modelId="{7466524A-357E-4B91-A1C6-F57797D2FBA6}" type="presParOf" srcId="{E06C7ECB-3624-40A0-BCF2-48A6502F55DF}" destId="{DDB792B8-2B5B-42A9-92AB-2693BB1AEDF0}" srcOrd="0" destOrd="0" presId="urn:microsoft.com/office/officeart/2005/8/layout/orgChart1"/>
    <dgm:cxn modelId="{094D9690-EC47-40DC-B0CB-59A9681EA933}" type="presParOf" srcId="{DDB792B8-2B5B-42A9-92AB-2693BB1AEDF0}" destId="{5FAB38C9-ACC3-4ADD-B536-A80774EB0E43}" srcOrd="0" destOrd="0" presId="urn:microsoft.com/office/officeart/2005/8/layout/orgChart1"/>
    <dgm:cxn modelId="{1AB15942-269A-4030-9DE9-ACC62ADBF039}" type="presParOf" srcId="{DDB792B8-2B5B-42A9-92AB-2693BB1AEDF0}" destId="{9FD5F4C8-8733-4042-8827-43147B5953B6}" srcOrd="1" destOrd="0" presId="urn:microsoft.com/office/officeart/2005/8/layout/orgChart1"/>
    <dgm:cxn modelId="{6674E24A-B0CF-4226-B161-D24DD3A8CCE9}" type="presParOf" srcId="{E06C7ECB-3624-40A0-BCF2-48A6502F55DF}" destId="{845FE850-6F28-4AB4-93D6-B4BBAA4C0618}" srcOrd="1" destOrd="0" presId="urn:microsoft.com/office/officeart/2005/8/layout/orgChart1"/>
    <dgm:cxn modelId="{1D95FABC-55AF-4268-89FE-80C7BAA9F886}" type="presParOf" srcId="{E06C7ECB-3624-40A0-BCF2-48A6502F55DF}" destId="{1EDAB005-0BEB-44D5-B0EB-45C14BA8B05A}" srcOrd="2" destOrd="0" presId="urn:microsoft.com/office/officeart/2005/8/layout/orgChart1"/>
    <dgm:cxn modelId="{8F84F902-98D1-4ADC-8952-B2AB1F165C70}" type="presParOf" srcId="{C5623F0A-7D34-4908-9E1B-0288B23E3603}" destId="{AD37BD73-F4F0-42C9-B49B-D0C6493A7B47}" srcOrd="2" destOrd="0" presId="urn:microsoft.com/office/officeart/2005/8/layout/orgChart1"/>
    <dgm:cxn modelId="{F0707538-CE91-40E1-8C13-93488F3F475A}" type="presParOf" srcId="{C5623F0A-7D34-4908-9E1B-0288B23E3603}" destId="{7192B2F4-AB57-45B1-9D07-373AFA59FC9E}" srcOrd="3" destOrd="0" presId="urn:microsoft.com/office/officeart/2005/8/layout/orgChart1"/>
    <dgm:cxn modelId="{ACFE0AF4-E38B-4DEA-961F-0F075A8E370E}" type="presParOf" srcId="{7192B2F4-AB57-45B1-9D07-373AFA59FC9E}" destId="{2BBBDFC9-9C49-4543-BE4B-19076F498FAB}" srcOrd="0" destOrd="0" presId="urn:microsoft.com/office/officeart/2005/8/layout/orgChart1"/>
    <dgm:cxn modelId="{3E979A23-FF82-4198-B444-DC6DE4E222F1}" type="presParOf" srcId="{2BBBDFC9-9C49-4543-BE4B-19076F498FAB}" destId="{C8EA741B-44BE-4462-B4BD-92FB5D347897}" srcOrd="0" destOrd="0" presId="urn:microsoft.com/office/officeart/2005/8/layout/orgChart1"/>
    <dgm:cxn modelId="{DC58FA87-CBB2-4A7F-A69F-523C88BE16BC}" type="presParOf" srcId="{2BBBDFC9-9C49-4543-BE4B-19076F498FAB}" destId="{C3A7E524-0241-4829-A7E4-70F0B120A4F1}" srcOrd="1" destOrd="0" presId="urn:microsoft.com/office/officeart/2005/8/layout/orgChart1"/>
    <dgm:cxn modelId="{F7FE3216-933D-4B86-A7A9-FC182BA11D99}" type="presParOf" srcId="{7192B2F4-AB57-45B1-9D07-373AFA59FC9E}" destId="{4D74EB77-E11E-4FE9-B1D1-7F489DEE3952}" srcOrd="1" destOrd="0" presId="urn:microsoft.com/office/officeart/2005/8/layout/orgChart1"/>
    <dgm:cxn modelId="{04FEAC45-76A7-476D-8FF2-2055402884BE}" type="presParOf" srcId="{7192B2F4-AB57-45B1-9D07-373AFA59FC9E}" destId="{93192A62-F1DF-4B91-9FA0-A4AA597E37CF}" srcOrd="2" destOrd="0" presId="urn:microsoft.com/office/officeart/2005/8/layout/orgChart1"/>
    <dgm:cxn modelId="{D087387A-F0D8-4EBC-9C02-882DADA9A1BE}" type="presParOf" srcId="{E7F01C7C-FF03-42F8-8621-2B4E576E92A9}" destId="{2AC5AF4B-0A35-414A-A996-54C605B0556E}" srcOrd="2" destOrd="0" presId="urn:microsoft.com/office/officeart/2005/8/layout/orgChart1"/>
    <dgm:cxn modelId="{D6FC4C87-E114-425E-B37D-F307E3DE92CF}" type="presParOf" srcId="{8C576191-C2C6-4F8B-92EC-CDF7B9C6FCDA}" destId="{FE75F4B8-374A-4306-BD0C-FAF165E93633}"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37BD73-F4F0-42C9-B49B-D0C6493A7B47}">
      <dsp:nvSpPr>
        <dsp:cNvPr id="0" name=""/>
        <dsp:cNvSpPr/>
      </dsp:nvSpPr>
      <dsp:spPr>
        <a:xfrm>
          <a:off x="4724192" y="899734"/>
          <a:ext cx="111506" cy="869748"/>
        </a:xfrm>
        <a:custGeom>
          <a:avLst/>
          <a:gdLst/>
          <a:ahLst/>
          <a:cxnLst/>
          <a:rect l="0" t="0" r="0" b="0"/>
          <a:pathLst>
            <a:path>
              <a:moveTo>
                <a:pt x="0" y="0"/>
              </a:moveTo>
              <a:lnTo>
                <a:pt x="0" y="869748"/>
              </a:lnTo>
              <a:lnTo>
                <a:pt x="111506" y="8697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2CEA50-CF32-4E92-9738-13F0BDC8E77D}">
      <dsp:nvSpPr>
        <dsp:cNvPr id="0" name=""/>
        <dsp:cNvSpPr/>
      </dsp:nvSpPr>
      <dsp:spPr>
        <a:xfrm>
          <a:off x="4724192" y="899734"/>
          <a:ext cx="111506" cy="341952"/>
        </a:xfrm>
        <a:custGeom>
          <a:avLst/>
          <a:gdLst/>
          <a:ahLst/>
          <a:cxnLst/>
          <a:rect l="0" t="0" r="0" b="0"/>
          <a:pathLst>
            <a:path>
              <a:moveTo>
                <a:pt x="0" y="0"/>
              </a:moveTo>
              <a:lnTo>
                <a:pt x="0" y="341952"/>
              </a:lnTo>
              <a:lnTo>
                <a:pt x="111506" y="341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133F31-A26F-4DA0-9E88-74B61C88F4E3}">
      <dsp:nvSpPr>
        <dsp:cNvPr id="0" name=""/>
        <dsp:cNvSpPr/>
      </dsp:nvSpPr>
      <dsp:spPr>
        <a:xfrm>
          <a:off x="3669038" y="371687"/>
          <a:ext cx="1352504" cy="156359"/>
        </a:xfrm>
        <a:custGeom>
          <a:avLst/>
          <a:gdLst/>
          <a:ahLst/>
          <a:cxnLst/>
          <a:rect l="0" t="0" r="0" b="0"/>
          <a:pathLst>
            <a:path>
              <a:moveTo>
                <a:pt x="0" y="0"/>
              </a:moveTo>
              <a:lnTo>
                <a:pt x="0" y="78304"/>
              </a:lnTo>
              <a:lnTo>
                <a:pt x="1352504" y="78304"/>
              </a:lnTo>
              <a:lnTo>
                <a:pt x="1352504" y="1563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19B457-C757-4998-9BC3-2FFA9368D8CC}">
      <dsp:nvSpPr>
        <dsp:cNvPr id="0" name=""/>
        <dsp:cNvSpPr/>
      </dsp:nvSpPr>
      <dsp:spPr>
        <a:xfrm>
          <a:off x="3824708" y="899734"/>
          <a:ext cx="111506" cy="341952"/>
        </a:xfrm>
        <a:custGeom>
          <a:avLst/>
          <a:gdLst/>
          <a:ahLst/>
          <a:cxnLst/>
          <a:rect l="0" t="0" r="0" b="0"/>
          <a:pathLst>
            <a:path>
              <a:moveTo>
                <a:pt x="0" y="0"/>
              </a:moveTo>
              <a:lnTo>
                <a:pt x="0" y="341952"/>
              </a:lnTo>
              <a:lnTo>
                <a:pt x="111506" y="341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1D61FB-5DB1-4593-9CEE-59E0606DE4D6}">
      <dsp:nvSpPr>
        <dsp:cNvPr id="0" name=""/>
        <dsp:cNvSpPr/>
      </dsp:nvSpPr>
      <dsp:spPr>
        <a:xfrm>
          <a:off x="3669038" y="371687"/>
          <a:ext cx="453020" cy="156359"/>
        </a:xfrm>
        <a:custGeom>
          <a:avLst/>
          <a:gdLst/>
          <a:ahLst/>
          <a:cxnLst/>
          <a:rect l="0" t="0" r="0" b="0"/>
          <a:pathLst>
            <a:path>
              <a:moveTo>
                <a:pt x="0" y="0"/>
              </a:moveTo>
              <a:lnTo>
                <a:pt x="0" y="78304"/>
              </a:lnTo>
              <a:lnTo>
                <a:pt x="453020" y="78304"/>
              </a:lnTo>
              <a:lnTo>
                <a:pt x="453020" y="1563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52B719-BCAB-4963-B9B6-1282E9E163BB}">
      <dsp:nvSpPr>
        <dsp:cNvPr id="0" name=""/>
        <dsp:cNvSpPr/>
      </dsp:nvSpPr>
      <dsp:spPr>
        <a:xfrm>
          <a:off x="2925225" y="899734"/>
          <a:ext cx="111506" cy="869748"/>
        </a:xfrm>
        <a:custGeom>
          <a:avLst/>
          <a:gdLst/>
          <a:ahLst/>
          <a:cxnLst/>
          <a:rect l="0" t="0" r="0" b="0"/>
          <a:pathLst>
            <a:path>
              <a:moveTo>
                <a:pt x="0" y="0"/>
              </a:moveTo>
              <a:lnTo>
                <a:pt x="0" y="869748"/>
              </a:lnTo>
              <a:lnTo>
                <a:pt x="111506" y="8697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CD1C6C-687B-423D-89BD-1E703F629A7C}">
      <dsp:nvSpPr>
        <dsp:cNvPr id="0" name=""/>
        <dsp:cNvSpPr/>
      </dsp:nvSpPr>
      <dsp:spPr>
        <a:xfrm>
          <a:off x="2925225" y="899734"/>
          <a:ext cx="111506" cy="341952"/>
        </a:xfrm>
        <a:custGeom>
          <a:avLst/>
          <a:gdLst/>
          <a:ahLst/>
          <a:cxnLst/>
          <a:rect l="0" t="0" r="0" b="0"/>
          <a:pathLst>
            <a:path>
              <a:moveTo>
                <a:pt x="0" y="0"/>
              </a:moveTo>
              <a:lnTo>
                <a:pt x="0" y="341952"/>
              </a:lnTo>
              <a:lnTo>
                <a:pt x="111506" y="341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7673EF-6134-4AE6-976C-7675E752DEF4}">
      <dsp:nvSpPr>
        <dsp:cNvPr id="0" name=""/>
        <dsp:cNvSpPr/>
      </dsp:nvSpPr>
      <dsp:spPr>
        <a:xfrm>
          <a:off x="3222575" y="371687"/>
          <a:ext cx="446463" cy="156359"/>
        </a:xfrm>
        <a:custGeom>
          <a:avLst/>
          <a:gdLst/>
          <a:ahLst/>
          <a:cxnLst/>
          <a:rect l="0" t="0" r="0" b="0"/>
          <a:pathLst>
            <a:path>
              <a:moveTo>
                <a:pt x="446463" y="0"/>
              </a:moveTo>
              <a:lnTo>
                <a:pt x="446463" y="78304"/>
              </a:lnTo>
              <a:lnTo>
                <a:pt x="0" y="78304"/>
              </a:lnTo>
              <a:lnTo>
                <a:pt x="0" y="1563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C13FAF-7C23-4B50-B1F6-7F1020C5F830}">
      <dsp:nvSpPr>
        <dsp:cNvPr id="0" name=""/>
        <dsp:cNvSpPr/>
      </dsp:nvSpPr>
      <dsp:spPr>
        <a:xfrm>
          <a:off x="2025741" y="899734"/>
          <a:ext cx="111506" cy="1925341"/>
        </a:xfrm>
        <a:custGeom>
          <a:avLst/>
          <a:gdLst/>
          <a:ahLst/>
          <a:cxnLst/>
          <a:rect l="0" t="0" r="0" b="0"/>
          <a:pathLst>
            <a:path>
              <a:moveTo>
                <a:pt x="0" y="0"/>
              </a:moveTo>
              <a:lnTo>
                <a:pt x="0" y="1925341"/>
              </a:lnTo>
              <a:lnTo>
                <a:pt x="111506" y="192534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6AC75F-AA32-4BEE-A9EC-AB0447B80F2F}">
      <dsp:nvSpPr>
        <dsp:cNvPr id="0" name=""/>
        <dsp:cNvSpPr/>
      </dsp:nvSpPr>
      <dsp:spPr>
        <a:xfrm>
          <a:off x="2025741" y="899734"/>
          <a:ext cx="111506" cy="1397545"/>
        </a:xfrm>
        <a:custGeom>
          <a:avLst/>
          <a:gdLst/>
          <a:ahLst/>
          <a:cxnLst/>
          <a:rect l="0" t="0" r="0" b="0"/>
          <a:pathLst>
            <a:path>
              <a:moveTo>
                <a:pt x="0" y="0"/>
              </a:moveTo>
              <a:lnTo>
                <a:pt x="0" y="1397545"/>
              </a:lnTo>
              <a:lnTo>
                <a:pt x="111506" y="13975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EC005B-DB66-4FA9-816D-719FDCEC0CDB}">
      <dsp:nvSpPr>
        <dsp:cNvPr id="0" name=""/>
        <dsp:cNvSpPr/>
      </dsp:nvSpPr>
      <dsp:spPr>
        <a:xfrm>
          <a:off x="2025741" y="899734"/>
          <a:ext cx="111506" cy="869748"/>
        </a:xfrm>
        <a:custGeom>
          <a:avLst/>
          <a:gdLst/>
          <a:ahLst/>
          <a:cxnLst/>
          <a:rect l="0" t="0" r="0" b="0"/>
          <a:pathLst>
            <a:path>
              <a:moveTo>
                <a:pt x="0" y="0"/>
              </a:moveTo>
              <a:lnTo>
                <a:pt x="0" y="869748"/>
              </a:lnTo>
              <a:lnTo>
                <a:pt x="111506" y="8697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1000A8-94FA-4BB5-8479-10016CDA97B4}">
      <dsp:nvSpPr>
        <dsp:cNvPr id="0" name=""/>
        <dsp:cNvSpPr/>
      </dsp:nvSpPr>
      <dsp:spPr>
        <a:xfrm>
          <a:off x="2025741" y="899734"/>
          <a:ext cx="111506" cy="341952"/>
        </a:xfrm>
        <a:custGeom>
          <a:avLst/>
          <a:gdLst/>
          <a:ahLst/>
          <a:cxnLst/>
          <a:rect l="0" t="0" r="0" b="0"/>
          <a:pathLst>
            <a:path>
              <a:moveTo>
                <a:pt x="0" y="0"/>
              </a:moveTo>
              <a:lnTo>
                <a:pt x="0" y="341952"/>
              </a:lnTo>
              <a:lnTo>
                <a:pt x="111506" y="341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33AAA0-CFCF-4EAA-873A-4337D274DE40}">
      <dsp:nvSpPr>
        <dsp:cNvPr id="0" name=""/>
        <dsp:cNvSpPr/>
      </dsp:nvSpPr>
      <dsp:spPr>
        <a:xfrm>
          <a:off x="2323091" y="371687"/>
          <a:ext cx="1345947" cy="156359"/>
        </a:xfrm>
        <a:custGeom>
          <a:avLst/>
          <a:gdLst/>
          <a:ahLst/>
          <a:cxnLst/>
          <a:rect l="0" t="0" r="0" b="0"/>
          <a:pathLst>
            <a:path>
              <a:moveTo>
                <a:pt x="1345947" y="0"/>
              </a:moveTo>
              <a:lnTo>
                <a:pt x="1345947" y="78304"/>
              </a:lnTo>
              <a:lnTo>
                <a:pt x="0" y="78304"/>
              </a:lnTo>
              <a:lnTo>
                <a:pt x="0" y="1563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D42FC6-64D8-4B05-8DD2-8BBEA828EC8A}">
      <dsp:nvSpPr>
        <dsp:cNvPr id="0" name=""/>
        <dsp:cNvSpPr/>
      </dsp:nvSpPr>
      <dsp:spPr>
        <a:xfrm>
          <a:off x="1120748" y="905242"/>
          <a:ext cx="117014" cy="864240"/>
        </a:xfrm>
        <a:custGeom>
          <a:avLst/>
          <a:gdLst/>
          <a:ahLst/>
          <a:cxnLst/>
          <a:rect l="0" t="0" r="0" b="0"/>
          <a:pathLst>
            <a:path>
              <a:moveTo>
                <a:pt x="0" y="0"/>
              </a:moveTo>
              <a:lnTo>
                <a:pt x="0" y="864240"/>
              </a:lnTo>
              <a:lnTo>
                <a:pt x="117014" y="8642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F3BE92-50A2-412A-B2E5-3AD36273CA30}">
      <dsp:nvSpPr>
        <dsp:cNvPr id="0" name=""/>
        <dsp:cNvSpPr/>
      </dsp:nvSpPr>
      <dsp:spPr>
        <a:xfrm>
          <a:off x="1120748" y="905242"/>
          <a:ext cx="117014" cy="336444"/>
        </a:xfrm>
        <a:custGeom>
          <a:avLst/>
          <a:gdLst/>
          <a:ahLst/>
          <a:cxnLst/>
          <a:rect l="0" t="0" r="0" b="0"/>
          <a:pathLst>
            <a:path>
              <a:moveTo>
                <a:pt x="0" y="0"/>
              </a:moveTo>
              <a:lnTo>
                <a:pt x="0" y="336444"/>
              </a:lnTo>
              <a:lnTo>
                <a:pt x="117014" y="3364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7D5C23-8363-4548-B1D7-B87B750C572C}">
      <dsp:nvSpPr>
        <dsp:cNvPr id="0" name=""/>
        <dsp:cNvSpPr/>
      </dsp:nvSpPr>
      <dsp:spPr>
        <a:xfrm>
          <a:off x="1418098" y="371687"/>
          <a:ext cx="2250940" cy="161867"/>
        </a:xfrm>
        <a:custGeom>
          <a:avLst/>
          <a:gdLst/>
          <a:ahLst/>
          <a:cxnLst/>
          <a:rect l="0" t="0" r="0" b="0"/>
          <a:pathLst>
            <a:path>
              <a:moveTo>
                <a:pt x="2250940" y="0"/>
              </a:moveTo>
              <a:lnTo>
                <a:pt x="2250940" y="83813"/>
              </a:lnTo>
              <a:lnTo>
                <a:pt x="0" y="83813"/>
              </a:lnTo>
              <a:lnTo>
                <a:pt x="0" y="1618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4263FA-6AF9-4D28-8A89-374C8B14D0F3}">
      <dsp:nvSpPr>
        <dsp:cNvPr id="0" name=""/>
        <dsp:cNvSpPr/>
      </dsp:nvSpPr>
      <dsp:spPr>
        <a:xfrm>
          <a:off x="216380" y="899734"/>
          <a:ext cx="121898" cy="1397545"/>
        </a:xfrm>
        <a:custGeom>
          <a:avLst/>
          <a:gdLst/>
          <a:ahLst/>
          <a:cxnLst/>
          <a:rect l="0" t="0" r="0" b="0"/>
          <a:pathLst>
            <a:path>
              <a:moveTo>
                <a:pt x="0" y="0"/>
              </a:moveTo>
              <a:lnTo>
                <a:pt x="0" y="1397545"/>
              </a:lnTo>
              <a:lnTo>
                <a:pt x="121898" y="139754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0EAB32-239A-4F48-9580-4D942F3D97D6}">
      <dsp:nvSpPr>
        <dsp:cNvPr id="0" name=""/>
        <dsp:cNvSpPr/>
      </dsp:nvSpPr>
      <dsp:spPr>
        <a:xfrm>
          <a:off x="216380" y="899734"/>
          <a:ext cx="121898" cy="869748"/>
        </a:xfrm>
        <a:custGeom>
          <a:avLst/>
          <a:gdLst/>
          <a:ahLst/>
          <a:cxnLst/>
          <a:rect l="0" t="0" r="0" b="0"/>
          <a:pathLst>
            <a:path>
              <a:moveTo>
                <a:pt x="0" y="0"/>
              </a:moveTo>
              <a:lnTo>
                <a:pt x="0" y="869748"/>
              </a:lnTo>
              <a:lnTo>
                <a:pt x="111506" y="8697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C3ADAC-DBD6-4923-88F4-C1E9C5DD1774}">
      <dsp:nvSpPr>
        <dsp:cNvPr id="0" name=""/>
        <dsp:cNvSpPr/>
      </dsp:nvSpPr>
      <dsp:spPr>
        <a:xfrm>
          <a:off x="216380" y="899734"/>
          <a:ext cx="121898" cy="341952"/>
        </a:xfrm>
        <a:custGeom>
          <a:avLst/>
          <a:gdLst/>
          <a:ahLst/>
          <a:cxnLst/>
          <a:rect l="0" t="0" r="0" b="0"/>
          <a:pathLst>
            <a:path>
              <a:moveTo>
                <a:pt x="0" y="0"/>
              </a:moveTo>
              <a:lnTo>
                <a:pt x="0" y="341952"/>
              </a:lnTo>
              <a:lnTo>
                <a:pt x="111506" y="341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114F9D-442E-472D-8783-303135D8D31E}">
      <dsp:nvSpPr>
        <dsp:cNvPr id="0" name=""/>
        <dsp:cNvSpPr/>
      </dsp:nvSpPr>
      <dsp:spPr>
        <a:xfrm>
          <a:off x="513730" y="371687"/>
          <a:ext cx="3155307" cy="156359"/>
        </a:xfrm>
        <a:custGeom>
          <a:avLst/>
          <a:gdLst/>
          <a:ahLst/>
          <a:cxnLst/>
          <a:rect l="0" t="0" r="0" b="0"/>
          <a:pathLst>
            <a:path>
              <a:moveTo>
                <a:pt x="3144915" y="0"/>
              </a:moveTo>
              <a:lnTo>
                <a:pt x="3144915" y="78304"/>
              </a:lnTo>
              <a:lnTo>
                <a:pt x="0" y="78304"/>
              </a:lnTo>
              <a:lnTo>
                <a:pt x="0" y="1563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5CA101-7714-44C2-9E27-DE71D9D86EFC}">
      <dsp:nvSpPr>
        <dsp:cNvPr id="0" name=""/>
        <dsp:cNvSpPr/>
      </dsp:nvSpPr>
      <dsp:spPr>
        <a:xfrm>
          <a:off x="3297351" y="0"/>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1. Reiss CEO Project Manager  </a:t>
          </a:r>
          <a:endParaRPr lang="en-GB" sz="800" kern="1200">
            <a:latin typeface="Calibri" panose="020F0502020204030204"/>
            <a:ea typeface="+mn-ea"/>
            <a:cs typeface="+mn-cs"/>
          </a:endParaRPr>
        </a:p>
      </dsp:txBody>
      <dsp:txXfrm>
        <a:off x="3297351" y="0"/>
        <a:ext cx="743375" cy="371687"/>
      </dsp:txXfrm>
    </dsp:sp>
    <dsp:sp modelId="{999125DA-A765-45DF-9E0D-44516D390E23}">
      <dsp:nvSpPr>
        <dsp:cNvPr id="0" name=""/>
        <dsp:cNvSpPr/>
      </dsp:nvSpPr>
      <dsp:spPr>
        <a:xfrm>
          <a:off x="142043" y="528046"/>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2 Contractors</a:t>
          </a:r>
        </a:p>
      </dsp:txBody>
      <dsp:txXfrm>
        <a:off x="142043" y="528046"/>
        <a:ext cx="743375" cy="371687"/>
      </dsp:txXfrm>
    </dsp:sp>
    <dsp:sp modelId="{AFAF16DC-36A7-416B-9BEE-EC36A2993F5A}">
      <dsp:nvSpPr>
        <dsp:cNvPr id="0" name=""/>
        <dsp:cNvSpPr/>
      </dsp:nvSpPr>
      <dsp:spPr>
        <a:xfrm>
          <a:off x="338279" y="1055843"/>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 2.1Electrical</a:t>
          </a:r>
          <a:endParaRPr lang="en-GB" sz="800" kern="1200">
            <a:latin typeface="Calibri" panose="020F0502020204030204"/>
            <a:ea typeface="+mn-ea"/>
            <a:cs typeface="+mn-cs"/>
          </a:endParaRPr>
        </a:p>
      </dsp:txBody>
      <dsp:txXfrm>
        <a:off x="338279" y="1055843"/>
        <a:ext cx="743375" cy="371687"/>
      </dsp:txXfrm>
    </dsp:sp>
    <dsp:sp modelId="{E3BFB74B-BE41-4A62-83CF-EB4EE84A6F20}">
      <dsp:nvSpPr>
        <dsp:cNvPr id="0" name=""/>
        <dsp:cNvSpPr/>
      </dsp:nvSpPr>
      <dsp:spPr>
        <a:xfrm>
          <a:off x="338279" y="1583639"/>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 2.2Decoration</a:t>
          </a:r>
        </a:p>
      </dsp:txBody>
      <dsp:txXfrm>
        <a:off x="338279" y="1583639"/>
        <a:ext cx="743375" cy="371687"/>
      </dsp:txXfrm>
    </dsp:sp>
    <dsp:sp modelId="{4D916358-A531-473D-A52B-F19F46AD7ECB}">
      <dsp:nvSpPr>
        <dsp:cNvPr id="0" name=""/>
        <dsp:cNvSpPr/>
      </dsp:nvSpPr>
      <dsp:spPr>
        <a:xfrm>
          <a:off x="338279" y="2111435"/>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2.3Designed</a:t>
          </a:r>
        </a:p>
      </dsp:txBody>
      <dsp:txXfrm>
        <a:off x="338279" y="2111435"/>
        <a:ext cx="743375" cy="371687"/>
      </dsp:txXfrm>
    </dsp:sp>
    <dsp:sp modelId="{5645AE30-DBA7-4171-8CBE-026B147AD8F9}">
      <dsp:nvSpPr>
        <dsp:cNvPr id="0" name=""/>
        <dsp:cNvSpPr/>
      </dsp:nvSpPr>
      <dsp:spPr>
        <a:xfrm>
          <a:off x="1046411" y="533555"/>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3 Human Resources </a:t>
          </a:r>
          <a:endParaRPr lang="en-GB" sz="800" kern="1200">
            <a:latin typeface="Calibri" panose="020F0502020204030204"/>
            <a:ea typeface="+mn-ea"/>
            <a:cs typeface="+mn-cs"/>
          </a:endParaRPr>
        </a:p>
      </dsp:txBody>
      <dsp:txXfrm>
        <a:off x="1046411" y="533555"/>
        <a:ext cx="743375" cy="371687"/>
      </dsp:txXfrm>
    </dsp:sp>
    <dsp:sp modelId="{866F176E-66AC-42D6-A108-61F0D3A0DE2F}">
      <dsp:nvSpPr>
        <dsp:cNvPr id="0" name=""/>
        <dsp:cNvSpPr/>
      </dsp:nvSpPr>
      <dsp:spPr>
        <a:xfrm>
          <a:off x="1237763" y="1055843"/>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3.1 Contractrs </a:t>
          </a:r>
          <a:endParaRPr lang="en-GB" sz="800" kern="1200">
            <a:latin typeface="Calibri" panose="020F0502020204030204"/>
            <a:ea typeface="+mn-ea"/>
            <a:cs typeface="+mn-cs"/>
          </a:endParaRPr>
        </a:p>
      </dsp:txBody>
      <dsp:txXfrm>
        <a:off x="1237763" y="1055843"/>
        <a:ext cx="743375" cy="371687"/>
      </dsp:txXfrm>
    </dsp:sp>
    <dsp:sp modelId="{8FC3B6A9-0F14-4B02-A1F2-7450956212A3}">
      <dsp:nvSpPr>
        <dsp:cNvPr id="0" name=""/>
        <dsp:cNvSpPr/>
      </dsp:nvSpPr>
      <dsp:spPr>
        <a:xfrm>
          <a:off x="1237763" y="1583639"/>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3.1 Training </a:t>
          </a:r>
          <a:endParaRPr lang="en-GB" sz="800" kern="1200">
            <a:latin typeface="Calibri" panose="020F0502020204030204"/>
            <a:ea typeface="+mn-ea"/>
            <a:cs typeface="+mn-cs"/>
          </a:endParaRPr>
        </a:p>
      </dsp:txBody>
      <dsp:txXfrm>
        <a:off x="1237763" y="1583639"/>
        <a:ext cx="743375" cy="371687"/>
      </dsp:txXfrm>
    </dsp:sp>
    <dsp:sp modelId="{2FB1D494-F619-43AC-9A96-D1F2FE9A0F6B}">
      <dsp:nvSpPr>
        <dsp:cNvPr id="0" name=""/>
        <dsp:cNvSpPr/>
      </dsp:nvSpPr>
      <dsp:spPr>
        <a:xfrm>
          <a:off x="1951403" y="528046"/>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4. IT Manager </a:t>
          </a:r>
          <a:endParaRPr lang="en-GB" sz="800" kern="1200">
            <a:latin typeface="Calibri" panose="020F0502020204030204"/>
            <a:ea typeface="+mn-ea"/>
            <a:cs typeface="+mn-cs"/>
          </a:endParaRPr>
        </a:p>
      </dsp:txBody>
      <dsp:txXfrm>
        <a:off x="1951403" y="528046"/>
        <a:ext cx="743375" cy="371687"/>
      </dsp:txXfrm>
    </dsp:sp>
    <dsp:sp modelId="{201C10EC-DA73-4B69-B9FC-25486B3CE313}">
      <dsp:nvSpPr>
        <dsp:cNvPr id="0" name=""/>
        <dsp:cNvSpPr/>
      </dsp:nvSpPr>
      <dsp:spPr>
        <a:xfrm>
          <a:off x="2137247" y="1055843"/>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4.1 Sofware intalling </a:t>
          </a:r>
          <a:endParaRPr lang="en-GB" sz="800" kern="1200">
            <a:latin typeface="Calibri" panose="020F0502020204030204"/>
            <a:ea typeface="+mn-ea"/>
            <a:cs typeface="+mn-cs"/>
          </a:endParaRPr>
        </a:p>
      </dsp:txBody>
      <dsp:txXfrm>
        <a:off x="2137247" y="1055843"/>
        <a:ext cx="743375" cy="371687"/>
      </dsp:txXfrm>
    </dsp:sp>
    <dsp:sp modelId="{9F994E9C-F557-464B-8C3B-B4BBE4DDBB93}">
      <dsp:nvSpPr>
        <dsp:cNvPr id="0" name=""/>
        <dsp:cNvSpPr/>
      </dsp:nvSpPr>
      <dsp:spPr>
        <a:xfrm>
          <a:off x="2137247" y="1583639"/>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4.2 Systen Testing </a:t>
          </a:r>
          <a:endParaRPr lang="en-GB" sz="800" kern="1200">
            <a:latin typeface="Calibri" panose="020F0502020204030204"/>
            <a:ea typeface="+mn-ea"/>
            <a:cs typeface="+mn-cs"/>
          </a:endParaRPr>
        </a:p>
      </dsp:txBody>
      <dsp:txXfrm>
        <a:off x="2137247" y="1583639"/>
        <a:ext cx="743375" cy="371687"/>
      </dsp:txXfrm>
    </dsp:sp>
    <dsp:sp modelId="{0374D6F9-C24A-4D82-B3F5-E69D2FBF5036}">
      <dsp:nvSpPr>
        <dsp:cNvPr id="0" name=""/>
        <dsp:cNvSpPr/>
      </dsp:nvSpPr>
      <dsp:spPr>
        <a:xfrm>
          <a:off x="2137247" y="2111435"/>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4.3. User Testing </a:t>
          </a:r>
          <a:endParaRPr lang="en-GB" sz="800" kern="1200">
            <a:latin typeface="Calibri" panose="020F0502020204030204"/>
            <a:ea typeface="+mn-ea"/>
            <a:cs typeface="+mn-cs"/>
          </a:endParaRPr>
        </a:p>
      </dsp:txBody>
      <dsp:txXfrm>
        <a:off x="2137247" y="2111435"/>
        <a:ext cx="743375" cy="371687"/>
      </dsp:txXfrm>
    </dsp:sp>
    <dsp:sp modelId="{888E336F-A9F3-4F46-9DCD-116A1C280FB1}">
      <dsp:nvSpPr>
        <dsp:cNvPr id="0" name=""/>
        <dsp:cNvSpPr/>
      </dsp:nvSpPr>
      <dsp:spPr>
        <a:xfrm>
          <a:off x="2137247" y="2639232"/>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4.4 Training </a:t>
          </a:r>
          <a:endParaRPr lang="en-GB" sz="800" kern="1200">
            <a:latin typeface="Calibri" panose="020F0502020204030204"/>
            <a:ea typeface="+mn-ea"/>
            <a:cs typeface="+mn-cs"/>
          </a:endParaRPr>
        </a:p>
      </dsp:txBody>
      <dsp:txXfrm>
        <a:off x="2137247" y="2639232"/>
        <a:ext cx="743375" cy="371687"/>
      </dsp:txXfrm>
    </dsp:sp>
    <dsp:sp modelId="{CD7075F1-B538-4E52-9655-952BD205905F}">
      <dsp:nvSpPr>
        <dsp:cNvPr id="0" name=""/>
        <dsp:cNvSpPr/>
      </dsp:nvSpPr>
      <dsp:spPr>
        <a:xfrm>
          <a:off x="2850887" y="528046"/>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5. Staff Traing H</a:t>
          </a:r>
          <a:endParaRPr lang="en-GB" sz="800" kern="1200">
            <a:latin typeface="Calibri" panose="020F0502020204030204"/>
            <a:ea typeface="+mn-ea"/>
            <a:cs typeface="+mn-cs"/>
          </a:endParaRPr>
        </a:p>
      </dsp:txBody>
      <dsp:txXfrm>
        <a:off x="2850887" y="528046"/>
        <a:ext cx="743375" cy="371687"/>
      </dsp:txXfrm>
    </dsp:sp>
    <dsp:sp modelId="{B99A53C9-EFF6-47AF-8C4A-D77C42189BF2}">
      <dsp:nvSpPr>
        <dsp:cNvPr id="0" name=""/>
        <dsp:cNvSpPr/>
      </dsp:nvSpPr>
      <dsp:spPr>
        <a:xfrm>
          <a:off x="3036731" y="1055843"/>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5.1. Managers</a:t>
          </a:r>
          <a:endParaRPr lang="en-GB" sz="800" kern="1200">
            <a:latin typeface="Calibri" panose="020F0502020204030204"/>
            <a:ea typeface="+mn-ea"/>
            <a:cs typeface="+mn-cs"/>
          </a:endParaRPr>
        </a:p>
      </dsp:txBody>
      <dsp:txXfrm>
        <a:off x="3036731" y="1055843"/>
        <a:ext cx="743375" cy="371687"/>
      </dsp:txXfrm>
    </dsp:sp>
    <dsp:sp modelId="{D14BE4C0-75BF-402F-BE15-C7146EE62953}">
      <dsp:nvSpPr>
        <dsp:cNvPr id="0" name=""/>
        <dsp:cNvSpPr/>
      </dsp:nvSpPr>
      <dsp:spPr>
        <a:xfrm>
          <a:off x="3036731" y="1583639"/>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5.2 Staff</a:t>
          </a:r>
          <a:endParaRPr lang="en-GB" sz="800" kern="1200">
            <a:latin typeface="Calibri" panose="020F0502020204030204"/>
            <a:ea typeface="+mn-ea"/>
            <a:cs typeface="+mn-cs"/>
          </a:endParaRPr>
        </a:p>
      </dsp:txBody>
      <dsp:txXfrm>
        <a:off x="3036731" y="1583639"/>
        <a:ext cx="743375" cy="371687"/>
      </dsp:txXfrm>
    </dsp:sp>
    <dsp:sp modelId="{66322B53-5294-4309-ADC0-2FC756C9D7E2}">
      <dsp:nvSpPr>
        <dsp:cNvPr id="0" name=""/>
        <dsp:cNvSpPr/>
      </dsp:nvSpPr>
      <dsp:spPr>
        <a:xfrm>
          <a:off x="3750371" y="528046"/>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6.Marketing </a:t>
          </a:r>
          <a:endParaRPr lang="en-GB" sz="800" kern="1200">
            <a:latin typeface="Calibri" panose="020F0502020204030204"/>
            <a:ea typeface="+mn-ea"/>
            <a:cs typeface="+mn-cs"/>
          </a:endParaRPr>
        </a:p>
      </dsp:txBody>
      <dsp:txXfrm>
        <a:off x="3750371" y="528046"/>
        <a:ext cx="743375" cy="371687"/>
      </dsp:txXfrm>
    </dsp:sp>
    <dsp:sp modelId="{8D2B854B-A788-499F-9BF9-B23F6F1786AE}">
      <dsp:nvSpPr>
        <dsp:cNvPr id="0" name=""/>
        <dsp:cNvSpPr/>
      </dsp:nvSpPr>
      <dsp:spPr>
        <a:xfrm>
          <a:off x="3936215" y="1055843"/>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6.1 Publicity </a:t>
          </a:r>
          <a:endParaRPr lang="en-GB" sz="800" kern="1200">
            <a:latin typeface="Calibri" panose="020F0502020204030204"/>
            <a:ea typeface="+mn-ea"/>
            <a:cs typeface="+mn-cs"/>
          </a:endParaRPr>
        </a:p>
      </dsp:txBody>
      <dsp:txXfrm>
        <a:off x="3936215" y="1055843"/>
        <a:ext cx="743375" cy="371687"/>
      </dsp:txXfrm>
    </dsp:sp>
    <dsp:sp modelId="{AAA23F1F-BA31-41F2-B855-A80D65C64BA7}">
      <dsp:nvSpPr>
        <dsp:cNvPr id="0" name=""/>
        <dsp:cNvSpPr/>
      </dsp:nvSpPr>
      <dsp:spPr>
        <a:xfrm>
          <a:off x="4649855" y="528046"/>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7. Quality Control </a:t>
          </a:r>
          <a:endParaRPr lang="en-GB" sz="800" kern="1200">
            <a:latin typeface="Calibri" panose="020F0502020204030204"/>
            <a:ea typeface="+mn-ea"/>
            <a:cs typeface="+mn-cs"/>
          </a:endParaRPr>
        </a:p>
      </dsp:txBody>
      <dsp:txXfrm>
        <a:off x="4649855" y="528046"/>
        <a:ext cx="743375" cy="371687"/>
      </dsp:txXfrm>
    </dsp:sp>
    <dsp:sp modelId="{5FAB38C9-ACC3-4ADD-B536-A80774EB0E43}">
      <dsp:nvSpPr>
        <dsp:cNvPr id="0" name=""/>
        <dsp:cNvSpPr/>
      </dsp:nvSpPr>
      <dsp:spPr>
        <a:xfrm>
          <a:off x="4835699" y="1055843"/>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0" i="0" u="none" kern="1200">
              <a:latin typeface="Calibri" panose="020F0502020204030204"/>
              <a:ea typeface="+mn-ea"/>
              <a:cs typeface="+mn-cs"/>
            </a:rPr>
            <a:t>7.1 Inspection </a:t>
          </a:r>
          <a:endParaRPr lang="en-GB" sz="800" kern="1200">
            <a:latin typeface="Calibri" panose="020F0502020204030204"/>
            <a:ea typeface="+mn-ea"/>
            <a:cs typeface="+mn-cs"/>
          </a:endParaRPr>
        </a:p>
      </dsp:txBody>
      <dsp:txXfrm>
        <a:off x="4835699" y="1055843"/>
        <a:ext cx="743375" cy="371687"/>
      </dsp:txXfrm>
    </dsp:sp>
    <dsp:sp modelId="{C8EA741B-44BE-4462-B4BD-92FB5D347897}">
      <dsp:nvSpPr>
        <dsp:cNvPr id="0" name=""/>
        <dsp:cNvSpPr/>
      </dsp:nvSpPr>
      <dsp:spPr>
        <a:xfrm>
          <a:off x="4835699" y="1583639"/>
          <a:ext cx="743375" cy="37168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Calibri" panose="020F0502020204030204"/>
              <a:ea typeface="+mn-ea"/>
              <a:cs typeface="+mn-cs"/>
            </a:rPr>
            <a:t>Control</a:t>
          </a:r>
        </a:p>
      </dsp:txBody>
      <dsp:txXfrm>
        <a:off x="4835699" y="1583639"/>
        <a:ext cx="743375" cy="3716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9AE4-CBE7-4845-A67B-DB45B87B0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19</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dc:creator>
  <cp:keywords/>
  <dc:description/>
  <cp:lastModifiedBy>Jesica Patricia</cp:lastModifiedBy>
  <cp:revision>95</cp:revision>
  <dcterms:created xsi:type="dcterms:W3CDTF">2022-01-08T21:13:00Z</dcterms:created>
  <dcterms:modified xsi:type="dcterms:W3CDTF">2022-01-11T19:49:00Z</dcterms:modified>
</cp:coreProperties>
</file>