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4F1E94" w:rsidR="009D479A" w:rsidP="009D479A" w:rsidRDefault="009D479A" w14:paraId="213785FD" w14:textId="77777777">
      <w:pPr>
        <w:spacing w:line="360" w:lineRule="auto"/>
        <w:rPr>
          <w:rFonts w:ascii="Arial" w:hAnsi="Arial" w:cs="Arial"/>
          <w:sz w:val="20"/>
          <w:szCs w:val="20"/>
        </w:rPr>
      </w:pPr>
      <w:r w:rsidRPr="004F1E94">
        <w:rPr>
          <w:rFonts w:ascii="Arial" w:hAnsi="Arial" w:cs="Arial"/>
          <w:noProof/>
          <w:sz w:val="20"/>
          <w:szCs w:val="20"/>
        </w:rPr>
        <w:drawing>
          <wp:anchor distT="0" distB="0" distL="114300" distR="114300" simplePos="0" relativeHeight="251669504" behindDoc="0" locked="0" layoutInCell="1" allowOverlap="1" wp14:anchorId="590CF7B6" wp14:editId="6187D52F">
            <wp:simplePos x="0" y="0"/>
            <wp:positionH relativeFrom="column">
              <wp:posOffset>0</wp:posOffset>
            </wp:positionH>
            <wp:positionV relativeFrom="paragraph">
              <wp:posOffset>292100</wp:posOffset>
            </wp:positionV>
            <wp:extent cx="1809750" cy="723900"/>
            <wp:effectExtent l="0" t="0" r="0" b="0"/>
            <wp:wrapSquare wrapText="bothSides"/>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9D479A" w:rsidP="009D479A" w:rsidRDefault="009D479A" w14:paraId="6A1C0D41" w14:textId="77777777"/>
    <w:p w:rsidRPr="004F1E94" w:rsidR="009D479A" w:rsidP="009D479A" w:rsidRDefault="009D479A" w14:paraId="5135685B" w14:textId="77777777"/>
    <w:p w:rsidRPr="004F1E94" w:rsidR="009D479A" w:rsidP="009D479A" w:rsidRDefault="009D479A" w14:paraId="08F13A90" w14:textId="77777777">
      <w:pPr>
        <w:tabs>
          <w:tab w:val="left" w:pos="6540"/>
        </w:tabs>
      </w:pPr>
    </w:p>
    <w:p w:rsidRPr="004F1E94" w:rsidR="009D479A" w:rsidP="009D479A" w:rsidRDefault="009D479A" w14:paraId="29604F13" w14:textId="77777777">
      <w:pPr>
        <w:tabs>
          <w:tab w:val="left" w:pos="6540"/>
        </w:tabs>
        <w:spacing w:line="360" w:lineRule="auto"/>
        <w:rPr>
          <w:rFonts w:ascii="Arial" w:hAnsi="Arial" w:eastAsia="Arial" w:cs="Arial"/>
          <w:b/>
          <w:bCs/>
          <w:sz w:val="20"/>
          <w:szCs w:val="20"/>
        </w:rPr>
      </w:pPr>
      <w:r w:rsidRPr="4E4B6103">
        <w:rPr>
          <w:rFonts w:ascii="Arial" w:hAnsi="Arial" w:cs="Arial"/>
          <w:b/>
          <w:bCs/>
          <w:sz w:val="20"/>
          <w:szCs w:val="20"/>
        </w:rPr>
        <w:t xml:space="preserve">                    </w:t>
      </w:r>
      <w:r w:rsidRPr="4E4B6103">
        <w:rPr>
          <w:rFonts w:ascii="Arial" w:hAnsi="Arial" w:eastAsia="Arial" w:cs="Arial"/>
          <w:b/>
          <w:bCs/>
          <w:sz w:val="20"/>
          <w:szCs w:val="20"/>
        </w:rPr>
        <w:t xml:space="preserve"> Student name: </w:t>
      </w:r>
      <w:proofErr w:type="spellStart"/>
      <w:r w:rsidRPr="4E4B6103">
        <w:rPr>
          <w:rFonts w:ascii="Arial" w:hAnsi="Arial" w:eastAsia="Arial" w:cs="Arial"/>
          <w:b/>
          <w:bCs/>
          <w:sz w:val="20"/>
          <w:szCs w:val="20"/>
        </w:rPr>
        <w:t>Achiaa</w:t>
      </w:r>
      <w:proofErr w:type="spellEnd"/>
      <w:r w:rsidRPr="4E4B6103">
        <w:rPr>
          <w:rFonts w:ascii="Arial" w:hAnsi="Arial" w:eastAsia="Arial" w:cs="Arial"/>
          <w:b/>
          <w:bCs/>
          <w:sz w:val="20"/>
          <w:szCs w:val="20"/>
        </w:rPr>
        <w:t xml:space="preserve"> Boakye</w:t>
      </w:r>
    </w:p>
    <w:p w:rsidRPr="004F1E94" w:rsidR="009D479A" w:rsidP="009D479A" w:rsidRDefault="009D479A" w14:paraId="6EC65E8C" w14:textId="77777777">
      <w:pPr>
        <w:tabs>
          <w:tab w:val="left" w:pos="6540"/>
        </w:tabs>
        <w:spacing w:line="360" w:lineRule="auto"/>
        <w:rPr>
          <w:rFonts w:ascii="Arial" w:hAnsi="Arial" w:eastAsia="Arial" w:cs="Arial"/>
          <w:b/>
          <w:bCs/>
          <w:sz w:val="20"/>
          <w:szCs w:val="20"/>
        </w:rPr>
      </w:pPr>
      <w:r w:rsidRPr="4E4B6103">
        <w:rPr>
          <w:rFonts w:ascii="Arial" w:hAnsi="Arial" w:eastAsia="Arial" w:cs="Arial"/>
          <w:b/>
          <w:bCs/>
          <w:sz w:val="20"/>
          <w:szCs w:val="20"/>
        </w:rPr>
        <w:t xml:space="preserve">                     Student ID:1916597</w:t>
      </w:r>
    </w:p>
    <w:p w:rsidRPr="004F1E94" w:rsidR="009D479A" w:rsidP="009D479A" w:rsidRDefault="009D479A" w14:paraId="4B26081C" w14:textId="77777777">
      <w:pPr>
        <w:tabs>
          <w:tab w:val="left" w:pos="6540"/>
        </w:tabs>
        <w:spacing w:line="360" w:lineRule="auto"/>
        <w:rPr>
          <w:rFonts w:ascii="Arial" w:hAnsi="Arial" w:eastAsia="Arial" w:cs="Arial"/>
          <w:b/>
          <w:bCs/>
          <w:sz w:val="20"/>
          <w:szCs w:val="20"/>
        </w:rPr>
      </w:pPr>
      <w:r w:rsidRPr="4E4B6103">
        <w:rPr>
          <w:rFonts w:ascii="Arial" w:hAnsi="Arial" w:eastAsia="Arial" w:cs="Arial"/>
          <w:b/>
          <w:bCs/>
          <w:sz w:val="20"/>
          <w:szCs w:val="20"/>
        </w:rPr>
        <w:t xml:space="preserve">                    </w:t>
      </w:r>
      <w:r>
        <w:rPr>
          <w:rFonts w:ascii="Arial" w:hAnsi="Arial" w:eastAsia="Arial" w:cs="Arial"/>
          <w:b/>
          <w:bCs/>
          <w:sz w:val="20"/>
          <w:szCs w:val="20"/>
        </w:rPr>
        <w:t xml:space="preserve"> </w:t>
      </w:r>
      <w:r w:rsidRPr="4E4B6103">
        <w:rPr>
          <w:rFonts w:ascii="Arial" w:hAnsi="Arial" w:eastAsia="Arial" w:cs="Arial"/>
          <w:b/>
          <w:bCs/>
          <w:sz w:val="20"/>
          <w:szCs w:val="20"/>
        </w:rPr>
        <w:t xml:space="preserve"> Module name: ITP </w:t>
      </w:r>
    </w:p>
    <w:p w:rsidRPr="004F1E94" w:rsidR="009D479A" w:rsidP="009D479A" w:rsidRDefault="009D479A" w14:paraId="0D11FFB4" w14:textId="77777777">
      <w:pPr>
        <w:tabs>
          <w:tab w:val="left" w:pos="6540"/>
        </w:tabs>
        <w:spacing w:line="360" w:lineRule="auto"/>
        <w:rPr>
          <w:rFonts w:ascii="Arial" w:hAnsi="Arial" w:eastAsia="Arial" w:cs="Arial"/>
          <w:b/>
          <w:bCs/>
          <w:sz w:val="20"/>
          <w:szCs w:val="20"/>
        </w:rPr>
      </w:pPr>
      <w:r w:rsidRPr="4E4B6103">
        <w:rPr>
          <w:rFonts w:ascii="Arial" w:hAnsi="Arial" w:eastAsia="Arial" w:cs="Arial"/>
          <w:b/>
          <w:bCs/>
          <w:sz w:val="20"/>
          <w:szCs w:val="20"/>
        </w:rPr>
        <w:t xml:space="preserve">                      Module code: BMHP5003</w:t>
      </w:r>
    </w:p>
    <w:p w:rsidR="009D479A" w:rsidP="009D479A" w:rsidRDefault="009D479A" w14:paraId="068B5497" w14:textId="77777777">
      <w:pPr>
        <w:tabs>
          <w:tab w:val="left" w:pos="6540"/>
        </w:tabs>
        <w:spacing w:line="360" w:lineRule="auto"/>
        <w:rPr>
          <w:rFonts w:ascii="Arial" w:hAnsi="Arial" w:eastAsia="Arial" w:cs="Arial"/>
          <w:b/>
          <w:bCs/>
          <w:sz w:val="20"/>
          <w:szCs w:val="20"/>
        </w:rPr>
      </w:pPr>
      <w:r w:rsidRPr="4E4B6103">
        <w:rPr>
          <w:rFonts w:ascii="Arial" w:hAnsi="Arial" w:eastAsia="Arial" w:cs="Arial"/>
          <w:b/>
          <w:bCs/>
          <w:color w:val="000000" w:themeColor="text1"/>
          <w:sz w:val="20"/>
          <w:szCs w:val="20"/>
        </w:rPr>
        <w:t xml:space="preserve">                      Assignment title: Diabetes Presentation</w:t>
      </w:r>
    </w:p>
    <w:p w:rsidRPr="004F1E94" w:rsidR="009D479A" w:rsidP="009D479A" w:rsidRDefault="009D479A" w14:paraId="2A38E12D" w14:textId="77777777">
      <w:pPr>
        <w:tabs>
          <w:tab w:val="left" w:pos="6540"/>
        </w:tabs>
        <w:spacing w:line="360" w:lineRule="auto"/>
        <w:rPr>
          <w:rFonts w:ascii="Arial" w:hAnsi="Arial" w:eastAsia="Arial" w:cs="Arial"/>
          <w:b/>
          <w:bCs/>
          <w:sz w:val="20"/>
          <w:szCs w:val="20"/>
        </w:rPr>
      </w:pPr>
      <w:r w:rsidRPr="4E4B6103">
        <w:rPr>
          <w:rFonts w:ascii="Arial" w:hAnsi="Arial" w:eastAsia="Arial" w:cs="Arial"/>
          <w:b/>
          <w:bCs/>
          <w:sz w:val="20"/>
          <w:szCs w:val="20"/>
        </w:rPr>
        <w:t xml:space="preserve">                      Lecturer name: Eleni </w:t>
      </w:r>
      <w:proofErr w:type="spellStart"/>
      <w:r w:rsidRPr="4E4B6103">
        <w:rPr>
          <w:rFonts w:ascii="Arial" w:hAnsi="Arial" w:eastAsia="Arial" w:cs="Arial"/>
          <w:b/>
          <w:bCs/>
          <w:sz w:val="20"/>
          <w:szCs w:val="20"/>
        </w:rPr>
        <w:t>Koutsogeorgou</w:t>
      </w:r>
      <w:proofErr w:type="spellEnd"/>
    </w:p>
    <w:p w:rsidR="009D479A" w:rsidP="009D479A" w:rsidRDefault="009D479A" w14:paraId="6323374A" w14:textId="77777777">
      <w:pPr>
        <w:tabs>
          <w:tab w:val="left" w:pos="6540"/>
        </w:tabs>
        <w:spacing w:line="360" w:lineRule="auto"/>
        <w:rPr>
          <w:rFonts w:ascii="Arial" w:hAnsi="Arial" w:eastAsia="Arial" w:cs="Arial"/>
          <w:b/>
          <w:bCs/>
          <w:sz w:val="20"/>
          <w:szCs w:val="20"/>
        </w:rPr>
      </w:pPr>
      <w:r w:rsidRPr="4E4B6103">
        <w:rPr>
          <w:rFonts w:ascii="Arial" w:hAnsi="Arial" w:eastAsia="Arial" w:cs="Arial"/>
          <w:b/>
          <w:bCs/>
          <w:sz w:val="20"/>
          <w:szCs w:val="20"/>
        </w:rPr>
        <w:t xml:space="preserve">                      Dated: 26/07/21</w:t>
      </w:r>
    </w:p>
    <w:p w:rsidR="009D479A" w:rsidP="009D479A" w:rsidRDefault="009D479A" w14:paraId="32E2A9B1" w14:textId="330A64A3">
      <w:pPr>
        <w:tabs>
          <w:tab w:val="left" w:pos="6540"/>
        </w:tabs>
        <w:spacing w:line="360" w:lineRule="auto"/>
        <w:rPr>
          <w:rFonts w:ascii="Arial" w:hAnsi="Arial" w:cs="Arial"/>
          <w:sz w:val="20"/>
          <w:szCs w:val="20"/>
        </w:rPr>
      </w:pPr>
    </w:p>
    <w:p w:rsidR="009D479A" w:rsidP="009D479A" w:rsidRDefault="009D479A" w14:paraId="30C37EA8" w14:textId="56DECAC5">
      <w:pPr>
        <w:tabs>
          <w:tab w:val="left" w:pos="6540"/>
        </w:tabs>
        <w:spacing w:line="360" w:lineRule="auto"/>
        <w:rPr>
          <w:rFonts w:ascii="Arial" w:hAnsi="Arial" w:cs="Arial"/>
          <w:sz w:val="20"/>
          <w:szCs w:val="20"/>
        </w:rPr>
      </w:pPr>
    </w:p>
    <w:p w:rsidR="009D479A" w:rsidP="009D479A" w:rsidRDefault="009D479A" w14:paraId="3C15DC4E" w14:textId="2DB17607">
      <w:pPr>
        <w:tabs>
          <w:tab w:val="left" w:pos="6540"/>
        </w:tabs>
        <w:spacing w:line="360" w:lineRule="auto"/>
        <w:rPr>
          <w:rFonts w:ascii="Arial" w:hAnsi="Arial" w:cs="Arial"/>
          <w:sz w:val="20"/>
          <w:szCs w:val="20"/>
        </w:rPr>
      </w:pPr>
    </w:p>
    <w:p w:rsidR="009D479A" w:rsidP="009D479A" w:rsidRDefault="009D479A" w14:paraId="0C09AE48" w14:textId="6A6FBB6C">
      <w:pPr>
        <w:tabs>
          <w:tab w:val="left" w:pos="6540"/>
        </w:tabs>
        <w:spacing w:line="360" w:lineRule="auto"/>
        <w:rPr>
          <w:rFonts w:ascii="Arial" w:hAnsi="Arial" w:cs="Arial"/>
          <w:sz w:val="20"/>
          <w:szCs w:val="20"/>
        </w:rPr>
      </w:pPr>
    </w:p>
    <w:p w:rsidR="009D479A" w:rsidP="009D479A" w:rsidRDefault="009D479A" w14:paraId="5B761212" w14:textId="5BA035B2">
      <w:pPr>
        <w:tabs>
          <w:tab w:val="left" w:pos="6540"/>
        </w:tabs>
        <w:spacing w:line="360" w:lineRule="auto"/>
        <w:rPr>
          <w:rFonts w:ascii="Arial" w:hAnsi="Arial" w:cs="Arial"/>
          <w:sz w:val="20"/>
          <w:szCs w:val="20"/>
        </w:rPr>
      </w:pPr>
    </w:p>
    <w:p w:rsidR="009D479A" w:rsidP="009D479A" w:rsidRDefault="009D479A" w14:paraId="2C38E2DA" w14:textId="1D63A255">
      <w:pPr>
        <w:tabs>
          <w:tab w:val="left" w:pos="6540"/>
        </w:tabs>
        <w:spacing w:line="360" w:lineRule="auto"/>
        <w:rPr>
          <w:rFonts w:ascii="Arial" w:hAnsi="Arial" w:cs="Arial"/>
          <w:sz w:val="20"/>
          <w:szCs w:val="20"/>
        </w:rPr>
      </w:pPr>
    </w:p>
    <w:p w:rsidR="009D479A" w:rsidP="009D479A" w:rsidRDefault="009D479A" w14:paraId="12576841" w14:textId="3E474321">
      <w:pPr>
        <w:tabs>
          <w:tab w:val="left" w:pos="6540"/>
        </w:tabs>
        <w:spacing w:line="360" w:lineRule="auto"/>
        <w:rPr>
          <w:rFonts w:ascii="Arial" w:hAnsi="Arial" w:cs="Arial"/>
          <w:sz w:val="20"/>
          <w:szCs w:val="20"/>
        </w:rPr>
      </w:pPr>
    </w:p>
    <w:p w:rsidR="009D479A" w:rsidP="009D479A" w:rsidRDefault="009D479A" w14:paraId="4EE727B2" w14:textId="77777777">
      <w:pPr>
        <w:tabs>
          <w:tab w:val="left" w:pos="6540"/>
        </w:tabs>
        <w:spacing w:line="360" w:lineRule="auto"/>
        <w:rPr>
          <w:rFonts w:ascii="Arial" w:hAnsi="Arial" w:cs="Arial"/>
          <w:sz w:val="20"/>
          <w:szCs w:val="20"/>
        </w:rPr>
      </w:pPr>
    </w:p>
    <w:p w:rsidR="009D479A" w:rsidP="009D479A" w:rsidRDefault="009D479A" w14:paraId="15DD9C30" w14:textId="71BD9DCC">
      <w:pPr>
        <w:tabs>
          <w:tab w:val="left" w:pos="6540"/>
        </w:tabs>
        <w:spacing w:line="360" w:lineRule="auto"/>
        <w:rPr>
          <w:rFonts w:ascii="Arial" w:hAnsi="Arial" w:cs="Arial"/>
          <w:sz w:val="20"/>
          <w:szCs w:val="20"/>
        </w:rPr>
      </w:pPr>
    </w:p>
    <w:p w:rsidR="009D479A" w:rsidP="009D479A" w:rsidRDefault="009D479A" w14:paraId="125B9C70" w14:textId="5F8D3BF1">
      <w:pPr>
        <w:tabs>
          <w:tab w:val="left" w:pos="6540"/>
        </w:tabs>
        <w:spacing w:line="360" w:lineRule="auto"/>
        <w:rPr>
          <w:rFonts w:ascii="Arial" w:hAnsi="Arial" w:cs="Arial"/>
          <w:sz w:val="20"/>
          <w:szCs w:val="20"/>
        </w:rPr>
      </w:pPr>
    </w:p>
    <w:p w:rsidR="009D479A" w:rsidP="009D479A" w:rsidRDefault="009D479A" w14:paraId="484182CA" w14:textId="14434AFD">
      <w:pPr>
        <w:tabs>
          <w:tab w:val="left" w:pos="6540"/>
        </w:tabs>
        <w:spacing w:line="360" w:lineRule="auto"/>
        <w:rPr>
          <w:rFonts w:ascii="Arial" w:hAnsi="Arial" w:cs="Arial"/>
          <w:sz w:val="20"/>
          <w:szCs w:val="20"/>
        </w:rPr>
      </w:pPr>
    </w:p>
    <w:p w:rsidR="009D479A" w:rsidP="009D479A" w:rsidRDefault="009D479A" w14:paraId="03CF3F73" w14:textId="3B418A38">
      <w:pPr>
        <w:tabs>
          <w:tab w:val="left" w:pos="6540"/>
        </w:tabs>
        <w:spacing w:line="360" w:lineRule="auto"/>
        <w:rPr>
          <w:rFonts w:ascii="Arial" w:hAnsi="Arial" w:eastAsia="Arial" w:cs="Arial"/>
          <w:b/>
          <w:bCs/>
          <w:sz w:val="20"/>
          <w:szCs w:val="20"/>
        </w:rPr>
      </w:pPr>
    </w:p>
    <w:tbl>
      <w:tblPr>
        <w:tblStyle w:val="PlainTable1"/>
        <w:tblW w:w="9065" w:type="dxa"/>
        <w:tblLayout w:type="fixed"/>
        <w:tblLook w:val="06A0" w:firstRow="1" w:lastRow="0" w:firstColumn="1" w:lastColumn="0" w:noHBand="1" w:noVBand="1"/>
      </w:tblPr>
      <w:tblGrid>
        <w:gridCol w:w="4600"/>
        <w:gridCol w:w="4465"/>
      </w:tblGrid>
      <w:tr w:rsidR="009D479A" w:rsidTr="4EB1EDCB" w14:paraId="48E0422F" w14:textId="77777777">
        <w:trPr>
          <w:cnfStyle w:val="100000000000" w:firstRow="1" w:lastRow="0" w:firstColumn="0" w:lastColumn="0" w:oddVBand="0" w:evenVBand="0" w:oddHBand="0" w:evenHBand="0" w:firstRowFirstColumn="0" w:firstRowLastColumn="0" w:lastRowFirstColumn="0" w:lastRowLastColumn="0"/>
          <w:trHeight w:val="2835"/>
        </w:trPr>
        <w:tc>
          <w:tcPr>
            <w:cnfStyle w:val="001000000000" w:firstRow="0" w:lastRow="0" w:firstColumn="1" w:lastColumn="0" w:oddVBand="0" w:evenVBand="0" w:oddHBand="0" w:evenHBand="0" w:firstRowFirstColumn="0" w:firstRowLastColumn="0" w:lastRowFirstColumn="0" w:lastRowLastColumn="0"/>
            <w:tcW w:w="4600" w:type="dxa"/>
            <w:shd w:val="clear" w:color="auto" w:fill="F2F2F2" w:themeFill="background1" w:themeFillShade="F2"/>
            <w:tcMar/>
          </w:tcPr>
          <w:p w:rsidR="009D479A" w:rsidP="1BA620AB" w:rsidRDefault="009D479A" w14:paraId="2607D312" w14:textId="099A9CFF">
            <w:pPr>
              <w:pStyle w:val="Normal"/>
              <w:spacing w:line="259" w:lineRule="auto"/>
              <w:jc w:val="right"/>
              <w:rPr>
                <w:rFonts w:eastAsia="Calibri" w:cs="Arial"/>
                <w:color w:val="FFC000" w:themeColor="accent4"/>
              </w:rPr>
            </w:pPr>
            <w:r>
              <w:drawing>
                <wp:inline wp14:editId="1BA620AB" wp14:anchorId="185D5C08">
                  <wp:extent cx="2809875" cy="1709099"/>
                  <wp:effectExtent l="0" t="0" r="0" b="0"/>
                  <wp:docPr id="1673942566" name="" title=""/>
                  <wp:cNvGraphicFramePr>
                    <a:graphicFrameLocks noChangeAspect="1"/>
                  </wp:cNvGraphicFramePr>
                  <a:graphic>
                    <a:graphicData uri="http://schemas.openxmlformats.org/drawingml/2006/picture">
                      <pic:pic>
                        <pic:nvPicPr>
                          <pic:cNvPr id="0" name=""/>
                          <pic:cNvPicPr/>
                        </pic:nvPicPr>
                        <pic:blipFill>
                          <a:blip r:embed="Re5669345187b43d2">
                            <a:extLst>
                              <a:ext xmlns:a="http://schemas.openxmlformats.org/drawingml/2006/main" uri="{28A0092B-C50C-407E-A947-70E740481C1C}">
                                <a14:useLocalDpi val="0"/>
                              </a:ext>
                            </a:extLst>
                          </a:blip>
                          <a:stretch>
                            <a:fillRect/>
                          </a:stretch>
                        </pic:blipFill>
                        <pic:spPr>
                          <a:xfrm>
                            <a:off x="0" y="0"/>
                            <a:ext cx="2809875" cy="1709099"/>
                          </a:xfrm>
                          <a:prstGeom prst="rect">
                            <a:avLst/>
                          </a:prstGeom>
                        </pic:spPr>
                      </pic:pic>
                    </a:graphicData>
                  </a:graphic>
                </wp:inline>
              </w:drawing>
            </w:r>
            <w:r w:rsidRPr="1BA620AB" w:rsidR="1BA620AB">
              <w:rPr>
                <w:rFonts w:ascii="Arial" w:hAnsi="Arial" w:eastAsia="Arial" w:cs="Arial"/>
                <w:color w:val="FFC000" w:themeColor="accent4" w:themeTint="FF" w:themeShade="FF"/>
                <w:sz w:val="28"/>
                <w:szCs w:val="28"/>
              </w:rPr>
              <w:t>DIABETES</w:t>
            </w:r>
          </w:p>
        </w:tc>
        <w:tc>
          <w:tcPr>
            <w:cnfStyle w:val="000000000000" w:firstRow="0" w:lastRow="0" w:firstColumn="0" w:lastColumn="0" w:oddVBand="0" w:evenVBand="0" w:oddHBand="0" w:evenHBand="0" w:firstRowFirstColumn="0" w:firstRowLastColumn="0" w:lastRowFirstColumn="0" w:lastRowLastColumn="0"/>
            <w:tcW w:w="4465" w:type="dxa"/>
            <w:shd w:val="clear" w:color="auto" w:fill="F2F2F2" w:themeFill="background1" w:themeFillShade="F2"/>
            <w:tcMar/>
          </w:tcPr>
          <w:p w:rsidR="009D479A" w:rsidP="4EB1EDCB" w:rsidRDefault="009D479A" w14:paraId="15390E24" w14:noSpellErr="1" w14:textId="77984B01">
            <w:pPr>
              <w:pStyle w:val="Normal"/>
              <w:cnfStyle w:val="100000000000" w:firstRow="1" w:lastRow="0" w:firstColumn="0" w:lastColumn="0" w:oddVBand="0" w:evenVBand="0" w:oddHBand="0" w:evenHBand="0" w:firstRowFirstColumn="0" w:firstRowLastColumn="0" w:lastRowFirstColumn="0" w:lastRowLastColumn="0"/>
            </w:pPr>
            <w:r>
              <w:drawing>
                <wp:inline wp14:editId="4EB1EDCB" wp14:anchorId="54D508F7">
                  <wp:extent cx="2708994" cy="1776914"/>
                  <wp:effectExtent l="0" t="0" r="3810" b="9525"/>
                  <wp:docPr id="4" name="Picture 1652184954" descr="A picture containing food, vegetable, different, fruit&#10;&#10;Description automatically generated" title=""/>
                  <wp:cNvGraphicFramePr>
                    <a:graphicFrameLocks noChangeAspect="1"/>
                  </wp:cNvGraphicFramePr>
                  <a:graphic>
                    <a:graphicData uri="http://schemas.openxmlformats.org/drawingml/2006/picture">
                      <pic:pic>
                        <pic:nvPicPr>
                          <pic:cNvPr id="0" name="Picture 1652184954"/>
                          <pic:cNvPicPr/>
                        </pic:nvPicPr>
                        <pic:blipFill>
                          <a:blip r:embed="R92ed481632934b23">
                            <a:extLst xmlns:a="http://schemas.openxmlformats.org/drawingml/2006/main">
                              <a:ext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2708994" cy="1776914"/>
                          </a:xfrm>
                          <a:prstGeom xmlns:a="http://schemas.openxmlformats.org/drawingml/2006/main" prst="rect">
                            <a:avLst/>
                          </a:prstGeom>
                        </pic:spPr>
                      </pic:pic>
                    </a:graphicData>
                  </a:graphic>
                </wp:inline>
              </w:drawing>
            </w:r>
          </w:p>
        </w:tc>
      </w:tr>
      <w:tr w:rsidR="009D479A" w:rsidTr="4EB1EDCB" w14:paraId="7C1593DF" w14:textId="77777777">
        <w:trPr>
          <w:trHeight w:val="10486"/>
        </w:trPr>
        <w:tc>
          <w:tcPr>
            <w:cnfStyle w:val="001000000000" w:firstRow="0" w:lastRow="0" w:firstColumn="1" w:lastColumn="0" w:oddVBand="0" w:evenVBand="0" w:oddHBand="0" w:evenHBand="0" w:firstRowFirstColumn="0" w:firstRowLastColumn="0" w:lastRowFirstColumn="0" w:lastRowLastColumn="0"/>
            <w:tcW w:w="4600" w:type="dxa"/>
            <w:shd w:val="clear" w:color="auto" w:fill="B4C6E7" w:themeFill="accent1" w:themeFillTint="66"/>
            <w:tcMar/>
          </w:tcPr>
          <w:p w:rsidRPr="009D479A" w:rsidR="009D479A" w:rsidP="1BA620AB" w:rsidRDefault="009D479A" w14:paraId="5E57ED5F" w14:textId="77777777" w14:noSpellErr="1">
            <w:pPr>
              <w:spacing w:line="312" w:lineRule="auto"/>
              <w:rPr>
                <w:rFonts w:ascii="Arial" w:hAnsi="Arial" w:eastAsia="Arial" w:cs="Arial"/>
                <w:b w:val="0"/>
                <w:bCs w:val="0"/>
                <w:color w:val="4472C4" w:themeColor="accent1"/>
                <w:sz w:val="16"/>
                <w:szCs w:val="16"/>
              </w:rPr>
            </w:pPr>
            <w:r w:rsidRPr="1BA620AB" w:rsidR="1BA620AB">
              <w:rPr>
                <w:rFonts w:ascii="Arial" w:hAnsi="Arial" w:eastAsia="Arial" w:cs="Arial"/>
                <w:sz w:val="16"/>
                <w:szCs w:val="16"/>
                <w:u w:val="single"/>
              </w:rPr>
              <w:t xml:space="preserve">Definition </w:t>
            </w:r>
          </w:p>
          <w:p w:rsidRPr="009D479A" w:rsidR="009D479A" w:rsidP="1BA620AB" w:rsidRDefault="009D479A" w14:paraId="6E3A4FB8" w14:textId="77777777" w14:noSpellErr="1">
            <w:pPr>
              <w:spacing w:line="312" w:lineRule="auto"/>
              <w:rPr>
                <w:rFonts w:ascii="Arial" w:hAnsi="Arial" w:eastAsia="Arial" w:cs="Arial"/>
                <w:sz w:val="16"/>
                <w:szCs w:val="16"/>
              </w:rPr>
            </w:pPr>
            <w:r w:rsidRPr="1BA620AB" w:rsidR="1BA620AB">
              <w:rPr>
                <w:rFonts w:ascii="Arial" w:hAnsi="Arial" w:eastAsia="Arial" w:cs="Arial"/>
                <w:sz w:val="16"/>
                <w:szCs w:val="16"/>
              </w:rPr>
              <w:t>“Diabetes as a chronic disease that occurs either when the pancreas does not produce enough insulin or when the body cannot effectively use insulin.” (WHO, 2020)</w:t>
            </w:r>
          </w:p>
          <w:p w:rsidRPr="009D479A" w:rsidR="009D479A" w:rsidP="1BA620AB" w:rsidRDefault="009D479A" w14:paraId="4E11297F" w14:textId="421C501B">
            <w:pPr>
              <w:spacing w:line="312" w:lineRule="auto"/>
              <w:rPr>
                <w:rFonts w:ascii="Arial" w:hAnsi="Arial" w:eastAsia="Arial" w:cs="Arial"/>
                <w:sz w:val="16"/>
                <w:szCs w:val="16"/>
              </w:rPr>
            </w:pPr>
            <w:r w:rsidRPr="4EB1EDCB" w:rsidR="4EB1EDCB">
              <w:rPr>
                <w:rFonts w:ascii="Arial" w:hAnsi="Arial" w:eastAsia="Arial" w:cs="Arial"/>
                <w:sz w:val="16"/>
                <w:szCs w:val="16"/>
              </w:rPr>
              <w:t>Diabetes is a condition that cause the glucose level in the blood to go high. (NHS  2016)</w:t>
            </w:r>
          </w:p>
          <w:p w:rsidRPr="009D479A" w:rsidR="009D479A" w:rsidP="1BA620AB" w:rsidRDefault="009D479A" w14:paraId="0371DD75" w14:textId="77777777" w14:noSpellErr="1">
            <w:pPr>
              <w:spacing w:line="312" w:lineRule="auto"/>
              <w:rPr>
                <w:rFonts w:ascii="Arial" w:hAnsi="Arial" w:eastAsia="Arial" w:cs="Arial"/>
                <w:sz w:val="16"/>
                <w:szCs w:val="16"/>
              </w:rPr>
            </w:pPr>
            <w:r w:rsidRPr="1BA620AB" w:rsidR="1BA620AB">
              <w:rPr>
                <w:rFonts w:ascii="Arial" w:hAnsi="Arial" w:eastAsia="Arial" w:cs="Arial"/>
                <w:color w:val="00B050"/>
                <w:sz w:val="16"/>
                <w:szCs w:val="16"/>
                <w:u w:val="single"/>
              </w:rPr>
              <w:t>Symptoms</w:t>
            </w:r>
          </w:p>
          <w:p w:rsidRPr="009D479A" w:rsidR="009D479A" w:rsidP="1BA620AB" w:rsidRDefault="009D479A" w14:paraId="42498FB2" w14:textId="77777777" w14:noSpellErr="1">
            <w:pPr>
              <w:spacing w:line="312" w:lineRule="auto"/>
              <w:rPr>
                <w:rFonts w:ascii="Arial" w:hAnsi="Arial" w:eastAsia="Arial" w:cs="Arial"/>
                <w:sz w:val="16"/>
                <w:szCs w:val="16"/>
              </w:rPr>
            </w:pPr>
            <w:r w:rsidRPr="1BA620AB" w:rsidR="1BA620AB">
              <w:rPr>
                <w:rFonts w:ascii="Arial" w:hAnsi="Arial" w:eastAsia="Arial" w:cs="Arial"/>
                <w:sz w:val="16"/>
                <w:szCs w:val="16"/>
              </w:rPr>
              <w:t>it can also create symptoms like frequent thirsty whereby using the toilet often and making it tired</w:t>
            </w:r>
          </w:p>
          <w:p w:rsidRPr="009D479A" w:rsidR="009D479A" w:rsidP="1BA620AB" w:rsidRDefault="009D479A" w14:paraId="1B1A705D" w14:textId="77777777" w14:noSpellErr="1">
            <w:pPr>
              <w:spacing w:line="312" w:lineRule="auto"/>
              <w:rPr>
                <w:rFonts w:ascii="Arial" w:hAnsi="Arial" w:eastAsia="Arial" w:cs="Arial"/>
                <w:sz w:val="16"/>
                <w:szCs w:val="16"/>
              </w:rPr>
            </w:pPr>
            <w:r w:rsidRPr="1BA620AB" w:rsidR="1BA620AB">
              <w:rPr>
                <w:rFonts w:ascii="Arial" w:hAnsi="Arial" w:eastAsia="Arial" w:cs="Arial"/>
                <w:sz w:val="16"/>
                <w:szCs w:val="16"/>
              </w:rPr>
              <w:t xml:space="preserve">It can also cause serious damage to the eyes sight, heart and nerves. It has proving to be lifelong condition that affect everyday activities and can only reverse through heathy lifestyle and medications. </w:t>
            </w:r>
          </w:p>
          <w:p w:rsidRPr="009D479A" w:rsidR="009D479A" w:rsidP="1BA620AB" w:rsidRDefault="009D479A" w14:paraId="60556B50" w14:textId="77777777" w14:noSpellErr="1">
            <w:pPr>
              <w:spacing w:line="312" w:lineRule="auto"/>
              <w:rPr>
                <w:rFonts w:ascii="Arial" w:hAnsi="Arial" w:eastAsia="Arial" w:cs="Arial"/>
                <w:sz w:val="16"/>
                <w:szCs w:val="16"/>
              </w:rPr>
            </w:pPr>
            <w:r w:rsidRPr="1BA620AB" w:rsidR="1BA620AB">
              <w:rPr>
                <w:rFonts w:ascii="Arial" w:hAnsi="Arial" w:eastAsia="Arial" w:cs="Arial"/>
                <w:sz w:val="16"/>
                <w:szCs w:val="16"/>
              </w:rPr>
              <w:t>(Diabetes UK, 2019)</w:t>
            </w:r>
          </w:p>
          <w:p w:rsidRPr="009D479A" w:rsidR="009D479A" w:rsidP="1BA620AB" w:rsidRDefault="009D479A" w14:paraId="4802B97F" w14:textId="77777777" w14:noSpellErr="1">
            <w:pPr>
              <w:spacing w:line="312" w:lineRule="auto"/>
              <w:rPr>
                <w:rFonts w:eastAsia="Calibri" w:cs="Arial"/>
                <w:sz w:val="16"/>
                <w:szCs w:val="16"/>
              </w:rPr>
            </w:pPr>
            <w:r w:rsidRPr="1BA620AB" w:rsidR="1BA620AB">
              <w:rPr>
                <w:rFonts w:ascii="Arial" w:hAnsi="Arial" w:eastAsia="Arial" w:cs="Arial"/>
                <w:sz w:val="16"/>
                <w:szCs w:val="16"/>
                <w:u w:val="single"/>
              </w:rPr>
              <w:t xml:space="preserve"> </w:t>
            </w:r>
            <w:r w:rsidRPr="1BA620AB" w:rsidR="1BA620AB">
              <w:rPr>
                <w:rFonts w:ascii="Arial" w:hAnsi="Arial" w:eastAsia="Arial" w:cs="Arial"/>
                <w:color w:val="0070C0"/>
                <w:sz w:val="16"/>
                <w:szCs w:val="16"/>
                <w:u w:val="single"/>
              </w:rPr>
              <w:t>Physiological effect</w:t>
            </w:r>
          </w:p>
          <w:p w:rsidRPr="009D479A" w:rsidR="009D479A" w:rsidP="1BA620AB" w:rsidRDefault="009D479A" w14:paraId="2B932A62" w14:textId="77777777" w14:noSpellErr="1">
            <w:pPr>
              <w:spacing w:line="312" w:lineRule="auto"/>
              <w:rPr>
                <w:rFonts w:ascii="Arial" w:hAnsi="Arial" w:eastAsia="Arial" w:cs="Arial"/>
                <w:sz w:val="16"/>
                <w:szCs w:val="16"/>
              </w:rPr>
            </w:pPr>
            <w:r w:rsidRPr="1BA620AB" w:rsidR="1BA620AB">
              <w:rPr>
                <w:rFonts w:ascii="Arial" w:hAnsi="Arial" w:eastAsia="Arial" w:cs="Arial"/>
                <w:b w:val="0"/>
                <w:bCs w:val="0"/>
                <w:sz w:val="16"/>
                <w:szCs w:val="16"/>
              </w:rPr>
              <w:t xml:space="preserve">Being diabetic cause mood changes due to changes in blood glucose level because the pancreas cannot producer enough insulin. Also having diabetes cause fatigue, Blurry vision, frequent skin rashes, long time wound healing </w:t>
            </w:r>
          </w:p>
          <w:p w:rsidR="009D479A" w:rsidP="1BA620AB" w:rsidRDefault="009D479A" w14:paraId="3D052EEC" w14:textId="77777777">
            <w:pPr>
              <w:spacing w:line="312" w:lineRule="auto"/>
              <w:rPr>
                <w:rFonts w:ascii="Arial" w:hAnsi="Arial" w:eastAsia="Arial" w:cs="Arial"/>
                <w:sz w:val="16"/>
                <w:szCs w:val="16"/>
              </w:rPr>
            </w:pPr>
            <w:r w:rsidRPr="1BA620AB" w:rsidR="1BA620AB">
              <w:rPr>
                <w:rFonts w:ascii="Arial" w:hAnsi="Arial" w:eastAsia="Arial" w:cs="Arial"/>
                <w:b w:val="0"/>
                <w:bCs w:val="0"/>
                <w:sz w:val="16"/>
                <w:szCs w:val="16"/>
              </w:rPr>
              <w:t xml:space="preserve"> (Diabetes </w:t>
            </w:r>
            <w:r w:rsidRPr="1BA620AB" w:rsidR="1BA620AB">
              <w:rPr>
                <w:rFonts w:ascii="Arial" w:hAnsi="Arial" w:eastAsia="Arial" w:cs="Arial"/>
                <w:b w:val="0"/>
                <w:bCs w:val="0"/>
                <w:sz w:val="16"/>
                <w:szCs w:val="16"/>
              </w:rPr>
              <w:t>Uk</w:t>
            </w:r>
            <w:r w:rsidRPr="1BA620AB" w:rsidR="1BA620AB">
              <w:rPr>
                <w:rFonts w:ascii="Arial" w:hAnsi="Arial" w:eastAsia="Arial" w:cs="Arial"/>
                <w:b w:val="0"/>
                <w:bCs w:val="0"/>
                <w:sz w:val="16"/>
                <w:szCs w:val="16"/>
              </w:rPr>
              <w:t>, 2017)</w:t>
            </w:r>
          </w:p>
          <w:p w:rsidR="009D479A" w:rsidP="1BA620AB" w:rsidRDefault="009D479A" w14:paraId="33AC7CFF" w14:textId="77777777" w14:noSpellErr="1">
            <w:pPr>
              <w:rPr>
                <w:rFonts w:ascii="Arial" w:hAnsi="Arial" w:eastAsia="Arial" w:cs="Arial"/>
                <w:sz w:val="16"/>
                <w:szCs w:val="16"/>
              </w:rPr>
            </w:pPr>
          </w:p>
          <w:p w:rsidR="009D479A" w:rsidP="1BA620AB" w:rsidRDefault="009D479A" w14:paraId="7C05C885" w14:textId="77777777" w14:noSpellErr="1">
            <w:pPr>
              <w:rPr>
                <w:rFonts w:ascii="Arial" w:hAnsi="Arial" w:eastAsia="Arial" w:cs="Arial"/>
                <w:sz w:val="16"/>
                <w:szCs w:val="16"/>
              </w:rPr>
            </w:pPr>
          </w:p>
          <w:p w:rsidRPr="009D479A" w:rsidR="009D479A" w:rsidP="1BA620AB" w:rsidRDefault="009D479A" w14:paraId="47CDC4FF" w14:textId="04EA89EF" w14:noSpellErr="1">
            <w:pPr>
              <w:tabs>
                <w:tab w:val="left" w:pos="3483"/>
              </w:tabs>
              <w:rPr>
                <w:rFonts w:ascii="Arial" w:hAnsi="Arial" w:eastAsia="Arial" w:cs="Arial"/>
                <w:sz w:val="16"/>
                <w:szCs w:val="16"/>
              </w:rPr>
            </w:pPr>
            <w:r>
              <w:rPr>
                <w:rFonts w:ascii="Arial" w:hAnsi="Arial" w:eastAsia="Arial" w:cs="Arial"/>
                <w:sz w:val="14"/>
                <w:szCs w:val="14"/>
              </w:rPr>
              <w:tab/>
            </w:r>
          </w:p>
        </w:tc>
        <w:tc>
          <w:tcPr>
            <w:cnfStyle w:val="000000000000" w:firstRow="0" w:lastRow="0" w:firstColumn="0" w:lastColumn="0" w:oddVBand="0" w:evenVBand="0" w:oddHBand="0" w:evenHBand="0" w:firstRowFirstColumn="0" w:firstRowLastColumn="0" w:lastRowFirstColumn="0" w:lastRowLastColumn="0"/>
            <w:tcW w:w="4465" w:type="dxa"/>
            <w:shd w:val="clear" w:color="auto" w:fill="FBE4D5" w:themeFill="accent2" w:themeFillTint="33"/>
            <w:tcMar/>
          </w:tcPr>
          <w:p w:rsidRPr="009D479A" w:rsidR="009D479A" w:rsidP="1BA620AB" w:rsidRDefault="009D479A" w14:paraId="3C0B4AD8"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sz w:val="16"/>
                <w:szCs w:val="16"/>
              </w:rPr>
            </w:pPr>
            <w:r w:rsidRPr="1BA620AB" w:rsidR="1BA620AB">
              <w:rPr>
                <w:rFonts w:ascii="Arial" w:hAnsi="Arial" w:eastAsia="Arial" w:cs="Arial"/>
                <w:b w:val="1"/>
                <w:bCs w:val="1"/>
                <w:color w:val="000000" w:themeColor="text1" w:themeTint="FF" w:themeShade="FF"/>
                <w:sz w:val="16"/>
                <w:szCs w:val="16"/>
              </w:rPr>
              <w:t>Case study</w:t>
            </w:r>
          </w:p>
          <w:p w:rsidRPr="009D479A" w:rsidR="009D479A" w:rsidP="1BA620AB" w:rsidRDefault="009D479A" w14:paraId="18432301" w14:textId="3A312743">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color w:val="7030A0"/>
                <w:sz w:val="16"/>
                <w:szCs w:val="16"/>
              </w:rPr>
            </w:pPr>
            <w:r w:rsidRPr="1BA620AB" w:rsidR="1BA620AB">
              <w:rPr>
                <w:rFonts w:ascii="Arial" w:hAnsi="Arial" w:eastAsia="Arial" w:cs="Arial"/>
                <w:color w:val="000000" w:themeColor="text1" w:themeTint="FF" w:themeShade="FF"/>
                <w:sz w:val="16"/>
                <w:szCs w:val="16"/>
              </w:rPr>
              <w:t>Upon assessment of patient A, shows the patient can develop diabetes if she continuous this lifestyle. Her blood pressure 180/90 was a bit high, she doesn’t exercise, smokes and eat junk food, and her weight which was 86kg and height being 165cm indicates her BMI = 31.59 that ranged within the obesity, as healthy weight ranged between 25.29.9 whilst over 30 classify as Obese (NHS, 2019)</w:t>
            </w:r>
          </w:p>
          <w:p w:rsidRPr="009D479A" w:rsidR="009D479A" w:rsidP="1BA620AB" w:rsidRDefault="009D479A" w14:paraId="62A28B5E"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color w:val="7030A0"/>
                <w:sz w:val="16"/>
                <w:szCs w:val="16"/>
              </w:rPr>
            </w:pPr>
            <w:r w:rsidRPr="1BA620AB" w:rsidR="1BA620AB">
              <w:rPr>
                <w:rFonts w:ascii="Arial" w:hAnsi="Arial" w:eastAsia="Arial" w:cs="Arial"/>
                <w:b w:val="1"/>
                <w:bCs w:val="1"/>
                <w:color w:val="7030A0"/>
                <w:sz w:val="16"/>
                <w:szCs w:val="16"/>
                <w:u w:val="single"/>
              </w:rPr>
              <w:t xml:space="preserve"> Risks Factors</w:t>
            </w:r>
          </w:p>
          <w:p w:rsidRPr="009D479A" w:rsidR="009D479A" w:rsidP="1BA620AB" w:rsidRDefault="009D479A" w14:paraId="10C98339"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(1) Being overweight can be the main risk of getting diabetes</w:t>
            </w:r>
          </w:p>
          <w:p w:rsidRPr="009D479A" w:rsidR="009D479A" w:rsidP="1BA620AB" w:rsidRDefault="009D479A" w14:paraId="1DBBCEAB"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(2) Too much fat in abdomen instead of hips and thighs can also be a high risk</w:t>
            </w:r>
          </w:p>
          <w:p w:rsidRPr="009D479A" w:rsidR="009D479A" w:rsidP="1BA620AB" w:rsidRDefault="009D479A" w14:paraId="48F428FF"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(3) Inactivity or lack of exercise</w:t>
            </w:r>
          </w:p>
          <w:p w:rsidRPr="009D479A" w:rsidR="009D479A" w:rsidP="1BA620AB" w:rsidRDefault="009D479A" w14:paraId="59D5A54A"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(4) family history or Hereditary</w:t>
            </w:r>
          </w:p>
          <w:p w:rsidRPr="009D479A" w:rsidR="009D479A" w:rsidP="1BA620AB" w:rsidRDefault="009D479A" w14:paraId="7432DBE0"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(5) age can also be a factor</w:t>
            </w:r>
          </w:p>
          <w:p w:rsidRPr="009D479A" w:rsidR="009D479A" w:rsidP="1BA620AB" w:rsidRDefault="009D479A" w14:paraId="5E2A11F7"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color w:val="2F5496" w:themeColor="accent1" w:themeShade="BF"/>
                <w:sz w:val="16"/>
                <w:szCs w:val="16"/>
                <w:u w:val="single"/>
              </w:rPr>
            </w:pPr>
            <w:r w:rsidRPr="1BA620AB" w:rsidR="1BA620AB">
              <w:rPr>
                <w:rFonts w:ascii="Arial" w:hAnsi="Arial" w:eastAsia="Arial" w:cs="Arial"/>
                <w:color w:val="000000" w:themeColor="text1" w:themeTint="FF" w:themeShade="FF"/>
                <w:sz w:val="16"/>
                <w:szCs w:val="16"/>
              </w:rPr>
              <w:t>(NHS,2019)</w:t>
            </w:r>
          </w:p>
          <w:p w:rsidRPr="009D479A" w:rsidR="009D479A" w:rsidP="1BA620AB" w:rsidRDefault="009D479A" w14:paraId="0F0018A9"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b w:val="1"/>
                <w:bCs w:val="1"/>
                <w:color w:val="ED7D31" w:themeColor="accent2"/>
                <w:sz w:val="16"/>
                <w:szCs w:val="16"/>
                <w:u w:val="single"/>
              </w:rPr>
            </w:pPr>
            <w:r w:rsidRPr="1BA620AB" w:rsidR="1BA620AB">
              <w:rPr>
                <w:rFonts w:ascii="Arial" w:hAnsi="Arial" w:eastAsia="Arial" w:cs="Arial"/>
                <w:b w:val="1"/>
                <w:bCs w:val="1"/>
                <w:color w:val="ED7D31" w:themeColor="accent2" w:themeTint="FF" w:themeShade="FF"/>
                <w:sz w:val="16"/>
                <w:szCs w:val="16"/>
                <w:u w:val="single"/>
              </w:rPr>
              <w:t>Interventions</w:t>
            </w:r>
          </w:p>
          <w:p w:rsidRPr="009D479A" w:rsidR="009D479A" w:rsidP="1BA620AB" w:rsidRDefault="009D479A" w14:paraId="11BEBC67" w14:textId="77777777" w14:noSpellErr="1">
            <w:pPr>
              <w:spacing w:line="312" w:lineRule="auto"/>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4EB1EDCB" w:rsidR="4EB1EDCB">
              <w:rPr>
                <w:rFonts w:ascii="Arial" w:hAnsi="Arial" w:eastAsia="Arial" w:cs="Arial"/>
                <w:color w:val="000000" w:themeColor="text1" w:themeTint="FF" w:themeShade="FF"/>
                <w:sz w:val="16"/>
                <w:szCs w:val="16"/>
              </w:rPr>
              <w:t>Recommend government Change4life programme and NHS Digital Weight Management programme backed with £12 million funds from the government to help those living with obesity, blood pressure and diabetes through GP referrals to help managed their weight and improved their health. (Public Health and Primary Care, 2021) I also suggested to her to eat healthy and exercise more and joined the healthy club (I.e.) yoga.</w:t>
            </w:r>
          </w:p>
          <w:p w:rsidR="4EB1EDCB" w:rsidP="4EB1EDCB" w:rsidRDefault="4EB1EDCB" w14:paraId="5C8E900D" w14:textId="62D6E716">
            <w:pPr>
              <w:pStyle w:val="Normal"/>
              <w:spacing w:line="312" w:lineRule="auto"/>
              <w:rPr>
                <w:rFonts w:ascii="Arial" w:hAnsi="Arial" w:eastAsia="Arial" w:cs="Arial"/>
                <w:color w:val="000000" w:themeColor="text1" w:themeTint="FF" w:themeShade="FF"/>
                <w:sz w:val="16"/>
                <w:szCs w:val="16"/>
              </w:rPr>
            </w:pPr>
          </w:p>
          <w:p w:rsidR="4EB1EDCB" w:rsidP="4EB1EDCB" w:rsidRDefault="4EB1EDCB" w14:paraId="41361C00" w14:textId="5150259E">
            <w:pPr>
              <w:pStyle w:val="Normal"/>
              <w:spacing w:line="312" w:lineRule="auto"/>
              <w:rPr>
                <w:rFonts w:ascii="Arial" w:hAnsi="Arial" w:eastAsia="Arial" w:cs="Arial"/>
                <w:color w:val="000000" w:themeColor="text1" w:themeTint="FF" w:themeShade="FF"/>
                <w:sz w:val="16"/>
                <w:szCs w:val="16"/>
              </w:rPr>
            </w:pPr>
          </w:p>
          <w:p w:rsidR="4EB1EDCB" w:rsidP="4EB1EDCB" w:rsidRDefault="4EB1EDCB" w14:paraId="4850E512" w14:textId="2DC48E2D">
            <w:pPr>
              <w:pStyle w:val="Normal"/>
              <w:spacing w:line="312" w:lineRule="auto"/>
              <w:rPr>
                <w:rFonts w:ascii="Arial" w:hAnsi="Arial" w:eastAsia="Arial" w:cs="Arial"/>
                <w:color w:val="000000" w:themeColor="text1" w:themeTint="FF" w:themeShade="FF"/>
                <w:sz w:val="16"/>
                <w:szCs w:val="16"/>
              </w:rPr>
            </w:pPr>
          </w:p>
          <w:p w:rsidR="4EB1EDCB" w:rsidP="4EB1EDCB" w:rsidRDefault="4EB1EDCB" w14:paraId="63D7AD17" w14:textId="7A1B45FF">
            <w:pPr>
              <w:pStyle w:val="Normal"/>
              <w:spacing w:line="312" w:lineRule="auto"/>
              <w:rPr>
                <w:rFonts w:ascii="Arial" w:hAnsi="Arial" w:eastAsia="Arial" w:cs="Arial"/>
                <w:color w:val="000000" w:themeColor="text1" w:themeTint="FF" w:themeShade="FF"/>
                <w:sz w:val="16"/>
                <w:szCs w:val="16"/>
              </w:rPr>
            </w:pPr>
          </w:p>
          <w:p w:rsidR="4EB1EDCB" w:rsidP="4EB1EDCB" w:rsidRDefault="4EB1EDCB" w14:paraId="1313F701" w14:textId="58596C42">
            <w:pPr>
              <w:pStyle w:val="Normal"/>
              <w:spacing w:line="312" w:lineRule="auto"/>
              <w:rPr>
                <w:rFonts w:ascii="Arial" w:hAnsi="Arial" w:eastAsia="Arial" w:cs="Arial"/>
                <w:color w:val="000000" w:themeColor="text1" w:themeTint="FF" w:themeShade="FF"/>
                <w:sz w:val="16"/>
                <w:szCs w:val="16"/>
              </w:rPr>
            </w:pPr>
          </w:p>
          <w:p w:rsidR="4EB1EDCB" w:rsidP="4EB1EDCB" w:rsidRDefault="4EB1EDCB" w14:paraId="07121F6D" w14:textId="722B00BE">
            <w:pPr>
              <w:pStyle w:val="Normal"/>
              <w:spacing w:line="312" w:lineRule="auto"/>
              <w:rPr>
                <w:rFonts w:ascii="Arial" w:hAnsi="Arial" w:eastAsia="Arial" w:cs="Arial"/>
                <w:color w:val="000000" w:themeColor="text1" w:themeTint="FF" w:themeShade="FF"/>
                <w:sz w:val="16"/>
                <w:szCs w:val="16"/>
              </w:rPr>
            </w:pPr>
          </w:p>
          <w:p w:rsidRPr="009D479A" w:rsidR="009D479A" w:rsidP="1BA620AB" w:rsidRDefault="009D479A" w14:paraId="5D4E66F3"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Reference</w:t>
            </w:r>
          </w:p>
          <w:p w:rsidR="1BA620AB" w:rsidP="4EB1EDCB" w:rsidRDefault="1BA620AB" w14:paraId="0ECF5DAE" w14:textId="7D68B3F2">
            <w:pPr>
              <w:spacing w:line="257" w:lineRule="auto"/>
              <w:rPr>
                <w:rFonts w:ascii="Arial" w:hAnsi="Arial" w:eastAsia="Arial" w:cs="Arial"/>
                <w:sz w:val="16"/>
                <w:szCs w:val="16"/>
              </w:rPr>
            </w:pPr>
            <w:hyperlink w:anchor="_edn1" r:id="R7acceb87b63148ed">
              <w:r w:rsidRPr="4EB1EDCB" w:rsidR="4EB1EDCB">
                <w:rPr>
                  <w:rStyle w:val="Hyperlink"/>
                  <w:rFonts w:ascii="Arial" w:hAnsi="Arial" w:eastAsia="Arial" w:cs="Arial"/>
                  <w:color w:val="000000" w:themeColor="text1" w:themeTint="FF" w:themeShade="FF"/>
                  <w:sz w:val="16"/>
                  <w:szCs w:val="16"/>
                  <w:vertAlign w:val="superscript"/>
                </w:rPr>
                <w:t>[i]</w:t>
              </w:r>
            </w:hyperlink>
            <w:r w:rsidRPr="4EB1EDCB" w:rsidR="4EB1EDCB">
              <w:rPr>
                <w:rFonts w:ascii="Arial" w:hAnsi="Arial" w:eastAsia="Arial" w:cs="Arial"/>
                <w:color w:val="000000" w:themeColor="text1" w:themeTint="FF" w:themeShade="FF"/>
                <w:sz w:val="16"/>
                <w:szCs w:val="16"/>
              </w:rPr>
              <w:t>Diabetes – NHS</w:t>
            </w:r>
          </w:p>
          <w:p w:rsidRPr="009D479A" w:rsidR="009D479A" w:rsidP="1BA620AB" w:rsidRDefault="009D479A" w14:paraId="0CFBD745"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hyperlink r:id="R5bf447feb3d24ebb">
              <w:r w:rsidRPr="1BA620AB" w:rsidR="1BA620AB">
                <w:rPr>
                  <w:rStyle w:val="Hyperlink"/>
                  <w:rFonts w:ascii="Arial" w:hAnsi="Arial" w:eastAsia="Arial" w:cs="Arial"/>
                  <w:color w:val="000000" w:themeColor="text1" w:themeTint="FF" w:themeShade="FF"/>
                  <w:sz w:val="16"/>
                  <w:szCs w:val="16"/>
                </w:rPr>
                <w:t>https://www.nhs.uk/conditions/diabetes</w:t>
              </w:r>
            </w:hyperlink>
          </w:p>
          <w:p w:rsidRPr="009D479A" w:rsidR="009D479A" w:rsidP="1BA620AB" w:rsidRDefault="009D479A" w14:paraId="347E1895"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The NHS website - NHS</w:t>
            </w:r>
          </w:p>
          <w:p w:rsidRPr="009D479A" w:rsidR="009D479A" w:rsidP="1BA620AB" w:rsidRDefault="009D479A" w14:paraId="6481CD8A"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hyperlink r:id="R31bd3c7df69e4daa">
              <w:r w:rsidRPr="1BA620AB" w:rsidR="1BA620AB">
                <w:rPr>
                  <w:rStyle w:val="Hyperlink"/>
                  <w:rFonts w:ascii="Arial" w:hAnsi="Arial" w:eastAsia="Arial" w:cs="Arial"/>
                  <w:color w:val="000000" w:themeColor="text1" w:themeTint="FF" w:themeShade="FF"/>
                  <w:sz w:val="16"/>
                  <w:szCs w:val="16"/>
                </w:rPr>
                <w:t>https://www.nhs.uk</w:t>
              </w:r>
            </w:hyperlink>
          </w:p>
          <w:p w:rsidRPr="009D479A" w:rsidR="009D479A" w:rsidP="1BA620AB" w:rsidRDefault="009D479A" w14:paraId="62B716ED"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r w:rsidRPr="1BA620AB" w:rsidR="1BA620AB">
              <w:rPr>
                <w:rFonts w:ascii="Arial" w:hAnsi="Arial" w:eastAsia="Arial" w:cs="Arial"/>
                <w:color w:val="000000" w:themeColor="text1" w:themeTint="FF" w:themeShade="FF"/>
                <w:sz w:val="16"/>
                <w:szCs w:val="16"/>
              </w:rPr>
              <w:t>Department of Public Health and Primary Care</w:t>
            </w:r>
          </w:p>
          <w:p w:rsidRPr="009D479A" w:rsidR="009D479A" w:rsidP="1BA620AB" w:rsidRDefault="009D479A" w14:paraId="24F75C3D"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hyperlink r:id="R664cc7ed08d94ad5">
              <w:r w:rsidRPr="1BA620AB" w:rsidR="1BA620AB">
                <w:rPr>
                  <w:rStyle w:val="Hyperlink"/>
                  <w:rFonts w:ascii="Arial" w:hAnsi="Arial" w:eastAsia="Arial" w:cs="Arial"/>
                  <w:color w:val="000000" w:themeColor="text1" w:themeTint="FF" w:themeShade="FF"/>
                  <w:sz w:val="16"/>
                  <w:szCs w:val="16"/>
                </w:rPr>
                <w:t>https://www.phpc.cam.ac.uk</w:t>
              </w:r>
            </w:hyperlink>
          </w:p>
          <w:p w:rsidRPr="009D479A" w:rsidR="009D479A" w:rsidP="00ED5E09" w:rsidRDefault="009D479A" w14:paraId="21D71709" w14:textId="57364BB1"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16"/>
                <w:szCs w:val="16"/>
              </w:rPr>
            </w:pPr>
            <w:r w:rsidRPr="1BA620AB" w:rsidR="1BA620AB">
              <w:rPr>
                <w:rFonts w:ascii="Arial" w:hAnsi="Arial" w:eastAsia="Arial" w:cs="Arial"/>
                <w:color w:val="000000" w:themeColor="text1" w:themeTint="FF" w:themeShade="FF"/>
                <w:sz w:val="16"/>
                <w:szCs w:val="16"/>
              </w:rPr>
              <w:t xml:space="preserve">Diabetes </w:t>
            </w:r>
            <w:r w:rsidRPr="1BA620AB" w:rsidR="1BA620AB">
              <w:rPr>
                <w:rFonts w:ascii="Arial" w:hAnsi="Arial" w:eastAsia="Arial" w:cs="Arial"/>
                <w:color w:val="000000" w:themeColor="text1" w:themeTint="FF" w:themeShade="FF"/>
                <w:sz w:val="16"/>
                <w:szCs w:val="16"/>
              </w:rPr>
              <w:t>–</w:t>
            </w:r>
            <w:r w:rsidRPr="1BA620AB" w:rsidR="1BA620AB">
              <w:rPr>
                <w:rFonts w:ascii="Arial" w:hAnsi="Arial" w:eastAsia="Arial" w:cs="Arial"/>
                <w:color w:val="000000" w:themeColor="text1" w:themeTint="FF" w:themeShade="FF"/>
                <w:sz w:val="16"/>
                <w:szCs w:val="16"/>
              </w:rPr>
              <w:t xml:space="preserve"> WHO</w:t>
            </w:r>
          </w:p>
          <w:p w:rsidRPr="009D479A" w:rsidR="009D479A" w:rsidP="00ED5E09" w:rsidRDefault="009D479A" w14:paraId="5902B0D2" w14:textId="77777777" w14:noSpellErr="1">
            <w:pPr>
              <w:cnfStyle w:val="000000000000" w:firstRow="0" w:lastRow="0" w:firstColumn="0" w:lastColumn="0" w:oddVBand="0" w:evenVBand="0" w:oddHBand="0" w:evenHBand="0" w:firstRowFirstColumn="0" w:firstRowLastColumn="0" w:lastRowFirstColumn="0" w:lastRowLastColumn="0"/>
              <w:rPr>
                <w:rFonts w:ascii="Arial" w:hAnsi="Arial" w:eastAsia="Arial" w:cs="Arial"/>
                <w:color w:val="000000" w:themeColor="text1"/>
                <w:sz w:val="16"/>
                <w:szCs w:val="16"/>
              </w:rPr>
            </w:pPr>
          </w:p>
          <w:p w:rsidRPr="009D479A" w:rsidR="009D479A" w:rsidP="1BA620AB" w:rsidRDefault="009D479A" w14:paraId="409A5758" w14:textId="3E656741">
            <w:pPr>
              <w:cnfStyle w:val="000000000000" w:firstRow="0" w:lastRow="0" w:firstColumn="0" w:lastColumn="0" w:oddVBand="0" w:evenVBand="0" w:oddHBand="0" w:evenHBand="0" w:firstRowFirstColumn="0" w:firstRowLastColumn="0" w:lastRowFirstColumn="0" w:lastRowLastColumn="0"/>
              <w:rPr>
                <w:rFonts w:ascii="Arial" w:hAnsi="Arial" w:eastAsia="Arial" w:cs="Arial"/>
                <w:sz w:val="16"/>
                <w:szCs w:val="16"/>
              </w:rPr>
            </w:pPr>
            <w:hyperlink r:id="Rf61899bc91fa4e9e">
              <w:r w:rsidRPr="1BA620AB" w:rsidR="1BA620AB">
                <w:rPr>
                  <w:rStyle w:val="Hyperlink"/>
                  <w:rFonts w:ascii="Arial" w:hAnsi="Arial" w:eastAsia="Arial" w:cs="Arial"/>
                  <w:color w:val="000000" w:themeColor="text1" w:themeTint="FF" w:themeShade="FF"/>
                  <w:sz w:val="16"/>
                  <w:szCs w:val="16"/>
                </w:rPr>
                <w:t>https://www.who.int/news-room/fact-sheets/detail</w:t>
              </w:r>
              <w:r>
                <w:br/>
              </w:r>
            </w:hyperlink>
            <w:hyperlink r:id="R5eb4fa7ed97748a0">
              <w:r w:rsidRPr="1BA620AB" w:rsidR="1BA620AB">
                <w:rPr>
                  <w:rStyle w:val="Hyperlink"/>
                  <w:rFonts w:ascii="Arial" w:hAnsi="Arial" w:eastAsia="Arial" w:cs="Arial"/>
                  <w:color w:val="000000" w:themeColor="text1" w:themeTint="FF" w:themeShade="FF"/>
                  <w:sz w:val="16"/>
                  <w:szCs w:val="16"/>
                </w:rPr>
                <w:t xml:space="preserve"> </w:t>
              </w:r>
            </w:hyperlink>
            <w:r w:rsidRPr="1BA620AB" w:rsidR="1BA620AB">
              <w:rPr>
                <w:rFonts w:ascii="Arial" w:hAnsi="Arial" w:eastAsia="Arial" w:cs="Arial"/>
                <w:color w:val="000000" w:themeColor="text1" w:themeTint="FF" w:themeShade="FF"/>
                <w:sz w:val="16"/>
                <w:szCs w:val="16"/>
              </w:rPr>
              <w:t xml:space="preserve">Diabetes mellitus, fasting blood glucose concentration, and risk of vascular disease: a collaborative meta-analysis of 102 prospective Sarwar N, Gao P, </w:t>
            </w:r>
            <w:proofErr w:type="spellStart"/>
            <w:r w:rsidRPr="1BA620AB" w:rsidR="1BA620AB">
              <w:rPr>
                <w:rFonts w:ascii="Arial" w:hAnsi="Arial" w:eastAsia="Arial" w:cs="Arial"/>
                <w:color w:val="000000" w:themeColor="text1" w:themeTint="FF" w:themeShade="FF"/>
                <w:sz w:val="16"/>
                <w:szCs w:val="16"/>
              </w:rPr>
              <w:t>Seshasai</w:t>
            </w:r>
            <w:proofErr w:type="spellEnd"/>
            <w:r w:rsidRPr="1BA620AB" w:rsidR="1BA620AB">
              <w:rPr>
                <w:rFonts w:ascii="Arial" w:hAnsi="Arial" w:eastAsia="Arial" w:cs="Arial"/>
                <w:color w:val="000000" w:themeColor="text1" w:themeTint="FF" w:themeShade="FF"/>
                <w:sz w:val="16"/>
                <w:szCs w:val="16"/>
              </w:rPr>
              <w:t xml:space="preserve"> SR, </w:t>
            </w:r>
            <w:r w:rsidRPr="1BA620AB" w:rsidR="1BA620AB">
              <w:rPr>
                <w:rFonts w:ascii="Arial" w:hAnsi="Arial" w:eastAsia="Arial" w:cs="Arial"/>
                <w:color w:val="000000" w:themeColor="text1" w:themeTint="FF" w:themeShade="FF"/>
                <w:sz w:val="16"/>
                <w:szCs w:val="16"/>
              </w:rPr>
              <w:t>Gobin</w:t>
            </w:r>
            <w:r w:rsidRPr="1BA620AB" w:rsidR="1BA620AB">
              <w:rPr>
                <w:rFonts w:ascii="Arial" w:hAnsi="Arial" w:eastAsia="Arial" w:cs="Arial"/>
                <w:color w:val="000000" w:themeColor="text1" w:themeTint="FF" w:themeShade="FF"/>
                <w:sz w:val="16"/>
                <w:szCs w:val="16"/>
              </w:rPr>
              <w:t xml:space="preserve"> R, </w:t>
            </w:r>
            <w:proofErr w:type="spellStart"/>
            <w:r w:rsidRPr="1BA620AB" w:rsidR="1BA620AB">
              <w:rPr>
                <w:rFonts w:ascii="Arial" w:hAnsi="Arial" w:eastAsia="Arial" w:cs="Arial"/>
                <w:color w:val="000000" w:themeColor="text1" w:themeTint="FF" w:themeShade="FF"/>
                <w:sz w:val="16"/>
                <w:szCs w:val="16"/>
              </w:rPr>
              <w:t>Kaptoge</w:t>
            </w:r>
            <w:proofErr w:type="spellEnd"/>
            <w:r w:rsidRPr="1BA620AB" w:rsidR="1BA620AB">
              <w:rPr>
                <w:rFonts w:ascii="Arial" w:hAnsi="Arial" w:eastAsia="Arial" w:cs="Arial"/>
                <w:color w:val="000000" w:themeColor="text1" w:themeTint="FF" w:themeShade="FF"/>
                <w:sz w:val="16"/>
                <w:szCs w:val="16"/>
              </w:rPr>
              <w:t xml:space="preserve"> S, Di Angel Antônio et a</w:t>
            </w:r>
            <w:r w:rsidRPr="1BA620AB" w:rsidR="1BA620AB">
              <w:rPr>
                <w:rFonts w:ascii="Arial" w:hAnsi="Arial" w:eastAsia="Arial" w:cs="Arial"/>
                <w:color w:val="000000" w:themeColor="text1" w:themeTint="FF" w:themeShade="FF"/>
                <w:sz w:val="16"/>
                <w:szCs w:val="16"/>
              </w:rPr>
              <w:t>l. Lancet. 2010; 26; 375:2215-2222.</w:t>
            </w:r>
          </w:p>
        </w:tc>
      </w:tr>
    </w:tbl>
    <w:p w:rsidRPr="009D479A" w:rsidR="009D479A" w:rsidP="009D479A" w:rsidRDefault="009D479A" w14:paraId="0CB094F6" w14:textId="6BA94E00">
      <w:pPr>
        <w:rPr>
          <w:sz w:val="2"/>
          <w:szCs w:val="2"/>
          <w:vertAlign w:val="subscript"/>
        </w:rPr>
      </w:pPr>
    </w:p>
    <w:sectPr w:rsidRPr="009D479A" w:rsidR="009D479A">
      <w:headerReference w:type="default" r:id="rId15"/>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A63317" w:rsidP="009D479A" w:rsidRDefault="00A63317" w14:paraId="2AD2B4D6" w14:textId="77777777">
      <w:pPr>
        <w:spacing w:after="0" w:line="240" w:lineRule="auto"/>
      </w:pPr>
      <w:r>
        <w:separator/>
      </w:r>
    </w:p>
  </w:endnote>
  <w:endnote w:type="continuationSeparator" w:id="0">
    <w:p w:rsidR="00A63317" w:rsidP="009D479A" w:rsidRDefault="00A63317" w14:paraId="1B1ACD4F"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A63317" w:rsidP="009D479A" w:rsidRDefault="00A63317" w14:paraId="2AFBB128" w14:textId="77777777">
      <w:pPr>
        <w:spacing w:after="0" w:line="240" w:lineRule="auto"/>
      </w:pPr>
      <w:r>
        <w:separator/>
      </w:r>
    </w:p>
  </w:footnote>
  <w:footnote w:type="continuationSeparator" w:id="0">
    <w:p w:rsidR="00A63317" w:rsidP="009D479A" w:rsidRDefault="00A63317" w14:paraId="5857F858"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9D479A" w:rsidRDefault="009D479A" w14:paraId="62DD3095" w14:textId="7CAEA8C2">
    <w:pPr>
      <w:pStyle w:val="Header"/>
    </w:pPr>
  </w:p>
  <w:p w:rsidR="009D479A" w:rsidRDefault="009D479A" w14:paraId="4BE3B9B9" w14:textId="77777777">
    <w:pPr>
      <w:pStyle w:val="Header"/>
    </w:pPr>
  </w:p>
</w:hdr>
</file>

<file path=word/intelligence.xml><?xml version="1.0" encoding="utf-8"?>
<int:Intelligence xmlns:int="http://schemas.microsoft.com/office/intelligence/2019/intelligence">
  <int:IntelligenceSettings/>
  <int:Manifest>
    <int:WordHash hashCode="7hXOfKEnbgHK6i" id="bJVDURpB"/>
    <int:WordHash hashCode="SfRXTUi9mS6EKY" id="1jV4Zjcv"/>
  </int:Manifest>
  <int:Observations>
    <int:Content id="bJVDURpB">
      <int:Rejection type="LegacyProofing"/>
    </int:Content>
    <int:Content id="1jV4Zjcv">
      <int:Rejection type="LegacyProofing"/>
    </int:Content>
  </int:Observations>
</int: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79A"/>
    <w:rsid w:val="00225790"/>
    <w:rsid w:val="00417E8C"/>
    <w:rsid w:val="009D479A"/>
    <w:rsid w:val="00A63317"/>
    <w:rsid w:val="00ED3998"/>
    <w:rsid w:val="1BA620AB"/>
    <w:rsid w:val="4EB1E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818B8C"/>
  <w15:chartTrackingRefBased/>
  <w15:docId w15:val="{EA219FFF-F2C8-4535-AD1F-2738486DBB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9D479A"/>
    <w:rPr>
      <w:color w:val="0563C1" w:themeColor="hyperlink"/>
      <w:u w:val="single"/>
    </w:rPr>
  </w:style>
  <w:style w:type="table" w:styleId="PlainTable1">
    <w:name w:val="Plain Table 1"/>
    <w:basedOn w:val="TableNormal"/>
    <w:uiPriority w:val="41"/>
    <w:rsid w:val="009D479A"/>
    <w:pPr>
      <w:spacing w:after="0" w:line="240" w:lineRule="auto"/>
    </w:pPr>
    <w:rPr>
      <w:rFonts w:ascii="Times New Roman" w:hAnsi="Times New Roman"/>
      <w:sz w:val="24"/>
    </w:rPr>
    <w:tblPr>
      <w:tblStyleRowBandSize w:val="1"/>
      <w:tblStyleColBandSize w:val="1"/>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Pr>
    <w:tblStylePr w:type="firstRow">
      <w:rPr>
        <w:b/>
        <w:bCs/>
      </w:rPr>
    </w:tblStylePr>
    <w:tblStylePr w:type="lastRow">
      <w:rPr>
        <w:b/>
        <w:bCs/>
      </w:rPr>
      <w:tblPr/>
      <w:tcPr>
        <w:tcBorders>
          <w:top w:val="double" w:color="BFBFBF" w:themeColor="background1" w:themeShade="BF" w:sz="4" w:space="0"/>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Header">
    <w:name w:val="header"/>
    <w:basedOn w:val="Normal"/>
    <w:link w:val="HeaderChar"/>
    <w:uiPriority w:val="99"/>
    <w:unhideWhenUsed/>
    <w:rsid w:val="009D479A"/>
    <w:pPr>
      <w:tabs>
        <w:tab w:val="center" w:pos="4513"/>
        <w:tab w:val="right" w:pos="9026"/>
      </w:tabs>
      <w:spacing w:after="0" w:line="240" w:lineRule="auto"/>
    </w:pPr>
  </w:style>
  <w:style w:type="character" w:styleId="HeaderChar" w:customStyle="1">
    <w:name w:val="Header Char"/>
    <w:basedOn w:val="DefaultParagraphFont"/>
    <w:link w:val="Header"/>
    <w:uiPriority w:val="99"/>
    <w:rsid w:val="009D479A"/>
  </w:style>
  <w:style w:type="paragraph" w:styleId="Footer">
    <w:name w:val="footer"/>
    <w:basedOn w:val="Normal"/>
    <w:link w:val="FooterChar"/>
    <w:uiPriority w:val="99"/>
    <w:unhideWhenUsed/>
    <w:rsid w:val="009D479A"/>
    <w:pPr>
      <w:tabs>
        <w:tab w:val="center" w:pos="4513"/>
        <w:tab w:val="right" w:pos="9026"/>
      </w:tabs>
      <w:spacing w:after="0" w:line="240" w:lineRule="auto"/>
    </w:pPr>
  </w:style>
  <w:style w:type="character" w:styleId="FooterChar" w:customStyle="1">
    <w:name w:val="Footer Char"/>
    <w:basedOn w:val="DefaultParagraphFont"/>
    <w:link w:val="Footer"/>
    <w:uiPriority w:val="99"/>
    <w:rsid w:val="009D47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image" Target="cid:image001.png@01D0EA4A.2BD679A0" TargetMode="External" Id="rId7" /><Relationship Type="http://schemas.openxmlformats.org/officeDocument/2006/relationships/theme" Target="theme/theme1.xml" Id="rId17" /><Relationship Type="http://schemas.openxmlformats.org/officeDocument/2006/relationships/settings" Target="settings.xml" Id="rId2" /><Relationship Type="http://schemas.openxmlformats.org/officeDocument/2006/relationships/fontTable" Target="fontTable.xml" Id="rId16" /><Relationship Type="http://schemas.openxmlformats.org/officeDocument/2006/relationships/styles" Target="styles.xml" Id="rId1" /><Relationship Type="http://schemas.openxmlformats.org/officeDocument/2006/relationships/image" Target="media/image1.png" Id="rId6" /><Relationship Type="http://schemas.openxmlformats.org/officeDocument/2006/relationships/endnotes" Target="endnotes.xml" Id="rId5" /><Relationship Type="http://schemas.openxmlformats.org/officeDocument/2006/relationships/header" Target="header1.xml" Id="rId15" /><Relationship Type="http://schemas.openxmlformats.org/officeDocument/2006/relationships/footnotes" Target="footnotes.xml" Id="rId4" /><Relationship Type="http://schemas.openxmlformats.org/officeDocument/2006/relationships/image" Target="/media/image2.jpg" Id="Re5669345187b43d2" /><Relationship Type="http://schemas.openxmlformats.org/officeDocument/2006/relationships/hyperlink" Target="https://www.nhs.uk/conditions/diabetes" TargetMode="External" Id="R5bf447feb3d24ebb" /><Relationship Type="http://schemas.openxmlformats.org/officeDocument/2006/relationships/hyperlink" Target="https://www.nhs.uk/" TargetMode="External" Id="R31bd3c7df69e4daa" /><Relationship Type="http://schemas.openxmlformats.org/officeDocument/2006/relationships/hyperlink" Target="https://www.phpc.cam.ac.uk/" TargetMode="External" Id="R664cc7ed08d94ad5" /><Relationship Type="http://schemas.openxmlformats.org/officeDocument/2006/relationships/hyperlink" Target="https://www.who.int/news-room/fact-sheets/detail" TargetMode="External" Id="Rf61899bc91fa4e9e" /><Relationship Type="http://schemas.openxmlformats.org/officeDocument/2006/relationships/hyperlink" Target="https://www.who.int/news-room/fact-sheets/detail" TargetMode="External" Id="R5eb4fa7ed97748a0" /><Relationship Type="http://schemas.microsoft.com/office/2019/09/relationships/intelligence" Target="/word/intelligence.xml" Id="R240c7792c75f47dd" /><Relationship Type="http://schemas.openxmlformats.org/officeDocument/2006/relationships/image" Target="/media/image3.jpg" Id="R92ed481632934b23" /><Relationship Type="http://schemas.openxmlformats.org/officeDocument/2006/relationships/hyperlink" Target="https://word-edit.officeapps.live.com/we/wordeditorframe.aspx?ui=en-GB&amp;rs=en-GB&amp;hid=WSPQAPPSqU6kxVhl8KH1PA.0&amp;wopisrc=https%3A%2F%2Fwopi.onedrive.com%2Fwopi%2Ffiles%2F4F8E2D20EA5642E2!190&amp;wdnewandopenct=1626984562154&amp;wdprevioussession=fa1883cc-eeb5-4198-bdf0-e74d14ce5a28&amp;wdorigin=Unknown&amp;wdo=2&amp;wde=docx&amp;sc=host%3D%26qt%3DFolders&amp;mscc=1&amp;wdp=0&amp;uih=OneDrive&amp;jsapi=1&amp;jsapiver=v2&amp;corrid=3ddc0f16-de06-4851-a0f2-a6dae61850a9&amp;usid=3ddc0f16-de06-4851-a0f2-a6dae61850a9&amp;newsession=1&amp;sftc=1&amp;instantedit=1&amp;wopicomplete=1&amp;wdredirectionreason=Unified_SingleFlush" TargetMode="External" Id="R7acceb87b63148e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Aaron A</dc:creator>
  <keywords/>
  <dc:description/>
  <lastModifiedBy>Achiaa Boakye</lastModifiedBy>
  <revision>4</revision>
  <dcterms:created xsi:type="dcterms:W3CDTF">2021-07-27T23:28:00.0000000Z</dcterms:created>
  <dcterms:modified xsi:type="dcterms:W3CDTF">2021-07-28T00:56:11.1740785Z</dcterms:modified>
</coreProperties>
</file>