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DEBE8" w14:textId="77777777" w:rsidR="004B6F9C" w:rsidRPr="002F26B1" w:rsidRDefault="00000000" w:rsidP="003875DA">
      <w:pPr>
        <w:spacing w:line="360" w:lineRule="auto"/>
        <w:rPr>
          <w:rFonts w:ascii="Times New Roman" w:eastAsia="Times New Roman" w:hAnsi="Times New Roman" w:cs="Times New Roman"/>
          <w:b/>
          <w:sz w:val="32"/>
          <w:szCs w:val="32"/>
        </w:rPr>
      </w:pPr>
      <w:r w:rsidRPr="002F26B1">
        <w:rPr>
          <w:rFonts w:ascii="Times New Roman" w:eastAsia="Times New Roman" w:hAnsi="Times New Roman" w:cs="Times New Roman"/>
          <w:b/>
          <w:noProof/>
          <w:sz w:val="32"/>
          <w:szCs w:val="32"/>
        </w:rPr>
        <w:drawing>
          <wp:inline distT="114300" distB="114300" distL="114300" distR="114300" wp14:anchorId="5CB6648E" wp14:editId="5C3C8575">
            <wp:extent cx="2624138" cy="8673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624138" cy="867300"/>
                    </a:xfrm>
                    <a:prstGeom prst="rect">
                      <a:avLst/>
                    </a:prstGeom>
                    <a:ln/>
                  </pic:spPr>
                </pic:pic>
              </a:graphicData>
            </a:graphic>
          </wp:inline>
        </w:drawing>
      </w:r>
    </w:p>
    <w:p w14:paraId="2890218A" w14:textId="77777777" w:rsidR="004B6F9C" w:rsidRPr="002F26B1" w:rsidRDefault="004B6F9C" w:rsidP="003875DA">
      <w:pPr>
        <w:spacing w:line="360" w:lineRule="auto"/>
        <w:rPr>
          <w:rFonts w:ascii="Times New Roman" w:eastAsia="Times New Roman" w:hAnsi="Times New Roman" w:cs="Times New Roman"/>
          <w:b/>
          <w:sz w:val="32"/>
          <w:szCs w:val="32"/>
        </w:rPr>
      </w:pPr>
    </w:p>
    <w:p w14:paraId="3C636128" w14:textId="77777777" w:rsidR="004B6F9C" w:rsidRPr="002F26B1" w:rsidRDefault="00000000" w:rsidP="003875DA">
      <w:pPr>
        <w:spacing w:line="360" w:lineRule="auto"/>
        <w:jc w:val="center"/>
        <w:rPr>
          <w:rFonts w:ascii="Times New Roman" w:eastAsia="Times New Roman" w:hAnsi="Times New Roman" w:cs="Times New Roman"/>
          <w:b/>
          <w:sz w:val="32"/>
          <w:szCs w:val="32"/>
        </w:rPr>
      </w:pPr>
      <w:r w:rsidRPr="002F26B1">
        <w:rPr>
          <w:rFonts w:ascii="Times New Roman" w:eastAsia="Times New Roman" w:hAnsi="Times New Roman" w:cs="Times New Roman"/>
          <w:b/>
          <w:sz w:val="32"/>
          <w:szCs w:val="32"/>
        </w:rPr>
        <w:t>International Hotel Management (BA)</w:t>
      </w:r>
    </w:p>
    <w:p w14:paraId="4B9313F2" w14:textId="77777777" w:rsidR="004B6F9C" w:rsidRPr="002F26B1" w:rsidRDefault="004B6F9C" w:rsidP="003875DA">
      <w:pPr>
        <w:spacing w:line="360" w:lineRule="auto"/>
        <w:jc w:val="center"/>
        <w:rPr>
          <w:rFonts w:ascii="Times New Roman" w:eastAsia="Times New Roman" w:hAnsi="Times New Roman" w:cs="Times New Roman"/>
          <w:b/>
          <w:sz w:val="32"/>
          <w:szCs w:val="32"/>
        </w:rPr>
      </w:pPr>
    </w:p>
    <w:p w14:paraId="647111A4" w14:textId="77777777" w:rsidR="004B6F9C" w:rsidRPr="002F26B1" w:rsidRDefault="00000000" w:rsidP="003875DA">
      <w:pPr>
        <w:spacing w:line="360" w:lineRule="auto"/>
        <w:jc w:val="center"/>
        <w:rPr>
          <w:rFonts w:ascii="Times New Roman" w:eastAsia="Times New Roman" w:hAnsi="Times New Roman" w:cs="Times New Roman"/>
          <w:b/>
          <w:sz w:val="32"/>
          <w:szCs w:val="32"/>
        </w:rPr>
      </w:pPr>
      <w:r w:rsidRPr="002F26B1">
        <w:rPr>
          <w:rFonts w:ascii="Times New Roman" w:eastAsia="Times New Roman" w:hAnsi="Times New Roman" w:cs="Times New Roman"/>
          <w:b/>
          <w:sz w:val="32"/>
          <w:szCs w:val="32"/>
        </w:rPr>
        <w:t>BMIH6007 INTERNATIONAL MEETINGS MANAGEMENT FOR THE HOTEL INDUSTRY</w:t>
      </w:r>
    </w:p>
    <w:p w14:paraId="60BE9B8A" w14:textId="77777777" w:rsidR="004B6F9C" w:rsidRPr="002F26B1" w:rsidRDefault="004B6F9C" w:rsidP="003875DA">
      <w:pPr>
        <w:spacing w:line="360" w:lineRule="auto"/>
        <w:jc w:val="center"/>
        <w:rPr>
          <w:rFonts w:ascii="Times New Roman" w:eastAsia="Times New Roman" w:hAnsi="Times New Roman" w:cs="Times New Roman"/>
          <w:b/>
          <w:sz w:val="32"/>
          <w:szCs w:val="32"/>
        </w:rPr>
      </w:pPr>
    </w:p>
    <w:p w14:paraId="0B61EA9B" w14:textId="77777777" w:rsidR="004B6F9C" w:rsidRPr="002F26B1" w:rsidRDefault="004B6F9C" w:rsidP="003875DA">
      <w:pPr>
        <w:spacing w:line="360" w:lineRule="auto"/>
        <w:jc w:val="center"/>
        <w:rPr>
          <w:rFonts w:ascii="Times New Roman" w:eastAsia="Times New Roman" w:hAnsi="Times New Roman" w:cs="Times New Roman"/>
          <w:b/>
          <w:sz w:val="32"/>
          <w:szCs w:val="32"/>
        </w:rPr>
      </w:pPr>
    </w:p>
    <w:p w14:paraId="4671FE3F" w14:textId="77777777" w:rsidR="004B6F9C" w:rsidRPr="002F26B1" w:rsidRDefault="00000000" w:rsidP="003875DA">
      <w:pPr>
        <w:spacing w:line="360" w:lineRule="auto"/>
        <w:jc w:val="center"/>
        <w:rPr>
          <w:rFonts w:ascii="Times New Roman" w:eastAsia="Times New Roman" w:hAnsi="Times New Roman" w:cs="Times New Roman"/>
          <w:b/>
          <w:i/>
          <w:sz w:val="32"/>
          <w:szCs w:val="32"/>
        </w:rPr>
      </w:pPr>
      <w:r w:rsidRPr="002F26B1">
        <w:rPr>
          <w:rFonts w:ascii="Times New Roman" w:eastAsia="Times New Roman" w:hAnsi="Times New Roman" w:cs="Times New Roman"/>
          <w:b/>
          <w:i/>
          <w:sz w:val="32"/>
          <w:szCs w:val="32"/>
        </w:rPr>
        <w:t xml:space="preserve">ASSIGNMENT 2: EVENT STRATEGIC PLANNING AND DELIVERY CONSIDERATIONS FOR AN INTERNATIONAL MEETING / EVENT </w:t>
      </w:r>
    </w:p>
    <w:p w14:paraId="1E338ABC" w14:textId="77777777" w:rsidR="004B6F9C" w:rsidRPr="002F26B1" w:rsidRDefault="004B6F9C" w:rsidP="003875DA">
      <w:pPr>
        <w:spacing w:line="360" w:lineRule="auto"/>
        <w:jc w:val="center"/>
        <w:rPr>
          <w:rFonts w:ascii="Times New Roman" w:eastAsia="Times New Roman" w:hAnsi="Times New Roman" w:cs="Times New Roman"/>
          <w:b/>
          <w:sz w:val="32"/>
          <w:szCs w:val="32"/>
        </w:rPr>
      </w:pPr>
    </w:p>
    <w:p w14:paraId="3A5E0B97" w14:textId="77777777" w:rsidR="004B6F9C" w:rsidRPr="002F26B1" w:rsidRDefault="00000000" w:rsidP="003875DA">
      <w:pPr>
        <w:spacing w:line="360" w:lineRule="auto"/>
        <w:jc w:val="center"/>
        <w:rPr>
          <w:rFonts w:ascii="Times New Roman" w:eastAsia="Times New Roman" w:hAnsi="Times New Roman" w:cs="Times New Roman"/>
          <w:b/>
          <w:sz w:val="32"/>
          <w:szCs w:val="32"/>
        </w:rPr>
      </w:pPr>
      <w:r w:rsidRPr="002F26B1">
        <w:rPr>
          <w:rFonts w:ascii="Times New Roman" w:eastAsia="Times New Roman" w:hAnsi="Times New Roman" w:cs="Times New Roman"/>
          <w:b/>
          <w:sz w:val="32"/>
          <w:szCs w:val="32"/>
        </w:rPr>
        <w:t xml:space="preserve">REPORT </w:t>
      </w:r>
    </w:p>
    <w:p w14:paraId="44EF69A9" w14:textId="77777777" w:rsidR="004B6F9C" w:rsidRPr="002F26B1" w:rsidRDefault="004B6F9C" w:rsidP="003875DA">
      <w:pPr>
        <w:spacing w:line="360" w:lineRule="auto"/>
        <w:jc w:val="center"/>
        <w:rPr>
          <w:rFonts w:ascii="Times New Roman" w:eastAsia="Times New Roman" w:hAnsi="Times New Roman" w:cs="Times New Roman"/>
          <w:b/>
          <w:sz w:val="32"/>
          <w:szCs w:val="32"/>
        </w:rPr>
      </w:pPr>
    </w:p>
    <w:p w14:paraId="2FB54F03" w14:textId="77777777" w:rsidR="004B6F9C" w:rsidRPr="002F26B1" w:rsidRDefault="00000000" w:rsidP="003875DA">
      <w:pPr>
        <w:spacing w:line="360" w:lineRule="auto"/>
        <w:jc w:val="center"/>
        <w:rPr>
          <w:rFonts w:ascii="Times New Roman" w:eastAsia="Times New Roman" w:hAnsi="Times New Roman" w:cs="Times New Roman"/>
          <w:b/>
          <w:i/>
          <w:sz w:val="32"/>
          <w:szCs w:val="32"/>
          <w:u w:val="single"/>
        </w:rPr>
      </w:pPr>
      <w:r w:rsidRPr="002F26B1">
        <w:rPr>
          <w:rFonts w:ascii="Times New Roman" w:eastAsia="Times New Roman" w:hAnsi="Times New Roman" w:cs="Times New Roman"/>
          <w:b/>
          <w:i/>
          <w:sz w:val="32"/>
          <w:szCs w:val="32"/>
        </w:rPr>
        <w:t xml:space="preserve">EVENT FOCUS - THEME: </w:t>
      </w:r>
      <w:r w:rsidRPr="002F26B1">
        <w:rPr>
          <w:rFonts w:ascii="Times New Roman" w:eastAsia="Times New Roman" w:hAnsi="Times New Roman" w:cs="Times New Roman"/>
          <w:b/>
          <w:i/>
          <w:sz w:val="32"/>
          <w:szCs w:val="32"/>
          <w:u w:val="single"/>
        </w:rPr>
        <w:t>VISIT WALES’ - “YEAR OF CROESO 2025</w:t>
      </w:r>
    </w:p>
    <w:p w14:paraId="59A4FF07" w14:textId="77777777" w:rsidR="004B6F9C" w:rsidRPr="002F26B1" w:rsidRDefault="004B6F9C" w:rsidP="003875DA">
      <w:pPr>
        <w:spacing w:line="360" w:lineRule="auto"/>
        <w:rPr>
          <w:rFonts w:ascii="Times New Roman" w:eastAsia="Times New Roman" w:hAnsi="Times New Roman" w:cs="Times New Roman"/>
          <w:b/>
          <w:sz w:val="32"/>
          <w:szCs w:val="32"/>
        </w:rPr>
      </w:pPr>
    </w:p>
    <w:p w14:paraId="29D8A0B0" w14:textId="77777777" w:rsidR="004B6F9C" w:rsidRPr="002F26B1" w:rsidRDefault="004B6F9C" w:rsidP="003875DA">
      <w:pPr>
        <w:spacing w:line="360" w:lineRule="auto"/>
        <w:rPr>
          <w:rFonts w:ascii="Times New Roman" w:eastAsia="Times New Roman" w:hAnsi="Times New Roman" w:cs="Times New Roman"/>
          <w:b/>
          <w:i/>
          <w:sz w:val="28"/>
          <w:szCs w:val="28"/>
        </w:rPr>
      </w:pPr>
    </w:p>
    <w:p w14:paraId="76993E0D" w14:textId="44C0CC7C" w:rsidR="004B6F9C" w:rsidRPr="002F26B1" w:rsidRDefault="00000000" w:rsidP="003875DA">
      <w:pPr>
        <w:spacing w:line="360" w:lineRule="auto"/>
        <w:jc w:val="right"/>
        <w:rPr>
          <w:rFonts w:ascii="Times New Roman" w:eastAsia="Times New Roman" w:hAnsi="Times New Roman" w:cs="Times New Roman"/>
          <w:b/>
          <w:i/>
          <w:sz w:val="28"/>
          <w:szCs w:val="28"/>
        </w:rPr>
      </w:pPr>
      <w:r w:rsidRPr="002F26B1">
        <w:rPr>
          <w:rFonts w:ascii="Times New Roman" w:eastAsia="Times New Roman" w:hAnsi="Times New Roman" w:cs="Times New Roman"/>
          <w:b/>
          <w:i/>
          <w:sz w:val="28"/>
          <w:szCs w:val="28"/>
        </w:rPr>
        <w:t xml:space="preserve">Student Name: </w:t>
      </w:r>
      <w:r w:rsidR="003D244F">
        <w:rPr>
          <w:rFonts w:ascii="AppleSystemUIFont" w:hAnsi="AppleSystemUIFont" w:cs="AppleSystemUIFont"/>
          <w:b/>
          <w:bCs/>
          <w:i/>
          <w:iCs/>
          <w:sz w:val="40"/>
          <w:szCs w:val="40"/>
        </w:rPr>
        <w:t>Bianca Negreanu</w:t>
      </w:r>
    </w:p>
    <w:p w14:paraId="6FEE68D0" w14:textId="43F69F7F" w:rsidR="004B6F9C" w:rsidRPr="002F26B1" w:rsidRDefault="00000000" w:rsidP="003875DA">
      <w:pPr>
        <w:spacing w:line="360" w:lineRule="auto"/>
        <w:jc w:val="right"/>
        <w:rPr>
          <w:rFonts w:ascii="Times New Roman" w:eastAsia="Times New Roman" w:hAnsi="Times New Roman" w:cs="Times New Roman"/>
          <w:b/>
          <w:i/>
          <w:sz w:val="28"/>
          <w:szCs w:val="28"/>
        </w:rPr>
      </w:pPr>
      <w:r w:rsidRPr="002F26B1">
        <w:rPr>
          <w:rFonts w:ascii="Times New Roman" w:eastAsia="Times New Roman" w:hAnsi="Times New Roman" w:cs="Times New Roman"/>
          <w:b/>
          <w:i/>
          <w:sz w:val="28"/>
          <w:szCs w:val="28"/>
        </w:rPr>
        <w:t xml:space="preserve">Student ID: </w:t>
      </w:r>
      <w:r w:rsidR="003D244F">
        <w:rPr>
          <w:rFonts w:ascii="AppleSystemUIFont" w:hAnsi="AppleSystemUIFont" w:cs="AppleSystemUIFont"/>
          <w:b/>
          <w:bCs/>
          <w:i/>
          <w:iCs/>
          <w:sz w:val="40"/>
          <w:szCs w:val="40"/>
        </w:rPr>
        <w:t>2244613</w:t>
      </w:r>
    </w:p>
    <w:p w14:paraId="2837E994" w14:textId="77777777" w:rsidR="004B6F9C" w:rsidRPr="002F26B1" w:rsidRDefault="00000000" w:rsidP="003875DA">
      <w:pPr>
        <w:spacing w:line="360" w:lineRule="auto"/>
        <w:jc w:val="right"/>
        <w:rPr>
          <w:rFonts w:ascii="Times New Roman" w:eastAsia="Times New Roman" w:hAnsi="Times New Roman" w:cs="Times New Roman"/>
          <w:i/>
          <w:sz w:val="28"/>
          <w:szCs w:val="28"/>
        </w:rPr>
      </w:pPr>
      <w:r w:rsidRPr="002F26B1">
        <w:rPr>
          <w:rFonts w:ascii="Times New Roman" w:eastAsia="Times New Roman" w:hAnsi="Times New Roman" w:cs="Times New Roman"/>
          <w:b/>
          <w:i/>
          <w:sz w:val="28"/>
          <w:szCs w:val="28"/>
        </w:rPr>
        <w:t xml:space="preserve">Level: </w:t>
      </w:r>
      <w:r w:rsidRPr="002F26B1">
        <w:rPr>
          <w:rFonts w:ascii="Times New Roman" w:eastAsia="Times New Roman" w:hAnsi="Times New Roman" w:cs="Times New Roman"/>
          <w:i/>
          <w:sz w:val="28"/>
          <w:szCs w:val="28"/>
        </w:rPr>
        <w:t xml:space="preserve">6 </w:t>
      </w:r>
    </w:p>
    <w:p w14:paraId="245EC55D" w14:textId="10D172A6" w:rsidR="003875DA" w:rsidRPr="002F26B1" w:rsidRDefault="00000000" w:rsidP="009A07A8">
      <w:pPr>
        <w:spacing w:line="360" w:lineRule="auto"/>
        <w:jc w:val="right"/>
        <w:rPr>
          <w:rFonts w:ascii="Times New Roman" w:eastAsia="Times New Roman" w:hAnsi="Times New Roman" w:cs="Times New Roman"/>
          <w:sz w:val="28"/>
          <w:szCs w:val="28"/>
        </w:rPr>
      </w:pPr>
      <w:r w:rsidRPr="002F26B1">
        <w:rPr>
          <w:rFonts w:ascii="Times New Roman" w:eastAsia="Times New Roman" w:hAnsi="Times New Roman" w:cs="Times New Roman"/>
          <w:b/>
          <w:i/>
          <w:sz w:val="28"/>
          <w:szCs w:val="28"/>
        </w:rPr>
        <w:lastRenderedPageBreak/>
        <w:t xml:space="preserve">Module Leader: </w:t>
      </w:r>
      <w:r w:rsidRPr="002F26B1">
        <w:rPr>
          <w:rFonts w:ascii="Times New Roman" w:eastAsia="Times New Roman" w:hAnsi="Times New Roman" w:cs="Times New Roman"/>
          <w:i/>
          <w:sz w:val="28"/>
          <w:szCs w:val="28"/>
        </w:rPr>
        <w:t>Kathryn Flynn</w:t>
      </w:r>
      <w:r w:rsidRPr="002F26B1">
        <w:rPr>
          <w:rFonts w:ascii="Times New Roman" w:eastAsia="Times New Roman" w:hAnsi="Times New Roman" w:cs="Times New Roman"/>
          <w:sz w:val="28"/>
          <w:szCs w:val="28"/>
        </w:rPr>
        <w:t xml:space="preserve"> </w:t>
      </w:r>
      <w:r w:rsidR="003875DA">
        <w:rPr>
          <w:rFonts w:ascii="Times New Roman" w:eastAsia="Times New Roman" w:hAnsi="Times New Roman" w:cs="Times New Roman"/>
          <w:sz w:val="28"/>
          <w:szCs w:val="28"/>
        </w:rPr>
        <w:br w:type="page"/>
      </w:r>
    </w:p>
    <w:sdt>
      <w:sdtPr>
        <w:rPr>
          <w:rFonts w:ascii="Arial" w:eastAsia="Arial" w:hAnsi="Arial" w:cs="Arial"/>
          <w:color w:val="auto"/>
          <w:sz w:val="22"/>
          <w:szCs w:val="22"/>
          <w:lang w:val="en-GB" w:eastAsia="en-IN"/>
        </w:rPr>
        <w:id w:val="1887749710"/>
        <w:docPartObj>
          <w:docPartGallery w:val="Table of Contents"/>
          <w:docPartUnique/>
        </w:docPartObj>
      </w:sdtPr>
      <w:sdtEndPr>
        <w:rPr>
          <w:b/>
          <w:bCs/>
          <w:noProof/>
        </w:rPr>
      </w:sdtEndPr>
      <w:sdtContent>
        <w:p w14:paraId="62C64E99" w14:textId="32B0809A" w:rsidR="003875DA" w:rsidRPr="003875DA" w:rsidRDefault="003875DA" w:rsidP="003875DA">
          <w:pPr>
            <w:pStyle w:val="TOCHeading"/>
            <w:spacing w:before="0" w:line="360" w:lineRule="auto"/>
            <w:jc w:val="center"/>
            <w:rPr>
              <w:rFonts w:ascii="Times New Roman" w:hAnsi="Times New Roman" w:cs="Times New Roman"/>
              <w:b/>
              <w:bCs/>
              <w:color w:val="auto"/>
              <w:sz w:val="24"/>
              <w:szCs w:val="24"/>
            </w:rPr>
          </w:pPr>
          <w:r w:rsidRPr="003875DA">
            <w:rPr>
              <w:rFonts w:ascii="Times New Roman" w:hAnsi="Times New Roman" w:cs="Times New Roman"/>
              <w:b/>
              <w:bCs/>
              <w:color w:val="auto"/>
              <w:sz w:val="24"/>
              <w:szCs w:val="24"/>
            </w:rPr>
            <w:t>Table of Contents</w:t>
          </w:r>
        </w:p>
        <w:p w14:paraId="3D85926A" w14:textId="707BE51A" w:rsidR="003875DA" w:rsidRPr="003875DA" w:rsidRDefault="003875DA" w:rsidP="003875DA">
          <w:pPr>
            <w:pStyle w:val="TOC1"/>
            <w:tabs>
              <w:tab w:val="right" w:leader="dot" w:pos="9350"/>
            </w:tabs>
            <w:spacing w:after="0" w:line="360" w:lineRule="auto"/>
            <w:jc w:val="both"/>
            <w:rPr>
              <w:rFonts w:ascii="Times New Roman" w:hAnsi="Times New Roman" w:cs="Times New Roman"/>
              <w:noProof/>
              <w:sz w:val="24"/>
              <w:szCs w:val="24"/>
            </w:rPr>
          </w:pPr>
          <w:r w:rsidRPr="003875DA">
            <w:rPr>
              <w:rFonts w:ascii="Times New Roman" w:hAnsi="Times New Roman" w:cs="Times New Roman"/>
              <w:sz w:val="24"/>
              <w:szCs w:val="24"/>
            </w:rPr>
            <w:fldChar w:fldCharType="begin"/>
          </w:r>
          <w:r w:rsidRPr="003875DA">
            <w:rPr>
              <w:rFonts w:ascii="Times New Roman" w:hAnsi="Times New Roman" w:cs="Times New Roman"/>
              <w:sz w:val="24"/>
              <w:szCs w:val="24"/>
            </w:rPr>
            <w:instrText xml:space="preserve"> TOC \o "1-3" \h \z \u </w:instrText>
          </w:r>
          <w:r w:rsidRPr="003875DA">
            <w:rPr>
              <w:rFonts w:ascii="Times New Roman" w:hAnsi="Times New Roman" w:cs="Times New Roman"/>
              <w:sz w:val="24"/>
              <w:szCs w:val="24"/>
            </w:rPr>
            <w:fldChar w:fldCharType="separate"/>
          </w:r>
          <w:hyperlink w:anchor="_Toc212751564" w:history="1">
            <w:r w:rsidRPr="003875DA">
              <w:rPr>
                <w:rStyle w:val="Hyperlink"/>
                <w:rFonts w:ascii="Times New Roman" w:hAnsi="Times New Roman" w:cs="Times New Roman"/>
                <w:noProof/>
                <w:color w:val="auto"/>
                <w:sz w:val="24"/>
                <w:szCs w:val="24"/>
              </w:rPr>
              <w:t>Introduction</w:t>
            </w:r>
            <w:r w:rsidRPr="003875DA">
              <w:rPr>
                <w:rFonts w:ascii="Times New Roman" w:hAnsi="Times New Roman" w:cs="Times New Roman"/>
                <w:noProof/>
                <w:webHidden/>
                <w:sz w:val="24"/>
                <w:szCs w:val="24"/>
              </w:rPr>
              <w:tab/>
            </w:r>
            <w:r w:rsidRPr="003875DA">
              <w:rPr>
                <w:rFonts w:ascii="Times New Roman" w:hAnsi="Times New Roman" w:cs="Times New Roman"/>
                <w:noProof/>
                <w:webHidden/>
                <w:sz w:val="24"/>
                <w:szCs w:val="24"/>
              </w:rPr>
              <w:fldChar w:fldCharType="begin"/>
            </w:r>
            <w:r w:rsidRPr="003875DA">
              <w:rPr>
                <w:rFonts w:ascii="Times New Roman" w:hAnsi="Times New Roman" w:cs="Times New Roman"/>
                <w:noProof/>
                <w:webHidden/>
                <w:sz w:val="24"/>
                <w:szCs w:val="24"/>
              </w:rPr>
              <w:instrText xml:space="preserve"> PAGEREF _Toc212751564 \h </w:instrText>
            </w:r>
            <w:r w:rsidRPr="003875DA">
              <w:rPr>
                <w:rFonts w:ascii="Times New Roman" w:hAnsi="Times New Roman" w:cs="Times New Roman"/>
                <w:noProof/>
                <w:webHidden/>
                <w:sz w:val="24"/>
                <w:szCs w:val="24"/>
              </w:rPr>
            </w:r>
            <w:r w:rsidRPr="003875DA">
              <w:rPr>
                <w:rFonts w:ascii="Times New Roman" w:hAnsi="Times New Roman" w:cs="Times New Roman"/>
                <w:noProof/>
                <w:webHidden/>
                <w:sz w:val="24"/>
                <w:szCs w:val="24"/>
              </w:rPr>
              <w:fldChar w:fldCharType="separate"/>
            </w:r>
            <w:r w:rsidR="009A07A8">
              <w:rPr>
                <w:rFonts w:ascii="Times New Roman" w:hAnsi="Times New Roman" w:cs="Times New Roman"/>
                <w:noProof/>
                <w:webHidden/>
                <w:sz w:val="24"/>
                <w:szCs w:val="24"/>
              </w:rPr>
              <w:t>3</w:t>
            </w:r>
            <w:r w:rsidRPr="003875DA">
              <w:rPr>
                <w:rFonts w:ascii="Times New Roman" w:hAnsi="Times New Roman" w:cs="Times New Roman"/>
                <w:noProof/>
                <w:webHidden/>
                <w:sz w:val="24"/>
                <w:szCs w:val="24"/>
              </w:rPr>
              <w:fldChar w:fldCharType="end"/>
            </w:r>
          </w:hyperlink>
        </w:p>
        <w:p w14:paraId="484ECDB1" w14:textId="11DBE6E4" w:rsidR="003875DA" w:rsidRPr="003875DA" w:rsidRDefault="003875DA" w:rsidP="003875DA">
          <w:pPr>
            <w:pStyle w:val="TOC1"/>
            <w:tabs>
              <w:tab w:val="right" w:leader="dot" w:pos="9350"/>
            </w:tabs>
            <w:spacing w:after="0" w:line="360" w:lineRule="auto"/>
            <w:jc w:val="both"/>
            <w:rPr>
              <w:rFonts w:ascii="Times New Roman" w:hAnsi="Times New Roman" w:cs="Times New Roman"/>
              <w:noProof/>
              <w:sz w:val="24"/>
              <w:szCs w:val="24"/>
            </w:rPr>
          </w:pPr>
          <w:hyperlink w:anchor="_Toc212751565" w:history="1">
            <w:r w:rsidRPr="003875DA">
              <w:rPr>
                <w:rStyle w:val="Hyperlink"/>
                <w:rFonts w:ascii="Times New Roman" w:hAnsi="Times New Roman" w:cs="Times New Roman"/>
                <w:noProof/>
                <w:color w:val="auto"/>
                <w:sz w:val="24"/>
                <w:szCs w:val="24"/>
              </w:rPr>
              <w:t>Event Cycle</w:t>
            </w:r>
            <w:r w:rsidRPr="003875DA">
              <w:rPr>
                <w:rFonts w:ascii="Times New Roman" w:hAnsi="Times New Roman" w:cs="Times New Roman"/>
                <w:noProof/>
                <w:webHidden/>
                <w:sz w:val="24"/>
                <w:szCs w:val="24"/>
              </w:rPr>
              <w:tab/>
            </w:r>
            <w:r w:rsidRPr="003875DA">
              <w:rPr>
                <w:rFonts w:ascii="Times New Roman" w:hAnsi="Times New Roman" w:cs="Times New Roman"/>
                <w:noProof/>
                <w:webHidden/>
                <w:sz w:val="24"/>
                <w:szCs w:val="24"/>
              </w:rPr>
              <w:fldChar w:fldCharType="begin"/>
            </w:r>
            <w:r w:rsidRPr="003875DA">
              <w:rPr>
                <w:rFonts w:ascii="Times New Roman" w:hAnsi="Times New Roman" w:cs="Times New Roman"/>
                <w:noProof/>
                <w:webHidden/>
                <w:sz w:val="24"/>
                <w:szCs w:val="24"/>
              </w:rPr>
              <w:instrText xml:space="preserve"> PAGEREF _Toc212751565 \h </w:instrText>
            </w:r>
            <w:r w:rsidRPr="003875DA">
              <w:rPr>
                <w:rFonts w:ascii="Times New Roman" w:hAnsi="Times New Roman" w:cs="Times New Roman"/>
                <w:noProof/>
                <w:webHidden/>
                <w:sz w:val="24"/>
                <w:szCs w:val="24"/>
              </w:rPr>
            </w:r>
            <w:r w:rsidRPr="003875DA">
              <w:rPr>
                <w:rFonts w:ascii="Times New Roman" w:hAnsi="Times New Roman" w:cs="Times New Roman"/>
                <w:noProof/>
                <w:webHidden/>
                <w:sz w:val="24"/>
                <w:szCs w:val="24"/>
              </w:rPr>
              <w:fldChar w:fldCharType="separate"/>
            </w:r>
            <w:r w:rsidR="009A07A8">
              <w:rPr>
                <w:rFonts w:ascii="Times New Roman" w:hAnsi="Times New Roman" w:cs="Times New Roman"/>
                <w:noProof/>
                <w:webHidden/>
                <w:sz w:val="24"/>
                <w:szCs w:val="24"/>
              </w:rPr>
              <w:t>3</w:t>
            </w:r>
            <w:r w:rsidRPr="003875DA">
              <w:rPr>
                <w:rFonts w:ascii="Times New Roman" w:hAnsi="Times New Roman" w:cs="Times New Roman"/>
                <w:noProof/>
                <w:webHidden/>
                <w:sz w:val="24"/>
                <w:szCs w:val="24"/>
              </w:rPr>
              <w:fldChar w:fldCharType="end"/>
            </w:r>
          </w:hyperlink>
        </w:p>
        <w:p w14:paraId="1235C955" w14:textId="66E7F0C2" w:rsidR="003875DA" w:rsidRPr="003875DA" w:rsidRDefault="003875DA" w:rsidP="003875DA">
          <w:pPr>
            <w:pStyle w:val="TOC1"/>
            <w:tabs>
              <w:tab w:val="right" w:leader="dot" w:pos="9350"/>
            </w:tabs>
            <w:spacing w:after="0" w:line="360" w:lineRule="auto"/>
            <w:jc w:val="both"/>
            <w:rPr>
              <w:rFonts w:ascii="Times New Roman" w:hAnsi="Times New Roman" w:cs="Times New Roman"/>
              <w:noProof/>
              <w:sz w:val="24"/>
              <w:szCs w:val="24"/>
            </w:rPr>
          </w:pPr>
          <w:hyperlink w:anchor="_Toc212751566" w:history="1">
            <w:r w:rsidRPr="003875DA">
              <w:rPr>
                <w:rStyle w:val="Hyperlink"/>
                <w:rFonts w:ascii="Times New Roman" w:hAnsi="Times New Roman" w:cs="Times New Roman"/>
                <w:noProof/>
                <w:color w:val="auto"/>
                <w:sz w:val="24"/>
                <w:szCs w:val="24"/>
              </w:rPr>
              <w:t>Event Concept</w:t>
            </w:r>
            <w:r w:rsidRPr="003875DA">
              <w:rPr>
                <w:rFonts w:ascii="Times New Roman" w:hAnsi="Times New Roman" w:cs="Times New Roman"/>
                <w:noProof/>
                <w:webHidden/>
                <w:sz w:val="24"/>
                <w:szCs w:val="24"/>
              </w:rPr>
              <w:tab/>
            </w:r>
            <w:r w:rsidRPr="003875DA">
              <w:rPr>
                <w:rFonts w:ascii="Times New Roman" w:hAnsi="Times New Roman" w:cs="Times New Roman"/>
                <w:noProof/>
                <w:webHidden/>
                <w:sz w:val="24"/>
                <w:szCs w:val="24"/>
              </w:rPr>
              <w:fldChar w:fldCharType="begin"/>
            </w:r>
            <w:r w:rsidRPr="003875DA">
              <w:rPr>
                <w:rFonts w:ascii="Times New Roman" w:hAnsi="Times New Roman" w:cs="Times New Roman"/>
                <w:noProof/>
                <w:webHidden/>
                <w:sz w:val="24"/>
                <w:szCs w:val="24"/>
              </w:rPr>
              <w:instrText xml:space="preserve"> PAGEREF _Toc212751566 \h </w:instrText>
            </w:r>
            <w:r w:rsidRPr="003875DA">
              <w:rPr>
                <w:rFonts w:ascii="Times New Roman" w:hAnsi="Times New Roman" w:cs="Times New Roman"/>
                <w:noProof/>
                <w:webHidden/>
                <w:sz w:val="24"/>
                <w:szCs w:val="24"/>
              </w:rPr>
            </w:r>
            <w:r w:rsidRPr="003875DA">
              <w:rPr>
                <w:rFonts w:ascii="Times New Roman" w:hAnsi="Times New Roman" w:cs="Times New Roman"/>
                <w:noProof/>
                <w:webHidden/>
                <w:sz w:val="24"/>
                <w:szCs w:val="24"/>
              </w:rPr>
              <w:fldChar w:fldCharType="separate"/>
            </w:r>
            <w:r w:rsidR="009A07A8">
              <w:rPr>
                <w:rFonts w:ascii="Times New Roman" w:hAnsi="Times New Roman" w:cs="Times New Roman"/>
                <w:noProof/>
                <w:webHidden/>
                <w:sz w:val="24"/>
                <w:szCs w:val="24"/>
              </w:rPr>
              <w:t>5</w:t>
            </w:r>
            <w:r w:rsidRPr="003875DA">
              <w:rPr>
                <w:rFonts w:ascii="Times New Roman" w:hAnsi="Times New Roman" w:cs="Times New Roman"/>
                <w:noProof/>
                <w:webHidden/>
                <w:sz w:val="24"/>
                <w:szCs w:val="24"/>
              </w:rPr>
              <w:fldChar w:fldCharType="end"/>
            </w:r>
          </w:hyperlink>
        </w:p>
        <w:p w14:paraId="3479870A" w14:textId="4DE5DBB9" w:rsidR="003875DA" w:rsidRPr="003875DA" w:rsidRDefault="003875DA" w:rsidP="003875DA">
          <w:pPr>
            <w:pStyle w:val="TOC1"/>
            <w:tabs>
              <w:tab w:val="right" w:leader="dot" w:pos="9350"/>
            </w:tabs>
            <w:spacing w:after="0" w:line="360" w:lineRule="auto"/>
            <w:jc w:val="both"/>
            <w:rPr>
              <w:rFonts w:ascii="Times New Roman" w:hAnsi="Times New Roman" w:cs="Times New Roman"/>
              <w:noProof/>
              <w:sz w:val="24"/>
              <w:szCs w:val="24"/>
            </w:rPr>
          </w:pPr>
          <w:hyperlink w:anchor="_Toc212751567" w:history="1">
            <w:r w:rsidRPr="003875DA">
              <w:rPr>
                <w:rStyle w:val="Hyperlink"/>
                <w:rFonts w:ascii="Times New Roman" w:hAnsi="Times New Roman" w:cs="Times New Roman"/>
                <w:noProof/>
                <w:color w:val="auto"/>
                <w:sz w:val="24"/>
                <w:szCs w:val="24"/>
              </w:rPr>
              <w:t>Aim and Objectives of Meeting/Event</w:t>
            </w:r>
            <w:r w:rsidRPr="003875DA">
              <w:rPr>
                <w:rFonts w:ascii="Times New Roman" w:hAnsi="Times New Roman" w:cs="Times New Roman"/>
                <w:noProof/>
                <w:webHidden/>
                <w:sz w:val="24"/>
                <w:szCs w:val="24"/>
              </w:rPr>
              <w:tab/>
            </w:r>
            <w:r w:rsidRPr="003875DA">
              <w:rPr>
                <w:rFonts w:ascii="Times New Roman" w:hAnsi="Times New Roman" w:cs="Times New Roman"/>
                <w:noProof/>
                <w:webHidden/>
                <w:sz w:val="24"/>
                <w:szCs w:val="24"/>
              </w:rPr>
              <w:fldChar w:fldCharType="begin"/>
            </w:r>
            <w:r w:rsidRPr="003875DA">
              <w:rPr>
                <w:rFonts w:ascii="Times New Roman" w:hAnsi="Times New Roman" w:cs="Times New Roman"/>
                <w:noProof/>
                <w:webHidden/>
                <w:sz w:val="24"/>
                <w:szCs w:val="24"/>
              </w:rPr>
              <w:instrText xml:space="preserve"> PAGEREF _Toc212751567 \h </w:instrText>
            </w:r>
            <w:r w:rsidRPr="003875DA">
              <w:rPr>
                <w:rFonts w:ascii="Times New Roman" w:hAnsi="Times New Roman" w:cs="Times New Roman"/>
                <w:noProof/>
                <w:webHidden/>
                <w:sz w:val="24"/>
                <w:szCs w:val="24"/>
              </w:rPr>
            </w:r>
            <w:r w:rsidRPr="003875DA">
              <w:rPr>
                <w:rFonts w:ascii="Times New Roman" w:hAnsi="Times New Roman" w:cs="Times New Roman"/>
                <w:noProof/>
                <w:webHidden/>
                <w:sz w:val="24"/>
                <w:szCs w:val="24"/>
              </w:rPr>
              <w:fldChar w:fldCharType="separate"/>
            </w:r>
            <w:r w:rsidR="009A07A8">
              <w:rPr>
                <w:rFonts w:ascii="Times New Roman" w:hAnsi="Times New Roman" w:cs="Times New Roman"/>
                <w:noProof/>
                <w:webHidden/>
                <w:sz w:val="24"/>
                <w:szCs w:val="24"/>
              </w:rPr>
              <w:t>6</w:t>
            </w:r>
            <w:r w:rsidRPr="003875DA">
              <w:rPr>
                <w:rFonts w:ascii="Times New Roman" w:hAnsi="Times New Roman" w:cs="Times New Roman"/>
                <w:noProof/>
                <w:webHidden/>
                <w:sz w:val="24"/>
                <w:szCs w:val="24"/>
              </w:rPr>
              <w:fldChar w:fldCharType="end"/>
            </w:r>
          </w:hyperlink>
        </w:p>
        <w:p w14:paraId="353E5736" w14:textId="3F757BA7" w:rsidR="003875DA" w:rsidRPr="003875DA" w:rsidRDefault="003875DA" w:rsidP="003875DA">
          <w:pPr>
            <w:pStyle w:val="TOC1"/>
            <w:tabs>
              <w:tab w:val="right" w:leader="dot" w:pos="9350"/>
            </w:tabs>
            <w:spacing w:after="0" w:line="360" w:lineRule="auto"/>
            <w:jc w:val="both"/>
            <w:rPr>
              <w:rFonts w:ascii="Times New Roman" w:hAnsi="Times New Roman" w:cs="Times New Roman"/>
              <w:noProof/>
              <w:sz w:val="24"/>
              <w:szCs w:val="24"/>
            </w:rPr>
          </w:pPr>
          <w:hyperlink w:anchor="_Toc212751568" w:history="1">
            <w:r w:rsidRPr="003875DA">
              <w:rPr>
                <w:rStyle w:val="Hyperlink"/>
                <w:rFonts w:ascii="Times New Roman" w:hAnsi="Times New Roman" w:cs="Times New Roman"/>
                <w:noProof/>
                <w:color w:val="auto"/>
                <w:sz w:val="24"/>
                <w:szCs w:val="24"/>
              </w:rPr>
              <w:t>Event Management</w:t>
            </w:r>
            <w:r w:rsidRPr="003875DA">
              <w:rPr>
                <w:rFonts w:ascii="Times New Roman" w:hAnsi="Times New Roman" w:cs="Times New Roman"/>
                <w:noProof/>
                <w:webHidden/>
                <w:sz w:val="24"/>
                <w:szCs w:val="24"/>
              </w:rPr>
              <w:tab/>
            </w:r>
            <w:r w:rsidRPr="003875DA">
              <w:rPr>
                <w:rFonts w:ascii="Times New Roman" w:hAnsi="Times New Roman" w:cs="Times New Roman"/>
                <w:noProof/>
                <w:webHidden/>
                <w:sz w:val="24"/>
                <w:szCs w:val="24"/>
              </w:rPr>
              <w:fldChar w:fldCharType="begin"/>
            </w:r>
            <w:r w:rsidRPr="003875DA">
              <w:rPr>
                <w:rFonts w:ascii="Times New Roman" w:hAnsi="Times New Roman" w:cs="Times New Roman"/>
                <w:noProof/>
                <w:webHidden/>
                <w:sz w:val="24"/>
                <w:szCs w:val="24"/>
              </w:rPr>
              <w:instrText xml:space="preserve"> PAGEREF _Toc212751568 \h </w:instrText>
            </w:r>
            <w:r w:rsidRPr="003875DA">
              <w:rPr>
                <w:rFonts w:ascii="Times New Roman" w:hAnsi="Times New Roman" w:cs="Times New Roman"/>
                <w:noProof/>
                <w:webHidden/>
                <w:sz w:val="24"/>
                <w:szCs w:val="24"/>
              </w:rPr>
            </w:r>
            <w:r w:rsidRPr="003875DA">
              <w:rPr>
                <w:rFonts w:ascii="Times New Roman" w:hAnsi="Times New Roman" w:cs="Times New Roman"/>
                <w:noProof/>
                <w:webHidden/>
                <w:sz w:val="24"/>
                <w:szCs w:val="24"/>
              </w:rPr>
              <w:fldChar w:fldCharType="separate"/>
            </w:r>
            <w:r w:rsidR="009A07A8">
              <w:rPr>
                <w:rFonts w:ascii="Times New Roman" w:hAnsi="Times New Roman" w:cs="Times New Roman"/>
                <w:noProof/>
                <w:webHidden/>
                <w:sz w:val="24"/>
                <w:szCs w:val="24"/>
              </w:rPr>
              <w:t>7</w:t>
            </w:r>
            <w:r w:rsidRPr="003875DA">
              <w:rPr>
                <w:rFonts w:ascii="Times New Roman" w:hAnsi="Times New Roman" w:cs="Times New Roman"/>
                <w:noProof/>
                <w:webHidden/>
                <w:sz w:val="24"/>
                <w:szCs w:val="24"/>
              </w:rPr>
              <w:fldChar w:fldCharType="end"/>
            </w:r>
          </w:hyperlink>
        </w:p>
        <w:p w14:paraId="33A47E85" w14:textId="6B298028" w:rsidR="003875DA" w:rsidRPr="003875DA" w:rsidRDefault="003875DA" w:rsidP="003875DA">
          <w:pPr>
            <w:pStyle w:val="TOC1"/>
            <w:tabs>
              <w:tab w:val="right" w:leader="dot" w:pos="9350"/>
            </w:tabs>
            <w:spacing w:after="0" w:line="360" w:lineRule="auto"/>
            <w:jc w:val="both"/>
            <w:rPr>
              <w:rFonts w:ascii="Times New Roman" w:hAnsi="Times New Roman" w:cs="Times New Roman"/>
              <w:noProof/>
              <w:sz w:val="24"/>
              <w:szCs w:val="24"/>
            </w:rPr>
          </w:pPr>
          <w:hyperlink w:anchor="_Toc212751569" w:history="1">
            <w:r w:rsidRPr="003875DA">
              <w:rPr>
                <w:rStyle w:val="Hyperlink"/>
                <w:rFonts w:ascii="Times New Roman" w:hAnsi="Times New Roman" w:cs="Times New Roman"/>
                <w:noProof/>
                <w:color w:val="auto"/>
                <w:sz w:val="24"/>
                <w:szCs w:val="24"/>
              </w:rPr>
              <w:t>Event Budget</w:t>
            </w:r>
            <w:r w:rsidRPr="003875DA">
              <w:rPr>
                <w:rFonts w:ascii="Times New Roman" w:hAnsi="Times New Roman" w:cs="Times New Roman"/>
                <w:noProof/>
                <w:webHidden/>
                <w:sz w:val="24"/>
                <w:szCs w:val="24"/>
              </w:rPr>
              <w:tab/>
            </w:r>
            <w:r w:rsidRPr="003875DA">
              <w:rPr>
                <w:rFonts w:ascii="Times New Roman" w:hAnsi="Times New Roman" w:cs="Times New Roman"/>
                <w:noProof/>
                <w:webHidden/>
                <w:sz w:val="24"/>
                <w:szCs w:val="24"/>
              </w:rPr>
              <w:fldChar w:fldCharType="begin"/>
            </w:r>
            <w:r w:rsidRPr="003875DA">
              <w:rPr>
                <w:rFonts w:ascii="Times New Roman" w:hAnsi="Times New Roman" w:cs="Times New Roman"/>
                <w:noProof/>
                <w:webHidden/>
                <w:sz w:val="24"/>
                <w:szCs w:val="24"/>
              </w:rPr>
              <w:instrText xml:space="preserve"> PAGEREF _Toc212751569 \h </w:instrText>
            </w:r>
            <w:r w:rsidRPr="003875DA">
              <w:rPr>
                <w:rFonts w:ascii="Times New Roman" w:hAnsi="Times New Roman" w:cs="Times New Roman"/>
                <w:noProof/>
                <w:webHidden/>
                <w:sz w:val="24"/>
                <w:szCs w:val="24"/>
              </w:rPr>
            </w:r>
            <w:r w:rsidRPr="003875DA">
              <w:rPr>
                <w:rFonts w:ascii="Times New Roman" w:hAnsi="Times New Roman" w:cs="Times New Roman"/>
                <w:noProof/>
                <w:webHidden/>
                <w:sz w:val="24"/>
                <w:szCs w:val="24"/>
              </w:rPr>
              <w:fldChar w:fldCharType="separate"/>
            </w:r>
            <w:r w:rsidR="009A07A8">
              <w:rPr>
                <w:rFonts w:ascii="Times New Roman" w:hAnsi="Times New Roman" w:cs="Times New Roman"/>
                <w:noProof/>
                <w:webHidden/>
                <w:sz w:val="24"/>
                <w:szCs w:val="24"/>
              </w:rPr>
              <w:t>8</w:t>
            </w:r>
            <w:r w:rsidRPr="003875DA">
              <w:rPr>
                <w:rFonts w:ascii="Times New Roman" w:hAnsi="Times New Roman" w:cs="Times New Roman"/>
                <w:noProof/>
                <w:webHidden/>
                <w:sz w:val="24"/>
                <w:szCs w:val="24"/>
              </w:rPr>
              <w:fldChar w:fldCharType="end"/>
            </w:r>
          </w:hyperlink>
        </w:p>
        <w:p w14:paraId="48968E3B" w14:textId="0543F8D0" w:rsidR="003875DA" w:rsidRPr="003875DA" w:rsidRDefault="003875DA" w:rsidP="003875DA">
          <w:pPr>
            <w:pStyle w:val="TOC1"/>
            <w:tabs>
              <w:tab w:val="right" w:leader="dot" w:pos="9350"/>
            </w:tabs>
            <w:spacing w:after="0" w:line="360" w:lineRule="auto"/>
            <w:jc w:val="both"/>
            <w:rPr>
              <w:rFonts w:ascii="Times New Roman" w:hAnsi="Times New Roman" w:cs="Times New Roman"/>
              <w:noProof/>
              <w:sz w:val="24"/>
              <w:szCs w:val="24"/>
            </w:rPr>
          </w:pPr>
          <w:hyperlink w:anchor="_Toc212751570" w:history="1">
            <w:r w:rsidRPr="003875DA">
              <w:rPr>
                <w:rStyle w:val="Hyperlink"/>
                <w:rFonts w:ascii="Times New Roman" w:hAnsi="Times New Roman" w:cs="Times New Roman"/>
                <w:noProof/>
                <w:color w:val="auto"/>
                <w:sz w:val="24"/>
                <w:szCs w:val="24"/>
              </w:rPr>
              <w:t>Industry Trends/Issues/Impacts</w:t>
            </w:r>
            <w:r w:rsidRPr="003875DA">
              <w:rPr>
                <w:rFonts w:ascii="Times New Roman" w:hAnsi="Times New Roman" w:cs="Times New Roman"/>
                <w:noProof/>
                <w:webHidden/>
                <w:sz w:val="24"/>
                <w:szCs w:val="24"/>
              </w:rPr>
              <w:tab/>
            </w:r>
            <w:r w:rsidRPr="003875DA">
              <w:rPr>
                <w:rFonts w:ascii="Times New Roman" w:hAnsi="Times New Roman" w:cs="Times New Roman"/>
                <w:noProof/>
                <w:webHidden/>
                <w:sz w:val="24"/>
                <w:szCs w:val="24"/>
              </w:rPr>
              <w:fldChar w:fldCharType="begin"/>
            </w:r>
            <w:r w:rsidRPr="003875DA">
              <w:rPr>
                <w:rFonts w:ascii="Times New Roman" w:hAnsi="Times New Roman" w:cs="Times New Roman"/>
                <w:noProof/>
                <w:webHidden/>
                <w:sz w:val="24"/>
                <w:szCs w:val="24"/>
              </w:rPr>
              <w:instrText xml:space="preserve"> PAGEREF _Toc212751570 \h </w:instrText>
            </w:r>
            <w:r w:rsidRPr="003875DA">
              <w:rPr>
                <w:rFonts w:ascii="Times New Roman" w:hAnsi="Times New Roman" w:cs="Times New Roman"/>
                <w:noProof/>
                <w:webHidden/>
                <w:sz w:val="24"/>
                <w:szCs w:val="24"/>
              </w:rPr>
            </w:r>
            <w:r w:rsidRPr="003875DA">
              <w:rPr>
                <w:rFonts w:ascii="Times New Roman" w:hAnsi="Times New Roman" w:cs="Times New Roman"/>
                <w:noProof/>
                <w:webHidden/>
                <w:sz w:val="24"/>
                <w:szCs w:val="24"/>
              </w:rPr>
              <w:fldChar w:fldCharType="separate"/>
            </w:r>
            <w:r w:rsidR="009A07A8">
              <w:rPr>
                <w:rFonts w:ascii="Times New Roman" w:hAnsi="Times New Roman" w:cs="Times New Roman"/>
                <w:noProof/>
                <w:webHidden/>
                <w:sz w:val="24"/>
                <w:szCs w:val="24"/>
              </w:rPr>
              <w:t>9</w:t>
            </w:r>
            <w:r w:rsidRPr="003875DA">
              <w:rPr>
                <w:rFonts w:ascii="Times New Roman" w:hAnsi="Times New Roman" w:cs="Times New Roman"/>
                <w:noProof/>
                <w:webHidden/>
                <w:sz w:val="24"/>
                <w:szCs w:val="24"/>
              </w:rPr>
              <w:fldChar w:fldCharType="end"/>
            </w:r>
          </w:hyperlink>
        </w:p>
        <w:p w14:paraId="52DB4613" w14:textId="558B2C6F" w:rsidR="003875DA" w:rsidRPr="003875DA" w:rsidRDefault="003875DA" w:rsidP="003875DA">
          <w:pPr>
            <w:pStyle w:val="TOC1"/>
            <w:tabs>
              <w:tab w:val="right" w:leader="dot" w:pos="9350"/>
            </w:tabs>
            <w:spacing w:after="0" w:line="360" w:lineRule="auto"/>
            <w:jc w:val="both"/>
            <w:rPr>
              <w:rFonts w:ascii="Times New Roman" w:hAnsi="Times New Roman" w:cs="Times New Roman"/>
              <w:noProof/>
              <w:sz w:val="24"/>
              <w:szCs w:val="24"/>
            </w:rPr>
          </w:pPr>
          <w:hyperlink w:anchor="_Toc212751571" w:history="1">
            <w:r w:rsidRPr="003875DA">
              <w:rPr>
                <w:rStyle w:val="Hyperlink"/>
                <w:rFonts w:ascii="Times New Roman" w:hAnsi="Times New Roman" w:cs="Times New Roman"/>
                <w:noProof/>
                <w:color w:val="auto"/>
                <w:sz w:val="24"/>
                <w:szCs w:val="24"/>
              </w:rPr>
              <w:t>Situational and Cultural Considerations</w:t>
            </w:r>
            <w:r w:rsidRPr="003875DA">
              <w:rPr>
                <w:rFonts w:ascii="Times New Roman" w:hAnsi="Times New Roman" w:cs="Times New Roman"/>
                <w:noProof/>
                <w:webHidden/>
                <w:sz w:val="24"/>
                <w:szCs w:val="24"/>
              </w:rPr>
              <w:tab/>
            </w:r>
            <w:r w:rsidRPr="003875DA">
              <w:rPr>
                <w:rFonts w:ascii="Times New Roman" w:hAnsi="Times New Roman" w:cs="Times New Roman"/>
                <w:noProof/>
                <w:webHidden/>
                <w:sz w:val="24"/>
                <w:szCs w:val="24"/>
              </w:rPr>
              <w:fldChar w:fldCharType="begin"/>
            </w:r>
            <w:r w:rsidRPr="003875DA">
              <w:rPr>
                <w:rFonts w:ascii="Times New Roman" w:hAnsi="Times New Roman" w:cs="Times New Roman"/>
                <w:noProof/>
                <w:webHidden/>
                <w:sz w:val="24"/>
                <w:szCs w:val="24"/>
              </w:rPr>
              <w:instrText xml:space="preserve"> PAGEREF _Toc212751571 \h </w:instrText>
            </w:r>
            <w:r w:rsidRPr="003875DA">
              <w:rPr>
                <w:rFonts w:ascii="Times New Roman" w:hAnsi="Times New Roman" w:cs="Times New Roman"/>
                <w:noProof/>
                <w:webHidden/>
                <w:sz w:val="24"/>
                <w:szCs w:val="24"/>
              </w:rPr>
            </w:r>
            <w:r w:rsidRPr="003875DA">
              <w:rPr>
                <w:rFonts w:ascii="Times New Roman" w:hAnsi="Times New Roman" w:cs="Times New Roman"/>
                <w:noProof/>
                <w:webHidden/>
                <w:sz w:val="24"/>
                <w:szCs w:val="24"/>
              </w:rPr>
              <w:fldChar w:fldCharType="separate"/>
            </w:r>
            <w:r w:rsidR="009A07A8">
              <w:rPr>
                <w:rFonts w:ascii="Times New Roman" w:hAnsi="Times New Roman" w:cs="Times New Roman"/>
                <w:noProof/>
                <w:webHidden/>
                <w:sz w:val="24"/>
                <w:szCs w:val="24"/>
              </w:rPr>
              <w:t>11</w:t>
            </w:r>
            <w:r w:rsidRPr="003875DA">
              <w:rPr>
                <w:rFonts w:ascii="Times New Roman" w:hAnsi="Times New Roman" w:cs="Times New Roman"/>
                <w:noProof/>
                <w:webHidden/>
                <w:sz w:val="24"/>
                <w:szCs w:val="24"/>
              </w:rPr>
              <w:fldChar w:fldCharType="end"/>
            </w:r>
          </w:hyperlink>
        </w:p>
        <w:p w14:paraId="411C1C2C" w14:textId="137F8E99" w:rsidR="003875DA" w:rsidRPr="003875DA" w:rsidRDefault="003875DA" w:rsidP="003875DA">
          <w:pPr>
            <w:pStyle w:val="TOC1"/>
            <w:tabs>
              <w:tab w:val="right" w:leader="dot" w:pos="9350"/>
            </w:tabs>
            <w:spacing w:after="0" w:line="360" w:lineRule="auto"/>
            <w:jc w:val="both"/>
            <w:rPr>
              <w:rFonts w:ascii="Times New Roman" w:hAnsi="Times New Roman" w:cs="Times New Roman"/>
              <w:noProof/>
              <w:sz w:val="24"/>
              <w:szCs w:val="24"/>
            </w:rPr>
          </w:pPr>
          <w:hyperlink w:anchor="_Toc212751572" w:history="1">
            <w:r w:rsidRPr="003875DA">
              <w:rPr>
                <w:rStyle w:val="Hyperlink"/>
                <w:rFonts w:ascii="Times New Roman" w:hAnsi="Times New Roman" w:cs="Times New Roman"/>
                <w:noProof/>
                <w:color w:val="auto"/>
                <w:sz w:val="24"/>
                <w:szCs w:val="24"/>
              </w:rPr>
              <w:t>Conclusions</w:t>
            </w:r>
            <w:r w:rsidRPr="003875DA">
              <w:rPr>
                <w:rFonts w:ascii="Times New Roman" w:hAnsi="Times New Roman" w:cs="Times New Roman"/>
                <w:noProof/>
                <w:webHidden/>
                <w:sz w:val="24"/>
                <w:szCs w:val="24"/>
              </w:rPr>
              <w:tab/>
            </w:r>
            <w:r w:rsidRPr="003875DA">
              <w:rPr>
                <w:rFonts w:ascii="Times New Roman" w:hAnsi="Times New Roman" w:cs="Times New Roman"/>
                <w:noProof/>
                <w:webHidden/>
                <w:sz w:val="24"/>
                <w:szCs w:val="24"/>
              </w:rPr>
              <w:fldChar w:fldCharType="begin"/>
            </w:r>
            <w:r w:rsidRPr="003875DA">
              <w:rPr>
                <w:rFonts w:ascii="Times New Roman" w:hAnsi="Times New Roman" w:cs="Times New Roman"/>
                <w:noProof/>
                <w:webHidden/>
                <w:sz w:val="24"/>
                <w:szCs w:val="24"/>
              </w:rPr>
              <w:instrText xml:space="preserve"> PAGEREF _Toc212751572 \h </w:instrText>
            </w:r>
            <w:r w:rsidRPr="003875DA">
              <w:rPr>
                <w:rFonts w:ascii="Times New Roman" w:hAnsi="Times New Roman" w:cs="Times New Roman"/>
                <w:noProof/>
                <w:webHidden/>
                <w:sz w:val="24"/>
                <w:szCs w:val="24"/>
              </w:rPr>
            </w:r>
            <w:r w:rsidRPr="003875DA">
              <w:rPr>
                <w:rFonts w:ascii="Times New Roman" w:hAnsi="Times New Roman" w:cs="Times New Roman"/>
                <w:noProof/>
                <w:webHidden/>
                <w:sz w:val="24"/>
                <w:szCs w:val="24"/>
              </w:rPr>
              <w:fldChar w:fldCharType="separate"/>
            </w:r>
            <w:r w:rsidR="009A07A8">
              <w:rPr>
                <w:rFonts w:ascii="Times New Roman" w:hAnsi="Times New Roman" w:cs="Times New Roman"/>
                <w:noProof/>
                <w:webHidden/>
                <w:sz w:val="24"/>
                <w:szCs w:val="24"/>
              </w:rPr>
              <w:t>14</w:t>
            </w:r>
            <w:r w:rsidRPr="003875DA">
              <w:rPr>
                <w:rFonts w:ascii="Times New Roman" w:hAnsi="Times New Roman" w:cs="Times New Roman"/>
                <w:noProof/>
                <w:webHidden/>
                <w:sz w:val="24"/>
                <w:szCs w:val="24"/>
              </w:rPr>
              <w:fldChar w:fldCharType="end"/>
            </w:r>
          </w:hyperlink>
        </w:p>
        <w:p w14:paraId="6E719295" w14:textId="2C4DBE5C" w:rsidR="003875DA" w:rsidRPr="003875DA" w:rsidRDefault="003875DA" w:rsidP="003875DA">
          <w:pPr>
            <w:pStyle w:val="TOC1"/>
            <w:tabs>
              <w:tab w:val="right" w:leader="dot" w:pos="9350"/>
            </w:tabs>
            <w:spacing w:after="0" w:line="360" w:lineRule="auto"/>
            <w:jc w:val="both"/>
            <w:rPr>
              <w:rFonts w:ascii="Times New Roman" w:hAnsi="Times New Roman" w:cs="Times New Roman"/>
              <w:noProof/>
              <w:sz w:val="24"/>
              <w:szCs w:val="24"/>
            </w:rPr>
          </w:pPr>
          <w:hyperlink w:anchor="_Toc212751573" w:history="1">
            <w:r w:rsidRPr="003875DA">
              <w:rPr>
                <w:rStyle w:val="Hyperlink"/>
                <w:rFonts w:ascii="Times New Roman" w:hAnsi="Times New Roman" w:cs="Times New Roman"/>
                <w:noProof/>
                <w:color w:val="auto"/>
                <w:sz w:val="24"/>
                <w:szCs w:val="24"/>
              </w:rPr>
              <w:t>Reference List</w:t>
            </w:r>
            <w:r w:rsidRPr="003875DA">
              <w:rPr>
                <w:rFonts w:ascii="Times New Roman" w:hAnsi="Times New Roman" w:cs="Times New Roman"/>
                <w:noProof/>
                <w:webHidden/>
                <w:sz w:val="24"/>
                <w:szCs w:val="24"/>
              </w:rPr>
              <w:tab/>
            </w:r>
            <w:r w:rsidRPr="003875DA">
              <w:rPr>
                <w:rFonts w:ascii="Times New Roman" w:hAnsi="Times New Roman" w:cs="Times New Roman"/>
                <w:noProof/>
                <w:webHidden/>
                <w:sz w:val="24"/>
                <w:szCs w:val="24"/>
              </w:rPr>
              <w:fldChar w:fldCharType="begin"/>
            </w:r>
            <w:r w:rsidRPr="003875DA">
              <w:rPr>
                <w:rFonts w:ascii="Times New Roman" w:hAnsi="Times New Roman" w:cs="Times New Roman"/>
                <w:noProof/>
                <w:webHidden/>
                <w:sz w:val="24"/>
                <w:szCs w:val="24"/>
              </w:rPr>
              <w:instrText xml:space="preserve"> PAGEREF _Toc212751573 \h </w:instrText>
            </w:r>
            <w:r w:rsidRPr="003875DA">
              <w:rPr>
                <w:rFonts w:ascii="Times New Roman" w:hAnsi="Times New Roman" w:cs="Times New Roman"/>
                <w:noProof/>
                <w:webHidden/>
                <w:sz w:val="24"/>
                <w:szCs w:val="24"/>
              </w:rPr>
            </w:r>
            <w:r w:rsidRPr="003875DA">
              <w:rPr>
                <w:rFonts w:ascii="Times New Roman" w:hAnsi="Times New Roman" w:cs="Times New Roman"/>
                <w:noProof/>
                <w:webHidden/>
                <w:sz w:val="24"/>
                <w:szCs w:val="24"/>
              </w:rPr>
              <w:fldChar w:fldCharType="separate"/>
            </w:r>
            <w:r w:rsidR="009A07A8">
              <w:rPr>
                <w:rFonts w:ascii="Times New Roman" w:hAnsi="Times New Roman" w:cs="Times New Roman"/>
                <w:noProof/>
                <w:webHidden/>
                <w:sz w:val="24"/>
                <w:szCs w:val="24"/>
              </w:rPr>
              <w:t>15</w:t>
            </w:r>
            <w:r w:rsidRPr="003875DA">
              <w:rPr>
                <w:rFonts w:ascii="Times New Roman" w:hAnsi="Times New Roman" w:cs="Times New Roman"/>
                <w:noProof/>
                <w:webHidden/>
                <w:sz w:val="24"/>
                <w:szCs w:val="24"/>
              </w:rPr>
              <w:fldChar w:fldCharType="end"/>
            </w:r>
          </w:hyperlink>
        </w:p>
        <w:p w14:paraId="6CC2228D" w14:textId="47C02DF9" w:rsidR="003875DA" w:rsidRDefault="003875DA" w:rsidP="003875DA">
          <w:pPr>
            <w:spacing w:line="360" w:lineRule="auto"/>
            <w:jc w:val="both"/>
          </w:pPr>
          <w:r w:rsidRPr="003875DA">
            <w:rPr>
              <w:rFonts w:ascii="Times New Roman" w:hAnsi="Times New Roman" w:cs="Times New Roman"/>
              <w:b/>
              <w:bCs/>
              <w:noProof/>
              <w:sz w:val="24"/>
              <w:szCs w:val="24"/>
            </w:rPr>
            <w:fldChar w:fldCharType="end"/>
          </w:r>
        </w:p>
      </w:sdtContent>
    </w:sdt>
    <w:p w14:paraId="0408898B" w14:textId="038F1D2C" w:rsidR="004B6F9C" w:rsidRPr="002F26B1" w:rsidRDefault="00000000" w:rsidP="003875DA">
      <w:pPr>
        <w:spacing w:line="360" w:lineRule="auto"/>
        <w:jc w:val="center"/>
        <w:rPr>
          <w:rFonts w:ascii="Times New Roman" w:eastAsia="Times New Roman" w:hAnsi="Times New Roman" w:cs="Times New Roman"/>
          <w:sz w:val="28"/>
          <w:szCs w:val="28"/>
        </w:rPr>
      </w:pPr>
      <w:r w:rsidRPr="002F26B1">
        <w:br w:type="page"/>
      </w:r>
    </w:p>
    <w:p w14:paraId="56914481" w14:textId="77777777" w:rsidR="004B6F9C" w:rsidRPr="002F26B1" w:rsidRDefault="00000000" w:rsidP="003875DA">
      <w:pPr>
        <w:pStyle w:val="Heading1"/>
        <w:spacing w:before="0" w:after="0"/>
      </w:pPr>
      <w:bookmarkStart w:id="0" w:name="_Toc212751564"/>
      <w:r w:rsidRPr="002F26B1">
        <w:lastRenderedPageBreak/>
        <w:t>Introduction</w:t>
      </w:r>
      <w:bookmarkEnd w:id="0"/>
      <w:r w:rsidRPr="002F26B1">
        <w:t xml:space="preserve"> </w:t>
      </w:r>
    </w:p>
    <w:p w14:paraId="1DFDECBF"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The </w:t>
      </w:r>
      <w:r w:rsidRPr="002F26B1">
        <w:rPr>
          <w:rFonts w:ascii="Times New Roman" w:eastAsia="Times New Roman" w:hAnsi="Times New Roman" w:cs="Times New Roman"/>
          <w:i/>
          <w:sz w:val="24"/>
          <w:szCs w:val="24"/>
        </w:rPr>
        <w:t>Welsh Welcome Experience</w:t>
      </w:r>
      <w:r w:rsidRPr="002F26B1">
        <w:rPr>
          <w:rFonts w:ascii="Times New Roman" w:eastAsia="Times New Roman" w:hAnsi="Times New Roman" w:cs="Times New Roman"/>
          <w:sz w:val="24"/>
          <w:szCs w:val="24"/>
        </w:rPr>
        <w:t xml:space="preserve"> will be a 5-day encompassing cultural event aimed at commemorating the distinctive culture and language of Wales, history, food, and all the natural scenery. The event coincides with </w:t>
      </w:r>
      <w:r w:rsidRPr="002F26B1">
        <w:rPr>
          <w:rFonts w:ascii="Times New Roman" w:eastAsia="Times New Roman" w:hAnsi="Times New Roman" w:cs="Times New Roman"/>
          <w:i/>
          <w:sz w:val="24"/>
          <w:szCs w:val="24"/>
        </w:rPr>
        <w:t xml:space="preserve">the Year of </w:t>
      </w:r>
      <w:proofErr w:type="spellStart"/>
      <w:r w:rsidRPr="002F26B1">
        <w:rPr>
          <w:rFonts w:ascii="Times New Roman" w:eastAsia="Times New Roman" w:hAnsi="Times New Roman" w:cs="Times New Roman"/>
          <w:i/>
          <w:sz w:val="24"/>
          <w:szCs w:val="24"/>
        </w:rPr>
        <w:t>Croeso</w:t>
      </w:r>
      <w:proofErr w:type="spellEnd"/>
      <w:r w:rsidRPr="002F26B1">
        <w:rPr>
          <w:rFonts w:ascii="Times New Roman" w:eastAsia="Times New Roman" w:hAnsi="Times New Roman" w:cs="Times New Roman"/>
          <w:i/>
          <w:sz w:val="24"/>
          <w:szCs w:val="24"/>
        </w:rPr>
        <w:t xml:space="preserve"> 2025</w:t>
      </w:r>
      <w:r w:rsidRPr="002F26B1">
        <w:rPr>
          <w:rFonts w:ascii="Times New Roman" w:eastAsia="Times New Roman" w:hAnsi="Times New Roman" w:cs="Times New Roman"/>
          <w:sz w:val="24"/>
          <w:szCs w:val="24"/>
        </w:rPr>
        <w:t xml:space="preserve"> campaign that mainly seeks to make Wales one of the leading international tourism destinations by reflecting on its rich sense of place and celebrated Welsh hospitality (</w:t>
      </w:r>
      <w:proofErr w:type="spellStart"/>
      <w:r w:rsidRPr="002F26B1">
        <w:rPr>
          <w:rFonts w:ascii="Times New Roman" w:eastAsia="Times New Roman" w:hAnsi="Times New Roman" w:cs="Times New Roman"/>
          <w:sz w:val="24"/>
          <w:szCs w:val="24"/>
        </w:rPr>
        <w:t>Visitwales</w:t>
      </w:r>
      <w:proofErr w:type="spellEnd"/>
      <w:r w:rsidRPr="002F26B1">
        <w:rPr>
          <w:rFonts w:ascii="Times New Roman" w:eastAsia="Times New Roman" w:hAnsi="Times New Roman" w:cs="Times New Roman"/>
          <w:sz w:val="24"/>
          <w:szCs w:val="24"/>
        </w:rPr>
        <w:t>, 2025). The festival will be held in the main regions of Wales like Welsh urban culture, Snowdonia National Park, and the scenic Wales, and nature outdoor activities and their locations to capture the various components of Welsh identity.</w:t>
      </w:r>
    </w:p>
    <w:p w14:paraId="317013BC" w14:textId="5E8174D5"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The cultural tourism orientation of this event is critical, as it has several reasons. First, the world has changed about the tendency to choose experiential tourism approaches when the tourists want to engage in the natural cultural life of the country they are travelling to (Wales.com, 2025). The event will fulfil this need by offering the guests rich experience of Welsh traditions and activities that will include tasting local cuisine, verbal guided heritage tour, and performance of Welsh traditional music. The event will be focused on international tourists along with the professionals of the MICE industry with an emphasis on the appeal to high-value tourists in Europe, North America, and Asia that want to explore tourism opportunities in the cultural and adventure sector. </w:t>
      </w:r>
    </w:p>
    <w:p w14:paraId="33B1DD8D" w14:textId="77777777" w:rsidR="004B6F9C" w:rsidRPr="002F26B1" w:rsidRDefault="00000000" w:rsidP="003875DA">
      <w:pPr>
        <w:spacing w:line="360" w:lineRule="auto"/>
        <w:jc w:val="both"/>
        <w:rPr>
          <w:rFonts w:ascii="Times New Roman" w:eastAsia="Times New Roman" w:hAnsi="Times New Roman" w:cs="Times New Roman"/>
          <w:b/>
          <w:sz w:val="24"/>
          <w:szCs w:val="24"/>
        </w:rPr>
      </w:pPr>
      <w:r w:rsidRPr="002F26B1">
        <w:rPr>
          <w:rFonts w:ascii="Times New Roman" w:eastAsia="Times New Roman" w:hAnsi="Times New Roman" w:cs="Times New Roman"/>
          <w:sz w:val="24"/>
          <w:szCs w:val="24"/>
        </w:rPr>
        <w:t xml:space="preserve">The event has been selected based on increasing demand of cultural tourism in the world and the possibility of utilising the Year of </w:t>
      </w:r>
      <w:proofErr w:type="spellStart"/>
      <w:r w:rsidRPr="002F26B1">
        <w:rPr>
          <w:rFonts w:ascii="Times New Roman" w:eastAsia="Times New Roman" w:hAnsi="Times New Roman" w:cs="Times New Roman"/>
          <w:sz w:val="24"/>
          <w:szCs w:val="24"/>
        </w:rPr>
        <w:t>Croeso</w:t>
      </w:r>
      <w:proofErr w:type="spellEnd"/>
      <w:r w:rsidRPr="002F26B1">
        <w:rPr>
          <w:rFonts w:ascii="Times New Roman" w:eastAsia="Times New Roman" w:hAnsi="Times New Roman" w:cs="Times New Roman"/>
          <w:sz w:val="24"/>
          <w:szCs w:val="24"/>
        </w:rPr>
        <w:t xml:space="preserve"> program to bring Wales into international limelight. This event will mainly offer both cultural exchange and an economic advantage to the local tourism in Wales because of linking visitors with the true Welsh identity. </w:t>
      </w:r>
    </w:p>
    <w:p w14:paraId="498D4449" w14:textId="77777777" w:rsidR="004B6F9C" w:rsidRPr="002F26B1" w:rsidRDefault="00000000" w:rsidP="003875DA">
      <w:pPr>
        <w:pStyle w:val="Heading1"/>
        <w:spacing w:before="0" w:after="0"/>
      </w:pPr>
      <w:bookmarkStart w:id="1" w:name="_Toc212751565"/>
      <w:r w:rsidRPr="002F26B1">
        <w:t>Event Cycle</w:t>
      </w:r>
      <w:bookmarkEnd w:id="1"/>
      <w:r w:rsidRPr="002F26B1">
        <w:t xml:space="preserve"> </w:t>
      </w:r>
    </w:p>
    <w:p w14:paraId="4B818B19"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The Event Cycle is a systematic model that consists of 3 primary phases namely pre-event, event execution, and post-event assessment. All these phases are crucial towards smooth running of the event and support of the objectives (Getz and Page, 2019). It enables one to break down the tasks, duties, and schedules in a systematically identified way, so that every part of the event is taken care of.</w:t>
      </w:r>
    </w:p>
    <w:p w14:paraId="43C20B1C"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noProof/>
          <w:sz w:val="24"/>
          <w:szCs w:val="24"/>
        </w:rPr>
        <w:lastRenderedPageBreak/>
        <w:drawing>
          <wp:inline distT="114300" distB="114300" distL="114300" distR="114300" wp14:anchorId="18D8CC99" wp14:editId="502DBD0F">
            <wp:extent cx="5943600" cy="2235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235200"/>
                    </a:xfrm>
                    <a:prstGeom prst="rect">
                      <a:avLst/>
                    </a:prstGeom>
                    <a:ln/>
                  </pic:spPr>
                </pic:pic>
              </a:graphicData>
            </a:graphic>
          </wp:inline>
        </w:drawing>
      </w:r>
    </w:p>
    <w:p w14:paraId="06310086" w14:textId="77777777" w:rsidR="004B6F9C" w:rsidRPr="002F26B1" w:rsidRDefault="00000000" w:rsidP="003875DA">
      <w:pPr>
        <w:spacing w:line="360" w:lineRule="auto"/>
        <w:jc w:val="center"/>
        <w:rPr>
          <w:rFonts w:ascii="Times New Roman" w:eastAsia="Times New Roman" w:hAnsi="Times New Roman" w:cs="Times New Roman"/>
          <w:b/>
          <w:sz w:val="24"/>
          <w:szCs w:val="24"/>
        </w:rPr>
      </w:pPr>
      <w:r w:rsidRPr="002F26B1">
        <w:rPr>
          <w:rFonts w:ascii="Times New Roman" w:eastAsia="Times New Roman" w:hAnsi="Times New Roman" w:cs="Times New Roman"/>
          <w:b/>
          <w:sz w:val="24"/>
          <w:szCs w:val="24"/>
        </w:rPr>
        <w:t xml:space="preserve">Figure 1: Visit </w:t>
      </w:r>
      <w:proofErr w:type="spellStart"/>
      <w:r w:rsidRPr="002F26B1">
        <w:rPr>
          <w:rFonts w:ascii="Times New Roman" w:eastAsia="Times New Roman" w:hAnsi="Times New Roman" w:cs="Times New Roman"/>
          <w:b/>
          <w:sz w:val="24"/>
          <w:szCs w:val="24"/>
        </w:rPr>
        <w:t>Wales’</w:t>
      </w:r>
      <w:proofErr w:type="spellEnd"/>
      <w:r w:rsidRPr="002F26B1">
        <w:rPr>
          <w:rFonts w:ascii="Times New Roman" w:eastAsia="Times New Roman" w:hAnsi="Times New Roman" w:cs="Times New Roman"/>
          <w:b/>
          <w:sz w:val="24"/>
          <w:szCs w:val="24"/>
        </w:rPr>
        <w:t xml:space="preserve"> “Year of </w:t>
      </w:r>
      <w:proofErr w:type="spellStart"/>
      <w:r w:rsidRPr="002F26B1">
        <w:rPr>
          <w:rFonts w:ascii="Times New Roman" w:eastAsia="Times New Roman" w:hAnsi="Times New Roman" w:cs="Times New Roman"/>
          <w:b/>
          <w:sz w:val="24"/>
          <w:szCs w:val="24"/>
        </w:rPr>
        <w:t>Croeso</w:t>
      </w:r>
      <w:proofErr w:type="spellEnd"/>
      <w:r w:rsidRPr="002F26B1">
        <w:rPr>
          <w:rFonts w:ascii="Times New Roman" w:eastAsia="Times New Roman" w:hAnsi="Times New Roman" w:cs="Times New Roman"/>
          <w:b/>
          <w:sz w:val="24"/>
          <w:szCs w:val="24"/>
        </w:rPr>
        <w:t xml:space="preserve">” 2025 Program </w:t>
      </w:r>
    </w:p>
    <w:p w14:paraId="20EDD5DF"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(Source: </w:t>
      </w:r>
      <w:proofErr w:type="spellStart"/>
      <w:r w:rsidRPr="002F26B1">
        <w:rPr>
          <w:rFonts w:ascii="Times New Roman" w:eastAsia="Times New Roman" w:hAnsi="Times New Roman" w:cs="Times New Roman"/>
          <w:sz w:val="24"/>
          <w:szCs w:val="24"/>
        </w:rPr>
        <w:t>Visitwales</w:t>
      </w:r>
      <w:proofErr w:type="spellEnd"/>
      <w:r w:rsidRPr="002F26B1">
        <w:rPr>
          <w:rFonts w:ascii="Times New Roman" w:eastAsia="Times New Roman" w:hAnsi="Times New Roman" w:cs="Times New Roman"/>
          <w:sz w:val="24"/>
          <w:szCs w:val="24"/>
        </w:rPr>
        <w:t xml:space="preserve">, 2025) </w:t>
      </w:r>
    </w:p>
    <w:p w14:paraId="2F79EE46" w14:textId="77777777" w:rsidR="004B6F9C" w:rsidRPr="002F26B1" w:rsidRDefault="00000000" w:rsidP="003875DA">
      <w:pPr>
        <w:spacing w:line="360" w:lineRule="auto"/>
        <w:jc w:val="both"/>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Pre-Event Stage</w:t>
      </w:r>
    </w:p>
    <w:p w14:paraId="73B6B97C" w14:textId="276C03D2"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Pre-event stage comprises preliminary planning, which entails establishment of event concept, provision of the venues, budgeting, and marketing. In this event, areas like Cardiff, Snowdonia, and Pembrokeshire will be chosen to have an </w:t>
      </w:r>
      <w:r w:rsidR="002F26B1" w:rsidRPr="002F26B1">
        <w:rPr>
          <w:rFonts w:ascii="Times New Roman" w:eastAsia="Times New Roman" w:hAnsi="Times New Roman" w:cs="Times New Roman"/>
          <w:sz w:val="24"/>
          <w:szCs w:val="24"/>
        </w:rPr>
        <w:t>all-inclusive</w:t>
      </w:r>
      <w:r w:rsidRPr="002F26B1">
        <w:rPr>
          <w:rFonts w:ascii="Times New Roman" w:eastAsia="Times New Roman" w:hAnsi="Times New Roman" w:cs="Times New Roman"/>
          <w:sz w:val="24"/>
          <w:szCs w:val="24"/>
        </w:rPr>
        <w:t xml:space="preserve"> Welsh experience. One of the tasks within this phase will involve collaborations with the local businesses to sponsor them and to use online marketing platforms to market to the international tourists (Rogers and Wynn-Moylan, 2022). A project management plan will be prepared that will contain schedules of obtaining permits, concluding of the contracts with vendors, and the schedule of the performances and workshops. </w:t>
      </w:r>
    </w:p>
    <w:p w14:paraId="43F6C3E1" w14:textId="77777777" w:rsidR="004B6F9C" w:rsidRPr="002F26B1" w:rsidRDefault="00000000" w:rsidP="003875DA">
      <w:pPr>
        <w:spacing w:line="360" w:lineRule="auto"/>
        <w:jc w:val="both"/>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Event Execution</w:t>
      </w:r>
    </w:p>
    <w:p w14:paraId="6CC57610"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The emphasis during the event execution stage will be on accomplishing the scheduled activities. There will be high engagement of the guests and on the logistics of the event. The activities will consist of various performances, interactive lessons, cuisine, and outdoor adventures. The role of the staff management will be key in ensuring that all the activities are made easier and problem-solving in real-time will be introduced to solve unexpected situations, e.g. weather shake-ups or logistical problems (Smith, 2012).</w:t>
      </w:r>
    </w:p>
    <w:p w14:paraId="6E4F3028" w14:textId="77777777" w:rsidR="004B6F9C" w:rsidRPr="002F26B1" w:rsidRDefault="00000000" w:rsidP="003875DA">
      <w:pPr>
        <w:spacing w:line="360" w:lineRule="auto"/>
        <w:jc w:val="both"/>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Post-Event Evaluation</w:t>
      </w:r>
    </w:p>
    <w:p w14:paraId="6EF7618B" w14:textId="75DB4D1A"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The post-event phase will entail assessment of event success within the context of satisfaction of the guests, financial outcomes, and the effect that the event has upon the tourism profile of Wales. Survey and focus groups will be used to collect feedback and the financial audit will be used to </w:t>
      </w:r>
      <w:r w:rsidRPr="002F26B1">
        <w:rPr>
          <w:rFonts w:ascii="Times New Roman" w:eastAsia="Times New Roman" w:hAnsi="Times New Roman" w:cs="Times New Roman"/>
          <w:sz w:val="24"/>
          <w:szCs w:val="24"/>
        </w:rPr>
        <w:lastRenderedPageBreak/>
        <w:t xml:space="preserve">determine the revenue generation and cost-effectiveness (Fox </w:t>
      </w:r>
      <w:r w:rsidRPr="002F26B1">
        <w:rPr>
          <w:rFonts w:ascii="Times New Roman" w:eastAsia="Times New Roman" w:hAnsi="Times New Roman" w:cs="Times New Roman"/>
          <w:i/>
          <w:sz w:val="24"/>
          <w:szCs w:val="24"/>
        </w:rPr>
        <w:t>et al.,</w:t>
      </w:r>
      <w:r w:rsidRPr="002F26B1">
        <w:rPr>
          <w:rFonts w:ascii="Times New Roman" w:eastAsia="Times New Roman" w:hAnsi="Times New Roman" w:cs="Times New Roman"/>
          <w:sz w:val="24"/>
          <w:szCs w:val="24"/>
        </w:rPr>
        <w:t xml:space="preserve"> 2014). This step will guarantee the event will be successful in the long-term and provide prospective enhancements in chances of repeat performances.</w:t>
      </w:r>
    </w:p>
    <w:p w14:paraId="23660ACF" w14:textId="77777777" w:rsidR="004B6F9C" w:rsidRPr="002F26B1" w:rsidRDefault="00000000" w:rsidP="003875DA">
      <w:pPr>
        <w:spacing w:line="360" w:lineRule="auto"/>
        <w:jc w:val="both"/>
        <w:rPr>
          <w:rFonts w:ascii="Times New Roman" w:eastAsia="Times New Roman" w:hAnsi="Times New Roman" w:cs="Times New Roman"/>
          <w:b/>
          <w:sz w:val="24"/>
          <w:szCs w:val="24"/>
        </w:rPr>
      </w:pPr>
      <w:r w:rsidRPr="002F26B1">
        <w:rPr>
          <w:rFonts w:ascii="Times New Roman" w:eastAsia="Times New Roman" w:hAnsi="Times New Roman" w:cs="Times New Roman"/>
          <w:sz w:val="24"/>
          <w:szCs w:val="24"/>
        </w:rPr>
        <w:t>The coverage of the Event Cycle will allow the Welsh Welcome Experience to be coherent, properly conducted, and constantly advanced, which will make it known as a flagship cultural event (O’Toole, 2011).</w:t>
      </w:r>
    </w:p>
    <w:p w14:paraId="1CB95DAD" w14:textId="77777777" w:rsidR="004B6F9C" w:rsidRPr="002F26B1" w:rsidRDefault="00000000" w:rsidP="003875DA">
      <w:pPr>
        <w:pStyle w:val="Heading1"/>
        <w:spacing w:before="0" w:after="0"/>
      </w:pPr>
      <w:bookmarkStart w:id="2" w:name="_Toc212751566"/>
      <w:r w:rsidRPr="002F26B1">
        <w:t>Event Concept</w:t>
      </w:r>
      <w:bookmarkEnd w:id="2"/>
      <w:r w:rsidRPr="002F26B1">
        <w:t xml:space="preserve"> </w:t>
      </w:r>
    </w:p>
    <w:p w14:paraId="0E4B6B5A"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Welsh Welcome Experience will give a multi-sensory immersive cultural, landscape, and traditions trip through Wales to delegates and guests. Every day of the festival will be devoted to another aspect of the Welsh heritage, so that visitors could have an exciting and lively experience (Bowdin </w:t>
      </w:r>
      <w:r w:rsidRPr="002F26B1">
        <w:rPr>
          <w:rFonts w:ascii="Times New Roman" w:eastAsia="Times New Roman" w:hAnsi="Times New Roman" w:cs="Times New Roman"/>
          <w:i/>
          <w:sz w:val="24"/>
          <w:szCs w:val="24"/>
        </w:rPr>
        <w:t xml:space="preserve">et al., </w:t>
      </w:r>
      <w:r w:rsidRPr="002F26B1">
        <w:rPr>
          <w:rFonts w:ascii="Times New Roman" w:eastAsia="Times New Roman" w:hAnsi="Times New Roman" w:cs="Times New Roman"/>
          <w:sz w:val="24"/>
          <w:szCs w:val="24"/>
        </w:rPr>
        <w:t xml:space="preserve">2023). </w:t>
      </w:r>
    </w:p>
    <w:tbl>
      <w:tblPr>
        <w:tblStyle w:val="a"/>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704"/>
        <w:gridCol w:w="2530"/>
        <w:gridCol w:w="6106"/>
      </w:tblGrid>
      <w:tr w:rsidR="004B6F9C" w:rsidRPr="002F26B1" w14:paraId="721C676B"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620354"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26B118"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Focus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6497B3"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Activities and Experiences</w:t>
            </w:r>
          </w:p>
        </w:tc>
      </w:tr>
      <w:tr w:rsidR="004B6F9C" w:rsidRPr="002F26B1" w14:paraId="3743B00E"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B87951"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Day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130599" w14:textId="77777777" w:rsidR="004B6F9C" w:rsidRPr="002F26B1" w:rsidRDefault="00000000" w:rsidP="003875DA">
            <w:pPr>
              <w:spacing w:line="360" w:lineRule="auto"/>
              <w:jc w:val="center"/>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Welsh Heritage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CA8B03"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Cardiff Castle Tour, traditional Welsh music and dance performances, and historical exhibitions.</w:t>
            </w:r>
          </w:p>
        </w:tc>
      </w:tr>
      <w:tr w:rsidR="004B6F9C" w:rsidRPr="002F26B1" w14:paraId="28C198BD"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5EB3E"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Day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DE816A" w14:textId="77777777" w:rsidR="004B6F9C" w:rsidRPr="002F26B1" w:rsidRDefault="00000000" w:rsidP="003875DA">
            <w:pPr>
              <w:spacing w:line="360" w:lineRule="auto"/>
              <w:jc w:val="center"/>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Welsh Cuisine and Drinks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79BD2"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Welsh culinary tastings (e.g., Welsh Rarebit, lamb dishes), cooking classes, and whisky/gin tastings.</w:t>
            </w:r>
          </w:p>
        </w:tc>
      </w:tr>
      <w:tr w:rsidR="004B6F9C" w:rsidRPr="002F26B1" w14:paraId="347EE850"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0D4F26"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Day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A21907" w14:textId="77777777" w:rsidR="004B6F9C" w:rsidRPr="002F26B1" w:rsidRDefault="00000000" w:rsidP="003875DA">
            <w:pPr>
              <w:spacing w:line="360" w:lineRule="auto"/>
              <w:jc w:val="center"/>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Welsh Arts and Crafts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A71289"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Local artisans’ exhibitions, hands-on craft workshops, and textile weaving demonstrations.</w:t>
            </w:r>
          </w:p>
        </w:tc>
      </w:tr>
      <w:tr w:rsidR="004B6F9C" w:rsidRPr="002F26B1" w14:paraId="4A9968D2"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3170A"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Day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B7832C" w14:textId="77777777" w:rsidR="004B6F9C" w:rsidRPr="002F26B1" w:rsidRDefault="00000000" w:rsidP="003875DA">
            <w:pPr>
              <w:spacing w:line="360" w:lineRule="auto"/>
              <w:jc w:val="center"/>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Outdoor Adventures in Wales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2FECB9"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Guided hiking tours in Snowdonia, wildlife spotting in Pembrokeshire, and mountain biking.</w:t>
            </w:r>
          </w:p>
        </w:tc>
      </w:tr>
      <w:tr w:rsidR="004B6F9C" w:rsidRPr="002F26B1" w14:paraId="293F2273"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57249D"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Day 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24A38D" w14:textId="77777777" w:rsidR="004B6F9C" w:rsidRPr="002F26B1" w:rsidRDefault="00000000" w:rsidP="003875DA">
            <w:pPr>
              <w:spacing w:line="360" w:lineRule="auto"/>
              <w:jc w:val="center"/>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Welsh Language and Community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A356A1"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Welsh language classes, local community performances, and traditional Welsh dance workshops.</w:t>
            </w:r>
          </w:p>
        </w:tc>
      </w:tr>
    </w:tbl>
    <w:p w14:paraId="761965F3" w14:textId="77777777" w:rsidR="004B6F9C" w:rsidRPr="002F26B1" w:rsidRDefault="00000000" w:rsidP="003875DA">
      <w:pPr>
        <w:spacing w:line="360" w:lineRule="auto"/>
        <w:jc w:val="center"/>
        <w:rPr>
          <w:rFonts w:ascii="Times New Roman" w:eastAsia="Times New Roman" w:hAnsi="Times New Roman" w:cs="Times New Roman"/>
          <w:b/>
          <w:sz w:val="24"/>
          <w:szCs w:val="24"/>
        </w:rPr>
      </w:pPr>
      <w:r w:rsidRPr="002F26B1">
        <w:rPr>
          <w:rFonts w:ascii="Times New Roman" w:eastAsia="Times New Roman" w:hAnsi="Times New Roman" w:cs="Times New Roman"/>
          <w:b/>
          <w:sz w:val="24"/>
          <w:szCs w:val="24"/>
        </w:rPr>
        <w:t xml:space="preserve">Table 1: Event Concept </w:t>
      </w:r>
    </w:p>
    <w:p w14:paraId="476902C1"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(Source: Self-made) </w:t>
      </w:r>
    </w:p>
    <w:p w14:paraId="229B7A1C"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Day 1 will focus on engaging the visitors in Welsh culture by taking them on a historical tour around Cardiff Castle and by holding interactive performances by the local Welsh artists. Day 2 will be dedicated to Welsh food, and guests will get to know such traditional Welsh dishes as Welsh rarebit and take classes on cooking. On Day 3, the event will feature Welsh art and Welsh </w:t>
      </w:r>
      <w:r w:rsidRPr="002F26B1">
        <w:rPr>
          <w:rFonts w:ascii="Times New Roman" w:eastAsia="Times New Roman" w:hAnsi="Times New Roman" w:cs="Times New Roman"/>
          <w:sz w:val="24"/>
          <w:szCs w:val="24"/>
        </w:rPr>
        <w:lastRenderedPageBreak/>
        <w:t>craftsmanship and the guests will have a chance to experience what it means to make Welsh pottery and a Welsh woven cloth (</w:t>
      </w:r>
      <w:proofErr w:type="spellStart"/>
      <w:r w:rsidRPr="002F26B1">
        <w:rPr>
          <w:rFonts w:ascii="Times New Roman" w:eastAsia="Times New Roman" w:hAnsi="Times New Roman" w:cs="Times New Roman"/>
          <w:sz w:val="24"/>
          <w:szCs w:val="24"/>
        </w:rPr>
        <w:t>Gov.wales</w:t>
      </w:r>
      <w:proofErr w:type="spellEnd"/>
      <w:r w:rsidRPr="002F26B1">
        <w:rPr>
          <w:rFonts w:ascii="Times New Roman" w:eastAsia="Times New Roman" w:hAnsi="Times New Roman" w:cs="Times New Roman"/>
          <w:sz w:val="24"/>
          <w:szCs w:val="24"/>
        </w:rPr>
        <w:t>, 2025).</w:t>
      </w:r>
    </w:p>
    <w:p w14:paraId="41A84F66"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Day 4 will serve the external people by providing a varied adventure sporting programs in Snowdonia National Park and Brecon Beacons. These will comprise guided ascending, mountain biking, and wildlife viewing. The last day of the festival will be dedicated to the Welsh language, as guests will be engrossed in language classes and the performances of local Welsh choirs and Welsh traditional dancers (</w:t>
      </w:r>
      <w:proofErr w:type="spellStart"/>
      <w:r w:rsidRPr="002F26B1">
        <w:rPr>
          <w:rFonts w:ascii="Times New Roman" w:eastAsia="Times New Roman" w:hAnsi="Times New Roman" w:cs="Times New Roman"/>
          <w:sz w:val="24"/>
          <w:szCs w:val="24"/>
        </w:rPr>
        <w:t>Gov.wales</w:t>
      </w:r>
      <w:proofErr w:type="spellEnd"/>
      <w:r w:rsidRPr="002F26B1">
        <w:rPr>
          <w:rFonts w:ascii="Times New Roman" w:eastAsia="Times New Roman" w:hAnsi="Times New Roman" w:cs="Times New Roman"/>
          <w:sz w:val="24"/>
          <w:szCs w:val="24"/>
        </w:rPr>
        <w:t>, 2025).</w:t>
      </w:r>
    </w:p>
    <w:p w14:paraId="70FAE3FA"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This is a multi-faceted itinerary that enables the delegates to get a many-sided view of Wales be it of its historic tradition or in the modern dynamic, stimulating culture so the delegates have a true and interesting experience of Wales (Allen </w:t>
      </w:r>
      <w:r w:rsidRPr="002F26B1">
        <w:rPr>
          <w:rFonts w:ascii="Times New Roman" w:eastAsia="Times New Roman" w:hAnsi="Times New Roman" w:cs="Times New Roman"/>
          <w:i/>
          <w:sz w:val="24"/>
          <w:szCs w:val="24"/>
        </w:rPr>
        <w:t xml:space="preserve">et al., </w:t>
      </w:r>
      <w:r w:rsidRPr="002F26B1">
        <w:rPr>
          <w:rFonts w:ascii="Times New Roman" w:eastAsia="Times New Roman" w:hAnsi="Times New Roman" w:cs="Times New Roman"/>
          <w:sz w:val="24"/>
          <w:szCs w:val="24"/>
        </w:rPr>
        <w:t>2022).</w:t>
      </w:r>
    </w:p>
    <w:p w14:paraId="6408EB8C" w14:textId="77777777" w:rsidR="004B6F9C" w:rsidRPr="002F26B1" w:rsidRDefault="00000000" w:rsidP="003875DA">
      <w:pPr>
        <w:pStyle w:val="Heading1"/>
        <w:spacing w:before="0" w:after="0"/>
      </w:pPr>
      <w:bookmarkStart w:id="3" w:name="_Toc212751567"/>
      <w:r w:rsidRPr="002F26B1">
        <w:t>Aim and Objectives of Meeting/Event</w:t>
      </w:r>
      <w:bookmarkEnd w:id="3"/>
      <w:r w:rsidRPr="002F26B1">
        <w:t xml:space="preserve"> </w:t>
      </w:r>
    </w:p>
    <w:tbl>
      <w:tblPr>
        <w:tblStyle w:val="a0"/>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4831"/>
        <w:gridCol w:w="4509"/>
      </w:tblGrid>
      <w:tr w:rsidR="004B6F9C" w:rsidRPr="002F26B1" w14:paraId="2AF70ECF"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415245"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FDF6EE"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SMART Criteria</w:t>
            </w:r>
          </w:p>
        </w:tc>
      </w:tr>
      <w:tr w:rsidR="004B6F9C" w:rsidRPr="002F26B1" w14:paraId="30FA7D34" w14:textId="77777777" w:rsidTr="002F26B1">
        <w:trPr>
          <w:trHeight w:val="131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FFE8E6"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t>Objective 1</w:t>
            </w:r>
            <w:r w:rsidRPr="002F26B1">
              <w:rPr>
                <w:rFonts w:ascii="Times New Roman" w:eastAsia="Times New Roman" w:hAnsi="Times New Roman" w:cs="Times New Roman"/>
                <w:i/>
                <w:sz w:val="24"/>
                <w:szCs w:val="24"/>
              </w:rPr>
              <w:t>: Increase international visitor numbers to Wales by 20% by the end of 2025.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96A742" w14:textId="77777777" w:rsidR="004B6F9C" w:rsidRPr="002F26B1" w:rsidRDefault="00000000" w:rsidP="003875DA">
            <w:pPr>
              <w:numPr>
                <w:ilvl w:val="0"/>
                <w:numId w:val="3"/>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Specific</w:t>
            </w:r>
            <w:r w:rsidRPr="002F26B1">
              <w:rPr>
                <w:rFonts w:ascii="Times New Roman" w:eastAsia="Times New Roman" w:hAnsi="Times New Roman" w:cs="Times New Roman"/>
                <w:sz w:val="24"/>
                <w:szCs w:val="24"/>
              </w:rPr>
              <w:t xml:space="preserve">: Increase international visitors. </w:t>
            </w:r>
          </w:p>
          <w:p w14:paraId="449B5170" w14:textId="77777777" w:rsidR="004B6F9C" w:rsidRPr="002F26B1" w:rsidRDefault="00000000" w:rsidP="003875DA">
            <w:pPr>
              <w:numPr>
                <w:ilvl w:val="0"/>
                <w:numId w:val="3"/>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Measurable</w:t>
            </w:r>
            <w:r w:rsidRPr="002F26B1">
              <w:rPr>
                <w:rFonts w:ascii="Times New Roman" w:eastAsia="Times New Roman" w:hAnsi="Times New Roman" w:cs="Times New Roman"/>
                <w:sz w:val="24"/>
                <w:szCs w:val="24"/>
              </w:rPr>
              <w:t xml:space="preserve">: 20% increase. </w:t>
            </w:r>
          </w:p>
          <w:p w14:paraId="159013F3" w14:textId="77777777" w:rsidR="004B6F9C" w:rsidRPr="002F26B1" w:rsidRDefault="00000000" w:rsidP="003875DA">
            <w:pPr>
              <w:numPr>
                <w:ilvl w:val="0"/>
                <w:numId w:val="3"/>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Achievable</w:t>
            </w:r>
            <w:r w:rsidRPr="002F26B1">
              <w:rPr>
                <w:rFonts w:ascii="Times New Roman" w:eastAsia="Times New Roman" w:hAnsi="Times New Roman" w:cs="Times New Roman"/>
                <w:sz w:val="24"/>
                <w:szCs w:val="24"/>
              </w:rPr>
              <w:t xml:space="preserve">: Through targeted marketing and industry partnerships. </w:t>
            </w:r>
          </w:p>
          <w:p w14:paraId="535A1815" w14:textId="224E6110" w:rsidR="004B6F9C" w:rsidRPr="002F26B1" w:rsidRDefault="00000000" w:rsidP="003875DA">
            <w:pPr>
              <w:numPr>
                <w:ilvl w:val="0"/>
                <w:numId w:val="3"/>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Relevant</w:t>
            </w:r>
            <w:r w:rsidRPr="002F26B1">
              <w:rPr>
                <w:rFonts w:ascii="Times New Roman" w:eastAsia="Times New Roman" w:hAnsi="Times New Roman" w:cs="Times New Roman"/>
                <w:sz w:val="24"/>
                <w:szCs w:val="24"/>
              </w:rPr>
              <w:t xml:space="preserve">: Aligns with </w:t>
            </w:r>
            <w:r w:rsidR="002F26B1" w:rsidRPr="002F26B1">
              <w:rPr>
                <w:rFonts w:ascii="Times New Roman" w:eastAsia="Times New Roman" w:hAnsi="Times New Roman" w:cs="Times New Roman"/>
                <w:sz w:val="24"/>
                <w:szCs w:val="24"/>
              </w:rPr>
              <w:t>Wales’s</w:t>
            </w:r>
            <w:r w:rsidRPr="002F26B1">
              <w:rPr>
                <w:rFonts w:ascii="Times New Roman" w:eastAsia="Times New Roman" w:hAnsi="Times New Roman" w:cs="Times New Roman"/>
                <w:sz w:val="24"/>
                <w:szCs w:val="24"/>
              </w:rPr>
              <w:t xml:space="preserve"> tourism goals. </w:t>
            </w:r>
          </w:p>
          <w:p w14:paraId="425AD06B" w14:textId="77777777" w:rsidR="004B6F9C" w:rsidRPr="002F26B1" w:rsidRDefault="00000000" w:rsidP="003875DA">
            <w:pPr>
              <w:numPr>
                <w:ilvl w:val="0"/>
                <w:numId w:val="3"/>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Time-bound</w:t>
            </w:r>
            <w:r w:rsidRPr="002F26B1">
              <w:rPr>
                <w:rFonts w:ascii="Times New Roman" w:eastAsia="Times New Roman" w:hAnsi="Times New Roman" w:cs="Times New Roman"/>
                <w:sz w:val="24"/>
                <w:szCs w:val="24"/>
              </w:rPr>
              <w:t>: By December 2025.</w:t>
            </w:r>
          </w:p>
        </w:tc>
      </w:tr>
      <w:tr w:rsidR="004B6F9C" w:rsidRPr="002F26B1" w14:paraId="35745192" w14:textId="77777777" w:rsidTr="002F26B1">
        <w:trPr>
          <w:trHeight w:val="158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A1EFB0"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t>Objective 2</w:t>
            </w:r>
            <w:r w:rsidRPr="002F26B1">
              <w:rPr>
                <w:rFonts w:ascii="Times New Roman" w:eastAsia="Times New Roman" w:hAnsi="Times New Roman" w:cs="Times New Roman"/>
                <w:i/>
                <w:sz w:val="24"/>
                <w:szCs w:val="24"/>
              </w:rPr>
              <w:t>: Secure £150,000 in sponsorships for the event by June 2025.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74E478" w14:textId="77777777" w:rsidR="004B6F9C" w:rsidRPr="002F26B1" w:rsidRDefault="00000000" w:rsidP="003875DA">
            <w:pPr>
              <w:numPr>
                <w:ilvl w:val="0"/>
                <w:numId w:val="2"/>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Specific</w:t>
            </w:r>
            <w:r w:rsidRPr="002F26B1">
              <w:rPr>
                <w:rFonts w:ascii="Times New Roman" w:eastAsia="Times New Roman" w:hAnsi="Times New Roman" w:cs="Times New Roman"/>
                <w:sz w:val="24"/>
                <w:szCs w:val="24"/>
              </w:rPr>
              <w:t xml:space="preserve">: Secure sponsorships. </w:t>
            </w:r>
          </w:p>
          <w:p w14:paraId="566D858B" w14:textId="77777777" w:rsidR="004B6F9C" w:rsidRPr="002F26B1" w:rsidRDefault="00000000" w:rsidP="003875DA">
            <w:pPr>
              <w:numPr>
                <w:ilvl w:val="0"/>
                <w:numId w:val="2"/>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Measurable</w:t>
            </w:r>
            <w:r w:rsidRPr="002F26B1">
              <w:rPr>
                <w:rFonts w:ascii="Times New Roman" w:eastAsia="Times New Roman" w:hAnsi="Times New Roman" w:cs="Times New Roman"/>
                <w:sz w:val="24"/>
                <w:szCs w:val="24"/>
              </w:rPr>
              <w:t xml:space="preserve">: £150,000 in sponsorships. </w:t>
            </w:r>
          </w:p>
          <w:p w14:paraId="42A8F6F1" w14:textId="77777777" w:rsidR="004B6F9C" w:rsidRPr="002F26B1" w:rsidRDefault="00000000" w:rsidP="003875DA">
            <w:pPr>
              <w:numPr>
                <w:ilvl w:val="0"/>
                <w:numId w:val="2"/>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Achievable</w:t>
            </w:r>
            <w:r w:rsidRPr="002F26B1">
              <w:rPr>
                <w:rFonts w:ascii="Times New Roman" w:eastAsia="Times New Roman" w:hAnsi="Times New Roman" w:cs="Times New Roman"/>
                <w:sz w:val="24"/>
                <w:szCs w:val="24"/>
              </w:rPr>
              <w:t xml:space="preserve">: Through partnerships with Welsh businesses, tourism boards, and industry players. </w:t>
            </w:r>
          </w:p>
          <w:p w14:paraId="67166665" w14:textId="77777777" w:rsidR="004B6F9C" w:rsidRPr="002F26B1" w:rsidRDefault="00000000" w:rsidP="003875DA">
            <w:pPr>
              <w:numPr>
                <w:ilvl w:val="0"/>
                <w:numId w:val="2"/>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Relevant</w:t>
            </w:r>
            <w:r w:rsidRPr="002F26B1">
              <w:rPr>
                <w:rFonts w:ascii="Times New Roman" w:eastAsia="Times New Roman" w:hAnsi="Times New Roman" w:cs="Times New Roman"/>
                <w:sz w:val="24"/>
                <w:szCs w:val="24"/>
              </w:rPr>
              <w:t xml:space="preserve">: Supports event funding and operations. </w:t>
            </w:r>
          </w:p>
          <w:p w14:paraId="616331A4" w14:textId="77777777" w:rsidR="004B6F9C" w:rsidRPr="002F26B1" w:rsidRDefault="00000000" w:rsidP="003875DA">
            <w:pPr>
              <w:numPr>
                <w:ilvl w:val="0"/>
                <w:numId w:val="2"/>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Time-bound</w:t>
            </w:r>
            <w:r w:rsidRPr="002F26B1">
              <w:rPr>
                <w:rFonts w:ascii="Times New Roman" w:eastAsia="Times New Roman" w:hAnsi="Times New Roman" w:cs="Times New Roman"/>
                <w:sz w:val="24"/>
                <w:szCs w:val="24"/>
              </w:rPr>
              <w:t>: By June 2025.</w:t>
            </w:r>
          </w:p>
        </w:tc>
      </w:tr>
      <w:tr w:rsidR="004B6F9C" w:rsidRPr="002F26B1" w14:paraId="0CEBB693" w14:textId="77777777" w:rsidTr="002F26B1">
        <w:trPr>
          <w:trHeight w:val="158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6A2495"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lastRenderedPageBreak/>
              <w:t>Objective 3</w:t>
            </w:r>
            <w:r w:rsidRPr="002F26B1">
              <w:rPr>
                <w:rFonts w:ascii="Times New Roman" w:eastAsia="Times New Roman" w:hAnsi="Times New Roman" w:cs="Times New Roman"/>
                <w:i/>
                <w:sz w:val="24"/>
                <w:szCs w:val="24"/>
              </w:rPr>
              <w:t>: Achieve a minimum of 90% satisfaction rate from attendees, with at least 75% expressing interest in visiting Wales again.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0A3A19" w14:textId="77777777" w:rsidR="004B6F9C" w:rsidRPr="002F26B1" w:rsidRDefault="00000000" w:rsidP="003875DA">
            <w:pPr>
              <w:numPr>
                <w:ilvl w:val="0"/>
                <w:numId w:val="1"/>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Specific</w:t>
            </w:r>
            <w:r w:rsidRPr="002F26B1">
              <w:rPr>
                <w:rFonts w:ascii="Times New Roman" w:eastAsia="Times New Roman" w:hAnsi="Times New Roman" w:cs="Times New Roman"/>
                <w:sz w:val="24"/>
                <w:szCs w:val="24"/>
              </w:rPr>
              <w:t xml:space="preserve">: Measure satisfaction through surveys. </w:t>
            </w:r>
          </w:p>
          <w:p w14:paraId="5463C658" w14:textId="77777777" w:rsidR="004B6F9C" w:rsidRPr="002F26B1" w:rsidRDefault="00000000" w:rsidP="003875DA">
            <w:pPr>
              <w:numPr>
                <w:ilvl w:val="0"/>
                <w:numId w:val="1"/>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Measurable</w:t>
            </w:r>
            <w:r w:rsidRPr="002F26B1">
              <w:rPr>
                <w:rFonts w:ascii="Times New Roman" w:eastAsia="Times New Roman" w:hAnsi="Times New Roman" w:cs="Times New Roman"/>
                <w:sz w:val="24"/>
                <w:szCs w:val="24"/>
              </w:rPr>
              <w:t xml:space="preserve">: 90% satisfaction. </w:t>
            </w:r>
          </w:p>
          <w:p w14:paraId="12BD0213" w14:textId="77777777" w:rsidR="004B6F9C" w:rsidRPr="002F26B1" w:rsidRDefault="00000000" w:rsidP="003875DA">
            <w:pPr>
              <w:numPr>
                <w:ilvl w:val="0"/>
                <w:numId w:val="1"/>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Achievable</w:t>
            </w:r>
            <w:r w:rsidRPr="002F26B1">
              <w:rPr>
                <w:rFonts w:ascii="Times New Roman" w:eastAsia="Times New Roman" w:hAnsi="Times New Roman" w:cs="Times New Roman"/>
                <w:sz w:val="24"/>
                <w:szCs w:val="24"/>
              </w:rPr>
              <w:t xml:space="preserve">: Through post-event feedback. </w:t>
            </w:r>
          </w:p>
          <w:p w14:paraId="78056026" w14:textId="77777777" w:rsidR="004B6F9C" w:rsidRPr="002F26B1" w:rsidRDefault="00000000" w:rsidP="003875DA">
            <w:pPr>
              <w:numPr>
                <w:ilvl w:val="0"/>
                <w:numId w:val="1"/>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Relevant</w:t>
            </w:r>
            <w:r w:rsidRPr="002F26B1">
              <w:rPr>
                <w:rFonts w:ascii="Times New Roman" w:eastAsia="Times New Roman" w:hAnsi="Times New Roman" w:cs="Times New Roman"/>
                <w:sz w:val="24"/>
                <w:szCs w:val="24"/>
              </w:rPr>
              <w:t xml:space="preserve">: Ensures the event meets its objectives. </w:t>
            </w:r>
          </w:p>
          <w:p w14:paraId="01469C6D" w14:textId="77777777" w:rsidR="004B6F9C" w:rsidRPr="002F26B1" w:rsidRDefault="00000000" w:rsidP="003875DA">
            <w:pPr>
              <w:numPr>
                <w:ilvl w:val="0"/>
                <w:numId w:val="1"/>
              </w:num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Time-bound</w:t>
            </w:r>
            <w:r w:rsidRPr="002F26B1">
              <w:rPr>
                <w:rFonts w:ascii="Times New Roman" w:eastAsia="Times New Roman" w:hAnsi="Times New Roman" w:cs="Times New Roman"/>
                <w:sz w:val="24"/>
                <w:szCs w:val="24"/>
              </w:rPr>
              <w:t>: Post-event analysis.</w:t>
            </w:r>
          </w:p>
        </w:tc>
      </w:tr>
    </w:tbl>
    <w:p w14:paraId="49C7E8FD" w14:textId="77777777" w:rsidR="004B6F9C" w:rsidRPr="002F26B1" w:rsidRDefault="00000000" w:rsidP="003875DA">
      <w:pPr>
        <w:spacing w:line="360" w:lineRule="auto"/>
        <w:jc w:val="center"/>
        <w:rPr>
          <w:rFonts w:ascii="Times New Roman" w:eastAsia="Times New Roman" w:hAnsi="Times New Roman" w:cs="Times New Roman"/>
          <w:b/>
          <w:sz w:val="24"/>
          <w:szCs w:val="24"/>
        </w:rPr>
      </w:pPr>
      <w:r w:rsidRPr="002F26B1">
        <w:rPr>
          <w:rFonts w:ascii="Times New Roman" w:eastAsia="Times New Roman" w:hAnsi="Times New Roman" w:cs="Times New Roman"/>
          <w:b/>
          <w:sz w:val="24"/>
          <w:szCs w:val="24"/>
        </w:rPr>
        <w:t xml:space="preserve">Table 2: SMART Objectives </w:t>
      </w:r>
    </w:p>
    <w:p w14:paraId="1542111C"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(Source: Self-developed) </w:t>
      </w:r>
    </w:p>
    <w:p w14:paraId="22971D37" w14:textId="76983B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The aim of the event is to heighten the awareness of </w:t>
      </w:r>
      <w:r w:rsidR="002F26B1" w:rsidRPr="002F26B1">
        <w:rPr>
          <w:rFonts w:ascii="Times New Roman" w:eastAsia="Times New Roman" w:hAnsi="Times New Roman" w:cs="Times New Roman"/>
          <w:sz w:val="24"/>
          <w:szCs w:val="24"/>
        </w:rPr>
        <w:t>international</w:t>
      </w:r>
      <w:r w:rsidRPr="002F26B1">
        <w:rPr>
          <w:rFonts w:ascii="Times New Roman" w:eastAsia="Times New Roman" w:hAnsi="Times New Roman" w:cs="Times New Roman"/>
          <w:sz w:val="24"/>
          <w:szCs w:val="24"/>
        </w:rPr>
        <w:t xml:space="preserve"> tourism in Wales through waving its cultural assets in the Year of </w:t>
      </w:r>
      <w:proofErr w:type="spellStart"/>
      <w:r w:rsidRPr="002F26B1">
        <w:rPr>
          <w:rFonts w:ascii="Times New Roman" w:eastAsia="Times New Roman" w:hAnsi="Times New Roman" w:cs="Times New Roman"/>
          <w:sz w:val="24"/>
          <w:szCs w:val="24"/>
        </w:rPr>
        <w:t>Croeso</w:t>
      </w:r>
      <w:proofErr w:type="spellEnd"/>
      <w:r w:rsidRPr="002F26B1">
        <w:rPr>
          <w:rFonts w:ascii="Times New Roman" w:eastAsia="Times New Roman" w:hAnsi="Times New Roman" w:cs="Times New Roman"/>
          <w:sz w:val="24"/>
          <w:szCs w:val="24"/>
        </w:rPr>
        <w:t xml:space="preserve"> 2025. The SMART goals are consistent </w:t>
      </w:r>
      <w:r w:rsidR="002F26B1" w:rsidRPr="002F26B1">
        <w:rPr>
          <w:rFonts w:ascii="Times New Roman" w:eastAsia="Times New Roman" w:hAnsi="Times New Roman" w:cs="Times New Roman"/>
          <w:sz w:val="24"/>
          <w:szCs w:val="24"/>
        </w:rPr>
        <w:t>with, quantifiable</w:t>
      </w:r>
      <w:r w:rsidRPr="002F26B1">
        <w:rPr>
          <w:rFonts w:ascii="Times New Roman" w:eastAsia="Times New Roman" w:hAnsi="Times New Roman" w:cs="Times New Roman"/>
          <w:sz w:val="24"/>
          <w:szCs w:val="24"/>
        </w:rPr>
        <w:t xml:space="preserve">, attainable, applicable, and time-based targets. Objective 1 will aim at enhancing the number of international guests with the use of global marketing campaigns. Objective 2 is centred on achieving organisational sponsorship by local businesses and industry players in Wales, as these are necessary to make the event viable. Objective 3 is to ensure high levels of </w:t>
      </w:r>
      <w:r w:rsidR="002F26B1" w:rsidRPr="002F26B1">
        <w:rPr>
          <w:rFonts w:ascii="Times New Roman" w:eastAsia="Times New Roman" w:hAnsi="Times New Roman" w:cs="Times New Roman"/>
          <w:sz w:val="24"/>
          <w:szCs w:val="24"/>
        </w:rPr>
        <w:t>attendees’</w:t>
      </w:r>
      <w:r w:rsidRPr="002F26B1">
        <w:rPr>
          <w:rFonts w:ascii="Times New Roman" w:eastAsia="Times New Roman" w:hAnsi="Times New Roman" w:cs="Times New Roman"/>
          <w:sz w:val="24"/>
          <w:szCs w:val="24"/>
        </w:rPr>
        <w:t xml:space="preserve"> satisfaction, so that the guests can have an enriching experience that will motivate them to come back to the place of Wales in the future (Price, 2021). </w:t>
      </w:r>
    </w:p>
    <w:p w14:paraId="1A4889BF" w14:textId="77777777" w:rsidR="004B6F9C" w:rsidRPr="002F26B1" w:rsidRDefault="00000000" w:rsidP="003875DA">
      <w:pPr>
        <w:pStyle w:val="Heading1"/>
        <w:spacing w:before="0" w:after="0"/>
      </w:pPr>
      <w:bookmarkStart w:id="4" w:name="_Toc212751568"/>
      <w:r w:rsidRPr="002F26B1">
        <w:t>Event Management</w:t>
      </w:r>
      <w:bookmarkEnd w:id="4"/>
      <w:r w:rsidRPr="002F26B1">
        <w:t xml:space="preserve"> </w:t>
      </w:r>
    </w:p>
    <w:p w14:paraId="6BD911CA"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The Welsh Welcome Experience will be subject to effective operational logistics management, staffing, and overall guest involvement management. There are various important positions and capabilities necessitating a smooth running of the event (</w:t>
      </w:r>
      <w:proofErr w:type="spellStart"/>
      <w:r w:rsidRPr="002F26B1">
        <w:rPr>
          <w:rFonts w:ascii="Times New Roman" w:eastAsia="Times New Roman" w:hAnsi="Times New Roman" w:cs="Times New Roman"/>
          <w:sz w:val="24"/>
          <w:szCs w:val="24"/>
        </w:rPr>
        <w:t>Stielke</w:t>
      </w:r>
      <w:proofErr w:type="spellEnd"/>
      <w:r w:rsidRPr="002F26B1">
        <w:rPr>
          <w:rFonts w:ascii="Times New Roman" w:eastAsia="Times New Roman" w:hAnsi="Times New Roman" w:cs="Times New Roman"/>
          <w:sz w:val="24"/>
          <w:szCs w:val="24"/>
        </w:rPr>
        <w:t xml:space="preserve"> </w:t>
      </w:r>
      <w:r w:rsidRPr="002F26B1">
        <w:rPr>
          <w:rFonts w:ascii="Times New Roman" w:eastAsia="Times New Roman" w:hAnsi="Times New Roman" w:cs="Times New Roman"/>
          <w:i/>
          <w:sz w:val="24"/>
          <w:szCs w:val="24"/>
        </w:rPr>
        <w:t xml:space="preserve">et al., </w:t>
      </w:r>
      <w:r w:rsidRPr="002F26B1">
        <w:rPr>
          <w:rFonts w:ascii="Times New Roman" w:eastAsia="Times New Roman" w:hAnsi="Times New Roman" w:cs="Times New Roman"/>
          <w:sz w:val="24"/>
          <w:szCs w:val="24"/>
        </w:rPr>
        <w:t xml:space="preserve">2024). </w:t>
      </w:r>
    </w:p>
    <w:tbl>
      <w:tblPr>
        <w:tblStyle w:val="a1"/>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2478"/>
        <w:gridCol w:w="6862"/>
      </w:tblGrid>
      <w:tr w:rsidR="004B6F9C" w:rsidRPr="002F26B1" w14:paraId="0813DA5E"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8C7570"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Role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1F154"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Required Skills</w:t>
            </w:r>
          </w:p>
        </w:tc>
      </w:tr>
      <w:tr w:rsidR="004B6F9C" w:rsidRPr="002F26B1" w14:paraId="469F3D5F"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AD059E"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t>Event Manager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BD8B8C"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Project management, budgeting, risk management, and communication skills.</w:t>
            </w:r>
          </w:p>
        </w:tc>
      </w:tr>
      <w:tr w:rsidR="004B6F9C" w:rsidRPr="002F26B1" w14:paraId="3A6159AC"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02323C"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t>Cultural Experts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4E27FF"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In-depth knowledge of Welsh culture, history, language, and traditions.</w:t>
            </w:r>
          </w:p>
        </w:tc>
      </w:tr>
      <w:tr w:rsidR="004B6F9C" w:rsidRPr="002F26B1" w14:paraId="3BC7CA7B"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B9F506"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lastRenderedPageBreak/>
              <w:t>Marketing and PR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F9C357"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Digital marketing expertise, partnership management, and event promotion.</w:t>
            </w:r>
          </w:p>
        </w:tc>
      </w:tr>
      <w:tr w:rsidR="004B6F9C" w:rsidRPr="002F26B1" w14:paraId="507DFB4B"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AF9D68"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t>Customer Service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369EFC"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Multilingual support, guest relations, and problem-solving.</w:t>
            </w:r>
          </w:p>
        </w:tc>
      </w:tr>
      <w:tr w:rsidR="004B6F9C" w:rsidRPr="002F26B1" w14:paraId="65AFCEA2"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E4C9B"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t>Operations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DA06B"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Logistics coordination, vendor management, and time management.</w:t>
            </w:r>
          </w:p>
        </w:tc>
      </w:tr>
    </w:tbl>
    <w:p w14:paraId="24970BAC" w14:textId="77777777" w:rsidR="004B6F9C" w:rsidRPr="002F26B1" w:rsidRDefault="00000000" w:rsidP="003875DA">
      <w:pPr>
        <w:spacing w:line="360" w:lineRule="auto"/>
        <w:jc w:val="center"/>
        <w:rPr>
          <w:rFonts w:ascii="Times New Roman" w:eastAsia="Times New Roman" w:hAnsi="Times New Roman" w:cs="Times New Roman"/>
          <w:b/>
          <w:sz w:val="24"/>
          <w:szCs w:val="24"/>
        </w:rPr>
      </w:pPr>
      <w:r w:rsidRPr="002F26B1">
        <w:rPr>
          <w:rFonts w:ascii="Times New Roman" w:eastAsia="Times New Roman" w:hAnsi="Times New Roman" w:cs="Times New Roman"/>
          <w:b/>
          <w:sz w:val="24"/>
          <w:szCs w:val="24"/>
        </w:rPr>
        <w:t xml:space="preserve">Table 3: Event Management </w:t>
      </w:r>
    </w:p>
    <w:p w14:paraId="51A79D3A"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(Source: Self-created) </w:t>
      </w:r>
    </w:p>
    <w:p w14:paraId="26478872" w14:textId="6E4DE57C"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The entire event will be supervised by the event managers where all the logistics will be carried out within the budget and on time. The genuine material will be offered by the cultural specialists, starting with the history of Welsh ancestry to the lessons in the traditional language. The marketing team will focus on creating global awareness and it will utilise digital media like social media, email, and influencer partnerships. One of the functions that the operations team will do is the logistics, which is the transportation, feeding, as well as keeping the daily activities well-organised (Groom, 2022). </w:t>
      </w:r>
    </w:p>
    <w:p w14:paraId="3BFC6A8B" w14:textId="18FF2F97" w:rsidR="004B6F9C" w:rsidRPr="009A07A8" w:rsidRDefault="00000000" w:rsidP="009A07A8">
      <w:pPr>
        <w:pStyle w:val="Heading1"/>
        <w:spacing w:before="0" w:after="0"/>
      </w:pPr>
      <w:bookmarkStart w:id="5" w:name="_Toc212751569"/>
      <w:r w:rsidRPr="002F26B1">
        <w:t>Event Budget</w:t>
      </w:r>
      <w:bookmarkEnd w:id="5"/>
      <w:r w:rsidRPr="002F26B1">
        <w:t xml:space="preserve"> </w:t>
      </w:r>
    </w:p>
    <w:tbl>
      <w:tblPr>
        <w:tblStyle w:val="a2"/>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2167"/>
        <w:gridCol w:w="1380"/>
        <w:gridCol w:w="3020"/>
      </w:tblGrid>
      <w:tr w:rsidR="004B6F9C" w:rsidRPr="002F26B1" w14:paraId="05A3F25F"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903820"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C61778"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Amount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7F0307"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Percentage of Total Income</w:t>
            </w:r>
          </w:p>
        </w:tc>
      </w:tr>
      <w:tr w:rsidR="004B6F9C" w:rsidRPr="002F26B1" w14:paraId="6DABBD6E"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5E8BF" w14:textId="77777777" w:rsidR="004B6F9C" w:rsidRPr="002F26B1" w:rsidRDefault="00000000" w:rsidP="003875DA">
            <w:pPr>
              <w:spacing w:line="360" w:lineRule="auto"/>
              <w:jc w:val="center"/>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Ticket Sales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0ED71A"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£250,000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5EFA0F"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50%</w:t>
            </w:r>
          </w:p>
        </w:tc>
      </w:tr>
      <w:tr w:rsidR="004B6F9C" w:rsidRPr="002F26B1" w14:paraId="57A701F0"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8F16B3" w14:textId="77777777" w:rsidR="004B6F9C" w:rsidRPr="002F26B1" w:rsidRDefault="00000000" w:rsidP="003875DA">
            <w:pPr>
              <w:spacing w:line="360" w:lineRule="auto"/>
              <w:jc w:val="center"/>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Sponsorships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66C70A"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£150,000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EEA7C5"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30%</w:t>
            </w:r>
          </w:p>
        </w:tc>
      </w:tr>
      <w:tr w:rsidR="004B6F9C" w:rsidRPr="002F26B1" w14:paraId="38E494E9"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023811" w14:textId="77777777" w:rsidR="004B6F9C" w:rsidRPr="002F26B1" w:rsidRDefault="00000000" w:rsidP="003875DA">
            <w:pPr>
              <w:spacing w:line="360" w:lineRule="auto"/>
              <w:jc w:val="center"/>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Merchandise Sales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DC2E3"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£45,000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A48B9"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10%</w:t>
            </w:r>
          </w:p>
        </w:tc>
      </w:tr>
      <w:tr w:rsidR="004B6F9C" w:rsidRPr="002F26B1" w14:paraId="7406A0AC"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316EDC" w14:textId="77777777" w:rsidR="004B6F9C" w:rsidRPr="002F26B1" w:rsidRDefault="00000000" w:rsidP="003875DA">
            <w:pPr>
              <w:spacing w:line="360" w:lineRule="auto"/>
              <w:jc w:val="center"/>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Government Grants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76BAF2"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£45,000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EECBA0"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10%</w:t>
            </w:r>
          </w:p>
        </w:tc>
      </w:tr>
      <w:tr w:rsidR="004B6F9C" w:rsidRPr="002F26B1" w14:paraId="2C7409C5"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EE7BC"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Total Income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1CFDE0"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£400,000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444767"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100%</w:t>
            </w:r>
          </w:p>
        </w:tc>
      </w:tr>
    </w:tbl>
    <w:p w14:paraId="7AA78BC0" w14:textId="77777777" w:rsidR="004B6F9C" w:rsidRPr="002F26B1" w:rsidRDefault="00000000" w:rsidP="003875DA">
      <w:pPr>
        <w:spacing w:line="360" w:lineRule="auto"/>
        <w:jc w:val="center"/>
        <w:rPr>
          <w:rFonts w:ascii="Times New Roman" w:eastAsia="Times New Roman" w:hAnsi="Times New Roman" w:cs="Times New Roman"/>
          <w:b/>
          <w:sz w:val="24"/>
          <w:szCs w:val="24"/>
        </w:rPr>
      </w:pPr>
      <w:r w:rsidRPr="002F26B1">
        <w:rPr>
          <w:rFonts w:ascii="Times New Roman" w:eastAsia="Times New Roman" w:hAnsi="Times New Roman" w:cs="Times New Roman"/>
          <w:b/>
          <w:sz w:val="24"/>
          <w:szCs w:val="24"/>
        </w:rPr>
        <w:t xml:space="preserve">Table 4: Income Breakdown </w:t>
      </w:r>
    </w:p>
    <w:p w14:paraId="08A94601"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(Source: Self-made) </w:t>
      </w:r>
    </w:p>
    <w:tbl>
      <w:tblPr>
        <w:tblStyle w:val="a3"/>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2680"/>
        <w:gridCol w:w="1380"/>
        <w:gridCol w:w="3540"/>
      </w:tblGrid>
      <w:tr w:rsidR="004B6F9C" w:rsidRPr="002F26B1" w14:paraId="25DBDD46"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F5493"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Category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8C7ECA"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Amount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E90119"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Percentage of Total Expenditure</w:t>
            </w:r>
          </w:p>
        </w:tc>
      </w:tr>
      <w:tr w:rsidR="004B6F9C" w:rsidRPr="002F26B1" w14:paraId="57A53FF8"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C47AF3"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lastRenderedPageBreak/>
              <w:t>Venue Hire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ADC924"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£100,000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A567F"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20%</w:t>
            </w:r>
          </w:p>
        </w:tc>
      </w:tr>
      <w:tr w:rsidR="004B6F9C" w:rsidRPr="002F26B1" w14:paraId="1F269A82"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93F46B"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Talent and Performers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49938"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£75,000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46C5FE"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15%</w:t>
            </w:r>
          </w:p>
        </w:tc>
      </w:tr>
      <w:tr w:rsidR="004B6F9C" w:rsidRPr="002F26B1" w14:paraId="14409C64"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02432C"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Marketing and Promotion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D7AF93"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7763E9"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10%</w:t>
            </w:r>
          </w:p>
        </w:tc>
      </w:tr>
      <w:tr w:rsidR="004B6F9C" w:rsidRPr="002F26B1" w14:paraId="435F20CD"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BC6B64"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Logistics and Operations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70A49C"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£100,000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67C0E0"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20%</w:t>
            </w:r>
          </w:p>
        </w:tc>
      </w:tr>
      <w:tr w:rsidR="004B6F9C" w:rsidRPr="002F26B1" w14:paraId="7C74C762"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7A20A1"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Catering and Hospitality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29741"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£75,000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B17F7D"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15%</w:t>
            </w:r>
          </w:p>
        </w:tc>
      </w:tr>
      <w:tr w:rsidR="004B6F9C" w:rsidRPr="002F26B1" w14:paraId="14AA6BA3"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11E6CD"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Staff and Volunteers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D00509"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£45,000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5E1DCF"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10%</w:t>
            </w:r>
          </w:p>
        </w:tc>
      </w:tr>
      <w:tr w:rsidR="004B6F9C" w:rsidRPr="002F26B1" w14:paraId="4703F6C7"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F0132B"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Contingency Fund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1C5959"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£45,000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9C876C"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i/>
                <w:sz w:val="24"/>
                <w:szCs w:val="24"/>
              </w:rPr>
              <w:t>10%</w:t>
            </w:r>
          </w:p>
        </w:tc>
      </w:tr>
      <w:tr w:rsidR="004B6F9C" w:rsidRPr="002F26B1" w14:paraId="72F925AC"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1F0123"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Total Expenditures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7B9B8C"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£400,000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0AF8D7"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100%</w:t>
            </w:r>
          </w:p>
        </w:tc>
      </w:tr>
    </w:tbl>
    <w:p w14:paraId="5B2721F5" w14:textId="77777777" w:rsidR="004B6F9C" w:rsidRPr="002F26B1" w:rsidRDefault="00000000" w:rsidP="003875DA">
      <w:pPr>
        <w:spacing w:line="360" w:lineRule="auto"/>
        <w:jc w:val="center"/>
        <w:rPr>
          <w:rFonts w:ascii="Times New Roman" w:eastAsia="Times New Roman" w:hAnsi="Times New Roman" w:cs="Times New Roman"/>
          <w:b/>
          <w:sz w:val="24"/>
          <w:szCs w:val="24"/>
        </w:rPr>
      </w:pPr>
      <w:r w:rsidRPr="002F26B1">
        <w:rPr>
          <w:rFonts w:ascii="Times New Roman" w:eastAsia="Times New Roman" w:hAnsi="Times New Roman" w:cs="Times New Roman"/>
          <w:b/>
          <w:sz w:val="24"/>
          <w:szCs w:val="24"/>
        </w:rPr>
        <w:t xml:space="preserve">Table 4: Expenditure Breakdown </w:t>
      </w:r>
    </w:p>
    <w:p w14:paraId="074E9231"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(Source: Self-made) </w:t>
      </w:r>
    </w:p>
    <w:p w14:paraId="6C4B21A3" w14:textId="7B6A235B" w:rsidR="004B6F9C" w:rsidRPr="002F26B1" w:rsidRDefault="00000000" w:rsidP="003875DA">
      <w:pPr>
        <w:spacing w:line="360" w:lineRule="auto"/>
        <w:jc w:val="both"/>
        <w:rPr>
          <w:rFonts w:ascii="Times New Roman" w:eastAsia="Times New Roman" w:hAnsi="Times New Roman" w:cs="Times New Roman"/>
          <w:b/>
          <w:sz w:val="24"/>
          <w:szCs w:val="24"/>
        </w:rPr>
      </w:pPr>
      <w:r w:rsidRPr="002F26B1">
        <w:rPr>
          <w:rFonts w:ascii="Times New Roman" w:eastAsia="Times New Roman" w:hAnsi="Times New Roman" w:cs="Times New Roman"/>
          <w:sz w:val="24"/>
          <w:szCs w:val="24"/>
        </w:rPr>
        <w:t xml:space="preserve">The projected </w:t>
      </w:r>
      <w:r w:rsidR="002F26B1" w:rsidRPr="002F26B1">
        <w:rPr>
          <w:rFonts w:ascii="Times New Roman" w:eastAsia="Times New Roman" w:hAnsi="Times New Roman" w:cs="Times New Roman"/>
          <w:sz w:val="24"/>
          <w:szCs w:val="24"/>
        </w:rPr>
        <w:t>breakeven</w:t>
      </w:r>
      <w:r w:rsidRPr="002F26B1">
        <w:rPr>
          <w:rFonts w:ascii="Times New Roman" w:eastAsia="Times New Roman" w:hAnsi="Times New Roman" w:cs="Times New Roman"/>
          <w:sz w:val="24"/>
          <w:szCs w:val="24"/>
        </w:rPr>
        <w:t xml:space="preserve"> is £400,000. These sources of income are diversified with the key sources being the ticket sales and the sponsorships. The spending is widespread between the needed categories and there is no advertisement on the quality and experience of the event. It has also prepared the contingency fund of 10% of the total expenditure to cover unexpected expenses. This budget is in accordance with industry standards of large-scale culture events and will guarantee financial sustainability. </w:t>
      </w:r>
    </w:p>
    <w:p w14:paraId="19566121" w14:textId="77777777" w:rsidR="004B6F9C" w:rsidRPr="002F26B1" w:rsidRDefault="00000000" w:rsidP="003875DA">
      <w:pPr>
        <w:pStyle w:val="Heading1"/>
        <w:spacing w:before="0" w:after="0"/>
      </w:pPr>
      <w:bookmarkStart w:id="6" w:name="_Toc212751570"/>
      <w:r w:rsidRPr="002F26B1">
        <w:t>Industry Trends/Issues/Impacts</w:t>
      </w:r>
      <w:bookmarkEnd w:id="6"/>
      <w:r w:rsidRPr="002F26B1">
        <w:t xml:space="preserve"> </w:t>
      </w:r>
    </w:p>
    <w:p w14:paraId="21D8ECA8"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The role of knowing the trends within the industry is critical to the success of the Welsh Welcome Experience program. </w:t>
      </w:r>
    </w:p>
    <w:p w14:paraId="19FBAF51"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noProof/>
          <w:sz w:val="24"/>
          <w:szCs w:val="24"/>
        </w:rPr>
        <w:lastRenderedPageBreak/>
        <w:drawing>
          <wp:inline distT="114300" distB="114300" distL="114300" distR="114300" wp14:anchorId="05BABA20" wp14:editId="678310A6">
            <wp:extent cx="5462588" cy="2179783"/>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462588" cy="2179783"/>
                    </a:xfrm>
                    <a:prstGeom prst="rect">
                      <a:avLst/>
                    </a:prstGeom>
                    <a:ln w="12700">
                      <a:solidFill>
                        <a:srgbClr val="000000"/>
                      </a:solidFill>
                      <a:prstDash val="solid"/>
                    </a:ln>
                  </pic:spPr>
                </pic:pic>
              </a:graphicData>
            </a:graphic>
          </wp:inline>
        </w:drawing>
      </w:r>
    </w:p>
    <w:p w14:paraId="6781786F" w14:textId="77777777" w:rsidR="004B6F9C" w:rsidRPr="002F26B1" w:rsidRDefault="00000000" w:rsidP="003875DA">
      <w:pPr>
        <w:spacing w:line="360" w:lineRule="auto"/>
        <w:jc w:val="center"/>
        <w:rPr>
          <w:rFonts w:ascii="Times New Roman" w:eastAsia="Times New Roman" w:hAnsi="Times New Roman" w:cs="Times New Roman"/>
          <w:b/>
          <w:sz w:val="24"/>
          <w:szCs w:val="24"/>
        </w:rPr>
      </w:pPr>
      <w:r w:rsidRPr="002F26B1">
        <w:rPr>
          <w:rFonts w:ascii="Times New Roman" w:eastAsia="Times New Roman" w:hAnsi="Times New Roman" w:cs="Times New Roman"/>
          <w:b/>
          <w:sz w:val="24"/>
          <w:szCs w:val="24"/>
        </w:rPr>
        <w:t xml:space="preserve">Figure 2: Wales Natural Beauty </w:t>
      </w:r>
    </w:p>
    <w:p w14:paraId="6CF63B80"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(Source: Wales.com, 2025) </w:t>
      </w:r>
    </w:p>
    <w:p w14:paraId="3D557D09" w14:textId="77777777" w:rsidR="004B6F9C" w:rsidRPr="002F26B1" w:rsidRDefault="00000000" w:rsidP="003875DA">
      <w:pPr>
        <w:spacing w:line="360" w:lineRule="auto"/>
        <w:jc w:val="both"/>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Rise in Experiential Tourism</w:t>
      </w:r>
    </w:p>
    <w:p w14:paraId="13AA8C87"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Holiday makers are demanding more realistic and intensive experiences. As explained by the world tourism organisation, cultural tourism has expanded and destinations where tourists get local experience have increased tourists visiting such destinations (Ifans, 2022). The Year of </w:t>
      </w:r>
      <w:proofErr w:type="spellStart"/>
      <w:r w:rsidRPr="002F26B1">
        <w:rPr>
          <w:rFonts w:ascii="Times New Roman" w:eastAsia="Times New Roman" w:hAnsi="Times New Roman" w:cs="Times New Roman"/>
          <w:sz w:val="24"/>
          <w:szCs w:val="24"/>
        </w:rPr>
        <w:t>Croeso</w:t>
      </w:r>
      <w:proofErr w:type="spellEnd"/>
      <w:r w:rsidRPr="002F26B1">
        <w:rPr>
          <w:rFonts w:ascii="Times New Roman" w:eastAsia="Times New Roman" w:hAnsi="Times New Roman" w:cs="Times New Roman"/>
          <w:sz w:val="24"/>
          <w:szCs w:val="24"/>
        </w:rPr>
        <w:t xml:space="preserve"> mainly conforms to this trend by putting great focus on the rich culture and traditions of Wales.</w:t>
      </w:r>
    </w:p>
    <w:p w14:paraId="10DDCABF" w14:textId="77777777" w:rsidR="004B6F9C" w:rsidRPr="002F26B1" w:rsidRDefault="00000000" w:rsidP="003875DA">
      <w:pPr>
        <w:spacing w:line="360" w:lineRule="auto"/>
        <w:jc w:val="both"/>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Sustainability Focus</w:t>
      </w:r>
    </w:p>
    <w:p w14:paraId="27B7C19A"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Sustainable tourism practices are gaining more demand. To follow this trend, the event will also adopt environmentally-friendly practices, including minimization of waste, development of local products, as well as the use of transport among others properly (Tan and Zhu, 2022).</w:t>
      </w:r>
    </w:p>
    <w:p w14:paraId="4F8AFDF9" w14:textId="77777777" w:rsidR="004B6F9C" w:rsidRPr="002F26B1" w:rsidRDefault="00000000" w:rsidP="003875DA">
      <w:pPr>
        <w:spacing w:line="360" w:lineRule="auto"/>
        <w:jc w:val="both"/>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Digital Transformation</w:t>
      </w:r>
    </w:p>
    <w:p w14:paraId="223E08CF" w14:textId="31D08D12"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Online marketing and engagement </w:t>
      </w:r>
      <w:r w:rsidR="002F26B1" w:rsidRPr="002F26B1">
        <w:rPr>
          <w:rFonts w:ascii="Times New Roman" w:eastAsia="Times New Roman" w:hAnsi="Times New Roman" w:cs="Times New Roman"/>
          <w:sz w:val="24"/>
          <w:szCs w:val="24"/>
        </w:rPr>
        <w:t>are</w:t>
      </w:r>
      <w:r w:rsidRPr="002F26B1">
        <w:rPr>
          <w:rFonts w:ascii="Times New Roman" w:eastAsia="Times New Roman" w:hAnsi="Times New Roman" w:cs="Times New Roman"/>
          <w:sz w:val="24"/>
          <w:szCs w:val="24"/>
        </w:rPr>
        <w:t xml:space="preserve"> necessary. The event will capitalize on social media, virtual reality previews, and mobile applications that will help to deliver a better experience to the attendees and reach a wider audience (</w:t>
      </w:r>
      <w:proofErr w:type="spellStart"/>
      <w:r w:rsidRPr="002F26B1">
        <w:rPr>
          <w:rFonts w:ascii="Times New Roman" w:eastAsia="Times New Roman" w:hAnsi="Times New Roman" w:cs="Times New Roman"/>
          <w:sz w:val="24"/>
          <w:szCs w:val="24"/>
        </w:rPr>
        <w:t>Dillette</w:t>
      </w:r>
      <w:proofErr w:type="spellEnd"/>
      <w:r w:rsidRPr="002F26B1">
        <w:rPr>
          <w:rFonts w:ascii="Times New Roman" w:eastAsia="Times New Roman" w:hAnsi="Times New Roman" w:cs="Times New Roman"/>
          <w:sz w:val="24"/>
          <w:szCs w:val="24"/>
        </w:rPr>
        <w:t xml:space="preserve"> and Ponting, 2021).</w:t>
      </w:r>
    </w:p>
    <w:p w14:paraId="40E4AE63" w14:textId="77777777" w:rsidR="004B6F9C" w:rsidRPr="002F26B1" w:rsidRDefault="00000000" w:rsidP="003875DA">
      <w:pPr>
        <w:spacing w:line="360" w:lineRule="auto"/>
        <w:jc w:val="both"/>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Economic Impact</w:t>
      </w:r>
    </w:p>
    <w:p w14:paraId="2002E6DB"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Cultural events are a huge contribution to the local economies. For example, the National Eisteddfod, which will take place in Wrexham is anticipated to bring in 150,000 visitors and results of up to £16 million into the local economy (Ponting, 2021). This mainly highlights the economic gains that may also accrue by the Welsh Welcome Experience.</w:t>
      </w:r>
    </w:p>
    <w:p w14:paraId="2A5F1FB3" w14:textId="43615639" w:rsidR="004B6F9C" w:rsidRPr="002F26B1" w:rsidRDefault="00000000" w:rsidP="003875DA">
      <w:pPr>
        <w:spacing w:line="360" w:lineRule="auto"/>
        <w:jc w:val="both"/>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 xml:space="preserve">Post-Pandemic Travel </w:t>
      </w:r>
      <w:r w:rsidR="002F26B1" w:rsidRPr="002F26B1">
        <w:rPr>
          <w:rFonts w:ascii="Times New Roman" w:eastAsia="Times New Roman" w:hAnsi="Times New Roman" w:cs="Times New Roman"/>
          <w:b/>
          <w:i/>
          <w:sz w:val="24"/>
          <w:szCs w:val="24"/>
        </w:rPr>
        <w:t>Behaviour</w:t>
      </w:r>
    </w:p>
    <w:p w14:paraId="1E4FDC16"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lastRenderedPageBreak/>
        <w:t>There has been a change in the travel behaviour after the pandemic, where safety and wellness are the central focus. To address these issues, the event will mainly be inclusive of health measures and wellness programs (Kitchen, 2022).</w:t>
      </w:r>
    </w:p>
    <w:p w14:paraId="78BB0B76" w14:textId="77777777" w:rsidR="004B6F9C" w:rsidRPr="002F26B1" w:rsidRDefault="00000000" w:rsidP="003875DA">
      <w:pPr>
        <w:spacing w:line="360" w:lineRule="auto"/>
        <w:jc w:val="both"/>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Technological Integration</w:t>
      </w:r>
    </w:p>
    <w:p w14:paraId="3AB3950B"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The use of advanced innovation options and technology can mainly improve the overall experiences of events. Touring historical locations as well as live-streaming performances using augmented reality are some of the areas that will also be examined to attract technology-conscious eventgoers (Kitchen, 2022).</w:t>
      </w:r>
    </w:p>
    <w:p w14:paraId="1669A57C" w14:textId="77777777" w:rsidR="004B6F9C" w:rsidRPr="002F26B1" w:rsidRDefault="00000000" w:rsidP="003875DA">
      <w:pPr>
        <w:spacing w:line="360" w:lineRule="auto"/>
        <w:jc w:val="both"/>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Cultural Preservation</w:t>
      </w:r>
    </w:p>
    <w:p w14:paraId="6DFE3B65"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It is more focused on preservation and the encouragement of local cultures. Traditional Welsh music and dance and crafts will be presented in the event, so that no part of the cultural heritage is ignored or lost (Kitchen, 2022).</w:t>
      </w:r>
    </w:p>
    <w:p w14:paraId="4D39781E" w14:textId="77777777" w:rsidR="004B6F9C" w:rsidRPr="002F26B1" w:rsidRDefault="00000000" w:rsidP="003875DA">
      <w:pPr>
        <w:spacing w:line="360" w:lineRule="auto"/>
        <w:jc w:val="both"/>
        <w:rPr>
          <w:rFonts w:ascii="Times New Roman" w:eastAsia="Times New Roman" w:hAnsi="Times New Roman" w:cs="Times New Roman"/>
          <w:b/>
          <w:i/>
          <w:sz w:val="24"/>
          <w:szCs w:val="24"/>
        </w:rPr>
      </w:pPr>
      <w:r w:rsidRPr="002F26B1">
        <w:rPr>
          <w:rFonts w:ascii="Times New Roman" w:eastAsia="Times New Roman" w:hAnsi="Times New Roman" w:cs="Times New Roman"/>
          <w:b/>
          <w:i/>
          <w:sz w:val="24"/>
          <w:szCs w:val="24"/>
        </w:rPr>
        <w:t>Global Competition</w:t>
      </w:r>
    </w:p>
    <w:p w14:paraId="30C1FC6D" w14:textId="77777777" w:rsidR="004B6F9C" w:rsidRPr="002F26B1" w:rsidRDefault="00000000" w:rsidP="003875DA">
      <w:pPr>
        <w:spacing w:line="360" w:lineRule="auto"/>
        <w:jc w:val="both"/>
        <w:rPr>
          <w:rFonts w:ascii="Times New Roman" w:eastAsia="Times New Roman" w:hAnsi="Times New Roman" w:cs="Times New Roman"/>
          <w:b/>
          <w:sz w:val="24"/>
          <w:szCs w:val="24"/>
        </w:rPr>
      </w:pPr>
      <w:r w:rsidRPr="002F26B1">
        <w:rPr>
          <w:rFonts w:ascii="Times New Roman" w:eastAsia="Times New Roman" w:hAnsi="Times New Roman" w:cs="Times New Roman"/>
          <w:sz w:val="24"/>
          <w:szCs w:val="24"/>
        </w:rPr>
        <w:t xml:space="preserve">Wales is competing with other destinations that have the same culture. The Year of </w:t>
      </w:r>
      <w:proofErr w:type="spellStart"/>
      <w:r w:rsidRPr="002F26B1">
        <w:rPr>
          <w:rFonts w:ascii="Times New Roman" w:eastAsia="Times New Roman" w:hAnsi="Times New Roman" w:cs="Times New Roman"/>
          <w:sz w:val="24"/>
          <w:szCs w:val="24"/>
        </w:rPr>
        <w:t>Croeso</w:t>
      </w:r>
      <w:proofErr w:type="spellEnd"/>
      <w:r w:rsidRPr="002F26B1">
        <w:rPr>
          <w:rFonts w:ascii="Times New Roman" w:eastAsia="Times New Roman" w:hAnsi="Times New Roman" w:cs="Times New Roman"/>
          <w:sz w:val="24"/>
          <w:szCs w:val="24"/>
        </w:rPr>
        <w:t xml:space="preserve"> campaign is one chance to outshine Wales due to its unique culture and hospitality (Kitchen, 2022). </w:t>
      </w:r>
    </w:p>
    <w:p w14:paraId="1CFDC029" w14:textId="77777777" w:rsidR="004B6F9C" w:rsidRPr="002F26B1" w:rsidRDefault="00000000" w:rsidP="003875DA">
      <w:pPr>
        <w:pStyle w:val="Heading1"/>
        <w:spacing w:before="0" w:after="0"/>
      </w:pPr>
      <w:bookmarkStart w:id="7" w:name="_Toc212751571"/>
      <w:r w:rsidRPr="002F26B1">
        <w:t>Situational and Cultural Considerations</w:t>
      </w:r>
      <w:bookmarkEnd w:id="7"/>
      <w:r w:rsidRPr="002F26B1">
        <w:t xml:space="preserve"> </w:t>
      </w:r>
    </w:p>
    <w:p w14:paraId="4DC1A136"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It is crucial to deal with cultural and situational factors to achieve success in the event. </w:t>
      </w:r>
    </w:p>
    <w:p w14:paraId="185276ED"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i/>
          <w:sz w:val="24"/>
          <w:szCs w:val="24"/>
        </w:rPr>
        <w:t xml:space="preserve">SWOT Analysis </w:t>
      </w:r>
    </w:p>
    <w:tbl>
      <w:tblPr>
        <w:tblStyle w:val="a4"/>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5457"/>
        <w:gridCol w:w="3883"/>
      </w:tblGrid>
      <w:tr w:rsidR="004B6F9C" w:rsidRPr="002F26B1" w14:paraId="313332CD"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A92190"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96562"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Weaknesses</w:t>
            </w:r>
          </w:p>
        </w:tc>
      </w:tr>
      <w:tr w:rsidR="004B6F9C" w:rsidRPr="002F26B1" w14:paraId="7890B31F"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09FEB"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Strong cultural heritage and traditions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73ABC0"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Limited international awareness of Wales</w:t>
            </w:r>
          </w:p>
        </w:tc>
      </w:tr>
      <w:tr w:rsidR="004B6F9C" w:rsidRPr="002F26B1" w14:paraId="77C2DD65"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34AC50"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Government support through the Year of </w:t>
            </w:r>
            <w:proofErr w:type="spellStart"/>
            <w:r w:rsidRPr="002F26B1">
              <w:rPr>
                <w:rFonts w:ascii="Times New Roman" w:eastAsia="Times New Roman" w:hAnsi="Times New Roman" w:cs="Times New Roman"/>
                <w:sz w:val="24"/>
                <w:szCs w:val="24"/>
              </w:rPr>
              <w:t>Croeso</w:t>
            </w:r>
            <w:proofErr w:type="spellEnd"/>
            <w:r w:rsidRPr="002F26B1">
              <w:rPr>
                <w:rFonts w:ascii="Times New Roman" w:eastAsia="Times New Roman" w:hAnsi="Times New Roman" w:cs="Times New Roman"/>
                <w:sz w:val="24"/>
                <w:szCs w:val="24"/>
              </w:rPr>
              <w:t xml:space="preserve"> campaign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C3633D"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Seasonal weather variability affecting outdoor events</w:t>
            </w:r>
          </w:p>
        </w:tc>
      </w:tr>
      <w:tr w:rsidR="004B6F9C" w:rsidRPr="002F26B1" w14:paraId="5C803499"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B45B6A"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Established tourism infrastructure and transport network seamlessly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239E63"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Potential language barriers for non-Welsh speakers</w:t>
            </w:r>
          </w:p>
        </w:tc>
      </w:tr>
      <w:tr w:rsidR="004B6F9C" w:rsidRPr="002F26B1" w14:paraId="22055BF6"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6EBC5B"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Diverse landscapes and attractions attracting huge numbers of visitors globally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3CC2AD"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Limited direct international flight connections</w:t>
            </w:r>
          </w:p>
        </w:tc>
      </w:tr>
    </w:tbl>
    <w:p w14:paraId="42A5C289" w14:textId="77777777" w:rsidR="004B6F9C" w:rsidRPr="002F26B1" w:rsidRDefault="004B6F9C" w:rsidP="003875DA">
      <w:pPr>
        <w:spacing w:line="360" w:lineRule="auto"/>
        <w:jc w:val="center"/>
        <w:rPr>
          <w:rFonts w:ascii="Times New Roman" w:eastAsia="Times New Roman" w:hAnsi="Times New Roman" w:cs="Times New Roman"/>
          <w:sz w:val="24"/>
          <w:szCs w:val="24"/>
        </w:rPr>
      </w:pPr>
    </w:p>
    <w:tbl>
      <w:tblPr>
        <w:tblStyle w:val="a5"/>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4464"/>
        <w:gridCol w:w="4876"/>
      </w:tblGrid>
      <w:tr w:rsidR="004B6F9C" w:rsidRPr="002F26B1" w14:paraId="5E5728B3"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24D743"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lastRenderedPageBreak/>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6308D8"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Threats</w:t>
            </w:r>
          </w:p>
        </w:tc>
      </w:tr>
      <w:tr w:rsidR="004B6F9C" w:rsidRPr="002F26B1" w14:paraId="059EABDB"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C139E3"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Growing interest in cultural and sustainable tourism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D691A8"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Economic downturns affecting travel budgets and system </w:t>
            </w:r>
          </w:p>
        </w:tc>
      </w:tr>
      <w:tr w:rsidR="004B6F9C" w:rsidRPr="002F26B1" w14:paraId="42B47142"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33B186"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Collaboration with international travel partners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2E27A9"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Competition from other European destinations</w:t>
            </w:r>
          </w:p>
        </w:tc>
      </w:tr>
      <w:tr w:rsidR="004B6F9C" w:rsidRPr="002F26B1" w14:paraId="5FA6787F" w14:textId="77777777" w:rsidTr="002F26B1">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9DC47"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Development of year-round tourism initiatives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44777"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Environmental challenges impacting outdoor events</w:t>
            </w:r>
          </w:p>
        </w:tc>
      </w:tr>
    </w:tbl>
    <w:p w14:paraId="106978EE" w14:textId="77777777" w:rsidR="004B6F9C" w:rsidRPr="002F26B1" w:rsidRDefault="00000000" w:rsidP="003875DA">
      <w:pPr>
        <w:spacing w:line="360" w:lineRule="auto"/>
        <w:jc w:val="center"/>
        <w:rPr>
          <w:rFonts w:ascii="Times New Roman" w:eastAsia="Times New Roman" w:hAnsi="Times New Roman" w:cs="Times New Roman"/>
          <w:b/>
          <w:sz w:val="24"/>
          <w:szCs w:val="24"/>
        </w:rPr>
      </w:pPr>
      <w:r w:rsidRPr="002F26B1">
        <w:rPr>
          <w:rFonts w:ascii="Times New Roman" w:eastAsia="Times New Roman" w:hAnsi="Times New Roman" w:cs="Times New Roman"/>
          <w:b/>
          <w:sz w:val="24"/>
          <w:szCs w:val="24"/>
        </w:rPr>
        <w:t xml:space="preserve">Table 5: SWOT Analysis </w:t>
      </w:r>
    </w:p>
    <w:p w14:paraId="3950FF4E"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(Source: Self-made) </w:t>
      </w:r>
    </w:p>
    <w:p w14:paraId="735F19B1"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The SWOT analysis has shown that Wales has the following strengths that may serve as an opportunity to make the event more attractive; the cultural heritage and government support. There should be issues like poor international publicity and fluctuation of the weather season, which should be settled by determining the marketing strategies and contingency plan. The opportunities comprise the increasing trend in cultural tourism and possible cooperation with other partners and the threats are recession and environmental concerns (</w:t>
      </w:r>
      <w:proofErr w:type="spellStart"/>
      <w:r w:rsidRPr="002F26B1">
        <w:rPr>
          <w:rFonts w:ascii="Times New Roman" w:eastAsia="Times New Roman" w:hAnsi="Times New Roman" w:cs="Times New Roman"/>
          <w:sz w:val="24"/>
          <w:szCs w:val="24"/>
        </w:rPr>
        <w:t>AlWaer</w:t>
      </w:r>
      <w:proofErr w:type="spellEnd"/>
      <w:r w:rsidRPr="002F26B1">
        <w:rPr>
          <w:rFonts w:ascii="Times New Roman" w:eastAsia="Times New Roman" w:hAnsi="Times New Roman" w:cs="Times New Roman"/>
          <w:sz w:val="24"/>
          <w:szCs w:val="24"/>
        </w:rPr>
        <w:t xml:space="preserve"> </w:t>
      </w:r>
      <w:r w:rsidRPr="002F26B1">
        <w:rPr>
          <w:rFonts w:ascii="Times New Roman" w:eastAsia="Times New Roman" w:hAnsi="Times New Roman" w:cs="Times New Roman"/>
          <w:i/>
          <w:sz w:val="24"/>
          <w:szCs w:val="24"/>
        </w:rPr>
        <w:t xml:space="preserve">et al., </w:t>
      </w:r>
      <w:r w:rsidRPr="002F26B1">
        <w:rPr>
          <w:rFonts w:ascii="Times New Roman" w:eastAsia="Times New Roman" w:hAnsi="Times New Roman" w:cs="Times New Roman"/>
          <w:sz w:val="24"/>
          <w:szCs w:val="24"/>
        </w:rPr>
        <w:t xml:space="preserve">2021). Through taking into consideration these factors, the event can be made to reach its full potential success. </w:t>
      </w:r>
    </w:p>
    <w:p w14:paraId="22698AA5"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b/>
          <w:i/>
          <w:sz w:val="24"/>
          <w:szCs w:val="24"/>
        </w:rPr>
        <w:t xml:space="preserve">PESTLE Analysis </w:t>
      </w:r>
    </w:p>
    <w:tbl>
      <w:tblPr>
        <w:tblStyle w:val="a6"/>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1694"/>
        <w:gridCol w:w="3646"/>
        <w:gridCol w:w="4000"/>
      </w:tblGrid>
      <w:tr w:rsidR="004B6F9C" w:rsidRPr="002F26B1" w14:paraId="31F88079" w14:textId="77777777" w:rsidTr="002F26B1">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8B2C9"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EF9080"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876348"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b/>
                <w:sz w:val="24"/>
                <w:szCs w:val="24"/>
              </w:rPr>
              <w:t>Impact on the Event</w:t>
            </w:r>
          </w:p>
        </w:tc>
      </w:tr>
      <w:tr w:rsidR="004B6F9C" w:rsidRPr="002F26B1" w14:paraId="0F9DA143" w14:textId="77777777" w:rsidTr="002F26B1">
        <w:trPr>
          <w:trHeight w:val="158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656818"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5714CB"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Welsh Government's commitment to boosting tourism through campaigns like Year of </w:t>
            </w:r>
            <w:proofErr w:type="spellStart"/>
            <w:r w:rsidRPr="002F26B1">
              <w:rPr>
                <w:rFonts w:ascii="Times New Roman" w:eastAsia="Times New Roman" w:hAnsi="Times New Roman" w:cs="Times New Roman"/>
                <w:sz w:val="24"/>
                <w:szCs w:val="24"/>
              </w:rPr>
              <w:t>Croeso</w:t>
            </w:r>
            <w:proofErr w:type="spellEnd"/>
            <w:r w:rsidRPr="002F26B1">
              <w:rPr>
                <w:rFonts w:ascii="Times New Roman" w:eastAsia="Times New Roman" w:hAnsi="Times New Roman" w:cs="Times New Roman"/>
                <w:sz w:val="24"/>
                <w:szCs w:val="24"/>
              </w:rPr>
              <w:t xml:space="preserve"> and policies promoting local economic development.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592CD"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The event benefits from strong governmental support, facilitating funding and promotion through government channels.</w:t>
            </w:r>
          </w:p>
        </w:tc>
      </w:tr>
      <w:tr w:rsidR="004B6F9C" w:rsidRPr="002F26B1" w14:paraId="315CA25E" w14:textId="77777777" w:rsidTr="002F26B1">
        <w:trPr>
          <w:trHeight w:val="158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403233"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D2A479"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Economic factors like inflation, travel costs, and consumer spending patterns affect travel decisions (</w:t>
            </w:r>
            <w:proofErr w:type="spellStart"/>
            <w:r w:rsidRPr="002F26B1">
              <w:rPr>
                <w:rFonts w:ascii="Times New Roman" w:eastAsia="Times New Roman" w:hAnsi="Times New Roman" w:cs="Times New Roman"/>
                <w:sz w:val="24"/>
                <w:szCs w:val="24"/>
              </w:rPr>
              <w:t>Kamariotou</w:t>
            </w:r>
            <w:proofErr w:type="spellEnd"/>
            <w:r w:rsidRPr="002F26B1">
              <w:rPr>
                <w:rFonts w:ascii="Times New Roman" w:eastAsia="Times New Roman" w:hAnsi="Times New Roman" w:cs="Times New Roman"/>
                <w:sz w:val="24"/>
                <w:szCs w:val="24"/>
              </w:rPr>
              <w:t xml:space="preserve"> </w:t>
            </w:r>
            <w:r w:rsidRPr="002F26B1">
              <w:rPr>
                <w:rFonts w:ascii="Times New Roman" w:eastAsia="Times New Roman" w:hAnsi="Times New Roman" w:cs="Times New Roman"/>
                <w:i/>
                <w:sz w:val="24"/>
                <w:szCs w:val="24"/>
              </w:rPr>
              <w:t xml:space="preserve">et al., </w:t>
            </w:r>
            <w:r w:rsidRPr="002F26B1">
              <w:rPr>
                <w:rFonts w:ascii="Times New Roman" w:eastAsia="Times New Roman" w:hAnsi="Times New Roman" w:cs="Times New Roman"/>
                <w:sz w:val="24"/>
                <w:szCs w:val="24"/>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FC768C"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Economic downturns could reduce disposable income for tourism, but government-backed initiatives like </w:t>
            </w:r>
            <w:r w:rsidRPr="002F26B1">
              <w:rPr>
                <w:rFonts w:ascii="Times New Roman" w:eastAsia="Times New Roman" w:hAnsi="Times New Roman" w:cs="Times New Roman"/>
                <w:sz w:val="24"/>
                <w:szCs w:val="24"/>
              </w:rPr>
              <w:lastRenderedPageBreak/>
              <w:t xml:space="preserve">Year of </w:t>
            </w:r>
            <w:proofErr w:type="spellStart"/>
            <w:r w:rsidRPr="002F26B1">
              <w:rPr>
                <w:rFonts w:ascii="Times New Roman" w:eastAsia="Times New Roman" w:hAnsi="Times New Roman" w:cs="Times New Roman"/>
                <w:sz w:val="24"/>
                <w:szCs w:val="24"/>
              </w:rPr>
              <w:t>Croeso</w:t>
            </w:r>
            <w:proofErr w:type="spellEnd"/>
            <w:r w:rsidRPr="002F26B1">
              <w:rPr>
                <w:rFonts w:ascii="Times New Roman" w:eastAsia="Times New Roman" w:hAnsi="Times New Roman" w:cs="Times New Roman"/>
                <w:sz w:val="24"/>
                <w:szCs w:val="24"/>
              </w:rPr>
              <w:t xml:space="preserve"> can mitigate this impact (</w:t>
            </w:r>
            <w:proofErr w:type="spellStart"/>
            <w:r w:rsidRPr="002F26B1">
              <w:rPr>
                <w:rFonts w:ascii="Times New Roman" w:eastAsia="Times New Roman" w:hAnsi="Times New Roman" w:cs="Times New Roman"/>
                <w:sz w:val="24"/>
                <w:szCs w:val="24"/>
              </w:rPr>
              <w:t>Kamariotou</w:t>
            </w:r>
            <w:proofErr w:type="spellEnd"/>
            <w:r w:rsidRPr="002F26B1">
              <w:rPr>
                <w:rFonts w:ascii="Times New Roman" w:eastAsia="Times New Roman" w:hAnsi="Times New Roman" w:cs="Times New Roman"/>
                <w:sz w:val="24"/>
                <w:szCs w:val="24"/>
              </w:rPr>
              <w:t xml:space="preserve"> </w:t>
            </w:r>
            <w:r w:rsidRPr="002F26B1">
              <w:rPr>
                <w:rFonts w:ascii="Times New Roman" w:eastAsia="Times New Roman" w:hAnsi="Times New Roman" w:cs="Times New Roman"/>
                <w:i/>
                <w:sz w:val="24"/>
                <w:szCs w:val="24"/>
              </w:rPr>
              <w:t xml:space="preserve">et al., </w:t>
            </w:r>
            <w:r w:rsidRPr="002F26B1">
              <w:rPr>
                <w:rFonts w:ascii="Times New Roman" w:eastAsia="Times New Roman" w:hAnsi="Times New Roman" w:cs="Times New Roman"/>
                <w:sz w:val="24"/>
                <w:szCs w:val="24"/>
              </w:rPr>
              <w:t>2021).</w:t>
            </w:r>
          </w:p>
        </w:tc>
      </w:tr>
      <w:tr w:rsidR="004B6F9C" w:rsidRPr="002F26B1" w14:paraId="0BD0D18C" w14:textId="77777777" w:rsidTr="002F26B1">
        <w:trPr>
          <w:trHeight w:val="158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CDAAE4"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lastRenderedPageBreak/>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1D640"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There is a growing preference for experiential and cultural tourism, with millennials and Generation Z driving demand for authentic experiences.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2544E5" w14:textId="7F2E7754"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The event taps into the demand for cultural experiences, offering immersive activities that appeal to socially conscious </w:t>
            </w:r>
            <w:r w:rsidR="002F26B1" w:rsidRPr="002F26B1">
              <w:rPr>
                <w:rFonts w:ascii="Times New Roman" w:eastAsia="Times New Roman" w:hAnsi="Times New Roman" w:cs="Times New Roman"/>
                <w:sz w:val="24"/>
                <w:szCs w:val="24"/>
              </w:rPr>
              <w:t>travellers</w:t>
            </w:r>
            <w:r w:rsidRPr="002F26B1">
              <w:rPr>
                <w:rFonts w:ascii="Times New Roman" w:eastAsia="Times New Roman" w:hAnsi="Times New Roman" w:cs="Times New Roman"/>
                <w:sz w:val="24"/>
                <w:szCs w:val="24"/>
              </w:rPr>
              <w:t>.</w:t>
            </w:r>
          </w:p>
        </w:tc>
      </w:tr>
      <w:tr w:rsidR="004B6F9C" w:rsidRPr="002F26B1" w14:paraId="4B7F2DCF" w14:textId="77777777" w:rsidTr="002F26B1">
        <w:trPr>
          <w:trHeight w:val="131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039EDB"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F21DD6"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Rapid advancements in digital marketing, social media platforms, and virtual event technologies.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6F7243"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The event will leverage social media and virtual tours to attract international audiences and engage them before and during the event.</w:t>
            </w:r>
          </w:p>
        </w:tc>
      </w:tr>
      <w:tr w:rsidR="004B6F9C" w:rsidRPr="002F26B1" w14:paraId="790C34D8" w14:textId="77777777" w:rsidTr="002F26B1">
        <w:trPr>
          <w:trHeight w:val="158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0D4440"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00343A"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UK and European regulations on health and safety, data protection (GDPR), and event licensing.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E05AE7"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The event must adhere to strict safety standards and legal requirements, ensuring compliance with local regulations for crowd control and data management.</w:t>
            </w:r>
          </w:p>
        </w:tc>
      </w:tr>
      <w:tr w:rsidR="004B6F9C" w:rsidRPr="002F26B1" w14:paraId="52D8CA79" w14:textId="77777777" w:rsidTr="002F26B1">
        <w:trPr>
          <w:trHeight w:val="158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543602" w14:textId="77777777" w:rsidR="004B6F9C" w:rsidRPr="002F26B1" w:rsidRDefault="00000000" w:rsidP="003875DA">
            <w:pPr>
              <w:spacing w:line="360" w:lineRule="auto"/>
              <w:jc w:val="center"/>
              <w:rPr>
                <w:rFonts w:ascii="Times New Roman" w:eastAsia="Times New Roman" w:hAnsi="Times New Roman" w:cs="Times New Roman"/>
                <w:i/>
                <w:sz w:val="24"/>
                <w:szCs w:val="24"/>
              </w:rPr>
            </w:pPr>
            <w:r w:rsidRPr="002F26B1">
              <w:rPr>
                <w:rFonts w:ascii="Times New Roman" w:eastAsia="Times New Roman" w:hAnsi="Times New Roman" w:cs="Times New Roman"/>
                <w:b/>
                <w:i/>
                <w:sz w:val="24"/>
                <w:szCs w:val="24"/>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A8C82A"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Growing focus on sustainability and eco-friendly practices in tourism, including carbon footprint reduction and waste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13BA24"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The event will incorporate sustainable practices, such as sourcing local produce, reducing plastic usage, and minimizing event waste to align with industry standards.</w:t>
            </w:r>
          </w:p>
        </w:tc>
      </w:tr>
    </w:tbl>
    <w:p w14:paraId="61DC642A" w14:textId="77777777" w:rsidR="004B6F9C" w:rsidRPr="002F26B1" w:rsidRDefault="00000000" w:rsidP="003875DA">
      <w:pPr>
        <w:spacing w:line="360" w:lineRule="auto"/>
        <w:jc w:val="center"/>
        <w:rPr>
          <w:rFonts w:ascii="Times New Roman" w:eastAsia="Times New Roman" w:hAnsi="Times New Roman" w:cs="Times New Roman"/>
          <w:b/>
          <w:sz w:val="24"/>
          <w:szCs w:val="24"/>
        </w:rPr>
      </w:pPr>
      <w:r w:rsidRPr="002F26B1">
        <w:rPr>
          <w:rFonts w:ascii="Times New Roman" w:eastAsia="Times New Roman" w:hAnsi="Times New Roman" w:cs="Times New Roman"/>
          <w:b/>
          <w:sz w:val="24"/>
          <w:szCs w:val="24"/>
        </w:rPr>
        <w:t xml:space="preserve">Table 6: PESTLE Analysis </w:t>
      </w:r>
    </w:p>
    <w:p w14:paraId="5EFB81C9" w14:textId="77777777" w:rsidR="004B6F9C" w:rsidRPr="002F26B1" w:rsidRDefault="00000000" w:rsidP="003875DA">
      <w:pPr>
        <w:spacing w:line="360" w:lineRule="auto"/>
        <w:jc w:val="center"/>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(Source: Self-made) </w:t>
      </w:r>
    </w:p>
    <w:p w14:paraId="71AEF6C0" w14:textId="77777777"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The PESTLE analysis brings several external factors that will affect the Welsh Welcome Experience. Politically, the Welsh Government had been firmly supportive of the Year of </w:t>
      </w:r>
      <w:proofErr w:type="spellStart"/>
      <w:r w:rsidRPr="002F26B1">
        <w:rPr>
          <w:rFonts w:ascii="Times New Roman" w:eastAsia="Times New Roman" w:hAnsi="Times New Roman" w:cs="Times New Roman"/>
          <w:sz w:val="24"/>
          <w:szCs w:val="24"/>
        </w:rPr>
        <w:t>Croeso</w:t>
      </w:r>
      <w:proofErr w:type="spellEnd"/>
      <w:r w:rsidRPr="002F26B1">
        <w:rPr>
          <w:rFonts w:ascii="Times New Roman" w:eastAsia="Times New Roman" w:hAnsi="Times New Roman" w:cs="Times New Roman"/>
          <w:sz w:val="24"/>
          <w:szCs w:val="24"/>
        </w:rPr>
        <w:t xml:space="preserve"> 2025, which gives a firm basis to work upon advertising the event. Economically, global uncertainties may have a negative impact on tourism spending (Bradbury and Bhattacharya, 2022). </w:t>
      </w:r>
      <w:r w:rsidRPr="002F26B1">
        <w:rPr>
          <w:rFonts w:ascii="Times New Roman" w:eastAsia="Times New Roman" w:hAnsi="Times New Roman" w:cs="Times New Roman"/>
          <w:sz w:val="24"/>
          <w:szCs w:val="24"/>
        </w:rPr>
        <w:lastRenderedPageBreak/>
        <w:t xml:space="preserve">However, the high cultural nature of the event countermeasures such uncertainty. Socially, due to the increasing popularity of experiential tourism, the event will be well-placed and technological progress will allow conducting successful marketing locally and online. Enforcement of safety and data protection laws is vital about the legal and sustainability of the event location in terms of environmental factors to ensure that the occasion is in tandem with global sustainability forces (Evans, 2024). It is necessary to take these factors into consideration to maximise the success and sustainability of the event. </w:t>
      </w:r>
    </w:p>
    <w:p w14:paraId="603D11D1" w14:textId="77777777" w:rsidR="004B6F9C" w:rsidRPr="002F26B1" w:rsidRDefault="00000000" w:rsidP="003875DA">
      <w:pPr>
        <w:pStyle w:val="Heading1"/>
        <w:spacing w:before="0" w:after="0"/>
      </w:pPr>
      <w:bookmarkStart w:id="8" w:name="_Toc212751572"/>
      <w:r w:rsidRPr="002F26B1">
        <w:t>Conclusions</w:t>
      </w:r>
      <w:bookmarkEnd w:id="8"/>
      <w:r w:rsidRPr="002F26B1">
        <w:t xml:space="preserve"> </w:t>
      </w:r>
    </w:p>
    <w:p w14:paraId="21E178B0" w14:textId="37ECF3BD" w:rsidR="004B6F9C" w:rsidRPr="002F26B1" w:rsidRDefault="00000000"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Welsh Welcome Experience involves a strategic plane of displaying the culture and hospitality that exists in Wales to the world. The event taps into the trends in tourism coupled with authenticity and immersion into tradition by falling within the Year of </w:t>
      </w:r>
      <w:proofErr w:type="spellStart"/>
      <w:r w:rsidRPr="002F26B1">
        <w:rPr>
          <w:rFonts w:ascii="Times New Roman" w:eastAsia="Times New Roman" w:hAnsi="Times New Roman" w:cs="Times New Roman"/>
          <w:sz w:val="24"/>
          <w:szCs w:val="24"/>
        </w:rPr>
        <w:t>Croeso</w:t>
      </w:r>
      <w:proofErr w:type="spellEnd"/>
      <w:r w:rsidRPr="002F26B1">
        <w:rPr>
          <w:rFonts w:ascii="Times New Roman" w:eastAsia="Times New Roman" w:hAnsi="Times New Roman" w:cs="Times New Roman"/>
          <w:sz w:val="24"/>
          <w:szCs w:val="24"/>
        </w:rPr>
        <w:t xml:space="preserve"> 2025 program. </w:t>
      </w:r>
      <w:r w:rsidR="0073775D" w:rsidRPr="0073775D">
        <w:rPr>
          <w:rFonts w:ascii="Times New Roman" w:eastAsia="Times New Roman" w:hAnsi="Times New Roman" w:cs="Times New Roman"/>
          <w:sz w:val="24"/>
          <w:szCs w:val="24"/>
        </w:rPr>
        <w:t>The event will advertise the image of the Welsh international tourism, will enhance the local economies, and will aid in cultural exchange between nations given that it was well planned, that there was involvement of stakeholders involved in the process and good financial plan. The combination of the environmental practises with technological development viability will also ensure the experience of the attendant is even better and will play a role in supporting the sustainability of the event over time to facilitate the objectives of tourism in Wales.</w:t>
      </w:r>
      <w:r w:rsidR="0073775D">
        <w:rPr>
          <w:rFonts w:ascii="Times New Roman" w:eastAsia="Times New Roman" w:hAnsi="Times New Roman" w:cs="Times New Roman"/>
          <w:sz w:val="24"/>
          <w:szCs w:val="24"/>
        </w:rPr>
        <w:t xml:space="preserve"> </w:t>
      </w:r>
      <w:r w:rsidRPr="002F26B1">
        <w:rPr>
          <w:rFonts w:ascii="Times New Roman" w:eastAsia="Times New Roman" w:hAnsi="Times New Roman" w:cs="Times New Roman"/>
          <w:sz w:val="24"/>
          <w:szCs w:val="24"/>
        </w:rPr>
        <w:t xml:space="preserve"> </w:t>
      </w:r>
    </w:p>
    <w:p w14:paraId="61DFB1C8" w14:textId="77777777" w:rsidR="004B6F9C" w:rsidRPr="002F26B1" w:rsidRDefault="004B6F9C" w:rsidP="003875DA">
      <w:pPr>
        <w:spacing w:line="360" w:lineRule="auto"/>
        <w:jc w:val="both"/>
        <w:rPr>
          <w:rFonts w:ascii="Times New Roman" w:eastAsia="Times New Roman" w:hAnsi="Times New Roman" w:cs="Times New Roman"/>
          <w:b/>
          <w:sz w:val="24"/>
          <w:szCs w:val="24"/>
        </w:rPr>
      </w:pPr>
    </w:p>
    <w:p w14:paraId="5DB4282F" w14:textId="77777777" w:rsidR="004B6F9C" w:rsidRPr="002F26B1" w:rsidRDefault="004B6F9C" w:rsidP="003875DA">
      <w:pPr>
        <w:spacing w:line="360" w:lineRule="auto"/>
        <w:jc w:val="both"/>
        <w:rPr>
          <w:rFonts w:ascii="Times New Roman" w:eastAsia="Times New Roman" w:hAnsi="Times New Roman" w:cs="Times New Roman"/>
          <w:sz w:val="24"/>
          <w:szCs w:val="24"/>
        </w:rPr>
      </w:pPr>
    </w:p>
    <w:p w14:paraId="63768DCE" w14:textId="77777777" w:rsidR="004B6F9C" w:rsidRPr="002F26B1" w:rsidRDefault="00000000" w:rsidP="003875DA">
      <w:pPr>
        <w:spacing w:line="360" w:lineRule="auto"/>
        <w:jc w:val="both"/>
        <w:rPr>
          <w:rFonts w:ascii="Times New Roman" w:eastAsia="Times New Roman" w:hAnsi="Times New Roman" w:cs="Times New Roman"/>
          <w:b/>
          <w:sz w:val="24"/>
          <w:szCs w:val="24"/>
        </w:rPr>
      </w:pPr>
      <w:r w:rsidRPr="002F26B1">
        <w:br w:type="page"/>
      </w:r>
    </w:p>
    <w:p w14:paraId="562B05E8" w14:textId="77777777" w:rsidR="004B6F9C" w:rsidRPr="002F26B1" w:rsidRDefault="00000000" w:rsidP="003875DA">
      <w:pPr>
        <w:pStyle w:val="Heading1"/>
        <w:spacing w:before="0" w:after="0"/>
      </w:pPr>
      <w:bookmarkStart w:id="9" w:name="_Toc212751573"/>
      <w:r w:rsidRPr="002F26B1">
        <w:lastRenderedPageBreak/>
        <w:t>Reference List</w:t>
      </w:r>
      <w:bookmarkEnd w:id="9"/>
      <w:r w:rsidRPr="002F26B1">
        <w:t xml:space="preserve"> </w:t>
      </w:r>
    </w:p>
    <w:p w14:paraId="39FAB917"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r w:rsidRPr="002F26B1">
        <w:rPr>
          <w:rFonts w:ascii="Times New Roman" w:eastAsia="Times New Roman" w:hAnsi="Times New Roman" w:cs="Times New Roman"/>
          <w:color w:val="222222"/>
          <w:sz w:val="24"/>
          <w:szCs w:val="24"/>
          <w:highlight w:val="white"/>
        </w:rPr>
        <w:t xml:space="preserve">Allen, J., Harris, R. and Jago, L., (2022). </w:t>
      </w:r>
      <w:r w:rsidRPr="002F26B1">
        <w:rPr>
          <w:rFonts w:ascii="Times New Roman" w:eastAsia="Times New Roman" w:hAnsi="Times New Roman" w:cs="Times New Roman"/>
          <w:i/>
          <w:color w:val="222222"/>
          <w:sz w:val="24"/>
          <w:szCs w:val="24"/>
          <w:highlight w:val="white"/>
        </w:rPr>
        <w:t>Festival &amp; special event management</w:t>
      </w:r>
      <w:r w:rsidRPr="002F26B1">
        <w:rPr>
          <w:rFonts w:ascii="Times New Roman" w:eastAsia="Times New Roman" w:hAnsi="Times New Roman" w:cs="Times New Roman"/>
          <w:color w:val="222222"/>
          <w:sz w:val="24"/>
          <w:szCs w:val="24"/>
          <w:highlight w:val="white"/>
        </w:rPr>
        <w:t xml:space="preserve">. John Wiley &amp; Sons. </w:t>
      </w:r>
    </w:p>
    <w:p w14:paraId="629B6877"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proofErr w:type="spellStart"/>
      <w:r w:rsidRPr="002F26B1">
        <w:rPr>
          <w:rFonts w:ascii="Times New Roman" w:eastAsia="Times New Roman" w:hAnsi="Times New Roman" w:cs="Times New Roman"/>
          <w:color w:val="222222"/>
          <w:sz w:val="24"/>
          <w:szCs w:val="24"/>
          <w:highlight w:val="white"/>
        </w:rPr>
        <w:t>AlWaer</w:t>
      </w:r>
      <w:proofErr w:type="spellEnd"/>
      <w:r w:rsidRPr="002F26B1">
        <w:rPr>
          <w:rFonts w:ascii="Times New Roman" w:eastAsia="Times New Roman" w:hAnsi="Times New Roman" w:cs="Times New Roman"/>
          <w:color w:val="222222"/>
          <w:sz w:val="24"/>
          <w:szCs w:val="24"/>
          <w:highlight w:val="white"/>
        </w:rPr>
        <w:t xml:space="preserve">, H., Rintoul, S. and Cooper, I., (2021). Design-led events in collaborative planning: improving post-event planning and delivery. </w:t>
      </w:r>
      <w:proofErr w:type="spellStart"/>
      <w:r w:rsidRPr="002F26B1">
        <w:rPr>
          <w:rFonts w:ascii="Times New Roman" w:eastAsia="Times New Roman" w:hAnsi="Times New Roman" w:cs="Times New Roman"/>
          <w:i/>
          <w:color w:val="222222"/>
          <w:sz w:val="24"/>
          <w:szCs w:val="24"/>
          <w:highlight w:val="white"/>
        </w:rPr>
        <w:t>Archnet</w:t>
      </w:r>
      <w:proofErr w:type="spellEnd"/>
      <w:r w:rsidRPr="002F26B1">
        <w:rPr>
          <w:rFonts w:ascii="Times New Roman" w:eastAsia="Times New Roman" w:hAnsi="Times New Roman" w:cs="Times New Roman"/>
          <w:i/>
          <w:color w:val="222222"/>
          <w:sz w:val="24"/>
          <w:szCs w:val="24"/>
          <w:highlight w:val="white"/>
        </w:rPr>
        <w:t>-IJAR: International Journal of Architectural Research</w:t>
      </w:r>
      <w:r w:rsidRPr="002F26B1">
        <w:rPr>
          <w:rFonts w:ascii="Times New Roman" w:eastAsia="Times New Roman" w:hAnsi="Times New Roman" w:cs="Times New Roman"/>
          <w:color w:val="222222"/>
          <w:sz w:val="24"/>
          <w:szCs w:val="24"/>
          <w:highlight w:val="white"/>
        </w:rPr>
        <w:t xml:space="preserve">, </w:t>
      </w:r>
      <w:r w:rsidRPr="002F26B1">
        <w:rPr>
          <w:rFonts w:ascii="Times New Roman" w:eastAsia="Times New Roman" w:hAnsi="Times New Roman" w:cs="Times New Roman"/>
          <w:i/>
          <w:color w:val="222222"/>
          <w:sz w:val="24"/>
          <w:szCs w:val="24"/>
          <w:highlight w:val="white"/>
        </w:rPr>
        <w:t>15</w:t>
      </w:r>
      <w:r w:rsidRPr="002F26B1">
        <w:rPr>
          <w:rFonts w:ascii="Times New Roman" w:eastAsia="Times New Roman" w:hAnsi="Times New Roman" w:cs="Times New Roman"/>
          <w:color w:val="222222"/>
          <w:sz w:val="24"/>
          <w:szCs w:val="24"/>
          <w:highlight w:val="white"/>
        </w:rPr>
        <w:t xml:space="preserve">(3), pp.774-799. </w:t>
      </w:r>
    </w:p>
    <w:p w14:paraId="7F039783"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r w:rsidRPr="002F26B1">
        <w:rPr>
          <w:rFonts w:ascii="Times New Roman" w:eastAsia="Times New Roman" w:hAnsi="Times New Roman" w:cs="Times New Roman"/>
          <w:color w:val="222222"/>
          <w:sz w:val="24"/>
          <w:szCs w:val="24"/>
          <w:highlight w:val="white"/>
        </w:rPr>
        <w:t xml:space="preserve">Bowdin, G.A., Allen, J., Harris, R., Jago, L., O'Toole, W. and McDonnell, I., (2023). </w:t>
      </w:r>
      <w:r w:rsidRPr="002F26B1">
        <w:rPr>
          <w:rFonts w:ascii="Times New Roman" w:eastAsia="Times New Roman" w:hAnsi="Times New Roman" w:cs="Times New Roman"/>
          <w:i/>
          <w:color w:val="222222"/>
          <w:sz w:val="24"/>
          <w:szCs w:val="24"/>
          <w:highlight w:val="white"/>
        </w:rPr>
        <w:t>Events management</w:t>
      </w:r>
      <w:r w:rsidRPr="002F26B1">
        <w:rPr>
          <w:rFonts w:ascii="Times New Roman" w:eastAsia="Times New Roman" w:hAnsi="Times New Roman" w:cs="Times New Roman"/>
          <w:color w:val="222222"/>
          <w:sz w:val="24"/>
          <w:szCs w:val="24"/>
          <w:highlight w:val="white"/>
        </w:rPr>
        <w:t xml:space="preserve">. Routledge. </w:t>
      </w:r>
    </w:p>
    <w:p w14:paraId="47D86736"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r w:rsidRPr="002F26B1">
        <w:rPr>
          <w:rFonts w:ascii="Times New Roman" w:eastAsia="Times New Roman" w:hAnsi="Times New Roman" w:cs="Times New Roman"/>
          <w:color w:val="222222"/>
          <w:sz w:val="24"/>
          <w:szCs w:val="24"/>
          <w:highlight w:val="white"/>
        </w:rPr>
        <w:t xml:space="preserve">Bradbury, T. and Bhattacharya, S., (2022). Employing multiple delivery partners: demonstrating success through an event case study. </w:t>
      </w:r>
      <w:r w:rsidRPr="002F26B1">
        <w:rPr>
          <w:rFonts w:ascii="Times New Roman" w:eastAsia="Times New Roman" w:hAnsi="Times New Roman" w:cs="Times New Roman"/>
          <w:i/>
          <w:color w:val="222222"/>
          <w:sz w:val="24"/>
          <w:szCs w:val="24"/>
          <w:highlight w:val="white"/>
        </w:rPr>
        <w:t>International Journal of Event and Festival Management</w:t>
      </w:r>
      <w:r w:rsidRPr="002F26B1">
        <w:rPr>
          <w:rFonts w:ascii="Times New Roman" w:eastAsia="Times New Roman" w:hAnsi="Times New Roman" w:cs="Times New Roman"/>
          <w:color w:val="222222"/>
          <w:sz w:val="24"/>
          <w:szCs w:val="24"/>
          <w:highlight w:val="white"/>
        </w:rPr>
        <w:t xml:space="preserve">, </w:t>
      </w:r>
      <w:r w:rsidRPr="002F26B1">
        <w:rPr>
          <w:rFonts w:ascii="Times New Roman" w:eastAsia="Times New Roman" w:hAnsi="Times New Roman" w:cs="Times New Roman"/>
          <w:i/>
          <w:color w:val="222222"/>
          <w:sz w:val="24"/>
          <w:szCs w:val="24"/>
          <w:highlight w:val="white"/>
        </w:rPr>
        <w:t>13</w:t>
      </w:r>
      <w:r w:rsidRPr="002F26B1">
        <w:rPr>
          <w:rFonts w:ascii="Times New Roman" w:eastAsia="Times New Roman" w:hAnsi="Times New Roman" w:cs="Times New Roman"/>
          <w:color w:val="222222"/>
          <w:sz w:val="24"/>
          <w:szCs w:val="24"/>
          <w:highlight w:val="white"/>
        </w:rPr>
        <w:t xml:space="preserve">(3), pp.351-368. </w:t>
      </w:r>
    </w:p>
    <w:p w14:paraId="53FC6EBD"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proofErr w:type="spellStart"/>
      <w:r w:rsidRPr="002F26B1">
        <w:rPr>
          <w:rFonts w:ascii="Times New Roman" w:eastAsia="Times New Roman" w:hAnsi="Times New Roman" w:cs="Times New Roman"/>
          <w:color w:val="222222"/>
          <w:sz w:val="24"/>
          <w:szCs w:val="24"/>
          <w:highlight w:val="white"/>
        </w:rPr>
        <w:t>Dillette</w:t>
      </w:r>
      <w:proofErr w:type="spellEnd"/>
      <w:r w:rsidRPr="002F26B1">
        <w:rPr>
          <w:rFonts w:ascii="Times New Roman" w:eastAsia="Times New Roman" w:hAnsi="Times New Roman" w:cs="Times New Roman"/>
          <w:color w:val="222222"/>
          <w:sz w:val="24"/>
          <w:szCs w:val="24"/>
          <w:highlight w:val="white"/>
        </w:rPr>
        <w:t xml:space="preserve">, A. and Ponting, S.S.A., (2021, June). Diffusing innovation in times of disasters: considerations for event management professionals. In </w:t>
      </w:r>
      <w:r w:rsidRPr="002F26B1">
        <w:rPr>
          <w:rFonts w:ascii="Times New Roman" w:eastAsia="Times New Roman" w:hAnsi="Times New Roman" w:cs="Times New Roman"/>
          <w:i/>
          <w:color w:val="222222"/>
          <w:sz w:val="24"/>
          <w:szCs w:val="24"/>
          <w:highlight w:val="white"/>
        </w:rPr>
        <w:t>Journal of Convention &amp; Event Tourism</w:t>
      </w:r>
      <w:r w:rsidRPr="002F26B1">
        <w:rPr>
          <w:rFonts w:ascii="Times New Roman" w:eastAsia="Times New Roman" w:hAnsi="Times New Roman" w:cs="Times New Roman"/>
          <w:color w:val="222222"/>
          <w:sz w:val="24"/>
          <w:szCs w:val="24"/>
          <w:highlight w:val="white"/>
        </w:rPr>
        <w:t xml:space="preserve"> (Vol. 22, No. 3, pp. 197-220). Routledge. </w:t>
      </w:r>
    </w:p>
    <w:p w14:paraId="163126A0"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r w:rsidRPr="002F26B1">
        <w:rPr>
          <w:rFonts w:ascii="Times New Roman" w:eastAsia="Times New Roman" w:hAnsi="Times New Roman" w:cs="Times New Roman"/>
          <w:color w:val="222222"/>
          <w:sz w:val="24"/>
          <w:szCs w:val="24"/>
          <w:highlight w:val="white"/>
        </w:rPr>
        <w:t xml:space="preserve">Evans, N.G., (2024). </w:t>
      </w:r>
      <w:r w:rsidRPr="002F26B1">
        <w:rPr>
          <w:rFonts w:ascii="Times New Roman" w:eastAsia="Times New Roman" w:hAnsi="Times New Roman" w:cs="Times New Roman"/>
          <w:i/>
          <w:color w:val="222222"/>
          <w:sz w:val="24"/>
          <w:szCs w:val="24"/>
          <w:highlight w:val="white"/>
        </w:rPr>
        <w:t>Strategic management for tourism, hospitality and events</w:t>
      </w:r>
      <w:r w:rsidRPr="002F26B1">
        <w:rPr>
          <w:rFonts w:ascii="Times New Roman" w:eastAsia="Times New Roman" w:hAnsi="Times New Roman" w:cs="Times New Roman"/>
          <w:color w:val="222222"/>
          <w:sz w:val="24"/>
          <w:szCs w:val="24"/>
          <w:highlight w:val="white"/>
        </w:rPr>
        <w:t xml:space="preserve">. Routledge. </w:t>
      </w:r>
    </w:p>
    <w:p w14:paraId="76A3730E" w14:textId="77777777" w:rsidR="002F26B1" w:rsidRPr="002F26B1" w:rsidRDefault="002F26B1"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Fox, D. et al. (2014) </w:t>
      </w:r>
      <w:r w:rsidRPr="002F26B1">
        <w:rPr>
          <w:rFonts w:ascii="Times New Roman" w:eastAsia="Times New Roman" w:hAnsi="Times New Roman" w:cs="Times New Roman"/>
          <w:i/>
          <w:sz w:val="24"/>
          <w:szCs w:val="24"/>
        </w:rPr>
        <w:t>Doing events research: from theory to practice</w:t>
      </w:r>
      <w:r w:rsidRPr="002F26B1">
        <w:rPr>
          <w:rFonts w:ascii="Times New Roman" w:eastAsia="Times New Roman" w:hAnsi="Times New Roman" w:cs="Times New Roman"/>
          <w:sz w:val="24"/>
          <w:szCs w:val="24"/>
        </w:rPr>
        <w:t xml:space="preserve">. Routledge: Oxford </w:t>
      </w:r>
    </w:p>
    <w:p w14:paraId="7781E35B" w14:textId="77777777" w:rsidR="002F26B1" w:rsidRPr="002F26B1" w:rsidRDefault="002F26B1"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Getz, D. and Page, S. (2019) </w:t>
      </w:r>
      <w:r w:rsidRPr="002F26B1">
        <w:rPr>
          <w:rFonts w:ascii="Times New Roman" w:eastAsia="Times New Roman" w:hAnsi="Times New Roman" w:cs="Times New Roman"/>
          <w:i/>
          <w:sz w:val="24"/>
          <w:szCs w:val="24"/>
        </w:rPr>
        <w:t>Event studies: theory, research and policy for planned events</w:t>
      </w:r>
      <w:r w:rsidRPr="002F26B1">
        <w:rPr>
          <w:rFonts w:ascii="Times New Roman" w:eastAsia="Times New Roman" w:hAnsi="Times New Roman" w:cs="Times New Roman"/>
          <w:sz w:val="24"/>
          <w:szCs w:val="24"/>
        </w:rPr>
        <w:t xml:space="preserve">. 3rd Edition. Routledge: Oxford </w:t>
      </w:r>
    </w:p>
    <w:p w14:paraId="4CFC2340"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proofErr w:type="spellStart"/>
      <w:r w:rsidRPr="002F26B1">
        <w:rPr>
          <w:rFonts w:ascii="Times New Roman" w:eastAsia="Times New Roman" w:hAnsi="Times New Roman" w:cs="Times New Roman"/>
          <w:color w:val="222222"/>
          <w:sz w:val="24"/>
          <w:szCs w:val="24"/>
          <w:highlight w:val="white"/>
        </w:rPr>
        <w:t>Gov.wales</w:t>
      </w:r>
      <w:proofErr w:type="spellEnd"/>
      <w:r w:rsidRPr="002F26B1">
        <w:rPr>
          <w:rFonts w:ascii="Times New Roman" w:eastAsia="Times New Roman" w:hAnsi="Times New Roman" w:cs="Times New Roman"/>
          <w:color w:val="222222"/>
          <w:sz w:val="24"/>
          <w:szCs w:val="24"/>
          <w:highlight w:val="white"/>
        </w:rPr>
        <w:t xml:space="preserve">, (2025), </w:t>
      </w:r>
      <w:r w:rsidRPr="002F26B1">
        <w:rPr>
          <w:rFonts w:ascii="Times New Roman" w:eastAsia="Times New Roman" w:hAnsi="Times New Roman" w:cs="Times New Roman"/>
          <w:i/>
          <w:color w:val="222222"/>
          <w:sz w:val="24"/>
          <w:szCs w:val="24"/>
          <w:highlight w:val="white"/>
        </w:rPr>
        <w:t>Visit Wales invites world to feel the 'hwyl' in 2025</w:t>
      </w:r>
      <w:r w:rsidRPr="002F26B1">
        <w:rPr>
          <w:rFonts w:ascii="Times New Roman" w:eastAsia="Times New Roman" w:hAnsi="Times New Roman" w:cs="Times New Roman"/>
          <w:color w:val="222222"/>
          <w:sz w:val="24"/>
          <w:szCs w:val="24"/>
          <w:highlight w:val="white"/>
        </w:rPr>
        <w:t xml:space="preserve">, [Online], Available at: </w:t>
      </w:r>
      <w:hyperlink r:id="rId11">
        <w:r w:rsidRPr="002F26B1">
          <w:rPr>
            <w:rFonts w:ascii="Times New Roman" w:eastAsia="Times New Roman" w:hAnsi="Times New Roman" w:cs="Times New Roman"/>
            <w:color w:val="1155CC"/>
            <w:sz w:val="24"/>
            <w:szCs w:val="24"/>
            <w:highlight w:val="white"/>
            <w:u w:val="single"/>
          </w:rPr>
          <w:t>https://www.gov.wales/visit-wales-invites-world-feel-hwyl-2025</w:t>
        </w:r>
      </w:hyperlink>
      <w:r w:rsidRPr="002F26B1">
        <w:rPr>
          <w:rFonts w:ascii="Times New Roman" w:eastAsia="Times New Roman" w:hAnsi="Times New Roman" w:cs="Times New Roman"/>
          <w:color w:val="222222"/>
          <w:sz w:val="24"/>
          <w:szCs w:val="24"/>
          <w:highlight w:val="white"/>
        </w:rPr>
        <w:t xml:space="preserve"> [Accessed on 30th October 2025] </w:t>
      </w:r>
    </w:p>
    <w:p w14:paraId="7FE13E90"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r w:rsidRPr="002F26B1">
        <w:rPr>
          <w:rFonts w:ascii="Times New Roman" w:eastAsia="Times New Roman" w:hAnsi="Times New Roman" w:cs="Times New Roman"/>
          <w:color w:val="222222"/>
          <w:sz w:val="24"/>
          <w:szCs w:val="24"/>
          <w:highlight w:val="white"/>
        </w:rPr>
        <w:t xml:space="preserve">Groom, D., (2022). Research Framework for the Archaeology of Wales 2021-2026: Maritime Chapter. </w:t>
      </w:r>
    </w:p>
    <w:p w14:paraId="7F2A253A"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r w:rsidRPr="002F26B1">
        <w:rPr>
          <w:rFonts w:ascii="Times New Roman" w:eastAsia="Times New Roman" w:hAnsi="Times New Roman" w:cs="Times New Roman"/>
          <w:color w:val="222222"/>
          <w:sz w:val="24"/>
          <w:szCs w:val="24"/>
          <w:highlight w:val="white"/>
        </w:rPr>
        <w:t xml:space="preserve">Ifans, R., (2022). </w:t>
      </w:r>
      <w:r w:rsidRPr="002F26B1">
        <w:rPr>
          <w:rFonts w:ascii="Times New Roman" w:eastAsia="Times New Roman" w:hAnsi="Times New Roman" w:cs="Times New Roman"/>
          <w:i/>
          <w:color w:val="222222"/>
          <w:sz w:val="24"/>
          <w:szCs w:val="24"/>
          <w:highlight w:val="white"/>
        </w:rPr>
        <w:t>Stars and Ribbons: Winter Wassailing in Wales</w:t>
      </w:r>
      <w:r w:rsidRPr="002F26B1">
        <w:rPr>
          <w:rFonts w:ascii="Times New Roman" w:eastAsia="Times New Roman" w:hAnsi="Times New Roman" w:cs="Times New Roman"/>
          <w:color w:val="222222"/>
          <w:sz w:val="24"/>
          <w:szCs w:val="24"/>
          <w:highlight w:val="white"/>
        </w:rPr>
        <w:t xml:space="preserve">. University of Wales Press. </w:t>
      </w:r>
    </w:p>
    <w:p w14:paraId="0EE31949"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proofErr w:type="spellStart"/>
      <w:r w:rsidRPr="002F26B1">
        <w:rPr>
          <w:rFonts w:ascii="Times New Roman" w:eastAsia="Times New Roman" w:hAnsi="Times New Roman" w:cs="Times New Roman"/>
          <w:color w:val="222222"/>
          <w:sz w:val="24"/>
          <w:szCs w:val="24"/>
          <w:highlight w:val="white"/>
        </w:rPr>
        <w:t>Kamariotou</w:t>
      </w:r>
      <w:proofErr w:type="spellEnd"/>
      <w:r w:rsidRPr="002F26B1">
        <w:rPr>
          <w:rFonts w:ascii="Times New Roman" w:eastAsia="Times New Roman" w:hAnsi="Times New Roman" w:cs="Times New Roman"/>
          <w:color w:val="222222"/>
          <w:sz w:val="24"/>
          <w:szCs w:val="24"/>
          <w:highlight w:val="white"/>
        </w:rPr>
        <w:t xml:space="preserve">, V., Kamariotou, M. and Kitsios, F., (2021). Strategic planning for virtual exhibitions and visitors’ experience: A multidisciplinary approach for museums in the digital age. </w:t>
      </w:r>
      <w:r w:rsidRPr="002F26B1">
        <w:rPr>
          <w:rFonts w:ascii="Times New Roman" w:eastAsia="Times New Roman" w:hAnsi="Times New Roman" w:cs="Times New Roman"/>
          <w:i/>
          <w:color w:val="222222"/>
          <w:sz w:val="24"/>
          <w:szCs w:val="24"/>
          <w:highlight w:val="white"/>
        </w:rPr>
        <w:t>Digital Applications in Archaeology and Cultural Heritage</w:t>
      </w:r>
      <w:r w:rsidRPr="002F26B1">
        <w:rPr>
          <w:rFonts w:ascii="Times New Roman" w:eastAsia="Times New Roman" w:hAnsi="Times New Roman" w:cs="Times New Roman"/>
          <w:color w:val="222222"/>
          <w:sz w:val="24"/>
          <w:szCs w:val="24"/>
          <w:highlight w:val="white"/>
        </w:rPr>
        <w:t xml:space="preserve">, </w:t>
      </w:r>
      <w:r w:rsidRPr="002F26B1">
        <w:rPr>
          <w:rFonts w:ascii="Times New Roman" w:eastAsia="Times New Roman" w:hAnsi="Times New Roman" w:cs="Times New Roman"/>
          <w:i/>
          <w:color w:val="222222"/>
          <w:sz w:val="24"/>
          <w:szCs w:val="24"/>
          <w:highlight w:val="white"/>
        </w:rPr>
        <w:t>21</w:t>
      </w:r>
      <w:r w:rsidRPr="002F26B1">
        <w:rPr>
          <w:rFonts w:ascii="Times New Roman" w:eastAsia="Times New Roman" w:hAnsi="Times New Roman" w:cs="Times New Roman"/>
          <w:color w:val="222222"/>
          <w:sz w:val="24"/>
          <w:szCs w:val="24"/>
          <w:highlight w:val="white"/>
        </w:rPr>
        <w:t xml:space="preserve">, p.e00183. </w:t>
      </w:r>
    </w:p>
    <w:p w14:paraId="394DB8B2"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r w:rsidRPr="002F26B1">
        <w:rPr>
          <w:rFonts w:ascii="Times New Roman" w:eastAsia="Times New Roman" w:hAnsi="Times New Roman" w:cs="Times New Roman"/>
          <w:color w:val="222222"/>
          <w:sz w:val="24"/>
          <w:szCs w:val="24"/>
          <w:highlight w:val="white"/>
        </w:rPr>
        <w:t xml:space="preserve">Kitchen, E., (2022). Strategic event planning. In </w:t>
      </w:r>
      <w:r w:rsidRPr="002F26B1">
        <w:rPr>
          <w:rFonts w:ascii="Times New Roman" w:eastAsia="Times New Roman" w:hAnsi="Times New Roman" w:cs="Times New Roman"/>
          <w:i/>
          <w:color w:val="222222"/>
          <w:sz w:val="24"/>
          <w:szCs w:val="24"/>
          <w:highlight w:val="white"/>
        </w:rPr>
        <w:t>The Routledge Handbook of Business Events</w:t>
      </w:r>
      <w:r w:rsidRPr="002F26B1">
        <w:rPr>
          <w:rFonts w:ascii="Times New Roman" w:eastAsia="Times New Roman" w:hAnsi="Times New Roman" w:cs="Times New Roman"/>
          <w:color w:val="222222"/>
          <w:sz w:val="24"/>
          <w:szCs w:val="24"/>
          <w:highlight w:val="white"/>
        </w:rPr>
        <w:t xml:space="preserve"> (pp. 32-42). Routledge. </w:t>
      </w:r>
    </w:p>
    <w:p w14:paraId="75B360D3" w14:textId="77777777" w:rsidR="002F26B1" w:rsidRPr="002F26B1" w:rsidRDefault="002F26B1"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O’Toole, W. (2011) </w:t>
      </w:r>
      <w:r w:rsidRPr="002F26B1">
        <w:rPr>
          <w:rFonts w:ascii="Times New Roman" w:eastAsia="Times New Roman" w:hAnsi="Times New Roman" w:cs="Times New Roman"/>
          <w:i/>
          <w:sz w:val="24"/>
          <w:szCs w:val="24"/>
        </w:rPr>
        <w:t>Events feasibility and development: from strategy to operations</w:t>
      </w:r>
      <w:r w:rsidRPr="002F26B1">
        <w:rPr>
          <w:rFonts w:ascii="Times New Roman" w:eastAsia="Times New Roman" w:hAnsi="Times New Roman" w:cs="Times New Roman"/>
          <w:sz w:val="24"/>
          <w:szCs w:val="24"/>
        </w:rPr>
        <w:t xml:space="preserve">. Elsevier: Oxford </w:t>
      </w:r>
    </w:p>
    <w:p w14:paraId="7D966886"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r w:rsidRPr="002F26B1">
        <w:rPr>
          <w:rFonts w:ascii="Times New Roman" w:eastAsia="Times New Roman" w:hAnsi="Times New Roman" w:cs="Times New Roman"/>
          <w:color w:val="222222"/>
          <w:sz w:val="24"/>
          <w:szCs w:val="24"/>
          <w:highlight w:val="white"/>
        </w:rPr>
        <w:lastRenderedPageBreak/>
        <w:t xml:space="preserve">Ponting, S.S.A., (2021). “I am not a party planner!”: setting a baseline for event planners' professional identity construction before and during COVID-19. </w:t>
      </w:r>
      <w:r w:rsidRPr="002F26B1">
        <w:rPr>
          <w:rFonts w:ascii="Times New Roman" w:eastAsia="Times New Roman" w:hAnsi="Times New Roman" w:cs="Times New Roman"/>
          <w:i/>
          <w:color w:val="222222"/>
          <w:sz w:val="24"/>
          <w:szCs w:val="24"/>
          <w:highlight w:val="white"/>
        </w:rPr>
        <w:t>Journal of Hospitality and Tourism Insights</w:t>
      </w:r>
      <w:r w:rsidRPr="002F26B1">
        <w:rPr>
          <w:rFonts w:ascii="Times New Roman" w:eastAsia="Times New Roman" w:hAnsi="Times New Roman" w:cs="Times New Roman"/>
          <w:color w:val="222222"/>
          <w:sz w:val="24"/>
          <w:szCs w:val="24"/>
          <w:highlight w:val="white"/>
        </w:rPr>
        <w:t xml:space="preserve">, </w:t>
      </w:r>
      <w:r w:rsidRPr="002F26B1">
        <w:rPr>
          <w:rFonts w:ascii="Times New Roman" w:eastAsia="Times New Roman" w:hAnsi="Times New Roman" w:cs="Times New Roman"/>
          <w:i/>
          <w:color w:val="222222"/>
          <w:sz w:val="24"/>
          <w:szCs w:val="24"/>
          <w:highlight w:val="white"/>
        </w:rPr>
        <w:t>4</w:t>
      </w:r>
      <w:r w:rsidRPr="002F26B1">
        <w:rPr>
          <w:rFonts w:ascii="Times New Roman" w:eastAsia="Times New Roman" w:hAnsi="Times New Roman" w:cs="Times New Roman"/>
          <w:color w:val="222222"/>
          <w:sz w:val="24"/>
          <w:szCs w:val="24"/>
          <w:highlight w:val="white"/>
        </w:rPr>
        <w:t xml:space="preserve">(2), pp.205-223. </w:t>
      </w:r>
    </w:p>
    <w:p w14:paraId="0E34CFD9"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r w:rsidRPr="002F26B1">
        <w:rPr>
          <w:rFonts w:ascii="Times New Roman" w:eastAsia="Times New Roman" w:hAnsi="Times New Roman" w:cs="Times New Roman"/>
          <w:color w:val="222222"/>
          <w:sz w:val="24"/>
          <w:szCs w:val="24"/>
          <w:highlight w:val="white"/>
        </w:rPr>
        <w:t xml:space="preserve">Price, W.R., (2021). Mining for tourists: An analysis of industrial tourism and government policy in Wales. </w:t>
      </w:r>
      <w:r w:rsidRPr="002F26B1">
        <w:rPr>
          <w:rFonts w:ascii="Times New Roman" w:eastAsia="Times New Roman" w:hAnsi="Times New Roman" w:cs="Times New Roman"/>
          <w:i/>
          <w:color w:val="222222"/>
          <w:sz w:val="24"/>
          <w:szCs w:val="24"/>
          <w:highlight w:val="white"/>
        </w:rPr>
        <w:t>Tourism Planning &amp; Development</w:t>
      </w:r>
      <w:r w:rsidRPr="002F26B1">
        <w:rPr>
          <w:rFonts w:ascii="Times New Roman" w:eastAsia="Times New Roman" w:hAnsi="Times New Roman" w:cs="Times New Roman"/>
          <w:color w:val="222222"/>
          <w:sz w:val="24"/>
          <w:szCs w:val="24"/>
          <w:highlight w:val="white"/>
        </w:rPr>
        <w:t xml:space="preserve">, </w:t>
      </w:r>
      <w:r w:rsidRPr="002F26B1">
        <w:rPr>
          <w:rFonts w:ascii="Times New Roman" w:eastAsia="Times New Roman" w:hAnsi="Times New Roman" w:cs="Times New Roman"/>
          <w:i/>
          <w:color w:val="222222"/>
          <w:sz w:val="24"/>
          <w:szCs w:val="24"/>
          <w:highlight w:val="white"/>
        </w:rPr>
        <w:t>18</w:t>
      </w:r>
      <w:r w:rsidRPr="002F26B1">
        <w:rPr>
          <w:rFonts w:ascii="Times New Roman" w:eastAsia="Times New Roman" w:hAnsi="Times New Roman" w:cs="Times New Roman"/>
          <w:color w:val="222222"/>
          <w:sz w:val="24"/>
          <w:szCs w:val="24"/>
          <w:highlight w:val="white"/>
        </w:rPr>
        <w:t xml:space="preserve">(4), pp.435-456. </w:t>
      </w:r>
    </w:p>
    <w:p w14:paraId="1B16725B" w14:textId="77777777" w:rsidR="002F26B1" w:rsidRPr="002F26B1" w:rsidRDefault="002F26B1"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Rogers, T. Wynn-Moylan, P (2022) </w:t>
      </w:r>
      <w:r w:rsidRPr="002F26B1">
        <w:rPr>
          <w:rFonts w:ascii="Times New Roman" w:eastAsia="Times New Roman" w:hAnsi="Times New Roman" w:cs="Times New Roman"/>
          <w:i/>
          <w:sz w:val="24"/>
          <w:szCs w:val="24"/>
        </w:rPr>
        <w:t>Conferences and conventions: a global industry</w:t>
      </w:r>
      <w:r w:rsidRPr="002F26B1">
        <w:rPr>
          <w:rFonts w:ascii="Times New Roman" w:eastAsia="Times New Roman" w:hAnsi="Times New Roman" w:cs="Times New Roman"/>
          <w:sz w:val="24"/>
          <w:szCs w:val="24"/>
        </w:rPr>
        <w:t xml:space="preserve">. 4th Edition. Routledge: Oxford </w:t>
      </w:r>
    </w:p>
    <w:p w14:paraId="472DBB37" w14:textId="77777777" w:rsidR="002F26B1" w:rsidRPr="002F26B1" w:rsidRDefault="002F26B1" w:rsidP="003875DA">
      <w:pPr>
        <w:spacing w:line="360" w:lineRule="auto"/>
        <w:jc w:val="both"/>
        <w:rPr>
          <w:rFonts w:ascii="Times New Roman" w:eastAsia="Times New Roman" w:hAnsi="Times New Roman" w:cs="Times New Roman"/>
          <w:sz w:val="24"/>
          <w:szCs w:val="24"/>
        </w:rPr>
      </w:pPr>
      <w:r w:rsidRPr="002F26B1">
        <w:rPr>
          <w:rFonts w:ascii="Times New Roman" w:eastAsia="Times New Roman" w:hAnsi="Times New Roman" w:cs="Times New Roman"/>
          <w:sz w:val="24"/>
          <w:szCs w:val="24"/>
        </w:rPr>
        <w:t xml:space="preserve">Smith, A. (2012) </w:t>
      </w:r>
      <w:r w:rsidRPr="002F26B1">
        <w:rPr>
          <w:rFonts w:ascii="Times New Roman" w:eastAsia="Times New Roman" w:hAnsi="Times New Roman" w:cs="Times New Roman"/>
          <w:i/>
          <w:sz w:val="24"/>
          <w:szCs w:val="24"/>
        </w:rPr>
        <w:t>Events and urban regeneration: the strategic use of events to revitalise cities</w:t>
      </w:r>
      <w:r w:rsidRPr="002F26B1">
        <w:rPr>
          <w:rFonts w:ascii="Times New Roman" w:eastAsia="Times New Roman" w:hAnsi="Times New Roman" w:cs="Times New Roman"/>
          <w:sz w:val="24"/>
          <w:szCs w:val="24"/>
        </w:rPr>
        <w:t xml:space="preserve">. Routledge: Oxford </w:t>
      </w:r>
    </w:p>
    <w:p w14:paraId="407402A0"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proofErr w:type="spellStart"/>
      <w:r w:rsidRPr="002F26B1">
        <w:rPr>
          <w:rFonts w:ascii="Times New Roman" w:eastAsia="Times New Roman" w:hAnsi="Times New Roman" w:cs="Times New Roman"/>
          <w:color w:val="222222"/>
          <w:sz w:val="24"/>
          <w:szCs w:val="24"/>
          <w:highlight w:val="white"/>
        </w:rPr>
        <w:t>Stielke</w:t>
      </w:r>
      <w:proofErr w:type="spellEnd"/>
      <w:r w:rsidRPr="002F26B1">
        <w:rPr>
          <w:rFonts w:ascii="Times New Roman" w:eastAsia="Times New Roman" w:hAnsi="Times New Roman" w:cs="Times New Roman"/>
          <w:color w:val="222222"/>
          <w:sz w:val="24"/>
          <w:szCs w:val="24"/>
          <w:highlight w:val="white"/>
        </w:rPr>
        <w:t xml:space="preserve">, A., Pastorino, G., Heimburg, D.V., Ness, O. and </w:t>
      </w:r>
      <w:proofErr w:type="spellStart"/>
      <w:r w:rsidRPr="002F26B1">
        <w:rPr>
          <w:rFonts w:ascii="Times New Roman" w:eastAsia="Times New Roman" w:hAnsi="Times New Roman" w:cs="Times New Roman"/>
          <w:color w:val="222222"/>
          <w:sz w:val="24"/>
          <w:szCs w:val="24"/>
          <w:highlight w:val="white"/>
        </w:rPr>
        <w:t>Prilleltensky</w:t>
      </w:r>
      <w:proofErr w:type="spellEnd"/>
      <w:r w:rsidRPr="002F26B1">
        <w:rPr>
          <w:rFonts w:ascii="Times New Roman" w:eastAsia="Times New Roman" w:hAnsi="Times New Roman" w:cs="Times New Roman"/>
          <w:color w:val="222222"/>
          <w:sz w:val="24"/>
          <w:szCs w:val="24"/>
          <w:highlight w:val="white"/>
        </w:rPr>
        <w:t xml:space="preserve">, I., (2024). Country deep dive on the well-being economy: Wales. </w:t>
      </w:r>
    </w:p>
    <w:p w14:paraId="3D957F34" w14:textId="77777777" w:rsidR="002F26B1" w:rsidRPr="002F26B1" w:rsidRDefault="002F26B1" w:rsidP="003875DA">
      <w:pPr>
        <w:spacing w:line="360" w:lineRule="auto"/>
        <w:jc w:val="both"/>
        <w:rPr>
          <w:rFonts w:ascii="Times New Roman" w:eastAsia="Times New Roman" w:hAnsi="Times New Roman" w:cs="Times New Roman"/>
          <w:color w:val="222222"/>
          <w:sz w:val="24"/>
          <w:szCs w:val="24"/>
          <w:highlight w:val="white"/>
        </w:rPr>
      </w:pPr>
      <w:r w:rsidRPr="002F26B1">
        <w:rPr>
          <w:rFonts w:ascii="Times New Roman" w:eastAsia="Times New Roman" w:hAnsi="Times New Roman" w:cs="Times New Roman"/>
          <w:color w:val="222222"/>
          <w:sz w:val="24"/>
          <w:szCs w:val="24"/>
          <w:highlight w:val="white"/>
        </w:rPr>
        <w:t xml:space="preserve">Tan, Y. and Zhu, Z., (2022). The effect of ESG rating events on corporate green innovation in China: The mediating role of financial constraints and managers' environmental awareness. </w:t>
      </w:r>
      <w:r w:rsidRPr="002F26B1">
        <w:rPr>
          <w:rFonts w:ascii="Times New Roman" w:eastAsia="Times New Roman" w:hAnsi="Times New Roman" w:cs="Times New Roman"/>
          <w:i/>
          <w:color w:val="222222"/>
          <w:sz w:val="24"/>
          <w:szCs w:val="24"/>
          <w:highlight w:val="white"/>
        </w:rPr>
        <w:t>Technology in Society</w:t>
      </w:r>
      <w:r w:rsidRPr="002F26B1">
        <w:rPr>
          <w:rFonts w:ascii="Times New Roman" w:eastAsia="Times New Roman" w:hAnsi="Times New Roman" w:cs="Times New Roman"/>
          <w:color w:val="222222"/>
          <w:sz w:val="24"/>
          <w:szCs w:val="24"/>
          <w:highlight w:val="white"/>
        </w:rPr>
        <w:t xml:space="preserve">, </w:t>
      </w:r>
      <w:r w:rsidRPr="002F26B1">
        <w:rPr>
          <w:rFonts w:ascii="Times New Roman" w:eastAsia="Times New Roman" w:hAnsi="Times New Roman" w:cs="Times New Roman"/>
          <w:i/>
          <w:color w:val="222222"/>
          <w:sz w:val="24"/>
          <w:szCs w:val="24"/>
          <w:highlight w:val="white"/>
        </w:rPr>
        <w:t>68</w:t>
      </w:r>
      <w:r w:rsidRPr="002F26B1">
        <w:rPr>
          <w:rFonts w:ascii="Times New Roman" w:eastAsia="Times New Roman" w:hAnsi="Times New Roman" w:cs="Times New Roman"/>
          <w:color w:val="222222"/>
          <w:sz w:val="24"/>
          <w:szCs w:val="24"/>
          <w:highlight w:val="white"/>
        </w:rPr>
        <w:t xml:space="preserve">, p.101906. </w:t>
      </w:r>
    </w:p>
    <w:p w14:paraId="2B3DC7E2" w14:textId="77777777" w:rsidR="002F26B1" w:rsidRPr="002F26B1" w:rsidRDefault="002F26B1" w:rsidP="003875DA">
      <w:pPr>
        <w:spacing w:line="360" w:lineRule="auto"/>
        <w:jc w:val="both"/>
        <w:rPr>
          <w:rFonts w:ascii="Times New Roman" w:eastAsia="Times New Roman" w:hAnsi="Times New Roman" w:cs="Times New Roman"/>
          <w:sz w:val="24"/>
          <w:szCs w:val="24"/>
        </w:rPr>
      </w:pPr>
      <w:proofErr w:type="spellStart"/>
      <w:r w:rsidRPr="002F26B1">
        <w:rPr>
          <w:rFonts w:ascii="Times New Roman" w:eastAsia="Times New Roman" w:hAnsi="Times New Roman" w:cs="Times New Roman"/>
          <w:sz w:val="24"/>
          <w:szCs w:val="24"/>
        </w:rPr>
        <w:t>Visitwales</w:t>
      </w:r>
      <w:proofErr w:type="spellEnd"/>
      <w:r w:rsidRPr="002F26B1">
        <w:rPr>
          <w:rFonts w:ascii="Times New Roman" w:eastAsia="Times New Roman" w:hAnsi="Times New Roman" w:cs="Times New Roman"/>
          <w:sz w:val="24"/>
          <w:szCs w:val="24"/>
        </w:rPr>
        <w:t xml:space="preserve">, (2025), </w:t>
      </w:r>
      <w:r w:rsidRPr="002F26B1">
        <w:rPr>
          <w:rFonts w:ascii="Times New Roman" w:eastAsia="Times New Roman" w:hAnsi="Times New Roman" w:cs="Times New Roman"/>
          <w:i/>
          <w:sz w:val="24"/>
          <w:szCs w:val="24"/>
        </w:rPr>
        <w:t xml:space="preserve">Year of </w:t>
      </w:r>
      <w:proofErr w:type="spellStart"/>
      <w:r w:rsidRPr="002F26B1">
        <w:rPr>
          <w:rFonts w:ascii="Times New Roman" w:eastAsia="Times New Roman" w:hAnsi="Times New Roman" w:cs="Times New Roman"/>
          <w:i/>
          <w:sz w:val="24"/>
          <w:szCs w:val="24"/>
        </w:rPr>
        <w:t>Croeso</w:t>
      </w:r>
      <w:proofErr w:type="spellEnd"/>
      <w:r w:rsidRPr="002F26B1">
        <w:rPr>
          <w:rFonts w:ascii="Times New Roman" w:eastAsia="Times New Roman" w:hAnsi="Times New Roman" w:cs="Times New Roman"/>
          <w:i/>
          <w:sz w:val="24"/>
          <w:szCs w:val="24"/>
        </w:rPr>
        <w:t xml:space="preserve"> in Wales</w:t>
      </w:r>
      <w:r w:rsidRPr="002F26B1">
        <w:rPr>
          <w:rFonts w:ascii="Times New Roman" w:eastAsia="Times New Roman" w:hAnsi="Times New Roman" w:cs="Times New Roman"/>
          <w:sz w:val="24"/>
          <w:szCs w:val="24"/>
        </w:rPr>
        <w:t xml:space="preserve">, [Online], Available at” </w:t>
      </w:r>
      <w:hyperlink r:id="rId12">
        <w:r w:rsidRPr="002F26B1">
          <w:rPr>
            <w:rFonts w:ascii="Times New Roman" w:eastAsia="Times New Roman" w:hAnsi="Times New Roman" w:cs="Times New Roman"/>
            <w:color w:val="1155CC"/>
            <w:sz w:val="24"/>
            <w:szCs w:val="24"/>
            <w:u w:val="single"/>
          </w:rPr>
          <w:t>https://traveltrade.visitwales.com/</w:t>
        </w:r>
      </w:hyperlink>
      <w:r w:rsidRPr="002F26B1">
        <w:rPr>
          <w:rFonts w:ascii="Times New Roman" w:eastAsia="Times New Roman" w:hAnsi="Times New Roman" w:cs="Times New Roman"/>
          <w:sz w:val="24"/>
          <w:szCs w:val="24"/>
        </w:rPr>
        <w:t xml:space="preserve"> [Accessed on 30th October 2025] </w:t>
      </w:r>
    </w:p>
    <w:p w14:paraId="7C29E258" w14:textId="77777777" w:rsidR="002F26B1" w:rsidRDefault="002F26B1" w:rsidP="003875DA">
      <w:pPr>
        <w:spacing w:line="360" w:lineRule="auto"/>
        <w:jc w:val="both"/>
        <w:rPr>
          <w:rFonts w:ascii="Times New Roman" w:eastAsia="Times New Roman" w:hAnsi="Times New Roman" w:cs="Times New Roman"/>
          <w:color w:val="222222"/>
          <w:sz w:val="24"/>
          <w:szCs w:val="24"/>
          <w:highlight w:val="white"/>
        </w:rPr>
      </w:pPr>
      <w:r w:rsidRPr="002F26B1">
        <w:rPr>
          <w:rFonts w:ascii="Times New Roman" w:eastAsia="Times New Roman" w:hAnsi="Times New Roman" w:cs="Times New Roman"/>
          <w:color w:val="222222"/>
          <w:sz w:val="24"/>
          <w:szCs w:val="24"/>
          <w:highlight w:val="white"/>
        </w:rPr>
        <w:t xml:space="preserve">Wales.com, (2025), </w:t>
      </w:r>
      <w:r w:rsidRPr="002F26B1">
        <w:rPr>
          <w:rFonts w:ascii="Times New Roman" w:eastAsia="Times New Roman" w:hAnsi="Times New Roman" w:cs="Times New Roman"/>
          <w:i/>
          <w:color w:val="222222"/>
          <w:sz w:val="24"/>
          <w:szCs w:val="24"/>
          <w:highlight w:val="white"/>
        </w:rPr>
        <w:t>You’re invited to feel the “hwyl” in Wales during 2025</w:t>
      </w:r>
      <w:r w:rsidRPr="002F26B1">
        <w:rPr>
          <w:rFonts w:ascii="Times New Roman" w:eastAsia="Times New Roman" w:hAnsi="Times New Roman" w:cs="Times New Roman"/>
          <w:color w:val="222222"/>
          <w:sz w:val="24"/>
          <w:szCs w:val="24"/>
          <w:highlight w:val="white"/>
        </w:rPr>
        <w:t xml:space="preserve">, [Online], Available at: </w:t>
      </w:r>
      <w:hyperlink r:id="rId13">
        <w:r w:rsidRPr="002F26B1">
          <w:rPr>
            <w:rFonts w:ascii="Times New Roman" w:eastAsia="Times New Roman" w:hAnsi="Times New Roman" w:cs="Times New Roman"/>
            <w:color w:val="1155CC"/>
            <w:sz w:val="24"/>
            <w:szCs w:val="24"/>
            <w:highlight w:val="white"/>
            <w:u w:val="single"/>
          </w:rPr>
          <w:t>https://www.wales.com/news/united-kingdom/year-croeso-campaign-wants-welsh-visitors-feel-hwyl</w:t>
        </w:r>
      </w:hyperlink>
      <w:r w:rsidRPr="002F26B1">
        <w:rPr>
          <w:rFonts w:ascii="Times New Roman" w:eastAsia="Times New Roman" w:hAnsi="Times New Roman" w:cs="Times New Roman"/>
          <w:color w:val="222222"/>
          <w:sz w:val="24"/>
          <w:szCs w:val="24"/>
          <w:highlight w:val="white"/>
        </w:rPr>
        <w:t xml:space="preserve"> [Accessed on 30th October 2025]</w:t>
      </w:r>
    </w:p>
    <w:p w14:paraId="12130F13" w14:textId="475701BE" w:rsidR="00BA4EDD" w:rsidRPr="002F26B1" w:rsidRDefault="00BA4EDD" w:rsidP="00E574FF">
      <w:pPr>
        <w:rPr>
          <w:rFonts w:ascii="Times New Roman" w:eastAsia="Times New Roman" w:hAnsi="Times New Roman" w:cs="Times New Roman"/>
          <w:color w:val="222222"/>
          <w:sz w:val="24"/>
          <w:szCs w:val="24"/>
          <w:highlight w:val="white"/>
        </w:rPr>
      </w:pPr>
    </w:p>
    <w:p w14:paraId="51C3B9A9" w14:textId="77777777" w:rsidR="004B6F9C" w:rsidRDefault="004B6F9C" w:rsidP="003875DA">
      <w:pPr>
        <w:spacing w:line="360" w:lineRule="auto"/>
        <w:rPr>
          <w:rFonts w:ascii="Times New Roman" w:eastAsia="Times New Roman" w:hAnsi="Times New Roman" w:cs="Times New Roman"/>
        </w:rPr>
      </w:pPr>
    </w:p>
    <w:sectPr w:rsidR="004B6F9C">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38F8A" w14:textId="77777777" w:rsidR="002E5853" w:rsidRPr="002F26B1" w:rsidRDefault="002E5853" w:rsidP="002F26B1">
      <w:pPr>
        <w:spacing w:line="240" w:lineRule="auto"/>
      </w:pPr>
      <w:r w:rsidRPr="002F26B1">
        <w:separator/>
      </w:r>
    </w:p>
  </w:endnote>
  <w:endnote w:type="continuationSeparator" w:id="0">
    <w:p w14:paraId="49B76691" w14:textId="77777777" w:rsidR="002E5853" w:rsidRPr="002F26B1" w:rsidRDefault="002E5853" w:rsidP="002F26B1">
      <w:pPr>
        <w:spacing w:line="240" w:lineRule="auto"/>
      </w:pPr>
      <w:r w:rsidRPr="002F26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A80E3EE-A7FA-8C4E-B51B-DC79623F2239}"/>
    <w:embedBold r:id="rId2" w:fontKey="{F6191B95-3EC4-9942-99DB-5C2067ADEB09}"/>
    <w:embedItalic r:id="rId3" w:fontKey="{BF4529C5-5A81-984E-8ACC-74FB2D9FCC6C}"/>
    <w:embedBoldItalic r:id="rId4" w:fontKey="{0FF857AB-3702-7542-8945-D877E441FEDF}"/>
  </w:font>
  <w:font w:name="Arial">
    <w:panose1 w:val="020B0604020202020204"/>
    <w:charset w:val="00"/>
    <w:family w:val="swiss"/>
    <w:pitch w:val="variable"/>
    <w:sig w:usb0="E0002EFF" w:usb1="C000785B" w:usb2="00000009" w:usb3="00000000" w:csb0="000001FF" w:csb1="00000000"/>
    <w:embedRegular r:id="rId5" w:fontKey="{ABFFB91E-81D3-D244-AF26-DF5C97D2B0A0}"/>
    <w:embedBold r:id="rId6" w:fontKey="{049E8BF2-FD9F-5A4A-84F8-FF5198B3BBCD}"/>
    <w:embedItalic r:id="rId7" w:fontKey="{421D37D9-ACD7-834F-BB20-87A3EFE5FB12}"/>
    <w:embedBoldItalic r:id="rId8" w:fontKey="{2031FA46-7007-814B-8E73-01410EA64247}"/>
  </w:font>
  <w:font w:name="Calibri">
    <w:panose1 w:val="020F0502020204030204"/>
    <w:charset w:val="00"/>
    <w:family w:val="swiss"/>
    <w:pitch w:val="variable"/>
    <w:sig w:usb0="E4002EFF" w:usb1="C200247B" w:usb2="00000009" w:usb3="00000000" w:csb0="000001FF" w:csb1="00000000"/>
    <w:embedRegular r:id="rId9" w:fontKey="{AD83D85D-5BF7-0B4A-A2C4-8110DD4B0150}"/>
  </w:font>
  <w:font w:name="AppleSystemUIFont">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11" w:fontKey="{214A6570-98DC-CD47-B6C4-7B8E0ED4543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8132453"/>
      <w:docPartObj>
        <w:docPartGallery w:val="Page Numbers (Bottom of Page)"/>
        <w:docPartUnique/>
      </w:docPartObj>
    </w:sdtPr>
    <w:sdtContent>
      <w:p w14:paraId="1C7D6442" w14:textId="77777777" w:rsidR="002F26B1" w:rsidRPr="002F26B1" w:rsidRDefault="002F26B1">
        <w:pPr>
          <w:pStyle w:val="Footer"/>
          <w:jc w:val="right"/>
        </w:pPr>
        <w:r w:rsidRPr="002F26B1">
          <w:fldChar w:fldCharType="begin"/>
        </w:r>
        <w:r w:rsidRPr="002F26B1">
          <w:instrText xml:space="preserve"> PAGE   \* MERGEFORMAT </w:instrText>
        </w:r>
        <w:r w:rsidRPr="002F26B1">
          <w:fldChar w:fldCharType="separate"/>
        </w:r>
        <w:r w:rsidRPr="002F26B1">
          <w:t>2</w:t>
        </w:r>
        <w:r w:rsidRPr="002F26B1">
          <w:fldChar w:fldCharType="end"/>
        </w:r>
      </w:p>
    </w:sdtContent>
  </w:sdt>
  <w:p w14:paraId="117BF891" w14:textId="77777777" w:rsidR="002F26B1" w:rsidRPr="002F26B1" w:rsidRDefault="002F26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90EAF" w14:textId="77777777" w:rsidR="002E5853" w:rsidRPr="002F26B1" w:rsidRDefault="002E5853" w:rsidP="002F26B1">
      <w:pPr>
        <w:spacing w:line="240" w:lineRule="auto"/>
      </w:pPr>
      <w:r w:rsidRPr="002F26B1">
        <w:separator/>
      </w:r>
    </w:p>
  </w:footnote>
  <w:footnote w:type="continuationSeparator" w:id="0">
    <w:p w14:paraId="66DE1ED0" w14:textId="77777777" w:rsidR="002E5853" w:rsidRPr="002F26B1" w:rsidRDefault="002E5853" w:rsidP="002F26B1">
      <w:pPr>
        <w:spacing w:line="240" w:lineRule="auto"/>
      </w:pPr>
      <w:r w:rsidRPr="002F26B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A2C9A"/>
    <w:multiLevelType w:val="multilevel"/>
    <w:tmpl w:val="92904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97482F"/>
    <w:multiLevelType w:val="multilevel"/>
    <w:tmpl w:val="FA52C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BA1553"/>
    <w:multiLevelType w:val="multilevel"/>
    <w:tmpl w:val="678E5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23358483">
    <w:abstractNumId w:val="0"/>
  </w:num>
  <w:num w:numId="2" w16cid:durableId="2012102280">
    <w:abstractNumId w:val="2"/>
  </w:num>
  <w:num w:numId="3" w16cid:durableId="1459911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F9C"/>
    <w:rsid w:val="00174776"/>
    <w:rsid w:val="002E5853"/>
    <w:rsid w:val="002F26B1"/>
    <w:rsid w:val="003875DA"/>
    <w:rsid w:val="003D244F"/>
    <w:rsid w:val="003E66F1"/>
    <w:rsid w:val="004B6F9C"/>
    <w:rsid w:val="006C2428"/>
    <w:rsid w:val="0073775D"/>
    <w:rsid w:val="009A07A8"/>
    <w:rsid w:val="00BA4EDD"/>
    <w:rsid w:val="00DE06BC"/>
    <w:rsid w:val="00E574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A19A"/>
  <w15:docId w15:val="{6A3EA2D8-6A4C-460E-BD4D-DC12082F8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2F26B1"/>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paragraph" w:styleId="Header">
    <w:name w:val="header"/>
    <w:basedOn w:val="Normal"/>
    <w:link w:val="HeaderChar"/>
    <w:uiPriority w:val="99"/>
    <w:unhideWhenUsed/>
    <w:rsid w:val="002F26B1"/>
    <w:pPr>
      <w:tabs>
        <w:tab w:val="center" w:pos="4513"/>
        <w:tab w:val="right" w:pos="9026"/>
      </w:tabs>
      <w:spacing w:line="240" w:lineRule="auto"/>
    </w:pPr>
  </w:style>
  <w:style w:type="character" w:customStyle="1" w:styleId="HeaderChar">
    <w:name w:val="Header Char"/>
    <w:basedOn w:val="DefaultParagraphFont"/>
    <w:link w:val="Header"/>
    <w:uiPriority w:val="99"/>
    <w:rsid w:val="002F26B1"/>
  </w:style>
  <w:style w:type="paragraph" w:styleId="Footer">
    <w:name w:val="footer"/>
    <w:basedOn w:val="Normal"/>
    <w:link w:val="FooterChar"/>
    <w:uiPriority w:val="99"/>
    <w:unhideWhenUsed/>
    <w:rsid w:val="002F26B1"/>
    <w:pPr>
      <w:tabs>
        <w:tab w:val="center" w:pos="4513"/>
        <w:tab w:val="right" w:pos="9026"/>
      </w:tabs>
      <w:spacing w:line="240" w:lineRule="auto"/>
    </w:pPr>
  </w:style>
  <w:style w:type="character" w:customStyle="1" w:styleId="FooterChar">
    <w:name w:val="Footer Char"/>
    <w:basedOn w:val="DefaultParagraphFont"/>
    <w:link w:val="Footer"/>
    <w:uiPriority w:val="99"/>
    <w:rsid w:val="002F26B1"/>
  </w:style>
  <w:style w:type="paragraph" w:styleId="TOCHeading">
    <w:name w:val="TOC Heading"/>
    <w:basedOn w:val="Heading1"/>
    <w:next w:val="Normal"/>
    <w:uiPriority w:val="39"/>
    <w:unhideWhenUsed/>
    <w:qFormat/>
    <w:rsid w:val="003875D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875DA"/>
    <w:pPr>
      <w:spacing w:after="100"/>
    </w:pPr>
  </w:style>
  <w:style w:type="character" w:styleId="Hyperlink">
    <w:name w:val="Hyperlink"/>
    <w:basedOn w:val="DefaultParagraphFont"/>
    <w:uiPriority w:val="99"/>
    <w:unhideWhenUsed/>
    <w:rsid w:val="003875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ales.com/news/united-kingdom/year-croeso-campaign-wants-welsh-visitors-feel-hwy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aveltrade.visitwale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visit-wales-invites-world-feel-hwyl-202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81865-17BC-4310-8A36-7A318AE18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17</Pages>
  <Words>3536</Words>
  <Characters>20156</Characters>
  <Application>Microsoft Office Word</Application>
  <DocSecurity>0</DocSecurity>
  <Lines>167</Lines>
  <Paragraphs>47</Paragraphs>
  <ScaleCrop>false</ScaleCrop>
  <Company/>
  <LinksUpToDate>false</LinksUpToDate>
  <CharactersWithSpaces>23645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2025-10-30T15:46:00Z</dcterms:created>
  <dcterms:modified xsi:type="dcterms:W3CDTF">2025-11-02T18:08:00Z</dcterms:modified>
</cp:coreProperties>
</file>