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A0B9E" w14:textId="35D03407" w:rsidR="00756CE5" w:rsidRDefault="003845BA" w:rsidP="005C3BAD">
      <w:pPr>
        <w:spacing w:line="360" w:lineRule="auto"/>
        <w:jc w:val="cente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59264" behindDoc="0" locked="0" layoutInCell="1" allowOverlap="1" wp14:anchorId="0F68C969" wp14:editId="356406E9">
            <wp:simplePos x="0" y="0"/>
            <wp:positionH relativeFrom="column">
              <wp:posOffset>0</wp:posOffset>
            </wp:positionH>
            <wp:positionV relativeFrom="paragraph">
              <wp:posOffset>359410</wp:posOffset>
            </wp:positionV>
            <wp:extent cx="5943600" cy="2228850"/>
            <wp:effectExtent l="0" t="0" r="0" b="0"/>
            <wp:wrapTopAndBottom/>
            <wp:docPr id="593767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767967" name="Picture 593767967"/>
                    <pic:cNvPicPr/>
                  </pic:nvPicPr>
                  <pic:blipFill>
                    <a:blip r:embed="rId6">
                      <a:extLst>
                        <a:ext uri="{28A0092B-C50C-407E-A947-70E740481C1C}">
                          <a14:useLocalDpi xmlns:a14="http://schemas.microsoft.com/office/drawing/2010/main" val="0"/>
                        </a:ext>
                      </a:extLst>
                    </a:blip>
                    <a:stretch>
                      <a:fillRect/>
                    </a:stretch>
                  </pic:blipFill>
                  <pic:spPr>
                    <a:xfrm>
                      <a:off x="0" y="0"/>
                      <a:ext cx="5943600" cy="2228850"/>
                    </a:xfrm>
                    <a:prstGeom prst="rect">
                      <a:avLst/>
                    </a:prstGeom>
                  </pic:spPr>
                </pic:pic>
              </a:graphicData>
            </a:graphic>
          </wp:anchor>
        </w:drawing>
      </w:r>
    </w:p>
    <w:p w14:paraId="7DD3EF78" w14:textId="77777777" w:rsidR="00756CE5" w:rsidRDefault="00756CE5" w:rsidP="005C3BAD">
      <w:pPr>
        <w:spacing w:line="360" w:lineRule="auto"/>
        <w:jc w:val="center"/>
        <w:rPr>
          <w:rFonts w:ascii="Times New Roman" w:hAnsi="Times New Roman" w:cs="Times New Roman"/>
          <w:b/>
          <w:bCs/>
        </w:rPr>
      </w:pPr>
    </w:p>
    <w:p w14:paraId="208E509F" w14:textId="77777777" w:rsidR="00756CE5" w:rsidRDefault="00756CE5" w:rsidP="005C3BAD">
      <w:pPr>
        <w:spacing w:line="360" w:lineRule="auto"/>
        <w:jc w:val="center"/>
        <w:rPr>
          <w:rFonts w:ascii="Times New Roman" w:hAnsi="Times New Roman" w:cs="Times New Roman"/>
          <w:b/>
          <w:bCs/>
        </w:rPr>
      </w:pPr>
    </w:p>
    <w:p w14:paraId="34A1EBCA" w14:textId="77777777" w:rsidR="00756CE5" w:rsidRDefault="00756CE5" w:rsidP="005C3BAD">
      <w:pPr>
        <w:spacing w:line="360" w:lineRule="auto"/>
        <w:jc w:val="center"/>
        <w:rPr>
          <w:rFonts w:ascii="Times New Roman" w:hAnsi="Times New Roman" w:cs="Times New Roman"/>
          <w:b/>
          <w:bCs/>
        </w:rPr>
      </w:pPr>
    </w:p>
    <w:p w14:paraId="11D20FB4" w14:textId="77777777" w:rsidR="00756CE5" w:rsidRDefault="00756CE5" w:rsidP="005C3BAD">
      <w:pPr>
        <w:spacing w:line="360" w:lineRule="auto"/>
        <w:jc w:val="center"/>
        <w:rPr>
          <w:rFonts w:ascii="Times New Roman" w:hAnsi="Times New Roman" w:cs="Times New Roman"/>
          <w:b/>
          <w:bCs/>
        </w:rPr>
      </w:pPr>
    </w:p>
    <w:p w14:paraId="3630B75A" w14:textId="77777777" w:rsidR="00AF2306" w:rsidRDefault="003845BA" w:rsidP="00F90DD7">
      <w:pPr>
        <w:spacing w:line="360" w:lineRule="auto"/>
        <w:rPr>
          <w:rFonts w:ascii="Times New Roman" w:hAnsi="Times New Roman" w:cs="Times New Roman"/>
        </w:rPr>
      </w:pPr>
      <w:r w:rsidRPr="005C3BAD">
        <w:rPr>
          <w:rFonts w:ascii="Times New Roman" w:hAnsi="Times New Roman" w:cs="Times New Roman"/>
        </w:rPr>
        <w:t xml:space="preserve">Student Name: </w:t>
      </w:r>
      <w:r w:rsidR="00AC5DBF" w:rsidRPr="00AC5DBF">
        <w:rPr>
          <w:rFonts w:ascii="Times New Roman" w:hAnsi="Times New Roman" w:cs="Times New Roman"/>
        </w:rPr>
        <w:t xml:space="preserve">Sarra  </w:t>
      </w:r>
      <w:r w:rsidR="00AF2306">
        <w:rPr>
          <w:rFonts w:ascii="Times New Roman" w:hAnsi="Times New Roman" w:cs="Times New Roman"/>
        </w:rPr>
        <w:t>Fadl</w:t>
      </w:r>
    </w:p>
    <w:p w14:paraId="07313D73" w14:textId="3B4D4ED3" w:rsidR="003845BA" w:rsidRPr="005C3BAD" w:rsidRDefault="003845BA" w:rsidP="00F90DD7">
      <w:pPr>
        <w:spacing w:line="360" w:lineRule="auto"/>
        <w:rPr>
          <w:rFonts w:ascii="Times New Roman" w:hAnsi="Times New Roman" w:cs="Times New Roman"/>
        </w:rPr>
      </w:pPr>
      <w:r w:rsidRPr="005C3BAD">
        <w:rPr>
          <w:rFonts w:ascii="Times New Roman" w:hAnsi="Times New Roman" w:cs="Times New Roman"/>
        </w:rPr>
        <w:t xml:space="preserve">Student Number: </w:t>
      </w:r>
      <w:r w:rsidR="00A5389D" w:rsidRPr="00A5389D">
        <w:rPr>
          <w:rFonts w:ascii="Times New Roman" w:hAnsi="Times New Roman" w:cs="Times New Roman"/>
        </w:rPr>
        <w:t>2208014</w:t>
      </w:r>
    </w:p>
    <w:p w14:paraId="070F10B0" w14:textId="77777777" w:rsidR="003845BA" w:rsidRPr="005C3BAD" w:rsidRDefault="003845BA" w:rsidP="00F90DD7">
      <w:pPr>
        <w:spacing w:line="360" w:lineRule="auto"/>
        <w:rPr>
          <w:rFonts w:ascii="Times New Roman" w:hAnsi="Times New Roman" w:cs="Times New Roman"/>
        </w:rPr>
      </w:pPr>
      <w:r w:rsidRPr="005C3BAD">
        <w:rPr>
          <w:rFonts w:ascii="Times New Roman" w:hAnsi="Times New Roman" w:cs="Times New Roman"/>
        </w:rPr>
        <w:t>Assignment Title: Research Proposal - Component 1</w:t>
      </w:r>
    </w:p>
    <w:p w14:paraId="206DF5D5" w14:textId="77777777" w:rsidR="00756CE5" w:rsidRDefault="00756CE5" w:rsidP="005C3BAD">
      <w:pPr>
        <w:spacing w:line="360" w:lineRule="auto"/>
        <w:jc w:val="center"/>
        <w:rPr>
          <w:rFonts w:ascii="Times New Roman" w:hAnsi="Times New Roman" w:cs="Times New Roman"/>
          <w:b/>
          <w:bCs/>
        </w:rPr>
      </w:pPr>
    </w:p>
    <w:p w14:paraId="098EC06A" w14:textId="77777777" w:rsidR="00756CE5" w:rsidRDefault="00756CE5" w:rsidP="005C3BAD">
      <w:pPr>
        <w:spacing w:line="360" w:lineRule="auto"/>
        <w:jc w:val="center"/>
        <w:rPr>
          <w:rFonts w:ascii="Times New Roman" w:hAnsi="Times New Roman" w:cs="Times New Roman"/>
          <w:b/>
          <w:bCs/>
        </w:rPr>
      </w:pPr>
    </w:p>
    <w:p w14:paraId="586A8C00" w14:textId="77777777" w:rsidR="00756CE5" w:rsidRDefault="00756CE5" w:rsidP="005C3BAD">
      <w:pPr>
        <w:spacing w:line="360" w:lineRule="auto"/>
        <w:jc w:val="center"/>
        <w:rPr>
          <w:rFonts w:ascii="Times New Roman" w:hAnsi="Times New Roman" w:cs="Times New Roman"/>
          <w:b/>
          <w:bCs/>
        </w:rPr>
      </w:pPr>
    </w:p>
    <w:p w14:paraId="62F4898A" w14:textId="77777777" w:rsidR="00756CE5" w:rsidRDefault="00756CE5" w:rsidP="005C3BAD">
      <w:pPr>
        <w:spacing w:line="360" w:lineRule="auto"/>
        <w:jc w:val="center"/>
        <w:rPr>
          <w:rFonts w:ascii="Times New Roman" w:hAnsi="Times New Roman" w:cs="Times New Roman"/>
          <w:b/>
          <w:bCs/>
        </w:rPr>
      </w:pPr>
    </w:p>
    <w:p w14:paraId="64BF44E9" w14:textId="77777777" w:rsidR="00756CE5" w:rsidRDefault="00756CE5" w:rsidP="005C3BAD">
      <w:pPr>
        <w:spacing w:line="360" w:lineRule="auto"/>
        <w:jc w:val="center"/>
        <w:rPr>
          <w:rFonts w:ascii="Times New Roman" w:hAnsi="Times New Roman" w:cs="Times New Roman"/>
          <w:b/>
          <w:bCs/>
        </w:rPr>
      </w:pPr>
    </w:p>
    <w:p w14:paraId="1E2E5C01" w14:textId="77777777" w:rsidR="00756CE5" w:rsidRDefault="00756CE5" w:rsidP="005C3BAD">
      <w:pPr>
        <w:spacing w:line="360" w:lineRule="auto"/>
        <w:jc w:val="center"/>
        <w:rPr>
          <w:rFonts w:ascii="Times New Roman" w:hAnsi="Times New Roman" w:cs="Times New Roman"/>
          <w:b/>
          <w:bCs/>
        </w:rPr>
      </w:pPr>
    </w:p>
    <w:p w14:paraId="6B960A47" w14:textId="77777777" w:rsidR="00756CE5" w:rsidRDefault="00756CE5" w:rsidP="005C3BAD">
      <w:pPr>
        <w:spacing w:line="360" w:lineRule="auto"/>
        <w:jc w:val="center"/>
        <w:rPr>
          <w:rFonts w:ascii="Times New Roman" w:hAnsi="Times New Roman" w:cs="Times New Roman"/>
          <w:b/>
          <w:bCs/>
        </w:rPr>
      </w:pPr>
    </w:p>
    <w:p w14:paraId="277BECC9" w14:textId="77777777" w:rsidR="00756CE5" w:rsidRDefault="00756CE5" w:rsidP="005C3BAD">
      <w:pPr>
        <w:spacing w:line="360" w:lineRule="auto"/>
        <w:jc w:val="center"/>
        <w:rPr>
          <w:rFonts w:ascii="Times New Roman" w:hAnsi="Times New Roman" w:cs="Times New Roman"/>
          <w:b/>
          <w:bCs/>
        </w:rPr>
      </w:pPr>
    </w:p>
    <w:p w14:paraId="5E584665" w14:textId="77777777" w:rsidR="00756CE5" w:rsidRDefault="00756CE5" w:rsidP="00F05026">
      <w:pPr>
        <w:spacing w:line="360" w:lineRule="auto"/>
        <w:rPr>
          <w:rFonts w:ascii="Times New Roman" w:hAnsi="Times New Roman" w:cs="Times New Roman"/>
          <w:b/>
          <w:bCs/>
        </w:rPr>
      </w:pPr>
    </w:p>
    <w:p w14:paraId="17994A97" w14:textId="77777777" w:rsidR="00756CE5" w:rsidRDefault="00756CE5" w:rsidP="005C3BAD">
      <w:pPr>
        <w:spacing w:line="360" w:lineRule="auto"/>
        <w:jc w:val="center"/>
        <w:rPr>
          <w:rFonts w:ascii="Times New Roman" w:hAnsi="Times New Roman" w:cs="Times New Roman"/>
          <w:b/>
          <w:bCs/>
        </w:rPr>
      </w:pPr>
    </w:p>
    <w:p w14:paraId="5872956D" w14:textId="7B917DF0" w:rsidR="00546619" w:rsidRPr="005C3BAD" w:rsidRDefault="00546619" w:rsidP="005C3BAD">
      <w:pPr>
        <w:spacing w:line="360" w:lineRule="auto"/>
        <w:jc w:val="center"/>
        <w:rPr>
          <w:rFonts w:ascii="Times New Roman" w:hAnsi="Times New Roman" w:cs="Times New Roman"/>
          <w:b/>
          <w:bCs/>
        </w:rPr>
      </w:pPr>
      <w:r w:rsidRPr="005C3BAD">
        <w:rPr>
          <w:rFonts w:ascii="Times New Roman" w:hAnsi="Times New Roman" w:cs="Times New Roman"/>
          <w:b/>
          <w:bCs/>
        </w:rPr>
        <w:t>Research Proposal: Mental Health Crisis Care Pathways in UK Emergency Departments: A Scoping Review</w:t>
      </w:r>
    </w:p>
    <w:p w14:paraId="2536D194" w14:textId="77777777" w:rsidR="00546619" w:rsidRPr="005C3BAD" w:rsidRDefault="00546619" w:rsidP="005C3BAD">
      <w:pPr>
        <w:spacing w:line="360" w:lineRule="auto"/>
        <w:rPr>
          <w:rFonts w:ascii="Times New Roman" w:hAnsi="Times New Roman" w:cs="Times New Roman"/>
        </w:rPr>
      </w:pPr>
    </w:p>
    <w:p w14:paraId="4312F3B5" w14:textId="77777777" w:rsidR="00546619" w:rsidRPr="005C3BAD" w:rsidRDefault="00546619" w:rsidP="005C3BAD">
      <w:pPr>
        <w:spacing w:line="360" w:lineRule="auto"/>
        <w:rPr>
          <w:rFonts w:ascii="Times New Roman" w:hAnsi="Times New Roman" w:cs="Times New Roman"/>
          <w:b/>
          <w:bCs/>
        </w:rPr>
      </w:pPr>
      <w:r w:rsidRPr="005C3BAD">
        <w:rPr>
          <w:rFonts w:ascii="Times New Roman" w:hAnsi="Times New Roman" w:cs="Times New Roman"/>
          <w:b/>
          <w:bCs/>
        </w:rPr>
        <w:t>Topic of Focus, Review Question, and Objectives</w:t>
      </w:r>
    </w:p>
    <w:p w14:paraId="24062AE8" w14:textId="77777777" w:rsidR="00546619" w:rsidRPr="005C3BAD" w:rsidRDefault="00546619" w:rsidP="005C3BAD">
      <w:pPr>
        <w:spacing w:line="360" w:lineRule="auto"/>
        <w:rPr>
          <w:rFonts w:ascii="Times New Roman" w:hAnsi="Times New Roman" w:cs="Times New Roman"/>
        </w:rPr>
      </w:pPr>
      <w:r w:rsidRPr="005C3BAD">
        <w:rPr>
          <w:rFonts w:ascii="Times New Roman" w:hAnsi="Times New Roman" w:cs="Times New Roman"/>
        </w:rPr>
        <w:t>This scoping review will study the mental health crisis care response and interventions in UK emergency departments. About 5% of all emergency department attendance is to mental health, and patients typically encounter lengthy wait times and inadequate care conditions (Royal College of Emergency Medicine, 2022).</w:t>
      </w:r>
    </w:p>
    <w:p w14:paraId="1BA8DC3A" w14:textId="77777777" w:rsidR="00546619" w:rsidRPr="005C3BAD" w:rsidRDefault="00546619" w:rsidP="005C3BAD">
      <w:pPr>
        <w:spacing w:line="360" w:lineRule="auto"/>
        <w:rPr>
          <w:rFonts w:ascii="Times New Roman" w:hAnsi="Times New Roman" w:cs="Times New Roman"/>
        </w:rPr>
      </w:pPr>
      <w:r w:rsidRPr="005C3BAD">
        <w:rPr>
          <w:rFonts w:ascii="Times New Roman" w:hAnsi="Times New Roman" w:cs="Times New Roman"/>
        </w:rPr>
        <w:t>Review Question: What are the evidence on the effectiveness, implementation and challenges of mental health crisis and care pathway interventions and care in UK emergency departments?</w:t>
      </w:r>
    </w:p>
    <w:p w14:paraId="38155DA9" w14:textId="77777777" w:rsidR="00546619" w:rsidRPr="005C3BAD" w:rsidRDefault="00546619" w:rsidP="005C3BAD">
      <w:pPr>
        <w:spacing w:line="360" w:lineRule="auto"/>
        <w:rPr>
          <w:rFonts w:ascii="Times New Roman" w:hAnsi="Times New Roman" w:cs="Times New Roman"/>
        </w:rPr>
      </w:pPr>
      <w:r w:rsidRPr="005C3BAD">
        <w:rPr>
          <w:rFonts w:ascii="Times New Roman" w:hAnsi="Times New Roman" w:cs="Times New Roman"/>
        </w:rPr>
        <w:t>Pursued HO: A methodical mapping of the literature on mental health crisis care models, intervention strategies, and outcomes in emergency departments in the UK.</w:t>
      </w:r>
    </w:p>
    <w:p w14:paraId="4A1401D1" w14:textId="77777777" w:rsidR="00546619" w:rsidRPr="005C3BAD" w:rsidRDefault="00546619" w:rsidP="005C3BAD">
      <w:pPr>
        <w:spacing w:line="360" w:lineRule="auto"/>
        <w:rPr>
          <w:rFonts w:ascii="Times New Roman" w:hAnsi="Times New Roman" w:cs="Times New Roman"/>
        </w:rPr>
      </w:pPr>
      <w:r w:rsidRPr="005C3BAD">
        <w:rPr>
          <w:rFonts w:ascii="Times New Roman" w:hAnsi="Times New Roman" w:cs="Times New Roman"/>
        </w:rPr>
        <w:t>Secondary Objectives: To determine facilitators and barriers to provide quality care, evaluate patient and staff experiences of emergency mental health, and comprehend how various care pathways influence patient outcomes, waiting times, and admission rates.</w:t>
      </w:r>
    </w:p>
    <w:p w14:paraId="191919A0" w14:textId="519E89A9" w:rsidR="00546619" w:rsidRPr="005C3BAD" w:rsidRDefault="00546619" w:rsidP="005C3BAD">
      <w:pPr>
        <w:spacing w:line="360" w:lineRule="auto"/>
        <w:rPr>
          <w:rFonts w:ascii="Times New Roman" w:hAnsi="Times New Roman" w:cs="Times New Roman"/>
          <w:b/>
          <w:bCs/>
        </w:rPr>
      </w:pPr>
      <w:r w:rsidRPr="005C3BAD">
        <w:rPr>
          <w:rFonts w:ascii="Times New Roman" w:hAnsi="Times New Roman" w:cs="Times New Roman"/>
          <w:b/>
          <w:bCs/>
        </w:rPr>
        <w:t>Rationale for Topic Selection</w:t>
      </w:r>
    </w:p>
    <w:p w14:paraId="1181CAA3"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Presentation of mental health crisis to Emergency Department is up by 47 per cent in the last one decade and acute services face a lot of burden (NHS England, 2023). Mental Health Crisis Care Concordat outlines the importance of prompt and adequate crisis care provision, but emergency departments are typically short of mental health specialized sources and treatment settings (Department of Health and Social Care, 2021).</w:t>
      </w:r>
    </w:p>
    <w:p w14:paraId="7B3736A7" w14:textId="1220DB17" w:rsidR="00546619" w:rsidRPr="005C3BAD" w:rsidRDefault="00546619" w:rsidP="005C3BAD">
      <w:pPr>
        <w:spacing w:line="360" w:lineRule="auto"/>
        <w:rPr>
          <w:rFonts w:ascii="Times New Roman" w:hAnsi="Times New Roman" w:cs="Times New Roman"/>
          <w:b/>
          <w:bCs/>
        </w:rPr>
      </w:pPr>
      <w:r w:rsidRPr="005C3BAD">
        <w:rPr>
          <w:rFonts w:ascii="Times New Roman" w:hAnsi="Times New Roman" w:cs="Times New Roman"/>
          <w:b/>
          <w:bCs/>
        </w:rPr>
        <w:t>Methods for Data Collection and Analysis</w:t>
      </w:r>
    </w:p>
    <w:p w14:paraId="2CC82A03"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 xml:space="preserve">This scoping review will take the five steps introduced by Barksey and O'Malley with some methodological improvements of Tricco et al. Stage 1 The clarification of the research question is carried out based on the consultation with preliminary literature and understanding the opinions of the stakeholders. Stage 2 will be systematic searching of databases MEDLINE, CINAHL, PsycINFO, and also Embase and Cochrane databases and will be complemented by </w:t>
      </w:r>
      <w:r w:rsidRPr="005C3BAD">
        <w:rPr>
          <w:rFonts w:ascii="Times New Roman" w:hAnsi="Times New Roman" w:cs="Times New Roman"/>
        </w:rPr>
        <w:lastRenderedPageBreak/>
        <w:t>NHS, Royal College of Psychiatry and Royal College of Emergency Medicine grey literature databases searched.</w:t>
      </w:r>
    </w:p>
    <w:p w14:paraId="16008F88"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Stage 3 covers the selection of studies based on set criteria: publications of 2019-2024, exploring mental health crisis interventions or care environment in UK emergency departments, both quantitative and qualitative and mixed studies. Titles, abstracts, and the entire texts will be screened by two independent reviewers who will discuss any disagreements.</w:t>
      </w:r>
    </w:p>
    <w:p w14:paraId="2E8F1119"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Stage 4 encompasses data plotting with an agreed upon standardised extraction form that reflects study characteristics, interventions, issues of implementation, outcome, and major findings. They will include variables such as care pathway components, evaluation process, staff skills, patient demography, and outcomes of the evaluation reported.</w:t>
      </w:r>
    </w:p>
    <w:p w14:paraId="2A117BF5"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Stage 5 will undertake descriptive numerical analysis to describe characteristics of the study and thematic analysis to identify patterns in intervention use, barriers to intervention implementation, enablers and patient outcomes. The synthesis of the findings will rely on the narration to chart the existing evidence base.</w:t>
      </w:r>
    </w:p>
    <w:p w14:paraId="109015B1" w14:textId="446677DF" w:rsidR="00546619" w:rsidRPr="005C3BAD" w:rsidRDefault="00546619" w:rsidP="005C3BAD">
      <w:pPr>
        <w:spacing w:line="360" w:lineRule="auto"/>
        <w:rPr>
          <w:rFonts w:ascii="Times New Roman" w:hAnsi="Times New Roman" w:cs="Times New Roman"/>
          <w:b/>
          <w:bCs/>
        </w:rPr>
      </w:pPr>
      <w:r w:rsidRPr="005C3BAD">
        <w:rPr>
          <w:rFonts w:ascii="Times New Roman" w:hAnsi="Times New Roman" w:cs="Times New Roman"/>
          <w:b/>
          <w:bCs/>
        </w:rPr>
        <w:t>Ethical Considerations</w:t>
      </w:r>
    </w:p>
    <w:p w14:paraId="27E2011B"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This scoping review poses very few direct threats to ethics since it is a secondary research based on the studies conducted by other scholars. A number of key considerations will however be made in an attempt to achieve methodological integrity and accountable synthesis of knowledge.</w:t>
      </w:r>
    </w:p>
    <w:p w14:paraId="231825FF" w14:textId="77777777" w:rsidR="005C3BAD" w:rsidRPr="005C3BAD" w:rsidRDefault="005C3BAD" w:rsidP="005C3BAD">
      <w:pPr>
        <w:spacing w:line="360" w:lineRule="auto"/>
        <w:rPr>
          <w:rFonts w:ascii="Times New Roman" w:hAnsi="Times New Roman" w:cs="Times New Roman"/>
        </w:rPr>
      </w:pPr>
      <w:r w:rsidRPr="005C3BAD">
        <w:rPr>
          <w:rFonts w:ascii="Times New Roman" w:hAnsi="Times New Roman" w:cs="Times New Roman"/>
        </w:rPr>
        <w:t xml:space="preserve">Any found secondary literature containing primary studies will undergo proper NHS Research Ethics approvals or institutional review board confirming that original research met vulnerable population criteria. Since mental health crisis is a sensitive topic, specificity will first focus on how primary studies ensured relevant participant dignity and confidentiality. </w:t>
      </w:r>
    </w:p>
    <w:p w14:paraId="65C78751" w14:textId="77777777" w:rsidR="00F05026" w:rsidRDefault="00F05026" w:rsidP="005C3BAD">
      <w:pPr>
        <w:spacing w:line="360" w:lineRule="auto"/>
        <w:rPr>
          <w:rFonts w:ascii="Times New Roman" w:hAnsi="Times New Roman" w:cs="Times New Roman"/>
          <w:b/>
          <w:bCs/>
        </w:rPr>
      </w:pPr>
    </w:p>
    <w:p w14:paraId="1EAA5539" w14:textId="77777777" w:rsidR="00F05026" w:rsidRDefault="00F05026" w:rsidP="005C3BAD">
      <w:pPr>
        <w:spacing w:line="360" w:lineRule="auto"/>
        <w:rPr>
          <w:rFonts w:ascii="Times New Roman" w:hAnsi="Times New Roman" w:cs="Times New Roman"/>
          <w:b/>
          <w:bCs/>
        </w:rPr>
      </w:pPr>
    </w:p>
    <w:p w14:paraId="5D4E4844" w14:textId="77777777" w:rsidR="00F05026" w:rsidRDefault="00F05026" w:rsidP="005C3BAD">
      <w:pPr>
        <w:spacing w:line="360" w:lineRule="auto"/>
        <w:rPr>
          <w:rFonts w:ascii="Times New Roman" w:hAnsi="Times New Roman" w:cs="Times New Roman"/>
          <w:b/>
          <w:bCs/>
        </w:rPr>
      </w:pPr>
    </w:p>
    <w:p w14:paraId="230DF682" w14:textId="77777777" w:rsidR="00F05026" w:rsidRDefault="00F05026" w:rsidP="005C3BAD">
      <w:pPr>
        <w:spacing w:line="360" w:lineRule="auto"/>
        <w:rPr>
          <w:rFonts w:ascii="Times New Roman" w:hAnsi="Times New Roman" w:cs="Times New Roman"/>
          <w:b/>
          <w:bCs/>
        </w:rPr>
      </w:pPr>
    </w:p>
    <w:p w14:paraId="5C3B6740" w14:textId="77777777" w:rsidR="00F05026" w:rsidRDefault="00F05026" w:rsidP="005C3BAD">
      <w:pPr>
        <w:spacing w:line="360" w:lineRule="auto"/>
        <w:rPr>
          <w:rFonts w:ascii="Times New Roman" w:hAnsi="Times New Roman" w:cs="Times New Roman"/>
          <w:b/>
          <w:bCs/>
        </w:rPr>
      </w:pPr>
    </w:p>
    <w:p w14:paraId="1E38C4EE" w14:textId="5FF1D9BF" w:rsidR="00546619" w:rsidRPr="005C3BAD" w:rsidRDefault="00546619" w:rsidP="005C3BAD">
      <w:pPr>
        <w:spacing w:line="360" w:lineRule="auto"/>
        <w:rPr>
          <w:rFonts w:ascii="Times New Roman" w:hAnsi="Times New Roman" w:cs="Times New Roman"/>
          <w:b/>
          <w:bCs/>
        </w:rPr>
      </w:pPr>
      <w:r w:rsidRPr="005C3BAD">
        <w:rPr>
          <w:rFonts w:ascii="Times New Roman" w:hAnsi="Times New Roman" w:cs="Times New Roman"/>
          <w:b/>
          <w:bCs/>
        </w:rPr>
        <w:lastRenderedPageBreak/>
        <w:t>References</w:t>
      </w:r>
    </w:p>
    <w:p w14:paraId="02E7A486" w14:textId="77777777" w:rsidR="00546619" w:rsidRPr="005C3BAD" w:rsidRDefault="00546619" w:rsidP="005C3BAD">
      <w:pPr>
        <w:spacing w:line="360" w:lineRule="auto"/>
        <w:ind w:left="720" w:hanging="720"/>
        <w:rPr>
          <w:rFonts w:ascii="Times New Roman" w:hAnsi="Times New Roman" w:cs="Times New Roman"/>
        </w:rPr>
      </w:pPr>
      <w:r w:rsidRPr="005C3BAD">
        <w:rPr>
          <w:rFonts w:ascii="Times New Roman" w:hAnsi="Times New Roman" w:cs="Times New Roman"/>
        </w:rPr>
        <w:t>Care Quality Commission. (2022). Right here, right now: People's experiences of help, care and support during a mental health crisis. CQC.</w:t>
      </w:r>
    </w:p>
    <w:p w14:paraId="0B9F55CA" w14:textId="77777777" w:rsidR="00546619" w:rsidRPr="005C3BAD" w:rsidRDefault="00546619" w:rsidP="005C3BAD">
      <w:pPr>
        <w:spacing w:line="360" w:lineRule="auto"/>
        <w:ind w:left="720" w:hanging="720"/>
        <w:rPr>
          <w:rFonts w:ascii="Times New Roman" w:hAnsi="Times New Roman" w:cs="Times New Roman"/>
        </w:rPr>
      </w:pPr>
      <w:r w:rsidRPr="005C3BAD">
        <w:rPr>
          <w:rFonts w:ascii="Times New Roman" w:hAnsi="Times New Roman" w:cs="Times New Roman"/>
        </w:rPr>
        <w:t>Department of Health and Social Care. (2021). Mental Health Crisis Care Concordat: Improving outcomes for people experiencing mental health crisis. DHSC.</w:t>
      </w:r>
    </w:p>
    <w:p w14:paraId="7AAAE732" w14:textId="77777777" w:rsidR="00546619" w:rsidRPr="005C3BAD" w:rsidRDefault="00546619" w:rsidP="005C3BAD">
      <w:pPr>
        <w:spacing w:line="360" w:lineRule="auto"/>
        <w:rPr>
          <w:rFonts w:ascii="Times New Roman" w:hAnsi="Times New Roman" w:cs="Times New Roman"/>
        </w:rPr>
      </w:pPr>
      <w:r w:rsidRPr="005C3BAD">
        <w:rPr>
          <w:rFonts w:ascii="Times New Roman" w:hAnsi="Times New Roman" w:cs="Times New Roman"/>
        </w:rPr>
        <w:t>NHS England. (2019). The NHS Long Term Plan. NHS England.</w:t>
      </w:r>
    </w:p>
    <w:p w14:paraId="09745E92" w14:textId="77777777" w:rsidR="00546619" w:rsidRPr="005C3BAD" w:rsidRDefault="00546619" w:rsidP="005C3BAD">
      <w:pPr>
        <w:spacing w:line="360" w:lineRule="auto"/>
        <w:ind w:left="720" w:hanging="720"/>
        <w:rPr>
          <w:rFonts w:ascii="Times New Roman" w:hAnsi="Times New Roman" w:cs="Times New Roman"/>
        </w:rPr>
      </w:pPr>
      <w:r w:rsidRPr="005C3BAD">
        <w:rPr>
          <w:rFonts w:ascii="Times New Roman" w:hAnsi="Times New Roman" w:cs="Times New Roman"/>
        </w:rPr>
        <w:t>NHS England. (2023). Mental health urgent and emergency care. NHS England Statistical Publications.</w:t>
      </w:r>
    </w:p>
    <w:p w14:paraId="505CC381" w14:textId="77777777" w:rsidR="00546619" w:rsidRPr="005C3BAD" w:rsidRDefault="00546619" w:rsidP="005C3BAD">
      <w:pPr>
        <w:spacing w:line="360" w:lineRule="auto"/>
        <w:ind w:left="720" w:hanging="720"/>
        <w:rPr>
          <w:rFonts w:ascii="Times New Roman" w:hAnsi="Times New Roman" w:cs="Times New Roman"/>
        </w:rPr>
      </w:pPr>
      <w:r w:rsidRPr="005C3BAD">
        <w:rPr>
          <w:rFonts w:ascii="Times New Roman" w:hAnsi="Times New Roman" w:cs="Times New Roman"/>
        </w:rPr>
        <w:t>Paton, F., Wright, K., Ayre, N., Dare, C., Johnson, S., Lloyd-Evans, B., &amp; Webber, M. (2020). Improving outcomes for people in mental health crisis: a rapid synthesis of the evidence. Health Technology Assessment, 20(3), 1-162.</w:t>
      </w:r>
    </w:p>
    <w:p w14:paraId="5B47CB8A" w14:textId="11C51C1C" w:rsidR="00546619" w:rsidRPr="005C3BAD" w:rsidRDefault="00546619" w:rsidP="005C3BAD">
      <w:pPr>
        <w:spacing w:line="360" w:lineRule="auto"/>
        <w:rPr>
          <w:rFonts w:ascii="Times New Roman" w:hAnsi="Times New Roman" w:cs="Times New Roman"/>
        </w:rPr>
      </w:pPr>
      <w:r w:rsidRPr="005C3BAD">
        <w:rPr>
          <w:rFonts w:ascii="Times New Roman" w:hAnsi="Times New Roman" w:cs="Times New Roman"/>
        </w:rPr>
        <w:t>Royal College of Emergency Medicine. (2022). Mental health in emergency departments. RCEM.</w:t>
      </w:r>
    </w:p>
    <w:sectPr w:rsidR="00546619" w:rsidRPr="005C3BAD">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35ECC" w14:textId="77777777" w:rsidR="00756CE5" w:rsidRDefault="00756CE5" w:rsidP="00756CE5">
      <w:pPr>
        <w:spacing w:after="0" w:line="240" w:lineRule="auto"/>
      </w:pPr>
      <w:r>
        <w:separator/>
      </w:r>
    </w:p>
  </w:endnote>
  <w:endnote w:type="continuationSeparator" w:id="0">
    <w:p w14:paraId="69A75686" w14:textId="77777777" w:rsidR="00756CE5" w:rsidRDefault="00756CE5" w:rsidP="00756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ACB5A" w14:textId="77777777" w:rsidR="00756CE5" w:rsidRDefault="00756CE5" w:rsidP="00756CE5">
      <w:pPr>
        <w:spacing w:after="0" w:line="240" w:lineRule="auto"/>
      </w:pPr>
      <w:r>
        <w:separator/>
      </w:r>
    </w:p>
  </w:footnote>
  <w:footnote w:type="continuationSeparator" w:id="0">
    <w:p w14:paraId="05B9E4B3" w14:textId="77777777" w:rsidR="00756CE5" w:rsidRDefault="00756CE5" w:rsidP="00756C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C4E67" w14:textId="77777777" w:rsidR="00756CE5" w:rsidRDefault="00756CE5">
    <w:pPr>
      <w:pStyle w:val="Header"/>
    </w:pPr>
  </w:p>
  <w:p w14:paraId="31701FE3" w14:textId="77777777" w:rsidR="00756CE5" w:rsidRDefault="00756CE5">
    <w:pPr>
      <w:pStyle w:val="Header"/>
    </w:pPr>
  </w:p>
  <w:p w14:paraId="27BF6D5D" w14:textId="77777777" w:rsidR="00756CE5" w:rsidRDefault="00756C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619"/>
    <w:rsid w:val="00286247"/>
    <w:rsid w:val="002C3895"/>
    <w:rsid w:val="003845BA"/>
    <w:rsid w:val="003C3FEC"/>
    <w:rsid w:val="00407399"/>
    <w:rsid w:val="0049483D"/>
    <w:rsid w:val="00546619"/>
    <w:rsid w:val="0059460E"/>
    <w:rsid w:val="005C3BAD"/>
    <w:rsid w:val="00756CE5"/>
    <w:rsid w:val="00A5389D"/>
    <w:rsid w:val="00AC5DBF"/>
    <w:rsid w:val="00AF2306"/>
    <w:rsid w:val="00B46B06"/>
    <w:rsid w:val="00C9747D"/>
    <w:rsid w:val="00F05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214A7"/>
  <w15:chartTrackingRefBased/>
  <w15:docId w15:val="{ECE51393-B2AF-48D3-96CB-2BB239BF9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6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66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66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66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66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6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6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66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66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66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66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6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619"/>
    <w:rPr>
      <w:rFonts w:eastAsiaTheme="majorEastAsia" w:cstheme="majorBidi"/>
      <w:color w:val="272727" w:themeColor="text1" w:themeTint="D8"/>
    </w:rPr>
  </w:style>
  <w:style w:type="paragraph" w:styleId="Title">
    <w:name w:val="Title"/>
    <w:basedOn w:val="Normal"/>
    <w:next w:val="Normal"/>
    <w:link w:val="TitleChar"/>
    <w:uiPriority w:val="10"/>
    <w:qFormat/>
    <w:rsid w:val="00546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619"/>
    <w:pPr>
      <w:spacing w:before="160"/>
      <w:jc w:val="center"/>
    </w:pPr>
    <w:rPr>
      <w:i/>
      <w:iCs/>
      <w:color w:val="404040" w:themeColor="text1" w:themeTint="BF"/>
    </w:rPr>
  </w:style>
  <w:style w:type="character" w:customStyle="1" w:styleId="QuoteChar">
    <w:name w:val="Quote Char"/>
    <w:basedOn w:val="DefaultParagraphFont"/>
    <w:link w:val="Quote"/>
    <w:uiPriority w:val="29"/>
    <w:rsid w:val="00546619"/>
    <w:rPr>
      <w:i/>
      <w:iCs/>
      <w:color w:val="404040" w:themeColor="text1" w:themeTint="BF"/>
    </w:rPr>
  </w:style>
  <w:style w:type="paragraph" w:styleId="ListParagraph">
    <w:name w:val="List Paragraph"/>
    <w:basedOn w:val="Normal"/>
    <w:uiPriority w:val="34"/>
    <w:qFormat/>
    <w:rsid w:val="00546619"/>
    <w:pPr>
      <w:ind w:left="720"/>
      <w:contextualSpacing/>
    </w:pPr>
  </w:style>
  <w:style w:type="character" w:styleId="IntenseEmphasis">
    <w:name w:val="Intense Emphasis"/>
    <w:basedOn w:val="DefaultParagraphFont"/>
    <w:uiPriority w:val="21"/>
    <w:qFormat/>
    <w:rsid w:val="00546619"/>
    <w:rPr>
      <w:i/>
      <w:iCs/>
      <w:color w:val="2F5496" w:themeColor="accent1" w:themeShade="BF"/>
    </w:rPr>
  </w:style>
  <w:style w:type="paragraph" w:styleId="IntenseQuote">
    <w:name w:val="Intense Quote"/>
    <w:basedOn w:val="Normal"/>
    <w:next w:val="Normal"/>
    <w:link w:val="IntenseQuoteChar"/>
    <w:uiPriority w:val="30"/>
    <w:qFormat/>
    <w:rsid w:val="005466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6619"/>
    <w:rPr>
      <w:i/>
      <w:iCs/>
      <w:color w:val="2F5496" w:themeColor="accent1" w:themeShade="BF"/>
    </w:rPr>
  </w:style>
  <w:style w:type="character" w:styleId="IntenseReference">
    <w:name w:val="Intense Reference"/>
    <w:basedOn w:val="DefaultParagraphFont"/>
    <w:uiPriority w:val="32"/>
    <w:qFormat/>
    <w:rsid w:val="00546619"/>
    <w:rPr>
      <w:b/>
      <w:bCs/>
      <w:smallCaps/>
      <w:color w:val="2F5496" w:themeColor="accent1" w:themeShade="BF"/>
      <w:spacing w:val="5"/>
    </w:rPr>
  </w:style>
  <w:style w:type="paragraph" w:styleId="Header">
    <w:name w:val="header"/>
    <w:basedOn w:val="Normal"/>
    <w:link w:val="HeaderChar"/>
    <w:uiPriority w:val="99"/>
    <w:unhideWhenUsed/>
    <w:rsid w:val="00756C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CE5"/>
  </w:style>
  <w:style w:type="paragraph" w:styleId="Footer">
    <w:name w:val="footer"/>
    <w:basedOn w:val="Normal"/>
    <w:link w:val="FooterChar"/>
    <w:uiPriority w:val="99"/>
    <w:unhideWhenUsed/>
    <w:rsid w:val="00756C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705</Words>
  <Characters>4025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kamula wambua</cp:lastModifiedBy>
  <cp:revision>2</cp:revision>
  <dcterms:created xsi:type="dcterms:W3CDTF">2025-10-01T21:14:00Z</dcterms:created>
  <dcterms:modified xsi:type="dcterms:W3CDTF">2025-10-01T21:14:00Z</dcterms:modified>
</cp:coreProperties>
</file>