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D724E1" w:rsidRPr="00CD6B39" w:rsidRDefault="00774AE2" w:rsidP="00774AE2">
      <w:pPr>
        <w:ind w:left="2160"/>
        <w:rPr>
          <w:rFonts w:ascii="Arial" w:hAnsi="Arial" w:cs="Arial"/>
          <w:b/>
          <w:bCs/>
        </w:rPr>
      </w:pPr>
      <w:r>
        <w:rPr>
          <w:rFonts w:ascii="Arial" w:hAnsi="Arial" w:cs="Arial"/>
          <w:b/>
          <w:bCs/>
        </w:rPr>
        <w:t xml:space="preserve">      Children, Young People and Families</w:t>
      </w:r>
    </w:p>
    <w:p w:rsidR="00D724E1" w:rsidRPr="00CD6B39" w:rsidRDefault="00D724E1" w:rsidP="00D724E1">
      <w:pPr>
        <w:jc w:val="center"/>
        <w:rPr>
          <w:rFonts w:ascii="Arial" w:hAnsi="Arial" w:cs="Arial"/>
          <w:b/>
          <w:bCs/>
        </w:rPr>
      </w:pPr>
    </w:p>
    <w:p w:rsidR="00D724E1" w:rsidRPr="00CD6B39" w:rsidRDefault="00774AE2" w:rsidP="00D724E1">
      <w:pPr>
        <w:jc w:val="center"/>
        <w:rPr>
          <w:rFonts w:ascii="Arial" w:hAnsi="Arial" w:cs="Arial"/>
          <w:b/>
          <w:bCs/>
        </w:rPr>
      </w:pPr>
      <w:r>
        <w:rPr>
          <w:rFonts w:ascii="Arial" w:hAnsi="Arial" w:cs="Arial"/>
          <w:b/>
          <w:bCs/>
        </w:rPr>
        <w:t>BMHP5004</w:t>
      </w:r>
      <w:r w:rsidR="00D724E1" w:rsidRPr="00CD6B39">
        <w:rPr>
          <w:rFonts w:ascii="Arial" w:hAnsi="Arial" w:cs="Arial"/>
          <w:b/>
          <w:bCs/>
        </w:rPr>
        <w:t>_BIRM</w:t>
      </w:r>
    </w:p>
    <w:p w:rsidR="00D724E1" w:rsidRPr="00CD6B39" w:rsidRDefault="00D724E1" w:rsidP="00D724E1">
      <w:pPr>
        <w:jc w:val="center"/>
        <w:rPr>
          <w:rFonts w:ascii="Arial" w:hAnsi="Arial" w:cs="Arial"/>
          <w:b/>
          <w:bCs/>
        </w:rPr>
      </w:pPr>
    </w:p>
    <w:p w:rsidR="00D724E1" w:rsidRPr="00CD6B39" w:rsidRDefault="00D724E1" w:rsidP="00D724E1">
      <w:pPr>
        <w:jc w:val="center"/>
        <w:rPr>
          <w:rFonts w:ascii="Arial" w:hAnsi="Arial" w:cs="Arial"/>
          <w:b/>
          <w:bCs/>
        </w:rPr>
      </w:pPr>
    </w:p>
    <w:p w:rsidR="00D724E1" w:rsidRPr="00CD6B39" w:rsidRDefault="00D724E1" w:rsidP="00D724E1">
      <w:pPr>
        <w:jc w:val="center"/>
        <w:rPr>
          <w:rFonts w:ascii="Arial" w:hAnsi="Arial" w:cs="Arial"/>
          <w:b/>
          <w:bCs/>
        </w:rPr>
      </w:pPr>
      <w:r w:rsidRPr="00CD6B39">
        <w:rPr>
          <w:rFonts w:ascii="Arial" w:hAnsi="Arial" w:cs="Arial"/>
          <w:b/>
          <w:bCs/>
        </w:rPr>
        <w:t>Writt</w:t>
      </w:r>
      <w:r>
        <w:rPr>
          <w:rFonts w:ascii="Arial" w:hAnsi="Arial" w:cs="Arial"/>
          <w:b/>
          <w:bCs/>
        </w:rPr>
        <w:t>en Assignment (Essay</w:t>
      </w:r>
      <w:r w:rsidRPr="00CD6B39">
        <w:rPr>
          <w:rFonts w:ascii="Arial" w:hAnsi="Arial" w:cs="Arial"/>
          <w:b/>
          <w:bCs/>
        </w:rPr>
        <w:t>)</w:t>
      </w:r>
    </w:p>
    <w:p w:rsidR="00D724E1" w:rsidRPr="00CD6B39" w:rsidRDefault="00D724E1" w:rsidP="00D724E1">
      <w:pPr>
        <w:jc w:val="center"/>
        <w:rPr>
          <w:rFonts w:ascii="Arial" w:hAnsi="Arial" w:cs="Arial"/>
          <w:b/>
          <w:bCs/>
        </w:rPr>
      </w:pPr>
    </w:p>
    <w:p w:rsidR="00D724E1" w:rsidRPr="00CD6B39" w:rsidRDefault="00D724E1" w:rsidP="00D724E1">
      <w:pPr>
        <w:rPr>
          <w:rFonts w:ascii="Arial" w:hAnsi="Arial" w:cs="Arial"/>
          <w:b/>
          <w:bCs/>
        </w:rPr>
      </w:pPr>
    </w:p>
    <w:p w:rsidR="00D724E1" w:rsidRPr="00CD6B39" w:rsidRDefault="00D724E1" w:rsidP="00D724E1">
      <w:pPr>
        <w:jc w:val="center"/>
        <w:rPr>
          <w:rFonts w:ascii="Arial" w:hAnsi="Arial" w:cs="Arial"/>
          <w:b/>
          <w:bCs/>
        </w:rPr>
      </w:pPr>
    </w:p>
    <w:p w:rsidR="00D724E1" w:rsidRPr="00CD6B39" w:rsidRDefault="00D724E1" w:rsidP="00D724E1">
      <w:pPr>
        <w:jc w:val="center"/>
        <w:rPr>
          <w:rFonts w:ascii="Arial" w:hAnsi="Arial" w:cs="Arial"/>
          <w:b/>
          <w:bCs/>
        </w:rPr>
      </w:pPr>
    </w:p>
    <w:p w:rsidR="00D724E1" w:rsidRPr="00CD6B39" w:rsidRDefault="00D724E1" w:rsidP="00D724E1">
      <w:pPr>
        <w:jc w:val="center"/>
        <w:rPr>
          <w:rFonts w:ascii="Arial" w:hAnsi="Arial" w:cs="Arial"/>
          <w:b/>
          <w:bCs/>
        </w:rPr>
      </w:pPr>
    </w:p>
    <w:p w:rsidR="00D724E1" w:rsidRPr="00CD6B39" w:rsidRDefault="00D724E1" w:rsidP="00D724E1">
      <w:pPr>
        <w:jc w:val="center"/>
        <w:rPr>
          <w:rFonts w:ascii="Arial" w:hAnsi="Arial" w:cs="Arial"/>
          <w:b/>
          <w:bCs/>
        </w:rPr>
      </w:pPr>
      <w:r w:rsidRPr="00CD6B39">
        <w:rPr>
          <w:rFonts w:ascii="Arial" w:hAnsi="Arial" w:cs="Arial"/>
          <w:b/>
          <w:bCs/>
        </w:rPr>
        <w:t>Student Name: Gabriela Roxana Ungureanu</w:t>
      </w:r>
    </w:p>
    <w:p w:rsidR="00D724E1" w:rsidRPr="00CD6B39" w:rsidRDefault="00D724E1" w:rsidP="00D724E1">
      <w:pPr>
        <w:jc w:val="center"/>
        <w:rPr>
          <w:rFonts w:ascii="Arial" w:hAnsi="Arial" w:cs="Arial"/>
          <w:b/>
          <w:bCs/>
        </w:rPr>
      </w:pPr>
      <w:r w:rsidRPr="00CD6B39">
        <w:rPr>
          <w:rFonts w:ascii="Arial" w:hAnsi="Arial" w:cs="Arial"/>
          <w:b/>
          <w:bCs/>
        </w:rPr>
        <w:t>Student ID: 2118376</w:t>
      </w:r>
    </w:p>
    <w:p w:rsidR="00D724E1" w:rsidRPr="00CD6B39" w:rsidRDefault="00D724E1" w:rsidP="00D724E1">
      <w:pPr>
        <w:jc w:val="center"/>
        <w:rPr>
          <w:rFonts w:ascii="Arial" w:hAnsi="Arial" w:cs="Arial"/>
          <w:b/>
          <w:bCs/>
        </w:rPr>
      </w:pPr>
      <w:r w:rsidRPr="00CD6B39">
        <w:rPr>
          <w:rFonts w:ascii="Arial" w:hAnsi="Arial" w:cs="Arial"/>
          <w:b/>
          <w:bCs/>
        </w:rPr>
        <w:t xml:space="preserve">Lecturer: </w:t>
      </w:r>
      <w:r w:rsidR="00774AE2">
        <w:rPr>
          <w:rFonts w:ascii="Arial" w:hAnsi="Arial" w:cs="Arial"/>
          <w:b/>
          <w:bCs/>
        </w:rPr>
        <w:t>Rachel Rivers</w:t>
      </w:r>
    </w:p>
    <w:p w:rsidR="00D724E1" w:rsidRDefault="00774AE2" w:rsidP="00D724E1">
      <w:pPr>
        <w:jc w:val="center"/>
        <w:rPr>
          <w:rFonts w:ascii="Arial" w:hAnsi="Arial" w:cs="Arial"/>
          <w:b/>
          <w:bCs/>
        </w:rPr>
      </w:pPr>
      <w:r>
        <w:rPr>
          <w:rFonts w:ascii="Arial" w:hAnsi="Arial" w:cs="Arial"/>
          <w:b/>
          <w:bCs/>
        </w:rPr>
        <w:t>Submission date: 24</w:t>
      </w:r>
      <w:bookmarkStart w:id="0" w:name="_GoBack"/>
      <w:bookmarkEnd w:id="0"/>
      <w:r w:rsidR="00D724E1" w:rsidRPr="00CD6B39">
        <w:rPr>
          <w:rFonts w:ascii="Arial" w:hAnsi="Arial" w:cs="Arial"/>
          <w:b/>
          <w:bCs/>
        </w:rPr>
        <w:t>.03.2023</w:t>
      </w:r>
    </w:p>
    <w:p w:rsidR="004936D9" w:rsidRPr="00D724E1" w:rsidRDefault="004936D9" w:rsidP="00FE6A47">
      <w:pPr>
        <w:spacing w:line="360" w:lineRule="auto"/>
        <w:jc w:val="both"/>
        <w:rPr>
          <w:rFonts w:ascii="Arial" w:hAnsi="Arial" w:cs="Arial"/>
        </w:rPr>
      </w:pPr>
    </w:p>
    <w:p w:rsidR="00D724E1" w:rsidRDefault="00D724E1" w:rsidP="00FE6A47">
      <w:pPr>
        <w:pStyle w:val="Heading1"/>
        <w:spacing w:line="360" w:lineRule="auto"/>
        <w:jc w:val="both"/>
        <w:rPr>
          <w:rFonts w:ascii="Arial" w:hAnsi="Arial" w:cs="Arial"/>
          <w:sz w:val="22"/>
          <w:szCs w:val="22"/>
        </w:rPr>
      </w:pPr>
      <w:bookmarkStart w:id="1" w:name="_Toc130339635"/>
    </w:p>
    <w:p w:rsidR="00D724E1" w:rsidRDefault="00D724E1" w:rsidP="00D724E1"/>
    <w:p w:rsidR="00D724E1" w:rsidRDefault="00D724E1" w:rsidP="00D724E1"/>
    <w:p w:rsidR="00D724E1" w:rsidRDefault="00D724E1" w:rsidP="00D724E1"/>
    <w:p w:rsidR="00D724E1" w:rsidRDefault="00D724E1" w:rsidP="00D724E1"/>
    <w:p w:rsidR="00D724E1" w:rsidRDefault="00D724E1" w:rsidP="00D724E1"/>
    <w:p w:rsidR="00D724E1" w:rsidRDefault="00D724E1" w:rsidP="00D724E1"/>
    <w:p w:rsidR="00D724E1" w:rsidRDefault="00D724E1" w:rsidP="00D724E1"/>
    <w:p w:rsidR="00D724E1" w:rsidRDefault="00D724E1" w:rsidP="00D724E1"/>
    <w:p w:rsidR="00D724E1" w:rsidRDefault="00D724E1" w:rsidP="00D724E1"/>
    <w:p w:rsidR="00D724E1" w:rsidRPr="00D724E1" w:rsidRDefault="00D724E1" w:rsidP="00D724E1"/>
    <w:sdt>
      <w:sdtPr>
        <w:rPr>
          <w:rFonts w:ascii="Arial" w:eastAsiaTheme="minorHAnsi" w:hAnsi="Arial" w:cs="Arial"/>
          <w:b w:val="0"/>
          <w:bCs w:val="0"/>
          <w:color w:val="auto"/>
          <w:sz w:val="22"/>
          <w:szCs w:val="22"/>
          <w:lang w:val="en-GB" w:eastAsia="en-US"/>
        </w:rPr>
        <w:id w:val="-1478289461"/>
        <w:docPartObj>
          <w:docPartGallery w:val="Table of Contents"/>
          <w:docPartUnique/>
        </w:docPartObj>
      </w:sdtPr>
      <w:sdtEndPr>
        <w:rPr>
          <w:noProof/>
        </w:rPr>
      </w:sdtEndPr>
      <w:sdtContent>
        <w:p w:rsidR="00D724E1" w:rsidRPr="00D724E1" w:rsidRDefault="00D724E1" w:rsidP="00D724E1">
          <w:pPr>
            <w:pStyle w:val="TOCHeading"/>
            <w:spacing w:line="360" w:lineRule="auto"/>
            <w:jc w:val="both"/>
            <w:rPr>
              <w:rFonts w:ascii="Arial" w:hAnsi="Arial" w:cs="Arial"/>
              <w:sz w:val="22"/>
              <w:szCs w:val="22"/>
            </w:rPr>
          </w:pPr>
          <w:r w:rsidRPr="00D724E1">
            <w:rPr>
              <w:rFonts w:ascii="Arial" w:hAnsi="Arial" w:cs="Arial"/>
              <w:sz w:val="22"/>
              <w:szCs w:val="22"/>
            </w:rPr>
            <w:t>Table of Contents</w:t>
          </w:r>
        </w:p>
        <w:p w:rsidR="00D724E1" w:rsidRPr="00D724E1" w:rsidRDefault="00D724E1" w:rsidP="00D724E1">
          <w:pPr>
            <w:pStyle w:val="TOC1"/>
            <w:tabs>
              <w:tab w:val="right" w:leader="dot" w:pos="9016"/>
            </w:tabs>
            <w:spacing w:line="360" w:lineRule="auto"/>
            <w:jc w:val="both"/>
            <w:rPr>
              <w:rFonts w:ascii="Arial" w:hAnsi="Arial" w:cs="Arial"/>
              <w:noProof/>
            </w:rPr>
          </w:pPr>
          <w:r w:rsidRPr="00D724E1">
            <w:rPr>
              <w:rFonts w:ascii="Arial" w:hAnsi="Arial" w:cs="Arial"/>
            </w:rPr>
            <w:fldChar w:fldCharType="begin"/>
          </w:r>
          <w:r w:rsidRPr="00D724E1">
            <w:rPr>
              <w:rFonts w:ascii="Arial" w:hAnsi="Arial" w:cs="Arial"/>
            </w:rPr>
            <w:instrText xml:space="preserve"> TOC \o "1-3" \h \z \u </w:instrText>
          </w:r>
          <w:r w:rsidRPr="00D724E1">
            <w:rPr>
              <w:rFonts w:ascii="Arial" w:hAnsi="Arial" w:cs="Arial"/>
            </w:rPr>
            <w:fldChar w:fldCharType="separate"/>
          </w:r>
          <w:hyperlink w:anchor="_Toc130339635" w:history="1">
            <w:r w:rsidRPr="00D724E1">
              <w:rPr>
                <w:rStyle w:val="Hyperlink"/>
                <w:rFonts w:ascii="Arial" w:hAnsi="Arial" w:cs="Arial"/>
                <w:noProof/>
              </w:rPr>
              <w:t>INTRODUCTION</w:t>
            </w:r>
            <w:r w:rsidRPr="00D724E1">
              <w:rPr>
                <w:rFonts w:ascii="Arial" w:hAnsi="Arial" w:cs="Arial"/>
                <w:noProof/>
                <w:webHidden/>
              </w:rPr>
              <w:tab/>
            </w:r>
            <w:r w:rsidRPr="00D724E1">
              <w:rPr>
                <w:rFonts w:ascii="Arial" w:hAnsi="Arial" w:cs="Arial"/>
                <w:noProof/>
                <w:webHidden/>
              </w:rPr>
              <w:fldChar w:fldCharType="begin"/>
            </w:r>
            <w:r w:rsidRPr="00D724E1">
              <w:rPr>
                <w:rFonts w:ascii="Arial" w:hAnsi="Arial" w:cs="Arial"/>
                <w:noProof/>
                <w:webHidden/>
              </w:rPr>
              <w:instrText xml:space="preserve"> PAGEREF _Toc130339635 \h </w:instrText>
            </w:r>
            <w:r w:rsidRPr="00D724E1">
              <w:rPr>
                <w:rFonts w:ascii="Arial" w:hAnsi="Arial" w:cs="Arial"/>
                <w:noProof/>
                <w:webHidden/>
              </w:rPr>
            </w:r>
            <w:r w:rsidRPr="00D724E1">
              <w:rPr>
                <w:rFonts w:ascii="Arial" w:hAnsi="Arial" w:cs="Arial"/>
                <w:noProof/>
                <w:webHidden/>
              </w:rPr>
              <w:fldChar w:fldCharType="separate"/>
            </w:r>
            <w:r w:rsidRPr="00D724E1">
              <w:rPr>
                <w:rFonts w:ascii="Arial" w:hAnsi="Arial" w:cs="Arial"/>
                <w:noProof/>
                <w:webHidden/>
              </w:rPr>
              <w:t>2</w:t>
            </w:r>
            <w:r w:rsidRPr="00D724E1">
              <w:rPr>
                <w:rFonts w:ascii="Arial" w:hAnsi="Arial" w:cs="Arial"/>
                <w:noProof/>
                <w:webHidden/>
              </w:rPr>
              <w:fldChar w:fldCharType="end"/>
            </w:r>
          </w:hyperlink>
        </w:p>
        <w:p w:rsidR="00D724E1" w:rsidRPr="00D724E1" w:rsidRDefault="00D724E1" w:rsidP="00D724E1">
          <w:pPr>
            <w:pStyle w:val="TOC1"/>
            <w:tabs>
              <w:tab w:val="right" w:leader="dot" w:pos="9016"/>
            </w:tabs>
            <w:spacing w:line="360" w:lineRule="auto"/>
            <w:jc w:val="both"/>
            <w:rPr>
              <w:rFonts w:ascii="Arial" w:hAnsi="Arial" w:cs="Arial"/>
              <w:noProof/>
            </w:rPr>
          </w:pPr>
          <w:hyperlink w:anchor="_Toc130339636" w:history="1">
            <w:r w:rsidRPr="00D724E1">
              <w:rPr>
                <w:rStyle w:val="Hyperlink"/>
                <w:rFonts w:ascii="Arial" w:hAnsi="Arial" w:cs="Arial"/>
                <w:noProof/>
              </w:rPr>
              <w:t>BODY</w:t>
            </w:r>
            <w:r w:rsidRPr="00D724E1">
              <w:rPr>
                <w:rFonts w:ascii="Arial" w:hAnsi="Arial" w:cs="Arial"/>
                <w:noProof/>
                <w:webHidden/>
              </w:rPr>
              <w:tab/>
            </w:r>
            <w:r w:rsidRPr="00D724E1">
              <w:rPr>
                <w:rFonts w:ascii="Arial" w:hAnsi="Arial" w:cs="Arial"/>
                <w:noProof/>
                <w:webHidden/>
              </w:rPr>
              <w:fldChar w:fldCharType="begin"/>
            </w:r>
            <w:r w:rsidRPr="00D724E1">
              <w:rPr>
                <w:rFonts w:ascii="Arial" w:hAnsi="Arial" w:cs="Arial"/>
                <w:noProof/>
                <w:webHidden/>
              </w:rPr>
              <w:instrText xml:space="preserve"> PAGEREF _Toc130339636 \h </w:instrText>
            </w:r>
            <w:r w:rsidRPr="00D724E1">
              <w:rPr>
                <w:rFonts w:ascii="Arial" w:hAnsi="Arial" w:cs="Arial"/>
                <w:noProof/>
                <w:webHidden/>
              </w:rPr>
            </w:r>
            <w:r w:rsidRPr="00D724E1">
              <w:rPr>
                <w:rFonts w:ascii="Arial" w:hAnsi="Arial" w:cs="Arial"/>
                <w:noProof/>
                <w:webHidden/>
              </w:rPr>
              <w:fldChar w:fldCharType="separate"/>
            </w:r>
            <w:r w:rsidRPr="00D724E1">
              <w:rPr>
                <w:rFonts w:ascii="Arial" w:hAnsi="Arial" w:cs="Arial"/>
                <w:noProof/>
                <w:webHidden/>
              </w:rPr>
              <w:t>3</w:t>
            </w:r>
            <w:r w:rsidRPr="00D724E1">
              <w:rPr>
                <w:rFonts w:ascii="Arial" w:hAnsi="Arial" w:cs="Arial"/>
                <w:noProof/>
                <w:webHidden/>
              </w:rPr>
              <w:fldChar w:fldCharType="end"/>
            </w:r>
          </w:hyperlink>
        </w:p>
        <w:p w:rsidR="00D724E1" w:rsidRPr="00D724E1" w:rsidRDefault="00D724E1" w:rsidP="00D724E1">
          <w:pPr>
            <w:pStyle w:val="TOC1"/>
            <w:tabs>
              <w:tab w:val="right" w:leader="dot" w:pos="9016"/>
            </w:tabs>
            <w:spacing w:line="360" w:lineRule="auto"/>
            <w:jc w:val="both"/>
            <w:rPr>
              <w:rFonts w:ascii="Arial" w:hAnsi="Arial" w:cs="Arial"/>
              <w:noProof/>
            </w:rPr>
          </w:pPr>
          <w:hyperlink w:anchor="_Toc130339637" w:history="1">
            <w:r w:rsidRPr="00D724E1">
              <w:rPr>
                <w:rStyle w:val="Hyperlink"/>
                <w:rFonts w:ascii="Arial" w:hAnsi="Arial" w:cs="Arial"/>
                <w:noProof/>
              </w:rPr>
              <w:t>CONCLUSION</w:t>
            </w:r>
            <w:r w:rsidRPr="00D724E1">
              <w:rPr>
                <w:rFonts w:ascii="Arial" w:hAnsi="Arial" w:cs="Arial"/>
                <w:noProof/>
                <w:webHidden/>
              </w:rPr>
              <w:tab/>
            </w:r>
            <w:r w:rsidRPr="00D724E1">
              <w:rPr>
                <w:rFonts w:ascii="Arial" w:hAnsi="Arial" w:cs="Arial"/>
                <w:noProof/>
                <w:webHidden/>
              </w:rPr>
              <w:fldChar w:fldCharType="begin"/>
            </w:r>
            <w:r w:rsidRPr="00D724E1">
              <w:rPr>
                <w:rFonts w:ascii="Arial" w:hAnsi="Arial" w:cs="Arial"/>
                <w:noProof/>
                <w:webHidden/>
              </w:rPr>
              <w:instrText xml:space="preserve"> PAGEREF _Toc130339637 \h </w:instrText>
            </w:r>
            <w:r w:rsidRPr="00D724E1">
              <w:rPr>
                <w:rFonts w:ascii="Arial" w:hAnsi="Arial" w:cs="Arial"/>
                <w:noProof/>
                <w:webHidden/>
              </w:rPr>
            </w:r>
            <w:r w:rsidRPr="00D724E1">
              <w:rPr>
                <w:rFonts w:ascii="Arial" w:hAnsi="Arial" w:cs="Arial"/>
                <w:noProof/>
                <w:webHidden/>
              </w:rPr>
              <w:fldChar w:fldCharType="separate"/>
            </w:r>
            <w:r w:rsidRPr="00D724E1">
              <w:rPr>
                <w:rFonts w:ascii="Arial" w:hAnsi="Arial" w:cs="Arial"/>
                <w:noProof/>
                <w:webHidden/>
              </w:rPr>
              <w:t>7</w:t>
            </w:r>
            <w:r w:rsidRPr="00D724E1">
              <w:rPr>
                <w:rFonts w:ascii="Arial" w:hAnsi="Arial" w:cs="Arial"/>
                <w:noProof/>
                <w:webHidden/>
              </w:rPr>
              <w:fldChar w:fldCharType="end"/>
            </w:r>
          </w:hyperlink>
        </w:p>
        <w:p w:rsidR="00D724E1" w:rsidRPr="00D724E1" w:rsidRDefault="00D724E1" w:rsidP="00D724E1">
          <w:pPr>
            <w:pStyle w:val="TOC1"/>
            <w:tabs>
              <w:tab w:val="right" w:leader="dot" w:pos="9016"/>
            </w:tabs>
            <w:spacing w:line="360" w:lineRule="auto"/>
            <w:jc w:val="both"/>
            <w:rPr>
              <w:rFonts w:ascii="Arial" w:hAnsi="Arial" w:cs="Arial"/>
              <w:noProof/>
            </w:rPr>
          </w:pPr>
          <w:hyperlink w:anchor="_Toc130339638" w:history="1">
            <w:r w:rsidRPr="00D724E1">
              <w:rPr>
                <w:rStyle w:val="Hyperlink"/>
                <w:rFonts w:ascii="Arial" w:hAnsi="Arial" w:cs="Arial"/>
                <w:noProof/>
              </w:rPr>
              <w:t>REFERENCES</w:t>
            </w:r>
            <w:r w:rsidRPr="00D724E1">
              <w:rPr>
                <w:rFonts w:ascii="Arial" w:hAnsi="Arial" w:cs="Arial"/>
                <w:noProof/>
                <w:webHidden/>
              </w:rPr>
              <w:tab/>
            </w:r>
            <w:r w:rsidRPr="00D724E1">
              <w:rPr>
                <w:rFonts w:ascii="Arial" w:hAnsi="Arial" w:cs="Arial"/>
                <w:noProof/>
                <w:webHidden/>
              </w:rPr>
              <w:fldChar w:fldCharType="begin"/>
            </w:r>
            <w:r w:rsidRPr="00D724E1">
              <w:rPr>
                <w:rFonts w:ascii="Arial" w:hAnsi="Arial" w:cs="Arial"/>
                <w:noProof/>
                <w:webHidden/>
              </w:rPr>
              <w:instrText xml:space="preserve"> PAGEREF _Toc130339638 \h </w:instrText>
            </w:r>
            <w:r w:rsidRPr="00D724E1">
              <w:rPr>
                <w:rFonts w:ascii="Arial" w:hAnsi="Arial" w:cs="Arial"/>
                <w:noProof/>
                <w:webHidden/>
              </w:rPr>
            </w:r>
            <w:r w:rsidRPr="00D724E1">
              <w:rPr>
                <w:rFonts w:ascii="Arial" w:hAnsi="Arial" w:cs="Arial"/>
                <w:noProof/>
                <w:webHidden/>
              </w:rPr>
              <w:fldChar w:fldCharType="separate"/>
            </w:r>
            <w:r w:rsidRPr="00D724E1">
              <w:rPr>
                <w:rFonts w:ascii="Arial" w:hAnsi="Arial" w:cs="Arial"/>
                <w:noProof/>
                <w:webHidden/>
              </w:rPr>
              <w:t>8</w:t>
            </w:r>
            <w:r w:rsidRPr="00D724E1">
              <w:rPr>
                <w:rFonts w:ascii="Arial" w:hAnsi="Arial" w:cs="Arial"/>
                <w:noProof/>
                <w:webHidden/>
              </w:rPr>
              <w:fldChar w:fldCharType="end"/>
            </w:r>
          </w:hyperlink>
        </w:p>
        <w:p w:rsidR="00D724E1" w:rsidRPr="00D724E1" w:rsidRDefault="00D724E1" w:rsidP="00D724E1">
          <w:pPr>
            <w:spacing w:line="360" w:lineRule="auto"/>
            <w:jc w:val="both"/>
            <w:rPr>
              <w:rFonts w:ascii="Arial" w:hAnsi="Arial" w:cs="Arial"/>
            </w:rPr>
          </w:pPr>
          <w:r w:rsidRPr="00D724E1">
            <w:rPr>
              <w:rFonts w:ascii="Arial" w:hAnsi="Arial" w:cs="Arial"/>
              <w:b/>
              <w:bCs/>
              <w:noProof/>
            </w:rPr>
            <w:fldChar w:fldCharType="end"/>
          </w:r>
        </w:p>
      </w:sdtContent>
    </w:sdt>
    <w:p w:rsidR="00D724E1" w:rsidRDefault="00D724E1" w:rsidP="00FE6A47">
      <w:pPr>
        <w:pStyle w:val="Heading1"/>
        <w:spacing w:line="360" w:lineRule="auto"/>
        <w:jc w:val="both"/>
        <w:rPr>
          <w:rFonts w:ascii="Arial" w:hAnsi="Arial" w:cs="Arial"/>
          <w:sz w:val="22"/>
          <w:szCs w:val="22"/>
        </w:rPr>
      </w:pPr>
    </w:p>
    <w:p w:rsidR="00D724E1" w:rsidRDefault="00D724E1" w:rsidP="00D724E1"/>
    <w:p w:rsidR="00D724E1" w:rsidRDefault="00D724E1" w:rsidP="00D724E1"/>
    <w:p w:rsidR="00D724E1" w:rsidRDefault="00D724E1" w:rsidP="00D724E1"/>
    <w:p w:rsidR="00D724E1" w:rsidRDefault="00D724E1" w:rsidP="00D724E1"/>
    <w:p w:rsidR="00D724E1" w:rsidRDefault="00D724E1" w:rsidP="00D724E1"/>
    <w:p w:rsidR="00D724E1" w:rsidRDefault="00D724E1" w:rsidP="00D724E1"/>
    <w:p w:rsidR="00D724E1" w:rsidRDefault="00D724E1" w:rsidP="00D724E1"/>
    <w:p w:rsidR="00D724E1" w:rsidRDefault="00D724E1" w:rsidP="00D724E1"/>
    <w:p w:rsidR="00D724E1" w:rsidRDefault="00D724E1" w:rsidP="00D724E1"/>
    <w:p w:rsidR="00D724E1" w:rsidRDefault="00D724E1" w:rsidP="00D724E1"/>
    <w:p w:rsidR="00D724E1" w:rsidRDefault="00D724E1" w:rsidP="00D724E1"/>
    <w:p w:rsidR="00D724E1" w:rsidRDefault="00D724E1" w:rsidP="00D724E1"/>
    <w:p w:rsidR="00D724E1" w:rsidRDefault="00D724E1" w:rsidP="00D724E1"/>
    <w:p w:rsidR="00D724E1" w:rsidRDefault="00D724E1" w:rsidP="00D724E1"/>
    <w:p w:rsidR="00D724E1" w:rsidRDefault="00D724E1" w:rsidP="00D724E1"/>
    <w:p w:rsidR="00D724E1" w:rsidRDefault="00D724E1" w:rsidP="00D724E1"/>
    <w:p w:rsidR="00D724E1" w:rsidRDefault="00D724E1" w:rsidP="00D724E1"/>
    <w:p w:rsidR="00D724E1" w:rsidRDefault="00D724E1" w:rsidP="00D724E1"/>
    <w:p w:rsidR="00D724E1" w:rsidRPr="00D724E1" w:rsidRDefault="00D724E1" w:rsidP="00D724E1"/>
    <w:p w:rsidR="004936D9" w:rsidRDefault="004936D9" w:rsidP="00FE6A47">
      <w:pPr>
        <w:pStyle w:val="Heading1"/>
        <w:spacing w:line="360" w:lineRule="auto"/>
        <w:jc w:val="both"/>
        <w:rPr>
          <w:rFonts w:ascii="Arial" w:hAnsi="Arial" w:cs="Arial"/>
          <w:sz w:val="22"/>
          <w:szCs w:val="22"/>
        </w:rPr>
      </w:pPr>
      <w:r w:rsidRPr="00D724E1">
        <w:rPr>
          <w:rFonts w:ascii="Arial" w:hAnsi="Arial" w:cs="Arial"/>
          <w:sz w:val="22"/>
          <w:szCs w:val="22"/>
        </w:rPr>
        <w:lastRenderedPageBreak/>
        <w:t>INTRODUCTION</w:t>
      </w:r>
      <w:bookmarkEnd w:id="1"/>
      <w:r w:rsidR="005A0819" w:rsidRPr="00D724E1">
        <w:rPr>
          <w:rFonts w:ascii="Arial" w:hAnsi="Arial" w:cs="Arial"/>
          <w:sz w:val="22"/>
          <w:szCs w:val="22"/>
        </w:rPr>
        <w:t xml:space="preserve"> </w:t>
      </w:r>
    </w:p>
    <w:p w:rsidR="00D724E1" w:rsidRPr="00D724E1" w:rsidRDefault="00D724E1" w:rsidP="00D724E1"/>
    <w:p w:rsidR="004936D9" w:rsidRPr="00D724E1" w:rsidRDefault="00816F13" w:rsidP="00FE6A47">
      <w:pPr>
        <w:spacing w:line="360" w:lineRule="auto"/>
        <w:jc w:val="both"/>
        <w:rPr>
          <w:rFonts w:ascii="Arial" w:hAnsi="Arial" w:cs="Arial"/>
        </w:rPr>
      </w:pPr>
      <w:r w:rsidRPr="00D724E1">
        <w:rPr>
          <w:rFonts w:ascii="Arial" w:hAnsi="Arial" w:cs="Arial"/>
        </w:rPr>
        <w:t>Health is considered as the most important aspects of an individual’s life. This decides the person’s ability to perform all the tasks and their ability to make decisions for their betterment. According to the World Health Organisation, a person is said to be healthy if he or she is physically, mentally and socially well (</w:t>
      </w:r>
      <w:proofErr w:type="gramStart"/>
      <w:r w:rsidR="00057A47" w:rsidRPr="00D724E1">
        <w:rPr>
          <w:rFonts w:ascii="Arial" w:hAnsi="Arial" w:cs="Arial"/>
          <w:color w:val="222222"/>
          <w:shd w:val="clear" w:color="auto" w:fill="FFFFFF"/>
        </w:rPr>
        <w:t>Shakespeare.,</w:t>
      </w:r>
      <w:proofErr w:type="gramEnd"/>
      <w:r w:rsidR="00057A47" w:rsidRPr="00D724E1">
        <w:rPr>
          <w:rFonts w:ascii="Arial" w:hAnsi="Arial" w:cs="Arial"/>
          <w:color w:val="222222"/>
          <w:shd w:val="clear" w:color="auto" w:fill="FFFFFF"/>
        </w:rPr>
        <w:t xml:space="preserve"> 2017</w:t>
      </w:r>
      <w:r w:rsidRPr="00D724E1">
        <w:rPr>
          <w:rFonts w:ascii="Arial" w:hAnsi="Arial" w:cs="Arial"/>
        </w:rPr>
        <w:t xml:space="preserve">). This therefore explains all the aspects that are important for the individual </w:t>
      </w:r>
      <w:r w:rsidR="000340DB" w:rsidRPr="00D724E1">
        <w:rPr>
          <w:rFonts w:ascii="Arial" w:hAnsi="Arial" w:cs="Arial"/>
        </w:rPr>
        <w:t>to live their life. Disabilities are the problems identified within an individual which makes it difficult for the latter to perform some or the other activity and hence impacts their life greatly (</w:t>
      </w:r>
      <w:proofErr w:type="gramStart"/>
      <w:r w:rsidR="00253782" w:rsidRPr="00D724E1">
        <w:rPr>
          <w:rFonts w:ascii="Arial" w:hAnsi="Arial" w:cs="Arial"/>
          <w:color w:val="222222"/>
          <w:shd w:val="clear" w:color="auto" w:fill="FFFFFF"/>
        </w:rPr>
        <w:t>Shakespeare.,</w:t>
      </w:r>
      <w:proofErr w:type="gramEnd"/>
      <w:r w:rsidR="00253782" w:rsidRPr="00D724E1">
        <w:rPr>
          <w:rFonts w:ascii="Arial" w:hAnsi="Arial" w:cs="Arial"/>
          <w:color w:val="222222"/>
          <w:shd w:val="clear" w:color="auto" w:fill="FFFFFF"/>
        </w:rPr>
        <w:t xml:space="preserve"> 2017</w:t>
      </w:r>
      <w:r w:rsidR="000340DB" w:rsidRPr="00D724E1">
        <w:rPr>
          <w:rFonts w:ascii="Arial" w:hAnsi="Arial" w:cs="Arial"/>
        </w:rPr>
        <w:t xml:space="preserve">). This leads an individual to feel some void within themselves thereby making them feel unable to cope with others. Moreover, it also affects their self-esteem and </w:t>
      </w:r>
      <w:r w:rsidR="00820793" w:rsidRPr="00D724E1">
        <w:rPr>
          <w:rFonts w:ascii="Arial" w:hAnsi="Arial" w:cs="Arial"/>
        </w:rPr>
        <w:t xml:space="preserve">confidence to a great extent which eventually prevent them </w:t>
      </w:r>
      <w:r w:rsidR="00B36B82" w:rsidRPr="00D724E1">
        <w:rPr>
          <w:rFonts w:ascii="Arial" w:hAnsi="Arial" w:cs="Arial"/>
        </w:rPr>
        <w:t>from participating in community gatherings and other social participation. This therefore affects their ability to engage themselves with others and hence this aspect needs to be understood in complete depth.</w:t>
      </w:r>
    </w:p>
    <w:p w:rsidR="00B36B82" w:rsidRPr="00D724E1" w:rsidRDefault="00B36B82" w:rsidP="00FE6A47">
      <w:pPr>
        <w:spacing w:line="360" w:lineRule="auto"/>
        <w:jc w:val="both"/>
        <w:rPr>
          <w:rFonts w:ascii="Arial" w:hAnsi="Arial" w:cs="Arial"/>
        </w:rPr>
      </w:pPr>
      <w:r w:rsidRPr="00D724E1">
        <w:rPr>
          <w:rFonts w:ascii="Arial" w:hAnsi="Arial" w:cs="Arial"/>
        </w:rPr>
        <w:t xml:space="preserve">The draft will </w:t>
      </w:r>
      <w:r w:rsidR="000C3696" w:rsidRPr="00D724E1">
        <w:rPr>
          <w:rFonts w:ascii="Arial" w:hAnsi="Arial" w:cs="Arial"/>
        </w:rPr>
        <w:t xml:space="preserve">address the disability and the ways through which it affects the lives of people. The statistical information of the disabled children living within the UK and across the globe will also be discussed. Moreover, the policies and procedures through which the rights and dignity of these children are preserved will be discussed in detail. Apart from this the concepts of inclusivity and diversity will also be discussed and critically evaluated to understand the ways through which </w:t>
      </w:r>
      <w:r w:rsidR="0033624B" w:rsidRPr="00D724E1">
        <w:rPr>
          <w:rFonts w:ascii="Arial" w:hAnsi="Arial" w:cs="Arial"/>
        </w:rPr>
        <w:t>d</w:t>
      </w:r>
      <w:r w:rsidR="000C3696" w:rsidRPr="00D724E1">
        <w:rPr>
          <w:rFonts w:ascii="Arial" w:hAnsi="Arial" w:cs="Arial"/>
        </w:rPr>
        <w:t>isabled children can be motivated to lead better lives and show equal social participation within the community.</w:t>
      </w:r>
    </w:p>
    <w:p w:rsidR="004936D9" w:rsidRPr="00D724E1" w:rsidRDefault="004936D9" w:rsidP="00FE6A47">
      <w:pPr>
        <w:spacing w:line="360" w:lineRule="auto"/>
        <w:jc w:val="both"/>
        <w:rPr>
          <w:rFonts w:ascii="Arial" w:hAnsi="Arial" w:cs="Arial"/>
        </w:rPr>
      </w:pPr>
      <w:r w:rsidRPr="00D724E1">
        <w:rPr>
          <w:rFonts w:ascii="Arial" w:hAnsi="Arial" w:cs="Arial"/>
        </w:rPr>
        <w:br w:type="page"/>
      </w:r>
    </w:p>
    <w:p w:rsidR="004936D9" w:rsidRPr="00D724E1" w:rsidRDefault="004936D9" w:rsidP="00FE6A47">
      <w:pPr>
        <w:pStyle w:val="Heading1"/>
        <w:spacing w:line="360" w:lineRule="auto"/>
        <w:jc w:val="both"/>
        <w:rPr>
          <w:rFonts w:ascii="Arial" w:hAnsi="Arial" w:cs="Arial"/>
          <w:sz w:val="22"/>
          <w:szCs w:val="22"/>
        </w:rPr>
      </w:pPr>
      <w:bookmarkStart w:id="2" w:name="_Toc130339636"/>
      <w:r w:rsidRPr="00D724E1">
        <w:rPr>
          <w:rFonts w:ascii="Arial" w:hAnsi="Arial" w:cs="Arial"/>
          <w:sz w:val="22"/>
          <w:szCs w:val="22"/>
        </w:rPr>
        <w:lastRenderedPageBreak/>
        <w:t>BODY</w:t>
      </w:r>
      <w:bookmarkEnd w:id="2"/>
    </w:p>
    <w:p w:rsidR="00096EC6" w:rsidRPr="00D724E1" w:rsidRDefault="001D2370" w:rsidP="00FE6A47">
      <w:pPr>
        <w:spacing w:line="360" w:lineRule="auto"/>
        <w:jc w:val="both"/>
        <w:rPr>
          <w:rFonts w:ascii="Arial" w:hAnsi="Arial" w:cs="Arial"/>
        </w:rPr>
      </w:pPr>
      <w:r w:rsidRPr="00D724E1">
        <w:rPr>
          <w:rFonts w:ascii="Arial" w:hAnsi="Arial" w:cs="Arial"/>
        </w:rPr>
        <w:t>Disability refers to an individual’s inability to perform some task due to improper functioning of some or the other parts of the body (</w:t>
      </w:r>
      <w:r w:rsidR="007D4EA2" w:rsidRPr="00D724E1">
        <w:rPr>
          <w:rFonts w:ascii="Arial" w:hAnsi="Arial" w:cs="Arial"/>
          <w:color w:val="0B0C0C"/>
        </w:rPr>
        <w:t>Disability prevalence and trends, 2017</w:t>
      </w:r>
      <w:r w:rsidRPr="00D724E1">
        <w:rPr>
          <w:rFonts w:ascii="Arial" w:hAnsi="Arial" w:cs="Arial"/>
        </w:rPr>
        <w:t>). This in turn leads them to</w:t>
      </w:r>
      <w:r w:rsidR="00651112" w:rsidRPr="00D724E1">
        <w:rPr>
          <w:rFonts w:ascii="Arial" w:hAnsi="Arial" w:cs="Arial"/>
        </w:rPr>
        <w:t xml:space="preserve"> </w:t>
      </w:r>
      <w:r w:rsidR="006932F5" w:rsidRPr="00D724E1">
        <w:rPr>
          <w:rFonts w:ascii="Arial" w:hAnsi="Arial" w:cs="Arial"/>
        </w:rPr>
        <w:t>prevent social inclusion thereby making them feel ashamed and hence these people are left isolated in the community.</w:t>
      </w:r>
      <w:r w:rsidR="00960720" w:rsidRPr="00D724E1">
        <w:rPr>
          <w:rFonts w:ascii="Arial" w:hAnsi="Arial" w:cs="Arial"/>
        </w:rPr>
        <w:t xml:space="preserve"> </w:t>
      </w:r>
      <w:r w:rsidR="00982077" w:rsidRPr="00D724E1">
        <w:rPr>
          <w:rFonts w:ascii="Arial" w:hAnsi="Arial" w:cs="Arial"/>
          <w:color w:val="222222"/>
          <w:shd w:val="clear" w:color="auto" w:fill="FFFFFF"/>
        </w:rPr>
        <w:t>Kendall (2016</w:t>
      </w:r>
      <w:r w:rsidR="00424712" w:rsidRPr="00D724E1">
        <w:rPr>
          <w:rFonts w:ascii="Arial" w:hAnsi="Arial" w:cs="Arial"/>
        </w:rPr>
        <w:t xml:space="preserve">) explains that disability can be physical, mental, cognitive, intellectual, </w:t>
      </w:r>
      <w:proofErr w:type="gramStart"/>
      <w:r w:rsidR="00424712" w:rsidRPr="00D724E1">
        <w:rPr>
          <w:rFonts w:ascii="Arial" w:hAnsi="Arial" w:cs="Arial"/>
        </w:rPr>
        <w:t>sensory</w:t>
      </w:r>
      <w:proofErr w:type="gramEnd"/>
      <w:r w:rsidR="00424712" w:rsidRPr="00D724E1">
        <w:rPr>
          <w:rFonts w:ascii="Arial" w:hAnsi="Arial" w:cs="Arial"/>
        </w:rPr>
        <w:t xml:space="preserve"> or a combination of one or more of the factors. According to the World health Organisation the International Classification of Functioning, Disability and Health (ICF) is a measure of identifying the extent of disability and health issues among people as well as a group of people (</w:t>
      </w:r>
      <w:proofErr w:type="spellStart"/>
      <w:r w:rsidR="004677D9" w:rsidRPr="00D724E1">
        <w:rPr>
          <w:rFonts w:ascii="Arial" w:hAnsi="Arial" w:cs="Arial"/>
          <w:color w:val="222222"/>
          <w:shd w:val="clear" w:color="auto" w:fill="FFFFFF"/>
        </w:rPr>
        <w:t>Tsermentseli</w:t>
      </w:r>
      <w:proofErr w:type="spellEnd"/>
      <w:r w:rsidR="004677D9" w:rsidRPr="00D724E1">
        <w:rPr>
          <w:rFonts w:ascii="Arial" w:hAnsi="Arial" w:cs="Arial"/>
          <w:color w:val="222222"/>
          <w:shd w:val="clear" w:color="auto" w:fill="FFFFFF"/>
        </w:rPr>
        <w:t xml:space="preserve"> and </w:t>
      </w:r>
      <w:proofErr w:type="spellStart"/>
      <w:proofErr w:type="gramStart"/>
      <w:r w:rsidR="004677D9" w:rsidRPr="00D724E1">
        <w:rPr>
          <w:rFonts w:ascii="Arial" w:hAnsi="Arial" w:cs="Arial"/>
          <w:color w:val="222222"/>
          <w:shd w:val="clear" w:color="auto" w:fill="FFFFFF"/>
        </w:rPr>
        <w:t>Kouklari</w:t>
      </w:r>
      <w:proofErr w:type="spellEnd"/>
      <w:r w:rsidR="004677D9" w:rsidRPr="00D724E1">
        <w:rPr>
          <w:rFonts w:ascii="Arial" w:hAnsi="Arial" w:cs="Arial"/>
          <w:color w:val="222222"/>
          <w:shd w:val="clear" w:color="auto" w:fill="FFFFFF"/>
        </w:rPr>
        <w:t>.,</w:t>
      </w:r>
      <w:proofErr w:type="gramEnd"/>
      <w:r w:rsidR="004677D9" w:rsidRPr="00D724E1">
        <w:rPr>
          <w:rFonts w:ascii="Arial" w:hAnsi="Arial" w:cs="Arial"/>
          <w:color w:val="222222"/>
          <w:shd w:val="clear" w:color="auto" w:fill="FFFFFF"/>
        </w:rPr>
        <w:t xml:space="preserve"> 2021</w:t>
      </w:r>
      <w:r w:rsidR="00424712" w:rsidRPr="00D724E1">
        <w:rPr>
          <w:rFonts w:ascii="Arial" w:hAnsi="Arial" w:cs="Arial"/>
        </w:rPr>
        <w:t>). This identifies the extent to which the environment of the individual is favourable to provide them with adequate opportunities to perform their best within the community. Hence, this measure allows a person to understand the areas which need improvisation thereby implementing appropriate laws and policies.</w:t>
      </w:r>
    </w:p>
    <w:p w:rsidR="00E42B86" w:rsidRPr="00D724E1" w:rsidRDefault="00E42B86" w:rsidP="00FE6A47">
      <w:pPr>
        <w:spacing w:line="360" w:lineRule="auto"/>
        <w:jc w:val="both"/>
        <w:rPr>
          <w:rFonts w:ascii="Arial" w:hAnsi="Arial" w:cs="Arial"/>
        </w:rPr>
      </w:pPr>
      <w:r w:rsidRPr="00D724E1">
        <w:rPr>
          <w:rFonts w:ascii="Arial" w:hAnsi="Arial" w:cs="Arial"/>
        </w:rPr>
        <w:t xml:space="preserve">People with disabilities are seen to face discrimination which also prevents them from pursuing education and achieving the jobs that they deserve thereby making their livelihood difficult. Hence, the government of UK came up with the legislation under the name of the Equality Act which was proposed in the year 2010. According to the law, every individual living within the UK should be provided with equal opportunities in terms of education, job, housing and other benefits that are essential from adequate sustenance of life irrespective of any </w:t>
      </w:r>
      <w:r w:rsidR="002844D9" w:rsidRPr="00D724E1">
        <w:rPr>
          <w:rFonts w:ascii="Arial" w:hAnsi="Arial" w:cs="Arial"/>
        </w:rPr>
        <w:t xml:space="preserve">caste, creed, ethnicity, disability, </w:t>
      </w:r>
      <w:proofErr w:type="spellStart"/>
      <w:r w:rsidR="002844D9" w:rsidRPr="00D724E1">
        <w:rPr>
          <w:rFonts w:ascii="Arial" w:hAnsi="Arial" w:cs="Arial"/>
        </w:rPr>
        <w:t>etc</w:t>
      </w:r>
      <w:proofErr w:type="spellEnd"/>
      <w:r w:rsidR="002844D9" w:rsidRPr="00D724E1">
        <w:rPr>
          <w:rFonts w:ascii="Arial" w:hAnsi="Arial" w:cs="Arial"/>
        </w:rPr>
        <w:t xml:space="preserve"> (</w:t>
      </w:r>
      <w:r w:rsidR="007D4EA2" w:rsidRPr="00D724E1">
        <w:rPr>
          <w:rFonts w:ascii="Arial" w:hAnsi="Arial" w:cs="Arial"/>
          <w:color w:val="0B0C0C"/>
        </w:rPr>
        <w:t>Disability prevalence and trends, 2017</w:t>
      </w:r>
      <w:r w:rsidR="002844D9" w:rsidRPr="00D724E1">
        <w:rPr>
          <w:rFonts w:ascii="Arial" w:hAnsi="Arial" w:cs="Arial"/>
        </w:rPr>
        <w:t>).</w:t>
      </w:r>
    </w:p>
    <w:p w:rsidR="00096EC6" w:rsidRPr="00D724E1" w:rsidRDefault="00570DD7" w:rsidP="00FE6A47">
      <w:pPr>
        <w:spacing w:line="360" w:lineRule="auto"/>
        <w:jc w:val="both"/>
        <w:rPr>
          <w:rFonts w:ascii="Arial" w:hAnsi="Arial" w:cs="Arial"/>
        </w:rPr>
      </w:pPr>
      <w:r w:rsidRPr="00D724E1">
        <w:rPr>
          <w:rFonts w:ascii="Arial" w:hAnsi="Arial" w:cs="Arial"/>
        </w:rPr>
        <w:t xml:space="preserve">Understanding the number of disabled people across the globe and within the UK is essential to understand the impact that laws of inclusivity and </w:t>
      </w:r>
      <w:r w:rsidR="00E74042" w:rsidRPr="00D724E1">
        <w:rPr>
          <w:rFonts w:ascii="Arial" w:hAnsi="Arial" w:cs="Arial"/>
        </w:rPr>
        <w:t xml:space="preserve">diversity can make on the </w:t>
      </w:r>
      <w:r w:rsidR="009C0F45" w:rsidRPr="00D724E1">
        <w:rPr>
          <w:rFonts w:ascii="Arial" w:hAnsi="Arial" w:cs="Arial"/>
        </w:rPr>
        <w:t>lives of these people. Life opportunities survey (2022</w:t>
      </w:r>
      <w:r w:rsidR="00E74042" w:rsidRPr="00D724E1">
        <w:rPr>
          <w:rFonts w:ascii="Arial" w:hAnsi="Arial" w:cs="Arial"/>
        </w:rPr>
        <w:t>) states that 1.3 billion people across the globe are disabled and this constitutes around 16% of the total population of the world. The report provided by the House of Commons in the United Kingdom around 22% people or 14.6 million people are reported to be disabled which is a huge number (</w:t>
      </w:r>
      <w:r w:rsidR="000A5E74" w:rsidRPr="00D724E1">
        <w:rPr>
          <w:rFonts w:ascii="Arial" w:hAnsi="Arial" w:cs="Arial"/>
          <w:color w:val="0B0C0C"/>
        </w:rPr>
        <w:t>Family Resources Survey, 2022</w:t>
      </w:r>
      <w:r w:rsidR="00E74042" w:rsidRPr="00D724E1">
        <w:rPr>
          <w:rFonts w:ascii="Arial" w:hAnsi="Arial" w:cs="Arial"/>
        </w:rPr>
        <w:t>).</w:t>
      </w:r>
      <w:r w:rsidR="00D13B47" w:rsidRPr="00D724E1">
        <w:rPr>
          <w:rFonts w:ascii="Arial" w:hAnsi="Arial" w:cs="Arial"/>
        </w:rPr>
        <w:t xml:space="preserve"> Among this, around 9% of disabled people are children and th</w:t>
      </w:r>
      <w:r w:rsidR="000F0210" w:rsidRPr="00D724E1">
        <w:rPr>
          <w:rFonts w:ascii="Arial" w:hAnsi="Arial" w:cs="Arial"/>
        </w:rPr>
        <w:t>e</w:t>
      </w:r>
      <w:r w:rsidR="00D13B47" w:rsidRPr="00D724E1">
        <w:rPr>
          <w:rFonts w:ascii="Arial" w:hAnsi="Arial" w:cs="Arial"/>
        </w:rPr>
        <w:t>se children are seen to be deprived of all the facilities which a healthy child enjoys</w:t>
      </w:r>
      <w:r w:rsidR="00D446E0" w:rsidRPr="00D724E1">
        <w:rPr>
          <w:rFonts w:ascii="Arial" w:hAnsi="Arial" w:cs="Arial"/>
        </w:rPr>
        <w:t xml:space="preserve"> (Life opportunities survey, 2022)</w:t>
      </w:r>
      <w:r w:rsidR="00D13B47" w:rsidRPr="00D724E1">
        <w:rPr>
          <w:rFonts w:ascii="Arial" w:hAnsi="Arial" w:cs="Arial"/>
        </w:rPr>
        <w:t>. Hence, this is a matter of major concern and therefore there is a need to address the issue through different concepts.</w:t>
      </w:r>
    </w:p>
    <w:p w:rsidR="00096EC6" w:rsidRPr="00D724E1" w:rsidRDefault="0096471D" w:rsidP="00FE6A47">
      <w:pPr>
        <w:spacing w:line="360" w:lineRule="auto"/>
        <w:jc w:val="both"/>
        <w:rPr>
          <w:rFonts w:ascii="Arial" w:hAnsi="Arial" w:cs="Arial"/>
        </w:rPr>
      </w:pPr>
      <w:r w:rsidRPr="00D724E1">
        <w:rPr>
          <w:rFonts w:ascii="Arial" w:hAnsi="Arial" w:cs="Arial"/>
        </w:rPr>
        <w:t xml:space="preserve">Understanding the exact meaning of disability is difficult and therefore there may be instances where a person who is not disabled can be considered as disabled and the individual who is actually disabled can be overlooked due to some reasons. Therefore, the World health Organisation developed a measure to understand the aspects through which the latter can be declared as disabled or healthy. According to the International Classification of Functioning, </w:t>
      </w:r>
      <w:r w:rsidRPr="00D724E1">
        <w:rPr>
          <w:rFonts w:ascii="Arial" w:hAnsi="Arial" w:cs="Arial"/>
        </w:rPr>
        <w:lastRenderedPageBreak/>
        <w:t xml:space="preserve">Disability and Health (ICF) there are nine aspects that should be looked and an individual who is not able to accomplish either one or more than one of these nine aspects can be reported as disabled individual.  </w:t>
      </w:r>
    </w:p>
    <w:p w:rsidR="0096471D" w:rsidRPr="00D724E1" w:rsidRDefault="00020E5A" w:rsidP="00FE6A47">
      <w:pPr>
        <w:spacing w:line="360" w:lineRule="auto"/>
        <w:jc w:val="both"/>
        <w:rPr>
          <w:rFonts w:ascii="Arial" w:hAnsi="Arial" w:cs="Arial"/>
        </w:rPr>
      </w:pPr>
      <w:r w:rsidRPr="00D724E1">
        <w:rPr>
          <w:rFonts w:ascii="Arial" w:hAnsi="Arial" w:cs="Arial"/>
          <w:color w:val="222222"/>
          <w:shd w:val="clear" w:color="auto" w:fill="FFFFFF"/>
        </w:rPr>
        <w:t>Kendall (2016</w:t>
      </w:r>
      <w:r w:rsidR="0096471D" w:rsidRPr="00D724E1">
        <w:rPr>
          <w:rFonts w:ascii="Arial" w:hAnsi="Arial" w:cs="Arial"/>
        </w:rPr>
        <w:t>) explains the nine aspects as follows-</w:t>
      </w:r>
    </w:p>
    <w:p w:rsidR="0096471D" w:rsidRPr="00D724E1" w:rsidRDefault="0096471D" w:rsidP="00FE6A47">
      <w:pPr>
        <w:pStyle w:val="ListParagraph"/>
        <w:numPr>
          <w:ilvl w:val="0"/>
          <w:numId w:val="2"/>
        </w:numPr>
        <w:spacing w:line="360" w:lineRule="auto"/>
        <w:jc w:val="both"/>
        <w:rPr>
          <w:rFonts w:ascii="Arial" w:hAnsi="Arial" w:cs="Arial"/>
        </w:rPr>
      </w:pPr>
      <w:r w:rsidRPr="00D724E1">
        <w:rPr>
          <w:rFonts w:ascii="Arial" w:hAnsi="Arial" w:cs="Arial"/>
        </w:rPr>
        <w:t>Difficulty in learning and applying knowledge or new information</w:t>
      </w:r>
    </w:p>
    <w:p w:rsidR="0096471D" w:rsidRPr="00D724E1" w:rsidRDefault="0096471D" w:rsidP="00FE6A47">
      <w:pPr>
        <w:pStyle w:val="ListParagraph"/>
        <w:numPr>
          <w:ilvl w:val="0"/>
          <w:numId w:val="2"/>
        </w:numPr>
        <w:spacing w:line="360" w:lineRule="auto"/>
        <w:jc w:val="both"/>
        <w:rPr>
          <w:rFonts w:ascii="Arial" w:hAnsi="Arial" w:cs="Arial"/>
        </w:rPr>
      </w:pPr>
      <w:r w:rsidRPr="00D724E1">
        <w:rPr>
          <w:rFonts w:ascii="Arial" w:hAnsi="Arial" w:cs="Arial"/>
        </w:rPr>
        <w:t xml:space="preserve">Cannot accomplish the general tasks </w:t>
      </w:r>
    </w:p>
    <w:p w:rsidR="0096471D" w:rsidRPr="00D724E1" w:rsidRDefault="0096471D" w:rsidP="00FE6A47">
      <w:pPr>
        <w:pStyle w:val="ListParagraph"/>
        <w:numPr>
          <w:ilvl w:val="0"/>
          <w:numId w:val="2"/>
        </w:numPr>
        <w:spacing w:line="360" w:lineRule="auto"/>
        <w:jc w:val="both"/>
        <w:rPr>
          <w:rFonts w:ascii="Arial" w:hAnsi="Arial" w:cs="Arial"/>
        </w:rPr>
      </w:pPr>
      <w:r w:rsidRPr="00D724E1">
        <w:rPr>
          <w:rFonts w:ascii="Arial" w:hAnsi="Arial" w:cs="Arial"/>
        </w:rPr>
        <w:t>Difficulty in communicating</w:t>
      </w:r>
    </w:p>
    <w:p w:rsidR="0096471D" w:rsidRPr="00D724E1" w:rsidRDefault="0096471D" w:rsidP="00FE6A47">
      <w:pPr>
        <w:pStyle w:val="ListParagraph"/>
        <w:numPr>
          <w:ilvl w:val="0"/>
          <w:numId w:val="2"/>
        </w:numPr>
        <w:spacing w:line="360" w:lineRule="auto"/>
        <w:jc w:val="both"/>
        <w:rPr>
          <w:rFonts w:ascii="Arial" w:hAnsi="Arial" w:cs="Arial"/>
        </w:rPr>
      </w:pPr>
      <w:r w:rsidRPr="00D724E1">
        <w:rPr>
          <w:rFonts w:ascii="Arial" w:hAnsi="Arial" w:cs="Arial"/>
        </w:rPr>
        <w:t>Physical inability like locomotion or self-care</w:t>
      </w:r>
    </w:p>
    <w:p w:rsidR="0096471D" w:rsidRPr="00D724E1" w:rsidRDefault="0096471D" w:rsidP="00FE6A47">
      <w:pPr>
        <w:pStyle w:val="ListParagraph"/>
        <w:numPr>
          <w:ilvl w:val="0"/>
          <w:numId w:val="2"/>
        </w:numPr>
        <w:spacing w:line="360" w:lineRule="auto"/>
        <w:jc w:val="both"/>
        <w:rPr>
          <w:rFonts w:ascii="Arial" w:hAnsi="Arial" w:cs="Arial"/>
        </w:rPr>
      </w:pPr>
      <w:r w:rsidRPr="00D724E1">
        <w:rPr>
          <w:rFonts w:ascii="Arial" w:hAnsi="Arial" w:cs="Arial"/>
        </w:rPr>
        <w:t>Inability to interact and form relations with others (as acceptable in society)</w:t>
      </w:r>
    </w:p>
    <w:p w:rsidR="0096471D" w:rsidRPr="00D724E1" w:rsidRDefault="0096471D" w:rsidP="00FE6A47">
      <w:pPr>
        <w:pStyle w:val="ListParagraph"/>
        <w:numPr>
          <w:ilvl w:val="0"/>
          <w:numId w:val="2"/>
        </w:numPr>
        <w:spacing w:line="360" w:lineRule="auto"/>
        <w:jc w:val="both"/>
        <w:rPr>
          <w:rFonts w:ascii="Arial" w:hAnsi="Arial" w:cs="Arial"/>
        </w:rPr>
      </w:pPr>
      <w:r w:rsidRPr="00D724E1">
        <w:rPr>
          <w:rFonts w:ascii="Arial" w:hAnsi="Arial" w:cs="Arial"/>
        </w:rPr>
        <w:t>Not able to have any personal or social life</w:t>
      </w:r>
    </w:p>
    <w:p w:rsidR="00096EC6" w:rsidRPr="00D724E1" w:rsidRDefault="0096471D" w:rsidP="00FE6A47">
      <w:pPr>
        <w:pStyle w:val="ListParagraph"/>
        <w:numPr>
          <w:ilvl w:val="0"/>
          <w:numId w:val="2"/>
        </w:numPr>
        <w:spacing w:line="360" w:lineRule="auto"/>
        <w:jc w:val="both"/>
        <w:rPr>
          <w:rFonts w:ascii="Arial" w:hAnsi="Arial" w:cs="Arial"/>
        </w:rPr>
      </w:pPr>
      <w:r w:rsidRPr="00D724E1">
        <w:rPr>
          <w:rFonts w:ascii="Arial" w:hAnsi="Arial" w:cs="Arial"/>
        </w:rPr>
        <w:t>Other life aspects like mental issues, psychological disorders etc.</w:t>
      </w:r>
    </w:p>
    <w:p w:rsidR="00096EC6" w:rsidRPr="00D724E1" w:rsidRDefault="00065350" w:rsidP="00FE6A47">
      <w:pPr>
        <w:spacing w:line="360" w:lineRule="auto"/>
        <w:jc w:val="both"/>
        <w:rPr>
          <w:rFonts w:ascii="Arial" w:hAnsi="Arial" w:cs="Arial"/>
        </w:rPr>
      </w:pPr>
      <w:proofErr w:type="spellStart"/>
      <w:r w:rsidRPr="00D724E1">
        <w:rPr>
          <w:rFonts w:ascii="Arial" w:hAnsi="Arial" w:cs="Arial"/>
          <w:color w:val="222222"/>
          <w:shd w:val="clear" w:color="auto" w:fill="FFFFFF"/>
        </w:rPr>
        <w:t>Tsermentseli</w:t>
      </w:r>
      <w:proofErr w:type="spellEnd"/>
      <w:r w:rsidRPr="00D724E1">
        <w:rPr>
          <w:rFonts w:ascii="Arial" w:hAnsi="Arial" w:cs="Arial"/>
          <w:color w:val="222222"/>
          <w:shd w:val="clear" w:color="auto" w:fill="FFFFFF"/>
        </w:rPr>
        <w:t xml:space="preserve"> and </w:t>
      </w:r>
      <w:proofErr w:type="spellStart"/>
      <w:r w:rsidRPr="00D724E1">
        <w:rPr>
          <w:rFonts w:ascii="Arial" w:hAnsi="Arial" w:cs="Arial"/>
          <w:color w:val="222222"/>
          <w:shd w:val="clear" w:color="auto" w:fill="FFFFFF"/>
        </w:rPr>
        <w:t>Kouklari</w:t>
      </w:r>
      <w:proofErr w:type="spellEnd"/>
      <w:r w:rsidRPr="00D724E1">
        <w:rPr>
          <w:rFonts w:ascii="Arial" w:hAnsi="Arial" w:cs="Arial"/>
          <w:color w:val="222222"/>
          <w:shd w:val="clear" w:color="auto" w:fill="FFFFFF"/>
        </w:rPr>
        <w:t xml:space="preserve"> (2021</w:t>
      </w:r>
      <w:r w:rsidR="00AC2100" w:rsidRPr="00D724E1">
        <w:rPr>
          <w:rFonts w:ascii="Arial" w:hAnsi="Arial" w:cs="Arial"/>
        </w:rPr>
        <w:t xml:space="preserve">) explains that children are always maltreated as they are small and cannot withstand the abuse and harassment done by elder people. Moreover, they are very sensitive and also any sort of physical violence or mental abuse can deform their mental capacity and can affect them for the rest of their lives. The case of Victoria </w:t>
      </w:r>
      <w:proofErr w:type="spellStart"/>
      <w:r w:rsidR="00AC2100" w:rsidRPr="00D724E1">
        <w:rPr>
          <w:rFonts w:ascii="Arial" w:hAnsi="Arial" w:cs="Arial"/>
        </w:rPr>
        <w:t>Climbie</w:t>
      </w:r>
      <w:proofErr w:type="spellEnd"/>
      <w:r w:rsidR="00AC2100" w:rsidRPr="00D724E1">
        <w:rPr>
          <w:rFonts w:ascii="Arial" w:hAnsi="Arial" w:cs="Arial"/>
        </w:rPr>
        <w:t xml:space="preserve"> is one such example where she was brought with her aunt after her father’s death. Her aunt claimed fraudulently that she is her daughter and shifted to London. Later she started living with </w:t>
      </w:r>
      <w:r w:rsidR="004F621B" w:rsidRPr="00D724E1">
        <w:rPr>
          <w:rFonts w:ascii="Arial" w:hAnsi="Arial" w:cs="Arial"/>
        </w:rPr>
        <w:t xml:space="preserve">her boyfriend and they both started abusing Victoria. She was been beaten badly with chains of bike, wooden spoons, belt, </w:t>
      </w:r>
      <w:r w:rsidR="007F31B2" w:rsidRPr="00D724E1">
        <w:rPr>
          <w:rFonts w:ascii="Arial" w:hAnsi="Arial" w:cs="Arial"/>
        </w:rPr>
        <w:t>hammer, wire, wrapped around in bin covers and asked to bathe in cold water in extreme weather. She was also abandoned food</w:t>
      </w:r>
      <w:r w:rsidR="00C55E3A" w:rsidRPr="00D724E1">
        <w:rPr>
          <w:rFonts w:ascii="Arial" w:hAnsi="Arial" w:cs="Arial"/>
        </w:rPr>
        <w:t xml:space="preserve"> and was asked to eat food like dogs. All these things affected her mental health completely and therefore she was also seen to back out from her school. Her inability to concentrate of things around impacted her mental and social health. This in turn led her to feel disabled and therefore she was taken out from schools.</w:t>
      </w:r>
      <w:r w:rsidR="00A933DD" w:rsidRPr="00D724E1">
        <w:rPr>
          <w:rFonts w:ascii="Arial" w:hAnsi="Arial" w:cs="Arial"/>
        </w:rPr>
        <w:t xml:space="preserve"> All these physical trauma and mental abuse led her to various hospital admissions to which she succumbed and died on 24</w:t>
      </w:r>
      <w:r w:rsidR="00A933DD" w:rsidRPr="00D724E1">
        <w:rPr>
          <w:rFonts w:ascii="Arial" w:hAnsi="Arial" w:cs="Arial"/>
          <w:vertAlign w:val="superscript"/>
        </w:rPr>
        <w:t>th</w:t>
      </w:r>
      <w:r w:rsidR="00A933DD" w:rsidRPr="00D724E1">
        <w:rPr>
          <w:rFonts w:ascii="Arial" w:hAnsi="Arial" w:cs="Arial"/>
        </w:rPr>
        <w:t xml:space="preserve"> of February 2000. Her death was a major shock for the entire country and a number of enquiries and trials were imposed over her aunt and her boyfriend. Both the accused were sentenced life imprisonment.</w:t>
      </w:r>
    </w:p>
    <w:p w:rsidR="00102219" w:rsidRPr="00D724E1" w:rsidRDefault="00A933DD" w:rsidP="00FE6A47">
      <w:pPr>
        <w:spacing w:line="360" w:lineRule="auto"/>
        <w:jc w:val="both"/>
        <w:rPr>
          <w:rFonts w:ascii="Arial" w:hAnsi="Arial" w:cs="Arial"/>
        </w:rPr>
      </w:pPr>
      <w:r w:rsidRPr="00D724E1">
        <w:rPr>
          <w:rFonts w:ascii="Arial" w:hAnsi="Arial" w:cs="Arial"/>
        </w:rPr>
        <w:t>The anger and rage among people did not stop with this imprisonment. They rather asked government to impose strict restrictions on such acts which safeguarded other children and their rights within the UK. As a result of this the campaign “Every Child Matters” was initiated. This campaign was initiated with the sole purpose of ensuring that the government implement various norms and measures through which every children is safeguarded irrespective of their health condition (</w:t>
      </w:r>
      <w:r w:rsidR="006616EF" w:rsidRPr="00D724E1">
        <w:rPr>
          <w:rFonts w:ascii="Arial" w:hAnsi="Arial" w:cs="Arial"/>
          <w:color w:val="222222"/>
          <w:shd w:val="clear" w:color="auto" w:fill="FFFFFF"/>
        </w:rPr>
        <w:t xml:space="preserve">Clarkson and </w:t>
      </w:r>
      <w:proofErr w:type="gramStart"/>
      <w:r w:rsidR="006616EF" w:rsidRPr="00D724E1">
        <w:rPr>
          <w:rFonts w:ascii="Arial" w:hAnsi="Arial" w:cs="Arial"/>
          <w:color w:val="222222"/>
          <w:shd w:val="clear" w:color="auto" w:fill="FFFFFF"/>
        </w:rPr>
        <w:t>Coleman.,</w:t>
      </w:r>
      <w:proofErr w:type="gramEnd"/>
      <w:r w:rsidR="006616EF" w:rsidRPr="00D724E1">
        <w:rPr>
          <w:rFonts w:ascii="Arial" w:hAnsi="Arial" w:cs="Arial"/>
          <w:color w:val="222222"/>
          <w:shd w:val="clear" w:color="auto" w:fill="FFFFFF"/>
        </w:rPr>
        <w:t xml:space="preserve"> 2015</w:t>
      </w:r>
      <w:r w:rsidRPr="00D724E1">
        <w:rPr>
          <w:rFonts w:ascii="Arial" w:hAnsi="Arial" w:cs="Arial"/>
        </w:rPr>
        <w:t>).</w:t>
      </w:r>
      <w:r w:rsidR="00184D47" w:rsidRPr="00D724E1">
        <w:rPr>
          <w:rFonts w:ascii="Arial" w:hAnsi="Arial" w:cs="Arial"/>
        </w:rPr>
        <w:t xml:space="preserve"> </w:t>
      </w:r>
    </w:p>
    <w:p w:rsidR="005A4C03" w:rsidRPr="00D724E1" w:rsidRDefault="00781619" w:rsidP="00FE6A47">
      <w:pPr>
        <w:spacing w:line="360" w:lineRule="auto"/>
        <w:jc w:val="both"/>
        <w:rPr>
          <w:rFonts w:ascii="Arial" w:hAnsi="Arial" w:cs="Arial"/>
        </w:rPr>
      </w:pPr>
      <w:r w:rsidRPr="00D724E1">
        <w:rPr>
          <w:rFonts w:ascii="Arial" w:hAnsi="Arial" w:cs="Arial"/>
        </w:rPr>
        <w:lastRenderedPageBreak/>
        <w:t>Understanding the seriousness of the issue it was seen that the number of cases of physical violence, mental abuse and harassment on these chi</w:t>
      </w:r>
      <w:r w:rsidR="002449CF" w:rsidRPr="00D724E1">
        <w:rPr>
          <w:rFonts w:ascii="Arial" w:hAnsi="Arial" w:cs="Arial"/>
        </w:rPr>
        <w:t xml:space="preserve">ldren have increased. </w:t>
      </w:r>
      <w:r w:rsidR="002449CF" w:rsidRPr="00D724E1">
        <w:rPr>
          <w:rFonts w:ascii="Arial" w:hAnsi="Arial" w:cs="Arial"/>
          <w:color w:val="222222"/>
          <w:shd w:val="clear" w:color="auto" w:fill="FFFFFF"/>
        </w:rPr>
        <w:t>Barnes (2019</w:t>
      </w:r>
      <w:r w:rsidRPr="00D724E1">
        <w:rPr>
          <w:rFonts w:ascii="Arial" w:hAnsi="Arial" w:cs="Arial"/>
        </w:rPr>
        <w:t xml:space="preserve">) explains that </w:t>
      </w:r>
      <w:r w:rsidR="000532D8" w:rsidRPr="00D724E1">
        <w:rPr>
          <w:rFonts w:ascii="Arial" w:hAnsi="Arial" w:cs="Arial"/>
        </w:rPr>
        <w:t>disability is a major barrier which prevents a child from accomplishing</w:t>
      </w:r>
      <w:r w:rsidR="00FE17C7" w:rsidRPr="00D724E1">
        <w:rPr>
          <w:rFonts w:ascii="Arial" w:hAnsi="Arial" w:cs="Arial"/>
        </w:rPr>
        <w:t xml:space="preserve"> </w:t>
      </w:r>
      <w:r w:rsidR="000532D8" w:rsidRPr="00D724E1">
        <w:rPr>
          <w:rFonts w:ascii="Arial" w:hAnsi="Arial" w:cs="Arial"/>
        </w:rPr>
        <w:t>their dreams. There are children who are multi-talented but are having some or the other forms of di</w:t>
      </w:r>
      <w:r w:rsidR="00FE17C7" w:rsidRPr="00D724E1">
        <w:rPr>
          <w:rFonts w:ascii="Arial" w:hAnsi="Arial" w:cs="Arial"/>
        </w:rPr>
        <w:t>s</w:t>
      </w:r>
      <w:r w:rsidR="000532D8" w:rsidRPr="00D724E1">
        <w:rPr>
          <w:rFonts w:ascii="Arial" w:hAnsi="Arial" w:cs="Arial"/>
        </w:rPr>
        <w:t xml:space="preserve">ability which prevents them from pursuing their hobbies and talents. </w:t>
      </w:r>
      <w:r w:rsidR="00944E43" w:rsidRPr="00D724E1">
        <w:rPr>
          <w:rFonts w:ascii="Arial" w:hAnsi="Arial" w:cs="Arial"/>
        </w:rPr>
        <w:t>Apart from this the mentality of parents and people living around these children also plays a major role and therefore this needs to b</w:t>
      </w:r>
      <w:r w:rsidR="00AA4A13" w:rsidRPr="00D724E1">
        <w:rPr>
          <w:rFonts w:ascii="Arial" w:hAnsi="Arial" w:cs="Arial"/>
        </w:rPr>
        <w:t xml:space="preserve">e changed. </w:t>
      </w:r>
      <w:r w:rsidR="00AA4A13" w:rsidRPr="00D724E1">
        <w:rPr>
          <w:rFonts w:ascii="Arial" w:hAnsi="Arial" w:cs="Arial"/>
          <w:color w:val="222222"/>
          <w:shd w:val="clear" w:color="auto" w:fill="FFFFFF"/>
        </w:rPr>
        <w:t>Clarkson and Coleman (2015</w:t>
      </w:r>
      <w:r w:rsidR="00944E43" w:rsidRPr="00D724E1">
        <w:rPr>
          <w:rFonts w:ascii="Arial" w:hAnsi="Arial" w:cs="Arial"/>
        </w:rPr>
        <w:t xml:space="preserve">) explains that children with disabilities face discrimination in terms of being bullied by other children, inability to cope in academics, lesser understanding, inability to complete the task in due time, inability to complete the task </w:t>
      </w:r>
      <w:r w:rsidR="00A0363D" w:rsidRPr="00D724E1">
        <w:rPr>
          <w:rFonts w:ascii="Arial" w:hAnsi="Arial" w:cs="Arial"/>
        </w:rPr>
        <w:t xml:space="preserve">with accuracy, </w:t>
      </w:r>
      <w:proofErr w:type="spellStart"/>
      <w:r w:rsidR="00A0363D" w:rsidRPr="00D724E1">
        <w:rPr>
          <w:rFonts w:ascii="Arial" w:hAnsi="Arial" w:cs="Arial"/>
        </w:rPr>
        <w:t>etc</w:t>
      </w:r>
      <w:proofErr w:type="spellEnd"/>
      <w:r w:rsidR="00A0363D" w:rsidRPr="00D724E1">
        <w:rPr>
          <w:rFonts w:ascii="Arial" w:hAnsi="Arial" w:cs="Arial"/>
        </w:rPr>
        <w:t xml:space="preserve"> are some of the things that prevent them from being equal to other children.</w:t>
      </w:r>
    </w:p>
    <w:p w:rsidR="00A0363D" w:rsidRPr="00D724E1" w:rsidRDefault="00EC5366" w:rsidP="00FE6A47">
      <w:pPr>
        <w:spacing w:line="360" w:lineRule="auto"/>
        <w:jc w:val="both"/>
        <w:rPr>
          <w:rFonts w:ascii="Arial" w:hAnsi="Arial" w:cs="Arial"/>
        </w:rPr>
      </w:pPr>
      <w:r w:rsidRPr="00D724E1">
        <w:rPr>
          <w:rFonts w:ascii="Arial" w:hAnsi="Arial" w:cs="Arial"/>
          <w:color w:val="222222"/>
          <w:shd w:val="clear" w:color="auto" w:fill="FFFFFF"/>
        </w:rPr>
        <w:t>Gibson (2015</w:t>
      </w:r>
      <w:r w:rsidR="00A0363D" w:rsidRPr="00D724E1">
        <w:rPr>
          <w:rFonts w:ascii="Arial" w:hAnsi="Arial" w:cs="Arial"/>
        </w:rPr>
        <w:t>) also explains that inability of some children to compete in academics is one of the major reasons that leads the educational institutes to send them out. This is a major discrimination faced by these children where they are asked to join other special needs school. This disheartens them and also reduces their motivation as they cannot get the right envir</w:t>
      </w:r>
      <w:r w:rsidR="00013B84" w:rsidRPr="00D724E1">
        <w:rPr>
          <w:rFonts w:ascii="Arial" w:hAnsi="Arial" w:cs="Arial"/>
        </w:rPr>
        <w:t xml:space="preserve">onment to pursue their dreams. </w:t>
      </w:r>
      <w:r w:rsidR="00013B84" w:rsidRPr="00D724E1">
        <w:rPr>
          <w:rFonts w:ascii="Arial" w:hAnsi="Arial" w:cs="Arial"/>
          <w:color w:val="0B0C0C"/>
        </w:rPr>
        <w:t>Convention on the Rights of Persons with Disabilities (2016</w:t>
      </w:r>
      <w:r w:rsidR="00A0363D" w:rsidRPr="00D724E1">
        <w:rPr>
          <w:rFonts w:ascii="Arial" w:hAnsi="Arial" w:cs="Arial"/>
        </w:rPr>
        <w:t xml:space="preserve">) </w:t>
      </w:r>
      <w:r w:rsidR="002E1552" w:rsidRPr="00D724E1">
        <w:rPr>
          <w:rFonts w:ascii="Arial" w:hAnsi="Arial" w:cs="Arial"/>
        </w:rPr>
        <w:t>explains</w:t>
      </w:r>
      <w:r w:rsidR="00A0363D" w:rsidRPr="00D724E1">
        <w:rPr>
          <w:rFonts w:ascii="Arial" w:hAnsi="Arial" w:cs="Arial"/>
        </w:rPr>
        <w:t xml:space="preserve"> that the schools should implement the inclusivity principle that allows admission to all children irrespective of any health issues. This would help these children in getting a better environment through which</w:t>
      </w:r>
      <w:r w:rsidR="002E1552" w:rsidRPr="00D724E1">
        <w:rPr>
          <w:rFonts w:ascii="Arial" w:hAnsi="Arial" w:cs="Arial"/>
        </w:rPr>
        <w:t xml:space="preserve"> they can get better education. </w:t>
      </w:r>
      <w:r w:rsidR="00D05D92" w:rsidRPr="00D724E1">
        <w:rPr>
          <w:rFonts w:ascii="Arial" w:hAnsi="Arial" w:cs="Arial"/>
        </w:rPr>
        <w:t>The Convention on the Rights of Persons with Disabilities (CRPD) was therefore established with the sole purpose of looking into these issues. They would implement norms that need to be followed by schools and other levels of the society which would induce a mind shift among people (</w:t>
      </w:r>
      <w:r w:rsidR="00DC439D" w:rsidRPr="00D724E1">
        <w:rPr>
          <w:rFonts w:ascii="Arial" w:hAnsi="Arial" w:cs="Arial"/>
          <w:color w:val="0B0C0C"/>
        </w:rPr>
        <w:t>Disability prevalence and trends, 2017</w:t>
      </w:r>
      <w:r w:rsidR="00D05D92" w:rsidRPr="00D724E1">
        <w:rPr>
          <w:rFonts w:ascii="Arial" w:hAnsi="Arial" w:cs="Arial"/>
        </w:rPr>
        <w:t xml:space="preserve">). This mind shift is a slow and gradual process and requires continuous monitoring and </w:t>
      </w:r>
      <w:r w:rsidR="006D291F" w:rsidRPr="00D724E1">
        <w:rPr>
          <w:rFonts w:ascii="Arial" w:hAnsi="Arial" w:cs="Arial"/>
        </w:rPr>
        <w:t xml:space="preserve">assurance that organisations work honestly and </w:t>
      </w:r>
      <w:r w:rsidR="00353278" w:rsidRPr="00D724E1">
        <w:rPr>
          <w:rFonts w:ascii="Arial" w:hAnsi="Arial" w:cs="Arial"/>
        </w:rPr>
        <w:t>provide the due benefits to children with special needs and disabilities.</w:t>
      </w:r>
    </w:p>
    <w:p w:rsidR="00353278" w:rsidRPr="00D724E1" w:rsidRDefault="00353278" w:rsidP="00FE6A47">
      <w:pPr>
        <w:spacing w:line="360" w:lineRule="auto"/>
        <w:jc w:val="both"/>
        <w:rPr>
          <w:rFonts w:ascii="Arial" w:hAnsi="Arial" w:cs="Arial"/>
        </w:rPr>
      </w:pPr>
      <w:r w:rsidRPr="00D724E1">
        <w:rPr>
          <w:rFonts w:ascii="Arial" w:hAnsi="Arial" w:cs="Arial"/>
        </w:rPr>
        <w:t xml:space="preserve">On the other hand, it is also essential </w:t>
      </w:r>
      <w:r w:rsidR="003946E3" w:rsidRPr="00D724E1">
        <w:rPr>
          <w:rFonts w:ascii="Arial" w:hAnsi="Arial" w:cs="Arial"/>
        </w:rPr>
        <w:t>that the schools and other organisations open themselves for diversity that allows them to gather children with different needs (</w:t>
      </w:r>
      <w:r w:rsidR="00FB550B" w:rsidRPr="00D724E1">
        <w:rPr>
          <w:rFonts w:ascii="Arial" w:hAnsi="Arial" w:cs="Arial"/>
          <w:color w:val="222222"/>
          <w:shd w:val="clear" w:color="auto" w:fill="FFFFFF"/>
        </w:rPr>
        <w:t>Hewett et al., 2017</w:t>
      </w:r>
      <w:r w:rsidR="003946E3" w:rsidRPr="00D724E1">
        <w:rPr>
          <w:rFonts w:ascii="Arial" w:hAnsi="Arial" w:cs="Arial"/>
        </w:rPr>
        <w:t xml:space="preserve">). This would require immense brainstorming that would help people in implementing these changes. Moreover, it is equally important that </w:t>
      </w:r>
      <w:r w:rsidR="00F735F1" w:rsidRPr="00D724E1">
        <w:rPr>
          <w:rFonts w:ascii="Arial" w:hAnsi="Arial" w:cs="Arial"/>
        </w:rPr>
        <w:t>children are also explained about the right behaviour through which disabled children should be treated so that they can behave well with other children and hence pave a way for better and empathetic generation</w:t>
      </w:r>
      <w:r w:rsidR="00F421B7" w:rsidRPr="00D724E1">
        <w:rPr>
          <w:rFonts w:ascii="Arial" w:hAnsi="Arial" w:cs="Arial"/>
        </w:rPr>
        <w:t xml:space="preserve"> (</w:t>
      </w:r>
      <w:r w:rsidR="00B2747C" w:rsidRPr="00D724E1">
        <w:rPr>
          <w:rFonts w:ascii="Arial" w:hAnsi="Arial" w:cs="Arial"/>
          <w:color w:val="0B0C0C"/>
        </w:rPr>
        <w:t>Convention on the Rights of Persons with Disabilities, 2016</w:t>
      </w:r>
      <w:r w:rsidR="00F421B7" w:rsidRPr="00D724E1">
        <w:rPr>
          <w:rFonts w:ascii="Arial" w:hAnsi="Arial" w:cs="Arial"/>
        </w:rPr>
        <w:t>)</w:t>
      </w:r>
      <w:r w:rsidR="00F735F1" w:rsidRPr="00D724E1">
        <w:rPr>
          <w:rFonts w:ascii="Arial" w:hAnsi="Arial" w:cs="Arial"/>
        </w:rPr>
        <w:t>.</w:t>
      </w:r>
    </w:p>
    <w:p w:rsidR="00096EC6" w:rsidRPr="00D724E1" w:rsidRDefault="005A4C03" w:rsidP="00FE6A47">
      <w:pPr>
        <w:spacing w:line="360" w:lineRule="auto"/>
        <w:jc w:val="both"/>
        <w:rPr>
          <w:rFonts w:ascii="Arial" w:hAnsi="Arial" w:cs="Arial"/>
        </w:rPr>
      </w:pPr>
      <w:r w:rsidRPr="00D724E1">
        <w:rPr>
          <w:rFonts w:ascii="Arial" w:hAnsi="Arial" w:cs="Arial"/>
        </w:rPr>
        <w:t xml:space="preserve">Incidents like Victoria </w:t>
      </w:r>
      <w:proofErr w:type="spellStart"/>
      <w:r w:rsidRPr="00D724E1">
        <w:rPr>
          <w:rFonts w:ascii="Arial" w:hAnsi="Arial" w:cs="Arial"/>
        </w:rPr>
        <w:t>Climbie</w:t>
      </w:r>
      <w:proofErr w:type="spellEnd"/>
      <w:r w:rsidRPr="00D724E1">
        <w:rPr>
          <w:rFonts w:ascii="Arial" w:hAnsi="Arial" w:cs="Arial"/>
        </w:rPr>
        <w:t xml:space="preserve"> turned out to be eye openers for the UK government and since then different laws and policies are being made for disabled children.</w:t>
      </w:r>
      <w:r w:rsidR="005001C1" w:rsidRPr="00D724E1">
        <w:rPr>
          <w:rFonts w:ascii="Arial" w:hAnsi="Arial" w:cs="Arial"/>
        </w:rPr>
        <w:t xml:space="preserve"> The aim of these policies is to ensure that disabled children are no more being overlooked and that no one abuses or </w:t>
      </w:r>
      <w:r w:rsidR="005001C1" w:rsidRPr="00D724E1">
        <w:rPr>
          <w:rFonts w:ascii="Arial" w:hAnsi="Arial" w:cs="Arial"/>
        </w:rPr>
        <w:lastRenderedPageBreak/>
        <w:t>harasses them. Moreover, it is also important to ensure that these policies are implemented in due time and in the right place that children do not face any discrimination.</w:t>
      </w:r>
    </w:p>
    <w:p w:rsidR="005926D1" w:rsidRPr="00D724E1" w:rsidRDefault="00D97E0E" w:rsidP="00FE6A47">
      <w:pPr>
        <w:spacing w:line="360" w:lineRule="auto"/>
        <w:jc w:val="both"/>
        <w:rPr>
          <w:rFonts w:ascii="Arial" w:hAnsi="Arial" w:cs="Arial"/>
        </w:rPr>
      </w:pPr>
      <w:r w:rsidRPr="00D724E1">
        <w:rPr>
          <w:rFonts w:ascii="Arial" w:hAnsi="Arial" w:cs="Arial"/>
        </w:rPr>
        <w:t xml:space="preserve">Understanding the discrimination faced by children within the schools and the society </w:t>
      </w:r>
      <w:r w:rsidR="00A12876" w:rsidRPr="00D724E1">
        <w:rPr>
          <w:rFonts w:ascii="Arial" w:hAnsi="Arial" w:cs="Arial"/>
        </w:rPr>
        <w:t>the UK government implemented the Discri</w:t>
      </w:r>
      <w:r w:rsidR="00081F2A" w:rsidRPr="00D724E1">
        <w:rPr>
          <w:rFonts w:ascii="Arial" w:hAnsi="Arial" w:cs="Arial"/>
        </w:rPr>
        <w:t>mination Act in the year 2010. What is the equality Act? (2022</w:t>
      </w:r>
      <w:r w:rsidR="00A12876" w:rsidRPr="00D724E1">
        <w:rPr>
          <w:rFonts w:ascii="Arial" w:hAnsi="Arial" w:cs="Arial"/>
        </w:rPr>
        <w:t xml:space="preserve">) explains that the main purpose of the Act was to make sure that none of the citizens of </w:t>
      </w:r>
      <w:r w:rsidR="00326012" w:rsidRPr="00D724E1">
        <w:rPr>
          <w:rFonts w:ascii="Arial" w:hAnsi="Arial" w:cs="Arial"/>
        </w:rPr>
        <w:t>the UK is discriminated i</w:t>
      </w:r>
      <w:r w:rsidR="00A12876" w:rsidRPr="00D724E1">
        <w:rPr>
          <w:rFonts w:ascii="Arial" w:hAnsi="Arial" w:cs="Arial"/>
        </w:rPr>
        <w:t xml:space="preserve">n terms of caste, creed, gender, ethnicity or disability. </w:t>
      </w:r>
      <w:r w:rsidR="003B5B0D" w:rsidRPr="00D724E1">
        <w:rPr>
          <w:rFonts w:ascii="Arial" w:hAnsi="Arial" w:cs="Arial"/>
        </w:rPr>
        <w:t>Also, there is no discrimination prevalent within the society that may hinder the growth and progress of people and children. Implementing this Act was beneficial for disabled children who were dropped out of schools and were asked</w:t>
      </w:r>
      <w:r w:rsidR="00A41FD8" w:rsidRPr="00D724E1">
        <w:rPr>
          <w:rFonts w:ascii="Arial" w:hAnsi="Arial" w:cs="Arial"/>
        </w:rPr>
        <w:t xml:space="preserve"> to join special need schools. </w:t>
      </w:r>
      <w:r w:rsidR="00A41FD8" w:rsidRPr="00D724E1">
        <w:rPr>
          <w:rFonts w:ascii="Arial" w:hAnsi="Arial" w:cs="Arial"/>
          <w:color w:val="222222"/>
          <w:shd w:val="clear" w:color="auto" w:fill="FFFFFF"/>
        </w:rPr>
        <w:t>Barnes (2019</w:t>
      </w:r>
      <w:r w:rsidR="003B5B0D" w:rsidRPr="00D724E1">
        <w:rPr>
          <w:rFonts w:ascii="Arial" w:hAnsi="Arial" w:cs="Arial"/>
        </w:rPr>
        <w:t xml:space="preserve">) explains that environment plays and important role </w:t>
      </w:r>
      <w:r w:rsidR="00F8194C" w:rsidRPr="00D724E1">
        <w:rPr>
          <w:rFonts w:ascii="Arial" w:hAnsi="Arial" w:cs="Arial"/>
        </w:rPr>
        <w:t>in</w:t>
      </w:r>
      <w:r w:rsidR="003B5B0D" w:rsidRPr="00D724E1">
        <w:rPr>
          <w:rFonts w:ascii="Arial" w:hAnsi="Arial" w:cs="Arial"/>
        </w:rPr>
        <w:t xml:space="preserve"> nurturing of these children and if they are not provided with the right environment it becomes difficult for them to bloom. Therefore, providing them the right and positive competitive environment could help them in overlooking their shortcomings and lead a better life with more opportunities.</w:t>
      </w:r>
    </w:p>
    <w:p w:rsidR="00096EC6" w:rsidRPr="00D724E1" w:rsidRDefault="00C51A48" w:rsidP="00FE6A47">
      <w:pPr>
        <w:spacing w:line="360" w:lineRule="auto"/>
        <w:jc w:val="both"/>
        <w:rPr>
          <w:rFonts w:ascii="Arial" w:hAnsi="Arial" w:cs="Arial"/>
        </w:rPr>
      </w:pPr>
      <w:r w:rsidRPr="00D724E1">
        <w:rPr>
          <w:rFonts w:ascii="Arial" w:hAnsi="Arial" w:cs="Arial"/>
        </w:rPr>
        <w:t xml:space="preserve">A similar Act for children was proposed after the death of Victoria </w:t>
      </w:r>
      <w:proofErr w:type="spellStart"/>
      <w:r w:rsidRPr="00D724E1">
        <w:rPr>
          <w:rFonts w:ascii="Arial" w:hAnsi="Arial" w:cs="Arial"/>
        </w:rPr>
        <w:t>Climbie</w:t>
      </w:r>
      <w:proofErr w:type="spellEnd"/>
      <w:r w:rsidRPr="00D724E1">
        <w:rPr>
          <w:rFonts w:ascii="Arial" w:hAnsi="Arial" w:cs="Arial"/>
        </w:rPr>
        <w:t xml:space="preserve"> in the year 2004 under the name of the Children Act 2004. The purpose of the Act was to provide authority to the local bodies within the state w</w:t>
      </w:r>
      <w:r w:rsidR="00055ED9" w:rsidRPr="00D724E1">
        <w:rPr>
          <w:rFonts w:ascii="Arial" w:hAnsi="Arial" w:cs="Arial"/>
        </w:rPr>
        <w:t>ho could look after orphan and d</w:t>
      </w:r>
      <w:r w:rsidRPr="00D724E1">
        <w:rPr>
          <w:rFonts w:ascii="Arial" w:hAnsi="Arial" w:cs="Arial"/>
        </w:rPr>
        <w:t>i</w:t>
      </w:r>
      <w:r w:rsidR="00055ED9" w:rsidRPr="00D724E1">
        <w:rPr>
          <w:rFonts w:ascii="Arial" w:hAnsi="Arial" w:cs="Arial"/>
        </w:rPr>
        <w:t>s</w:t>
      </w:r>
      <w:r w:rsidRPr="00D724E1">
        <w:rPr>
          <w:rFonts w:ascii="Arial" w:hAnsi="Arial" w:cs="Arial"/>
        </w:rPr>
        <w:t>abled children</w:t>
      </w:r>
      <w:r w:rsidR="00F13365" w:rsidRPr="00D724E1">
        <w:rPr>
          <w:rFonts w:ascii="Arial" w:hAnsi="Arial" w:cs="Arial"/>
        </w:rPr>
        <w:t xml:space="preserve"> (</w:t>
      </w:r>
      <w:proofErr w:type="gramStart"/>
      <w:r w:rsidR="004500C5" w:rsidRPr="00D724E1">
        <w:rPr>
          <w:rFonts w:ascii="Arial" w:hAnsi="Arial" w:cs="Arial"/>
          <w:color w:val="222222"/>
          <w:shd w:val="clear" w:color="auto" w:fill="FFFFFF"/>
        </w:rPr>
        <w:t>Woods.,</w:t>
      </w:r>
      <w:proofErr w:type="gramEnd"/>
      <w:r w:rsidR="004500C5" w:rsidRPr="00D724E1">
        <w:rPr>
          <w:rFonts w:ascii="Arial" w:hAnsi="Arial" w:cs="Arial"/>
          <w:color w:val="222222"/>
          <w:shd w:val="clear" w:color="auto" w:fill="FFFFFF"/>
        </w:rPr>
        <w:t xml:space="preserve"> 2017</w:t>
      </w:r>
      <w:r w:rsidR="00F13365" w:rsidRPr="00D724E1">
        <w:rPr>
          <w:rFonts w:ascii="Arial" w:hAnsi="Arial" w:cs="Arial"/>
        </w:rPr>
        <w:t>)</w:t>
      </w:r>
      <w:r w:rsidRPr="00D724E1">
        <w:rPr>
          <w:rFonts w:ascii="Arial" w:hAnsi="Arial" w:cs="Arial"/>
        </w:rPr>
        <w:t>. This would ensure appropriate custody and regular follow up sessions with these children that would evaluate their mental health, physical health and social health to understand their state of mind and their progress (</w:t>
      </w:r>
      <w:r w:rsidR="00081F2A" w:rsidRPr="00D724E1">
        <w:rPr>
          <w:rFonts w:ascii="Arial" w:hAnsi="Arial" w:cs="Arial"/>
        </w:rPr>
        <w:t>What is the equality Act? 2022</w:t>
      </w:r>
      <w:r w:rsidRPr="00D724E1">
        <w:rPr>
          <w:rFonts w:ascii="Arial" w:hAnsi="Arial" w:cs="Arial"/>
        </w:rPr>
        <w:t>).</w:t>
      </w:r>
      <w:r w:rsidR="001632A6" w:rsidRPr="00D724E1">
        <w:rPr>
          <w:rFonts w:ascii="Arial" w:hAnsi="Arial" w:cs="Arial"/>
        </w:rPr>
        <w:t xml:space="preserve"> Also it was made sure that the schools have adequate first aid measures within their premises that would allow them to give the necessary treatment to ch</w:t>
      </w:r>
      <w:r w:rsidR="00CF4A46" w:rsidRPr="00D724E1">
        <w:rPr>
          <w:rFonts w:ascii="Arial" w:hAnsi="Arial" w:cs="Arial"/>
        </w:rPr>
        <w:t xml:space="preserve">ildren in case of any injury. </w:t>
      </w:r>
      <w:r w:rsidR="00CF4A46" w:rsidRPr="00D724E1">
        <w:rPr>
          <w:rFonts w:ascii="Arial" w:hAnsi="Arial" w:cs="Arial"/>
          <w:color w:val="222222"/>
          <w:shd w:val="clear" w:color="auto" w:fill="FFFFFF"/>
        </w:rPr>
        <w:t>Hewett et al (2017</w:t>
      </w:r>
      <w:r w:rsidR="001632A6" w:rsidRPr="00D724E1">
        <w:rPr>
          <w:rFonts w:ascii="Arial" w:hAnsi="Arial" w:cs="Arial"/>
        </w:rPr>
        <w:t xml:space="preserve">) explains that schools who allow children with disabilities are at more on the verge of encountering cases where the child might get injured badly. This therefore needs to be </w:t>
      </w:r>
      <w:r w:rsidR="00CD4730" w:rsidRPr="00D724E1">
        <w:rPr>
          <w:rFonts w:ascii="Arial" w:hAnsi="Arial" w:cs="Arial"/>
        </w:rPr>
        <w:t>provided within the school to reduce the percentage of casualty. Also, this facility would provide</w:t>
      </w:r>
      <w:r w:rsidR="006866A4" w:rsidRPr="00D724E1">
        <w:rPr>
          <w:rFonts w:ascii="Arial" w:hAnsi="Arial" w:cs="Arial"/>
        </w:rPr>
        <w:t xml:space="preserve"> emergency care services to children and ensure that their health and well-being</w:t>
      </w:r>
      <w:r w:rsidR="00D82AEB" w:rsidRPr="00D724E1">
        <w:rPr>
          <w:rFonts w:ascii="Arial" w:hAnsi="Arial" w:cs="Arial"/>
        </w:rPr>
        <w:t xml:space="preserve"> is looked after thereby providing them the right confidence.</w:t>
      </w:r>
    </w:p>
    <w:p w:rsidR="00096EC6" w:rsidRPr="00D724E1" w:rsidRDefault="007D1172" w:rsidP="00FE6A47">
      <w:pPr>
        <w:spacing w:line="360" w:lineRule="auto"/>
        <w:jc w:val="both"/>
        <w:rPr>
          <w:rFonts w:ascii="Arial" w:hAnsi="Arial" w:cs="Arial"/>
        </w:rPr>
      </w:pPr>
      <w:r w:rsidRPr="00D724E1">
        <w:rPr>
          <w:rFonts w:ascii="Arial" w:hAnsi="Arial" w:cs="Arial"/>
        </w:rPr>
        <w:t>Children with disabilities have several</w:t>
      </w:r>
      <w:r w:rsidR="00B638BD" w:rsidRPr="00D724E1">
        <w:rPr>
          <w:rFonts w:ascii="Arial" w:hAnsi="Arial" w:cs="Arial"/>
        </w:rPr>
        <w:t xml:space="preserve"> medical health issues that require medical attention regularly. </w:t>
      </w:r>
      <w:r w:rsidR="00F41BCC" w:rsidRPr="00D724E1">
        <w:rPr>
          <w:rFonts w:ascii="Arial" w:hAnsi="Arial" w:cs="Arial"/>
          <w:color w:val="222222"/>
          <w:shd w:val="clear" w:color="auto" w:fill="FFFFFF"/>
        </w:rPr>
        <w:t>Rustin</w:t>
      </w:r>
      <w:r w:rsidR="00F41BCC" w:rsidRPr="00D724E1">
        <w:rPr>
          <w:rFonts w:ascii="Arial" w:hAnsi="Arial" w:cs="Arial"/>
        </w:rPr>
        <w:t xml:space="preserve"> et al </w:t>
      </w:r>
      <w:r w:rsidR="00B638BD" w:rsidRPr="00D724E1">
        <w:rPr>
          <w:rFonts w:ascii="Arial" w:hAnsi="Arial" w:cs="Arial"/>
        </w:rPr>
        <w:t>(</w:t>
      </w:r>
      <w:r w:rsidR="00F41BCC" w:rsidRPr="00D724E1">
        <w:rPr>
          <w:rFonts w:ascii="Arial" w:hAnsi="Arial" w:cs="Arial"/>
        </w:rPr>
        <w:t>2023</w:t>
      </w:r>
      <w:r w:rsidR="00B638BD" w:rsidRPr="00D724E1">
        <w:rPr>
          <w:rFonts w:ascii="Arial" w:hAnsi="Arial" w:cs="Arial"/>
        </w:rPr>
        <w:t>) explains that it is important to show equality by supporting pupils with medical condition. Children with physical disability should be provided with certain modifications in their seating arrangements so that they can</w:t>
      </w:r>
      <w:r w:rsidR="00CE5189" w:rsidRPr="00D724E1">
        <w:rPr>
          <w:rFonts w:ascii="Arial" w:hAnsi="Arial" w:cs="Arial"/>
        </w:rPr>
        <w:t xml:space="preserve"> sit comfortably and study. Apart from this providing children with learning difficulties a calm environment and a measure through which they can learn and memorise things. Understanding special education needs of these children by providing a Braille script book for children who are blind, to provide additional hearing support to children who are mute, to manage children with ADHD, and other </w:t>
      </w:r>
      <w:r w:rsidR="00CE5189" w:rsidRPr="00D724E1">
        <w:rPr>
          <w:rFonts w:ascii="Arial" w:hAnsi="Arial" w:cs="Arial"/>
        </w:rPr>
        <w:lastRenderedPageBreak/>
        <w:t>such disorders so that they can accommodate in the surrounding environment and relax and learn things efficiently (</w:t>
      </w:r>
      <w:r w:rsidR="00F55F27" w:rsidRPr="00D724E1">
        <w:rPr>
          <w:rFonts w:ascii="Arial" w:hAnsi="Arial" w:cs="Arial"/>
          <w:color w:val="222222"/>
          <w:shd w:val="clear" w:color="auto" w:fill="FFFFFF"/>
        </w:rPr>
        <w:t>Woods., 2017</w:t>
      </w:r>
      <w:r w:rsidR="00CE5189" w:rsidRPr="00D724E1">
        <w:rPr>
          <w:rFonts w:ascii="Arial" w:hAnsi="Arial" w:cs="Arial"/>
        </w:rPr>
        <w:t>).</w:t>
      </w:r>
    </w:p>
    <w:p w:rsidR="00096EC6" w:rsidRPr="00D724E1" w:rsidRDefault="002F534F" w:rsidP="00FE6A47">
      <w:pPr>
        <w:spacing w:line="360" w:lineRule="auto"/>
        <w:jc w:val="both"/>
        <w:rPr>
          <w:rFonts w:ascii="Arial" w:hAnsi="Arial" w:cs="Arial"/>
        </w:rPr>
      </w:pPr>
      <w:r w:rsidRPr="00D724E1">
        <w:rPr>
          <w:rFonts w:ascii="Arial" w:hAnsi="Arial" w:cs="Arial"/>
        </w:rPr>
        <w:t xml:space="preserve">Apart from all these adjustments made for disabled children it is essential that the safeguarding of these children is looked upon adequately. </w:t>
      </w:r>
      <w:r w:rsidR="00271C1D" w:rsidRPr="00D724E1">
        <w:rPr>
          <w:rFonts w:ascii="Arial" w:hAnsi="Arial" w:cs="Arial"/>
          <w:color w:val="222222"/>
          <w:shd w:val="clear" w:color="auto" w:fill="FFFFFF"/>
        </w:rPr>
        <w:t>Rustin</w:t>
      </w:r>
      <w:r w:rsidR="00271C1D" w:rsidRPr="00D724E1">
        <w:rPr>
          <w:rFonts w:ascii="Arial" w:hAnsi="Arial" w:cs="Arial"/>
        </w:rPr>
        <w:t xml:space="preserve"> et al </w:t>
      </w:r>
      <w:r w:rsidRPr="00D724E1">
        <w:rPr>
          <w:rFonts w:ascii="Arial" w:hAnsi="Arial" w:cs="Arial"/>
        </w:rPr>
        <w:t>(</w:t>
      </w:r>
      <w:r w:rsidR="00271C1D" w:rsidRPr="00D724E1">
        <w:rPr>
          <w:rFonts w:ascii="Arial" w:hAnsi="Arial" w:cs="Arial"/>
        </w:rPr>
        <w:t>2023</w:t>
      </w:r>
      <w:r w:rsidRPr="00D724E1">
        <w:rPr>
          <w:rFonts w:ascii="Arial" w:hAnsi="Arial" w:cs="Arial"/>
        </w:rPr>
        <w:t xml:space="preserve">) explains that </w:t>
      </w:r>
      <w:r w:rsidR="00B96084" w:rsidRPr="00D724E1">
        <w:rPr>
          <w:rFonts w:ascii="Arial" w:hAnsi="Arial" w:cs="Arial"/>
        </w:rPr>
        <w:t>it is important to ensure that the mental health of these children is better. Regular sessions should be organised to make sure that none of the school authorities or children are bullying, abusing or harassing them (</w:t>
      </w:r>
      <w:proofErr w:type="gramStart"/>
      <w:r w:rsidR="00580C8C" w:rsidRPr="00D724E1">
        <w:rPr>
          <w:rFonts w:ascii="Arial" w:hAnsi="Arial" w:cs="Arial"/>
          <w:color w:val="222222"/>
          <w:shd w:val="clear" w:color="auto" w:fill="FFFFFF"/>
        </w:rPr>
        <w:t>Gibson.,</w:t>
      </w:r>
      <w:proofErr w:type="gramEnd"/>
      <w:r w:rsidR="00580C8C" w:rsidRPr="00D724E1">
        <w:rPr>
          <w:rFonts w:ascii="Arial" w:hAnsi="Arial" w:cs="Arial"/>
          <w:color w:val="222222"/>
          <w:shd w:val="clear" w:color="auto" w:fill="FFFFFF"/>
        </w:rPr>
        <w:t xml:space="preserve"> 2015</w:t>
      </w:r>
      <w:r w:rsidR="00B96084" w:rsidRPr="00D724E1">
        <w:rPr>
          <w:rFonts w:ascii="Arial" w:hAnsi="Arial" w:cs="Arial"/>
        </w:rPr>
        <w:t xml:space="preserve">). This will provide a detailed understanding of the issue and will also give a sense of assurance to these children where they can feel safeguarded and loved. Implementing these changes and improvising on the principles of acceptance with diversity and inclusivity not only provides them with confidence to come in front of the society. It also provides them </w:t>
      </w:r>
      <w:r w:rsidR="00492E39" w:rsidRPr="00D724E1">
        <w:rPr>
          <w:rFonts w:ascii="Arial" w:hAnsi="Arial" w:cs="Arial"/>
        </w:rPr>
        <w:t xml:space="preserve">adequate environment through which they can overlook their disabilities and </w:t>
      </w:r>
      <w:r w:rsidR="00576BC6" w:rsidRPr="00D724E1">
        <w:rPr>
          <w:rFonts w:ascii="Arial" w:hAnsi="Arial" w:cs="Arial"/>
        </w:rPr>
        <w:t>bring out their hidden talents and lead a better life.</w:t>
      </w:r>
    </w:p>
    <w:p w:rsidR="004936D9" w:rsidRPr="00D724E1" w:rsidRDefault="004936D9" w:rsidP="00FE6A47">
      <w:pPr>
        <w:spacing w:line="360" w:lineRule="auto"/>
        <w:jc w:val="both"/>
        <w:rPr>
          <w:rFonts w:ascii="Arial" w:hAnsi="Arial" w:cs="Arial"/>
        </w:rPr>
      </w:pPr>
      <w:r w:rsidRPr="00D724E1">
        <w:rPr>
          <w:rFonts w:ascii="Arial" w:hAnsi="Arial" w:cs="Arial"/>
        </w:rPr>
        <w:br w:type="page"/>
      </w:r>
    </w:p>
    <w:p w:rsidR="004936D9" w:rsidRPr="00D724E1" w:rsidRDefault="004936D9" w:rsidP="00FE6A47">
      <w:pPr>
        <w:pStyle w:val="Heading1"/>
        <w:spacing w:line="360" w:lineRule="auto"/>
        <w:jc w:val="both"/>
        <w:rPr>
          <w:rFonts w:ascii="Arial" w:hAnsi="Arial" w:cs="Arial"/>
          <w:sz w:val="22"/>
          <w:szCs w:val="22"/>
        </w:rPr>
      </w:pPr>
      <w:bookmarkStart w:id="3" w:name="_Toc130339637"/>
      <w:r w:rsidRPr="00D724E1">
        <w:rPr>
          <w:rFonts w:ascii="Arial" w:hAnsi="Arial" w:cs="Arial"/>
          <w:sz w:val="22"/>
          <w:szCs w:val="22"/>
        </w:rPr>
        <w:lastRenderedPageBreak/>
        <w:t>CONCLUSION</w:t>
      </w:r>
      <w:bookmarkEnd w:id="3"/>
      <w:r w:rsidR="00E90308" w:rsidRPr="00D724E1">
        <w:rPr>
          <w:rFonts w:ascii="Arial" w:hAnsi="Arial" w:cs="Arial"/>
          <w:sz w:val="22"/>
          <w:szCs w:val="22"/>
        </w:rPr>
        <w:t xml:space="preserve"> </w:t>
      </w:r>
    </w:p>
    <w:p w:rsidR="004936D9" w:rsidRPr="00D724E1" w:rsidRDefault="00E90308" w:rsidP="00FE6A47">
      <w:pPr>
        <w:spacing w:line="360" w:lineRule="auto"/>
        <w:jc w:val="both"/>
        <w:rPr>
          <w:rFonts w:ascii="Arial" w:hAnsi="Arial" w:cs="Arial"/>
        </w:rPr>
      </w:pPr>
      <w:r w:rsidRPr="00D724E1">
        <w:rPr>
          <w:rFonts w:ascii="Arial" w:hAnsi="Arial" w:cs="Arial"/>
        </w:rPr>
        <w:t xml:space="preserve">The draft successful explained the definition of disability provided by the WHO and the ways through disability is looked upon in the present society. The impact of these behaviours on children’s lives makes it worse and therefore a need of implementing certain changes was identified. The draft explained </w:t>
      </w:r>
      <w:r w:rsidR="00413F62" w:rsidRPr="00D724E1">
        <w:rPr>
          <w:rFonts w:ascii="Arial" w:hAnsi="Arial" w:cs="Arial"/>
        </w:rPr>
        <w:t>about the statistical information of di</w:t>
      </w:r>
      <w:r w:rsidR="005A13D6" w:rsidRPr="00D724E1">
        <w:rPr>
          <w:rFonts w:ascii="Arial" w:hAnsi="Arial" w:cs="Arial"/>
        </w:rPr>
        <w:t>s</w:t>
      </w:r>
      <w:r w:rsidR="00413F62" w:rsidRPr="00D724E1">
        <w:rPr>
          <w:rFonts w:ascii="Arial" w:hAnsi="Arial" w:cs="Arial"/>
        </w:rPr>
        <w:t>abled children across the globe and within the UK.</w:t>
      </w:r>
      <w:r w:rsidR="00520B14" w:rsidRPr="00D724E1">
        <w:rPr>
          <w:rFonts w:ascii="Arial" w:hAnsi="Arial" w:cs="Arial"/>
        </w:rPr>
        <w:t xml:space="preserve"> Apart from this the International Classification of Functioning, Disability and Health (ICF) provided with the nine aspects of declaring any individual as disabled which were discussed in adequate depth. The case study of Victoria </w:t>
      </w:r>
      <w:proofErr w:type="spellStart"/>
      <w:r w:rsidR="00520B14" w:rsidRPr="00D724E1">
        <w:rPr>
          <w:rFonts w:ascii="Arial" w:hAnsi="Arial" w:cs="Arial"/>
        </w:rPr>
        <w:t>Climbie</w:t>
      </w:r>
      <w:proofErr w:type="spellEnd"/>
      <w:r w:rsidR="00520B14" w:rsidRPr="00D724E1">
        <w:rPr>
          <w:rFonts w:ascii="Arial" w:hAnsi="Arial" w:cs="Arial"/>
        </w:rPr>
        <w:t xml:space="preserve"> was also discussed along with</w:t>
      </w:r>
      <w:r w:rsidR="004B2FF8" w:rsidRPr="00D724E1">
        <w:rPr>
          <w:rFonts w:ascii="Arial" w:hAnsi="Arial" w:cs="Arial"/>
        </w:rPr>
        <w:t xml:space="preserve"> the changes that were implemented by the UK government for future instances. Apart from this different policies and their need and implementation within the society for equality and providing better environment to these children was identified. Hence, the concepts of inclusivity and diversity were seen to be implemented to provide th</w:t>
      </w:r>
      <w:r w:rsidR="00E25E69" w:rsidRPr="00D724E1">
        <w:rPr>
          <w:rFonts w:ascii="Arial" w:hAnsi="Arial" w:cs="Arial"/>
        </w:rPr>
        <w:t>ese children with equal opportu</w:t>
      </w:r>
      <w:r w:rsidR="004B2FF8" w:rsidRPr="00D724E1">
        <w:rPr>
          <w:rFonts w:ascii="Arial" w:hAnsi="Arial" w:cs="Arial"/>
        </w:rPr>
        <w:t>nities in their lives.</w:t>
      </w:r>
    </w:p>
    <w:p w:rsidR="004936D9" w:rsidRPr="00D724E1" w:rsidRDefault="004936D9" w:rsidP="00FE6A47">
      <w:pPr>
        <w:spacing w:line="360" w:lineRule="auto"/>
        <w:jc w:val="both"/>
        <w:rPr>
          <w:rFonts w:ascii="Arial" w:hAnsi="Arial" w:cs="Arial"/>
        </w:rPr>
      </w:pPr>
      <w:r w:rsidRPr="00D724E1">
        <w:rPr>
          <w:rFonts w:ascii="Arial" w:hAnsi="Arial" w:cs="Arial"/>
        </w:rPr>
        <w:br w:type="page"/>
      </w:r>
    </w:p>
    <w:p w:rsidR="00030577" w:rsidRPr="00D724E1" w:rsidRDefault="004936D9" w:rsidP="00FE6A47">
      <w:pPr>
        <w:pStyle w:val="Heading1"/>
        <w:spacing w:line="360" w:lineRule="auto"/>
        <w:jc w:val="both"/>
        <w:rPr>
          <w:rFonts w:ascii="Arial" w:hAnsi="Arial" w:cs="Arial"/>
          <w:sz w:val="22"/>
          <w:szCs w:val="22"/>
        </w:rPr>
      </w:pPr>
      <w:bookmarkStart w:id="4" w:name="_Toc130339638"/>
      <w:r w:rsidRPr="00D724E1">
        <w:rPr>
          <w:rFonts w:ascii="Arial" w:hAnsi="Arial" w:cs="Arial"/>
          <w:sz w:val="22"/>
          <w:szCs w:val="22"/>
        </w:rPr>
        <w:lastRenderedPageBreak/>
        <w:t>REFERENCES</w:t>
      </w:r>
      <w:bookmarkEnd w:id="4"/>
    </w:p>
    <w:p w:rsidR="002449CF" w:rsidRPr="00D724E1" w:rsidRDefault="002449CF" w:rsidP="00FE6A47">
      <w:pPr>
        <w:pStyle w:val="ListParagraph"/>
        <w:numPr>
          <w:ilvl w:val="0"/>
          <w:numId w:val="1"/>
        </w:numPr>
        <w:spacing w:line="360" w:lineRule="auto"/>
        <w:jc w:val="both"/>
        <w:rPr>
          <w:rFonts w:ascii="Arial" w:hAnsi="Arial" w:cs="Arial"/>
          <w:color w:val="0B0C0C"/>
        </w:rPr>
      </w:pPr>
      <w:r w:rsidRPr="00D724E1">
        <w:rPr>
          <w:rFonts w:ascii="Arial" w:hAnsi="Arial" w:cs="Arial"/>
          <w:color w:val="222222"/>
          <w:shd w:val="clear" w:color="auto" w:fill="FFFFFF"/>
        </w:rPr>
        <w:t>Barnes, C., 2019. Understanding the social model of disability: Past, present and future. In </w:t>
      </w:r>
      <w:r w:rsidRPr="00D724E1">
        <w:rPr>
          <w:rFonts w:ascii="Arial" w:hAnsi="Arial" w:cs="Arial"/>
          <w:i/>
          <w:iCs/>
          <w:color w:val="222222"/>
          <w:shd w:val="clear" w:color="auto" w:fill="FFFFFF"/>
        </w:rPr>
        <w:t>Routledge handbook of disability studies</w:t>
      </w:r>
      <w:r w:rsidRPr="00D724E1">
        <w:rPr>
          <w:rFonts w:ascii="Arial" w:hAnsi="Arial" w:cs="Arial"/>
          <w:color w:val="222222"/>
          <w:shd w:val="clear" w:color="auto" w:fill="FFFFFF"/>
        </w:rPr>
        <w:t> (pp. 14-31). Routledge.</w:t>
      </w:r>
    </w:p>
    <w:p w:rsidR="006616EF" w:rsidRPr="00D724E1" w:rsidRDefault="006616EF" w:rsidP="00FE6A47">
      <w:pPr>
        <w:pStyle w:val="ListParagraph"/>
        <w:numPr>
          <w:ilvl w:val="0"/>
          <w:numId w:val="1"/>
        </w:numPr>
        <w:spacing w:line="360" w:lineRule="auto"/>
        <w:jc w:val="both"/>
        <w:rPr>
          <w:rFonts w:ascii="Arial" w:hAnsi="Arial" w:cs="Arial"/>
          <w:color w:val="0B0C0C"/>
        </w:rPr>
      </w:pPr>
      <w:r w:rsidRPr="00D724E1">
        <w:rPr>
          <w:rFonts w:ascii="Arial" w:hAnsi="Arial" w:cs="Arial"/>
          <w:color w:val="222222"/>
          <w:shd w:val="clear" w:color="auto" w:fill="FFFFFF"/>
        </w:rPr>
        <w:t>Clarkson, P.J. and Coleman, R., 2015. History of inclusive design in the UK. </w:t>
      </w:r>
      <w:r w:rsidRPr="00D724E1">
        <w:rPr>
          <w:rFonts w:ascii="Arial" w:hAnsi="Arial" w:cs="Arial"/>
          <w:i/>
          <w:iCs/>
          <w:color w:val="222222"/>
          <w:shd w:val="clear" w:color="auto" w:fill="FFFFFF"/>
        </w:rPr>
        <w:t>Applied ergonomics</w:t>
      </w:r>
      <w:r w:rsidRPr="00D724E1">
        <w:rPr>
          <w:rFonts w:ascii="Arial" w:hAnsi="Arial" w:cs="Arial"/>
          <w:color w:val="222222"/>
          <w:shd w:val="clear" w:color="auto" w:fill="FFFFFF"/>
        </w:rPr>
        <w:t>, </w:t>
      </w:r>
      <w:r w:rsidRPr="00D724E1">
        <w:rPr>
          <w:rFonts w:ascii="Arial" w:hAnsi="Arial" w:cs="Arial"/>
          <w:i/>
          <w:iCs/>
          <w:color w:val="222222"/>
          <w:shd w:val="clear" w:color="auto" w:fill="FFFFFF"/>
        </w:rPr>
        <w:t>46</w:t>
      </w:r>
      <w:r w:rsidRPr="00D724E1">
        <w:rPr>
          <w:rFonts w:ascii="Arial" w:hAnsi="Arial" w:cs="Arial"/>
          <w:color w:val="222222"/>
          <w:shd w:val="clear" w:color="auto" w:fill="FFFFFF"/>
        </w:rPr>
        <w:t>, pp.235-247.</w:t>
      </w:r>
    </w:p>
    <w:p w:rsidR="00EB763F" w:rsidRPr="00D724E1" w:rsidRDefault="00EB763F" w:rsidP="00FE6A47">
      <w:pPr>
        <w:pStyle w:val="ListParagraph"/>
        <w:numPr>
          <w:ilvl w:val="0"/>
          <w:numId w:val="1"/>
        </w:numPr>
        <w:spacing w:line="360" w:lineRule="auto"/>
        <w:jc w:val="both"/>
        <w:rPr>
          <w:rFonts w:ascii="Arial" w:hAnsi="Arial" w:cs="Arial"/>
          <w:color w:val="0B0C0C"/>
        </w:rPr>
      </w:pPr>
      <w:r w:rsidRPr="00D724E1">
        <w:rPr>
          <w:rFonts w:ascii="Arial" w:hAnsi="Arial" w:cs="Arial"/>
          <w:color w:val="0B0C0C"/>
        </w:rPr>
        <w:t>Convention on the Rights of Persons with Disabilities, 2016 available at (</w:t>
      </w:r>
      <w:hyperlink r:id="rId8" w:history="1">
        <w:r w:rsidR="00D95873" w:rsidRPr="00D724E1">
          <w:rPr>
            <w:rStyle w:val="Hyperlink"/>
            <w:rFonts w:ascii="Arial" w:hAnsi="Arial" w:cs="Arial"/>
          </w:rPr>
          <w:t>Convention on the Rights of Persons with Disabilities (CRPD) | Division for Inclusive Social Development (DISD) (un.org)</w:t>
        </w:r>
      </w:hyperlink>
      <w:r w:rsidRPr="00D724E1">
        <w:rPr>
          <w:rFonts w:ascii="Arial" w:hAnsi="Arial" w:cs="Arial"/>
          <w:color w:val="0B0C0C"/>
        </w:rPr>
        <w:t xml:space="preserve"> last accessed on 21/03/2023.</w:t>
      </w:r>
    </w:p>
    <w:p w:rsidR="009C4AAB" w:rsidRPr="00D724E1" w:rsidRDefault="009C4AAB" w:rsidP="00FE6A47">
      <w:pPr>
        <w:pStyle w:val="ListParagraph"/>
        <w:numPr>
          <w:ilvl w:val="0"/>
          <w:numId w:val="1"/>
        </w:numPr>
        <w:spacing w:line="360" w:lineRule="auto"/>
        <w:jc w:val="both"/>
        <w:rPr>
          <w:rFonts w:ascii="Arial" w:hAnsi="Arial" w:cs="Arial"/>
          <w:color w:val="0B0C0C"/>
        </w:rPr>
      </w:pPr>
      <w:r w:rsidRPr="00D724E1">
        <w:rPr>
          <w:rFonts w:ascii="Arial" w:hAnsi="Arial" w:cs="Arial"/>
          <w:color w:val="0B0C0C"/>
        </w:rPr>
        <w:t>Disability prevalence and trends, 2017 available at (</w:t>
      </w:r>
      <w:hyperlink r:id="rId9" w:history="1">
        <w:r w:rsidR="000308AA" w:rsidRPr="00D724E1">
          <w:rPr>
            <w:rStyle w:val="Hyperlink"/>
            <w:rFonts w:ascii="Arial" w:hAnsi="Arial" w:cs="Arial"/>
          </w:rPr>
          <w:t>179-Disability-prevalence-and-trends.pdf (publishing.service.gov.uk)</w:t>
        </w:r>
      </w:hyperlink>
      <w:r w:rsidRPr="00D724E1">
        <w:rPr>
          <w:rFonts w:ascii="Arial" w:hAnsi="Arial" w:cs="Arial"/>
          <w:color w:val="0B0C0C"/>
        </w:rPr>
        <w:t xml:space="preserve"> last accessed on 21/03/2023.</w:t>
      </w:r>
    </w:p>
    <w:p w:rsidR="00DB4BF8" w:rsidRPr="00D724E1" w:rsidRDefault="00BF199A" w:rsidP="00FE6A47">
      <w:pPr>
        <w:pStyle w:val="ListParagraph"/>
        <w:numPr>
          <w:ilvl w:val="0"/>
          <w:numId w:val="1"/>
        </w:numPr>
        <w:spacing w:line="360" w:lineRule="auto"/>
        <w:jc w:val="both"/>
        <w:rPr>
          <w:rFonts w:ascii="Arial" w:hAnsi="Arial" w:cs="Arial"/>
          <w:color w:val="0B0C0C"/>
        </w:rPr>
      </w:pPr>
      <w:r w:rsidRPr="00D724E1">
        <w:rPr>
          <w:rFonts w:ascii="Arial" w:hAnsi="Arial" w:cs="Arial"/>
          <w:color w:val="0B0C0C"/>
        </w:rPr>
        <w:t>Family Resources Survey</w:t>
      </w:r>
      <w:r w:rsidR="000A5E74" w:rsidRPr="00D724E1">
        <w:rPr>
          <w:rFonts w:ascii="Arial" w:hAnsi="Arial" w:cs="Arial"/>
          <w:color w:val="0B0C0C"/>
        </w:rPr>
        <w:t xml:space="preserve">, </w:t>
      </w:r>
      <w:r w:rsidRPr="00D724E1">
        <w:rPr>
          <w:rFonts w:ascii="Arial" w:hAnsi="Arial" w:cs="Arial"/>
          <w:color w:val="0B0C0C"/>
        </w:rPr>
        <w:t>2022 available at (</w:t>
      </w:r>
      <w:hyperlink r:id="rId10" w:history="1">
        <w:r w:rsidR="00A75A1E" w:rsidRPr="00D724E1">
          <w:rPr>
            <w:rStyle w:val="Hyperlink"/>
            <w:rFonts w:ascii="Arial" w:hAnsi="Arial" w:cs="Arial"/>
          </w:rPr>
          <w:t>Family Resources Survey: financial year 2020 to 2021 - GOV.UK (www.gov.uk)</w:t>
        </w:r>
      </w:hyperlink>
      <w:r w:rsidRPr="00D724E1">
        <w:rPr>
          <w:rFonts w:ascii="Arial" w:hAnsi="Arial" w:cs="Arial"/>
          <w:color w:val="0B0C0C"/>
        </w:rPr>
        <w:t xml:space="preserve"> last accessed on 21/03/2023.</w:t>
      </w:r>
    </w:p>
    <w:p w:rsidR="00EC5366" w:rsidRPr="00D724E1" w:rsidRDefault="00EC5366" w:rsidP="00FE6A47">
      <w:pPr>
        <w:pStyle w:val="ListParagraph"/>
        <w:numPr>
          <w:ilvl w:val="0"/>
          <w:numId w:val="1"/>
        </w:numPr>
        <w:spacing w:line="360" w:lineRule="auto"/>
        <w:jc w:val="both"/>
        <w:rPr>
          <w:rFonts w:ascii="Arial" w:hAnsi="Arial" w:cs="Arial"/>
          <w:color w:val="0B0C0C"/>
        </w:rPr>
      </w:pPr>
      <w:r w:rsidRPr="00D724E1">
        <w:rPr>
          <w:rFonts w:ascii="Arial" w:hAnsi="Arial" w:cs="Arial"/>
          <w:color w:val="222222"/>
          <w:shd w:val="clear" w:color="auto" w:fill="FFFFFF"/>
        </w:rPr>
        <w:t>Gibson, S., 2015. When rights are not enough: What is? Moving towards new pedagogy for inclusive education within UK universities. </w:t>
      </w:r>
      <w:r w:rsidRPr="00D724E1">
        <w:rPr>
          <w:rFonts w:ascii="Arial" w:hAnsi="Arial" w:cs="Arial"/>
          <w:i/>
          <w:iCs/>
          <w:color w:val="222222"/>
          <w:shd w:val="clear" w:color="auto" w:fill="FFFFFF"/>
        </w:rPr>
        <w:t>International Journal of Inclusive Education</w:t>
      </w:r>
      <w:r w:rsidRPr="00D724E1">
        <w:rPr>
          <w:rFonts w:ascii="Arial" w:hAnsi="Arial" w:cs="Arial"/>
          <w:color w:val="222222"/>
          <w:shd w:val="clear" w:color="auto" w:fill="FFFFFF"/>
        </w:rPr>
        <w:t>, </w:t>
      </w:r>
      <w:r w:rsidRPr="00D724E1">
        <w:rPr>
          <w:rFonts w:ascii="Arial" w:hAnsi="Arial" w:cs="Arial"/>
          <w:i/>
          <w:iCs/>
          <w:color w:val="222222"/>
          <w:shd w:val="clear" w:color="auto" w:fill="FFFFFF"/>
        </w:rPr>
        <w:t>19</w:t>
      </w:r>
      <w:r w:rsidRPr="00D724E1">
        <w:rPr>
          <w:rFonts w:ascii="Arial" w:hAnsi="Arial" w:cs="Arial"/>
          <w:color w:val="222222"/>
          <w:shd w:val="clear" w:color="auto" w:fill="FFFFFF"/>
        </w:rPr>
        <w:t>(8), pp.875-886.</w:t>
      </w:r>
    </w:p>
    <w:p w:rsidR="00FB550B" w:rsidRPr="00D724E1" w:rsidRDefault="00FB550B" w:rsidP="00FE6A47">
      <w:pPr>
        <w:pStyle w:val="ListParagraph"/>
        <w:numPr>
          <w:ilvl w:val="0"/>
          <w:numId w:val="1"/>
        </w:numPr>
        <w:spacing w:line="360" w:lineRule="auto"/>
        <w:jc w:val="both"/>
        <w:rPr>
          <w:rFonts w:ascii="Arial" w:hAnsi="Arial" w:cs="Arial"/>
          <w:color w:val="0B0C0C"/>
        </w:rPr>
      </w:pPr>
      <w:r w:rsidRPr="00D724E1">
        <w:rPr>
          <w:rFonts w:ascii="Arial" w:hAnsi="Arial" w:cs="Arial"/>
          <w:color w:val="222222"/>
          <w:shd w:val="clear" w:color="auto" w:fill="FFFFFF"/>
        </w:rPr>
        <w:t xml:space="preserve">Hewett, R., Douglas, G., </w:t>
      </w:r>
      <w:proofErr w:type="spellStart"/>
      <w:r w:rsidRPr="00D724E1">
        <w:rPr>
          <w:rFonts w:ascii="Arial" w:hAnsi="Arial" w:cs="Arial"/>
          <w:color w:val="222222"/>
          <w:shd w:val="clear" w:color="auto" w:fill="FFFFFF"/>
        </w:rPr>
        <w:t>McLinden</w:t>
      </w:r>
      <w:proofErr w:type="spellEnd"/>
      <w:r w:rsidRPr="00D724E1">
        <w:rPr>
          <w:rFonts w:ascii="Arial" w:hAnsi="Arial" w:cs="Arial"/>
          <w:color w:val="222222"/>
          <w:shd w:val="clear" w:color="auto" w:fill="FFFFFF"/>
        </w:rPr>
        <w:t xml:space="preserve">, M. and </w:t>
      </w:r>
      <w:proofErr w:type="spellStart"/>
      <w:r w:rsidRPr="00D724E1">
        <w:rPr>
          <w:rFonts w:ascii="Arial" w:hAnsi="Arial" w:cs="Arial"/>
          <w:color w:val="222222"/>
          <w:shd w:val="clear" w:color="auto" w:fill="FFFFFF"/>
        </w:rPr>
        <w:t>Keil</w:t>
      </w:r>
      <w:proofErr w:type="spellEnd"/>
      <w:r w:rsidRPr="00D724E1">
        <w:rPr>
          <w:rFonts w:ascii="Arial" w:hAnsi="Arial" w:cs="Arial"/>
          <w:color w:val="222222"/>
          <w:shd w:val="clear" w:color="auto" w:fill="FFFFFF"/>
        </w:rPr>
        <w:t>, S., 2017. Developing an inclusive learning environment for students with visual impairment in higher education: Progressive mutual accommodation and learner experiences in the United Kingdom. </w:t>
      </w:r>
      <w:r w:rsidRPr="00D724E1">
        <w:rPr>
          <w:rFonts w:ascii="Arial" w:hAnsi="Arial" w:cs="Arial"/>
          <w:i/>
          <w:iCs/>
          <w:color w:val="222222"/>
          <w:shd w:val="clear" w:color="auto" w:fill="FFFFFF"/>
        </w:rPr>
        <w:t>European journal of special needs education</w:t>
      </w:r>
      <w:r w:rsidRPr="00D724E1">
        <w:rPr>
          <w:rFonts w:ascii="Arial" w:hAnsi="Arial" w:cs="Arial"/>
          <w:color w:val="222222"/>
          <w:shd w:val="clear" w:color="auto" w:fill="FFFFFF"/>
        </w:rPr>
        <w:t>, </w:t>
      </w:r>
      <w:r w:rsidRPr="00D724E1">
        <w:rPr>
          <w:rFonts w:ascii="Arial" w:hAnsi="Arial" w:cs="Arial"/>
          <w:i/>
          <w:iCs/>
          <w:color w:val="222222"/>
          <w:shd w:val="clear" w:color="auto" w:fill="FFFFFF"/>
        </w:rPr>
        <w:t>32</w:t>
      </w:r>
      <w:r w:rsidRPr="00D724E1">
        <w:rPr>
          <w:rFonts w:ascii="Arial" w:hAnsi="Arial" w:cs="Arial"/>
          <w:color w:val="222222"/>
          <w:shd w:val="clear" w:color="auto" w:fill="FFFFFF"/>
        </w:rPr>
        <w:t>(1), pp.89-109.</w:t>
      </w:r>
    </w:p>
    <w:p w:rsidR="00982077" w:rsidRPr="00D724E1" w:rsidRDefault="00982077" w:rsidP="00FE6A47">
      <w:pPr>
        <w:pStyle w:val="ListParagraph"/>
        <w:numPr>
          <w:ilvl w:val="0"/>
          <w:numId w:val="1"/>
        </w:numPr>
        <w:spacing w:line="360" w:lineRule="auto"/>
        <w:jc w:val="both"/>
        <w:rPr>
          <w:rFonts w:ascii="Arial" w:hAnsi="Arial" w:cs="Arial"/>
          <w:color w:val="0B0C0C"/>
        </w:rPr>
      </w:pPr>
      <w:r w:rsidRPr="00D724E1">
        <w:rPr>
          <w:rFonts w:ascii="Arial" w:hAnsi="Arial" w:cs="Arial"/>
          <w:color w:val="222222"/>
          <w:shd w:val="clear" w:color="auto" w:fill="FFFFFF"/>
        </w:rPr>
        <w:t>Kendall, L., 2016. Higher education and disability: Exploring student experiences. </w:t>
      </w:r>
      <w:r w:rsidRPr="00D724E1">
        <w:rPr>
          <w:rFonts w:ascii="Arial" w:hAnsi="Arial" w:cs="Arial"/>
          <w:i/>
          <w:iCs/>
          <w:color w:val="222222"/>
          <w:shd w:val="clear" w:color="auto" w:fill="FFFFFF"/>
        </w:rPr>
        <w:t>Cogent Education</w:t>
      </w:r>
      <w:r w:rsidRPr="00D724E1">
        <w:rPr>
          <w:rFonts w:ascii="Arial" w:hAnsi="Arial" w:cs="Arial"/>
          <w:color w:val="222222"/>
          <w:shd w:val="clear" w:color="auto" w:fill="FFFFFF"/>
        </w:rPr>
        <w:t>, </w:t>
      </w:r>
      <w:r w:rsidRPr="00D724E1">
        <w:rPr>
          <w:rFonts w:ascii="Arial" w:hAnsi="Arial" w:cs="Arial"/>
          <w:i/>
          <w:iCs/>
          <w:color w:val="222222"/>
          <w:shd w:val="clear" w:color="auto" w:fill="FFFFFF"/>
        </w:rPr>
        <w:t>3</w:t>
      </w:r>
      <w:r w:rsidRPr="00D724E1">
        <w:rPr>
          <w:rFonts w:ascii="Arial" w:hAnsi="Arial" w:cs="Arial"/>
          <w:color w:val="222222"/>
          <w:shd w:val="clear" w:color="auto" w:fill="FFFFFF"/>
        </w:rPr>
        <w:t>(1), p.1256142.</w:t>
      </w:r>
    </w:p>
    <w:p w:rsidR="004936D9" w:rsidRPr="00D724E1" w:rsidRDefault="001C0C27" w:rsidP="00FE6A47">
      <w:pPr>
        <w:pStyle w:val="ListParagraph"/>
        <w:numPr>
          <w:ilvl w:val="0"/>
          <w:numId w:val="1"/>
        </w:numPr>
        <w:spacing w:line="360" w:lineRule="auto"/>
        <w:jc w:val="both"/>
        <w:rPr>
          <w:rFonts w:ascii="Arial" w:hAnsi="Arial" w:cs="Arial"/>
        </w:rPr>
      </w:pPr>
      <w:r w:rsidRPr="00D724E1">
        <w:rPr>
          <w:rFonts w:ascii="Arial" w:hAnsi="Arial" w:cs="Arial"/>
        </w:rPr>
        <w:t xml:space="preserve">Life opportunities survey, 2022 </w:t>
      </w:r>
      <w:r w:rsidRPr="00D724E1">
        <w:rPr>
          <w:rFonts w:ascii="Arial" w:hAnsi="Arial" w:cs="Arial"/>
          <w:color w:val="0B0C0C"/>
        </w:rPr>
        <w:t>available at (</w:t>
      </w:r>
      <w:hyperlink r:id="rId11" w:history="1">
        <w:r w:rsidR="009C0F45" w:rsidRPr="00D724E1">
          <w:rPr>
            <w:rStyle w:val="Hyperlink"/>
            <w:rFonts w:ascii="Arial" w:hAnsi="Arial" w:cs="Arial"/>
          </w:rPr>
          <w:t>Life Opportunities Survey: wave 1 results - GOV.UK (www.gov.uk)</w:t>
        </w:r>
      </w:hyperlink>
      <w:r w:rsidRPr="00D724E1">
        <w:rPr>
          <w:rFonts w:ascii="Arial" w:hAnsi="Arial" w:cs="Arial"/>
          <w:color w:val="0B0C0C"/>
        </w:rPr>
        <w:t>)</w:t>
      </w:r>
      <w:r w:rsidR="009C0F45" w:rsidRPr="00D724E1">
        <w:rPr>
          <w:rFonts w:ascii="Arial" w:hAnsi="Arial" w:cs="Arial"/>
          <w:color w:val="0B0C0C"/>
        </w:rPr>
        <w:t xml:space="preserve"> </w:t>
      </w:r>
      <w:r w:rsidRPr="00D724E1">
        <w:rPr>
          <w:rFonts w:ascii="Arial" w:hAnsi="Arial" w:cs="Arial"/>
          <w:color w:val="0B0C0C"/>
        </w:rPr>
        <w:t>last accessed on 21/03/2023.</w:t>
      </w:r>
    </w:p>
    <w:p w:rsidR="00F41BCC" w:rsidRPr="00D724E1" w:rsidRDefault="00F41BCC" w:rsidP="00FE6A47">
      <w:pPr>
        <w:pStyle w:val="ListParagraph"/>
        <w:numPr>
          <w:ilvl w:val="0"/>
          <w:numId w:val="1"/>
        </w:numPr>
        <w:spacing w:line="360" w:lineRule="auto"/>
        <w:jc w:val="both"/>
        <w:rPr>
          <w:rFonts w:ascii="Arial" w:hAnsi="Arial" w:cs="Arial"/>
        </w:rPr>
      </w:pPr>
      <w:r w:rsidRPr="00D724E1">
        <w:rPr>
          <w:rFonts w:ascii="Arial" w:hAnsi="Arial" w:cs="Arial"/>
          <w:color w:val="222222"/>
          <w:shd w:val="clear" w:color="auto" w:fill="FFFFFF"/>
        </w:rPr>
        <w:t xml:space="preserve">Rustin, M., Stratton, K. and </w:t>
      </w:r>
      <w:proofErr w:type="spellStart"/>
      <w:r w:rsidRPr="00D724E1">
        <w:rPr>
          <w:rFonts w:ascii="Arial" w:hAnsi="Arial" w:cs="Arial"/>
          <w:color w:val="222222"/>
          <w:shd w:val="clear" w:color="auto" w:fill="FFFFFF"/>
        </w:rPr>
        <w:t>Cregeen</w:t>
      </w:r>
      <w:proofErr w:type="spellEnd"/>
      <w:r w:rsidRPr="00D724E1">
        <w:rPr>
          <w:rFonts w:ascii="Arial" w:hAnsi="Arial" w:cs="Arial"/>
          <w:color w:val="222222"/>
          <w:shd w:val="clear" w:color="auto" w:fill="FFFFFF"/>
        </w:rPr>
        <w:t xml:space="preserve">, S., 2023. Conceptual Analysis of Critical Moments in The Life of Victoria </w:t>
      </w:r>
      <w:proofErr w:type="spellStart"/>
      <w:r w:rsidRPr="00D724E1">
        <w:rPr>
          <w:rFonts w:ascii="Arial" w:hAnsi="Arial" w:cs="Arial"/>
          <w:color w:val="222222"/>
          <w:shd w:val="clear" w:color="auto" w:fill="FFFFFF"/>
        </w:rPr>
        <w:t>Climbié</w:t>
      </w:r>
      <w:proofErr w:type="spellEnd"/>
      <w:r w:rsidRPr="00D724E1">
        <w:rPr>
          <w:rFonts w:ascii="Arial" w:hAnsi="Arial" w:cs="Arial"/>
          <w:color w:val="222222"/>
          <w:shd w:val="clear" w:color="auto" w:fill="FFFFFF"/>
        </w:rPr>
        <w:t>: A response to the Laming report (2003). In </w:t>
      </w:r>
      <w:r w:rsidRPr="00D724E1">
        <w:rPr>
          <w:rFonts w:ascii="Arial" w:hAnsi="Arial" w:cs="Arial"/>
          <w:i/>
          <w:iCs/>
          <w:color w:val="222222"/>
          <w:shd w:val="clear" w:color="auto" w:fill="FFFFFF"/>
        </w:rPr>
        <w:t>Finding a Way to the Child</w:t>
      </w:r>
      <w:r w:rsidRPr="00D724E1">
        <w:rPr>
          <w:rFonts w:ascii="Arial" w:hAnsi="Arial" w:cs="Arial"/>
          <w:color w:val="222222"/>
          <w:shd w:val="clear" w:color="auto" w:fill="FFFFFF"/>
        </w:rPr>
        <w:t> (pp. 142-158). Routledge.</w:t>
      </w:r>
    </w:p>
    <w:p w:rsidR="00057A47" w:rsidRPr="00D724E1" w:rsidRDefault="00057A47" w:rsidP="00FE6A47">
      <w:pPr>
        <w:pStyle w:val="ListParagraph"/>
        <w:numPr>
          <w:ilvl w:val="0"/>
          <w:numId w:val="1"/>
        </w:numPr>
        <w:spacing w:line="360" w:lineRule="auto"/>
        <w:jc w:val="both"/>
        <w:rPr>
          <w:rFonts w:ascii="Arial" w:hAnsi="Arial" w:cs="Arial"/>
        </w:rPr>
      </w:pPr>
      <w:r w:rsidRPr="00D724E1">
        <w:rPr>
          <w:rFonts w:ascii="Arial" w:hAnsi="Arial" w:cs="Arial"/>
          <w:color w:val="222222"/>
          <w:shd w:val="clear" w:color="auto" w:fill="FFFFFF"/>
        </w:rPr>
        <w:t>Shakespeare, T., 2017. </w:t>
      </w:r>
      <w:r w:rsidRPr="00D724E1">
        <w:rPr>
          <w:rFonts w:ascii="Arial" w:hAnsi="Arial" w:cs="Arial"/>
          <w:i/>
          <w:iCs/>
          <w:color w:val="222222"/>
          <w:shd w:val="clear" w:color="auto" w:fill="FFFFFF"/>
        </w:rPr>
        <w:t>Disability: the basics</w:t>
      </w:r>
      <w:r w:rsidRPr="00D724E1">
        <w:rPr>
          <w:rFonts w:ascii="Arial" w:hAnsi="Arial" w:cs="Arial"/>
          <w:color w:val="222222"/>
          <w:shd w:val="clear" w:color="auto" w:fill="FFFFFF"/>
        </w:rPr>
        <w:t>. Routledge.</w:t>
      </w:r>
    </w:p>
    <w:p w:rsidR="004677D9" w:rsidRPr="00D724E1" w:rsidRDefault="004677D9" w:rsidP="00FE6A47">
      <w:pPr>
        <w:pStyle w:val="ListParagraph"/>
        <w:numPr>
          <w:ilvl w:val="0"/>
          <w:numId w:val="1"/>
        </w:numPr>
        <w:spacing w:line="360" w:lineRule="auto"/>
        <w:jc w:val="both"/>
        <w:rPr>
          <w:rFonts w:ascii="Arial" w:hAnsi="Arial" w:cs="Arial"/>
        </w:rPr>
      </w:pPr>
      <w:proofErr w:type="spellStart"/>
      <w:r w:rsidRPr="00D724E1">
        <w:rPr>
          <w:rFonts w:ascii="Arial" w:hAnsi="Arial" w:cs="Arial"/>
          <w:color w:val="222222"/>
          <w:shd w:val="clear" w:color="auto" w:fill="FFFFFF"/>
        </w:rPr>
        <w:t>Tsermentseli</w:t>
      </w:r>
      <w:proofErr w:type="spellEnd"/>
      <w:r w:rsidRPr="00D724E1">
        <w:rPr>
          <w:rFonts w:ascii="Arial" w:hAnsi="Arial" w:cs="Arial"/>
          <w:color w:val="222222"/>
          <w:shd w:val="clear" w:color="auto" w:fill="FFFFFF"/>
        </w:rPr>
        <w:t xml:space="preserve">, S. and </w:t>
      </w:r>
      <w:proofErr w:type="spellStart"/>
      <w:r w:rsidRPr="00D724E1">
        <w:rPr>
          <w:rFonts w:ascii="Arial" w:hAnsi="Arial" w:cs="Arial"/>
          <w:color w:val="222222"/>
          <w:shd w:val="clear" w:color="auto" w:fill="FFFFFF"/>
        </w:rPr>
        <w:t>Kouklari</w:t>
      </w:r>
      <w:proofErr w:type="spellEnd"/>
      <w:r w:rsidRPr="00D724E1">
        <w:rPr>
          <w:rFonts w:ascii="Arial" w:hAnsi="Arial" w:cs="Arial"/>
          <w:color w:val="222222"/>
          <w:shd w:val="clear" w:color="auto" w:fill="FFFFFF"/>
        </w:rPr>
        <w:t>, E.C., 2021. Impact of child factors on parenting stress of mothers of children with autism spectrum disorder and intellectual disability: A UK school-based study. </w:t>
      </w:r>
      <w:r w:rsidRPr="00D724E1">
        <w:rPr>
          <w:rFonts w:ascii="Arial" w:hAnsi="Arial" w:cs="Arial"/>
          <w:i/>
          <w:iCs/>
          <w:color w:val="222222"/>
          <w:shd w:val="clear" w:color="auto" w:fill="FFFFFF"/>
        </w:rPr>
        <w:t>Early Child Development and Care</w:t>
      </w:r>
      <w:r w:rsidRPr="00D724E1">
        <w:rPr>
          <w:rFonts w:ascii="Arial" w:hAnsi="Arial" w:cs="Arial"/>
          <w:color w:val="222222"/>
          <w:shd w:val="clear" w:color="auto" w:fill="FFFFFF"/>
        </w:rPr>
        <w:t>, </w:t>
      </w:r>
      <w:r w:rsidRPr="00D724E1">
        <w:rPr>
          <w:rFonts w:ascii="Arial" w:hAnsi="Arial" w:cs="Arial"/>
          <w:i/>
          <w:iCs/>
          <w:color w:val="222222"/>
          <w:shd w:val="clear" w:color="auto" w:fill="FFFFFF"/>
        </w:rPr>
        <w:t>191</w:t>
      </w:r>
      <w:r w:rsidRPr="00D724E1">
        <w:rPr>
          <w:rFonts w:ascii="Arial" w:hAnsi="Arial" w:cs="Arial"/>
          <w:color w:val="222222"/>
          <w:shd w:val="clear" w:color="auto" w:fill="FFFFFF"/>
        </w:rPr>
        <w:t>(10), pp.1555-1566.</w:t>
      </w:r>
    </w:p>
    <w:p w:rsidR="00065D5A" w:rsidRPr="00D724E1" w:rsidRDefault="00065D5A" w:rsidP="00FE6A47">
      <w:pPr>
        <w:pStyle w:val="ListParagraph"/>
        <w:numPr>
          <w:ilvl w:val="0"/>
          <w:numId w:val="1"/>
        </w:numPr>
        <w:spacing w:line="360" w:lineRule="auto"/>
        <w:jc w:val="both"/>
        <w:rPr>
          <w:rFonts w:ascii="Arial" w:hAnsi="Arial" w:cs="Arial"/>
        </w:rPr>
      </w:pPr>
      <w:r w:rsidRPr="00D724E1">
        <w:rPr>
          <w:rFonts w:ascii="Arial" w:hAnsi="Arial" w:cs="Arial"/>
        </w:rPr>
        <w:t>What is the equality Act? 2022</w:t>
      </w:r>
      <w:r w:rsidRPr="00D724E1">
        <w:rPr>
          <w:rFonts w:ascii="Arial" w:hAnsi="Arial" w:cs="Arial"/>
          <w:color w:val="0B0C0C"/>
        </w:rPr>
        <w:t xml:space="preserve"> available at (</w:t>
      </w:r>
      <w:hyperlink r:id="rId12" w:history="1">
        <w:r w:rsidR="005A0D9E" w:rsidRPr="00D724E1">
          <w:rPr>
            <w:rStyle w:val="Hyperlink"/>
            <w:rFonts w:ascii="Arial" w:hAnsi="Arial" w:cs="Arial"/>
          </w:rPr>
          <w:t>What is the Equality Act? | Equality and Human Rights Commission (equalityhumanrights.com)</w:t>
        </w:r>
      </w:hyperlink>
      <w:r w:rsidRPr="00D724E1">
        <w:rPr>
          <w:rFonts w:ascii="Arial" w:hAnsi="Arial" w:cs="Arial"/>
          <w:color w:val="0B0C0C"/>
        </w:rPr>
        <w:t xml:space="preserve"> last accessed on 21/03/2023.</w:t>
      </w:r>
    </w:p>
    <w:p w:rsidR="004500C5" w:rsidRPr="00D724E1" w:rsidRDefault="004500C5" w:rsidP="00FE6A47">
      <w:pPr>
        <w:pStyle w:val="ListParagraph"/>
        <w:numPr>
          <w:ilvl w:val="0"/>
          <w:numId w:val="1"/>
        </w:numPr>
        <w:spacing w:line="360" w:lineRule="auto"/>
        <w:jc w:val="both"/>
        <w:rPr>
          <w:rFonts w:ascii="Arial" w:hAnsi="Arial" w:cs="Arial"/>
        </w:rPr>
      </w:pPr>
      <w:r w:rsidRPr="00D724E1">
        <w:rPr>
          <w:rFonts w:ascii="Arial" w:hAnsi="Arial" w:cs="Arial"/>
          <w:color w:val="222222"/>
          <w:shd w:val="clear" w:color="auto" w:fill="FFFFFF"/>
        </w:rPr>
        <w:t>Woods, R., 2017. Exploring how the social model of disability can be re-invigorated for autism: In response to Jonathan Levitt. </w:t>
      </w:r>
      <w:r w:rsidRPr="00D724E1">
        <w:rPr>
          <w:rFonts w:ascii="Arial" w:hAnsi="Arial" w:cs="Arial"/>
          <w:i/>
          <w:iCs/>
          <w:color w:val="222222"/>
          <w:shd w:val="clear" w:color="auto" w:fill="FFFFFF"/>
        </w:rPr>
        <w:t>Disability &amp; society</w:t>
      </w:r>
      <w:r w:rsidRPr="00D724E1">
        <w:rPr>
          <w:rFonts w:ascii="Arial" w:hAnsi="Arial" w:cs="Arial"/>
          <w:color w:val="222222"/>
          <w:shd w:val="clear" w:color="auto" w:fill="FFFFFF"/>
        </w:rPr>
        <w:t>, </w:t>
      </w:r>
      <w:r w:rsidRPr="00D724E1">
        <w:rPr>
          <w:rFonts w:ascii="Arial" w:hAnsi="Arial" w:cs="Arial"/>
          <w:i/>
          <w:iCs/>
          <w:color w:val="222222"/>
          <w:shd w:val="clear" w:color="auto" w:fill="FFFFFF"/>
        </w:rPr>
        <w:t>32</w:t>
      </w:r>
      <w:r w:rsidRPr="00D724E1">
        <w:rPr>
          <w:rFonts w:ascii="Arial" w:hAnsi="Arial" w:cs="Arial"/>
          <w:color w:val="222222"/>
          <w:shd w:val="clear" w:color="auto" w:fill="FFFFFF"/>
        </w:rPr>
        <w:t>(7), pp.1090-1095.</w:t>
      </w:r>
    </w:p>
    <w:sectPr w:rsidR="004500C5" w:rsidRPr="00D724E1">
      <w:footerReference w:type="default" r:id="rId1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C7559A" w:rsidRDefault="00C7559A" w:rsidP="004936D9">
      <w:pPr>
        <w:spacing w:after="0" w:line="240" w:lineRule="auto"/>
      </w:pPr>
      <w:r>
        <w:separator/>
      </w:r>
    </w:p>
  </w:endnote>
  <w:endnote w:type="continuationSeparator" w:id="0">
    <w:p w:rsidR="00C7559A" w:rsidRDefault="00C7559A" w:rsidP="004936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01441908"/>
      <w:docPartObj>
        <w:docPartGallery w:val="Page Numbers (Bottom of Page)"/>
        <w:docPartUnique/>
      </w:docPartObj>
    </w:sdtPr>
    <w:sdtEndPr>
      <w:rPr>
        <w:noProof/>
      </w:rPr>
    </w:sdtEndPr>
    <w:sdtContent>
      <w:p w:rsidR="004936D9" w:rsidRDefault="004936D9">
        <w:pPr>
          <w:pStyle w:val="Footer"/>
          <w:jc w:val="center"/>
        </w:pPr>
        <w:r>
          <w:fldChar w:fldCharType="begin"/>
        </w:r>
        <w:r>
          <w:instrText xml:space="preserve"> PAGE   \* MERGEFORMAT </w:instrText>
        </w:r>
        <w:r>
          <w:fldChar w:fldCharType="separate"/>
        </w:r>
        <w:r w:rsidR="00774AE2">
          <w:rPr>
            <w:noProof/>
          </w:rPr>
          <w:t>10</w:t>
        </w:r>
        <w:r>
          <w:rPr>
            <w:noProof/>
          </w:rPr>
          <w:fldChar w:fldCharType="end"/>
        </w:r>
      </w:p>
    </w:sdtContent>
  </w:sdt>
  <w:p w:rsidR="004936D9" w:rsidRDefault="004936D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C7559A" w:rsidRDefault="00C7559A" w:rsidP="004936D9">
      <w:pPr>
        <w:spacing w:after="0" w:line="240" w:lineRule="auto"/>
      </w:pPr>
      <w:r>
        <w:separator/>
      </w:r>
    </w:p>
  </w:footnote>
  <w:footnote w:type="continuationSeparator" w:id="0">
    <w:p w:rsidR="00C7559A" w:rsidRDefault="00C7559A" w:rsidP="004936D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CCC70B6"/>
    <w:multiLevelType w:val="hybridMultilevel"/>
    <w:tmpl w:val="C17060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615787"/>
    <w:multiLevelType w:val="hybridMultilevel"/>
    <w:tmpl w:val="4BA8D5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36D9"/>
    <w:rsid w:val="00013B84"/>
    <w:rsid w:val="00020E5A"/>
    <w:rsid w:val="000308AA"/>
    <w:rsid w:val="000340DB"/>
    <w:rsid w:val="000532D8"/>
    <w:rsid w:val="00055ED9"/>
    <w:rsid w:val="00057A47"/>
    <w:rsid w:val="00065350"/>
    <w:rsid w:val="00065D5A"/>
    <w:rsid w:val="00081F2A"/>
    <w:rsid w:val="00085C50"/>
    <w:rsid w:val="00096EC6"/>
    <w:rsid w:val="000A5E74"/>
    <w:rsid w:val="000C3696"/>
    <w:rsid w:val="000E2932"/>
    <w:rsid w:val="000F0210"/>
    <w:rsid w:val="00101001"/>
    <w:rsid w:val="00102219"/>
    <w:rsid w:val="001632A6"/>
    <w:rsid w:val="00184D47"/>
    <w:rsid w:val="001A3055"/>
    <w:rsid w:val="001C0C27"/>
    <w:rsid w:val="001D2370"/>
    <w:rsid w:val="00220460"/>
    <w:rsid w:val="002449CF"/>
    <w:rsid w:val="00253782"/>
    <w:rsid w:val="002570B0"/>
    <w:rsid w:val="00271C1D"/>
    <w:rsid w:val="002844D9"/>
    <w:rsid w:val="002E1552"/>
    <w:rsid w:val="002F534F"/>
    <w:rsid w:val="00326012"/>
    <w:rsid w:val="0033624B"/>
    <w:rsid w:val="00342E65"/>
    <w:rsid w:val="00353278"/>
    <w:rsid w:val="00354450"/>
    <w:rsid w:val="00376E0E"/>
    <w:rsid w:val="003946E3"/>
    <w:rsid w:val="003B5B0D"/>
    <w:rsid w:val="00413F62"/>
    <w:rsid w:val="00424712"/>
    <w:rsid w:val="00442B0A"/>
    <w:rsid w:val="004500C5"/>
    <w:rsid w:val="004565E4"/>
    <w:rsid w:val="004677D9"/>
    <w:rsid w:val="00492E39"/>
    <w:rsid w:val="004936D9"/>
    <w:rsid w:val="00495E51"/>
    <w:rsid w:val="004A2948"/>
    <w:rsid w:val="004A4F7C"/>
    <w:rsid w:val="004B2FF8"/>
    <w:rsid w:val="004F621B"/>
    <w:rsid w:val="005001C1"/>
    <w:rsid w:val="00520B14"/>
    <w:rsid w:val="00570DD7"/>
    <w:rsid w:val="00576BC6"/>
    <w:rsid w:val="00580C8C"/>
    <w:rsid w:val="005926D1"/>
    <w:rsid w:val="005A0819"/>
    <w:rsid w:val="005A0D9E"/>
    <w:rsid w:val="005A13D6"/>
    <w:rsid w:val="005A4C03"/>
    <w:rsid w:val="0060789E"/>
    <w:rsid w:val="00651112"/>
    <w:rsid w:val="006616EF"/>
    <w:rsid w:val="006866A4"/>
    <w:rsid w:val="006932F5"/>
    <w:rsid w:val="006D291F"/>
    <w:rsid w:val="00754317"/>
    <w:rsid w:val="00774AE2"/>
    <w:rsid w:val="00781619"/>
    <w:rsid w:val="007D1172"/>
    <w:rsid w:val="007D4EA2"/>
    <w:rsid w:val="007F31B2"/>
    <w:rsid w:val="00816F13"/>
    <w:rsid w:val="00820793"/>
    <w:rsid w:val="00836EC7"/>
    <w:rsid w:val="008F363E"/>
    <w:rsid w:val="00944E43"/>
    <w:rsid w:val="00960720"/>
    <w:rsid w:val="0096471D"/>
    <w:rsid w:val="00982077"/>
    <w:rsid w:val="009C0F45"/>
    <w:rsid w:val="009C4AAB"/>
    <w:rsid w:val="009F2CCA"/>
    <w:rsid w:val="00A0363D"/>
    <w:rsid w:val="00A12876"/>
    <w:rsid w:val="00A41FD8"/>
    <w:rsid w:val="00A75A1E"/>
    <w:rsid w:val="00A76EF6"/>
    <w:rsid w:val="00A933DD"/>
    <w:rsid w:val="00AA4A13"/>
    <w:rsid w:val="00AC2100"/>
    <w:rsid w:val="00B2747C"/>
    <w:rsid w:val="00B36B82"/>
    <w:rsid w:val="00B638BD"/>
    <w:rsid w:val="00B96084"/>
    <w:rsid w:val="00BB7029"/>
    <w:rsid w:val="00BF199A"/>
    <w:rsid w:val="00C12066"/>
    <w:rsid w:val="00C51A48"/>
    <w:rsid w:val="00C5224A"/>
    <w:rsid w:val="00C532F1"/>
    <w:rsid w:val="00C55E3A"/>
    <w:rsid w:val="00C7559A"/>
    <w:rsid w:val="00CD4730"/>
    <w:rsid w:val="00CD47C7"/>
    <w:rsid w:val="00CD484F"/>
    <w:rsid w:val="00CD5308"/>
    <w:rsid w:val="00CE5189"/>
    <w:rsid w:val="00CF4A46"/>
    <w:rsid w:val="00D046F2"/>
    <w:rsid w:val="00D05D92"/>
    <w:rsid w:val="00D13B47"/>
    <w:rsid w:val="00D446E0"/>
    <w:rsid w:val="00D724E1"/>
    <w:rsid w:val="00D82AEB"/>
    <w:rsid w:val="00D95873"/>
    <w:rsid w:val="00D97D35"/>
    <w:rsid w:val="00D97E0E"/>
    <w:rsid w:val="00DB4BF8"/>
    <w:rsid w:val="00DC439D"/>
    <w:rsid w:val="00E25E69"/>
    <w:rsid w:val="00E42B86"/>
    <w:rsid w:val="00E44A12"/>
    <w:rsid w:val="00E4622B"/>
    <w:rsid w:val="00E74042"/>
    <w:rsid w:val="00E87F12"/>
    <w:rsid w:val="00E90308"/>
    <w:rsid w:val="00EB763F"/>
    <w:rsid w:val="00EC5366"/>
    <w:rsid w:val="00F00E8D"/>
    <w:rsid w:val="00F13365"/>
    <w:rsid w:val="00F41BCC"/>
    <w:rsid w:val="00F421B7"/>
    <w:rsid w:val="00F507B4"/>
    <w:rsid w:val="00F55F27"/>
    <w:rsid w:val="00F735F1"/>
    <w:rsid w:val="00F8194C"/>
    <w:rsid w:val="00FB550B"/>
    <w:rsid w:val="00FE17C7"/>
    <w:rsid w:val="00FE6A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docId w15:val="{645DC601-BEB2-489E-941B-8ADC0E8257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936D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936D9"/>
    <w:pPr>
      <w:tabs>
        <w:tab w:val="center" w:pos="4513"/>
        <w:tab w:val="right" w:pos="9026"/>
      </w:tabs>
      <w:spacing w:after="0" w:line="240" w:lineRule="auto"/>
    </w:pPr>
  </w:style>
  <w:style w:type="character" w:customStyle="1" w:styleId="HeaderChar">
    <w:name w:val="Header Char"/>
    <w:basedOn w:val="DefaultParagraphFont"/>
    <w:link w:val="Header"/>
    <w:uiPriority w:val="99"/>
    <w:rsid w:val="004936D9"/>
  </w:style>
  <w:style w:type="paragraph" w:styleId="Footer">
    <w:name w:val="footer"/>
    <w:basedOn w:val="Normal"/>
    <w:link w:val="FooterChar"/>
    <w:uiPriority w:val="99"/>
    <w:unhideWhenUsed/>
    <w:rsid w:val="004936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4936D9"/>
  </w:style>
  <w:style w:type="character" w:customStyle="1" w:styleId="Heading1Char">
    <w:name w:val="Heading 1 Char"/>
    <w:basedOn w:val="DefaultParagraphFont"/>
    <w:link w:val="Heading1"/>
    <w:uiPriority w:val="9"/>
    <w:rsid w:val="004936D9"/>
    <w:rPr>
      <w:rFonts w:asciiTheme="majorHAnsi" w:eastAsiaTheme="majorEastAsia" w:hAnsiTheme="majorHAnsi" w:cstheme="majorBidi"/>
      <w:b/>
      <w:bCs/>
      <w:color w:val="365F91" w:themeColor="accent1" w:themeShade="BF"/>
      <w:sz w:val="28"/>
      <w:szCs w:val="28"/>
    </w:rPr>
  </w:style>
  <w:style w:type="paragraph" w:styleId="ListParagraph">
    <w:name w:val="List Paragraph"/>
    <w:basedOn w:val="Normal"/>
    <w:uiPriority w:val="34"/>
    <w:qFormat/>
    <w:rsid w:val="00BF199A"/>
    <w:pPr>
      <w:ind w:left="720"/>
      <w:contextualSpacing/>
    </w:pPr>
  </w:style>
  <w:style w:type="character" w:styleId="Hyperlink">
    <w:name w:val="Hyperlink"/>
    <w:basedOn w:val="DefaultParagraphFont"/>
    <w:uiPriority w:val="99"/>
    <w:unhideWhenUsed/>
    <w:rsid w:val="00A75A1E"/>
    <w:rPr>
      <w:color w:val="0000FF"/>
      <w:u w:val="single"/>
    </w:rPr>
  </w:style>
  <w:style w:type="character" w:customStyle="1" w:styleId="mw-page-title-main">
    <w:name w:val="mw-page-title-main"/>
    <w:basedOn w:val="DefaultParagraphFont"/>
    <w:rsid w:val="00DB4BF8"/>
  </w:style>
  <w:style w:type="paragraph" w:styleId="TOCHeading">
    <w:name w:val="TOC Heading"/>
    <w:basedOn w:val="Heading1"/>
    <w:next w:val="Normal"/>
    <w:uiPriority w:val="39"/>
    <w:unhideWhenUsed/>
    <w:qFormat/>
    <w:rsid w:val="00D97D35"/>
    <w:pPr>
      <w:outlineLvl w:val="9"/>
    </w:pPr>
    <w:rPr>
      <w:lang w:val="en-US" w:eastAsia="ja-JP"/>
    </w:rPr>
  </w:style>
  <w:style w:type="paragraph" w:styleId="TOC1">
    <w:name w:val="toc 1"/>
    <w:basedOn w:val="Normal"/>
    <w:next w:val="Normal"/>
    <w:autoRedefine/>
    <w:uiPriority w:val="39"/>
    <w:unhideWhenUsed/>
    <w:rsid w:val="00D97D35"/>
    <w:pPr>
      <w:spacing w:after="100"/>
    </w:pPr>
  </w:style>
  <w:style w:type="paragraph" w:styleId="BalloonText">
    <w:name w:val="Balloon Text"/>
    <w:basedOn w:val="Normal"/>
    <w:link w:val="BalloonTextChar"/>
    <w:uiPriority w:val="99"/>
    <w:semiHidden/>
    <w:unhideWhenUsed/>
    <w:rsid w:val="00D97D35"/>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D97D35"/>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782072703">
      <w:bodyDiv w:val="1"/>
      <w:marLeft w:val="0"/>
      <w:marRight w:val="0"/>
      <w:marTop w:val="0"/>
      <w:marBottom w:val="0"/>
      <w:divBdr>
        <w:top w:val="none" w:sz="0" w:space="0" w:color="auto"/>
        <w:left w:val="none" w:sz="0" w:space="0" w:color="auto"/>
        <w:bottom w:val="none" w:sz="0" w:space="0" w:color="auto"/>
        <w:right w:val="none" w:sz="0" w:space="0" w:color="auto"/>
      </w:divBdr>
    </w:div>
    <w:div w:id="1558205080">
      <w:bodyDiv w:val="1"/>
      <w:marLeft w:val="0"/>
      <w:marRight w:val="0"/>
      <w:marTop w:val="0"/>
      <w:marBottom w:val="0"/>
      <w:divBdr>
        <w:top w:val="none" w:sz="0" w:space="0" w:color="auto"/>
        <w:left w:val="none" w:sz="0" w:space="0" w:color="auto"/>
        <w:bottom w:val="none" w:sz="0" w:space="0" w:color="auto"/>
        <w:right w:val="none" w:sz="0" w:space="0" w:color="auto"/>
      </w:divBdr>
    </w:div>
    <w:div w:id="1602444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ocial.desa.un.org/issues/disability/crpd/convention-on-the-rights-of-persons-with-disabilities-crpd" TargetMode="External"/><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qualityhumanrights.com/en/equality-act-2010/what-equality-act"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gov.uk/government/statistics/life-opportunities-survey-wave-one-results-2009-to-2011"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www.gov.uk/government/statistics/family-resources-survey-financial-year-2020-to-2021" TargetMode="External"/><Relationship Id="rId4" Type="http://schemas.openxmlformats.org/officeDocument/2006/relationships/settings" Target="settings.xml"/><Relationship Id="rId9" Type="http://schemas.openxmlformats.org/officeDocument/2006/relationships/hyperlink" Target="https://assets.publishing.service.gov.uk/media/59df66c3e5274a11ac1c4963/179-Disability-prevalence-and-trends.pdf"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0DC849-68C8-42BD-8E3F-83CF6F2D8A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10</Pages>
  <Words>2846</Words>
  <Characters>16223</Characters>
  <Application>Microsoft Office Word</Application>
  <DocSecurity>0</DocSecurity>
  <Lines>135</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19031</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Microsoft account</cp:lastModifiedBy>
  <cp:revision>4</cp:revision>
  <dcterms:created xsi:type="dcterms:W3CDTF">2023-03-24T10:09:00Z</dcterms:created>
  <dcterms:modified xsi:type="dcterms:W3CDTF">2023-03-24T10:17:00Z</dcterms:modified>
</cp:coreProperties>
</file>