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91D42D" w14:textId="402BF6CD" w:rsidR="008E2BDB" w:rsidRDefault="008E2BDB" w:rsidP="008E2BDB">
      <w:pPr>
        <w:jc w:val="center"/>
        <w:rPr>
          <w:b/>
          <w:bCs/>
          <w:sz w:val="32"/>
          <w:szCs w:val="32"/>
        </w:rPr>
      </w:pPr>
      <w:bookmarkStart w:id="0" w:name="_ct3hkyyaruw0" w:colFirst="0" w:colLast="0"/>
      <w:bookmarkEnd w:id="0"/>
      <w:r>
        <w:rPr>
          <w:b/>
          <w:bCs/>
          <w:sz w:val="32"/>
          <w:szCs w:val="32"/>
        </w:rPr>
        <w:t xml:space="preserve">Assessment </w:t>
      </w:r>
      <w:r>
        <w:rPr>
          <w:b/>
          <w:bCs/>
          <w:sz w:val="32"/>
          <w:szCs w:val="32"/>
        </w:rPr>
        <w:t>2</w:t>
      </w:r>
    </w:p>
    <w:p w14:paraId="7496190E" w14:textId="77777777" w:rsidR="008E2BDB" w:rsidRDefault="008E2BDB" w:rsidP="008E2BDB">
      <w:pPr>
        <w:jc w:val="center"/>
        <w:rPr>
          <w:b/>
          <w:bCs/>
          <w:sz w:val="32"/>
          <w:szCs w:val="32"/>
        </w:rPr>
      </w:pPr>
    </w:p>
    <w:p w14:paraId="602FC078" w14:textId="77777777" w:rsidR="008E2BDB" w:rsidRDefault="008E2BDB" w:rsidP="008E2BDB">
      <w:pPr>
        <w:jc w:val="center"/>
        <w:rPr>
          <w:b/>
          <w:bCs/>
          <w:sz w:val="32"/>
          <w:szCs w:val="32"/>
        </w:rPr>
      </w:pPr>
    </w:p>
    <w:p w14:paraId="0D85C494" w14:textId="22F7B1D5" w:rsidR="008E2BDB" w:rsidRDefault="008E2BDB" w:rsidP="008E2BDB">
      <w:pPr>
        <w:jc w:val="center"/>
        <w:rPr>
          <w:b/>
          <w:bCs/>
          <w:sz w:val="32"/>
          <w:szCs w:val="32"/>
        </w:rPr>
      </w:pPr>
      <w:r>
        <w:rPr>
          <w:b/>
          <w:bCs/>
          <w:sz w:val="32"/>
          <w:szCs w:val="32"/>
        </w:rPr>
        <w:br/>
        <w:t>Module: Project Management</w:t>
      </w:r>
    </w:p>
    <w:p w14:paraId="136E03FC" w14:textId="0E817F45" w:rsidR="008E2BDB" w:rsidRDefault="008E2BDB" w:rsidP="008E2BDB">
      <w:pPr>
        <w:jc w:val="center"/>
        <w:rPr>
          <w:b/>
          <w:bCs/>
          <w:sz w:val="32"/>
          <w:szCs w:val="32"/>
        </w:rPr>
      </w:pPr>
    </w:p>
    <w:p w14:paraId="18FC2F91" w14:textId="77777777" w:rsidR="008E2BDB" w:rsidRDefault="008E2BDB" w:rsidP="008E2BDB">
      <w:pPr>
        <w:jc w:val="center"/>
        <w:rPr>
          <w:b/>
          <w:bCs/>
          <w:sz w:val="32"/>
          <w:szCs w:val="32"/>
        </w:rPr>
      </w:pPr>
    </w:p>
    <w:p w14:paraId="5FD3098D" w14:textId="77777777" w:rsidR="008E2BDB" w:rsidRDefault="008E2BDB" w:rsidP="008E2BDB">
      <w:pPr>
        <w:jc w:val="center"/>
        <w:rPr>
          <w:b/>
          <w:bCs/>
          <w:sz w:val="32"/>
          <w:szCs w:val="32"/>
        </w:rPr>
      </w:pPr>
    </w:p>
    <w:p w14:paraId="3E22515F" w14:textId="7E9B9896" w:rsidR="008E2BDB" w:rsidRDefault="008E2BDB" w:rsidP="008E2BDB">
      <w:pPr>
        <w:jc w:val="center"/>
        <w:rPr>
          <w:b/>
          <w:bCs/>
          <w:sz w:val="32"/>
          <w:szCs w:val="32"/>
        </w:rPr>
      </w:pPr>
      <w:r>
        <w:rPr>
          <w:b/>
          <w:bCs/>
          <w:sz w:val="32"/>
          <w:szCs w:val="32"/>
        </w:rPr>
        <w:t>Module code: LCBB5005              Lecturer: Sadeque Shaikh</w:t>
      </w:r>
    </w:p>
    <w:p w14:paraId="32399B9E" w14:textId="77777777" w:rsidR="008E2BDB" w:rsidRDefault="008E2BDB" w:rsidP="008E2BDB">
      <w:pPr>
        <w:jc w:val="center"/>
        <w:rPr>
          <w:b/>
          <w:bCs/>
          <w:sz w:val="32"/>
          <w:szCs w:val="32"/>
        </w:rPr>
      </w:pPr>
    </w:p>
    <w:p w14:paraId="4598799C" w14:textId="77777777" w:rsidR="008E2BDB" w:rsidRDefault="008E2BDB" w:rsidP="008E2BDB">
      <w:pPr>
        <w:jc w:val="center"/>
        <w:rPr>
          <w:b/>
          <w:bCs/>
          <w:sz w:val="40"/>
          <w:szCs w:val="40"/>
        </w:rPr>
      </w:pPr>
    </w:p>
    <w:p w14:paraId="057E362F" w14:textId="6713D03E" w:rsidR="008E2BDB" w:rsidRDefault="008E2BDB" w:rsidP="008E2BDB">
      <w:pPr>
        <w:jc w:val="center"/>
        <w:rPr>
          <w:b/>
          <w:bCs/>
          <w:sz w:val="40"/>
          <w:szCs w:val="40"/>
        </w:rPr>
      </w:pPr>
      <w:r>
        <w:rPr>
          <w:b/>
          <w:bCs/>
          <w:sz w:val="40"/>
          <w:szCs w:val="40"/>
        </w:rPr>
        <w:t>Individual Report</w:t>
      </w:r>
    </w:p>
    <w:p w14:paraId="7E28BE2D" w14:textId="77777777" w:rsidR="008E2BDB" w:rsidRDefault="008E2BDB" w:rsidP="008E2BDB">
      <w:pPr>
        <w:jc w:val="center"/>
        <w:rPr>
          <w:b/>
          <w:bCs/>
          <w:sz w:val="40"/>
          <w:szCs w:val="40"/>
        </w:rPr>
      </w:pPr>
    </w:p>
    <w:p w14:paraId="55F15AC0" w14:textId="77777777" w:rsidR="008E2BDB" w:rsidRDefault="008E2BDB" w:rsidP="008E2BDB">
      <w:pPr>
        <w:jc w:val="center"/>
        <w:rPr>
          <w:b/>
          <w:bCs/>
          <w:sz w:val="40"/>
          <w:szCs w:val="40"/>
        </w:rPr>
      </w:pPr>
    </w:p>
    <w:p w14:paraId="415E02A5" w14:textId="5DEC6F66" w:rsidR="008E2BDB" w:rsidRDefault="008E2BDB" w:rsidP="008E2BDB">
      <w:pPr>
        <w:spacing w:line="240" w:lineRule="auto"/>
        <w:jc w:val="center"/>
        <w:rPr>
          <w:b/>
          <w:sz w:val="32"/>
          <w:szCs w:val="32"/>
        </w:rPr>
      </w:pPr>
      <w:r w:rsidRPr="00095D4A">
        <w:rPr>
          <w:b/>
          <w:sz w:val="32"/>
          <w:szCs w:val="32"/>
        </w:rPr>
        <w:t>'</w:t>
      </w:r>
      <w:r>
        <w:rPr>
          <w:b/>
          <w:sz w:val="32"/>
          <w:szCs w:val="32"/>
        </w:rPr>
        <w:t>Hinkley Point C</w:t>
      </w:r>
      <w:r>
        <w:rPr>
          <w:b/>
          <w:sz w:val="32"/>
          <w:szCs w:val="32"/>
        </w:rPr>
        <w:t>, Failure or Success?</w:t>
      </w:r>
      <w:r w:rsidRPr="00095D4A">
        <w:rPr>
          <w:b/>
          <w:sz w:val="32"/>
          <w:szCs w:val="32"/>
        </w:rPr>
        <w:t>'</w:t>
      </w:r>
    </w:p>
    <w:p w14:paraId="27336200" w14:textId="7C14B483" w:rsidR="008E2BDB" w:rsidRPr="0043795A" w:rsidRDefault="008E2BDB" w:rsidP="008E2BDB">
      <w:pPr>
        <w:spacing w:line="240" w:lineRule="auto"/>
        <w:jc w:val="center"/>
        <w:rPr>
          <w:b/>
          <w:sz w:val="40"/>
          <w:szCs w:val="40"/>
        </w:rPr>
      </w:pPr>
      <w:r>
        <w:rPr>
          <w:b/>
          <w:sz w:val="32"/>
          <w:szCs w:val="32"/>
        </w:rPr>
        <w:br/>
      </w:r>
    </w:p>
    <w:p w14:paraId="79436334" w14:textId="4E9853ED" w:rsidR="008E2BDB" w:rsidRDefault="008E2BDB" w:rsidP="008E2BDB">
      <w:pPr>
        <w:spacing w:line="240" w:lineRule="auto"/>
        <w:jc w:val="center"/>
        <w:rPr>
          <w:b/>
          <w:bCs/>
          <w:sz w:val="48"/>
          <w:szCs w:val="48"/>
        </w:rPr>
      </w:pPr>
    </w:p>
    <w:p w14:paraId="44D878B9" w14:textId="3F9C31F1" w:rsidR="008E2BDB" w:rsidRDefault="008E2BDB" w:rsidP="008E2BDB">
      <w:pPr>
        <w:spacing w:line="240" w:lineRule="auto"/>
        <w:jc w:val="center"/>
        <w:rPr>
          <w:b/>
          <w:bCs/>
          <w:sz w:val="48"/>
          <w:szCs w:val="48"/>
        </w:rPr>
      </w:pPr>
    </w:p>
    <w:p w14:paraId="6634B122" w14:textId="0E7C433D" w:rsidR="008E2BDB" w:rsidRDefault="008E2BDB" w:rsidP="008E2BDB">
      <w:pPr>
        <w:spacing w:line="240" w:lineRule="auto"/>
        <w:jc w:val="center"/>
        <w:rPr>
          <w:b/>
          <w:bCs/>
          <w:sz w:val="48"/>
          <w:szCs w:val="48"/>
        </w:rPr>
      </w:pPr>
    </w:p>
    <w:p w14:paraId="502C457D" w14:textId="4D72AD71" w:rsidR="008E2BDB" w:rsidRDefault="008E2BDB" w:rsidP="008E2BDB">
      <w:pPr>
        <w:spacing w:line="240" w:lineRule="auto"/>
        <w:jc w:val="center"/>
        <w:rPr>
          <w:b/>
          <w:bCs/>
          <w:sz w:val="48"/>
          <w:szCs w:val="48"/>
        </w:rPr>
      </w:pPr>
    </w:p>
    <w:p w14:paraId="1B866947" w14:textId="77777777" w:rsidR="008E2BDB" w:rsidRDefault="008E2BDB" w:rsidP="008E2BDB">
      <w:pPr>
        <w:spacing w:line="240" w:lineRule="auto"/>
        <w:jc w:val="center"/>
        <w:rPr>
          <w:b/>
          <w:bCs/>
          <w:sz w:val="48"/>
          <w:szCs w:val="48"/>
        </w:rPr>
      </w:pPr>
    </w:p>
    <w:p w14:paraId="2941AD7D" w14:textId="77777777" w:rsidR="008E2BDB" w:rsidRDefault="008E2BDB" w:rsidP="008E2BDB">
      <w:pPr>
        <w:spacing w:line="240" w:lineRule="auto"/>
        <w:jc w:val="center"/>
        <w:rPr>
          <w:b/>
          <w:bCs/>
          <w:sz w:val="48"/>
          <w:szCs w:val="48"/>
        </w:rPr>
      </w:pPr>
    </w:p>
    <w:p w14:paraId="57A967F4" w14:textId="77777777" w:rsidR="008E2BDB" w:rsidRDefault="008E2BDB" w:rsidP="008E2BDB">
      <w:pPr>
        <w:spacing w:after="107" w:line="254" w:lineRule="auto"/>
        <w:ind w:right="62"/>
        <w:jc w:val="center"/>
      </w:pPr>
      <w:r>
        <w:rPr>
          <w:b/>
        </w:rPr>
        <w:t>Simona Filipova Vasileva</w:t>
      </w:r>
    </w:p>
    <w:p w14:paraId="1905E9CA" w14:textId="77777777" w:rsidR="008E2BDB" w:rsidRDefault="008E2BDB" w:rsidP="008E2BDB">
      <w:pPr>
        <w:spacing w:after="107" w:line="254" w:lineRule="auto"/>
        <w:ind w:right="73"/>
        <w:jc w:val="center"/>
      </w:pPr>
      <w:r>
        <w:t xml:space="preserve">University of Wales Trinity Saint David, London Campus,  </w:t>
      </w:r>
    </w:p>
    <w:p w14:paraId="12E69E50" w14:textId="77777777" w:rsidR="008E2BDB" w:rsidRDefault="008E2BDB" w:rsidP="008E2BDB">
      <w:pPr>
        <w:jc w:val="center"/>
      </w:pPr>
      <w:r>
        <w:t>BA Business and Management, London, United Kingdom</w:t>
      </w:r>
      <w:r>
        <w:br/>
        <w:t xml:space="preserve"> </w:t>
      </w:r>
      <w:hyperlink r:id="rId7" w:history="1">
        <w:r w:rsidRPr="00D02A8F">
          <w:rPr>
            <w:rStyle w:val="Hyperlink"/>
          </w:rPr>
          <w:t>2030587@student.uwtsd.ac.uk</w:t>
        </w:r>
      </w:hyperlink>
    </w:p>
    <w:p w14:paraId="03B8FC28" w14:textId="77777777" w:rsidR="00043665" w:rsidRDefault="00043665" w:rsidP="00043665">
      <w:pPr>
        <w:tabs>
          <w:tab w:val="left" w:pos="3450"/>
        </w:tabs>
        <w:spacing w:after="160" w:line="259" w:lineRule="auto"/>
        <w:jc w:val="center"/>
        <w:rPr>
          <w:b/>
          <w:bCs/>
          <w:sz w:val="48"/>
          <w:szCs w:val="44"/>
        </w:rPr>
      </w:pPr>
    </w:p>
    <w:sdt>
      <w:sdtPr>
        <w:id w:val="-1262984533"/>
        <w:docPartObj>
          <w:docPartGallery w:val="Table of Contents"/>
          <w:docPartUnique/>
        </w:docPartObj>
      </w:sdtPr>
      <w:sdtEndPr>
        <w:rPr>
          <w:rFonts w:ascii="Times New Roman" w:eastAsia="Arial" w:hAnsi="Times New Roman" w:cs="Arial"/>
          <w:b/>
          <w:bCs/>
          <w:noProof/>
          <w:color w:val="auto"/>
          <w:kern w:val="2"/>
          <w:sz w:val="24"/>
          <w:szCs w:val="22"/>
          <w:lang w:val="en" w:eastAsia="en-IN"/>
          <w14:ligatures w14:val="standardContextual"/>
        </w:rPr>
      </w:sdtEndPr>
      <w:sdtContent>
        <w:p w14:paraId="763BDE40" w14:textId="5A561F4A" w:rsidR="008E2BDB" w:rsidRDefault="008E2BDB">
          <w:pPr>
            <w:pStyle w:val="TOCHeading"/>
          </w:pPr>
          <w:r>
            <w:t>Contents</w:t>
          </w:r>
        </w:p>
        <w:p w14:paraId="4AAB414C" w14:textId="206EC4D4" w:rsidR="008E2BDB" w:rsidRDefault="008E2BDB">
          <w:pPr>
            <w:pStyle w:val="TOC1"/>
            <w:tabs>
              <w:tab w:val="right" w:leader="dot" w:pos="9350"/>
            </w:tabs>
            <w:rPr>
              <w:noProof/>
            </w:rPr>
          </w:pPr>
          <w:r>
            <w:fldChar w:fldCharType="begin"/>
          </w:r>
          <w:r>
            <w:instrText xml:space="preserve"> TOC \o "1-3" \h \z \u </w:instrText>
          </w:r>
          <w:r>
            <w:fldChar w:fldCharType="separate"/>
          </w:r>
          <w:hyperlink w:anchor="_Toc132373963" w:history="1">
            <w:r w:rsidRPr="001709BD">
              <w:rPr>
                <w:rStyle w:val="Hyperlink"/>
                <w:noProof/>
              </w:rPr>
              <w:t>Introduction</w:t>
            </w:r>
            <w:r>
              <w:rPr>
                <w:noProof/>
                <w:webHidden/>
              </w:rPr>
              <w:tab/>
            </w:r>
            <w:r>
              <w:rPr>
                <w:noProof/>
                <w:webHidden/>
              </w:rPr>
              <w:fldChar w:fldCharType="begin"/>
            </w:r>
            <w:r>
              <w:rPr>
                <w:noProof/>
                <w:webHidden/>
              </w:rPr>
              <w:instrText xml:space="preserve"> PAGEREF _Toc132373963 \h </w:instrText>
            </w:r>
            <w:r>
              <w:rPr>
                <w:noProof/>
                <w:webHidden/>
              </w:rPr>
            </w:r>
            <w:r>
              <w:rPr>
                <w:noProof/>
                <w:webHidden/>
              </w:rPr>
              <w:fldChar w:fldCharType="separate"/>
            </w:r>
            <w:r>
              <w:rPr>
                <w:noProof/>
                <w:webHidden/>
              </w:rPr>
              <w:t>3</w:t>
            </w:r>
            <w:r>
              <w:rPr>
                <w:noProof/>
                <w:webHidden/>
              </w:rPr>
              <w:fldChar w:fldCharType="end"/>
            </w:r>
          </w:hyperlink>
        </w:p>
        <w:p w14:paraId="26F4D641" w14:textId="117D8C35" w:rsidR="008E2BDB" w:rsidRDefault="008E2BDB">
          <w:pPr>
            <w:pStyle w:val="TOC1"/>
            <w:tabs>
              <w:tab w:val="right" w:leader="dot" w:pos="9350"/>
            </w:tabs>
            <w:rPr>
              <w:noProof/>
            </w:rPr>
          </w:pPr>
          <w:hyperlink w:anchor="_Toc132373964" w:history="1">
            <w:r w:rsidRPr="001709BD">
              <w:rPr>
                <w:rStyle w:val="Hyperlink"/>
                <w:noProof/>
              </w:rPr>
              <w:t>Discussion</w:t>
            </w:r>
            <w:r>
              <w:rPr>
                <w:noProof/>
                <w:webHidden/>
              </w:rPr>
              <w:tab/>
            </w:r>
            <w:r>
              <w:rPr>
                <w:noProof/>
                <w:webHidden/>
              </w:rPr>
              <w:fldChar w:fldCharType="begin"/>
            </w:r>
            <w:r>
              <w:rPr>
                <w:noProof/>
                <w:webHidden/>
              </w:rPr>
              <w:instrText xml:space="preserve"> PAGEREF _Toc132373964 \h </w:instrText>
            </w:r>
            <w:r>
              <w:rPr>
                <w:noProof/>
                <w:webHidden/>
              </w:rPr>
            </w:r>
            <w:r>
              <w:rPr>
                <w:noProof/>
                <w:webHidden/>
              </w:rPr>
              <w:fldChar w:fldCharType="separate"/>
            </w:r>
            <w:r>
              <w:rPr>
                <w:noProof/>
                <w:webHidden/>
              </w:rPr>
              <w:t>4</w:t>
            </w:r>
            <w:r>
              <w:rPr>
                <w:noProof/>
                <w:webHidden/>
              </w:rPr>
              <w:fldChar w:fldCharType="end"/>
            </w:r>
          </w:hyperlink>
        </w:p>
        <w:p w14:paraId="19CC46B2" w14:textId="4B2AB59D" w:rsidR="008E2BDB" w:rsidRDefault="008E2BDB">
          <w:pPr>
            <w:pStyle w:val="TOC1"/>
            <w:tabs>
              <w:tab w:val="right" w:leader="dot" w:pos="9350"/>
            </w:tabs>
            <w:rPr>
              <w:noProof/>
            </w:rPr>
          </w:pPr>
          <w:hyperlink w:anchor="_Toc132373965" w:history="1">
            <w:r w:rsidRPr="001709BD">
              <w:rPr>
                <w:rStyle w:val="Hyperlink"/>
                <w:noProof/>
              </w:rPr>
              <w:t>Conclusion</w:t>
            </w:r>
            <w:r>
              <w:rPr>
                <w:noProof/>
                <w:webHidden/>
              </w:rPr>
              <w:tab/>
            </w:r>
            <w:r>
              <w:rPr>
                <w:noProof/>
                <w:webHidden/>
              </w:rPr>
              <w:fldChar w:fldCharType="begin"/>
            </w:r>
            <w:r>
              <w:rPr>
                <w:noProof/>
                <w:webHidden/>
              </w:rPr>
              <w:instrText xml:space="preserve"> PAGEREF _Toc132373965 \h </w:instrText>
            </w:r>
            <w:r>
              <w:rPr>
                <w:noProof/>
                <w:webHidden/>
              </w:rPr>
            </w:r>
            <w:r>
              <w:rPr>
                <w:noProof/>
                <w:webHidden/>
              </w:rPr>
              <w:fldChar w:fldCharType="separate"/>
            </w:r>
            <w:r>
              <w:rPr>
                <w:noProof/>
                <w:webHidden/>
              </w:rPr>
              <w:t>10</w:t>
            </w:r>
            <w:r>
              <w:rPr>
                <w:noProof/>
                <w:webHidden/>
              </w:rPr>
              <w:fldChar w:fldCharType="end"/>
            </w:r>
          </w:hyperlink>
        </w:p>
        <w:p w14:paraId="4CC0CE4A" w14:textId="37CFFB3D" w:rsidR="008E2BDB" w:rsidRDefault="008E2BDB">
          <w:pPr>
            <w:pStyle w:val="TOC1"/>
            <w:tabs>
              <w:tab w:val="right" w:leader="dot" w:pos="9350"/>
            </w:tabs>
            <w:rPr>
              <w:noProof/>
            </w:rPr>
          </w:pPr>
          <w:hyperlink w:anchor="_Toc132373966" w:history="1">
            <w:r w:rsidRPr="001709BD">
              <w:rPr>
                <w:rStyle w:val="Hyperlink"/>
                <w:noProof/>
              </w:rPr>
              <w:t>References</w:t>
            </w:r>
            <w:r>
              <w:rPr>
                <w:noProof/>
                <w:webHidden/>
              </w:rPr>
              <w:tab/>
            </w:r>
            <w:r>
              <w:rPr>
                <w:noProof/>
                <w:webHidden/>
              </w:rPr>
              <w:fldChar w:fldCharType="begin"/>
            </w:r>
            <w:r>
              <w:rPr>
                <w:noProof/>
                <w:webHidden/>
              </w:rPr>
              <w:instrText xml:space="preserve"> PAGEREF _Toc132373966 \h </w:instrText>
            </w:r>
            <w:r>
              <w:rPr>
                <w:noProof/>
                <w:webHidden/>
              </w:rPr>
            </w:r>
            <w:r>
              <w:rPr>
                <w:noProof/>
                <w:webHidden/>
              </w:rPr>
              <w:fldChar w:fldCharType="separate"/>
            </w:r>
            <w:r>
              <w:rPr>
                <w:noProof/>
                <w:webHidden/>
              </w:rPr>
              <w:t>11</w:t>
            </w:r>
            <w:r>
              <w:rPr>
                <w:noProof/>
                <w:webHidden/>
              </w:rPr>
              <w:fldChar w:fldCharType="end"/>
            </w:r>
          </w:hyperlink>
        </w:p>
        <w:p w14:paraId="71CA42FF" w14:textId="40E63398" w:rsidR="008E2BDB" w:rsidRDefault="008E2BDB">
          <w:r>
            <w:rPr>
              <w:b/>
              <w:bCs/>
              <w:noProof/>
            </w:rPr>
            <w:fldChar w:fldCharType="end"/>
          </w:r>
        </w:p>
      </w:sdtContent>
    </w:sdt>
    <w:p w14:paraId="6AAE377C" w14:textId="77777777" w:rsidR="00043665" w:rsidRDefault="00043665" w:rsidP="00043665">
      <w:pPr>
        <w:tabs>
          <w:tab w:val="left" w:pos="3450"/>
        </w:tabs>
        <w:spacing w:after="160" w:line="259" w:lineRule="auto"/>
        <w:jc w:val="center"/>
        <w:rPr>
          <w:b/>
          <w:bCs/>
          <w:sz w:val="48"/>
          <w:szCs w:val="44"/>
        </w:rPr>
      </w:pPr>
    </w:p>
    <w:p w14:paraId="38938FA7" w14:textId="77777777" w:rsidR="00043665" w:rsidRDefault="00043665" w:rsidP="00043665">
      <w:pPr>
        <w:tabs>
          <w:tab w:val="left" w:pos="3450"/>
        </w:tabs>
        <w:spacing w:after="160" w:line="259" w:lineRule="auto"/>
        <w:jc w:val="center"/>
        <w:rPr>
          <w:b/>
          <w:bCs/>
          <w:sz w:val="48"/>
          <w:szCs w:val="44"/>
        </w:rPr>
      </w:pPr>
    </w:p>
    <w:p w14:paraId="0FFAB9F6" w14:textId="71A7F5A1" w:rsidR="00043665" w:rsidRDefault="00043665" w:rsidP="00043665">
      <w:pPr>
        <w:tabs>
          <w:tab w:val="left" w:pos="3450"/>
        </w:tabs>
        <w:spacing w:after="160" w:line="259" w:lineRule="auto"/>
        <w:jc w:val="center"/>
        <w:rPr>
          <w:b/>
          <w:bCs/>
          <w:sz w:val="48"/>
          <w:szCs w:val="44"/>
        </w:rPr>
      </w:pPr>
    </w:p>
    <w:p w14:paraId="5387158D" w14:textId="0052AA01" w:rsidR="008E2BDB" w:rsidRDefault="008E2BDB" w:rsidP="00043665">
      <w:pPr>
        <w:tabs>
          <w:tab w:val="left" w:pos="3450"/>
        </w:tabs>
        <w:spacing w:after="160" w:line="259" w:lineRule="auto"/>
        <w:jc w:val="center"/>
        <w:rPr>
          <w:b/>
          <w:bCs/>
          <w:sz w:val="48"/>
          <w:szCs w:val="44"/>
        </w:rPr>
      </w:pPr>
    </w:p>
    <w:p w14:paraId="7E508B6D" w14:textId="7301D519" w:rsidR="008E2BDB" w:rsidRDefault="008E2BDB" w:rsidP="00043665">
      <w:pPr>
        <w:tabs>
          <w:tab w:val="left" w:pos="3450"/>
        </w:tabs>
        <w:spacing w:after="160" w:line="259" w:lineRule="auto"/>
        <w:jc w:val="center"/>
        <w:rPr>
          <w:b/>
          <w:bCs/>
          <w:sz w:val="48"/>
          <w:szCs w:val="44"/>
        </w:rPr>
      </w:pPr>
    </w:p>
    <w:p w14:paraId="28591C17" w14:textId="7D976981" w:rsidR="008E2BDB" w:rsidRDefault="008E2BDB" w:rsidP="00043665">
      <w:pPr>
        <w:tabs>
          <w:tab w:val="left" w:pos="3450"/>
        </w:tabs>
        <w:spacing w:after="160" w:line="259" w:lineRule="auto"/>
        <w:jc w:val="center"/>
        <w:rPr>
          <w:b/>
          <w:bCs/>
          <w:sz w:val="48"/>
          <w:szCs w:val="44"/>
        </w:rPr>
      </w:pPr>
    </w:p>
    <w:p w14:paraId="34B7812F" w14:textId="7EE3C3B5" w:rsidR="008E2BDB" w:rsidRDefault="008E2BDB" w:rsidP="00043665">
      <w:pPr>
        <w:tabs>
          <w:tab w:val="left" w:pos="3450"/>
        </w:tabs>
        <w:spacing w:after="160" w:line="259" w:lineRule="auto"/>
        <w:jc w:val="center"/>
        <w:rPr>
          <w:b/>
          <w:bCs/>
          <w:sz w:val="48"/>
          <w:szCs w:val="44"/>
        </w:rPr>
      </w:pPr>
    </w:p>
    <w:p w14:paraId="02D7FC94" w14:textId="33017D21" w:rsidR="008E2BDB" w:rsidRDefault="008E2BDB" w:rsidP="00043665">
      <w:pPr>
        <w:tabs>
          <w:tab w:val="left" w:pos="3450"/>
        </w:tabs>
        <w:spacing w:after="160" w:line="259" w:lineRule="auto"/>
        <w:jc w:val="center"/>
        <w:rPr>
          <w:b/>
          <w:bCs/>
          <w:sz w:val="48"/>
          <w:szCs w:val="44"/>
        </w:rPr>
      </w:pPr>
    </w:p>
    <w:p w14:paraId="5B2A19C7" w14:textId="792BE060" w:rsidR="008E2BDB" w:rsidRDefault="008E2BDB" w:rsidP="00043665">
      <w:pPr>
        <w:tabs>
          <w:tab w:val="left" w:pos="3450"/>
        </w:tabs>
        <w:spacing w:after="160" w:line="259" w:lineRule="auto"/>
        <w:jc w:val="center"/>
        <w:rPr>
          <w:b/>
          <w:bCs/>
          <w:sz w:val="48"/>
          <w:szCs w:val="44"/>
        </w:rPr>
      </w:pPr>
    </w:p>
    <w:p w14:paraId="041E8B3B" w14:textId="77777777" w:rsidR="00043665" w:rsidRDefault="00043665" w:rsidP="008E2BDB">
      <w:pPr>
        <w:tabs>
          <w:tab w:val="left" w:pos="3450"/>
        </w:tabs>
        <w:spacing w:after="160" w:line="259" w:lineRule="auto"/>
        <w:rPr>
          <w:b/>
          <w:bCs/>
          <w:sz w:val="48"/>
          <w:szCs w:val="44"/>
        </w:rPr>
      </w:pPr>
    </w:p>
    <w:p w14:paraId="22D017FF" w14:textId="77777777" w:rsidR="00043665" w:rsidRDefault="00043665" w:rsidP="00043665">
      <w:pPr>
        <w:tabs>
          <w:tab w:val="left" w:pos="3450"/>
        </w:tabs>
        <w:spacing w:after="160" w:line="259" w:lineRule="auto"/>
        <w:jc w:val="center"/>
        <w:rPr>
          <w:b/>
          <w:bCs/>
          <w:sz w:val="48"/>
          <w:szCs w:val="44"/>
        </w:rPr>
      </w:pPr>
    </w:p>
    <w:p w14:paraId="300A1D43" w14:textId="60873336" w:rsidR="00043665" w:rsidRDefault="00043665" w:rsidP="008E2BDB">
      <w:pPr>
        <w:tabs>
          <w:tab w:val="left" w:pos="3450"/>
        </w:tabs>
        <w:spacing w:after="160" w:line="259" w:lineRule="auto"/>
        <w:rPr>
          <w:b/>
          <w:bCs/>
          <w:sz w:val="48"/>
          <w:szCs w:val="44"/>
        </w:rPr>
      </w:pPr>
    </w:p>
    <w:p w14:paraId="3DC4977A" w14:textId="77777777" w:rsidR="008E2BDB" w:rsidRPr="00043665" w:rsidRDefault="008E2BDB" w:rsidP="008E2BDB">
      <w:pPr>
        <w:tabs>
          <w:tab w:val="left" w:pos="3450"/>
        </w:tabs>
        <w:spacing w:after="160" w:line="259" w:lineRule="auto"/>
        <w:rPr>
          <w:b/>
          <w:bCs/>
          <w:sz w:val="48"/>
          <w:szCs w:val="44"/>
        </w:rPr>
      </w:pPr>
    </w:p>
    <w:p w14:paraId="4D12E223" w14:textId="77777777" w:rsidR="00BD13A1" w:rsidRPr="008E2BDB" w:rsidRDefault="00000000" w:rsidP="008E2BDB">
      <w:pPr>
        <w:pStyle w:val="Heading1"/>
      </w:pPr>
      <w:bookmarkStart w:id="1" w:name="_Toc132373963"/>
      <w:r w:rsidRPr="008E2BDB">
        <w:lastRenderedPageBreak/>
        <w:t>Introduction</w:t>
      </w:r>
      <w:bookmarkEnd w:id="1"/>
      <w:r w:rsidRPr="008E2BDB">
        <w:t> </w:t>
      </w:r>
      <w:r w:rsidR="00043665" w:rsidRPr="008E2BDB">
        <w:t xml:space="preserve"> </w:t>
      </w:r>
    </w:p>
    <w:p w14:paraId="687A39D2" w14:textId="77777777" w:rsidR="00065D28" w:rsidRDefault="00000000" w:rsidP="00065D28">
      <w:pPr>
        <w:pStyle w:val="NormalWeb"/>
        <w:spacing w:before="0" w:beforeAutospacing="0" w:after="0" w:afterAutospacing="0" w:line="480" w:lineRule="auto"/>
        <w:jc w:val="both"/>
        <w:rPr>
          <w:color w:val="000000"/>
        </w:rPr>
      </w:pPr>
      <w:r>
        <w:rPr>
          <w:color w:val="000000"/>
        </w:rPr>
        <w:t xml:space="preserve">The Hinkley Point C nuclear power plant is being constructed in Somerset city, England. It is going to be the first completely nuclear power station built in the nation in more than 20 years. The project is being developed in partnership with China General Nuclear Power Company (CGN) and EDF Energy, a unit of the French government-owned energy company. The capacity of the project is 3.2 GW which is expected to cost £22.5 billion and will be enough to provide electric power to nearly 6 million homes in the country. The power station will make use of two European pressurised reactors (EPR) and it is anticipated that the uses of these will be able to give the project a strong structure. Due to the concerns about nuclear waste and the risk of nuclear accidents, environmental NGOs have criticised the project. The construction work and its different facets, including its time frame, financial analysis, stakeholders, and other factors, will be covered in the essay. Additionally, the difficulties and the procedure of the project will be examined here thoroughly. The operation's schedule slippage and budgetary overruns will be emphasised along with the appropriate explanations for the reason for the occurrence. Through evaluating the overall situation, this essay will depict whether the project is a success or a failure. Finally, some valid recommendations will be introduced for overcoming the obstacles and achieving desired goals in next similar projects.  </w:t>
      </w:r>
    </w:p>
    <w:p w14:paraId="340916B7" w14:textId="7099608B" w:rsidR="00065D28" w:rsidRDefault="00065D28">
      <w:pPr>
        <w:spacing w:after="160" w:line="259" w:lineRule="auto"/>
        <w:rPr>
          <w:rFonts w:eastAsia="Times New Roman" w:cs="Times New Roman"/>
          <w:color w:val="000000"/>
          <w:szCs w:val="24"/>
          <w:lang w:val="en-IN"/>
        </w:rPr>
      </w:pPr>
      <w:r>
        <w:rPr>
          <w:color w:val="000000"/>
        </w:rPr>
        <w:br w:type="page"/>
      </w:r>
    </w:p>
    <w:p w14:paraId="5BB933C2" w14:textId="77777777" w:rsidR="00BD13A1" w:rsidRDefault="00000000" w:rsidP="00065D28">
      <w:pPr>
        <w:pStyle w:val="Heading1"/>
      </w:pPr>
      <w:bookmarkStart w:id="2" w:name="_Toc132373964"/>
      <w:r>
        <w:lastRenderedPageBreak/>
        <w:t>Discussion</w:t>
      </w:r>
      <w:bookmarkEnd w:id="2"/>
    </w:p>
    <w:p w14:paraId="6B038C0A" w14:textId="77777777" w:rsidR="00BD13A1" w:rsidRDefault="00000000" w:rsidP="00065D28">
      <w:pPr>
        <w:pStyle w:val="NormalWeb"/>
        <w:spacing w:before="0" w:beforeAutospacing="0" w:after="0" w:afterAutospacing="0" w:line="480" w:lineRule="auto"/>
        <w:jc w:val="both"/>
      </w:pPr>
      <w:r>
        <w:rPr>
          <w:color w:val="000000"/>
        </w:rPr>
        <w:t xml:space="preserve">Since its inception, the Hinkley Point C project has experienced some delays and difficulties. The project's financing has been one of the biggest hurdles, with questions regarding the cost and whether UK taxpayers will get value for the money being raised. However, the project was given final clearance by the UK government in 2016, and EDF was able to get money from CGN, a state-owned Chinese business that acquired a 33.5% interest in the </w:t>
      </w:r>
      <w:r w:rsidR="00776018">
        <w:rPr>
          <w:color w:val="000000"/>
        </w:rPr>
        <w:t xml:space="preserve">project </w:t>
      </w:r>
      <w:sdt>
        <w:sdtPr>
          <w:rPr>
            <w:color w:val="000000"/>
          </w:rPr>
          <w:id w:val="965774937"/>
          <w:citation/>
        </w:sdtPr>
        <w:sdtContent>
          <w:r w:rsidR="00776018">
            <w:rPr>
              <w:color w:val="000000"/>
            </w:rPr>
            <w:fldChar w:fldCharType="begin"/>
          </w:r>
          <w:r w:rsidR="00776018">
            <w:rPr>
              <w:color w:val="000000"/>
              <w:lang w:val="en-US"/>
            </w:rPr>
            <w:instrText xml:space="preserve"> CITATION edf221 \l 1033 </w:instrText>
          </w:r>
          <w:r w:rsidR="00776018">
            <w:rPr>
              <w:color w:val="000000"/>
            </w:rPr>
            <w:fldChar w:fldCharType="separate"/>
          </w:r>
          <w:r w:rsidR="00776018" w:rsidRPr="00776018">
            <w:rPr>
              <w:noProof/>
              <w:color w:val="000000"/>
              <w:lang w:val="en-US"/>
            </w:rPr>
            <w:t>(edfenergy, 2022)</w:t>
          </w:r>
          <w:r w:rsidR="00776018">
            <w:rPr>
              <w:color w:val="000000"/>
            </w:rPr>
            <w:fldChar w:fldCharType="end"/>
          </w:r>
        </w:sdtContent>
      </w:sdt>
      <w:r>
        <w:rPr>
          <w:color w:val="000000"/>
        </w:rPr>
        <w:t>. This is a large and complicated construction as several stakeholders, risks, as well as contributions of many entities, are involved. Making the largest power plant in a well-developed country is very necessary and for this, the project manager must be concerned about the consequences that can occur during the work. The major motive of it is to offer low-carbon electric power to millions of homes which is definitely a significant initiative. Along with this, around 25,000 jobs are estimated to be created during the construction stage</w:t>
      </w:r>
      <w:r w:rsidR="00776018">
        <w:rPr>
          <w:color w:val="000000"/>
        </w:rPr>
        <w:t xml:space="preserve"> </w:t>
      </w:r>
      <w:sdt>
        <w:sdtPr>
          <w:rPr>
            <w:color w:val="000000"/>
          </w:rPr>
          <w:id w:val="166296139"/>
          <w:citation/>
        </w:sdtPr>
        <w:sdtContent>
          <w:r w:rsidR="00776018">
            <w:rPr>
              <w:color w:val="000000"/>
            </w:rPr>
            <w:fldChar w:fldCharType="begin"/>
          </w:r>
          <w:r w:rsidR="00776018">
            <w:rPr>
              <w:color w:val="000000"/>
              <w:lang w:val="en-US"/>
            </w:rPr>
            <w:instrText xml:space="preserve"> CITATION ctp23 \l 1033 </w:instrText>
          </w:r>
          <w:r w:rsidR="00776018">
            <w:rPr>
              <w:color w:val="000000"/>
            </w:rPr>
            <w:fldChar w:fldCharType="separate"/>
          </w:r>
          <w:r w:rsidR="00776018" w:rsidRPr="00776018">
            <w:rPr>
              <w:noProof/>
              <w:color w:val="000000"/>
              <w:lang w:val="en-US"/>
            </w:rPr>
            <w:t>(ctp.org.uk, 2023)</w:t>
          </w:r>
          <w:r w:rsidR="00776018">
            <w:rPr>
              <w:color w:val="000000"/>
            </w:rPr>
            <w:fldChar w:fldCharType="end"/>
          </w:r>
        </w:sdtContent>
      </w:sdt>
      <w:r>
        <w:rPr>
          <w:color w:val="000000"/>
        </w:rPr>
        <w:t>. The anticipated budget at the start was £22.5 billion which overruns due to several crises. As the company will not be able to complete the project by the end of 2025, the government has extended the deadline till 2036. Once it got permission in 2016, the construction works grew rapidly under appropriate supervision. Reducing carbon emissions will be the primary focus of the Hinkley Point C project along with providing a large number of jobs. The initiative was taken by the government of the UK in 2006 for replacing outdated power stations and introducing an effective one. EDF energy was selected as the developer of the project in 2010. The government has taken the responsibility of providing funds through CfD to ensure the cost of electricity that the plant will produce</w:t>
      </w:r>
      <w:r w:rsidR="00776018">
        <w:rPr>
          <w:color w:val="000000"/>
        </w:rPr>
        <w:t xml:space="preserve"> </w:t>
      </w:r>
      <w:sdt>
        <w:sdtPr>
          <w:rPr>
            <w:color w:val="000000"/>
          </w:rPr>
          <w:id w:val="-1833214009"/>
          <w:citation/>
        </w:sdtPr>
        <w:sdtContent>
          <w:r w:rsidR="00776018">
            <w:rPr>
              <w:color w:val="000000"/>
            </w:rPr>
            <w:fldChar w:fldCharType="begin"/>
          </w:r>
          <w:r w:rsidR="00776018">
            <w:rPr>
              <w:color w:val="000000"/>
              <w:lang w:val="en-US"/>
            </w:rPr>
            <w:instrText xml:space="preserve"> CITATION WNN22 \l 1033 </w:instrText>
          </w:r>
          <w:r w:rsidR="00776018">
            <w:rPr>
              <w:color w:val="000000"/>
            </w:rPr>
            <w:fldChar w:fldCharType="separate"/>
          </w:r>
          <w:r w:rsidR="00776018" w:rsidRPr="00776018">
            <w:rPr>
              <w:noProof/>
              <w:color w:val="000000"/>
              <w:lang w:val="en-US"/>
            </w:rPr>
            <w:t>(WNN, 2022)</w:t>
          </w:r>
          <w:r w:rsidR="00776018">
            <w:rPr>
              <w:color w:val="000000"/>
            </w:rPr>
            <w:fldChar w:fldCharType="end"/>
          </w:r>
        </w:sdtContent>
      </w:sdt>
      <w:r>
        <w:rPr>
          <w:color w:val="000000"/>
        </w:rPr>
        <w:t xml:space="preserve">. </w:t>
      </w:r>
    </w:p>
    <w:p w14:paraId="0220516D" w14:textId="77777777" w:rsidR="00BD13A1" w:rsidRDefault="00000000" w:rsidP="00065D28">
      <w:pPr>
        <w:pStyle w:val="NormalWeb"/>
        <w:spacing w:before="0" w:beforeAutospacing="0" w:after="0" w:afterAutospacing="0" w:line="480" w:lineRule="auto"/>
        <w:jc w:val="both"/>
      </w:pPr>
      <w:r>
        <w:rPr>
          <w:color w:val="000000"/>
        </w:rPr>
        <w:t xml:space="preserve">The construction work was started in 2016 and after that, it was running progressively towards the goal. Since 2017, obstacles started to arise that brakes the flow and further affect the work in various ways. It was declared by EDF energy that, the Hinkley Point C project has exceeded the </w:t>
      </w:r>
      <w:r>
        <w:rPr>
          <w:color w:val="000000"/>
        </w:rPr>
        <w:lastRenderedPageBreak/>
        <w:t>estimated budget and is out of time schedule</w:t>
      </w:r>
      <w:r w:rsidR="00776018">
        <w:rPr>
          <w:color w:val="000000"/>
        </w:rPr>
        <w:t xml:space="preserve"> </w:t>
      </w:r>
      <w:sdt>
        <w:sdtPr>
          <w:rPr>
            <w:color w:val="000000"/>
          </w:rPr>
          <w:id w:val="-107347554"/>
          <w:citation/>
        </w:sdtPr>
        <w:sdtContent>
          <w:r w:rsidR="00776018">
            <w:rPr>
              <w:color w:val="000000"/>
            </w:rPr>
            <w:fldChar w:fldCharType="begin"/>
          </w:r>
          <w:r w:rsidR="00776018">
            <w:rPr>
              <w:color w:val="000000"/>
              <w:lang w:val="en-US"/>
            </w:rPr>
            <w:instrText xml:space="preserve"> CITATION Ann233 \l 1033 </w:instrText>
          </w:r>
          <w:r w:rsidR="00776018">
            <w:rPr>
              <w:color w:val="000000"/>
            </w:rPr>
            <w:fldChar w:fldCharType="separate"/>
          </w:r>
          <w:r w:rsidR="00776018" w:rsidRPr="00776018">
            <w:rPr>
              <w:noProof/>
              <w:color w:val="000000"/>
              <w:lang w:val="en-US"/>
            </w:rPr>
            <w:t>(Cossins-Smith, 2023)</w:t>
          </w:r>
          <w:r w:rsidR="00776018">
            <w:rPr>
              <w:color w:val="000000"/>
            </w:rPr>
            <w:fldChar w:fldCharType="end"/>
          </w:r>
        </w:sdtContent>
      </w:sdt>
      <w:r>
        <w:rPr>
          <w:color w:val="000000"/>
        </w:rPr>
        <w:t>. The cost increased from £18 billion to £20.03 billion at the end of 2017. Further problems arose at the start of 2020 due to the cause of Covid-19 outbreak which impacted the flow of the project. Lockdown and supply chain disruption create troubles in installing reactors at the construction site. Several restrictions were accomplished at that time which created barriers to continuing the work with adequate employees. The expected finishing time was 2025 which required be extension due to delaying of progress</w:t>
      </w:r>
      <w:r w:rsidR="00776018">
        <w:rPr>
          <w:color w:val="000000"/>
        </w:rPr>
        <w:t xml:space="preserve"> </w:t>
      </w:r>
      <w:sdt>
        <w:sdtPr>
          <w:rPr>
            <w:color w:val="000000"/>
          </w:rPr>
          <w:id w:val="-107824318"/>
          <w:citation/>
        </w:sdtPr>
        <w:sdtContent>
          <w:r w:rsidR="00776018">
            <w:rPr>
              <w:color w:val="000000"/>
            </w:rPr>
            <w:fldChar w:fldCharType="begin"/>
          </w:r>
          <w:r w:rsidR="00776018">
            <w:rPr>
              <w:color w:val="000000"/>
              <w:lang w:val="en-US"/>
            </w:rPr>
            <w:instrText xml:space="preserve"> CITATION WNN21 \l 1033 </w:instrText>
          </w:r>
          <w:r w:rsidR="00776018">
            <w:rPr>
              <w:color w:val="000000"/>
            </w:rPr>
            <w:fldChar w:fldCharType="separate"/>
          </w:r>
          <w:r w:rsidR="00776018" w:rsidRPr="00776018">
            <w:rPr>
              <w:noProof/>
              <w:color w:val="000000"/>
              <w:lang w:val="en-US"/>
            </w:rPr>
            <w:t>(WNN, 2021)</w:t>
          </w:r>
          <w:r w:rsidR="00776018">
            <w:rPr>
              <w:color w:val="000000"/>
            </w:rPr>
            <w:fldChar w:fldCharType="end"/>
          </w:r>
        </w:sdtContent>
      </w:sdt>
      <w:r>
        <w:rPr>
          <w:color w:val="000000"/>
        </w:rPr>
        <w:t>. Completion of the project will be very beneficial for the citizens, the environment and also the economy of the country. </w:t>
      </w:r>
    </w:p>
    <w:p w14:paraId="2CE06464" w14:textId="77777777" w:rsidR="00BD13A1" w:rsidRDefault="00000000" w:rsidP="00065D28">
      <w:pPr>
        <w:pStyle w:val="NormalWeb"/>
        <w:spacing w:before="0" w:beforeAutospacing="0" w:after="0" w:afterAutospacing="0" w:line="480" w:lineRule="auto"/>
        <w:jc w:val="both"/>
      </w:pPr>
      <w:r>
        <w:rPr>
          <w:color w:val="000000"/>
        </w:rPr>
        <w:t>According to the above discussion, it can be said that the project was growing successfully from its beginning. After 2017, it started facing difficulties which further forced the team to delay the entire work. Completing a task within a deadline and meeting all necessary goals define success while delaying is addressed as a failure. The project can not finish the task on time because of experiencing several crises during the work. Among those, the raising of the budget was the foremost trouble as it is the most essential resource of a project. The organisation have followed the plan strictly from the start and for the performance, the UK government has considered the late completion. The design of the power station attracted investors to invest a huge amount nearly, £23 billion</w:t>
      </w:r>
      <w:r w:rsidR="00776018">
        <w:rPr>
          <w:color w:val="000000"/>
        </w:rPr>
        <w:t xml:space="preserve"> </w:t>
      </w:r>
      <w:sdt>
        <w:sdtPr>
          <w:rPr>
            <w:color w:val="000000"/>
          </w:rPr>
          <w:id w:val="-1410761548"/>
          <w:citation/>
        </w:sdtPr>
        <w:sdtContent>
          <w:r w:rsidR="00776018">
            <w:rPr>
              <w:color w:val="000000"/>
            </w:rPr>
            <w:fldChar w:fldCharType="begin"/>
          </w:r>
          <w:r w:rsidR="00776018">
            <w:rPr>
              <w:color w:val="000000"/>
              <w:lang w:val="en-US"/>
            </w:rPr>
            <w:instrText xml:space="preserve"> CITATION edf233 \l 1033 </w:instrText>
          </w:r>
          <w:r w:rsidR="00776018">
            <w:rPr>
              <w:color w:val="000000"/>
            </w:rPr>
            <w:fldChar w:fldCharType="separate"/>
          </w:r>
          <w:r w:rsidR="00776018" w:rsidRPr="00776018">
            <w:rPr>
              <w:noProof/>
              <w:color w:val="000000"/>
              <w:lang w:val="en-US"/>
            </w:rPr>
            <w:t>(edfenergy , 2023)</w:t>
          </w:r>
          <w:r w:rsidR="00776018">
            <w:rPr>
              <w:color w:val="000000"/>
            </w:rPr>
            <w:fldChar w:fldCharType="end"/>
          </w:r>
        </w:sdtContent>
      </w:sdt>
      <w:r>
        <w:rPr>
          <w:color w:val="000000"/>
        </w:rPr>
        <w:t xml:space="preserve">. Construction delays were a big reason for cost overrun which forced the team to face financial trouble. The ultimate price has been estimated at up to £32 billion which is extremely high than the previous plan. Along with this problem, the project manager is concerned with the safety and security of the workers as there is a chance of accidents on the construction site. The disbalance of the budget was the major issue of the Hinkley Point C project that indicates failure and reduced the expectation of the entire team. Stakeholders, specially the workers, have provided their possible efforts to complete the work successfully. Money is required </w:t>
      </w:r>
      <w:r>
        <w:rPr>
          <w:color w:val="000000"/>
        </w:rPr>
        <w:lastRenderedPageBreak/>
        <w:t>for arranging all the essential resources, paying employees, purchasing raw materials and various other purposes</w:t>
      </w:r>
      <w:r w:rsidR="00776018">
        <w:rPr>
          <w:color w:val="000000"/>
        </w:rPr>
        <w:t xml:space="preserve"> </w:t>
      </w:r>
      <w:sdt>
        <w:sdtPr>
          <w:rPr>
            <w:color w:val="000000"/>
          </w:rPr>
          <w:id w:val="-1658445524"/>
          <w:citation/>
        </w:sdtPr>
        <w:sdtContent>
          <w:r w:rsidR="006072B1">
            <w:rPr>
              <w:color w:val="000000"/>
            </w:rPr>
            <w:fldChar w:fldCharType="begin"/>
          </w:r>
          <w:r w:rsidR="006072B1">
            <w:rPr>
              <w:color w:val="000000"/>
              <w:lang w:val="en-US"/>
            </w:rPr>
            <w:instrText xml:space="preserve"> CITATION Jar233 \l 1033 </w:instrText>
          </w:r>
          <w:r w:rsidR="006072B1">
            <w:rPr>
              <w:color w:val="000000"/>
            </w:rPr>
            <w:fldChar w:fldCharType="separate"/>
          </w:r>
          <w:r w:rsidR="006072B1" w:rsidRPr="006072B1">
            <w:rPr>
              <w:noProof/>
              <w:color w:val="000000"/>
              <w:lang w:val="en-US"/>
            </w:rPr>
            <w:t>(Lewis, 2023)</w:t>
          </w:r>
          <w:r w:rsidR="006072B1">
            <w:rPr>
              <w:color w:val="000000"/>
            </w:rPr>
            <w:fldChar w:fldCharType="end"/>
          </w:r>
        </w:sdtContent>
      </w:sdt>
      <w:r>
        <w:rPr>
          <w:color w:val="000000"/>
        </w:rPr>
        <w:t>. Due to the lack of budget, the organisation cannot collect these in proper ways that impact the construction procedures. The project is already criticised for its high price and with this cost overrun, it will experience a more controversial situation. The source of funds was the combination of many direct and indirect contributors. The financial insecurity rained concerns for the government and also for the project manager. In this situation, the UK authorities decided to support Hinkley Point C by providing funds to complete the work</w:t>
      </w:r>
      <w:r w:rsidR="006072B1">
        <w:rPr>
          <w:color w:val="000000"/>
        </w:rPr>
        <w:t xml:space="preserve"> </w:t>
      </w:r>
      <w:sdt>
        <w:sdtPr>
          <w:rPr>
            <w:color w:val="000000"/>
          </w:rPr>
          <w:id w:val="-2015603693"/>
          <w:citation/>
        </w:sdtPr>
        <w:sdtContent>
          <w:r w:rsidR="006072B1">
            <w:rPr>
              <w:color w:val="000000"/>
            </w:rPr>
            <w:fldChar w:fldCharType="begin"/>
          </w:r>
          <w:r w:rsidR="006072B1">
            <w:rPr>
              <w:color w:val="000000"/>
              <w:lang w:val="en-US"/>
            </w:rPr>
            <w:instrText xml:space="preserve"> CITATION gov235 \l 1033 </w:instrText>
          </w:r>
          <w:r w:rsidR="006072B1">
            <w:rPr>
              <w:color w:val="000000"/>
            </w:rPr>
            <w:fldChar w:fldCharType="separate"/>
          </w:r>
          <w:r w:rsidR="006072B1" w:rsidRPr="006072B1">
            <w:rPr>
              <w:noProof/>
              <w:color w:val="000000"/>
              <w:lang w:val="en-US"/>
            </w:rPr>
            <w:t>(gov.uk, 2023)</w:t>
          </w:r>
          <w:r w:rsidR="006072B1">
            <w:rPr>
              <w:color w:val="000000"/>
            </w:rPr>
            <w:fldChar w:fldCharType="end"/>
          </w:r>
        </w:sdtContent>
      </w:sdt>
      <w:r>
        <w:rPr>
          <w:color w:val="000000"/>
        </w:rPr>
        <w:t xml:space="preserve">. The goal of the project is notable for the environment as well as the citizens of the country and due to this its success is extremely required. Its development was hampered which can be further improved with proper guidance and support. Arrangement of significant financial resources can help the project to experience profit and the team is looking for this. </w:t>
      </w:r>
    </w:p>
    <w:p w14:paraId="37782719" w14:textId="77777777" w:rsidR="00BD13A1" w:rsidRDefault="00000000" w:rsidP="00065D28">
      <w:pPr>
        <w:pStyle w:val="NormalWeb"/>
        <w:spacing w:before="0" w:beforeAutospacing="0" w:after="0" w:afterAutospacing="0" w:line="480" w:lineRule="auto"/>
        <w:jc w:val="both"/>
      </w:pPr>
      <w:r>
        <w:rPr>
          <w:color w:val="000000"/>
        </w:rPr>
        <w:t>The planning stage of the project contained some difficulties which became serious later. Implementation of a big construction work consists of several issues and Hinkley Point C is one of them. The timeframe is a valuable factor that should be supervised properly by the project manager to get effective results within the deadline</w:t>
      </w:r>
      <w:r w:rsidR="006072B1">
        <w:rPr>
          <w:color w:val="000000"/>
        </w:rPr>
        <w:t xml:space="preserve"> </w:t>
      </w:r>
      <w:sdt>
        <w:sdtPr>
          <w:rPr>
            <w:color w:val="000000"/>
          </w:rPr>
          <w:id w:val="-1516755353"/>
          <w:citation/>
        </w:sdtPr>
        <w:sdtContent>
          <w:r w:rsidR="006072B1">
            <w:rPr>
              <w:color w:val="000000"/>
            </w:rPr>
            <w:fldChar w:fldCharType="begin"/>
          </w:r>
          <w:r w:rsidR="006072B1">
            <w:rPr>
              <w:color w:val="000000"/>
              <w:lang w:val="en-US"/>
            </w:rPr>
            <w:instrText xml:space="preserve"> CITATION Wan23 \l 1033 </w:instrText>
          </w:r>
          <w:r w:rsidR="006072B1">
            <w:rPr>
              <w:color w:val="000000"/>
            </w:rPr>
            <w:fldChar w:fldCharType="separate"/>
          </w:r>
          <w:r w:rsidR="006072B1" w:rsidRPr="006072B1">
            <w:rPr>
              <w:noProof/>
              <w:color w:val="000000"/>
              <w:lang w:val="en-US"/>
            </w:rPr>
            <w:t>(Thibodeaux, 2023)</w:t>
          </w:r>
          <w:r w:rsidR="006072B1">
            <w:rPr>
              <w:color w:val="000000"/>
            </w:rPr>
            <w:fldChar w:fldCharType="end"/>
          </w:r>
        </w:sdtContent>
      </w:sdt>
      <w:r>
        <w:rPr>
          <w:color w:val="000000"/>
        </w:rPr>
        <w:t>. Every work needs to be completed on time for satisfying clients by delivering excellent products.  Here, the project manager was unable to meet the deadline due to some potential challenges. The success or failure of work can be defined based on this and for that utilising time properly is necessary. The project was expected to be completed in 2025 which was later extended up to 2036 by the government</w:t>
      </w:r>
      <w:r w:rsidR="006072B1">
        <w:rPr>
          <w:color w:val="000000"/>
        </w:rPr>
        <w:t xml:space="preserve"> </w:t>
      </w:r>
      <w:sdt>
        <w:sdtPr>
          <w:rPr>
            <w:color w:val="000000"/>
          </w:rPr>
          <w:id w:val="-2038805753"/>
          <w:citation/>
        </w:sdtPr>
        <w:sdtContent>
          <w:r w:rsidR="006072B1">
            <w:rPr>
              <w:color w:val="000000"/>
            </w:rPr>
            <w:fldChar w:fldCharType="begin"/>
          </w:r>
          <w:r w:rsidR="006072B1">
            <w:rPr>
              <w:color w:val="000000"/>
              <w:lang w:val="en-US"/>
            </w:rPr>
            <w:instrText xml:space="preserve"> CITATION CAT22 \l 1033 </w:instrText>
          </w:r>
          <w:r w:rsidR="006072B1">
            <w:rPr>
              <w:color w:val="000000"/>
            </w:rPr>
            <w:fldChar w:fldCharType="separate"/>
          </w:r>
          <w:r w:rsidR="006072B1" w:rsidRPr="006072B1">
            <w:rPr>
              <w:noProof/>
              <w:color w:val="000000"/>
              <w:lang w:val="en-US"/>
            </w:rPr>
            <w:t>(MOORE, 2022)</w:t>
          </w:r>
          <w:r w:rsidR="006072B1">
            <w:rPr>
              <w:color w:val="000000"/>
            </w:rPr>
            <w:fldChar w:fldCharType="end"/>
          </w:r>
        </w:sdtContent>
      </w:sdt>
      <w:r>
        <w:rPr>
          <w:color w:val="000000"/>
        </w:rPr>
        <w:t xml:space="preserve">. A huge time has been consumed to make this power station which also impacts the review of the consumers. A few legal complications also arose that ruined the concentration of the employees and authorities. Environmental activists raised concerns against the project as they considered nuclear plants to become harmful to the atmosphere and the health of people. </w:t>
      </w:r>
    </w:p>
    <w:p w14:paraId="1780C19A" w14:textId="77777777" w:rsidR="00BD13A1" w:rsidRDefault="00000000" w:rsidP="00065D28">
      <w:pPr>
        <w:pStyle w:val="NormalWeb"/>
        <w:spacing w:before="0" w:beforeAutospacing="0" w:after="0" w:afterAutospacing="0" w:line="480" w:lineRule="auto"/>
        <w:jc w:val="both"/>
      </w:pPr>
      <w:r>
        <w:rPr>
          <w:color w:val="000000"/>
        </w:rPr>
        <w:lastRenderedPageBreak/>
        <w:t>Chances of accidents are high in any kind of construction work and in this case, few incidents related to the injury of workers are found. Unfortunately, accidents break the confidence of employees and they become anxious about working on the site. The project manager was not conscious enough regarding the safety of workers which resulted in accidents. A wide range of stakeholders are associated with the project and their contribution defines the progress of the work. The government bodies helped the team in various ways and their cooperation supported other stakeholders to perform better. The lack of safety demotivated the employees which further impacted their performance. The delays have broken the concentration of stakeholders which was harmful to the project. The less involvement of the demotivated staff raised troubles on the site as they were unable to give complete focus to the work</w:t>
      </w:r>
      <w:r w:rsidR="006072B1">
        <w:rPr>
          <w:color w:val="000000"/>
        </w:rPr>
        <w:t xml:space="preserve"> (</w:t>
      </w:r>
      <w:r w:rsidR="006072B1" w:rsidRPr="006072B1">
        <w:t>Alberto</w:t>
      </w:r>
      <w:r w:rsidR="006072B1">
        <w:t>, 2019)</w:t>
      </w:r>
      <w:r>
        <w:rPr>
          <w:color w:val="000000"/>
        </w:rPr>
        <w:t xml:space="preserve">. Along with fatal, some non-fatal injuries also occurred that ruined the interest of employees which affected the project development process.  The involvement of the media with this kind of big project creates several controversial news stories and then spreads these to the citizens. After knowing the cause of delaying, the consumer lost hope which was demotivating for the project management team. Investors always want the tasks to be completed on time as they invested huge amounts of money. Delaying the work decreased the efficiency of stakeholders which created more troubles in the completion of the project. Another major risk involved with it was technical issues that prevented the development. This was the reason for the difficulties in the construction site of the Hinkley Point C project. During the implementation of nuclear reactors, technical and logistic problems have arisen. </w:t>
      </w:r>
    </w:p>
    <w:p w14:paraId="418FEA6A" w14:textId="77777777" w:rsidR="00BD13A1" w:rsidRDefault="00000000" w:rsidP="00065D28">
      <w:pPr>
        <w:pStyle w:val="NormalWeb"/>
        <w:spacing w:before="0" w:beforeAutospacing="0" w:after="0" w:afterAutospacing="0" w:line="480" w:lineRule="auto"/>
        <w:jc w:val="both"/>
      </w:pPr>
      <w:r>
        <w:rPr>
          <w:color w:val="000000"/>
        </w:rPr>
        <w:t xml:space="preserve">The pandemic situation had an extreme impact on the delay of the project as several restrictions were followed at that time. Due to the outbreak of the Covid virus, many organisations experienced problems and Hinkley Point C is one of them. Primarily, the team had to face problems related to </w:t>
      </w:r>
      <w:r>
        <w:rPr>
          <w:color w:val="000000"/>
        </w:rPr>
        <w:lastRenderedPageBreak/>
        <w:t>the supply chain that created prevention to accumulating required resources. Various guidelines were associated with the traffic and because of this, delivering raw materials for construction work was not possible properly. Issues related to the supply chain were very challenging for the team as they were unable to collect all the necessities on time.  Another issue at that time was the shortage of employees which occurred to the fear of being infected. Many people preferred to not be out of home and that resulted in a lack of adequate labour. Supplying of equipment, machines and labour were affected because of the lockdown from the start of 2020</w:t>
      </w:r>
      <w:r w:rsidR="006072B1">
        <w:rPr>
          <w:color w:val="000000"/>
        </w:rPr>
        <w:t xml:space="preserve"> (</w:t>
      </w:r>
      <w:r w:rsidR="006072B1" w:rsidRPr="006072B1">
        <w:t>Glasson</w:t>
      </w:r>
      <w:r w:rsidR="006072B1">
        <w:t xml:space="preserve"> et al., 2021)</w:t>
      </w:r>
      <w:r>
        <w:rPr>
          <w:color w:val="000000"/>
        </w:rPr>
        <w:t xml:space="preserve">. Additionally, some challenges were associated with the materials as it was claimed that the quality of all the resources was not good enough. </w:t>
      </w:r>
    </w:p>
    <w:p w14:paraId="4920CA8F" w14:textId="77777777" w:rsidR="00BD13A1" w:rsidRDefault="00000000" w:rsidP="00065D28">
      <w:pPr>
        <w:pStyle w:val="NormalWeb"/>
        <w:spacing w:before="0" w:beforeAutospacing="0" w:after="0" w:afterAutospacing="0" w:line="480" w:lineRule="auto"/>
        <w:jc w:val="both"/>
      </w:pPr>
      <w:r>
        <w:rPr>
          <w:color w:val="000000"/>
        </w:rPr>
        <w:t>The overall findings from the above portion have cleared that the Hinkley Point  C project cannot be called successful. It has faced several crises during running the work which led the team to delay the entire task. The project manager was unable to incorporate an effective strategy for measuring the safety of the site. Due to technical faults, budget overruns and employee inefficiency, the project failed to meet its deadline. The time of completion has been extended up to 2023 with the permission of the UK government</w:t>
      </w:r>
      <w:r w:rsidR="006072B1">
        <w:rPr>
          <w:color w:val="000000"/>
        </w:rPr>
        <w:t xml:space="preserve"> (</w:t>
      </w:r>
      <w:r w:rsidR="006072B1" w:rsidRPr="006072B1">
        <w:t>Resch and Suna</w:t>
      </w:r>
      <w:r w:rsidR="006072B1">
        <w:t>, 2019)</w:t>
      </w:r>
      <w:r>
        <w:rPr>
          <w:color w:val="000000"/>
        </w:rPr>
        <w:t xml:space="preserve">. Stakeholders were not conscious enough about the development of the project which was another reason for failing the work. Hinkley Point C will be the largest and most expensive nuclear power stain in the country and naturally, it will experience several challenges. The design of the power plant is criticised by many people as they think this was the reason for the crisis in construction. Along with this, some experts believe that building such a power station will never be possible. All the stakeholders are not satisfied with the work process and they lost their concentration to work properly. According to many observers, this deal is ludicrous and dreadful and such comments define that not everyone </w:t>
      </w:r>
      <w:r>
        <w:rPr>
          <w:color w:val="000000"/>
        </w:rPr>
        <w:lastRenderedPageBreak/>
        <w:t xml:space="preserve">supports the continuation of the work. Finally, it can be identified that the project failed to overcome the risks potentially and disappointed the stakeholder involved with it. </w:t>
      </w:r>
    </w:p>
    <w:p w14:paraId="0A07B8ED" w14:textId="77777777" w:rsidR="00BD13A1" w:rsidRDefault="00000000" w:rsidP="00065D28">
      <w:pPr>
        <w:pStyle w:val="NormalWeb"/>
        <w:spacing w:before="0" w:beforeAutospacing="0" w:after="0" w:afterAutospacing="0" w:line="480" w:lineRule="auto"/>
        <w:jc w:val="both"/>
      </w:pPr>
      <w:r>
        <w:rPr>
          <w:color w:val="000000"/>
        </w:rPr>
        <w:t>The operation of the project has experienced various crises which should be mitigated for completing the work within the extended time. Cooperation between all the members of the team is necessary to accumulate the concepts of each. Collaboration with the employees can lead to success by improving the performance level as stakeholders will get opportunities to share their ideas with others. Additionally, for overcoming budget crises, following proper guidelines from the very beginning is mandatory</w:t>
      </w:r>
      <w:r w:rsidR="006072B1">
        <w:rPr>
          <w:color w:val="000000"/>
        </w:rPr>
        <w:t xml:space="preserve"> (</w:t>
      </w:r>
      <w:r w:rsidR="006072B1" w:rsidRPr="006072B1">
        <w:t>Benachio</w:t>
      </w:r>
      <w:r w:rsidR="006072B1">
        <w:t>, 2020)</w:t>
      </w:r>
      <w:r>
        <w:rPr>
          <w:color w:val="000000"/>
        </w:rPr>
        <w:t>. The initial stage of every project is valuable as it decides the chance of being successful and due to this the project manager and other stakeholders need to be aware from the start. Making a budget plan with the help of experts and following it properly can reduce the chance of financial insecurity. They can look for more potential sources of funds in order to overcome budget issues. The Hinkley Point C project has experienced a few unexpected incidents such as accidents which occurred because of less focus on the safety of workers. Technical faults can be mitigated by using new and updated technical tools on the construction site. The issues in managing the quality of materials affect the reputation and bring the possibility of severe accidents. The quality of the equipment should be checked before using those in the work for overcoming undesirable hazards. Another big challenge was delaying overall tasks which forced the project to fail. The team is recommended to focus on the execution of planning from the beginning and not to ignore any little challenge</w:t>
      </w:r>
      <w:r w:rsidR="006072B1">
        <w:rPr>
          <w:color w:val="000000"/>
        </w:rPr>
        <w:t xml:space="preserve"> (</w:t>
      </w:r>
      <w:r w:rsidR="006072B1" w:rsidRPr="006072B1">
        <w:t>Lehtinen</w:t>
      </w:r>
      <w:r w:rsidR="006072B1">
        <w:t xml:space="preserve"> </w:t>
      </w:r>
      <w:r w:rsidR="006072B1" w:rsidRPr="006072B1">
        <w:t>and Aaltonen</w:t>
      </w:r>
      <w:r w:rsidR="006072B1">
        <w:t>, 2020)</w:t>
      </w:r>
      <w:r>
        <w:rPr>
          <w:color w:val="000000"/>
        </w:rPr>
        <w:t xml:space="preserve">. There are several approaches, frameworks, and project management tools that are extremely helpful to guide a team running a big project. Following all of these mentioned strategies can be beneficial to conduct another similar project in future. </w:t>
      </w:r>
    </w:p>
    <w:p w14:paraId="654E21EE" w14:textId="77777777" w:rsidR="00065D28" w:rsidRDefault="00065D28">
      <w:pPr>
        <w:spacing w:after="160" w:line="259" w:lineRule="auto"/>
        <w:rPr>
          <w:rFonts w:eastAsia="Times New Roman" w:cs="Times New Roman"/>
          <w:color w:val="000000"/>
          <w:szCs w:val="24"/>
          <w:lang w:val="en-IN"/>
        </w:rPr>
      </w:pPr>
      <w:r>
        <w:rPr>
          <w:color w:val="000000"/>
        </w:rPr>
        <w:br w:type="page"/>
      </w:r>
    </w:p>
    <w:p w14:paraId="01788C65" w14:textId="77777777" w:rsidR="00BD13A1" w:rsidRDefault="00000000" w:rsidP="00065D28">
      <w:pPr>
        <w:pStyle w:val="Heading1"/>
      </w:pPr>
      <w:bookmarkStart w:id="3" w:name="_Toc132373965"/>
      <w:r>
        <w:lastRenderedPageBreak/>
        <w:t>Conclusion</w:t>
      </w:r>
      <w:bookmarkEnd w:id="3"/>
    </w:p>
    <w:p w14:paraId="08AEA582" w14:textId="77777777" w:rsidR="00BD13A1" w:rsidRDefault="00000000" w:rsidP="00065D28">
      <w:pPr>
        <w:pStyle w:val="NormalWeb"/>
        <w:spacing w:before="0" w:beforeAutospacing="0" w:after="0" w:afterAutospacing="0" w:line="480" w:lineRule="auto"/>
        <w:jc w:val="both"/>
      </w:pPr>
      <w:r>
        <w:rPr>
          <w:color w:val="000000"/>
        </w:rPr>
        <w:t xml:space="preserve">Making a project plan is about a set of documents that includes the initial control stage of a project. </w:t>
      </w:r>
      <w:r w:rsidR="00065D28">
        <w:rPr>
          <w:color w:val="000000"/>
        </w:rPr>
        <w:t>The</w:t>
      </w:r>
      <w:r>
        <w:rPr>
          <w:color w:val="000000"/>
        </w:rPr>
        <w:t xml:space="preserve"> role of it is to ensure the success of work and here, the construction progress of Hinkley Point C has been discussed. According to the findings, it has been identified that the intention of providing low-carbon electricity to a large number of people is a big initiative. Apart from this, the goal of the nuclear power station in reducing carbon emissions has been outlined here. Even though Hinkley Point C is now expected to produce power in 2026, there have been a number of challenges during the construction, including delays and cost overruns. The essay has focused on the justification of calling the project failure and to prove it, different aspects have been illustrated. A general overview has been presented which includes the progress and issues related to finance, deadlines, stakeholders, supply chain corruption and more. The impact of covid-19 on supplying materials and employees' performances has been depicted thoroughly. Moreover, this essay has explained the involvement of investors, labourers and the government body of the UK in continuing the work. Issues related to poor security in the construction site have been evaluated in terms of employee demotivation. Though the motive of the new nuclear power plant is effective, the analysis of the issues has considered the project as a failure. Finally, the recommendation portion has provided some guidance to overcome the challenges during making similar works. </w:t>
      </w:r>
    </w:p>
    <w:p w14:paraId="2F102327" w14:textId="77777777" w:rsidR="00414B4C" w:rsidRDefault="00414B4C" w:rsidP="00065D28">
      <w:pPr>
        <w:spacing w:line="480" w:lineRule="auto"/>
      </w:pPr>
    </w:p>
    <w:p w14:paraId="1921539E" w14:textId="77777777" w:rsidR="006072B1" w:rsidRDefault="006072B1">
      <w:pPr>
        <w:spacing w:after="160" w:line="259" w:lineRule="auto"/>
      </w:pPr>
      <w:r>
        <w:br w:type="page"/>
      </w:r>
    </w:p>
    <w:p w14:paraId="2E919853" w14:textId="77777777" w:rsidR="006072B1" w:rsidRDefault="006072B1" w:rsidP="006072B1">
      <w:pPr>
        <w:pStyle w:val="Heading1"/>
      </w:pPr>
      <w:bookmarkStart w:id="4" w:name="_Toc132373966"/>
      <w:r>
        <w:lastRenderedPageBreak/>
        <w:t>References</w:t>
      </w:r>
      <w:bookmarkEnd w:id="4"/>
      <w:r>
        <w:t xml:space="preserve"> </w:t>
      </w:r>
    </w:p>
    <w:p w14:paraId="228D61A9" w14:textId="77777777" w:rsidR="00204F10" w:rsidRDefault="00204F10" w:rsidP="00204F10">
      <w:pPr>
        <w:spacing w:line="480" w:lineRule="auto"/>
        <w:jc w:val="both"/>
      </w:pPr>
      <w:r w:rsidRPr="006072B1">
        <w:t xml:space="preserve">Alberto, I., </w:t>
      </w:r>
      <w:r>
        <w:t>(</w:t>
      </w:r>
      <w:r w:rsidRPr="006072B1">
        <w:t>2019</w:t>
      </w:r>
      <w:r>
        <w:t>)</w:t>
      </w:r>
      <w:r w:rsidRPr="006072B1">
        <w:t>. A Critical Analysis of the Wind Generated Effect on the Rate of Overtopping on the Hinkley Point C Sea Wall Through the use of Physical Modelling.</w:t>
      </w:r>
    </w:p>
    <w:p w14:paraId="24E866C0" w14:textId="77777777" w:rsidR="00204F10" w:rsidRDefault="00204F10" w:rsidP="00204F10">
      <w:pPr>
        <w:spacing w:line="480" w:lineRule="auto"/>
        <w:jc w:val="both"/>
      </w:pPr>
      <w:r w:rsidRPr="006072B1">
        <w:t xml:space="preserve">Benachio, G.L.F., Freitas, M.D.C.D. and Tavares, S.F., </w:t>
      </w:r>
      <w:r>
        <w:t>(</w:t>
      </w:r>
      <w:r w:rsidRPr="006072B1">
        <w:t>2020</w:t>
      </w:r>
      <w:r>
        <w:t>)</w:t>
      </w:r>
      <w:r w:rsidRPr="006072B1">
        <w:t>. Circular economy in the construction industry: A systematic literature review. Journal of cleaner production</w:t>
      </w:r>
      <w:r>
        <w:t>.</w:t>
      </w:r>
    </w:p>
    <w:p w14:paraId="02BAA77D" w14:textId="77777777" w:rsidR="00204F10" w:rsidRDefault="00204F10" w:rsidP="00204F10">
      <w:pPr>
        <w:spacing w:line="480" w:lineRule="auto"/>
        <w:jc w:val="both"/>
      </w:pPr>
      <w:r>
        <w:t xml:space="preserve">Cossins-Smith, A., (2023). Cost of EDF’s Hinkley Point C nuclear project rises to $40bn. [Online] Available at: </w:t>
      </w:r>
      <w:r w:rsidRPr="00204F10">
        <w:t>https://www.power-technology.com/news/hinkley-point-c-project-costs-rise-again/</w:t>
      </w:r>
      <w:r>
        <w:t xml:space="preserve"> [Accessed 04 April 2023].</w:t>
      </w:r>
    </w:p>
    <w:p w14:paraId="4DB80611" w14:textId="77777777" w:rsidR="00204F10" w:rsidRDefault="00204F10" w:rsidP="00204F10">
      <w:pPr>
        <w:spacing w:line="480" w:lineRule="auto"/>
        <w:jc w:val="both"/>
      </w:pPr>
      <w:r>
        <w:t xml:space="preserve">ctp.org.uk, (2023). Nuclear Power Station in Somerset will create 25,000 job opportunities during its 10-year construction. [Online] Available at: </w:t>
      </w:r>
      <w:r w:rsidRPr="00204F10">
        <w:t>https://www.ctp.org.uk/focus/news-nuclear-power-station-in/494388</w:t>
      </w:r>
      <w:r>
        <w:t xml:space="preserve"> [Accessed 04 April 2023].</w:t>
      </w:r>
    </w:p>
    <w:p w14:paraId="27CD9D59" w14:textId="77777777" w:rsidR="00204F10" w:rsidRDefault="00204F10" w:rsidP="00204F10">
      <w:pPr>
        <w:spacing w:line="480" w:lineRule="auto"/>
        <w:jc w:val="both"/>
      </w:pPr>
      <w:r>
        <w:t xml:space="preserve">edfenergy , (2023). Realising the socio-economic benefits. [Online] Available at: </w:t>
      </w:r>
      <w:r w:rsidRPr="00204F10">
        <w:t>https://www.edfenergy.com/energy/nuclear-new-build-projects/hinkley-point-c/about/realising-socio-economic-benefits</w:t>
      </w:r>
      <w:r>
        <w:t xml:space="preserve"> [Accessed 05 April 2023].</w:t>
      </w:r>
    </w:p>
    <w:p w14:paraId="161A25FE" w14:textId="77777777" w:rsidR="00204F10" w:rsidRDefault="00204F10" w:rsidP="00204F10">
      <w:pPr>
        <w:spacing w:line="480" w:lineRule="auto"/>
        <w:jc w:val="both"/>
      </w:pPr>
      <w:r>
        <w:t xml:space="preserve">edfenergy, (2022). Hinkley Point C in 2022. [Online] Available at: </w:t>
      </w:r>
      <w:r w:rsidRPr="00204F10">
        <w:t>https://www.edfenergy.com/energy/nuclear-new-build-projects/hinkley-point-c</w:t>
      </w:r>
      <w:r>
        <w:t xml:space="preserve"> [Accessed 04 April 2023].</w:t>
      </w:r>
    </w:p>
    <w:p w14:paraId="04303FC5" w14:textId="77777777" w:rsidR="00204F10" w:rsidRDefault="00204F10" w:rsidP="00204F10">
      <w:pPr>
        <w:spacing w:line="480" w:lineRule="auto"/>
        <w:jc w:val="both"/>
      </w:pPr>
      <w:r w:rsidRPr="006072B1">
        <w:t xml:space="preserve">Glasson, J., Durning, B., Broderick, M. and Welch, K., </w:t>
      </w:r>
      <w:r>
        <w:t>(</w:t>
      </w:r>
      <w:r w:rsidRPr="006072B1">
        <w:t>2021</w:t>
      </w:r>
      <w:r>
        <w:t>)</w:t>
      </w:r>
      <w:r w:rsidRPr="006072B1">
        <w:t>. Monitoring and auditing the local socio-economic and environmental impacts of the early stage construction of Hinkley Point C Nuclear Power Station, UK. Impact Assessment and Project Appraisal, 39(2)</w:t>
      </w:r>
      <w:r>
        <w:t>.</w:t>
      </w:r>
    </w:p>
    <w:p w14:paraId="4A0B0869" w14:textId="77777777" w:rsidR="00204F10" w:rsidRDefault="00204F10" w:rsidP="00204F10">
      <w:pPr>
        <w:spacing w:line="480" w:lineRule="auto"/>
        <w:jc w:val="both"/>
      </w:pPr>
      <w:r>
        <w:t xml:space="preserve">gov.uk, (2023). Hinkley Point: nuclear regulation. [Online] Available at: </w:t>
      </w:r>
      <w:r w:rsidRPr="00204F10">
        <w:t>https://www.gov.uk/guidance/hinkley-point-nuclear-regulation</w:t>
      </w:r>
      <w:r>
        <w:t xml:space="preserve"> [Accessed 05 April 2023].</w:t>
      </w:r>
    </w:p>
    <w:p w14:paraId="244E858E" w14:textId="77777777" w:rsidR="00204F10" w:rsidRDefault="00204F10" w:rsidP="00204F10">
      <w:pPr>
        <w:spacing w:line="480" w:lineRule="auto"/>
        <w:jc w:val="both"/>
      </w:pPr>
      <w:r w:rsidRPr="006072B1">
        <w:lastRenderedPageBreak/>
        <w:t xml:space="preserve">Lehtinen, J. and Aaltonen, K., </w:t>
      </w:r>
      <w:r>
        <w:t>(</w:t>
      </w:r>
      <w:r w:rsidRPr="006072B1">
        <w:t>2020</w:t>
      </w:r>
      <w:r>
        <w:t>)</w:t>
      </w:r>
      <w:r w:rsidRPr="006072B1">
        <w:t>. Organizing external stakeholder engagement in inter-organizational projects: Opening the black box. International Journal of Project Management</w:t>
      </w:r>
      <w:r>
        <w:t>.</w:t>
      </w:r>
    </w:p>
    <w:p w14:paraId="73665127" w14:textId="77777777" w:rsidR="00204F10" w:rsidRDefault="00204F10" w:rsidP="00204F10">
      <w:pPr>
        <w:spacing w:line="480" w:lineRule="auto"/>
        <w:jc w:val="both"/>
      </w:pPr>
      <w:r>
        <w:t xml:space="preserve">Lewis, J., (2023). The Advantages of a Budget Within a Project. [Online] Available at: </w:t>
      </w:r>
      <w:r w:rsidRPr="00204F10">
        <w:t>https://smallbusiness.chron.com/advantages-budget-within-project-26134.html</w:t>
      </w:r>
      <w:r>
        <w:t xml:space="preserve"> [Accessed 05 April 2023].</w:t>
      </w:r>
    </w:p>
    <w:p w14:paraId="37444AB1" w14:textId="77777777" w:rsidR="00204F10" w:rsidRDefault="00204F10" w:rsidP="00204F10">
      <w:pPr>
        <w:spacing w:line="480" w:lineRule="auto"/>
        <w:jc w:val="both"/>
      </w:pPr>
      <w:r>
        <w:t xml:space="preserve">MOORE, C., (2022). Hinkley Point C schedule ‘remains unchanged’ despite fears of 11 year delay. [Online] Available at: </w:t>
      </w:r>
      <w:r w:rsidRPr="00204F10">
        <w:t>https://www.newcivilengineer.com/latest/hinkley-schedule-remains-unchanged-despite-fears-of-11-year-delay-01-12-2022/</w:t>
      </w:r>
      <w:r>
        <w:t xml:space="preserve"> [Accessed 06 April 2023].</w:t>
      </w:r>
    </w:p>
    <w:p w14:paraId="51F23627" w14:textId="77777777" w:rsidR="00204F10" w:rsidRDefault="00204F10" w:rsidP="00204F10">
      <w:pPr>
        <w:spacing w:line="480" w:lineRule="auto"/>
        <w:jc w:val="both"/>
      </w:pPr>
      <w:r w:rsidRPr="006072B1">
        <w:t xml:space="preserve">Resch, G. and Suna, D., </w:t>
      </w:r>
      <w:r>
        <w:t>(</w:t>
      </w:r>
      <w:r w:rsidRPr="006072B1">
        <w:t>2019</w:t>
      </w:r>
      <w:r>
        <w:t>)</w:t>
      </w:r>
      <w:r w:rsidRPr="006072B1">
        <w:t>. Renewable Energies versus Nuclear Power: Comparison of Financial Support Exemplified at the Case of Hinkley Point C. The Technological and Economic Future of Nuclear Power</w:t>
      </w:r>
      <w:r>
        <w:t>.</w:t>
      </w:r>
    </w:p>
    <w:p w14:paraId="54144571" w14:textId="77777777" w:rsidR="00204F10" w:rsidRDefault="00204F10" w:rsidP="00204F10">
      <w:pPr>
        <w:spacing w:line="480" w:lineRule="auto"/>
        <w:jc w:val="both"/>
      </w:pPr>
      <w:r>
        <w:t xml:space="preserve">Thibodeaux, W., (2023). The Advantages of Time and Cost Management. [Online] Available at: </w:t>
      </w:r>
      <w:r w:rsidRPr="00204F10">
        <w:t>https://smallbusiness.chron.com/advantages-time-cost-management-21303.html</w:t>
      </w:r>
      <w:r>
        <w:t xml:space="preserve"> [Accessed 06 April 2023].</w:t>
      </w:r>
    </w:p>
    <w:p w14:paraId="28B8E0A3" w14:textId="77777777" w:rsidR="00204F10" w:rsidRDefault="00204F10" w:rsidP="00204F10">
      <w:pPr>
        <w:spacing w:line="480" w:lineRule="auto"/>
        <w:jc w:val="both"/>
      </w:pPr>
      <w:r>
        <w:t xml:space="preserve">WNN, (2021). Hinkley Point C delayed until at least 2026. [Online] Available at: </w:t>
      </w:r>
      <w:r w:rsidRPr="00204F10">
        <w:t>https://world-nuclear-news.org/Articles/Hinkley-Point-C-delayed-until-at-least-2026</w:t>
      </w:r>
      <w:r>
        <w:t xml:space="preserve"> [Accessed 05 April 2023].</w:t>
      </w:r>
    </w:p>
    <w:p w14:paraId="578E85DC" w14:textId="77777777" w:rsidR="00204F10" w:rsidRDefault="00204F10" w:rsidP="00204F10">
      <w:pPr>
        <w:spacing w:line="480" w:lineRule="auto"/>
        <w:jc w:val="both"/>
      </w:pPr>
      <w:r>
        <w:t xml:space="preserve">WNN, (2022). Three-year extension agreed to Hinkley Point C contract. [Online] Available at: </w:t>
      </w:r>
      <w:r w:rsidRPr="00204F10">
        <w:t>https://www.world-nuclear-news.org/Articles/Three-year-extension-agreed-to-Hinkley-Point-C-con</w:t>
      </w:r>
      <w:r>
        <w:t xml:space="preserve"> [Accessed 04 April 2023].</w:t>
      </w:r>
    </w:p>
    <w:sectPr w:rsidR="00204F10" w:rsidSect="00043665">
      <w:headerReference w:type="default" r:id="rId8"/>
      <w:footerReference w:type="defaul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445A21" w14:textId="77777777" w:rsidR="00360A49" w:rsidRDefault="00360A49" w:rsidP="00043665">
      <w:pPr>
        <w:spacing w:line="240" w:lineRule="auto"/>
      </w:pPr>
      <w:r>
        <w:separator/>
      </w:r>
    </w:p>
  </w:endnote>
  <w:endnote w:type="continuationSeparator" w:id="0">
    <w:p w14:paraId="16538A9F" w14:textId="77777777" w:rsidR="00360A49" w:rsidRDefault="00360A49" w:rsidP="0004366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27145493"/>
      <w:docPartObj>
        <w:docPartGallery w:val="Page Numbers (Bottom of Page)"/>
        <w:docPartUnique/>
      </w:docPartObj>
    </w:sdtPr>
    <w:sdtContent>
      <w:sdt>
        <w:sdtPr>
          <w:id w:val="-1769616900"/>
          <w:docPartObj>
            <w:docPartGallery w:val="Page Numbers (Top of Page)"/>
            <w:docPartUnique/>
          </w:docPartObj>
        </w:sdtPr>
        <w:sdtContent>
          <w:p w14:paraId="099FE2C6" w14:textId="77777777" w:rsidR="00043665" w:rsidRDefault="00043665">
            <w:pPr>
              <w:pStyle w:val="Footer"/>
              <w:jc w:val="right"/>
            </w:pPr>
            <w:r w:rsidRPr="00043665">
              <w:rPr>
                <w:b/>
                <w:bCs/>
              </w:rPr>
              <w:t xml:space="preserve">Page </w:t>
            </w:r>
            <w:r w:rsidRPr="00043665">
              <w:rPr>
                <w:b/>
                <w:bCs/>
                <w:szCs w:val="24"/>
              </w:rPr>
              <w:fldChar w:fldCharType="begin"/>
            </w:r>
            <w:r w:rsidRPr="00043665">
              <w:rPr>
                <w:b/>
                <w:bCs/>
              </w:rPr>
              <w:instrText xml:space="preserve"> PAGE </w:instrText>
            </w:r>
            <w:r w:rsidRPr="00043665">
              <w:rPr>
                <w:b/>
                <w:bCs/>
                <w:szCs w:val="24"/>
              </w:rPr>
              <w:fldChar w:fldCharType="separate"/>
            </w:r>
            <w:r w:rsidRPr="00043665">
              <w:rPr>
                <w:b/>
                <w:bCs/>
                <w:noProof/>
              </w:rPr>
              <w:t>2</w:t>
            </w:r>
            <w:r w:rsidRPr="00043665">
              <w:rPr>
                <w:b/>
                <w:bCs/>
                <w:szCs w:val="24"/>
              </w:rPr>
              <w:fldChar w:fldCharType="end"/>
            </w:r>
            <w:r w:rsidRPr="00043665">
              <w:rPr>
                <w:b/>
                <w:bCs/>
              </w:rPr>
              <w:t xml:space="preserve"> of </w:t>
            </w:r>
            <w:r w:rsidRPr="00043665">
              <w:rPr>
                <w:b/>
                <w:bCs/>
                <w:szCs w:val="24"/>
              </w:rPr>
              <w:fldChar w:fldCharType="begin"/>
            </w:r>
            <w:r w:rsidRPr="00043665">
              <w:rPr>
                <w:b/>
                <w:bCs/>
              </w:rPr>
              <w:instrText xml:space="preserve"> NUMPAGES  </w:instrText>
            </w:r>
            <w:r w:rsidRPr="00043665">
              <w:rPr>
                <w:b/>
                <w:bCs/>
                <w:szCs w:val="24"/>
              </w:rPr>
              <w:fldChar w:fldCharType="separate"/>
            </w:r>
            <w:r w:rsidRPr="00043665">
              <w:rPr>
                <w:b/>
                <w:bCs/>
                <w:noProof/>
              </w:rPr>
              <w:t>2</w:t>
            </w:r>
            <w:r w:rsidRPr="00043665">
              <w:rPr>
                <w:b/>
                <w:bCs/>
                <w:szCs w:val="24"/>
              </w:rPr>
              <w:fldChar w:fldCharType="end"/>
            </w:r>
          </w:p>
        </w:sdtContent>
      </w:sdt>
    </w:sdtContent>
  </w:sdt>
  <w:p w14:paraId="55CB6D91" w14:textId="77777777" w:rsidR="00043665" w:rsidRDefault="0004366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72B501" w14:textId="77777777" w:rsidR="00360A49" w:rsidRDefault="00360A49" w:rsidP="00043665">
      <w:pPr>
        <w:spacing w:line="240" w:lineRule="auto"/>
      </w:pPr>
      <w:r>
        <w:separator/>
      </w:r>
    </w:p>
  </w:footnote>
  <w:footnote w:type="continuationSeparator" w:id="0">
    <w:p w14:paraId="30A6F2C3" w14:textId="77777777" w:rsidR="00360A49" w:rsidRDefault="00360A49" w:rsidP="00043665">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620CDA" w14:textId="7A06D377" w:rsidR="00043665" w:rsidRDefault="00043665" w:rsidP="00043665">
    <w:pPr>
      <w:pStyle w:val="Header"/>
      <w:jc w:val="right"/>
      <w:rPr>
        <w:b/>
        <w:bCs/>
      </w:rPr>
    </w:pPr>
    <w:r w:rsidRPr="00043665">
      <w:rPr>
        <w:b/>
        <w:bCs/>
      </w:rPr>
      <w:t>Project Management</w:t>
    </w:r>
    <w:r w:rsidR="008E2BDB">
      <w:rPr>
        <w:b/>
        <w:bCs/>
      </w:rPr>
      <w:t xml:space="preserve"> 2</w:t>
    </w:r>
  </w:p>
  <w:p w14:paraId="72EB81D3" w14:textId="77777777" w:rsidR="008E2BDB" w:rsidRPr="00043665" w:rsidRDefault="008E2BDB" w:rsidP="00043665">
    <w:pPr>
      <w:pStyle w:val="Header"/>
      <w:jc w:val="right"/>
      <w:rPr>
        <w:b/>
        <w:bCs/>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5"/>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13A1"/>
    <w:rsid w:val="00000E87"/>
    <w:rsid w:val="000015C7"/>
    <w:rsid w:val="00022497"/>
    <w:rsid w:val="0002460F"/>
    <w:rsid w:val="00030D17"/>
    <w:rsid w:val="000350D4"/>
    <w:rsid w:val="00043665"/>
    <w:rsid w:val="00043832"/>
    <w:rsid w:val="00065D28"/>
    <w:rsid w:val="00066E0D"/>
    <w:rsid w:val="00076641"/>
    <w:rsid w:val="000A2320"/>
    <w:rsid w:val="000A5072"/>
    <w:rsid w:val="0012569E"/>
    <w:rsid w:val="00125CBA"/>
    <w:rsid w:val="00126E99"/>
    <w:rsid w:val="0012796C"/>
    <w:rsid w:val="00155A1C"/>
    <w:rsid w:val="00191514"/>
    <w:rsid w:val="001968B9"/>
    <w:rsid w:val="001A0904"/>
    <w:rsid w:val="001A59DD"/>
    <w:rsid w:val="001F40C1"/>
    <w:rsid w:val="00204F10"/>
    <w:rsid w:val="00244CB5"/>
    <w:rsid w:val="002723EF"/>
    <w:rsid w:val="002A07DD"/>
    <w:rsid w:val="002B470B"/>
    <w:rsid w:val="002D1FC5"/>
    <w:rsid w:val="00303693"/>
    <w:rsid w:val="00354C60"/>
    <w:rsid w:val="0035782B"/>
    <w:rsid w:val="00360A49"/>
    <w:rsid w:val="00385771"/>
    <w:rsid w:val="004041D0"/>
    <w:rsid w:val="00413E94"/>
    <w:rsid w:val="00414B4C"/>
    <w:rsid w:val="00427695"/>
    <w:rsid w:val="004312DB"/>
    <w:rsid w:val="004343D9"/>
    <w:rsid w:val="004462D5"/>
    <w:rsid w:val="004626B6"/>
    <w:rsid w:val="00475106"/>
    <w:rsid w:val="00484B35"/>
    <w:rsid w:val="0049153F"/>
    <w:rsid w:val="004A645B"/>
    <w:rsid w:val="004B3EF9"/>
    <w:rsid w:val="004D4BDD"/>
    <w:rsid w:val="005171D4"/>
    <w:rsid w:val="00534424"/>
    <w:rsid w:val="00541AB2"/>
    <w:rsid w:val="00567E8A"/>
    <w:rsid w:val="00574BB6"/>
    <w:rsid w:val="005A1147"/>
    <w:rsid w:val="005A244D"/>
    <w:rsid w:val="005F6B1D"/>
    <w:rsid w:val="00602CAD"/>
    <w:rsid w:val="006072B1"/>
    <w:rsid w:val="00622961"/>
    <w:rsid w:val="00643FB7"/>
    <w:rsid w:val="0065298C"/>
    <w:rsid w:val="006725FA"/>
    <w:rsid w:val="006756B5"/>
    <w:rsid w:val="006808CB"/>
    <w:rsid w:val="006B26DB"/>
    <w:rsid w:val="006C3A11"/>
    <w:rsid w:val="006E3327"/>
    <w:rsid w:val="00727FDA"/>
    <w:rsid w:val="00736DB4"/>
    <w:rsid w:val="00740BB6"/>
    <w:rsid w:val="00776018"/>
    <w:rsid w:val="007C535B"/>
    <w:rsid w:val="007F3A77"/>
    <w:rsid w:val="00801CB4"/>
    <w:rsid w:val="008048EF"/>
    <w:rsid w:val="0084359E"/>
    <w:rsid w:val="008569C0"/>
    <w:rsid w:val="00866375"/>
    <w:rsid w:val="008A77C4"/>
    <w:rsid w:val="008E2BDB"/>
    <w:rsid w:val="008F337C"/>
    <w:rsid w:val="00912195"/>
    <w:rsid w:val="00941B52"/>
    <w:rsid w:val="009531FB"/>
    <w:rsid w:val="00956763"/>
    <w:rsid w:val="00975A51"/>
    <w:rsid w:val="00981049"/>
    <w:rsid w:val="009A4F94"/>
    <w:rsid w:val="009E05B9"/>
    <w:rsid w:val="009F0858"/>
    <w:rsid w:val="00A10CA8"/>
    <w:rsid w:val="00A4443B"/>
    <w:rsid w:val="00A532D5"/>
    <w:rsid w:val="00A8628A"/>
    <w:rsid w:val="00A94271"/>
    <w:rsid w:val="00AC7FB8"/>
    <w:rsid w:val="00AD48E3"/>
    <w:rsid w:val="00AF62BA"/>
    <w:rsid w:val="00B2710F"/>
    <w:rsid w:val="00B3068C"/>
    <w:rsid w:val="00B34BDC"/>
    <w:rsid w:val="00BD13A1"/>
    <w:rsid w:val="00BF1EB9"/>
    <w:rsid w:val="00C04D27"/>
    <w:rsid w:val="00C10585"/>
    <w:rsid w:val="00C5118D"/>
    <w:rsid w:val="00C863EE"/>
    <w:rsid w:val="00C969C5"/>
    <w:rsid w:val="00CB49C1"/>
    <w:rsid w:val="00CF76C1"/>
    <w:rsid w:val="00D03D73"/>
    <w:rsid w:val="00D04B55"/>
    <w:rsid w:val="00D76EA4"/>
    <w:rsid w:val="00D87FF0"/>
    <w:rsid w:val="00DA4C29"/>
    <w:rsid w:val="00DD07B9"/>
    <w:rsid w:val="00E32B13"/>
    <w:rsid w:val="00EB031E"/>
    <w:rsid w:val="00EF52B1"/>
    <w:rsid w:val="00F24E21"/>
    <w:rsid w:val="00F3003A"/>
    <w:rsid w:val="00F676A2"/>
    <w:rsid w:val="00F76BC0"/>
    <w:rsid w:val="00FA0CF4"/>
    <w:rsid w:val="00FB03FE"/>
    <w:rsid w:val="00FD438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309384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Arial"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22961"/>
    <w:pPr>
      <w:spacing w:after="0" w:line="276" w:lineRule="auto"/>
    </w:pPr>
    <w:rPr>
      <w:rFonts w:ascii="Times New Roman" w:hAnsi="Times New Roman" w:cs="Arial"/>
      <w:sz w:val="24"/>
      <w:lang w:val="en" w:eastAsia="en-IN"/>
    </w:rPr>
  </w:style>
  <w:style w:type="paragraph" w:styleId="Heading1">
    <w:name w:val="heading 1"/>
    <w:basedOn w:val="Normal"/>
    <w:next w:val="Normal"/>
    <w:link w:val="Heading1Char"/>
    <w:uiPriority w:val="9"/>
    <w:qFormat/>
    <w:rsid w:val="00FB03FE"/>
    <w:pPr>
      <w:keepNext/>
      <w:keepLines/>
      <w:spacing w:before="400" w:after="120" w:line="360" w:lineRule="auto"/>
      <w:jc w:val="both"/>
      <w:outlineLvl w:val="0"/>
    </w:pPr>
    <w:rPr>
      <w:b/>
      <w:sz w:val="28"/>
      <w:szCs w:val="40"/>
      <w:lang w:val="en-GB"/>
    </w:rPr>
  </w:style>
  <w:style w:type="paragraph" w:styleId="Heading2">
    <w:name w:val="heading 2"/>
    <w:basedOn w:val="Normal1"/>
    <w:next w:val="Normal1"/>
    <w:link w:val="Heading2Char"/>
    <w:rsid w:val="00D76EA4"/>
    <w:pPr>
      <w:keepNext/>
      <w:keepLines/>
      <w:spacing w:before="360" w:after="120" w:line="360" w:lineRule="auto"/>
      <w:jc w:val="both"/>
      <w:outlineLvl w:val="1"/>
    </w:pPr>
    <w:rPr>
      <w:b/>
      <w:bCs w:val="0"/>
      <w:color w:val="auto"/>
      <w:sz w:val="26"/>
      <w:szCs w:val="32"/>
      <w:shd w:val="clear" w:color="auto" w:fill="auto"/>
      <w:lang w:val="en" w:eastAsia="en-US"/>
    </w:rPr>
  </w:style>
  <w:style w:type="paragraph" w:styleId="Heading3">
    <w:name w:val="heading 3"/>
    <w:basedOn w:val="Normal"/>
    <w:next w:val="Normal"/>
    <w:link w:val="Heading3Char"/>
    <w:uiPriority w:val="9"/>
    <w:unhideWhenUsed/>
    <w:qFormat/>
    <w:rsid w:val="006756B5"/>
    <w:pPr>
      <w:keepNext/>
      <w:keepLines/>
      <w:spacing w:before="320" w:after="80" w:line="360" w:lineRule="auto"/>
      <w:jc w:val="both"/>
      <w:outlineLvl w:val="2"/>
    </w:pPr>
    <w:rPr>
      <w:i/>
      <w:color w:val="000000" w:themeColor="text1"/>
      <w:szCs w:val="28"/>
      <w:u w:val="single"/>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B03FE"/>
    <w:rPr>
      <w:rFonts w:ascii="Times New Roman" w:hAnsi="Times New Roman" w:cs="Arial"/>
      <w:b/>
      <w:sz w:val="28"/>
      <w:szCs w:val="40"/>
      <w:lang w:val="en-GB" w:eastAsia="en-IN"/>
    </w:rPr>
  </w:style>
  <w:style w:type="character" w:customStyle="1" w:styleId="Heading3Char">
    <w:name w:val="Heading 3 Char"/>
    <w:basedOn w:val="DefaultParagraphFont"/>
    <w:link w:val="Heading3"/>
    <w:uiPriority w:val="9"/>
    <w:rsid w:val="006756B5"/>
    <w:rPr>
      <w:rFonts w:ascii="Times New Roman" w:hAnsi="Times New Roman" w:cs="Arial"/>
      <w:i/>
      <w:color w:val="000000" w:themeColor="text1"/>
      <w:sz w:val="24"/>
      <w:szCs w:val="28"/>
      <w:u w:val="single"/>
      <w:lang w:val="en"/>
    </w:rPr>
  </w:style>
  <w:style w:type="character" w:customStyle="1" w:styleId="Heading2Char">
    <w:name w:val="Heading 2 Char"/>
    <w:basedOn w:val="DefaultParagraphFont"/>
    <w:link w:val="Heading2"/>
    <w:rsid w:val="00D76EA4"/>
    <w:rPr>
      <w:rFonts w:ascii="Times New Roman" w:hAnsi="Times New Roman" w:cs="Arial"/>
      <w:b/>
      <w:sz w:val="26"/>
      <w:szCs w:val="32"/>
      <w:lang w:val="en"/>
    </w:rPr>
  </w:style>
  <w:style w:type="table" w:styleId="TableGridLight">
    <w:name w:val="Grid Table Light"/>
    <w:basedOn w:val="TableNormal"/>
    <w:uiPriority w:val="40"/>
    <w:rsid w:val="00A94271"/>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uiPriority w:val="1"/>
    <w:qFormat/>
    <w:rsid w:val="00FA0CF4"/>
    <w:pPr>
      <w:spacing w:after="0" w:line="480" w:lineRule="auto"/>
      <w:jc w:val="both"/>
    </w:pPr>
    <w:rPr>
      <w:rFonts w:ascii="Times New Roman" w:hAnsi="Times New Roman"/>
      <w:sz w:val="24"/>
      <w:lang w:val="en-GB"/>
    </w:rPr>
  </w:style>
  <w:style w:type="paragraph" w:customStyle="1" w:styleId="heading20">
    <w:name w:val="heading2"/>
    <w:basedOn w:val="Normal"/>
    <w:link w:val="heading2Char0"/>
    <w:autoRedefine/>
    <w:qFormat/>
    <w:rsid w:val="00043832"/>
    <w:pPr>
      <w:spacing w:before="120" w:after="120" w:line="360" w:lineRule="auto"/>
      <w:jc w:val="both"/>
    </w:pPr>
    <w:rPr>
      <w:b/>
      <w:bCs/>
      <w:sz w:val="26"/>
      <w:szCs w:val="26"/>
      <w:lang w:val="en-IN"/>
    </w:rPr>
  </w:style>
  <w:style w:type="character" w:customStyle="1" w:styleId="heading2Char0">
    <w:name w:val="heading2 Char"/>
    <w:basedOn w:val="DefaultParagraphFont"/>
    <w:link w:val="heading20"/>
    <w:rsid w:val="00043832"/>
    <w:rPr>
      <w:rFonts w:ascii="Times New Roman" w:hAnsi="Times New Roman" w:cs="Arial"/>
      <w:b/>
      <w:bCs/>
      <w:sz w:val="26"/>
      <w:szCs w:val="26"/>
      <w:lang w:val="en-IN" w:eastAsia="en-IN"/>
    </w:rPr>
  </w:style>
  <w:style w:type="paragraph" w:customStyle="1" w:styleId="Normal1">
    <w:name w:val="Normal1"/>
    <w:basedOn w:val="Normal"/>
    <w:link w:val="normalChar"/>
    <w:autoRedefine/>
    <w:qFormat/>
    <w:rsid w:val="00D03D73"/>
    <w:rPr>
      <w:bCs/>
      <w:color w:val="222222"/>
      <w:szCs w:val="20"/>
      <w:shd w:val="clear" w:color="auto" w:fill="FFFFFF"/>
      <w:lang w:val="en-US"/>
    </w:rPr>
  </w:style>
  <w:style w:type="character" w:customStyle="1" w:styleId="normalChar">
    <w:name w:val="normal Char"/>
    <w:basedOn w:val="DefaultParagraphFont"/>
    <w:link w:val="Normal1"/>
    <w:rsid w:val="00D03D73"/>
    <w:rPr>
      <w:rFonts w:ascii="Times New Roman" w:hAnsi="Times New Roman" w:cs="Times New Roman"/>
      <w:color w:val="222222"/>
      <w:kern w:val="36"/>
      <w:sz w:val="24"/>
      <w:szCs w:val="20"/>
    </w:rPr>
  </w:style>
  <w:style w:type="paragraph" w:customStyle="1" w:styleId="Normal001">
    <w:name w:val="Normal001"/>
    <w:link w:val="Normal001Char"/>
    <w:qFormat/>
    <w:rsid w:val="00F676A2"/>
    <w:pPr>
      <w:spacing w:line="480" w:lineRule="auto"/>
      <w:jc w:val="both"/>
    </w:pPr>
    <w:rPr>
      <w:rFonts w:ascii="Times New Roman" w:hAnsi="Times New Roman" w:cs="Times New Roman"/>
      <w:bCs/>
      <w:kern w:val="36"/>
      <w:sz w:val="24"/>
      <w:szCs w:val="48"/>
      <w:lang w:val="en-GB"/>
    </w:rPr>
  </w:style>
  <w:style w:type="character" w:customStyle="1" w:styleId="Normal001Char">
    <w:name w:val="Normal001 Char"/>
    <w:basedOn w:val="DefaultParagraphFont"/>
    <w:link w:val="Normal001"/>
    <w:rsid w:val="00F676A2"/>
    <w:rPr>
      <w:rFonts w:ascii="Times New Roman" w:hAnsi="Times New Roman" w:cs="Times New Roman"/>
      <w:bCs/>
      <w:kern w:val="36"/>
      <w:sz w:val="24"/>
      <w:szCs w:val="48"/>
      <w:lang w:val="en-GB"/>
    </w:rPr>
  </w:style>
  <w:style w:type="paragraph" w:styleId="Caption">
    <w:name w:val="caption"/>
    <w:basedOn w:val="Normal"/>
    <w:next w:val="Normal"/>
    <w:uiPriority w:val="35"/>
    <w:unhideWhenUsed/>
    <w:qFormat/>
    <w:rsid w:val="00066E0D"/>
    <w:pPr>
      <w:spacing w:after="200" w:line="240" w:lineRule="auto"/>
    </w:pPr>
    <w:rPr>
      <w:bCs/>
      <w:i/>
      <w:iCs/>
      <w:color w:val="44546A" w:themeColor="text2"/>
      <w:sz w:val="18"/>
      <w:szCs w:val="18"/>
    </w:rPr>
  </w:style>
  <w:style w:type="paragraph" w:styleId="NormalWeb">
    <w:name w:val="Normal (Web)"/>
    <w:basedOn w:val="Normal"/>
    <w:uiPriority w:val="99"/>
    <w:semiHidden/>
    <w:unhideWhenUsed/>
    <w:rsid w:val="00BD13A1"/>
    <w:pPr>
      <w:spacing w:before="100" w:beforeAutospacing="1" w:after="100" w:afterAutospacing="1" w:line="240" w:lineRule="auto"/>
    </w:pPr>
    <w:rPr>
      <w:rFonts w:eastAsia="Times New Roman" w:cs="Times New Roman"/>
      <w:szCs w:val="24"/>
      <w:lang w:val="en-IN"/>
    </w:rPr>
  </w:style>
  <w:style w:type="paragraph" w:styleId="Bibliography">
    <w:name w:val="Bibliography"/>
    <w:basedOn w:val="Normal"/>
    <w:next w:val="Normal"/>
    <w:uiPriority w:val="37"/>
    <w:unhideWhenUsed/>
    <w:rsid w:val="00204F10"/>
  </w:style>
  <w:style w:type="character" w:styleId="Hyperlink">
    <w:name w:val="Hyperlink"/>
    <w:basedOn w:val="DefaultParagraphFont"/>
    <w:uiPriority w:val="99"/>
    <w:unhideWhenUsed/>
    <w:rsid w:val="00204F10"/>
    <w:rPr>
      <w:color w:val="0563C1" w:themeColor="hyperlink"/>
      <w:u w:val="single"/>
    </w:rPr>
  </w:style>
  <w:style w:type="character" w:styleId="UnresolvedMention">
    <w:name w:val="Unresolved Mention"/>
    <w:basedOn w:val="DefaultParagraphFont"/>
    <w:uiPriority w:val="99"/>
    <w:semiHidden/>
    <w:unhideWhenUsed/>
    <w:rsid w:val="00204F10"/>
    <w:rPr>
      <w:color w:val="605E5C"/>
      <w:shd w:val="clear" w:color="auto" w:fill="E1DFDD"/>
    </w:rPr>
  </w:style>
  <w:style w:type="paragraph" w:styleId="Header">
    <w:name w:val="header"/>
    <w:basedOn w:val="Normal"/>
    <w:link w:val="HeaderChar"/>
    <w:uiPriority w:val="99"/>
    <w:unhideWhenUsed/>
    <w:rsid w:val="00043665"/>
    <w:pPr>
      <w:tabs>
        <w:tab w:val="center" w:pos="4680"/>
        <w:tab w:val="right" w:pos="9360"/>
      </w:tabs>
      <w:spacing w:line="240" w:lineRule="auto"/>
    </w:pPr>
  </w:style>
  <w:style w:type="character" w:customStyle="1" w:styleId="HeaderChar">
    <w:name w:val="Header Char"/>
    <w:basedOn w:val="DefaultParagraphFont"/>
    <w:link w:val="Header"/>
    <w:uiPriority w:val="99"/>
    <w:rsid w:val="00043665"/>
    <w:rPr>
      <w:rFonts w:ascii="Times New Roman" w:hAnsi="Times New Roman" w:cs="Arial"/>
      <w:sz w:val="24"/>
      <w:lang w:val="en" w:eastAsia="en-IN"/>
    </w:rPr>
  </w:style>
  <w:style w:type="paragraph" w:styleId="Footer">
    <w:name w:val="footer"/>
    <w:basedOn w:val="Normal"/>
    <w:link w:val="FooterChar"/>
    <w:uiPriority w:val="99"/>
    <w:unhideWhenUsed/>
    <w:rsid w:val="00043665"/>
    <w:pPr>
      <w:tabs>
        <w:tab w:val="center" w:pos="4680"/>
        <w:tab w:val="right" w:pos="9360"/>
      </w:tabs>
      <w:spacing w:line="240" w:lineRule="auto"/>
    </w:pPr>
  </w:style>
  <w:style w:type="character" w:customStyle="1" w:styleId="FooterChar">
    <w:name w:val="Footer Char"/>
    <w:basedOn w:val="DefaultParagraphFont"/>
    <w:link w:val="Footer"/>
    <w:uiPriority w:val="99"/>
    <w:rsid w:val="00043665"/>
    <w:rPr>
      <w:rFonts w:ascii="Times New Roman" w:hAnsi="Times New Roman" w:cs="Arial"/>
      <w:sz w:val="24"/>
      <w:lang w:val="en" w:eastAsia="en-IN"/>
    </w:rPr>
  </w:style>
  <w:style w:type="paragraph" w:styleId="TOCHeading">
    <w:name w:val="TOC Heading"/>
    <w:basedOn w:val="Heading1"/>
    <w:next w:val="Normal"/>
    <w:uiPriority w:val="39"/>
    <w:unhideWhenUsed/>
    <w:qFormat/>
    <w:rsid w:val="008E2BDB"/>
    <w:pPr>
      <w:spacing w:before="240" w:after="0" w:line="259" w:lineRule="auto"/>
      <w:jc w:val="left"/>
      <w:outlineLvl w:val="9"/>
    </w:pPr>
    <w:rPr>
      <w:rFonts w:asciiTheme="majorHAnsi" w:eastAsiaTheme="majorEastAsia" w:hAnsiTheme="majorHAnsi" w:cstheme="majorBidi"/>
      <w:b w:val="0"/>
      <w:color w:val="2F5496" w:themeColor="accent1" w:themeShade="BF"/>
      <w:kern w:val="0"/>
      <w:sz w:val="32"/>
      <w:szCs w:val="32"/>
      <w:lang w:val="en-US" w:eastAsia="en-US"/>
      <w14:ligatures w14:val="none"/>
    </w:rPr>
  </w:style>
  <w:style w:type="paragraph" w:styleId="TOC1">
    <w:name w:val="toc 1"/>
    <w:basedOn w:val="Normal"/>
    <w:next w:val="Normal"/>
    <w:autoRedefine/>
    <w:uiPriority w:val="39"/>
    <w:unhideWhenUsed/>
    <w:rsid w:val="008E2BDB"/>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2451969">
      <w:bodyDiv w:val="1"/>
      <w:marLeft w:val="0"/>
      <w:marRight w:val="0"/>
      <w:marTop w:val="0"/>
      <w:marBottom w:val="0"/>
      <w:divBdr>
        <w:top w:val="none" w:sz="0" w:space="0" w:color="auto"/>
        <w:left w:val="none" w:sz="0" w:space="0" w:color="auto"/>
        <w:bottom w:val="none" w:sz="0" w:space="0" w:color="auto"/>
        <w:right w:val="none" w:sz="0" w:space="0" w:color="auto"/>
      </w:divBdr>
    </w:div>
    <w:div w:id="547647679">
      <w:bodyDiv w:val="1"/>
      <w:marLeft w:val="0"/>
      <w:marRight w:val="0"/>
      <w:marTop w:val="0"/>
      <w:marBottom w:val="0"/>
      <w:divBdr>
        <w:top w:val="none" w:sz="0" w:space="0" w:color="auto"/>
        <w:left w:val="none" w:sz="0" w:space="0" w:color="auto"/>
        <w:bottom w:val="none" w:sz="0" w:space="0" w:color="auto"/>
        <w:right w:val="none" w:sz="0" w:space="0" w:color="auto"/>
      </w:divBdr>
    </w:div>
    <w:div w:id="748818023">
      <w:bodyDiv w:val="1"/>
      <w:marLeft w:val="0"/>
      <w:marRight w:val="0"/>
      <w:marTop w:val="0"/>
      <w:marBottom w:val="0"/>
      <w:divBdr>
        <w:top w:val="none" w:sz="0" w:space="0" w:color="auto"/>
        <w:left w:val="none" w:sz="0" w:space="0" w:color="auto"/>
        <w:bottom w:val="none" w:sz="0" w:space="0" w:color="auto"/>
        <w:right w:val="none" w:sz="0" w:space="0" w:color="auto"/>
      </w:divBdr>
    </w:div>
    <w:div w:id="813524420">
      <w:bodyDiv w:val="1"/>
      <w:marLeft w:val="0"/>
      <w:marRight w:val="0"/>
      <w:marTop w:val="0"/>
      <w:marBottom w:val="0"/>
      <w:divBdr>
        <w:top w:val="none" w:sz="0" w:space="0" w:color="auto"/>
        <w:left w:val="none" w:sz="0" w:space="0" w:color="auto"/>
        <w:bottom w:val="none" w:sz="0" w:space="0" w:color="auto"/>
        <w:right w:val="none" w:sz="0" w:space="0" w:color="auto"/>
      </w:divBdr>
    </w:div>
    <w:div w:id="1061518767">
      <w:bodyDiv w:val="1"/>
      <w:marLeft w:val="0"/>
      <w:marRight w:val="0"/>
      <w:marTop w:val="0"/>
      <w:marBottom w:val="0"/>
      <w:divBdr>
        <w:top w:val="none" w:sz="0" w:space="0" w:color="auto"/>
        <w:left w:val="none" w:sz="0" w:space="0" w:color="auto"/>
        <w:bottom w:val="none" w:sz="0" w:space="0" w:color="auto"/>
        <w:right w:val="none" w:sz="0" w:space="0" w:color="auto"/>
      </w:divBdr>
    </w:div>
    <w:div w:id="1277105801">
      <w:bodyDiv w:val="1"/>
      <w:marLeft w:val="0"/>
      <w:marRight w:val="0"/>
      <w:marTop w:val="0"/>
      <w:marBottom w:val="0"/>
      <w:divBdr>
        <w:top w:val="none" w:sz="0" w:space="0" w:color="auto"/>
        <w:left w:val="none" w:sz="0" w:space="0" w:color="auto"/>
        <w:bottom w:val="none" w:sz="0" w:space="0" w:color="auto"/>
        <w:right w:val="none" w:sz="0" w:space="0" w:color="auto"/>
      </w:divBdr>
    </w:div>
    <w:div w:id="1428385800">
      <w:bodyDiv w:val="1"/>
      <w:marLeft w:val="0"/>
      <w:marRight w:val="0"/>
      <w:marTop w:val="0"/>
      <w:marBottom w:val="0"/>
      <w:divBdr>
        <w:top w:val="none" w:sz="0" w:space="0" w:color="auto"/>
        <w:left w:val="none" w:sz="0" w:space="0" w:color="auto"/>
        <w:bottom w:val="none" w:sz="0" w:space="0" w:color="auto"/>
        <w:right w:val="none" w:sz="0" w:space="0" w:color="auto"/>
      </w:divBdr>
    </w:div>
    <w:div w:id="1467815643">
      <w:bodyDiv w:val="1"/>
      <w:marLeft w:val="0"/>
      <w:marRight w:val="0"/>
      <w:marTop w:val="0"/>
      <w:marBottom w:val="0"/>
      <w:divBdr>
        <w:top w:val="none" w:sz="0" w:space="0" w:color="auto"/>
        <w:left w:val="none" w:sz="0" w:space="0" w:color="auto"/>
        <w:bottom w:val="none" w:sz="0" w:space="0" w:color="auto"/>
        <w:right w:val="none" w:sz="0" w:space="0" w:color="auto"/>
      </w:divBdr>
    </w:div>
    <w:div w:id="1581015972">
      <w:bodyDiv w:val="1"/>
      <w:marLeft w:val="0"/>
      <w:marRight w:val="0"/>
      <w:marTop w:val="0"/>
      <w:marBottom w:val="0"/>
      <w:divBdr>
        <w:top w:val="none" w:sz="0" w:space="0" w:color="auto"/>
        <w:left w:val="none" w:sz="0" w:space="0" w:color="auto"/>
        <w:bottom w:val="none" w:sz="0" w:space="0" w:color="auto"/>
        <w:right w:val="none" w:sz="0" w:space="0" w:color="auto"/>
      </w:divBdr>
    </w:div>
    <w:div w:id="1783375129">
      <w:bodyDiv w:val="1"/>
      <w:marLeft w:val="0"/>
      <w:marRight w:val="0"/>
      <w:marTop w:val="0"/>
      <w:marBottom w:val="0"/>
      <w:divBdr>
        <w:top w:val="none" w:sz="0" w:space="0" w:color="auto"/>
        <w:left w:val="none" w:sz="0" w:space="0" w:color="auto"/>
        <w:bottom w:val="none" w:sz="0" w:space="0" w:color="auto"/>
        <w:right w:val="none" w:sz="0" w:space="0" w:color="auto"/>
      </w:divBdr>
    </w:div>
    <w:div w:id="21050276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mailto:2030587@student.uwtsd.ac.uk"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edf221</b:Tag>
    <b:SourceType>InternetSite</b:SourceType>
    <b:Guid>{8CD9D0B3-AC58-42B9-AC60-8B11DCDB52C3}</b:Guid>
    <b:Author>
      <b:Author>
        <b:Corporate>edfenergy</b:Corporate>
      </b:Author>
    </b:Author>
    <b:Title>Hinkley Point C in 2022</b:Title>
    <b:Year>2022</b:Year>
    <b:YearAccessed>2023</b:YearAccessed>
    <b:MonthAccessed>April </b:MonthAccessed>
    <b:DayAccessed>04</b:DayAccessed>
    <b:URL>https://www.edfenergy.com/energy/nuclear-new-build-projects/hinkley-point-c</b:URL>
    <b:RefOrder>1</b:RefOrder>
  </b:Source>
  <b:Source>
    <b:Tag>ctp23</b:Tag>
    <b:SourceType>InternetSite</b:SourceType>
    <b:Guid>{4E0AFD68-7FE2-479D-ADC7-5266B122DB2A}</b:Guid>
    <b:Author>
      <b:Author>
        <b:Corporate>ctp.org.uk</b:Corporate>
      </b:Author>
    </b:Author>
    <b:Title>Nuclear Power Station in Somerset will create 25,000 job opportunities during its 10-year construction</b:Title>
    <b:Year>2023</b:Year>
    <b:YearAccessed>2023</b:YearAccessed>
    <b:MonthAccessed>April </b:MonthAccessed>
    <b:DayAccessed>04</b:DayAccessed>
    <b:URL>https://www.ctp.org.uk/focus/news-nuclear-power-station-in/494388</b:URL>
    <b:RefOrder>2</b:RefOrder>
  </b:Source>
  <b:Source>
    <b:Tag>WNN22</b:Tag>
    <b:SourceType>InternetSite</b:SourceType>
    <b:Guid>{F4969A43-2098-4F02-BD86-C348C908BF9B}</b:Guid>
    <b:Author>
      <b:Author>
        <b:Corporate>WNN</b:Corporate>
      </b:Author>
    </b:Author>
    <b:Title>Three-year extension agreed to Hinkley Point C contract</b:Title>
    <b:Year>2022</b:Year>
    <b:YearAccessed>2023</b:YearAccessed>
    <b:MonthAccessed>April </b:MonthAccessed>
    <b:DayAccessed>04</b:DayAccessed>
    <b:URL>https://www.world-nuclear-news.org/Articles/Three-year-extension-agreed-to-Hinkley-Point-C-con</b:URL>
    <b:RefOrder>3</b:RefOrder>
  </b:Source>
  <b:Source>
    <b:Tag>Ann233</b:Tag>
    <b:SourceType>InternetSite</b:SourceType>
    <b:Guid>{49F8401D-A25F-4977-8C60-B5C26C45F945}</b:Guid>
    <b:Author>
      <b:Author>
        <b:NameList>
          <b:Person>
            <b:Last>Cossins-Smith</b:Last>
            <b:First>Annabel</b:First>
          </b:Person>
        </b:NameList>
      </b:Author>
    </b:Author>
    <b:Title>Cost of EDF’s Hinkley Point C nuclear project rises to $40bn</b:Title>
    <b:Year>2023</b:Year>
    <b:YearAccessed>2023</b:YearAccessed>
    <b:MonthAccessed>April </b:MonthAccessed>
    <b:DayAccessed>04</b:DayAccessed>
    <b:URL>https://www.power-technology.com/news/hinkley-point-c-project-costs-rise-again/</b:URL>
    <b:RefOrder>4</b:RefOrder>
  </b:Source>
  <b:Source>
    <b:Tag>WNN21</b:Tag>
    <b:SourceType>InternetSite</b:SourceType>
    <b:Guid>{3D72390C-7E08-435E-817E-91E5E5B18AD7}</b:Guid>
    <b:Author>
      <b:Author>
        <b:Corporate>WNN</b:Corporate>
      </b:Author>
    </b:Author>
    <b:Title>Hinkley Point C delayed until at least 2026</b:Title>
    <b:Year>2021</b:Year>
    <b:YearAccessed>2023</b:YearAccessed>
    <b:MonthAccessed>April </b:MonthAccessed>
    <b:DayAccessed>05</b:DayAccessed>
    <b:URL>https://world-nuclear-news.org/Articles/Hinkley-Point-C-delayed-until-at-least-2026</b:URL>
    <b:RefOrder>5</b:RefOrder>
  </b:Source>
  <b:Source>
    <b:Tag>edf233</b:Tag>
    <b:SourceType>InternetSite</b:SourceType>
    <b:Guid>{FB6A1213-B0ED-4EE1-9825-C9375B644DE0}</b:Guid>
    <b:Author>
      <b:Author>
        <b:Corporate>edfenergy </b:Corporate>
      </b:Author>
    </b:Author>
    <b:Title>Realising the socio-economic benefits</b:Title>
    <b:Year>2023</b:Year>
    <b:YearAccessed>2023</b:YearAccessed>
    <b:MonthAccessed>April </b:MonthAccessed>
    <b:DayAccessed>05</b:DayAccessed>
    <b:URL>https://www.edfenergy.com/energy/nuclear-new-build-projects/hinkley-point-c/about/realising-socio-economic-benefits</b:URL>
    <b:RefOrder>6</b:RefOrder>
  </b:Source>
  <b:Source>
    <b:Tag>Jar233</b:Tag>
    <b:SourceType>InternetSite</b:SourceType>
    <b:Guid>{9EC461F9-FC17-4F4E-BDA7-4462C981FBC5}</b:Guid>
    <b:Author>
      <b:Author>
        <b:NameList>
          <b:Person>
            <b:Last>Lewis</b:Last>
            <b:First>Jared</b:First>
          </b:Person>
        </b:NameList>
      </b:Author>
    </b:Author>
    <b:Title>The Advantages of a Budget Within a Project</b:Title>
    <b:Year>2023</b:Year>
    <b:YearAccessed>2023</b:YearAccessed>
    <b:MonthAccessed>April </b:MonthAccessed>
    <b:DayAccessed>05</b:DayAccessed>
    <b:URL>https://smallbusiness.chron.com/advantages-budget-within-project-26134.html</b:URL>
    <b:RefOrder>7</b:RefOrder>
  </b:Source>
  <b:Source>
    <b:Tag>gov235</b:Tag>
    <b:SourceType>InternetSite</b:SourceType>
    <b:Guid>{C39E6D96-789E-47CA-AAC6-6A6FDDE82143}</b:Guid>
    <b:Author>
      <b:Author>
        <b:Corporate>gov.uk</b:Corporate>
      </b:Author>
    </b:Author>
    <b:Title>Hinkley Point: nuclear regulation</b:Title>
    <b:Year>2023</b:Year>
    <b:YearAccessed>2023</b:YearAccessed>
    <b:MonthAccessed>April </b:MonthAccessed>
    <b:DayAccessed>05</b:DayAccessed>
    <b:URL>https://www.gov.uk/guidance/hinkley-point-nuclear-regulation</b:URL>
    <b:RefOrder>8</b:RefOrder>
  </b:Source>
  <b:Source>
    <b:Tag>Wan23</b:Tag>
    <b:SourceType>InternetSite</b:SourceType>
    <b:Guid>{34B18496-0AC0-4F4F-AB56-3AAC8573328D}</b:Guid>
    <b:Author>
      <b:Author>
        <b:NameList>
          <b:Person>
            <b:Last>Thibodeaux</b:Last>
            <b:First>Wanda</b:First>
          </b:Person>
        </b:NameList>
      </b:Author>
    </b:Author>
    <b:Title>The Advantages of Time and Cost Management</b:Title>
    <b:Year>2023</b:Year>
    <b:YearAccessed>2023</b:YearAccessed>
    <b:MonthAccessed>April </b:MonthAccessed>
    <b:DayAccessed>06</b:DayAccessed>
    <b:URL>https://smallbusiness.chron.com/advantages-time-cost-management-21303.html</b:URL>
    <b:RefOrder>9</b:RefOrder>
  </b:Source>
  <b:Source>
    <b:Tag>CAT22</b:Tag>
    <b:SourceType>InternetSite</b:SourceType>
    <b:Guid>{76C5733D-64D9-4303-8941-CE834D0D3AB1}</b:Guid>
    <b:Author>
      <b:Author>
        <b:NameList>
          <b:Person>
            <b:Last>MOORE</b:Last>
            <b:First>CATHERINE</b:First>
          </b:Person>
        </b:NameList>
      </b:Author>
    </b:Author>
    <b:Title>Hinkley Point C schedule ‘remains unchanged’ despite fears of 11 year delay</b:Title>
    <b:Year>2022</b:Year>
    <b:YearAccessed>2023</b:YearAccessed>
    <b:MonthAccessed>April </b:MonthAccessed>
    <b:DayAccessed>06</b:DayAccessed>
    <b:URL>https://www.newcivilengineer.com/latest/hinkley-schedule-remains-unchanged-despite-fears-of-11-year-delay-01-12-2022/</b:URL>
    <b:RefOrder>10</b:RefOrder>
  </b:Source>
</b:Sources>
</file>

<file path=customXml/itemProps1.xml><?xml version="1.0" encoding="utf-8"?>
<ds:datastoreItem xmlns:ds="http://schemas.openxmlformats.org/officeDocument/2006/customXml" ds:itemID="{7B29C856-B154-4919-A253-9DD4A68041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2970</Words>
  <Characters>16934</Characters>
  <Application>Microsoft Office Word</Application>
  <DocSecurity>0</DocSecurity>
  <Lines>141</Lines>
  <Paragraphs>39</Paragraphs>
  <ScaleCrop>false</ScaleCrop>
  <Company/>
  <LinksUpToDate>false</LinksUpToDate>
  <CharactersWithSpaces>19865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2023-04-11T10:38:00Z</dcterms:created>
  <dcterms:modified xsi:type="dcterms:W3CDTF">2023-04-14T13:13:00Z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55c376f673456d3e2e5f1f11d525294ca2317c80f91adc19019b043f85aa9c9d</vt:lpwstr>
  </property>
</Properties>
</file>