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8CFEC" w14:textId="7F0D6A58" w:rsidR="0026233C" w:rsidRDefault="0026233C" w:rsidP="0026233C"/>
    <w:p w14:paraId="40B5BB76" w14:textId="16E583B3" w:rsidR="0026233C" w:rsidRDefault="0026233C" w:rsidP="0026233C"/>
    <w:p w14:paraId="7DFA17BB" w14:textId="7E6D597D" w:rsidR="0026233C" w:rsidRDefault="0026233C" w:rsidP="0026233C"/>
    <w:p w14:paraId="440F1AA7" w14:textId="127E5775" w:rsidR="0026233C" w:rsidRDefault="0026233C" w:rsidP="0026233C"/>
    <w:p w14:paraId="13EDCE5E" w14:textId="25129BBB" w:rsidR="0026233C" w:rsidRDefault="0026233C" w:rsidP="0026233C"/>
    <w:p w14:paraId="55ED1585" w14:textId="035F7F30" w:rsidR="0026233C" w:rsidRDefault="0026233C" w:rsidP="0026233C"/>
    <w:p w14:paraId="019F0F2F" w14:textId="4E164122" w:rsidR="0026233C" w:rsidRDefault="0026233C" w:rsidP="0026233C"/>
    <w:p w14:paraId="3AD3AC1A" w14:textId="13C7C875" w:rsidR="0026233C" w:rsidRDefault="0026233C" w:rsidP="0026233C"/>
    <w:p w14:paraId="7261EA92" w14:textId="77777777" w:rsidR="006A1927" w:rsidRDefault="006A1927" w:rsidP="0026233C"/>
    <w:p w14:paraId="07D7EEAB" w14:textId="77777777" w:rsidR="00A46778" w:rsidRPr="00A46778" w:rsidRDefault="00A60B3E" w:rsidP="00A46778">
      <w:pPr>
        <w:jc w:val="center"/>
        <w:rPr>
          <w:b/>
          <w:sz w:val="36"/>
          <w:szCs w:val="32"/>
        </w:rPr>
      </w:pPr>
      <w:r w:rsidRPr="00A46778">
        <w:rPr>
          <w:b/>
          <w:sz w:val="36"/>
          <w:szCs w:val="32"/>
        </w:rPr>
        <w:t xml:space="preserve">Changemakers: Building your Personal Brand for Sustainable Employment </w:t>
      </w:r>
    </w:p>
    <w:p w14:paraId="49A0D387" w14:textId="41CD9B9F" w:rsidR="00463A29" w:rsidRPr="00A46778" w:rsidRDefault="00A60B3E" w:rsidP="00A46778">
      <w:pPr>
        <w:jc w:val="center"/>
        <w:rPr>
          <w:b/>
          <w:sz w:val="36"/>
          <w:szCs w:val="32"/>
        </w:rPr>
      </w:pPr>
      <w:r w:rsidRPr="00A46778">
        <w:rPr>
          <w:b/>
          <w:sz w:val="36"/>
          <w:szCs w:val="32"/>
        </w:rPr>
        <w:t>BMHP5015</w:t>
      </w:r>
    </w:p>
    <w:p w14:paraId="68138ED9" w14:textId="7D3B72BA" w:rsidR="00A46778" w:rsidRPr="00A46778" w:rsidRDefault="00A60B3E" w:rsidP="00A46778">
      <w:pPr>
        <w:jc w:val="center"/>
        <w:rPr>
          <w:b/>
          <w:sz w:val="36"/>
          <w:szCs w:val="32"/>
        </w:rPr>
      </w:pPr>
      <w:r w:rsidRPr="00A46778">
        <w:rPr>
          <w:b/>
          <w:sz w:val="36"/>
          <w:szCs w:val="32"/>
        </w:rPr>
        <w:t>Component 2:</w:t>
      </w:r>
      <w:r w:rsidR="00567528" w:rsidRPr="00A46778">
        <w:rPr>
          <w:b/>
          <w:sz w:val="36"/>
          <w:szCs w:val="32"/>
        </w:rPr>
        <w:t xml:space="preserve"> </w:t>
      </w:r>
      <w:r w:rsidRPr="00A46778">
        <w:rPr>
          <w:b/>
          <w:sz w:val="36"/>
          <w:szCs w:val="32"/>
        </w:rPr>
        <w:t>Assignment (Report)</w:t>
      </w:r>
    </w:p>
    <w:p w14:paraId="17323F7C" w14:textId="263AF594" w:rsidR="00A46778" w:rsidRPr="00A46778" w:rsidRDefault="00A46778" w:rsidP="00A46778">
      <w:pPr>
        <w:jc w:val="center"/>
        <w:rPr>
          <w:b/>
          <w:sz w:val="36"/>
          <w:szCs w:val="32"/>
        </w:rPr>
      </w:pPr>
      <w:r w:rsidRPr="00A46778">
        <w:rPr>
          <w:b/>
          <w:sz w:val="36"/>
          <w:szCs w:val="32"/>
        </w:rPr>
        <w:t xml:space="preserve"> SAIQA ASHRAF (2313780)</w:t>
      </w:r>
    </w:p>
    <w:p w14:paraId="366BB3BF" w14:textId="618553F9" w:rsidR="00567528" w:rsidRPr="0026233C" w:rsidRDefault="00A46778" w:rsidP="00A46778">
      <w:pPr>
        <w:rPr>
          <w:b/>
        </w:rPr>
      </w:pPr>
      <w:r>
        <w:rPr>
          <w:b/>
        </w:rPr>
        <w:t xml:space="preserve">            </w:t>
      </w:r>
    </w:p>
    <w:p w14:paraId="5E24A1FF" w14:textId="14D74ED0" w:rsidR="00567528" w:rsidRDefault="00567528" w:rsidP="00790FFB"/>
    <w:p w14:paraId="22F74CA5" w14:textId="04440992" w:rsidR="006C403D" w:rsidRDefault="00A60B3E">
      <w:pPr>
        <w:spacing w:line="259" w:lineRule="auto"/>
      </w:pPr>
      <w:r>
        <w:br w:type="page"/>
      </w:r>
    </w:p>
    <w:sdt>
      <w:sdtPr>
        <w:rPr>
          <w:rFonts w:ascii="Times New Roman" w:eastAsiaTheme="minorHAnsi" w:hAnsi="Times New Roman" w:cstheme="minorBidi"/>
          <w:color w:val="auto"/>
          <w:sz w:val="24"/>
          <w:szCs w:val="22"/>
          <w:lang w:val="en-GB"/>
        </w:rPr>
        <w:id w:val="1748996494"/>
        <w:docPartObj>
          <w:docPartGallery w:val="Table of Contents"/>
          <w:docPartUnique/>
        </w:docPartObj>
      </w:sdtPr>
      <w:sdtEndPr>
        <w:rPr>
          <w:b/>
          <w:bCs/>
          <w:noProof/>
        </w:rPr>
      </w:sdtEndPr>
      <w:sdtContent>
        <w:p w14:paraId="6BBAAEEC" w14:textId="625F61B3" w:rsidR="001C4F79" w:rsidRPr="00505241" w:rsidRDefault="00A60B3E">
          <w:pPr>
            <w:pStyle w:val="TOCHeading"/>
            <w:rPr>
              <w:rFonts w:ascii="Times New Roman" w:hAnsi="Times New Roman" w:cs="Times New Roman"/>
              <w:color w:val="auto"/>
              <w:sz w:val="24"/>
              <w:szCs w:val="24"/>
            </w:rPr>
          </w:pPr>
          <w:r w:rsidRPr="00505241">
            <w:rPr>
              <w:rFonts w:ascii="Times New Roman" w:hAnsi="Times New Roman" w:cs="Times New Roman"/>
              <w:color w:val="auto"/>
              <w:sz w:val="24"/>
              <w:szCs w:val="24"/>
            </w:rPr>
            <w:t>Table of Contents</w:t>
          </w:r>
        </w:p>
        <w:p w14:paraId="0D768548" w14:textId="37404D69" w:rsidR="00802967" w:rsidRDefault="00A60B3E">
          <w:pPr>
            <w:pStyle w:val="TOC1"/>
            <w:tabs>
              <w:tab w:val="right" w:leader="dot" w:pos="9350"/>
            </w:tabs>
            <w:rPr>
              <w:rFonts w:asciiTheme="minorHAnsi" w:eastAsiaTheme="minorEastAsia" w:hAnsiTheme="minorHAnsi"/>
              <w:noProof/>
              <w:sz w:val="22"/>
              <w:lang w:val="en-US"/>
            </w:rPr>
          </w:pPr>
          <w:r w:rsidRPr="00505241">
            <w:rPr>
              <w:rFonts w:cs="Times New Roman"/>
              <w:szCs w:val="24"/>
            </w:rPr>
            <w:fldChar w:fldCharType="begin"/>
          </w:r>
          <w:r w:rsidRPr="00505241">
            <w:rPr>
              <w:rFonts w:cs="Times New Roman"/>
              <w:szCs w:val="24"/>
            </w:rPr>
            <w:instrText xml:space="preserve"> TOC \o "1-3" \h \z \u </w:instrText>
          </w:r>
          <w:r w:rsidRPr="00505241">
            <w:rPr>
              <w:rFonts w:cs="Times New Roman"/>
              <w:szCs w:val="24"/>
            </w:rPr>
            <w:fldChar w:fldCharType="separate"/>
          </w:r>
          <w:hyperlink w:anchor="_Toc213346600" w:history="1">
            <w:r w:rsidR="00802967" w:rsidRPr="007F5170">
              <w:rPr>
                <w:rStyle w:val="Hyperlink"/>
                <w:noProof/>
              </w:rPr>
              <w:t>Introduction</w:t>
            </w:r>
            <w:r w:rsidR="00802967">
              <w:rPr>
                <w:noProof/>
                <w:webHidden/>
              </w:rPr>
              <w:tab/>
            </w:r>
            <w:r w:rsidR="00802967">
              <w:rPr>
                <w:noProof/>
                <w:webHidden/>
              </w:rPr>
              <w:fldChar w:fldCharType="begin"/>
            </w:r>
            <w:r w:rsidR="00802967">
              <w:rPr>
                <w:noProof/>
                <w:webHidden/>
              </w:rPr>
              <w:instrText xml:space="preserve"> PAGEREF _Toc213346600 \h </w:instrText>
            </w:r>
            <w:r w:rsidR="00802967">
              <w:rPr>
                <w:noProof/>
                <w:webHidden/>
              </w:rPr>
            </w:r>
            <w:r w:rsidR="00802967">
              <w:rPr>
                <w:noProof/>
                <w:webHidden/>
              </w:rPr>
              <w:fldChar w:fldCharType="separate"/>
            </w:r>
            <w:r w:rsidR="00802967">
              <w:rPr>
                <w:noProof/>
                <w:webHidden/>
              </w:rPr>
              <w:t>3</w:t>
            </w:r>
            <w:r w:rsidR="00802967">
              <w:rPr>
                <w:noProof/>
                <w:webHidden/>
              </w:rPr>
              <w:fldChar w:fldCharType="end"/>
            </w:r>
          </w:hyperlink>
        </w:p>
        <w:p w14:paraId="16E3CD5C" w14:textId="48368A6A" w:rsidR="00802967" w:rsidRDefault="00802967">
          <w:pPr>
            <w:pStyle w:val="TOC1"/>
            <w:tabs>
              <w:tab w:val="right" w:leader="dot" w:pos="9350"/>
            </w:tabs>
            <w:rPr>
              <w:rFonts w:asciiTheme="minorHAnsi" w:eastAsiaTheme="minorEastAsia" w:hAnsiTheme="minorHAnsi"/>
              <w:noProof/>
              <w:sz w:val="22"/>
              <w:lang w:val="en-US"/>
            </w:rPr>
          </w:pPr>
          <w:hyperlink w:anchor="_Toc213346601" w:history="1">
            <w:r w:rsidRPr="007F5170">
              <w:rPr>
                <w:rStyle w:val="Hyperlink"/>
                <w:noProof/>
                <w:lang w:val="en-US"/>
              </w:rPr>
              <w:t>Job Role: Employability Skills</w:t>
            </w:r>
            <w:r>
              <w:rPr>
                <w:noProof/>
                <w:webHidden/>
              </w:rPr>
              <w:tab/>
            </w:r>
            <w:r>
              <w:rPr>
                <w:noProof/>
                <w:webHidden/>
              </w:rPr>
              <w:fldChar w:fldCharType="begin"/>
            </w:r>
            <w:r>
              <w:rPr>
                <w:noProof/>
                <w:webHidden/>
              </w:rPr>
              <w:instrText xml:space="preserve"> PAGEREF _Toc213346601 \h </w:instrText>
            </w:r>
            <w:r>
              <w:rPr>
                <w:noProof/>
                <w:webHidden/>
              </w:rPr>
            </w:r>
            <w:r>
              <w:rPr>
                <w:noProof/>
                <w:webHidden/>
              </w:rPr>
              <w:fldChar w:fldCharType="separate"/>
            </w:r>
            <w:r>
              <w:rPr>
                <w:noProof/>
                <w:webHidden/>
              </w:rPr>
              <w:t>3</w:t>
            </w:r>
            <w:r>
              <w:rPr>
                <w:noProof/>
                <w:webHidden/>
              </w:rPr>
              <w:fldChar w:fldCharType="end"/>
            </w:r>
          </w:hyperlink>
        </w:p>
        <w:p w14:paraId="3C4A10B9" w14:textId="3F8FDE2E" w:rsidR="00802967" w:rsidRDefault="00802967">
          <w:pPr>
            <w:pStyle w:val="TOC1"/>
            <w:tabs>
              <w:tab w:val="right" w:leader="dot" w:pos="9350"/>
            </w:tabs>
            <w:rPr>
              <w:rFonts w:asciiTheme="minorHAnsi" w:eastAsiaTheme="minorEastAsia" w:hAnsiTheme="minorHAnsi"/>
              <w:noProof/>
              <w:sz w:val="22"/>
              <w:lang w:val="en-US"/>
            </w:rPr>
          </w:pPr>
          <w:hyperlink w:anchor="_Toc213346602" w:history="1">
            <w:r w:rsidRPr="007F5170">
              <w:rPr>
                <w:rStyle w:val="Hyperlink"/>
                <w:noProof/>
                <w:lang w:val="en-US"/>
              </w:rPr>
              <w:t>Evaluate Your Own Skills</w:t>
            </w:r>
            <w:r>
              <w:rPr>
                <w:noProof/>
                <w:webHidden/>
              </w:rPr>
              <w:tab/>
            </w:r>
            <w:r>
              <w:rPr>
                <w:noProof/>
                <w:webHidden/>
              </w:rPr>
              <w:fldChar w:fldCharType="begin"/>
            </w:r>
            <w:r>
              <w:rPr>
                <w:noProof/>
                <w:webHidden/>
              </w:rPr>
              <w:instrText xml:space="preserve"> PAGEREF _Toc213346602 \h </w:instrText>
            </w:r>
            <w:r>
              <w:rPr>
                <w:noProof/>
                <w:webHidden/>
              </w:rPr>
            </w:r>
            <w:r>
              <w:rPr>
                <w:noProof/>
                <w:webHidden/>
              </w:rPr>
              <w:fldChar w:fldCharType="separate"/>
            </w:r>
            <w:r>
              <w:rPr>
                <w:noProof/>
                <w:webHidden/>
              </w:rPr>
              <w:t>4</w:t>
            </w:r>
            <w:r>
              <w:rPr>
                <w:noProof/>
                <w:webHidden/>
              </w:rPr>
              <w:fldChar w:fldCharType="end"/>
            </w:r>
          </w:hyperlink>
        </w:p>
        <w:p w14:paraId="00705BEF" w14:textId="56E3AECC" w:rsidR="00802967" w:rsidRDefault="00802967">
          <w:pPr>
            <w:pStyle w:val="TOC1"/>
            <w:tabs>
              <w:tab w:val="right" w:leader="dot" w:pos="9350"/>
            </w:tabs>
            <w:rPr>
              <w:rFonts w:asciiTheme="minorHAnsi" w:eastAsiaTheme="minorEastAsia" w:hAnsiTheme="minorHAnsi"/>
              <w:noProof/>
              <w:sz w:val="22"/>
              <w:lang w:val="en-US"/>
            </w:rPr>
          </w:pPr>
          <w:hyperlink w:anchor="_Toc213346603" w:history="1">
            <w:r w:rsidRPr="007F5170">
              <w:rPr>
                <w:rStyle w:val="Hyperlink"/>
                <w:noProof/>
                <w:lang w:val="en-US"/>
              </w:rPr>
              <w:t>Action Plan and Timeline</w:t>
            </w:r>
            <w:r>
              <w:rPr>
                <w:noProof/>
                <w:webHidden/>
              </w:rPr>
              <w:tab/>
            </w:r>
            <w:r>
              <w:rPr>
                <w:noProof/>
                <w:webHidden/>
              </w:rPr>
              <w:fldChar w:fldCharType="begin"/>
            </w:r>
            <w:r>
              <w:rPr>
                <w:noProof/>
                <w:webHidden/>
              </w:rPr>
              <w:instrText xml:space="preserve"> PAGEREF _Toc213346603 \h </w:instrText>
            </w:r>
            <w:r>
              <w:rPr>
                <w:noProof/>
                <w:webHidden/>
              </w:rPr>
            </w:r>
            <w:r>
              <w:rPr>
                <w:noProof/>
                <w:webHidden/>
              </w:rPr>
              <w:fldChar w:fldCharType="separate"/>
            </w:r>
            <w:r>
              <w:rPr>
                <w:noProof/>
                <w:webHidden/>
              </w:rPr>
              <w:t>4</w:t>
            </w:r>
            <w:r>
              <w:rPr>
                <w:noProof/>
                <w:webHidden/>
              </w:rPr>
              <w:fldChar w:fldCharType="end"/>
            </w:r>
          </w:hyperlink>
        </w:p>
        <w:p w14:paraId="71838151" w14:textId="555FCEA3" w:rsidR="00802967" w:rsidRDefault="00802967">
          <w:pPr>
            <w:pStyle w:val="TOC1"/>
            <w:tabs>
              <w:tab w:val="right" w:leader="dot" w:pos="9350"/>
            </w:tabs>
            <w:rPr>
              <w:rFonts w:asciiTheme="minorHAnsi" w:eastAsiaTheme="minorEastAsia" w:hAnsiTheme="minorHAnsi"/>
              <w:noProof/>
              <w:sz w:val="22"/>
              <w:lang w:val="en-US"/>
            </w:rPr>
          </w:pPr>
          <w:hyperlink w:anchor="_Toc213346604" w:history="1">
            <w:r w:rsidRPr="007F5170">
              <w:rPr>
                <w:rStyle w:val="Hyperlink"/>
                <w:noProof/>
                <w:lang w:val="en-US"/>
              </w:rPr>
              <w:t>Building Your Personal Brand</w:t>
            </w:r>
            <w:r>
              <w:rPr>
                <w:noProof/>
                <w:webHidden/>
              </w:rPr>
              <w:tab/>
            </w:r>
            <w:r>
              <w:rPr>
                <w:noProof/>
                <w:webHidden/>
              </w:rPr>
              <w:fldChar w:fldCharType="begin"/>
            </w:r>
            <w:r>
              <w:rPr>
                <w:noProof/>
                <w:webHidden/>
              </w:rPr>
              <w:instrText xml:space="preserve"> PAGEREF _Toc213346604 \h </w:instrText>
            </w:r>
            <w:r>
              <w:rPr>
                <w:noProof/>
                <w:webHidden/>
              </w:rPr>
            </w:r>
            <w:r>
              <w:rPr>
                <w:noProof/>
                <w:webHidden/>
              </w:rPr>
              <w:fldChar w:fldCharType="separate"/>
            </w:r>
            <w:r>
              <w:rPr>
                <w:noProof/>
                <w:webHidden/>
              </w:rPr>
              <w:t>6</w:t>
            </w:r>
            <w:r>
              <w:rPr>
                <w:noProof/>
                <w:webHidden/>
              </w:rPr>
              <w:fldChar w:fldCharType="end"/>
            </w:r>
          </w:hyperlink>
        </w:p>
        <w:p w14:paraId="5D04E1AF" w14:textId="19798CB7" w:rsidR="00802967" w:rsidRDefault="00802967">
          <w:pPr>
            <w:pStyle w:val="TOC1"/>
            <w:tabs>
              <w:tab w:val="right" w:leader="dot" w:pos="9350"/>
            </w:tabs>
            <w:rPr>
              <w:rFonts w:asciiTheme="minorHAnsi" w:eastAsiaTheme="minorEastAsia" w:hAnsiTheme="minorHAnsi"/>
              <w:noProof/>
              <w:sz w:val="22"/>
              <w:lang w:val="en-US"/>
            </w:rPr>
          </w:pPr>
          <w:hyperlink w:anchor="_Toc213346605" w:history="1">
            <w:r w:rsidRPr="007F5170">
              <w:rPr>
                <w:rStyle w:val="Hyperlink"/>
                <w:noProof/>
                <w:lang w:val="en-US"/>
              </w:rPr>
              <w:t>Promoting Your Professional Identity</w:t>
            </w:r>
            <w:r>
              <w:rPr>
                <w:noProof/>
                <w:webHidden/>
              </w:rPr>
              <w:tab/>
            </w:r>
            <w:r>
              <w:rPr>
                <w:noProof/>
                <w:webHidden/>
              </w:rPr>
              <w:fldChar w:fldCharType="begin"/>
            </w:r>
            <w:r>
              <w:rPr>
                <w:noProof/>
                <w:webHidden/>
              </w:rPr>
              <w:instrText xml:space="preserve"> PAGEREF _Toc213346605 \h </w:instrText>
            </w:r>
            <w:r>
              <w:rPr>
                <w:noProof/>
                <w:webHidden/>
              </w:rPr>
            </w:r>
            <w:r>
              <w:rPr>
                <w:noProof/>
                <w:webHidden/>
              </w:rPr>
              <w:fldChar w:fldCharType="separate"/>
            </w:r>
            <w:r>
              <w:rPr>
                <w:noProof/>
                <w:webHidden/>
              </w:rPr>
              <w:t>6</w:t>
            </w:r>
            <w:r>
              <w:rPr>
                <w:noProof/>
                <w:webHidden/>
              </w:rPr>
              <w:fldChar w:fldCharType="end"/>
            </w:r>
          </w:hyperlink>
        </w:p>
        <w:p w14:paraId="1F52D31D" w14:textId="47746BD7" w:rsidR="00802967" w:rsidRDefault="00802967">
          <w:pPr>
            <w:pStyle w:val="TOC1"/>
            <w:tabs>
              <w:tab w:val="right" w:leader="dot" w:pos="9350"/>
            </w:tabs>
            <w:rPr>
              <w:rFonts w:asciiTheme="minorHAnsi" w:eastAsiaTheme="minorEastAsia" w:hAnsiTheme="minorHAnsi"/>
              <w:noProof/>
              <w:sz w:val="22"/>
              <w:lang w:val="en-US"/>
            </w:rPr>
          </w:pPr>
          <w:hyperlink w:anchor="_Toc213346606" w:history="1">
            <w:r w:rsidRPr="007F5170">
              <w:rPr>
                <w:rStyle w:val="Hyperlink"/>
                <w:noProof/>
                <w:lang w:val="en-US"/>
              </w:rPr>
              <w:t>Building a Network for Successful Employment</w:t>
            </w:r>
            <w:r>
              <w:rPr>
                <w:noProof/>
                <w:webHidden/>
              </w:rPr>
              <w:tab/>
            </w:r>
            <w:r>
              <w:rPr>
                <w:noProof/>
                <w:webHidden/>
              </w:rPr>
              <w:fldChar w:fldCharType="begin"/>
            </w:r>
            <w:r>
              <w:rPr>
                <w:noProof/>
                <w:webHidden/>
              </w:rPr>
              <w:instrText xml:space="preserve"> PAGEREF _Toc213346606 \h </w:instrText>
            </w:r>
            <w:r>
              <w:rPr>
                <w:noProof/>
                <w:webHidden/>
              </w:rPr>
            </w:r>
            <w:r>
              <w:rPr>
                <w:noProof/>
                <w:webHidden/>
              </w:rPr>
              <w:fldChar w:fldCharType="separate"/>
            </w:r>
            <w:r>
              <w:rPr>
                <w:noProof/>
                <w:webHidden/>
              </w:rPr>
              <w:t>7</w:t>
            </w:r>
            <w:r>
              <w:rPr>
                <w:noProof/>
                <w:webHidden/>
              </w:rPr>
              <w:fldChar w:fldCharType="end"/>
            </w:r>
          </w:hyperlink>
        </w:p>
        <w:p w14:paraId="4779BF86" w14:textId="721A2532" w:rsidR="00802967" w:rsidRDefault="00802967">
          <w:pPr>
            <w:pStyle w:val="TOC1"/>
            <w:tabs>
              <w:tab w:val="right" w:leader="dot" w:pos="9350"/>
            </w:tabs>
            <w:rPr>
              <w:rFonts w:asciiTheme="minorHAnsi" w:eastAsiaTheme="minorEastAsia" w:hAnsiTheme="minorHAnsi"/>
              <w:noProof/>
              <w:sz w:val="22"/>
              <w:lang w:val="en-US"/>
            </w:rPr>
          </w:pPr>
          <w:hyperlink w:anchor="_Toc213346607" w:history="1">
            <w:r w:rsidRPr="007F5170">
              <w:rPr>
                <w:rStyle w:val="Hyperlink"/>
                <w:noProof/>
                <w:lang w:val="en-US"/>
              </w:rPr>
              <w:t>Conclusion</w:t>
            </w:r>
            <w:r>
              <w:rPr>
                <w:noProof/>
                <w:webHidden/>
              </w:rPr>
              <w:tab/>
            </w:r>
            <w:r>
              <w:rPr>
                <w:noProof/>
                <w:webHidden/>
              </w:rPr>
              <w:fldChar w:fldCharType="begin"/>
            </w:r>
            <w:r>
              <w:rPr>
                <w:noProof/>
                <w:webHidden/>
              </w:rPr>
              <w:instrText xml:space="preserve"> PAGEREF _Toc213346607 \h </w:instrText>
            </w:r>
            <w:r>
              <w:rPr>
                <w:noProof/>
                <w:webHidden/>
              </w:rPr>
            </w:r>
            <w:r>
              <w:rPr>
                <w:noProof/>
                <w:webHidden/>
              </w:rPr>
              <w:fldChar w:fldCharType="separate"/>
            </w:r>
            <w:r>
              <w:rPr>
                <w:noProof/>
                <w:webHidden/>
              </w:rPr>
              <w:t>7</w:t>
            </w:r>
            <w:r>
              <w:rPr>
                <w:noProof/>
                <w:webHidden/>
              </w:rPr>
              <w:fldChar w:fldCharType="end"/>
            </w:r>
          </w:hyperlink>
        </w:p>
        <w:p w14:paraId="24B5562B" w14:textId="6585FE56" w:rsidR="00802967" w:rsidRDefault="00802967">
          <w:pPr>
            <w:pStyle w:val="TOC1"/>
            <w:tabs>
              <w:tab w:val="right" w:leader="dot" w:pos="9350"/>
            </w:tabs>
            <w:rPr>
              <w:rFonts w:asciiTheme="minorHAnsi" w:eastAsiaTheme="minorEastAsia" w:hAnsiTheme="minorHAnsi"/>
              <w:noProof/>
              <w:sz w:val="22"/>
              <w:lang w:val="en-US"/>
            </w:rPr>
          </w:pPr>
          <w:hyperlink w:anchor="_Toc213346608" w:history="1">
            <w:r w:rsidRPr="007F5170">
              <w:rPr>
                <w:rStyle w:val="Hyperlink"/>
                <w:noProof/>
              </w:rPr>
              <w:t>References</w:t>
            </w:r>
            <w:r>
              <w:rPr>
                <w:noProof/>
                <w:webHidden/>
              </w:rPr>
              <w:tab/>
            </w:r>
            <w:r>
              <w:rPr>
                <w:noProof/>
                <w:webHidden/>
              </w:rPr>
              <w:fldChar w:fldCharType="begin"/>
            </w:r>
            <w:r>
              <w:rPr>
                <w:noProof/>
                <w:webHidden/>
              </w:rPr>
              <w:instrText xml:space="preserve"> PAGEREF _Toc213346608 \h </w:instrText>
            </w:r>
            <w:r>
              <w:rPr>
                <w:noProof/>
                <w:webHidden/>
              </w:rPr>
            </w:r>
            <w:r>
              <w:rPr>
                <w:noProof/>
                <w:webHidden/>
              </w:rPr>
              <w:fldChar w:fldCharType="separate"/>
            </w:r>
            <w:r>
              <w:rPr>
                <w:noProof/>
                <w:webHidden/>
              </w:rPr>
              <w:t>9</w:t>
            </w:r>
            <w:r>
              <w:rPr>
                <w:noProof/>
                <w:webHidden/>
              </w:rPr>
              <w:fldChar w:fldCharType="end"/>
            </w:r>
          </w:hyperlink>
        </w:p>
        <w:p w14:paraId="73D58AA5" w14:textId="58A35812" w:rsidR="001C4F79" w:rsidRDefault="00A60B3E">
          <w:r w:rsidRPr="00505241">
            <w:rPr>
              <w:rFonts w:cs="Times New Roman"/>
              <w:b/>
              <w:bCs/>
              <w:noProof/>
              <w:szCs w:val="24"/>
            </w:rPr>
            <w:fldChar w:fldCharType="end"/>
          </w:r>
        </w:p>
      </w:sdtContent>
    </w:sdt>
    <w:p w14:paraId="412FDF49" w14:textId="77777777" w:rsidR="006C403D" w:rsidRDefault="006C403D" w:rsidP="00790FFB"/>
    <w:p w14:paraId="492B1527" w14:textId="77777777" w:rsidR="006C403D" w:rsidRDefault="006C403D" w:rsidP="00790FFB"/>
    <w:p w14:paraId="26A567BE" w14:textId="3289B027" w:rsidR="00567528" w:rsidRDefault="00A60B3E">
      <w:pPr>
        <w:spacing w:line="259" w:lineRule="auto"/>
      </w:pPr>
      <w:r>
        <w:br w:type="page"/>
      </w:r>
    </w:p>
    <w:p w14:paraId="16AE83E1" w14:textId="77777777" w:rsidR="00381548" w:rsidRDefault="00A60B3E" w:rsidP="00A95D4D">
      <w:pPr>
        <w:pStyle w:val="Heading1"/>
      </w:pPr>
      <w:bookmarkStart w:id="0" w:name="_Toc213346600"/>
      <w:r>
        <w:lastRenderedPageBreak/>
        <w:t>Introduction</w:t>
      </w:r>
      <w:bookmarkEnd w:id="0"/>
    </w:p>
    <w:p w14:paraId="28906225" w14:textId="457CEEEE" w:rsidR="00431889" w:rsidRDefault="00A60B3E" w:rsidP="00F839C1">
      <w:r w:rsidRPr="00BA1DAB">
        <w:t>In this report, the position of a Social Care Worker in the adult community care sector has been examined regarding the offered job role by Care 2 U Ltd (</w:t>
      </w:r>
      <w:r w:rsidR="00674347">
        <w:t>Indeed</w:t>
      </w:r>
      <w:r w:rsidR="00D64B46" w:rsidRPr="00D64B46">
        <w:t xml:space="preserve">, </w:t>
      </w:r>
      <w:r w:rsidR="00D64B46">
        <w:t>202</w:t>
      </w:r>
      <w:r w:rsidR="00674347">
        <w:t>5</w:t>
      </w:r>
      <w:r w:rsidRPr="00BA1DAB">
        <w:t>). Social care workers are useful in helping physically or learning disabled and mentally ill individuals live under their own care, thus living and sustaining their dignity (</w:t>
      </w:r>
      <w:r w:rsidR="00362030" w:rsidRPr="00362030">
        <w:t>Forrester-Jones</w:t>
      </w:r>
      <w:r w:rsidR="00362030">
        <w:t xml:space="preserve"> et al., 2024</w:t>
      </w:r>
      <w:r w:rsidRPr="00BA1DAB">
        <w:t>). The duty will be to provide person-centred care by giving daily help, emotional support, and wellbeing promotion, which are the major tenets in the UK Health and Social Care Act</w:t>
      </w:r>
      <w:r w:rsidR="00CE2CEA">
        <w:t xml:space="preserve"> (</w:t>
      </w:r>
      <w:r w:rsidR="00CE2CEA" w:rsidRPr="00CE2CEA">
        <w:t>GOV.UK</w:t>
      </w:r>
      <w:r w:rsidR="00CE2CEA">
        <w:t xml:space="preserve">, </w:t>
      </w:r>
      <w:r w:rsidR="00CE2CEA" w:rsidRPr="00CE2CEA">
        <w:t>2012</w:t>
      </w:r>
      <w:r w:rsidR="00CE2CEA">
        <w:t>)</w:t>
      </w:r>
      <w:r w:rsidRPr="00BA1DAB">
        <w:t>. The reason behind my interest in this position is my personal desire to assist others, built on years of family caregiving experience that has developed my compassion, patience and communication skills. This profession is relevant to my objectives of giving back to the community and building a career path in the field of health and social care.</w:t>
      </w:r>
    </w:p>
    <w:p w14:paraId="64E6EE3C" w14:textId="0A4E6278" w:rsidR="00431889" w:rsidRDefault="00431889" w:rsidP="00F839C1"/>
    <w:p w14:paraId="7C2453EE" w14:textId="011D921F" w:rsidR="00431889" w:rsidRDefault="001A1B07" w:rsidP="00366C0F">
      <w:pPr>
        <w:pStyle w:val="Heading1"/>
      </w:pPr>
      <w:r>
        <w:t xml:space="preserve">Job </w:t>
      </w:r>
      <w:r w:rsidR="001F63D8">
        <w:t>Advertisement</w:t>
      </w:r>
    </w:p>
    <w:p w14:paraId="0CBF2F78" w14:textId="77777777" w:rsidR="00DF3FF8" w:rsidRDefault="00DF3FF8" w:rsidP="00DF3FF8">
      <w:pPr>
        <w:keepNext/>
        <w:jc w:val="center"/>
      </w:pPr>
      <w:r w:rsidRPr="00DF3FF8">
        <w:rPr>
          <w:noProof/>
        </w:rPr>
        <w:drawing>
          <wp:inline distT="0" distB="0" distL="0" distR="0" wp14:anchorId="377FBFF8" wp14:editId="7DB45DDB">
            <wp:extent cx="4528582" cy="4105721"/>
            <wp:effectExtent l="0" t="0" r="571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34028" cy="4110659"/>
                    </a:xfrm>
                    <a:prstGeom prst="rect">
                      <a:avLst/>
                    </a:prstGeom>
                  </pic:spPr>
                </pic:pic>
              </a:graphicData>
            </a:graphic>
          </wp:inline>
        </w:drawing>
      </w:r>
    </w:p>
    <w:p w14:paraId="260825EC" w14:textId="6C14C9AA" w:rsidR="00175C6B" w:rsidRDefault="00DF3FF8" w:rsidP="0069586F">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Job Posting (</w:t>
      </w:r>
      <w:r w:rsidRPr="0018310D">
        <w:t>Indeed</w:t>
      </w:r>
      <w:r>
        <w:t xml:space="preserve">, </w:t>
      </w:r>
      <w:r w:rsidRPr="0018310D">
        <w:t>2025)</w:t>
      </w:r>
    </w:p>
    <w:p w14:paraId="327CBEB8" w14:textId="77777777" w:rsidR="00713CEB" w:rsidRDefault="00713CEB" w:rsidP="00713CEB">
      <w:pPr>
        <w:pStyle w:val="ListParagraph"/>
        <w:numPr>
          <w:ilvl w:val="0"/>
          <w:numId w:val="4"/>
        </w:numPr>
      </w:pPr>
      <w:r w:rsidRPr="00C553D7">
        <w:rPr>
          <w:b/>
        </w:rPr>
        <w:t>Position</w:t>
      </w:r>
      <w:r>
        <w:t>: Healthcare Support Worker</w:t>
      </w:r>
    </w:p>
    <w:p w14:paraId="76AD5D7A" w14:textId="77777777" w:rsidR="00713CEB" w:rsidRDefault="00713CEB" w:rsidP="00713CEB">
      <w:pPr>
        <w:pStyle w:val="ListParagraph"/>
        <w:numPr>
          <w:ilvl w:val="0"/>
          <w:numId w:val="4"/>
        </w:numPr>
      </w:pPr>
      <w:r w:rsidRPr="00C553D7">
        <w:rPr>
          <w:b/>
        </w:rPr>
        <w:t>Location</w:t>
      </w:r>
      <w:r>
        <w:t>: Birmingham, UK</w:t>
      </w:r>
    </w:p>
    <w:p w14:paraId="73E7F9D8" w14:textId="77777777" w:rsidR="00713CEB" w:rsidRDefault="00713CEB" w:rsidP="00713CEB">
      <w:pPr>
        <w:pStyle w:val="ListParagraph"/>
        <w:numPr>
          <w:ilvl w:val="0"/>
          <w:numId w:val="4"/>
        </w:numPr>
      </w:pPr>
      <w:r w:rsidRPr="00C553D7">
        <w:rPr>
          <w:b/>
        </w:rPr>
        <w:lastRenderedPageBreak/>
        <w:t>Employer</w:t>
      </w:r>
      <w:r>
        <w:t>: Care 2 U Ltd</w:t>
      </w:r>
    </w:p>
    <w:p w14:paraId="2568BC4C" w14:textId="77777777" w:rsidR="00713CEB" w:rsidRDefault="00713CEB" w:rsidP="00713CEB">
      <w:pPr>
        <w:pStyle w:val="ListParagraph"/>
        <w:numPr>
          <w:ilvl w:val="0"/>
          <w:numId w:val="4"/>
        </w:numPr>
      </w:pPr>
      <w:r w:rsidRPr="00C553D7">
        <w:rPr>
          <w:b/>
        </w:rPr>
        <w:t>Salary</w:t>
      </w:r>
      <w:r>
        <w:t>: £11.50–£12.00/hour</w:t>
      </w:r>
    </w:p>
    <w:p w14:paraId="09805281" w14:textId="3E0C6795" w:rsidR="001A7A02" w:rsidRDefault="00713CEB" w:rsidP="00713CEB">
      <w:pPr>
        <w:pStyle w:val="ListParagraph"/>
        <w:numPr>
          <w:ilvl w:val="0"/>
          <w:numId w:val="4"/>
        </w:numPr>
      </w:pPr>
      <w:r w:rsidRPr="00C553D7">
        <w:rPr>
          <w:b/>
        </w:rPr>
        <w:t>Requirements</w:t>
      </w:r>
      <w:r>
        <w:t>: NVQ Level 2 in Health and Social Care, good communication, empathy, reliability, and teamwork skills.</w:t>
      </w:r>
    </w:p>
    <w:p w14:paraId="689DF078" w14:textId="0E1F26DB" w:rsidR="00BA1DAB" w:rsidRDefault="00A60B3E" w:rsidP="00381548">
      <w:r>
        <w:t xml:space="preserve"> </w:t>
      </w:r>
    </w:p>
    <w:p w14:paraId="6C76011D" w14:textId="77777777" w:rsidR="00417766" w:rsidRDefault="00A60B3E" w:rsidP="00417766">
      <w:pPr>
        <w:pStyle w:val="Heading1"/>
        <w:rPr>
          <w:lang w:val="en-US"/>
        </w:rPr>
      </w:pPr>
      <w:bookmarkStart w:id="1" w:name="_Toc213346601"/>
      <w:r w:rsidRPr="00417766">
        <w:rPr>
          <w:lang w:val="en-US"/>
        </w:rPr>
        <w:t>Job Role: Employability Skills</w:t>
      </w:r>
      <w:bookmarkEnd w:id="1"/>
    </w:p>
    <w:p w14:paraId="74478834" w14:textId="6B8D893C" w:rsidR="00462865" w:rsidRDefault="00A60B3E" w:rsidP="00861B52">
      <w:pPr>
        <w:rPr>
          <w:lang w:val="en-US"/>
        </w:rPr>
      </w:pPr>
      <w:r w:rsidRPr="00462865">
        <w:rPr>
          <w:lang w:val="en-US"/>
        </w:rPr>
        <w:t>A Social Care Worker involves the ability to combine interpersonal, practical and professional employability skills to ensure high-quality and person-centred care delivery. Communication skills are necessary because the job is to communicate with service users, families, and multidisciplinary teams. Good verbal and non-verbal communication can provide a clear understanding, create a feeling of trust, and benefit emotional well-being (</w:t>
      </w:r>
      <w:r w:rsidR="0082685D" w:rsidRPr="0082685D">
        <w:rPr>
          <w:lang w:val="en-US"/>
        </w:rPr>
        <w:t>Grillo</w:t>
      </w:r>
      <w:r w:rsidR="0082685D">
        <w:rPr>
          <w:lang w:val="en-US"/>
        </w:rPr>
        <w:t xml:space="preserve"> </w:t>
      </w:r>
      <w:r w:rsidR="0082685D" w:rsidRPr="0082685D">
        <w:rPr>
          <w:lang w:val="en-US"/>
        </w:rPr>
        <w:t xml:space="preserve">and Enesi, </w:t>
      </w:r>
      <w:r w:rsidR="0082685D">
        <w:rPr>
          <w:lang w:val="en-US"/>
        </w:rPr>
        <w:t>2022</w:t>
      </w:r>
      <w:r w:rsidRPr="00462865">
        <w:rPr>
          <w:lang w:val="en-US"/>
        </w:rPr>
        <w:t>). Empathy and compassion are also core values, enabling care workers to deliver dignified and personalised care which fits within the parameters of the Care Quality Commission (</w:t>
      </w:r>
      <w:r w:rsidR="00591353" w:rsidRPr="00591353">
        <w:rPr>
          <w:lang w:val="en-US"/>
        </w:rPr>
        <w:t xml:space="preserve">Ryley, </w:t>
      </w:r>
      <w:r w:rsidR="00591353">
        <w:rPr>
          <w:lang w:val="en-US"/>
        </w:rPr>
        <w:t>2024</w:t>
      </w:r>
      <w:r w:rsidRPr="00462865">
        <w:rPr>
          <w:lang w:val="en-US"/>
        </w:rPr>
        <w:t>), focusing on dignity and person-centred care. The second important skill is teamwork since social care workers usually have to work with nurses, therapists, and support staff in order to plan care and to respond to the changing needs of clients.</w:t>
      </w:r>
      <w:r>
        <w:rPr>
          <w:lang w:val="en-US"/>
        </w:rPr>
        <w:t xml:space="preserve"> </w:t>
      </w:r>
    </w:p>
    <w:p w14:paraId="2CBE1A6C" w14:textId="5219FCA4" w:rsidR="006F74ED" w:rsidRDefault="00A60B3E" w:rsidP="00861B52">
      <w:pPr>
        <w:rPr>
          <w:lang w:val="en-US"/>
        </w:rPr>
      </w:pPr>
      <w:r w:rsidRPr="006F74ED">
        <w:rPr>
          <w:lang w:val="en-US"/>
        </w:rPr>
        <w:t>The studies point out that the high quality of services and decreasing burnout rates in care professionals are the consequences of effective collaboration (</w:t>
      </w:r>
      <w:r w:rsidR="004B23A4" w:rsidRPr="004B23A4">
        <w:rPr>
          <w:lang w:val="en-US"/>
        </w:rPr>
        <w:t>Rehder</w:t>
      </w:r>
      <w:r w:rsidR="004B23A4">
        <w:rPr>
          <w:lang w:val="en-US"/>
        </w:rPr>
        <w:t xml:space="preserve"> et al.,2021</w:t>
      </w:r>
      <w:r w:rsidRPr="006F74ED">
        <w:rPr>
          <w:lang w:val="en-US"/>
        </w:rPr>
        <w:t>). Organisation and time management are essential in order to deal with several clients, care schedules, and to make sure that all supportive activities (the administration of medication or mobility aid) are carried out safely and efficiently. Moreover, problem-solving and flexibility allow care workers to adjust smoothly and respond to unforeseen circumstances, such as behavioural issues or variations in health status, remaining calm and professional. The technical competence is also essential, having simple ICT and record-keeping qualifications to record care correctly with regard to data protection and safety frameworks. These employability competencies combined allow the server to be effectively deployed in the role, as they are the reason behind safe, responsive, and empowering care contributing to the well-being and independence of vulnerable adults.</w:t>
      </w:r>
      <w:r>
        <w:rPr>
          <w:lang w:val="en-US"/>
        </w:rPr>
        <w:t xml:space="preserve"> </w:t>
      </w:r>
    </w:p>
    <w:p w14:paraId="7E13A72B" w14:textId="530112DB" w:rsidR="00417766" w:rsidRDefault="00417766" w:rsidP="00381548">
      <w:pPr>
        <w:rPr>
          <w:lang w:val="en-US"/>
        </w:rPr>
      </w:pPr>
    </w:p>
    <w:p w14:paraId="138F71C1" w14:textId="77777777" w:rsidR="00AF2336" w:rsidRDefault="00A60B3E" w:rsidP="00AF2336">
      <w:pPr>
        <w:pStyle w:val="Heading1"/>
        <w:rPr>
          <w:lang w:val="en-US"/>
        </w:rPr>
      </w:pPr>
      <w:bookmarkStart w:id="2" w:name="_Toc213346602"/>
      <w:r w:rsidRPr="00AF2336">
        <w:rPr>
          <w:lang w:val="en-US"/>
        </w:rPr>
        <w:t>Evaluate Your Own Skills</w:t>
      </w:r>
      <w:bookmarkEnd w:id="2"/>
    </w:p>
    <w:p w14:paraId="4EEF4A62" w14:textId="630B4E8E" w:rsidR="00784FFC" w:rsidRPr="00AF2336" w:rsidRDefault="00A60B3E" w:rsidP="00861B52">
      <w:pPr>
        <w:rPr>
          <w:lang w:val="en-US"/>
        </w:rPr>
      </w:pPr>
      <w:r w:rsidRPr="00784FFC">
        <w:rPr>
          <w:lang w:val="en-US"/>
        </w:rPr>
        <w:t xml:space="preserve">Reflecting on the existing competencies and experience, I think that I have some major skills that fit the demands of the position of a Social Care Worker. My experience of over 10 years in dealing with family issues enhanced effective communication, organisation, and empathy, which are essential in the processes of providing person-centred care. Through assisting my children with their daily lives, their health, and learning, I have learned to be able to stay composed during an emergency, understand how to express myself, and adapt to the needs of various </w:t>
      </w:r>
      <w:r w:rsidRPr="00784FFC">
        <w:rPr>
          <w:lang w:val="en-US"/>
        </w:rPr>
        <w:lastRenderedPageBreak/>
        <w:t xml:space="preserve">individuals, which directly translates to working with adults who need assistance. According to research by </w:t>
      </w:r>
      <w:r w:rsidR="008E287A" w:rsidRPr="008E287A">
        <w:rPr>
          <w:lang w:val="en-US"/>
        </w:rPr>
        <w:t xml:space="preserve">Stephany </w:t>
      </w:r>
      <w:r w:rsidR="00766B3E">
        <w:rPr>
          <w:lang w:val="en-US"/>
        </w:rPr>
        <w:t>(</w:t>
      </w:r>
      <w:r w:rsidR="008E287A">
        <w:rPr>
          <w:lang w:val="en-US"/>
        </w:rPr>
        <w:t>2022</w:t>
      </w:r>
      <w:r w:rsidRPr="00784FFC">
        <w:rPr>
          <w:lang w:val="en-US"/>
        </w:rPr>
        <w:t>), empathetic communication makes clients feel satisfied and contributes to emotional well-being, which supports my inherent strength in this field.</w:t>
      </w:r>
      <w:r>
        <w:rPr>
          <w:lang w:val="en-US"/>
        </w:rPr>
        <w:t xml:space="preserve"> </w:t>
      </w:r>
    </w:p>
    <w:p w14:paraId="1559D05E" w14:textId="2DD255AF" w:rsidR="004600F3" w:rsidRPr="00AF2336" w:rsidRDefault="00A60B3E" w:rsidP="00861B52">
      <w:pPr>
        <w:rPr>
          <w:lang w:val="en-US"/>
        </w:rPr>
      </w:pPr>
      <w:r w:rsidRPr="004600F3">
        <w:rPr>
          <w:lang w:val="en-US"/>
        </w:rPr>
        <w:t xml:space="preserve">I also received a formal education in English, Math and ICT, which are useful in the literacy and record-keeping aspects of the position. </w:t>
      </w:r>
      <w:r w:rsidR="00DC1585">
        <w:rPr>
          <w:lang w:val="en-US"/>
        </w:rPr>
        <w:t>Moreover</w:t>
      </w:r>
      <w:r w:rsidRPr="004600F3">
        <w:rPr>
          <w:lang w:val="en-US"/>
        </w:rPr>
        <w:t>, my recent Health and Social Care qualification at the University of Wales has equipped me with some theoretical knowledge of safeguarding, equality and professional ethics, important frameworks in the endeavour to deliver care safely and with respect. The workshops on teamwork, professionalism, and problem-solving helped me to improve my interpersonal and customer service skills at the Job Centre Plus and during the Restart programme. My personal strength is my caring and patient personality, my strong working attitude, and readiness to be trained more, which fits the demands on employees to be reliable and continuously learning (</w:t>
      </w:r>
      <w:r w:rsidR="00B94792" w:rsidRPr="00B94792">
        <w:rPr>
          <w:lang w:val="en-US"/>
        </w:rPr>
        <w:t>Wang</w:t>
      </w:r>
      <w:r w:rsidR="00B94792">
        <w:rPr>
          <w:lang w:val="en-US"/>
        </w:rPr>
        <w:t xml:space="preserve"> et al., 2024</w:t>
      </w:r>
      <w:r w:rsidRPr="004600F3">
        <w:rPr>
          <w:lang w:val="en-US"/>
        </w:rPr>
        <w:t>).</w:t>
      </w:r>
      <w:r>
        <w:rPr>
          <w:lang w:val="en-US"/>
        </w:rPr>
        <w:t xml:space="preserve"> </w:t>
      </w:r>
    </w:p>
    <w:p w14:paraId="12EDCE3F" w14:textId="5ED0CD50" w:rsidR="00AB717E" w:rsidRDefault="00A60B3E" w:rsidP="00861B52">
      <w:pPr>
        <w:rPr>
          <w:lang w:val="en-US"/>
        </w:rPr>
      </w:pPr>
      <w:r w:rsidRPr="00AB717E">
        <w:rPr>
          <w:lang w:val="en-US"/>
        </w:rPr>
        <w:t xml:space="preserve">Nevertheless, I understand that I have things to </w:t>
      </w:r>
      <w:r>
        <w:rPr>
          <w:lang w:val="en-US"/>
        </w:rPr>
        <w:t>improve up</w:t>
      </w:r>
      <w:r w:rsidRPr="00AB717E">
        <w:rPr>
          <w:lang w:val="en-US"/>
        </w:rPr>
        <w:t>on. My formal care experience, especially in working with learning disability or dementia clients, requires improvement, especially in the management of personal care and the involvement of clients in the treatment process. Also, enhancement of my knowledge of health and safety measures and manual handling will play a crucial role in safe and efficient support. To enhance these dimensions, I will ask my work coach at Job Centre Plus and the Restart programme advisors to assist me in accessing appropriate training and volunteer positions in the local caring facilities. Professional knowledge and interaction procedures with clients, Mentorship by older social workers would also be helpful in terms of professional standards and interaction. Through these competencies, which may be developed under the supervision of the professional, I will be ready to provide full preparedness to the duties of the role of the Social Care Worker and provide a high-quality person-centred care in this area, which is aimed at sustaining the independence and well-being.</w:t>
      </w:r>
      <w:r>
        <w:rPr>
          <w:lang w:val="en-US"/>
        </w:rPr>
        <w:t xml:space="preserve"> </w:t>
      </w:r>
    </w:p>
    <w:p w14:paraId="0B614F88" w14:textId="77777777" w:rsidR="0056051A" w:rsidRDefault="0056051A" w:rsidP="00AF2336">
      <w:pPr>
        <w:rPr>
          <w:lang w:val="en-US"/>
        </w:rPr>
      </w:pPr>
    </w:p>
    <w:p w14:paraId="1DCF021C" w14:textId="2C801285" w:rsidR="004202B9" w:rsidRPr="004202B9" w:rsidRDefault="00A60B3E" w:rsidP="004202B9">
      <w:pPr>
        <w:pStyle w:val="Heading1"/>
        <w:rPr>
          <w:lang w:val="en-US"/>
        </w:rPr>
      </w:pPr>
      <w:bookmarkStart w:id="3" w:name="_Toc213346603"/>
      <w:r w:rsidRPr="004202B9">
        <w:rPr>
          <w:lang w:val="en-US"/>
        </w:rPr>
        <w:t>Action Plan and Timeline</w:t>
      </w:r>
      <w:bookmarkEnd w:id="3"/>
    </w:p>
    <w:p w14:paraId="120022A3" w14:textId="483481C7" w:rsidR="00E175AF" w:rsidRDefault="00A60B3E" w:rsidP="00861B52">
      <w:pPr>
        <w:rPr>
          <w:lang w:val="en-US"/>
        </w:rPr>
      </w:pPr>
      <w:r w:rsidRPr="00D93040">
        <w:rPr>
          <w:lang w:val="en-US"/>
        </w:rPr>
        <w:t>The following table will outline four main objectives to acquire skills and experience that will help me become a competent and confident Social Care Worker. The plan has been split into short-term (0</w:t>
      </w:r>
      <w:r w:rsidR="00890EB7">
        <w:rPr>
          <w:lang w:val="en-US"/>
        </w:rPr>
        <w:t>-</w:t>
      </w:r>
      <w:r w:rsidRPr="00D93040">
        <w:rPr>
          <w:lang w:val="en-US"/>
        </w:rPr>
        <w:t>6 months), medium-term (6</w:t>
      </w:r>
      <w:r w:rsidR="00890EB7">
        <w:rPr>
          <w:lang w:val="en-US"/>
        </w:rPr>
        <w:t>-</w:t>
      </w:r>
      <w:r w:rsidRPr="00D93040">
        <w:rPr>
          <w:lang w:val="en-US"/>
        </w:rPr>
        <w:t>24 months), and long-term (2</w:t>
      </w:r>
      <w:r w:rsidR="00890EB7">
        <w:rPr>
          <w:lang w:val="en-US"/>
        </w:rPr>
        <w:t>-</w:t>
      </w:r>
      <w:r w:rsidRPr="00D93040">
        <w:rPr>
          <w:lang w:val="en-US"/>
        </w:rPr>
        <w:t>5 years) goals. This is a strategy which offers a reasonable avenue of acquisition of skills and professional growth over a period of five years. Volunteering, training, and further education will help me to sharpen my practical and theoretical knowledge of care work. Every stage will lead to long-term stability in employment, adherence to professional standards and competence to provide care that is compassionate and person-centred in accordance with expectations of the sector.</w:t>
      </w:r>
      <w:r>
        <w:rPr>
          <w:lang w:val="en-US"/>
        </w:rPr>
        <w:t xml:space="preserve"> </w:t>
      </w:r>
    </w:p>
    <w:tbl>
      <w:tblPr>
        <w:tblStyle w:val="TableGrid"/>
        <w:tblW w:w="0" w:type="auto"/>
        <w:tblLook w:val="04A0" w:firstRow="1" w:lastRow="0" w:firstColumn="1" w:lastColumn="0" w:noHBand="0" w:noVBand="1"/>
      </w:tblPr>
      <w:tblGrid>
        <w:gridCol w:w="1529"/>
        <w:gridCol w:w="1763"/>
        <w:gridCol w:w="1732"/>
        <w:gridCol w:w="1516"/>
        <w:gridCol w:w="1145"/>
        <w:gridCol w:w="1665"/>
      </w:tblGrid>
      <w:tr w:rsidR="00960599" w14:paraId="4ED1FE88" w14:textId="77777777" w:rsidTr="00E51BA9">
        <w:tc>
          <w:tcPr>
            <w:tcW w:w="0" w:type="auto"/>
            <w:hideMark/>
          </w:tcPr>
          <w:p w14:paraId="4188ACC6" w14:textId="77777777" w:rsidR="004202B9" w:rsidRPr="0050291A" w:rsidRDefault="00A60B3E" w:rsidP="0050291A">
            <w:pPr>
              <w:jc w:val="center"/>
              <w:rPr>
                <w:b/>
                <w:lang w:val="en-US"/>
              </w:rPr>
            </w:pPr>
            <w:r w:rsidRPr="0050291A">
              <w:rPr>
                <w:b/>
                <w:lang w:val="en-US"/>
              </w:rPr>
              <w:t>Tasks</w:t>
            </w:r>
          </w:p>
        </w:tc>
        <w:tc>
          <w:tcPr>
            <w:tcW w:w="0" w:type="auto"/>
            <w:hideMark/>
          </w:tcPr>
          <w:p w14:paraId="3358F242" w14:textId="77777777" w:rsidR="004202B9" w:rsidRPr="0050291A" w:rsidRDefault="00A60B3E" w:rsidP="0050291A">
            <w:pPr>
              <w:jc w:val="center"/>
              <w:rPr>
                <w:b/>
                <w:lang w:val="en-US"/>
              </w:rPr>
            </w:pPr>
            <w:r w:rsidRPr="0050291A">
              <w:rPr>
                <w:b/>
                <w:lang w:val="en-US"/>
              </w:rPr>
              <w:t>Objectives</w:t>
            </w:r>
          </w:p>
        </w:tc>
        <w:tc>
          <w:tcPr>
            <w:tcW w:w="0" w:type="auto"/>
            <w:hideMark/>
          </w:tcPr>
          <w:p w14:paraId="7652AF01" w14:textId="77777777" w:rsidR="004202B9" w:rsidRPr="0050291A" w:rsidRDefault="00A60B3E" w:rsidP="0050291A">
            <w:pPr>
              <w:jc w:val="center"/>
              <w:rPr>
                <w:b/>
                <w:lang w:val="en-US"/>
              </w:rPr>
            </w:pPr>
            <w:r w:rsidRPr="0050291A">
              <w:rPr>
                <w:b/>
                <w:lang w:val="en-US"/>
              </w:rPr>
              <w:t>Actions/Steps</w:t>
            </w:r>
          </w:p>
        </w:tc>
        <w:tc>
          <w:tcPr>
            <w:tcW w:w="0" w:type="auto"/>
            <w:hideMark/>
          </w:tcPr>
          <w:p w14:paraId="5D10C22E" w14:textId="77777777" w:rsidR="004202B9" w:rsidRPr="0050291A" w:rsidRDefault="00A60B3E" w:rsidP="0050291A">
            <w:pPr>
              <w:jc w:val="center"/>
              <w:rPr>
                <w:b/>
                <w:lang w:val="en-US"/>
              </w:rPr>
            </w:pPr>
            <w:r w:rsidRPr="0050291A">
              <w:rPr>
                <w:b/>
                <w:lang w:val="en-US"/>
              </w:rPr>
              <w:t>Resources &amp; Support Needed</w:t>
            </w:r>
          </w:p>
        </w:tc>
        <w:tc>
          <w:tcPr>
            <w:tcW w:w="0" w:type="auto"/>
            <w:hideMark/>
          </w:tcPr>
          <w:p w14:paraId="66F6529F" w14:textId="77777777" w:rsidR="004202B9" w:rsidRPr="0050291A" w:rsidRDefault="00A60B3E" w:rsidP="0050291A">
            <w:pPr>
              <w:jc w:val="center"/>
              <w:rPr>
                <w:b/>
                <w:lang w:val="en-US"/>
              </w:rPr>
            </w:pPr>
            <w:r w:rsidRPr="0050291A">
              <w:rPr>
                <w:b/>
                <w:lang w:val="en-US"/>
              </w:rPr>
              <w:t>Timeline</w:t>
            </w:r>
          </w:p>
        </w:tc>
        <w:tc>
          <w:tcPr>
            <w:tcW w:w="0" w:type="auto"/>
            <w:hideMark/>
          </w:tcPr>
          <w:p w14:paraId="12CC9DE4" w14:textId="77777777" w:rsidR="004202B9" w:rsidRPr="0050291A" w:rsidRDefault="00A60B3E" w:rsidP="0050291A">
            <w:pPr>
              <w:jc w:val="center"/>
              <w:rPr>
                <w:b/>
                <w:lang w:val="en-US"/>
              </w:rPr>
            </w:pPr>
            <w:r w:rsidRPr="0050291A">
              <w:rPr>
                <w:b/>
                <w:lang w:val="en-US"/>
              </w:rPr>
              <w:t>Expected Outcomes</w:t>
            </w:r>
          </w:p>
        </w:tc>
      </w:tr>
      <w:tr w:rsidR="00960599" w14:paraId="21849EF8" w14:textId="77777777" w:rsidTr="00E51BA9">
        <w:tc>
          <w:tcPr>
            <w:tcW w:w="0" w:type="auto"/>
            <w:hideMark/>
          </w:tcPr>
          <w:p w14:paraId="691E84EA" w14:textId="77777777" w:rsidR="004202B9" w:rsidRPr="004202B9" w:rsidRDefault="00A60B3E" w:rsidP="00E51BA9">
            <w:pPr>
              <w:rPr>
                <w:lang w:val="en-US"/>
              </w:rPr>
            </w:pPr>
            <w:r w:rsidRPr="004202B9">
              <w:rPr>
                <w:lang w:val="en-US"/>
              </w:rPr>
              <w:lastRenderedPageBreak/>
              <w:t>1. Gain practical experience through volunteering</w:t>
            </w:r>
          </w:p>
        </w:tc>
        <w:tc>
          <w:tcPr>
            <w:tcW w:w="0" w:type="auto"/>
            <w:hideMark/>
          </w:tcPr>
          <w:p w14:paraId="52DDF939" w14:textId="77777777" w:rsidR="004202B9" w:rsidRPr="004202B9" w:rsidRDefault="00A60B3E" w:rsidP="00E51BA9">
            <w:pPr>
              <w:rPr>
                <w:lang w:val="en-US"/>
              </w:rPr>
            </w:pPr>
            <w:r w:rsidRPr="004202B9">
              <w:rPr>
                <w:lang w:val="en-US"/>
              </w:rPr>
              <w:t>To develop hands-on care experience and understand the daily responsibilities of a social care worker</w:t>
            </w:r>
          </w:p>
        </w:tc>
        <w:tc>
          <w:tcPr>
            <w:tcW w:w="0" w:type="auto"/>
            <w:hideMark/>
          </w:tcPr>
          <w:p w14:paraId="28AECEFC" w14:textId="77777777" w:rsidR="004202B9" w:rsidRPr="004202B9" w:rsidRDefault="00A60B3E" w:rsidP="00E51BA9">
            <w:pPr>
              <w:rPr>
                <w:lang w:val="en-US"/>
              </w:rPr>
            </w:pPr>
            <w:r w:rsidRPr="004202B9">
              <w:rPr>
                <w:lang w:val="en-US"/>
              </w:rPr>
              <w:t>Apply for voluntary placements in local community centres or care homes to assist adults with disabilities or mental health conditions.</w:t>
            </w:r>
          </w:p>
        </w:tc>
        <w:tc>
          <w:tcPr>
            <w:tcW w:w="0" w:type="auto"/>
            <w:hideMark/>
          </w:tcPr>
          <w:p w14:paraId="554753C4" w14:textId="77777777" w:rsidR="004202B9" w:rsidRPr="004202B9" w:rsidRDefault="00A60B3E" w:rsidP="00E51BA9">
            <w:pPr>
              <w:rPr>
                <w:lang w:val="en-US"/>
              </w:rPr>
            </w:pPr>
            <w:r w:rsidRPr="004202B9">
              <w:rPr>
                <w:lang w:val="en-US"/>
              </w:rPr>
              <w:t>Support from Job Centre Plus, Restart programme advisers, and local volunteering platforms</w:t>
            </w:r>
          </w:p>
        </w:tc>
        <w:tc>
          <w:tcPr>
            <w:tcW w:w="0" w:type="auto"/>
            <w:hideMark/>
          </w:tcPr>
          <w:p w14:paraId="2C656537" w14:textId="77777777" w:rsidR="004202B9" w:rsidRPr="004202B9" w:rsidRDefault="00A60B3E" w:rsidP="00E51BA9">
            <w:pPr>
              <w:rPr>
                <w:lang w:val="en-US"/>
              </w:rPr>
            </w:pPr>
            <w:r w:rsidRPr="004202B9">
              <w:rPr>
                <w:lang w:val="en-US"/>
              </w:rPr>
              <w:t>Short-term (0–6 months)</w:t>
            </w:r>
          </w:p>
        </w:tc>
        <w:tc>
          <w:tcPr>
            <w:tcW w:w="0" w:type="auto"/>
            <w:hideMark/>
          </w:tcPr>
          <w:p w14:paraId="48E8AEBF" w14:textId="77777777" w:rsidR="004202B9" w:rsidRPr="004202B9" w:rsidRDefault="00A60B3E" w:rsidP="00E51BA9">
            <w:pPr>
              <w:rPr>
                <w:lang w:val="en-US"/>
              </w:rPr>
            </w:pPr>
            <w:r w:rsidRPr="004202B9">
              <w:rPr>
                <w:lang w:val="en-US"/>
              </w:rPr>
              <w:t>Gain real-world experience in providing person-centred support and build confidence in professional care environments</w:t>
            </w:r>
          </w:p>
        </w:tc>
      </w:tr>
      <w:tr w:rsidR="00960599" w14:paraId="28F79204" w14:textId="77777777" w:rsidTr="00E51BA9">
        <w:tc>
          <w:tcPr>
            <w:tcW w:w="0" w:type="auto"/>
            <w:hideMark/>
          </w:tcPr>
          <w:p w14:paraId="77D351CE" w14:textId="77777777" w:rsidR="004202B9" w:rsidRPr="004202B9" w:rsidRDefault="00A60B3E" w:rsidP="00E51BA9">
            <w:pPr>
              <w:rPr>
                <w:lang w:val="en-US"/>
              </w:rPr>
            </w:pPr>
            <w:r w:rsidRPr="004202B9">
              <w:rPr>
                <w:lang w:val="en-US"/>
              </w:rPr>
              <w:t>2. Complete essential care-related training and certifications</w:t>
            </w:r>
          </w:p>
        </w:tc>
        <w:tc>
          <w:tcPr>
            <w:tcW w:w="0" w:type="auto"/>
            <w:hideMark/>
          </w:tcPr>
          <w:p w14:paraId="00F63125" w14:textId="77777777" w:rsidR="004202B9" w:rsidRPr="004202B9" w:rsidRDefault="00A60B3E" w:rsidP="00E51BA9">
            <w:pPr>
              <w:rPr>
                <w:lang w:val="en-US"/>
              </w:rPr>
            </w:pPr>
            <w:r w:rsidRPr="004202B9">
              <w:rPr>
                <w:lang w:val="en-US"/>
              </w:rPr>
              <w:t>To strengthen technical knowledge and meet mandatory care standards</w:t>
            </w:r>
          </w:p>
        </w:tc>
        <w:tc>
          <w:tcPr>
            <w:tcW w:w="0" w:type="auto"/>
            <w:hideMark/>
          </w:tcPr>
          <w:p w14:paraId="7FC7FBBB" w14:textId="77777777" w:rsidR="004202B9" w:rsidRPr="004202B9" w:rsidRDefault="00A60B3E" w:rsidP="00E51BA9">
            <w:pPr>
              <w:rPr>
                <w:lang w:val="en-US"/>
              </w:rPr>
            </w:pPr>
            <w:r w:rsidRPr="004202B9">
              <w:rPr>
                <w:lang w:val="en-US"/>
              </w:rPr>
              <w:t>Enrol in short courses such as Safeguarding Adults, First Aid, Manual Handling, and Infection Control</w:t>
            </w:r>
          </w:p>
        </w:tc>
        <w:tc>
          <w:tcPr>
            <w:tcW w:w="0" w:type="auto"/>
            <w:hideMark/>
          </w:tcPr>
          <w:p w14:paraId="361123FB" w14:textId="77777777" w:rsidR="004202B9" w:rsidRPr="004202B9" w:rsidRDefault="00A60B3E" w:rsidP="00E51BA9">
            <w:pPr>
              <w:rPr>
                <w:lang w:val="en-US"/>
              </w:rPr>
            </w:pPr>
            <w:r w:rsidRPr="004202B9">
              <w:rPr>
                <w:lang w:val="en-US"/>
              </w:rPr>
              <w:t>Funding and guidance from local colleges or Skills for Care resources</w:t>
            </w:r>
          </w:p>
        </w:tc>
        <w:tc>
          <w:tcPr>
            <w:tcW w:w="0" w:type="auto"/>
            <w:hideMark/>
          </w:tcPr>
          <w:p w14:paraId="4A9E1A8A" w14:textId="77777777" w:rsidR="004202B9" w:rsidRPr="004202B9" w:rsidRDefault="00A60B3E" w:rsidP="00E51BA9">
            <w:pPr>
              <w:rPr>
                <w:lang w:val="en-US"/>
              </w:rPr>
            </w:pPr>
            <w:r w:rsidRPr="004202B9">
              <w:rPr>
                <w:lang w:val="en-US"/>
              </w:rPr>
              <w:t>Medium-term (6–12 months)</w:t>
            </w:r>
          </w:p>
        </w:tc>
        <w:tc>
          <w:tcPr>
            <w:tcW w:w="0" w:type="auto"/>
            <w:hideMark/>
          </w:tcPr>
          <w:p w14:paraId="2E6D0F7A" w14:textId="77777777" w:rsidR="004202B9" w:rsidRPr="004202B9" w:rsidRDefault="00A60B3E" w:rsidP="00E51BA9">
            <w:pPr>
              <w:rPr>
                <w:lang w:val="en-US"/>
              </w:rPr>
            </w:pPr>
            <w:r w:rsidRPr="004202B9">
              <w:rPr>
                <w:lang w:val="en-US"/>
              </w:rPr>
              <w:t>Obtain accredited certificates that improve employability and demonstrate professional readiness for regulated care roles.</w:t>
            </w:r>
          </w:p>
        </w:tc>
      </w:tr>
      <w:tr w:rsidR="00960599" w14:paraId="7234B1FF" w14:textId="77777777" w:rsidTr="00E51BA9">
        <w:tc>
          <w:tcPr>
            <w:tcW w:w="0" w:type="auto"/>
            <w:hideMark/>
          </w:tcPr>
          <w:p w14:paraId="3CA95D00" w14:textId="77777777" w:rsidR="004202B9" w:rsidRPr="004202B9" w:rsidRDefault="00A60B3E" w:rsidP="00E51BA9">
            <w:pPr>
              <w:rPr>
                <w:lang w:val="en-US"/>
              </w:rPr>
            </w:pPr>
            <w:r w:rsidRPr="004202B9">
              <w:rPr>
                <w:lang w:val="en-US"/>
              </w:rPr>
              <w:t>3. Secure part-time or full-time employment in health and social care</w:t>
            </w:r>
          </w:p>
        </w:tc>
        <w:tc>
          <w:tcPr>
            <w:tcW w:w="0" w:type="auto"/>
            <w:hideMark/>
          </w:tcPr>
          <w:p w14:paraId="48618FA8" w14:textId="77777777" w:rsidR="004202B9" w:rsidRPr="004202B9" w:rsidRDefault="00A60B3E" w:rsidP="00E51BA9">
            <w:pPr>
              <w:rPr>
                <w:lang w:val="en-US"/>
              </w:rPr>
            </w:pPr>
            <w:r w:rsidRPr="004202B9">
              <w:rPr>
                <w:lang w:val="en-US"/>
              </w:rPr>
              <w:t>To transition from training to paid employment and apply learned skills in practice</w:t>
            </w:r>
          </w:p>
        </w:tc>
        <w:tc>
          <w:tcPr>
            <w:tcW w:w="0" w:type="auto"/>
            <w:hideMark/>
          </w:tcPr>
          <w:p w14:paraId="61D104E2" w14:textId="77777777" w:rsidR="004202B9" w:rsidRPr="004202B9" w:rsidRDefault="00A60B3E" w:rsidP="00E51BA9">
            <w:pPr>
              <w:rPr>
                <w:lang w:val="en-US"/>
              </w:rPr>
            </w:pPr>
            <w:r w:rsidRPr="004202B9">
              <w:rPr>
                <w:lang w:val="en-US"/>
              </w:rPr>
              <w:t>Apply for entry-level positions such as a Support Worker or a Care Assistant within community or residential care settings</w:t>
            </w:r>
          </w:p>
        </w:tc>
        <w:tc>
          <w:tcPr>
            <w:tcW w:w="0" w:type="auto"/>
            <w:hideMark/>
          </w:tcPr>
          <w:p w14:paraId="2AB53EAD" w14:textId="77777777" w:rsidR="004202B9" w:rsidRPr="004202B9" w:rsidRDefault="00A60B3E" w:rsidP="00E51BA9">
            <w:pPr>
              <w:rPr>
                <w:lang w:val="en-US"/>
              </w:rPr>
            </w:pPr>
            <w:r w:rsidRPr="004202B9">
              <w:rPr>
                <w:lang w:val="en-US"/>
              </w:rPr>
              <w:t>Assistance from a work coach, job search websites (e.g., Indeed), and CV workshops</w:t>
            </w:r>
          </w:p>
        </w:tc>
        <w:tc>
          <w:tcPr>
            <w:tcW w:w="0" w:type="auto"/>
            <w:hideMark/>
          </w:tcPr>
          <w:p w14:paraId="06322DE5" w14:textId="77777777" w:rsidR="004202B9" w:rsidRPr="004202B9" w:rsidRDefault="00A60B3E" w:rsidP="00E51BA9">
            <w:pPr>
              <w:rPr>
                <w:lang w:val="en-US"/>
              </w:rPr>
            </w:pPr>
            <w:r w:rsidRPr="004202B9">
              <w:rPr>
                <w:lang w:val="en-US"/>
              </w:rPr>
              <w:t>Medium-term (12–24 months)</w:t>
            </w:r>
          </w:p>
        </w:tc>
        <w:tc>
          <w:tcPr>
            <w:tcW w:w="0" w:type="auto"/>
            <w:hideMark/>
          </w:tcPr>
          <w:p w14:paraId="4E1762C3" w14:textId="77777777" w:rsidR="004202B9" w:rsidRPr="004202B9" w:rsidRDefault="00A60B3E" w:rsidP="00E51BA9">
            <w:pPr>
              <w:rPr>
                <w:lang w:val="en-US"/>
              </w:rPr>
            </w:pPr>
            <w:r w:rsidRPr="004202B9">
              <w:rPr>
                <w:lang w:val="en-US"/>
              </w:rPr>
              <w:t>Achieve stable employment, develop routine care delivery skills, and receive on-the-job mentorship.</w:t>
            </w:r>
          </w:p>
        </w:tc>
      </w:tr>
      <w:tr w:rsidR="00960599" w14:paraId="484B4233" w14:textId="77777777" w:rsidTr="00E51BA9">
        <w:tc>
          <w:tcPr>
            <w:tcW w:w="0" w:type="auto"/>
            <w:hideMark/>
          </w:tcPr>
          <w:p w14:paraId="6A9D77B3" w14:textId="6D435079" w:rsidR="004202B9" w:rsidRPr="004202B9" w:rsidRDefault="00A60B3E" w:rsidP="00E51BA9">
            <w:pPr>
              <w:rPr>
                <w:lang w:val="en-US"/>
              </w:rPr>
            </w:pPr>
            <w:r w:rsidRPr="004202B9">
              <w:rPr>
                <w:lang w:val="en-US"/>
              </w:rPr>
              <w:t xml:space="preserve">4. Pursue further education </w:t>
            </w:r>
            <w:r w:rsidR="00F36AA1">
              <w:rPr>
                <w:lang w:val="en-US"/>
              </w:rPr>
              <w:t>to gain social work status</w:t>
            </w:r>
          </w:p>
        </w:tc>
        <w:tc>
          <w:tcPr>
            <w:tcW w:w="0" w:type="auto"/>
            <w:hideMark/>
          </w:tcPr>
          <w:p w14:paraId="3605F5CE" w14:textId="54D5B319" w:rsidR="004202B9" w:rsidRPr="004202B9" w:rsidRDefault="00ED3FE2" w:rsidP="00E51BA9">
            <w:pPr>
              <w:rPr>
                <w:lang w:val="en-US"/>
              </w:rPr>
            </w:pPr>
            <w:r>
              <w:rPr>
                <w:lang w:val="en-US"/>
              </w:rPr>
              <w:t>To be able to practice social work legally in the UK.</w:t>
            </w:r>
          </w:p>
        </w:tc>
        <w:tc>
          <w:tcPr>
            <w:tcW w:w="0" w:type="auto"/>
            <w:hideMark/>
          </w:tcPr>
          <w:p w14:paraId="1DB3A945" w14:textId="5355C2D0" w:rsidR="004202B9" w:rsidRPr="004202B9" w:rsidRDefault="00A60B3E" w:rsidP="00E51BA9">
            <w:pPr>
              <w:rPr>
                <w:lang w:val="en-US"/>
              </w:rPr>
            </w:pPr>
            <w:r w:rsidRPr="004202B9">
              <w:rPr>
                <w:lang w:val="en-US"/>
              </w:rPr>
              <w:t>Enrol in a Level 3 Diploma in Health and Social Care or equivalent course</w:t>
            </w:r>
            <w:r w:rsidR="00CE52D8">
              <w:rPr>
                <w:lang w:val="en-US"/>
              </w:rPr>
              <w:t xml:space="preserve"> – Master in </w:t>
            </w:r>
            <w:r w:rsidR="00CE52D8">
              <w:rPr>
                <w:lang w:val="en-US"/>
              </w:rPr>
              <w:lastRenderedPageBreak/>
              <w:t>Social Work Course</w:t>
            </w:r>
          </w:p>
        </w:tc>
        <w:tc>
          <w:tcPr>
            <w:tcW w:w="0" w:type="auto"/>
            <w:hideMark/>
          </w:tcPr>
          <w:p w14:paraId="10716FD8" w14:textId="6A247ECD" w:rsidR="004202B9" w:rsidRPr="004202B9" w:rsidRDefault="00A60B3E" w:rsidP="00E51BA9">
            <w:pPr>
              <w:rPr>
                <w:lang w:val="en-US"/>
              </w:rPr>
            </w:pPr>
            <w:r w:rsidRPr="004202B9">
              <w:rPr>
                <w:lang w:val="en-US"/>
              </w:rPr>
              <w:lastRenderedPageBreak/>
              <w:t xml:space="preserve">Enrolment support from </w:t>
            </w:r>
            <w:r w:rsidR="00DE3A1B">
              <w:rPr>
                <w:lang w:val="en-US"/>
              </w:rPr>
              <w:t>University.</w:t>
            </w:r>
          </w:p>
        </w:tc>
        <w:tc>
          <w:tcPr>
            <w:tcW w:w="0" w:type="auto"/>
            <w:hideMark/>
          </w:tcPr>
          <w:p w14:paraId="6ADC78A6" w14:textId="77777777" w:rsidR="004202B9" w:rsidRPr="004202B9" w:rsidRDefault="00A60B3E" w:rsidP="00E51BA9">
            <w:pPr>
              <w:rPr>
                <w:lang w:val="en-US"/>
              </w:rPr>
            </w:pPr>
            <w:r w:rsidRPr="004202B9">
              <w:rPr>
                <w:lang w:val="en-US"/>
              </w:rPr>
              <w:t>Long-term (2–5 years)</w:t>
            </w:r>
          </w:p>
        </w:tc>
        <w:tc>
          <w:tcPr>
            <w:tcW w:w="0" w:type="auto"/>
            <w:hideMark/>
          </w:tcPr>
          <w:p w14:paraId="270D6793" w14:textId="5A1E953E" w:rsidR="004202B9" w:rsidRPr="004202B9" w:rsidRDefault="00A60B3E" w:rsidP="00E51BA9">
            <w:pPr>
              <w:rPr>
                <w:lang w:val="en-US"/>
              </w:rPr>
            </w:pPr>
            <w:r w:rsidRPr="004202B9">
              <w:rPr>
                <w:lang w:val="en-US"/>
              </w:rPr>
              <w:t>Attain a higher qualification enabling career advancement into</w:t>
            </w:r>
            <w:r w:rsidR="004B5C2A">
              <w:rPr>
                <w:lang w:val="en-US"/>
              </w:rPr>
              <w:t xml:space="preserve"> the role of a social worker</w:t>
            </w:r>
            <w:r w:rsidRPr="004202B9">
              <w:rPr>
                <w:lang w:val="en-US"/>
              </w:rPr>
              <w:t>.</w:t>
            </w:r>
          </w:p>
        </w:tc>
      </w:tr>
    </w:tbl>
    <w:p w14:paraId="5F3B558F" w14:textId="77777777" w:rsidR="004202B9" w:rsidRPr="00AF2336" w:rsidRDefault="004202B9" w:rsidP="004202B9">
      <w:pPr>
        <w:rPr>
          <w:lang w:val="en-US"/>
        </w:rPr>
      </w:pPr>
    </w:p>
    <w:p w14:paraId="3DD6BF91" w14:textId="77777777" w:rsidR="002F2143" w:rsidRPr="002F2143" w:rsidRDefault="00A60B3E" w:rsidP="002F2143">
      <w:pPr>
        <w:pStyle w:val="Heading1"/>
        <w:rPr>
          <w:lang w:val="en-US"/>
        </w:rPr>
      </w:pPr>
      <w:bookmarkStart w:id="4" w:name="_Toc213346604"/>
      <w:r w:rsidRPr="002F2143">
        <w:rPr>
          <w:lang w:val="en-US"/>
        </w:rPr>
        <w:t>Building Your Personal Brand</w:t>
      </w:r>
      <w:bookmarkEnd w:id="4"/>
    </w:p>
    <w:p w14:paraId="040921C2" w14:textId="3E4C608F" w:rsidR="002B3E8F" w:rsidRPr="002F2143" w:rsidRDefault="00A60B3E" w:rsidP="00861B52">
      <w:pPr>
        <w:rPr>
          <w:lang w:val="en-US"/>
        </w:rPr>
      </w:pPr>
      <w:r w:rsidRPr="002B3E8F">
        <w:rPr>
          <w:lang w:val="en-US"/>
        </w:rPr>
        <w:t>The key to establishing a believable professional identity in the health and social care sphere is to build a strong personal brand. Empathy, reliability, and person-centred care are some of the values in my personal brand which align with the objectives of the Care Quality Commission that prioritise empathy and respect in care provision</w:t>
      </w:r>
      <w:r w:rsidR="006207E8">
        <w:rPr>
          <w:lang w:val="en-US"/>
        </w:rPr>
        <w:t xml:space="preserve"> </w:t>
      </w:r>
      <w:r w:rsidR="006207E8" w:rsidRPr="006207E8">
        <w:rPr>
          <w:lang w:val="en-US"/>
        </w:rPr>
        <w:t>(van der Cingel, 2022)</w:t>
      </w:r>
      <w:r w:rsidRPr="002B3E8F">
        <w:rPr>
          <w:lang w:val="en-US"/>
        </w:rPr>
        <w:t xml:space="preserve">. To build a positive first impression, I will start by creating a professional LinkedIn profile that shows my skills, training, and experiences in the field of care work, addressing it in a clear and friendly tone and with a professional photo. </w:t>
      </w:r>
      <w:r w:rsidR="006D2649" w:rsidRPr="006D2649">
        <w:rPr>
          <w:lang w:val="en-US"/>
        </w:rPr>
        <w:t>Marin</w:t>
      </w:r>
      <w:r w:rsidR="006D2649">
        <w:rPr>
          <w:lang w:val="en-US"/>
        </w:rPr>
        <w:t xml:space="preserve"> </w:t>
      </w:r>
      <w:r w:rsidR="006D2649" w:rsidRPr="006D2649">
        <w:rPr>
          <w:lang w:val="en-US"/>
        </w:rPr>
        <w:t xml:space="preserve">and Nilă </w:t>
      </w:r>
      <w:r w:rsidR="00B80969">
        <w:rPr>
          <w:lang w:val="en-US"/>
        </w:rPr>
        <w:t>(</w:t>
      </w:r>
      <w:r w:rsidR="006D2649">
        <w:rPr>
          <w:lang w:val="en-US"/>
        </w:rPr>
        <w:t>2021</w:t>
      </w:r>
      <w:r w:rsidRPr="002B3E8F">
        <w:rPr>
          <w:lang w:val="en-US"/>
        </w:rPr>
        <w:t>) assert that online personal branding can improve employability because it demonstrates expertise and professionalism to prospective employers.</w:t>
      </w:r>
      <w:r>
        <w:rPr>
          <w:lang w:val="en-US"/>
        </w:rPr>
        <w:t xml:space="preserve"> </w:t>
      </w:r>
    </w:p>
    <w:p w14:paraId="76E5B777" w14:textId="17B36AD1" w:rsidR="00087D18" w:rsidRDefault="00A60B3E" w:rsidP="00861B52">
      <w:pPr>
        <w:rPr>
          <w:lang w:val="en-US"/>
        </w:rPr>
      </w:pPr>
      <w:r w:rsidRPr="00087D18">
        <w:rPr>
          <w:lang w:val="en-US"/>
        </w:rPr>
        <w:t>I will be posting brief updates or reflections on care experiences, training accomplishments, and other pertinent health and well-being articles to reinforce my digital presence. Moreover, attending networking events and becoming a member of professional organisations like Skills for Care or Care Workers' Charity will enable me to meet fellow professionals of the same mind and be informed of the industry-related trends. My personal brand can be trustworthy, since I can be consistent in communication, show a willingness to develop as a person, and I can embody both competence and compassion in the sphere of social care.</w:t>
      </w:r>
      <w:r>
        <w:rPr>
          <w:lang w:val="en-US"/>
        </w:rPr>
        <w:t xml:space="preserve"> </w:t>
      </w:r>
    </w:p>
    <w:p w14:paraId="599AD224" w14:textId="237C90B6" w:rsidR="002F2143" w:rsidRDefault="002F2143" w:rsidP="002F2143">
      <w:pPr>
        <w:rPr>
          <w:lang w:val="en-US"/>
        </w:rPr>
      </w:pPr>
    </w:p>
    <w:p w14:paraId="1CC1781E" w14:textId="77777777" w:rsidR="00B255DC" w:rsidRPr="00B255DC" w:rsidRDefault="00A60B3E" w:rsidP="005D3859">
      <w:pPr>
        <w:pStyle w:val="Heading1"/>
        <w:rPr>
          <w:lang w:val="en-US"/>
        </w:rPr>
      </w:pPr>
      <w:bookmarkStart w:id="5" w:name="_Toc213346605"/>
      <w:r w:rsidRPr="00B255DC">
        <w:rPr>
          <w:lang w:val="en-US"/>
        </w:rPr>
        <w:t>Promoting Your Professional Identity</w:t>
      </w:r>
      <w:bookmarkEnd w:id="5"/>
    </w:p>
    <w:p w14:paraId="62F0079F" w14:textId="29253FF1" w:rsidR="00AE71C3" w:rsidRPr="00B255DC" w:rsidRDefault="00A60B3E" w:rsidP="00861B52">
      <w:pPr>
        <w:rPr>
          <w:lang w:val="en-US"/>
        </w:rPr>
      </w:pPr>
      <w:r w:rsidRPr="00AE71C3">
        <w:rPr>
          <w:lang w:val="en-US"/>
        </w:rPr>
        <w:t xml:space="preserve">To </w:t>
      </w:r>
      <w:r w:rsidR="00516BAB">
        <w:rPr>
          <w:lang w:val="en-US"/>
        </w:rPr>
        <w:t xml:space="preserve">promote </w:t>
      </w:r>
      <w:r w:rsidRPr="00AE71C3">
        <w:rPr>
          <w:lang w:val="en-US"/>
        </w:rPr>
        <w:t xml:space="preserve">my professional identity, I need to communicate my skills, values, and experience in a manner that conforms to the expectations of employers in the health and social care fields. I will start by customising my CV and cover letter to emphasise pertinent skills in areas like communication, empathy, and teamwork with evidence presented in my training and voluntary experience. </w:t>
      </w:r>
      <w:r w:rsidR="00687206" w:rsidRPr="00687206">
        <w:rPr>
          <w:lang w:val="en-US"/>
        </w:rPr>
        <w:t>Bengtsson</w:t>
      </w:r>
      <w:r w:rsidR="00687206">
        <w:rPr>
          <w:lang w:val="en-US"/>
        </w:rPr>
        <w:t xml:space="preserve"> et al. (2024</w:t>
      </w:r>
      <w:r w:rsidRPr="00AE71C3">
        <w:rPr>
          <w:lang w:val="en-US"/>
        </w:rPr>
        <w:t xml:space="preserve">) also explain that personalised job applications created with an insight into organisational values provide a considerable increase in employability. The CV will be clear, brief, and contain the most important accomplishments, </w:t>
      </w:r>
      <w:r w:rsidR="00A554EB">
        <w:rPr>
          <w:lang w:val="en-US"/>
        </w:rPr>
        <w:t>that</w:t>
      </w:r>
      <w:r w:rsidR="00516BAB">
        <w:rPr>
          <w:lang w:val="en-US"/>
        </w:rPr>
        <w:t xml:space="preserve"> is</w:t>
      </w:r>
      <w:r w:rsidRPr="00AE71C3">
        <w:rPr>
          <w:lang w:val="en-US"/>
        </w:rPr>
        <w:t>, completing the Health and Social Care certification and attending professional workshops.</w:t>
      </w:r>
      <w:r>
        <w:rPr>
          <w:lang w:val="en-US"/>
        </w:rPr>
        <w:t xml:space="preserve"> </w:t>
      </w:r>
    </w:p>
    <w:p w14:paraId="05280A5F" w14:textId="043539D9" w:rsidR="00F70F7F" w:rsidRDefault="00A60B3E" w:rsidP="00861B52">
      <w:pPr>
        <w:rPr>
          <w:lang w:val="en-US"/>
        </w:rPr>
      </w:pPr>
      <w:r w:rsidRPr="00F70F7F">
        <w:rPr>
          <w:lang w:val="en-US"/>
        </w:rPr>
        <w:t xml:space="preserve">Moreover, keeping a current profile on LinkedIn will become a virtual continuation of my professional presence. I will utilise it to present my qualification, network with professionals, and provide information about care practices, which aligns with suggestions made by </w:t>
      </w:r>
      <w:r w:rsidR="006B7E34" w:rsidRPr="006B7E34">
        <w:rPr>
          <w:lang w:val="en-US"/>
        </w:rPr>
        <w:t xml:space="preserve">Beckingham </w:t>
      </w:r>
      <w:r w:rsidR="006B7E34">
        <w:rPr>
          <w:lang w:val="en-US"/>
        </w:rPr>
        <w:t>(2023</w:t>
      </w:r>
      <w:r w:rsidRPr="00F70F7F">
        <w:rPr>
          <w:lang w:val="en-US"/>
        </w:rPr>
        <w:t xml:space="preserve">), according to whom, the existence of the professional presence online enhances the visibility of the potential professional to employers. I will also build a personal site with a portfolio, certificates, and reflective blog entries in the future. With these in place, I will </w:t>
      </w:r>
      <w:r w:rsidRPr="00F70F7F">
        <w:rPr>
          <w:lang w:val="en-US"/>
        </w:rPr>
        <w:lastRenderedPageBreak/>
        <w:t>be able to portray a steady and resilient professional image that reflects credibility, motivation, and dedication to a career in social care.</w:t>
      </w:r>
      <w:r>
        <w:rPr>
          <w:lang w:val="en-US"/>
        </w:rPr>
        <w:t xml:space="preserve"> </w:t>
      </w:r>
    </w:p>
    <w:p w14:paraId="0B65D12F" w14:textId="5C169F7C" w:rsidR="00853C37" w:rsidRDefault="00853C37" w:rsidP="00B255DC">
      <w:pPr>
        <w:rPr>
          <w:lang w:val="en-US"/>
        </w:rPr>
      </w:pPr>
    </w:p>
    <w:p w14:paraId="15AA05BF" w14:textId="77777777" w:rsidR="004F6BBE" w:rsidRPr="004F6BBE" w:rsidRDefault="00A60B3E" w:rsidP="00B4529B">
      <w:pPr>
        <w:pStyle w:val="Heading1"/>
        <w:rPr>
          <w:lang w:val="en-US"/>
        </w:rPr>
      </w:pPr>
      <w:bookmarkStart w:id="6" w:name="_Toc213346606"/>
      <w:r w:rsidRPr="004F6BBE">
        <w:rPr>
          <w:lang w:val="en-US"/>
        </w:rPr>
        <w:t>Building a Network for Successful Employment</w:t>
      </w:r>
      <w:bookmarkEnd w:id="6"/>
    </w:p>
    <w:p w14:paraId="53C1CD78" w14:textId="60E75E44" w:rsidR="00CC2CC9" w:rsidRPr="004F6BBE" w:rsidRDefault="00A60B3E" w:rsidP="00861B52">
      <w:pPr>
        <w:rPr>
          <w:lang w:val="en-US"/>
        </w:rPr>
      </w:pPr>
      <w:r w:rsidRPr="00CC2CC9">
        <w:rPr>
          <w:lang w:val="en-US"/>
        </w:rPr>
        <w:t xml:space="preserve">Networking plays a significant role in career development within the health and social care industry because it helps individuals to access job opportunities, professional support, and lifelong learning. </w:t>
      </w:r>
      <w:r w:rsidR="008D5560" w:rsidRPr="008D5560">
        <w:rPr>
          <w:lang w:val="en-US"/>
        </w:rPr>
        <w:t xml:space="preserve">Akkas </w:t>
      </w:r>
      <w:r w:rsidR="00E904FF">
        <w:rPr>
          <w:lang w:val="en-US"/>
        </w:rPr>
        <w:t>(</w:t>
      </w:r>
      <w:r w:rsidR="008D5560">
        <w:rPr>
          <w:lang w:val="en-US"/>
        </w:rPr>
        <w:t>2023</w:t>
      </w:r>
      <w:r w:rsidRPr="00CC2CC9">
        <w:rPr>
          <w:lang w:val="en-US"/>
        </w:rPr>
        <w:t>) argues that successful networking boosts career growth as it allows an individual to exchange knowledge, have mentoring, and develop professional standing. Support organisations which offer resources, training and networking events that bring together care professionals in the UK, in my career path. I will consider consulting organisations like Skills for Care, which offer resources, training and networking events. Local health and social care job fairs and community workshops will also assist me in meeting employers, training providers, and experienced care workers.</w:t>
      </w:r>
      <w:r>
        <w:rPr>
          <w:lang w:val="en-US"/>
        </w:rPr>
        <w:t xml:space="preserve"> </w:t>
      </w:r>
    </w:p>
    <w:p w14:paraId="5C5B08EA" w14:textId="46818278" w:rsidR="00CC2CC9" w:rsidRDefault="00A60B3E" w:rsidP="00861B52">
      <w:pPr>
        <w:rPr>
          <w:lang w:val="en-US"/>
        </w:rPr>
      </w:pPr>
      <w:r w:rsidRPr="00CC2CC9">
        <w:rPr>
          <w:lang w:val="en-US"/>
        </w:rPr>
        <w:t>I also plan to explore mentorship with professionals in care organisations or programmes provided by Job Centre Plus and Restart. Mentors are able to offer meaningful advice regarding workplace expectations, standards of care and development of skills. Online networking, such as LinkedIn, will also assist in my proficiency in associating with colleagues and employers, and association with groups like the British Association of Social Workers (BASW) can also help me in developing knowledge in the ethical practice. Developing and sustaining these professional affiliations will not only contribute to the success of my professional development but also reinforce my sense of self as an effective and astute care worker.</w:t>
      </w:r>
      <w:r>
        <w:rPr>
          <w:lang w:val="en-US"/>
        </w:rPr>
        <w:t xml:space="preserve"> </w:t>
      </w:r>
    </w:p>
    <w:p w14:paraId="109FAA13" w14:textId="584C52B9" w:rsidR="005728D3" w:rsidRDefault="005728D3" w:rsidP="004F6BBE">
      <w:pPr>
        <w:rPr>
          <w:lang w:val="en-US"/>
        </w:rPr>
      </w:pPr>
    </w:p>
    <w:p w14:paraId="1F1CC816" w14:textId="77777777" w:rsidR="00527678" w:rsidRPr="00527678" w:rsidRDefault="00A60B3E" w:rsidP="00137DFC">
      <w:pPr>
        <w:pStyle w:val="Heading1"/>
        <w:rPr>
          <w:lang w:val="en-US"/>
        </w:rPr>
      </w:pPr>
      <w:bookmarkStart w:id="7" w:name="_Toc213346607"/>
      <w:r w:rsidRPr="00527678">
        <w:rPr>
          <w:lang w:val="en-US"/>
        </w:rPr>
        <w:t>Conclusion</w:t>
      </w:r>
      <w:bookmarkEnd w:id="7"/>
    </w:p>
    <w:p w14:paraId="030E696A" w14:textId="03F13C8E" w:rsidR="005728D3" w:rsidRDefault="00A60B3E" w:rsidP="00861B52">
      <w:pPr>
        <w:rPr>
          <w:lang w:val="en-US"/>
        </w:rPr>
      </w:pPr>
      <w:r w:rsidRPr="003D7E63">
        <w:rPr>
          <w:lang w:val="en-US"/>
        </w:rPr>
        <w:t>Overall, this report has examined the major employability skills that will be necessary in the job position of a Social Care Worker, which are: communication, empathy, teamwork, and problem-solving. In hope of self-assessment, I found that I have robust interpersonal and organisational skills I have cultivated due to family commitments and my schooling, and I have areas to improve myself, including the acquisition of practical care experience and additional education on my profession. The action plan and the timeline identify short, medium, and long-term objectives to enhance my skills and qualifications within five years. Moreover, personal branding and the promotion of my professional identity through maintaining a productive LinkedIn account, customising my resume, and networking with fellow care professionals will underpin my professional growth. O</w:t>
      </w:r>
      <w:r>
        <w:rPr>
          <w:lang w:val="en-US"/>
        </w:rPr>
        <w:t>verall</w:t>
      </w:r>
      <w:r w:rsidRPr="003D7E63">
        <w:rPr>
          <w:lang w:val="en-US"/>
        </w:rPr>
        <w:t>, I feel strongly inclined to become a social care worker because of my passion for serving people and desire to be constantly informed and enhanced and get involved in the betterment of people and society.</w:t>
      </w:r>
      <w:r>
        <w:rPr>
          <w:lang w:val="en-US"/>
        </w:rPr>
        <w:t xml:space="preserve"> </w:t>
      </w:r>
    </w:p>
    <w:p w14:paraId="129094B3" w14:textId="77777777" w:rsidR="00A95D4D" w:rsidRDefault="00A95D4D" w:rsidP="00381548"/>
    <w:p w14:paraId="13A104DC" w14:textId="77777777" w:rsidR="006570E8" w:rsidRDefault="006570E8" w:rsidP="00790FFB"/>
    <w:p w14:paraId="1BC11FC0" w14:textId="5AEBCAD6" w:rsidR="00171BDD" w:rsidRDefault="00171BDD" w:rsidP="00790FFB"/>
    <w:p w14:paraId="22D15587" w14:textId="53CAD117" w:rsidR="00171BDD" w:rsidRDefault="00A60B3E">
      <w:pPr>
        <w:spacing w:line="259" w:lineRule="auto"/>
      </w:pPr>
      <w:r>
        <w:br w:type="page"/>
      </w:r>
    </w:p>
    <w:p w14:paraId="26C45046" w14:textId="24AA5695" w:rsidR="00171BDD" w:rsidRDefault="00A60B3E" w:rsidP="009A35AB">
      <w:pPr>
        <w:pStyle w:val="Heading1"/>
      </w:pPr>
      <w:bookmarkStart w:id="8" w:name="_Toc213346608"/>
      <w:r>
        <w:lastRenderedPageBreak/>
        <w:t>References</w:t>
      </w:r>
      <w:bookmarkEnd w:id="8"/>
    </w:p>
    <w:p w14:paraId="0F106F88" w14:textId="0E8D6DDC" w:rsidR="00674347" w:rsidRDefault="00A60B3E" w:rsidP="00674347">
      <w:pPr>
        <w:ind w:left="720" w:hanging="720"/>
      </w:pPr>
      <w:r w:rsidRPr="00294B37">
        <w:t xml:space="preserve">Akkas, M.A., </w:t>
      </w:r>
      <w:r>
        <w:t>(</w:t>
      </w:r>
      <w:r w:rsidRPr="00294B37">
        <w:t>2023</w:t>
      </w:r>
      <w:r w:rsidRPr="00674347">
        <w:t>)</w:t>
      </w:r>
      <w:r w:rsidRPr="00294B37">
        <w:t xml:space="preserve">. Role of Networking Skills in Career Success. </w:t>
      </w:r>
      <w:r w:rsidRPr="00294B37">
        <w:rPr>
          <w:i/>
          <w:iCs/>
        </w:rPr>
        <w:t>Management Education for Achieving Sustainable Development Goals in the Context of Bangladesh</w:t>
      </w:r>
      <w:r w:rsidRPr="00294B37">
        <w:t>, pp.13-39.</w:t>
      </w:r>
    </w:p>
    <w:p w14:paraId="04936962" w14:textId="62BC5C4C" w:rsidR="00674347" w:rsidRDefault="00A60B3E" w:rsidP="00674347">
      <w:pPr>
        <w:ind w:left="720" w:hanging="720"/>
      </w:pPr>
      <w:r w:rsidRPr="00294B37">
        <w:t xml:space="preserve">Beckingham, S., </w:t>
      </w:r>
      <w:r w:rsidRPr="00674347">
        <w:t>(</w:t>
      </w:r>
      <w:r w:rsidRPr="00294B37">
        <w:t>2023</w:t>
      </w:r>
      <w:r w:rsidRPr="00674347">
        <w:t>)</w:t>
      </w:r>
      <w:r w:rsidRPr="00294B37">
        <w:t>. Professionalism and Online Presence. In </w:t>
      </w:r>
      <w:r w:rsidRPr="00294B37">
        <w:rPr>
          <w:i/>
          <w:iCs/>
        </w:rPr>
        <w:t>Higher Education Computer Science: A Manual of Practical Approaches</w:t>
      </w:r>
      <w:r w:rsidRPr="00294B37">
        <w:t> (pp. 275-285). Cham: Springer International Publishing.</w:t>
      </w:r>
      <w:r>
        <w:t xml:space="preserve"> </w:t>
      </w:r>
    </w:p>
    <w:p w14:paraId="263E9830" w14:textId="543347C3" w:rsidR="00674347" w:rsidRDefault="00A60B3E" w:rsidP="00674347">
      <w:pPr>
        <w:ind w:left="720" w:hanging="720"/>
      </w:pPr>
      <w:r w:rsidRPr="00294B37">
        <w:t xml:space="preserve">Bengtsson, M., Jacobsson, K. and Wallinder, Y., </w:t>
      </w:r>
      <w:r w:rsidRPr="00674347">
        <w:t>(</w:t>
      </w:r>
      <w:r w:rsidRPr="00294B37">
        <w:t>2024</w:t>
      </w:r>
      <w:r w:rsidRPr="00674347">
        <w:t>)</w:t>
      </w:r>
      <w:r w:rsidRPr="00294B37">
        <w:t>. A journey into the new employment service landscape of responsibilisation: Towards de‐personalisation of the caseworker–jobseeker relationship. </w:t>
      </w:r>
      <w:r w:rsidRPr="00294B37">
        <w:rPr>
          <w:i/>
          <w:iCs/>
        </w:rPr>
        <w:t>International Journal of Social Welfare</w:t>
      </w:r>
      <w:r w:rsidRPr="00294B37">
        <w:t>, </w:t>
      </w:r>
      <w:r w:rsidRPr="00294B37">
        <w:rPr>
          <w:i/>
          <w:iCs/>
        </w:rPr>
        <w:t>33</w:t>
      </w:r>
      <w:r w:rsidRPr="00294B37">
        <w:t>(1), pp.137-150.</w:t>
      </w:r>
    </w:p>
    <w:p w14:paraId="4A613D22" w14:textId="2D1D2A47" w:rsidR="00674347" w:rsidRDefault="00A60B3E" w:rsidP="00674347">
      <w:pPr>
        <w:ind w:left="720" w:hanging="720"/>
      </w:pPr>
      <w:r w:rsidRPr="00294B37">
        <w:t xml:space="preserve">Forrester-Jones, R., Dixon, J. and Jaynes, B., </w:t>
      </w:r>
      <w:r w:rsidRPr="00674347">
        <w:t>(</w:t>
      </w:r>
      <w:r w:rsidRPr="00294B37">
        <w:t>2024</w:t>
      </w:r>
      <w:r w:rsidRPr="00674347">
        <w:t>)</w:t>
      </w:r>
      <w:r w:rsidRPr="00294B37">
        <w:t>. Exploring romantic need as part of mental health social care practice. </w:t>
      </w:r>
      <w:r w:rsidRPr="00294B37">
        <w:rPr>
          <w:i/>
          <w:iCs/>
        </w:rPr>
        <w:t>Disability &amp; society</w:t>
      </w:r>
      <w:r w:rsidRPr="00294B37">
        <w:t>, </w:t>
      </w:r>
      <w:r w:rsidRPr="00294B37">
        <w:rPr>
          <w:i/>
          <w:iCs/>
        </w:rPr>
        <w:t>39</w:t>
      </w:r>
      <w:r w:rsidRPr="00294B37">
        <w:t>(10), pp.2611-2633.</w:t>
      </w:r>
    </w:p>
    <w:p w14:paraId="0F731713" w14:textId="77777777" w:rsidR="00674347" w:rsidRDefault="00A60B3E" w:rsidP="00674347">
      <w:pPr>
        <w:ind w:left="720" w:hanging="720"/>
        <w:rPr>
          <w:lang w:val="en-US"/>
        </w:rPr>
      </w:pPr>
      <w:r w:rsidRPr="00294B37">
        <w:rPr>
          <w:lang w:val="en-US"/>
        </w:rPr>
        <w:t xml:space="preserve">GOV.UK. (2012). Health and Social Care Act 2012. Retrieved from https://www.legislation.gov.uk/en/ukpga/2012/7/contents </w:t>
      </w:r>
    </w:p>
    <w:p w14:paraId="4D48DF96" w14:textId="5232442C" w:rsidR="00674347" w:rsidRDefault="00A60B3E" w:rsidP="00674347">
      <w:pPr>
        <w:ind w:left="720" w:hanging="720"/>
      </w:pPr>
      <w:r w:rsidRPr="00294B37">
        <w:t xml:space="preserve">Grillo, H.M. and Enesi, M., </w:t>
      </w:r>
      <w:r w:rsidRPr="00674347">
        <w:t>(</w:t>
      </w:r>
      <w:r w:rsidRPr="00294B37">
        <w:t>2022. The impact, importance, types, and use of non-verbal communication in social relations. </w:t>
      </w:r>
      <w:r w:rsidRPr="00294B37">
        <w:rPr>
          <w:i/>
          <w:iCs/>
        </w:rPr>
        <w:t>Linguistics and Culture Review</w:t>
      </w:r>
      <w:r w:rsidRPr="00294B37">
        <w:t>, </w:t>
      </w:r>
      <w:r w:rsidRPr="00294B37">
        <w:rPr>
          <w:i/>
          <w:iCs/>
        </w:rPr>
        <w:t>6</w:t>
      </w:r>
      <w:r w:rsidRPr="00294B37">
        <w:t>(on), pp.291-307.</w:t>
      </w:r>
    </w:p>
    <w:p w14:paraId="7FB6535B" w14:textId="77777777" w:rsidR="00674347" w:rsidRDefault="00A60B3E" w:rsidP="00674347">
      <w:pPr>
        <w:ind w:left="720" w:hanging="720"/>
        <w:rPr>
          <w:lang w:val="en-US"/>
        </w:rPr>
      </w:pPr>
      <w:r w:rsidRPr="009A35AB">
        <w:rPr>
          <w:lang w:val="en-US"/>
        </w:rPr>
        <w:t xml:space="preserve">Indeed (2025). </w:t>
      </w:r>
      <w:r w:rsidRPr="009A35AB">
        <w:rPr>
          <w:i/>
          <w:iCs/>
          <w:lang w:val="en-US"/>
        </w:rPr>
        <w:t>Social Care Worker - Walsall WS1 1QL - Indeed.com</w:t>
      </w:r>
      <w:r w:rsidRPr="009A35AB">
        <w:rPr>
          <w:lang w:val="en-US"/>
        </w:rPr>
        <w:t xml:space="preserve">. [online] Indeed.com. Available at: </w:t>
      </w:r>
      <w:hyperlink r:id="rId9" w:history="1">
        <w:r w:rsidRPr="002E26D4">
          <w:rPr>
            <w:rStyle w:val="Hyperlink"/>
            <w:lang w:val="en-US"/>
          </w:rPr>
          <w:t>https://uk.indeed.com/viewjob?jk=53537866a3e12a26&amp;from=serp&amp;vjs=3</w:t>
        </w:r>
      </w:hyperlink>
      <w:r>
        <w:rPr>
          <w:lang w:val="en-US"/>
        </w:rPr>
        <w:t xml:space="preserve"> </w:t>
      </w:r>
      <w:r w:rsidRPr="009A35AB">
        <w:rPr>
          <w:lang w:val="en-US"/>
        </w:rPr>
        <w:t>[Accessed 6 Nov. 2025].</w:t>
      </w:r>
    </w:p>
    <w:p w14:paraId="10A8D069" w14:textId="087B2FA1" w:rsidR="00674347" w:rsidRDefault="00A60B3E" w:rsidP="00674347">
      <w:pPr>
        <w:ind w:left="720" w:hanging="720"/>
      </w:pPr>
      <w:r w:rsidRPr="00294B37">
        <w:t xml:space="preserve">Marin, G.D. and Nilă, C., </w:t>
      </w:r>
      <w:r w:rsidRPr="00674347">
        <w:t>(</w:t>
      </w:r>
      <w:r w:rsidRPr="00294B37">
        <w:t>2021</w:t>
      </w:r>
      <w:r w:rsidRPr="00674347">
        <w:t>)</w:t>
      </w:r>
      <w:r w:rsidRPr="00294B37">
        <w:t>. Branding in social media. Using LinkedIn in personal brand communication: A study on communications/marketing and recruitment/human resources specialists perception. </w:t>
      </w:r>
      <w:r w:rsidRPr="00294B37">
        <w:rPr>
          <w:i/>
          <w:iCs/>
        </w:rPr>
        <w:t>Social Sciences &amp; Humanities Open</w:t>
      </w:r>
      <w:r w:rsidRPr="00294B37">
        <w:t>, </w:t>
      </w:r>
      <w:r w:rsidRPr="00294B37">
        <w:rPr>
          <w:i/>
          <w:iCs/>
        </w:rPr>
        <w:t>4</w:t>
      </w:r>
      <w:r w:rsidRPr="00294B37">
        <w:t>(1), p.100174.</w:t>
      </w:r>
    </w:p>
    <w:p w14:paraId="374FF37C" w14:textId="188B6FB3" w:rsidR="00674347" w:rsidRDefault="00A60B3E" w:rsidP="00674347">
      <w:pPr>
        <w:ind w:left="720" w:hanging="720"/>
      </w:pPr>
      <w:r w:rsidRPr="00294B37">
        <w:t xml:space="preserve">Rehder, K., Adair, K.C. and Sexton, J.B., </w:t>
      </w:r>
      <w:r w:rsidRPr="00674347">
        <w:t>(</w:t>
      </w:r>
      <w:r w:rsidRPr="00294B37">
        <w:t>2021</w:t>
      </w:r>
      <w:r w:rsidRPr="00674347">
        <w:t>)</w:t>
      </w:r>
      <w:r w:rsidRPr="00294B37">
        <w:t>. The science of health care worker burnout: assessing and improving health care worker well-being. </w:t>
      </w:r>
      <w:r w:rsidRPr="00294B37">
        <w:rPr>
          <w:i/>
          <w:iCs/>
        </w:rPr>
        <w:t>Archives of Pathology &amp; Laboratory Medicine</w:t>
      </w:r>
      <w:r w:rsidRPr="00294B37">
        <w:t>, </w:t>
      </w:r>
      <w:r w:rsidRPr="00294B37">
        <w:rPr>
          <w:i/>
          <w:iCs/>
        </w:rPr>
        <w:t>145</w:t>
      </w:r>
      <w:r w:rsidRPr="00294B37">
        <w:t>(9), pp.1095-1109.</w:t>
      </w:r>
    </w:p>
    <w:p w14:paraId="113C9D63" w14:textId="5F69E1B7" w:rsidR="00674347" w:rsidRDefault="00A60B3E" w:rsidP="00674347">
      <w:pPr>
        <w:ind w:left="720" w:hanging="720"/>
      </w:pPr>
      <w:r w:rsidRPr="00294B37">
        <w:t>Ryley, K.,</w:t>
      </w:r>
      <w:r w:rsidRPr="00674347">
        <w:t xml:space="preserve"> (</w:t>
      </w:r>
      <w:r w:rsidRPr="00294B37">
        <w:t>2024. Personalised Care. </w:t>
      </w:r>
      <w:r w:rsidRPr="00294B37">
        <w:rPr>
          <w:i/>
          <w:iCs/>
        </w:rPr>
        <w:t>Social Prescribing-E-Book: Social Prescribing-E-Book</w:t>
      </w:r>
      <w:r w:rsidRPr="00294B37">
        <w:t>, p.46.</w:t>
      </w:r>
    </w:p>
    <w:p w14:paraId="5D6EA16D" w14:textId="5178FF43" w:rsidR="00674347" w:rsidRDefault="00A60B3E" w:rsidP="00674347">
      <w:pPr>
        <w:ind w:left="720" w:hanging="720"/>
      </w:pPr>
      <w:r w:rsidRPr="00294B37">
        <w:t xml:space="preserve">Stephany, K., </w:t>
      </w:r>
      <w:r w:rsidRPr="00674347">
        <w:t>(</w:t>
      </w:r>
      <w:r w:rsidRPr="00294B37">
        <w:t>2022</w:t>
      </w:r>
      <w:r w:rsidRPr="00674347">
        <w:t>)</w:t>
      </w:r>
      <w:r w:rsidRPr="00294B37">
        <w:t>. </w:t>
      </w:r>
      <w:r w:rsidRPr="00294B37">
        <w:rPr>
          <w:i/>
          <w:iCs/>
        </w:rPr>
        <w:t>Cultivating empathy: Inspiring health professionals to communicate more effectively (Revised Edition)</w:t>
      </w:r>
      <w:r w:rsidRPr="00294B37">
        <w:t>. Bentham Science Publishers.</w:t>
      </w:r>
    </w:p>
    <w:p w14:paraId="7833B0DB" w14:textId="24602C34" w:rsidR="00674347" w:rsidRDefault="00A60B3E" w:rsidP="00674347">
      <w:pPr>
        <w:ind w:left="720" w:hanging="720"/>
      </w:pPr>
      <w:r w:rsidRPr="00294B37">
        <w:t xml:space="preserve">van der Cingel, M., </w:t>
      </w:r>
      <w:r w:rsidRPr="00674347">
        <w:t>(</w:t>
      </w:r>
      <w:r w:rsidRPr="00294B37">
        <w:t>2022</w:t>
      </w:r>
      <w:r>
        <w:t>)</w:t>
      </w:r>
      <w:r w:rsidRPr="00294B37">
        <w:t>. </w:t>
      </w:r>
      <w:r w:rsidRPr="00294B37">
        <w:rPr>
          <w:i/>
          <w:iCs/>
        </w:rPr>
        <w:t>Compassion, the core value in person-centred care</w:t>
      </w:r>
      <w:r w:rsidRPr="00294B37">
        <w:t>. Cambridge Scholars Publishing.</w:t>
      </w:r>
    </w:p>
    <w:p w14:paraId="1BE3DBF9" w14:textId="47C8430E" w:rsidR="00294B37" w:rsidRPr="00861B52" w:rsidRDefault="00A60B3E" w:rsidP="00861B52">
      <w:pPr>
        <w:ind w:left="720" w:hanging="720"/>
      </w:pPr>
      <w:r w:rsidRPr="00294B37">
        <w:t xml:space="preserve">Wang, X., Shao, J., Weng, A., Lian, J., Wen, F., Fang, Q. and Hu, Y., </w:t>
      </w:r>
      <w:r w:rsidRPr="00674347">
        <w:t>(</w:t>
      </w:r>
      <w:r w:rsidRPr="00294B37">
        <w:t>2024</w:t>
      </w:r>
      <w:r w:rsidRPr="00674347">
        <w:t>)</w:t>
      </w:r>
      <w:r w:rsidRPr="00294B37">
        <w:t>. Nurses’ Personality Traits and Perceived Work Environments During Public Health Emergencies: Implications for Nursing Workforce Planning. </w:t>
      </w:r>
      <w:r w:rsidRPr="00294B37">
        <w:rPr>
          <w:i/>
          <w:iCs/>
        </w:rPr>
        <w:t>Risk Management and Healthcare Policy</w:t>
      </w:r>
      <w:r w:rsidRPr="00294B37">
        <w:t>, pp.1199-1209.</w:t>
      </w:r>
    </w:p>
    <w:sectPr w:rsidR="00294B37" w:rsidRPr="00861B52">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63F95" w14:textId="77777777" w:rsidR="00C7074E" w:rsidRDefault="00C7074E">
      <w:pPr>
        <w:spacing w:after="0" w:line="240" w:lineRule="auto"/>
      </w:pPr>
      <w:r>
        <w:separator/>
      </w:r>
    </w:p>
  </w:endnote>
  <w:endnote w:type="continuationSeparator" w:id="0">
    <w:p w14:paraId="510CEE14" w14:textId="77777777" w:rsidR="00C7074E" w:rsidRDefault="00C70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BE73C" w14:textId="77777777" w:rsidR="00C7074E" w:rsidRDefault="00C7074E">
      <w:pPr>
        <w:spacing w:after="0" w:line="240" w:lineRule="auto"/>
      </w:pPr>
      <w:r>
        <w:separator/>
      </w:r>
    </w:p>
  </w:footnote>
  <w:footnote w:type="continuationSeparator" w:id="0">
    <w:p w14:paraId="39038F72" w14:textId="77777777" w:rsidR="00C7074E" w:rsidRDefault="00C707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A60B3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A6CC69E6">
      <w:start w:val="1"/>
      <w:numFmt w:val="bullet"/>
      <w:lvlText w:val=""/>
      <w:lvlJc w:val="left"/>
      <w:pPr>
        <w:ind w:left="720" w:hanging="360"/>
      </w:pPr>
      <w:rPr>
        <w:rFonts w:ascii="Symbol" w:hAnsi="Symbol" w:hint="default"/>
      </w:rPr>
    </w:lvl>
    <w:lvl w:ilvl="1" w:tplc="00E830E4" w:tentative="1">
      <w:start w:val="1"/>
      <w:numFmt w:val="bullet"/>
      <w:lvlText w:val="o"/>
      <w:lvlJc w:val="left"/>
      <w:pPr>
        <w:ind w:left="1440" w:hanging="360"/>
      </w:pPr>
      <w:rPr>
        <w:rFonts w:ascii="Courier New" w:hAnsi="Courier New" w:cs="Courier New" w:hint="default"/>
      </w:rPr>
    </w:lvl>
    <w:lvl w:ilvl="2" w:tplc="26CEEF56" w:tentative="1">
      <w:start w:val="1"/>
      <w:numFmt w:val="bullet"/>
      <w:lvlText w:val=""/>
      <w:lvlJc w:val="left"/>
      <w:pPr>
        <w:ind w:left="2160" w:hanging="360"/>
      </w:pPr>
      <w:rPr>
        <w:rFonts w:ascii="Wingdings" w:hAnsi="Wingdings" w:hint="default"/>
      </w:rPr>
    </w:lvl>
    <w:lvl w:ilvl="3" w:tplc="681C559A" w:tentative="1">
      <w:start w:val="1"/>
      <w:numFmt w:val="bullet"/>
      <w:lvlText w:val=""/>
      <w:lvlJc w:val="left"/>
      <w:pPr>
        <w:ind w:left="2880" w:hanging="360"/>
      </w:pPr>
      <w:rPr>
        <w:rFonts w:ascii="Symbol" w:hAnsi="Symbol" w:hint="default"/>
      </w:rPr>
    </w:lvl>
    <w:lvl w:ilvl="4" w:tplc="640A5860" w:tentative="1">
      <w:start w:val="1"/>
      <w:numFmt w:val="bullet"/>
      <w:lvlText w:val="o"/>
      <w:lvlJc w:val="left"/>
      <w:pPr>
        <w:ind w:left="3600" w:hanging="360"/>
      </w:pPr>
      <w:rPr>
        <w:rFonts w:ascii="Courier New" w:hAnsi="Courier New" w:cs="Courier New" w:hint="default"/>
      </w:rPr>
    </w:lvl>
    <w:lvl w:ilvl="5" w:tplc="D0DE822C" w:tentative="1">
      <w:start w:val="1"/>
      <w:numFmt w:val="bullet"/>
      <w:lvlText w:val=""/>
      <w:lvlJc w:val="left"/>
      <w:pPr>
        <w:ind w:left="4320" w:hanging="360"/>
      </w:pPr>
      <w:rPr>
        <w:rFonts w:ascii="Wingdings" w:hAnsi="Wingdings" w:hint="default"/>
      </w:rPr>
    </w:lvl>
    <w:lvl w:ilvl="6" w:tplc="3702C9FE" w:tentative="1">
      <w:start w:val="1"/>
      <w:numFmt w:val="bullet"/>
      <w:lvlText w:val=""/>
      <w:lvlJc w:val="left"/>
      <w:pPr>
        <w:ind w:left="5040" w:hanging="360"/>
      </w:pPr>
      <w:rPr>
        <w:rFonts w:ascii="Symbol" w:hAnsi="Symbol" w:hint="default"/>
      </w:rPr>
    </w:lvl>
    <w:lvl w:ilvl="7" w:tplc="A72AA4C4" w:tentative="1">
      <w:start w:val="1"/>
      <w:numFmt w:val="bullet"/>
      <w:lvlText w:val="o"/>
      <w:lvlJc w:val="left"/>
      <w:pPr>
        <w:ind w:left="5760" w:hanging="360"/>
      </w:pPr>
      <w:rPr>
        <w:rFonts w:ascii="Courier New" w:hAnsi="Courier New" w:cs="Courier New" w:hint="default"/>
      </w:rPr>
    </w:lvl>
    <w:lvl w:ilvl="8" w:tplc="A0FED048"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2236DA9A">
      <w:start w:val="1"/>
      <w:numFmt w:val="bullet"/>
      <w:lvlText w:val=""/>
      <w:lvlJc w:val="left"/>
      <w:pPr>
        <w:ind w:left="720" w:hanging="360"/>
      </w:pPr>
      <w:rPr>
        <w:rFonts w:ascii="Symbol" w:hAnsi="Symbol" w:hint="default"/>
      </w:rPr>
    </w:lvl>
    <w:lvl w:ilvl="1" w:tplc="FC643096" w:tentative="1">
      <w:start w:val="1"/>
      <w:numFmt w:val="bullet"/>
      <w:lvlText w:val="o"/>
      <w:lvlJc w:val="left"/>
      <w:pPr>
        <w:ind w:left="1440" w:hanging="360"/>
      </w:pPr>
      <w:rPr>
        <w:rFonts w:ascii="Courier New" w:hAnsi="Courier New" w:cs="Courier New" w:hint="default"/>
      </w:rPr>
    </w:lvl>
    <w:lvl w:ilvl="2" w:tplc="69FC68F4" w:tentative="1">
      <w:start w:val="1"/>
      <w:numFmt w:val="bullet"/>
      <w:lvlText w:val=""/>
      <w:lvlJc w:val="left"/>
      <w:pPr>
        <w:ind w:left="2160" w:hanging="360"/>
      </w:pPr>
      <w:rPr>
        <w:rFonts w:ascii="Wingdings" w:hAnsi="Wingdings" w:hint="default"/>
      </w:rPr>
    </w:lvl>
    <w:lvl w:ilvl="3" w:tplc="C3C6FA7E" w:tentative="1">
      <w:start w:val="1"/>
      <w:numFmt w:val="bullet"/>
      <w:lvlText w:val=""/>
      <w:lvlJc w:val="left"/>
      <w:pPr>
        <w:ind w:left="2880" w:hanging="360"/>
      </w:pPr>
      <w:rPr>
        <w:rFonts w:ascii="Symbol" w:hAnsi="Symbol" w:hint="default"/>
      </w:rPr>
    </w:lvl>
    <w:lvl w:ilvl="4" w:tplc="63646DAA" w:tentative="1">
      <w:start w:val="1"/>
      <w:numFmt w:val="bullet"/>
      <w:lvlText w:val="o"/>
      <w:lvlJc w:val="left"/>
      <w:pPr>
        <w:ind w:left="3600" w:hanging="360"/>
      </w:pPr>
      <w:rPr>
        <w:rFonts w:ascii="Courier New" w:hAnsi="Courier New" w:cs="Courier New" w:hint="default"/>
      </w:rPr>
    </w:lvl>
    <w:lvl w:ilvl="5" w:tplc="A4AE4CDE" w:tentative="1">
      <w:start w:val="1"/>
      <w:numFmt w:val="bullet"/>
      <w:lvlText w:val=""/>
      <w:lvlJc w:val="left"/>
      <w:pPr>
        <w:ind w:left="4320" w:hanging="360"/>
      </w:pPr>
      <w:rPr>
        <w:rFonts w:ascii="Wingdings" w:hAnsi="Wingdings" w:hint="default"/>
      </w:rPr>
    </w:lvl>
    <w:lvl w:ilvl="6" w:tplc="585E9C70" w:tentative="1">
      <w:start w:val="1"/>
      <w:numFmt w:val="bullet"/>
      <w:lvlText w:val=""/>
      <w:lvlJc w:val="left"/>
      <w:pPr>
        <w:ind w:left="5040" w:hanging="360"/>
      </w:pPr>
      <w:rPr>
        <w:rFonts w:ascii="Symbol" w:hAnsi="Symbol" w:hint="default"/>
      </w:rPr>
    </w:lvl>
    <w:lvl w:ilvl="7" w:tplc="00A8A7DE" w:tentative="1">
      <w:start w:val="1"/>
      <w:numFmt w:val="bullet"/>
      <w:lvlText w:val="o"/>
      <w:lvlJc w:val="left"/>
      <w:pPr>
        <w:ind w:left="5760" w:hanging="360"/>
      </w:pPr>
      <w:rPr>
        <w:rFonts w:ascii="Courier New" w:hAnsi="Courier New" w:cs="Courier New" w:hint="default"/>
      </w:rPr>
    </w:lvl>
    <w:lvl w:ilvl="8" w:tplc="9AE6D31C" w:tentative="1">
      <w:start w:val="1"/>
      <w:numFmt w:val="bullet"/>
      <w:lvlText w:val=""/>
      <w:lvlJc w:val="left"/>
      <w:pPr>
        <w:ind w:left="6480" w:hanging="360"/>
      </w:pPr>
      <w:rPr>
        <w:rFonts w:ascii="Wingdings" w:hAnsi="Wingdings" w:hint="default"/>
      </w:rPr>
    </w:lvl>
  </w:abstractNum>
  <w:abstractNum w:abstractNumId="2" w15:restartNumberingAfterBreak="0">
    <w:nsid w:val="5C671407"/>
    <w:multiLevelType w:val="hybridMultilevel"/>
    <w:tmpl w:val="274E4772"/>
    <w:lvl w:ilvl="0" w:tplc="58B21EC6">
      <w:start w:val="1"/>
      <w:numFmt w:val="decimal"/>
      <w:lvlText w:val="%1."/>
      <w:lvlJc w:val="left"/>
      <w:pPr>
        <w:ind w:left="720" w:hanging="360"/>
      </w:pPr>
    </w:lvl>
    <w:lvl w:ilvl="1" w:tplc="D49057DC" w:tentative="1">
      <w:start w:val="1"/>
      <w:numFmt w:val="lowerLetter"/>
      <w:lvlText w:val="%2."/>
      <w:lvlJc w:val="left"/>
      <w:pPr>
        <w:ind w:left="1440" w:hanging="360"/>
      </w:pPr>
    </w:lvl>
    <w:lvl w:ilvl="2" w:tplc="0E06623A" w:tentative="1">
      <w:start w:val="1"/>
      <w:numFmt w:val="lowerRoman"/>
      <w:lvlText w:val="%3."/>
      <w:lvlJc w:val="right"/>
      <w:pPr>
        <w:ind w:left="2160" w:hanging="180"/>
      </w:pPr>
    </w:lvl>
    <w:lvl w:ilvl="3" w:tplc="DAD2266C" w:tentative="1">
      <w:start w:val="1"/>
      <w:numFmt w:val="decimal"/>
      <w:lvlText w:val="%4."/>
      <w:lvlJc w:val="left"/>
      <w:pPr>
        <w:ind w:left="2880" w:hanging="360"/>
      </w:pPr>
    </w:lvl>
    <w:lvl w:ilvl="4" w:tplc="629A423C" w:tentative="1">
      <w:start w:val="1"/>
      <w:numFmt w:val="lowerLetter"/>
      <w:lvlText w:val="%5."/>
      <w:lvlJc w:val="left"/>
      <w:pPr>
        <w:ind w:left="3600" w:hanging="360"/>
      </w:pPr>
    </w:lvl>
    <w:lvl w:ilvl="5" w:tplc="8BAAA426" w:tentative="1">
      <w:start w:val="1"/>
      <w:numFmt w:val="lowerRoman"/>
      <w:lvlText w:val="%6."/>
      <w:lvlJc w:val="right"/>
      <w:pPr>
        <w:ind w:left="4320" w:hanging="180"/>
      </w:pPr>
    </w:lvl>
    <w:lvl w:ilvl="6" w:tplc="E1D2D13A" w:tentative="1">
      <w:start w:val="1"/>
      <w:numFmt w:val="decimal"/>
      <w:lvlText w:val="%7."/>
      <w:lvlJc w:val="left"/>
      <w:pPr>
        <w:ind w:left="5040" w:hanging="360"/>
      </w:pPr>
    </w:lvl>
    <w:lvl w:ilvl="7" w:tplc="313C179A" w:tentative="1">
      <w:start w:val="1"/>
      <w:numFmt w:val="lowerLetter"/>
      <w:lvlText w:val="%8."/>
      <w:lvlJc w:val="left"/>
      <w:pPr>
        <w:ind w:left="5760" w:hanging="360"/>
      </w:pPr>
    </w:lvl>
    <w:lvl w:ilvl="8" w:tplc="F546363A" w:tentative="1">
      <w:start w:val="1"/>
      <w:numFmt w:val="lowerRoman"/>
      <w:lvlText w:val="%9."/>
      <w:lvlJc w:val="right"/>
      <w:pPr>
        <w:ind w:left="6480" w:hanging="180"/>
      </w:pPr>
    </w:lvl>
  </w:abstractNum>
  <w:abstractNum w:abstractNumId="3" w15:restartNumberingAfterBreak="0">
    <w:nsid w:val="7CED669F"/>
    <w:multiLevelType w:val="hybridMultilevel"/>
    <w:tmpl w:val="65B09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6673590">
    <w:abstractNumId w:val="0"/>
  </w:num>
  <w:num w:numId="2" w16cid:durableId="921724526">
    <w:abstractNumId w:val="1"/>
  </w:num>
  <w:num w:numId="3" w16cid:durableId="1321887817">
    <w:abstractNumId w:val="2"/>
  </w:num>
  <w:num w:numId="4" w16cid:durableId="7029017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1398E"/>
    <w:rsid w:val="00017183"/>
    <w:rsid w:val="00022609"/>
    <w:rsid w:val="00024EFA"/>
    <w:rsid w:val="00034E85"/>
    <w:rsid w:val="000403DC"/>
    <w:rsid w:val="00040DA7"/>
    <w:rsid w:val="00043794"/>
    <w:rsid w:val="000528D5"/>
    <w:rsid w:val="0006684D"/>
    <w:rsid w:val="00071CEB"/>
    <w:rsid w:val="0008149D"/>
    <w:rsid w:val="00087D18"/>
    <w:rsid w:val="00093C6D"/>
    <w:rsid w:val="000A31C2"/>
    <w:rsid w:val="000B2B02"/>
    <w:rsid w:val="000C1B79"/>
    <w:rsid w:val="000D56EF"/>
    <w:rsid w:val="000E4057"/>
    <w:rsid w:val="000F0C31"/>
    <w:rsid w:val="000F6C70"/>
    <w:rsid w:val="00102444"/>
    <w:rsid w:val="00104C71"/>
    <w:rsid w:val="00107498"/>
    <w:rsid w:val="0011039B"/>
    <w:rsid w:val="00135BB4"/>
    <w:rsid w:val="00137DFC"/>
    <w:rsid w:val="00144F69"/>
    <w:rsid w:val="00145914"/>
    <w:rsid w:val="00145C7E"/>
    <w:rsid w:val="001463BB"/>
    <w:rsid w:val="001574FE"/>
    <w:rsid w:val="00160724"/>
    <w:rsid w:val="00171BDD"/>
    <w:rsid w:val="001732CE"/>
    <w:rsid w:val="00175C6B"/>
    <w:rsid w:val="001817CB"/>
    <w:rsid w:val="0018235D"/>
    <w:rsid w:val="0018545A"/>
    <w:rsid w:val="00185856"/>
    <w:rsid w:val="001863CD"/>
    <w:rsid w:val="00191971"/>
    <w:rsid w:val="00192B0D"/>
    <w:rsid w:val="001A1B07"/>
    <w:rsid w:val="001A3032"/>
    <w:rsid w:val="001A31BD"/>
    <w:rsid w:val="001A6E4E"/>
    <w:rsid w:val="001A7A02"/>
    <w:rsid w:val="001B0942"/>
    <w:rsid w:val="001C159B"/>
    <w:rsid w:val="001C4F79"/>
    <w:rsid w:val="001D7C27"/>
    <w:rsid w:val="001F63D8"/>
    <w:rsid w:val="00205FBC"/>
    <w:rsid w:val="0022050C"/>
    <w:rsid w:val="00241B04"/>
    <w:rsid w:val="00250BAF"/>
    <w:rsid w:val="00252656"/>
    <w:rsid w:val="00256E5C"/>
    <w:rsid w:val="00257C58"/>
    <w:rsid w:val="0026233C"/>
    <w:rsid w:val="00287DEB"/>
    <w:rsid w:val="00294B37"/>
    <w:rsid w:val="002A7631"/>
    <w:rsid w:val="002B3E8F"/>
    <w:rsid w:val="002D45C2"/>
    <w:rsid w:val="002D4E24"/>
    <w:rsid w:val="002E26D4"/>
    <w:rsid w:val="002F2143"/>
    <w:rsid w:val="002F31F6"/>
    <w:rsid w:val="00307E34"/>
    <w:rsid w:val="00324C80"/>
    <w:rsid w:val="00350909"/>
    <w:rsid w:val="00354E9B"/>
    <w:rsid w:val="00362030"/>
    <w:rsid w:val="00366A2B"/>
    <w:rsid w:val="00366C0F"/>
    <w:rsid w:val="00381548"/>
    <w:rsid w:val="00381AFE"/>
    <w:rsid w:val="00392165"/>
    <w:rsid w:val="003966CB"/>
    <w:rsid w:val="00397A12"/>
    <w:rsid w:val="003B2E32"/>
    <w:rsid w:val="003B6220"/>
    <w:rsid w:val="003B6D98"/>
    <w:rsid w:val="003D3815"/>
    <w:rsid w:val="003D7E63"/>
    <w:rsid w:val="003F0F03"/>
    <w:rsid w:val="003F1E6B"/>
    <w:rsid w:val="003F2565"/>
    <w:rsid w:val="003F3465"/>
    <w:rsid w:val="003F72E0"/>
    <w:rsid w:val="00402D0F"/>
    <w:rsid w:val="00407E47"/>
    <w:rsid w:val="00417766"/>
    <w:rsid w:val="004202B9"/>
    <w:rsid w:val="00431889"/>
    <w:rsid w:val="00440D8C"/>
    <w:rsid w:val="00454DC2"/>
    <w:rsid w:val="004600F3"/>
    <w:rsid w:val="00462865"/>
    <w:rsid w:val="00463A29"/>
    <w:rsid w:val="0046442B"/>
    <w:rsid w:val="00466B61"/>
    <w:rsid w:val="00466B91"/>
    <w:rsid w:val="004768E0"/>
    <w:rsid w:val="00486402"/>
    <w:rsid w:val="004959F3"/>
    <w:rsid w:val="0049655F"/>
    <w:rsid w:val="00496A07"/>
    <w:rsid w:val="004A02E4"/>
    <w:rsid w:val="004A351B"/>
    <w:rsid w:val="004B0727"/>
    <w:rsid w:val="004B23A4"/>
    <w:rsid w:val="004B5C2A"/>
    <w:rsid w:val="004C085F"/>
    <w:rsid w:val="004C30B1"/>
    <w:rsid w:val="004C5212"/>
    <w:rsid w:val="004D1F75"/>
    <w:rsid w:val="004F6BBE"/>
    <w:rsid w:val="0050291A"/>
    <w:rsid w:val="00505241"/>
    <w:rsid w:val="00516BAB"/>
    <w:rsid w:val="00521BE3"/>
    <w:rsid w:val="005236E9"/>
    <w:rsid w:val="00527678"/>
    <w:rsid w:val="00532E4D"/>
    <w:rsid w:val="0054023C"/>
    <w:rsid w:val="00540FF6"/>
    <w:rsid w:val="005475A8"/>
    <w:rsid w:val="0056051A"/>
    <w:rsid w:val="00567528"/>
    <w:rsid w:val="005728D3"/>
    <w:rsid w:val="0057498F"/>
    <w:rsid w:val="00591353"/>
    <w:rsid w:val="005938FC"/>
    <w:rsid w:val="00597D84"/>
    <w:rsid w:val="005A0FCA"/>
    <w:rsid w:val="005A6D79"/>
    <w:rsid w:val="005B2A8C"/>
    <w:rsid w:val="005B61EA"/>
    <w:rsid w:val="005C0391"/>
    <w:rsid w:val="005C1D9B"/>
    <w:rsid w:val="005D3859"/>
    <w:rsid w:val="005E1D3B"/>
    <w:rsid w:val="005F1FBF"/>
    <w:rsid w:val="0060528A"/>
    <w:rsid w:val="006141C9"/>
    <w:rsid w:val="006207E8"/>
    <w:rsid w:val="006263D8"/>
    <w:rsid w:val="00632FB5"/>
    <w:rsid w:val="006468C0"/>
    <w:rsid w:val="006475B8"/>
    <w:rsid w:val="0065581E"/>
    <w:rsid w:val="006570E8"/>
    <w:rsid w:val="00674347"/>
    <w:rsid w:val="00683D1F"/>
    <w:rsid w:val="00687206"/>
    <w:rsid w:val="00693C5D"/>
    <w:rsid w:val="0069586F"/>
    <w:rsid w:val="006A1927"/>
    <w:rsid w:val="006A3C3F"/>
    <w:rsid w:val="006B7E34"/>
    <w:rsid w:val="006C403D"/>
    <w:rsid w:val="006D2649"/>
    <w:rsid w:val="006D5A3E"/>
    <w:rsid w:val="006D7BF8"/>
    <w:rsid w:val="006E4C6E"/>
    <w:rsid w:val="006E6917"/>
    <w:rsid w:val="006E7CEF"/>
    <w:rsid w:val="006E7D34"/>
    <w:rsid w:val="006F5378"/>
    <w:rsid w:val="006F74ED"/>
    <w:rsid w:val="006F789B"/>
    <w:rsid w:val="007029F9"/>
    <w:rsid w:val="00713C96"/>
    <w:rsid w:val="00713CEB"/>
    <w:rsid w:val="00717432"/>
    <w:rsid w:val="00730027"/>
    <w:rsid w:val="0073599B"/>
    <w:rsid w:val="00742BA4"/>
    <w:rsid w:val="00745758"/>
    <w:rsid w:val="007521CF"/>
    <w:rsid w:val="00762541"/>
    <w:rsid w:val="00766B3E"/>
    <w:rsid w:val="00784FFC"/>
    <w:rsid w:val="00790FFB"/>
    <w:rsid w:val="00791442"/>
    <w:rsid w:val="007978B8"/>
    <w:rsid w:val="007A3A32"/>
    <w:rsid w:val="007B21A0"/>
    <w:rsid w:val="007B3780"/>
    <w:rsid w:val="007C5313"/>
    <w:rsid w:val="007E07BB"/>
    <w:rsid w:val="007E74A7"/>
    <w:rsid w:val="007F54F4"/>
    <w:rsid w:val="008006A9"/>
    <w:rsid w:val="00802967"/>
    <w:rsid w:val="00813A86"/>
    <w:rsid w:val="00823052"/>
    <w:rsid w:val="00824D2C"/>
    <w:rsid w:val="0082685D"/>
    <w:rsid w:val="00840E87"/>
    <w:rsid w:val="00843E71"/>
    <w:rsid w:val="00853131"/>
    <w:rsid w:val="00853C37"/>
    <w:rsid w:val="00854362"/>
    <w:rsid w:val="00855F37"/>
    <w:rsid w:val="00861B52"/>
    <w:rsid w:val="008718F9"/>
    <w:rsid w:val="0088274F"/>
    <w:rsid w:val="00890EB7"/>
    <w:rsid w:val="008A320B"/>
    <w:rsid w:val="008D27B5"/>
    <w:rsid w:val="008D404B"/>
    <w:rsid w:val="008D432D"/>
    <w:rsid w:val="008D5560"/>
    <w:rsid w:val="008E287A"/>
    <w:rsid w:val="008E78C9"/>
    <w:rsid w:val="0091483F"/>
    <w:rsid w:val="0091704F"/>
    <w:rsid w:val="00921602"/>
    <w:rsid w:val="0092632C"/>
    <w:rsid w:val="00927825"/>
    <w:rsid w:val="00930600"/>
    <w:rsid w:val="00935075"/>
    <w:rsid w:val="00937C07"/>
    <w:rsid w:val="00937C4B"/>
    <w:rsid w:val="0094411A"/>
    <w:rsid w:val="00955871"/>
    <w:rsid w:val="00960599"/>
    <w:rsid w:val="00962FD5"/>
    <w:rsid w:val="009721F0"/>
    <w:rsid w:val="00983947"/>
    <w:rsid w:val="00991F89"/>
    <w:rsid w:val="0099341C"/>
    <w:rsid w:val="009953C5"/>
    <w:rsid w:val="009A35AB"/>
    <w:rsid w:val="009A4EAD"/>
    <w:rsid w:val="009A5B17"/>
    <w:rsid w:val="009A5F09"/>
    <w:rsid w:val="009B6724"/>
    <w:rsid w:val="009C3A03"/>
    <w:rsid w:val="009C60F1"/>
    <w:rsid w:val="009C68AE"/>
    <w:rsid w:val="009F6BDF"/>
    <w:rsid w:val="00A030FF"/>
    <w:rsid w:val="00A05A71"/>
    <w:rsid w:val="00A0768B"/>
    <w:rsid w:val="00A105DC"/>
    <w:rsid w:val="00A24D10"/>
    <w:rsid w:val="00A46778"/>
    <w:rsid w:val="00A478DB"/>
    <w:rsid w:val="00A53E0A"/>
    <w:rsid w:val="00A554EB"/>
    <w:rsid w:val="00A56384"/>
    <w:rsid w:val="00A60B3E"/>
    <w:rsid w:val="00A610B5"/>
    <w:rsid w:val="00A614F2"/>
    <w:rsid w:val="00A67CE4"/>
    <w:rsid w:val="00A723F4"/>
    <w:rsid w:val="00A731A5"/>
    <w:rsid w:val="00A74605"/>
    <w:rsid w:val="00A85BE5"/>
    <w:rsid w:val="00A87576"/>
    <w:rsid w:val="00A87622"/>
    <w:rsid w:val="00A94AE9"/>
    <w:rsid w:val="00A95D4D"/>
    <w:rsid w:val="00AA6944"/>
    <w:rsid w:val="00AB717E"/>
    <w:rsid w:val="00AD3547"/>
    <w:rsid w:val="00AD4684"/>
    <w:rsid w:val="00AD5B39"/>
    <w:rsid w:val="00AE71C3"/>
    <w:rsid w:val="00AF01F3"/>
    <w:rsid w:val="00AF1065"/>
    <w:rsid w:val="00AF2336"/>
    <w:rsid w:val="00B04C54"/>
    <w:rsid w:val="00B12550"/>
    <w:rsid w:val="00B214DE"/>
    <w:rsid w:val="00B255DC"/>
    <w:rsid w:val="00B40EB5"/>
    <w:rsid w:val="00B44CA7"/>
    <w:rsid w:val="00B4529B"/>
    <w:rsid w:val="00B45FD2"/>
    <w:rsid w:val="00B46594"/>
    <w:rsid w:val="00B47BEB"/>
    <w:rsid w:val="00B55170"/>
    <w:rsid w:val="00B647BA"/>
    <w:rsid w:val="00B77699"/>
    <w:rsid w:val="00B80969"/>
    <w:rsid w:val="00B83D0E"/>
    <w:rsid w:val="00B94792"/>
    <w:rsid w:val="00BA1DAB"/>
    <w:rsid w:val="00BA4BE3"/>
    <w:rsid w:val="00BA5040"/>
    <w:rsid w:val="00BB7F9F"/>
    <w:rsid w:val="00BC6237"/>
    <w:rsid w:val="00BE1926"/>
    <w:rsid w:val="00C019D3"/>
    <w:rsid w:val="00C07098"/>
    <w:rsid w:val="00C074FD"/>
    <w:rsid w:val="00C23CE5"/>
    <w:rsid w:val="00C33318"/>
    <w:rsid w:val="00C404C2"/>
    <w:rsid w:val="00C40DF5"/>
    <w:rsid w:val="00C4185F"/>
    <w:rsid w:val="00C553D7"/>
    <w:rsid w:val="00C579D7"/>
    <w:rsid w:val="00C60C92"/>
    <w:rsid w:val="00C67B6F"/>
    <w:rsid w:val="00C7074E"/>
    <w:rsid w:val="00C71C6A"/>
    <w:rsid w:val="00C76260"/>
    <w:rsid w:val="00C809C2"/>
    <w:rsid w:val="00C87318"/>
    <w:rsid w:val="00C91D4B"/>
    <w:rsid w:val="00C9395F"/>
    <w:rsid w:val="00C93A96"/>
    <w:rsid w:val="00CA0925"/>
    <w:rsid w:val="00CA4D05"/>
    <w:rsid w:val="00CC2CC9"/>
    <w:rsid w:val="00CC6206"/>
    <w:rsid w:val="00CD25E1"/>
    <w:rsid w:val="00CE149A"/>
    <w:rsid w:val="00CE20FE"/>
    <w:rsid w:val="00CE2CEA"/>
    <w:rsid w:val="00CE52D8"/>
    <w:rsid w:val="00CF40DB"/>
    <w:rsid w:val="00D150D6"/>
    <w:rsid w:val="00D165ED"/>
    <w:rsid w:val="00D33EED"/>
    <w:rsid w:val="00D410CC"/>
    <w:rsid w:val="00D51288"/>
    <w:rsid w:val="00D64B46"/>
    <w:rsid w:val="00D82749"/>
    <w:rsid w:val="00D82995"/>
    <w:rsid w:val="00D93040"/>
    <w:rsid w:val="00DB4CF9"/>
    <w:rsid w:val="00DB6CEB"/>
    <w:rsid w:val="00DC1585"/>
    <w:rsid w:val="00DD5E48"/>
    <w:rsid w:val="00DD6690"/>
    <w:rsid w:val="00DE1E73"/>
    <w:rsid w:val="00DE3A1B"/>
    <w:rsid w:val="00DF3FF8"/>
    <w:rsid w:val="00DF4F17"/>
    <w:rsid w:val="00E13095"/>
    <w:rsid w:val="00E13BAC"/>
    <w:rsid w:val="00E175AF"/>
    <w:rsid w:val="00E30880"/>
    <w:rsid w:val="00E47C7D"/>
    <w:rsid w:val="00E51BA9"/>
    <w:rsid w:val="00E56D9A"/>
    <w:rsid w:val="00E613A9"/>
    <w:rsid w:val="00E6724C"/>
    <w:rsid w:val="00E7014C"/>
    <w:rsid w:val="00E904FF"/>
    <w:rsid w:val="00EB191A"/>
    <w:rsid w:val="00EB5E21"/>
    <w:rsid w:val="00EB6749"/>
    <w:rsid w:val="00EC1E49"/>
    <w:rsid w:val="00EC57D3"/>
    <w:rsid w:val="00ED3FE2"/>
    <w:rsid w:val="00ED63A9"/>
    <w:rsid w:val="00EE3718"/>
    <w:rsid w:val="00EF197C"/>
    <w:rsid w:val="00EF6D1E"/>
    <w:rsid w:val="00EF7B52"/>
    <w:rsid w:val="00F01B92"/>
    <w:rsid w:val="00F04923"/>
    <w:rsid w:val="00F1212A"/>
    <w:rsid w:val="00F150A3"/>
    <w:rsid w:val="00F2203A"/>
    <w:rsid w:val="00F307B6"/>
    <w:rsid w:val="00F3521B"/>
    <w:rsid w:val="00F3599C"/>
    <w:rsid w:val="00F36AA1"/>
    <w:rsid w:val="00F42366"/>
    <w:rsid w:val="00F42650"/>
    <w:rsid w:val="00F47358"/>
    <w:rsid w:val="00F47FFB"/>
    <w:rsid w:val="00F66F3F"/>
    <w:rsid w:val="00F70F7F"/>
    <w:rsid w:val="00F720F0"/>
    <w:rsid w:val="00F76964"/>
    <w:rsid w:val="00F839C1"/>
    <w:rsid w:val="00F859EC"/>
    <w:rsid w:val="00F9239F"/>
    <w:rsid w:val="00F9787E"/>
    <w:rsid w:val="00FA197C"/>
    <w:rsid w:val="00FB17E3"/>
    <w:rsid w:val="00FC32D4"/>
    <w:rsid w:val="00FC46A5"/>
    <w:rsid w:val="00FC501E"/>
    <w:rsid w:val="00FD09A3"/>
    <w:rsid w:val="00FD7875"/>
    <w:rsid w:val="00FE5044"/>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E51B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C4F79"/>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1C4F7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uk.indeed.com/viewjob?jk=53537866a3e12a26&amp;from=serp&amp;vjs=3"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7BB73-678B-4074-954A-0CCB1F0A0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10</Pages>
  <Words>2646</Words>
  <Characters>15087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zulfcar786@gmail.com</cp:lastModifiedBy>
  <cp:revision>2</cp:revision>
  <dcterms:created xsi:type="dcterms:W3CDTF">2025-11-06T10:12:00Z</dcterms:created>
  <dcterms:modified xsi:type="dcterms:W3CDTF">2025-11-14T22:57:00Z</dcterms:modified>
</cp:coreProperties>
</file>