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A51E8B" w14:textId="06577838" w:rsidR="00841515" w:rsidRDefault="00841515">
      <w:r>
        <w:rPr>
          <w:noProof/>
        </w:rPr>
        <w:drawing>
          <wp:inline distT="0" distB="0" distL="0" distR="0" wp14:anchorId="64ABB271" wp14:editId="29E97870">
            <wp:extent cx="5135880" cy="1254754"/>
            <wp:effectExtent l="0" t="0" r="0" b="0"/>
            <wp:docPr id="125875952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59525" name="Picture 1" descr="A black background with white text&#10;&#10;Description automatically generated"/>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261746" cy="1285504"/>
                    </a:xfrm>
                    <a:prstGeom prst="rect">
                      <a:avLst/>
                    </a:prstGeom>
                  </pic:spPr>
                </pic:pic>
              </a:graphicData>
            </a:graphic>
          </wp:inline>
        </w:drawing>
      </w:r>
    </w:p>
    <w:p w14:paraId="75820194" w14:textId="77777777" w:rsidR="00841515" w:rsidRDefault="00841515"/>
    <w:p w14:paraId="28BCC8C7" w14:textId="77777777" w:rsidR="00841515" w:rsidRDefault="00841515"/>
    <w:p w14:paraId="68B85C24" w14:textId="7AB0E30D" w:rsidR="00841515" w:rsidRPr="002B17EF" w:rsidRDefault="00841515" w:rsidP="00841515">
      <w:pPr>
        <w:rPr>
          <w:rFonts w:ascii="Arial" w:hAnsi="Arial" w:cs="Arial"/>
          <w:b/>
          <w:bCs/>
          <w:spacing w:val="-2"/>
          <w:sz w:val="36"/>
          <w:szCs w:val="36"/>
        </w:rPr>
      </w:pPr>
      <w:r w:rsidRPr="002B17EF">
        <w:rPr>
          <w:rFonts w:ascii="Arial" w:hAnsi="Arial" w:cs="Arial"/>
          <w:bCs/>
          <w:spacing w:val="-2"/>
          <w:sz w:val="36"/>
          <w:szCs w:val="36"/>
        </w:rPr>
        <w:t>Module</w:t>
      </w:r>
      <w:r w:rsidRPr="002B17EF">
        <w:rPr>
          <w:rFonts w:ascii="Arial" w:hAnsi="Arial" w:cs="Arial"/>
          <w:b/>
          <w:spacing w:val="-2"/>
          <w:sz w:val="36"/>
          <w:szCs w:val="36"/>
        </w:rPr>
        <w:t xml:space="preserve">: </w:t>
      </w:r>
      <w:r>
        <w:rPr>
          <w:rFonts w:ascii="Arial" w:hAnsi="Arial" w:cs="Arial"/>
          <w:b/>
          <w:bCs/>
          <w:spacing w:val="-2"/>
          <w:sz w:val="36"/>
          <w:szCs w:val="36"/>
        </w:rPr>
        <w:t xml:space="preserve">Organisational Culture </w:t>
      </w:r>
    </w:p>
    <w:p w14:paraId="03B3C9CB" w14:textId="77777777" w:rsidR="00841515" w:rsidRPr="002B17EF" w:rsidRDefault="00841515" w:rsidP="00841515">
      <w:pPr>
        <w:rPr>
          <w:rFonts w:ascii="Arial" w:hAnsi="Arial" w:cs="Arial"/>
          <w:b/>
          <w:bCs/>
          <w:spacing w:val="-5"/>
          <w:sz w:val="36"/>
          <w:szCs w:val="36"/>
        </w:rPr>
      </w:pPr>
      <w:r w:rsidRPr="002B17EF">
        <w:rPr>
          <w:rFonts w:ascii="Arial" w:hAnsi="Arial" w:cs="Arial"/>
          <w:spacing w:val="-5"/>
          <w:sz w:val="36"/>
          <w:szCs w:val="36"/>
        </w:rPr>
        <w:t>Student name and ID</w:t>
      </w:r>
      <w:r w:rsidRPr="002B17EF">
        <w:rPr>
          <w:rFonts w:ascii="Arial" w:hAnsi="Arial" w:cs="Arial"/>
          <w:b/>
          <w:bCs/>
          <w:spacing w:val="-5"/>
          <w:sz w:val="36"/>
          <w:szCs w:val="36"/>
        </w:rPr>
        <w:t>: Valentin Otelea/2410975</w:t>
      </w:r>
    </w:p>
    <w:p w14:paraId="2468B1CD" w14:textId="77777777" w:rsidR="00841515" w:rsidRDefault="00841515"/>
    <w:p w14:paraId="39A9E9A3" w14:textId="77777777" w:rsidR="00841515" w:rsidRDefault="00841515"/>
    <w:p w14:paraId="0E3A6AA4" w14:textId="77777777" w:rsidR="00841515" w:rsidRDefault="00841515"/>
    <w:p w14:paraId="637961CA" w14:textId="77777777" w:rsidR="00841515" w:rsidRDefault="00841515"/>
    <w:p w14:paraId="7882AE83" w14:textId="77777777" w:rsidR="00841515" w:rsidRDefault="00841515"/>
    <w:p w14:paraId="59FEA9E7" w14:textId="4017935A" w:rsidR="00841515" w:rsidRPr="00727F71" w:rsidRDefault="00841515" w:rsidP="00841515">
      <w:pPr>
        <w:spacing w:line="360" w:lineRule="auto"/>
        <w:jc w:val="center"/>
        <w:rPr>
          <w:b/>
          <w:bCs/>
          <w:sz w:val="48"/>
          <w:szCs w:val="48"/>
        </w:rPr>
      </w:pPr>
      <w:r>
        <w:rPr>
          <w:b/>
          <w:bCs/>
          <w:sz w:val="48"/>
          <w:szCs w:val="48"/>
        </w:rPr>
        <w:t>Organisational Culture</w:t>
      </w:r>
    </w:p>
    <w:p w14:paraId="4A6AC8E8" w14:textId="04B1CF60" w:rsidR="00841515" w:rsidRPr="00841515" w:rsidRDefault="00841515" w:rsidP="00841515">
      <w:pPr>
        <w:spacing w:line="240" w:lineRule="auto"/>
        <w:jc w:val="center"/>
        <w:rPr>
          <w:rFonts w:ascii="Times New Roman" w:hAnsi="Times New Roman" w:cs="Times New Roman"/>
          <w:i/>
          <w:iCs/>
          <w:sz w:val="36"/>
          <w:szCs w:val="36"/>
        </w:rPr>
      </w:pPr>
      <w:r>
        <w:rPr>
          <w:rFonts w:ascii="Times New Roman" w:hAnsi="Times New Roman" w:cs="Times New Roman"/>
          <w:i/>
          <w:iCs/>
          <w:sz w:val="36"/>
          <w:szCs w:val="36"/>
        </w:rPr>
        <w:t>Individual Report</w:t>
      </w:r>
    </w:p>
    <w:p w14:paraId="7DAA4511" w14:textId="77777777" w:rsidR="00841515" w:rsidRDefault="00841515" w:rsidP="00841515">
      <w:pPr>
        <w:spacing w:line="240" w:lineRule="auto"/>
        <w:jc w:val="center"/>
        <w:rPr>
          <w:rFonts w:ascii="Times New Roman" w:hAnsi="Times New Roman" w:cs="Times New Roman"/>
          <w:sz w:val="32"/>
          <w:szCs w:val="32"/>
        </w:rPr>
      </w:pPr>
    </w:p>
    <w:p w14:paraId="36223958" w14:textId="77777777" w:rsidR="00841515" w:rsidRDefault="00841515" w:rsidP="00841515">
      <w:pPr>
        <w:jc w:val="center"/>
      </w:pPr>
    </w:p>
    <w:p w14:paraId="19223FD8" w14:textId="77777777" w:rsidR="00841515" w:rsidRDefault="00841515" w:rsidP="00841515">
      <w:pPr>
        <w:jc w:val="center"/>
      </w:pPr>
    </w:p>
    <w:p w14:paraId="31658F1D" w14:textId="77777777" w:rsidR="00841515" w:rsidRDefault="00841515" w:rsidP="00841515">
      <w:pPr>
        <w:jc w:val="center"/>
      </w:pPr>
    </w:p>
    <w:p w14:paraId="6DFD74C0" w14:textId="77777777" w:rsidR="00841515" w:rsidRDefault="00841515" w:rsidP="00841515">
      <w:pPr>
        <w:jc w:val="center"/>
      </w:pPr>
    </w:p>
    <w:p w14:paraId="2EA29C77" w14:textId="77777777" w:rsidR="00841515" w:rsidRDefault="00841515" w:rsidP="00841515">
      <w:pPr>
        <w:jc w:val="center"/>
      </w:pPr>
    </w:p>
    <w:p w14:paraId="5D2EB63E" w14:textId="15FF317F" w:rsidR="00841515" w:rsidRPr="002B17EF" w:rsidRDefault="00841515" w:rsidP="00841515">
      <w:pPr>
        <w:rPr>
          <w:rFonts w:ascii="Arial" w:hAnsi="Arial" w:cs="Arial"/>
          <w:sz w:val="40"/>
          <w:szCs w:val="40"/>
        </w:rPr>
      </w:pPr>
      <w:r w:rsidRPr="002B17EF">
        <w:rPr>
          <w:rFonts w:ascii="Arial" w:hAnsi="Arial" w:cs="Arial"/>
          <w:bCs/>
          <w:sz w:val="40"/>
          <w:szCs w:val="40"/>
        </w:rPr>
        <w:t>Module</w:t>
      </w:r>
      <w:r w:rsidRPr="002B17EF">
        <w:rPr>
          <w:rFonts w:ascii="Arial" w:hAnsi="Arial" w:cs="Arial"/>
          <w:bCs/>
          <w:spacing w:val="-4"/>
          <w:sz w:val="40"/>
          <w:szCs w:val="40"/>
        </w:rPr>
        <w:t xml:space="preserve"> </w:t>
      </w:r>
      <w:r w:rsidRPr="002B17EF">
        <w:rPr>
          <w:rFonts w:ascii="Arial" w:hAnsi="Arial" w:cs="Arial"/>
          <w:bCs/>
          <w:spacing w:val="-2"/>
          <w:sz w:val="40"/>
          <w:szCs w:val="40"/>
        </w:rPr>
        <w:t>code:</w:t>
      </w:r>
      <w:r w:rsidRPr="002B17EF">
        <w:rPr>
          <w:rFonts w:ascii="Arial" w:hAnsi="Arial" w:cs="Arial"/>
          <w:b/>
          <w:spacing w:val="-2"/>
          <w:sz w:val="40"/>
          <w:szCs w:val="40"/>
        </w:rPr>
        <w:t xml:space="preserve"> </w:t>
      </w:r>
      <w:r w:rsidRPr="002B17EF">
        <w:rPr>
          <w:rFonts w:ascii="Arial" w:hAnsi="Arial" w:cs="Arial"/>
          <w:b/>
          <w:bCs/>
          <w:sz w:val="40"/>
          <w:szCs w:val="40"/>
        </w:rPr>
        <w:t>LCLM</w:t>
      </w:r>
      <w:r>
        <w:rPr>
          <w:rFonts w:ascii="Arial" w:hAnsi="Arial" w:cs="Arial"/>
          <w:b/>
          <w:bCs/>
          <w:sz w:val="40"/>
          <w:szCs w:val="40"/>
        </w:rPr>
        <w:t xml:space="preserve"> </w:t>
      </w:r>
      <w:r w:rsidRPr="002B17EF">
        <w:rPr>
          <w:rFonts w:ascii="Arial" w:hAnsi="Arial" w:cs="Arial"/>
          <w:b/>
          <w:bCs/>
          <w:sz w:val="40"/>
          <w:szCs w:val="40"/>
        </w:rPr>
        <w:t>500</w:t>
      </w:r>
      <w:r>
        <w:rPr>
          <w:rFonts w:ascii="Arial" w:hAnsi="Arial" w:cs="Arial"/>
          <w:b/>
          <w:bCs/>
          <w:sz w:val="40"/>
          <w:szCs w:val="40"/>
        </w:rPr>
        <w:t>5</w:t>
      </w:r>
      <w:r w:rsidRPr="002B17EF">
        <w:rPr>
          <w:rFonts w:ascii="Arial" w:hAnsi="Arial" w:cs="Arial"/>
          <w:b/>
          <w:bCs/>
          <w:sz w:val="40"/>
          <w:szCs w:val="40"/>
        </w:rPr>
        <w:t>_BIRM</w:t>
      </w:r>
    </w:p>
    <w:p w14:paraId="64125159" w14:textId="40949819" w:rsidR="00841515" w:rsidRDefault="00841515" w:rsidP="00841515">
      <w:pPr>
        <w:rPr>
          <w:rFonts w:ascii="Arial" w:hAnsi="Arial" w:cs="Arial"/>
          <w:b/>
          <w:spacing w:val="-2"/>
          <w:sz w:val="40"/>
          <w:szCs w:val="40"/>
        </w:rPr>
      </w:pPr>
      <w:r w:rsidRPr="002B17EF">
        <w:rPr>
          <w:rFonts w:ascii="Arial" w:hAnsi="Arial" w:cs="Arial"/>
          <w:bCs/>
          <w:spacing w:val="-2"/>
          <w:sz w:val="40"/>
          <w:szCs w:val="40"/>
        </w:rPr>
        <w:t>Lecture:</w:t>
      </w:r>
      <w:r w:rsidRPr="002B17EF">
        <w:rPr>
          <w:rFonts w:ascii="Arial" w:hAnsi="Arial" w:cs="Arial"/>
          <w:b/>
          <w:spacing w:val="-2"/>
          <w:sz w:val="40"/>
          <w:szCs w:val="40"/>
        </w:rPr>
        <w:t xml:space="preserve"> </w:t>
      </w:r>
      <w:r>
        <w:rPr>
          <w:rFonts w:ascii="Arial" w:hAnsi="Arial" w:cs="Arial"/>
          <w:b/>
          <w:spacing w:val="-2"/>
          <w:sz w:val="40"/>
          <w:szCs w:val="40"/>
        </w:rPr>
        <w:t>David Oyebisi</w:t>
      </w:r>
    </w:p>
    <w:p w14:paraId="12D3AA08" w14:textId="77777777" w:rsidR="00841515" w:rsidRDefault="00841515" w:rsidP="00841515"/>
    <w:p w14:paraId="623EB55D" w14:textId="77777777" w:rsidR="00841515" w:rsidRDefault="00841515" w:rsidP="00841515"/>
    <w:p w14:paraId="75A51223" w14:textId="77777777" w:rsidR="00841515" w:rsidRPr="002946CC" w:rsidRDefault="00841515" w:rsidP="00841515">
      <w:pPr>
        <w:jc w:val="center"/>
        <w:rPr>
          <w:rFonts w:ascii="Times New Roman" w:hAnsi="Times New Roman" w:cs="Times New Roman"/>
          <w:b/>
          <w:bCs/>
          <w:sz w:val="36"/>
          <w:szCs w:val="36"/>
        </w:rPr>
      </w:pPr>
      <w:r w:rsidRPr="002946CC">
        <w:rPr>
          <w:rFonts w:ascii="Times New Roman" w:hAnsi="Times New Roman" w:cs="Times New Roman"/>
          <w:b/>
          <w:bCs/>
          <w:sz w:val="36"/>
          <w:szCs w:val="36"/>
        </w:rPr>
        <w:lastRenderedPageBreak/>
        <w:t>Executive Summary</w:t>
      </w:r>
    </w:p>
    <w:p w14:paraId="58B5BE6D" w14:textId="77777777" w:rsidR="00841515" w:rsidRDefault="00841515" w:rsidP="00841515">
      <w:pPr>
        <w:spacing w:line="240" w:lineRule="auto"/>
        <w:rPr>
          <w:rFonts w:ascii="Times New Roman" w:hAnsi="Times New Roman" w:cs="Times New Roman"/>
        </w:rPr>
      </w:pPr>
    </w:p>
    <w:p w14:paraId="4F574339" w14:textId="77777777" w:rsidR="00841515" w:rsidRDefault="00841515" w:rsidP="00841515">
      <w:pPr>
        <w:spacing w:line="240" w:lineRule="auto"/>
        <w:rPr>
          <w:rFonts w:ascii="Times New Roman" w:hAnsi="Times New Roman" w:cs="Times New Roman"/>
        </w:rPr>
      </w:pPr>
    </w:p>
    <w:p w14:paraId="67F4A966" w14:textId="46B5AE36" w:rsidR="00841515" w:rsidRDefault="00424140" w:rsidP="00424140">
      <w:pPr>
        <w:spacing w:line="360" w:lineRule="auto"/>
        <w:rPr>
          <w:rFonts w:ascii="Times New Roman" w:hAnsi="Times New Roman" w:cs="Times New Roman"/>
        </w:rPr>
      </w:pPr>
      <w:r>
        <w:rPr>
          <w:rFonts w:ascii="Times New Roman" w:hAnsi="Times New Roman" w:cs="Times New Roman"/>
        </w:rPr>
        <w:t xml:space="preserve">This report examines the organisational culture of Toyota and evaluate how it influences the company’s structure, decision-making, and overall organisational performance. Using Shein’s Three Level of Culture, Hofstede’s Cultural Dimensions, and Handy’s Cultural Types, the report explores the key values and behaviours that shape Toyota’s way of working. The findings show that Toyota’s culture is built around continuous improvement (Kaizen), teamwork, respect for people, and a long-term approach to business, all of which have played an important role in the company’s global success. The report also recognises that some aspects of Toyota’s culture, particularly its consensus-based decision-making and caution approach to change, can reduce flexibility in fast-moving business environments. To address these challenges, recommendations are made to improve organisational agility, strengthen cross-cultural leadership, encourage grater innovation, and enhance communication. Overall, the report concludes that Toyota’s organisational culture remains a key factor in supporting sustainable performance and long-term competitive advantage. </w:t>
      </w:r>
    </w:p>
    <w:p w14:paraId="20400F3D" w14:textId="77777777" w:rsidR="005A3956" w:rsidRDefault="005A3956" w:rsidP="00841515">
      <w:pPr>
        <w:rPr>
          <w:rFonts w:ascii="Times New Roman" w:hAnsi="Times New Roman" w:cs="Times New Roman"/>
        </w:rPr>
      </w:pPr>
    </w:p>
    <w:p w14:paraId="025C72DA" w14:textId="77777777" w:rsidR="005A3956" w:rsidRDefault="005A3956" w:rsidP="00841515">
      <w:pPr>
        <w:rPr>
          <w:rFonts w:ascii="Times New Roman" w:hAnsi="Times New Roman" w:cs="Times New Roman"/>
        </w:rPr>
      </w:pPr>
    </w:p>
    <w:p w14:paraId="5DDF90F8" w14:textId="77777777" w:rsidR="005A3956" w:rsidRDefault="005A3956" w:rsidP="00841515">
      <w:pPr>
        <w:rPr>
          <w:rFonts w:ascii="Times New Roman" w:hAnsi="Times New Roman" w:cs="Times New Roman"/>
        </w:rPr>
      </w:pPr>
    </w:p>
    <w:p w14:paraId="1DD344E6" w14:textId="77777777" w:rsidR="005A3956" w:rsidRDefault="005A3956" w:rsidP="00841515">
      <w:pPr>
        <w:rPr>
          <w:rFonts w:ascii="Times New Roman" w:hAnsi="Times New Roman" w:cs="Times New Roman"/>
        </w:rPr>
      </w:pPr>
    </w:p>
    <w:p w14:paraId="1F0840A7" w14:textId="77777777" w:rsidR="005A3956" w:rsidRDefault="005A3956" w:rsidP="00841515">
      <w:pPr>
        <w:rPr>
          <w:rFonts w:ascii="Times New Roman" w:hAnsi="Times New Roman" w:cs="Times New Roman"/>
        </w:rPr>
      </w:pPr>
    </w:p>
    <w:p w14:paraId="49E023CA" w14:textId="77777777" w:rsidR="005A3956" w:rsidRDefault="005A3956" w:rsidP="00841515">
      <w:pPr>
        <w:rPr>
          <w:rFonts w:ascii="Times New Roman" w:hAnsi="Times New Roman" w:cs="Times New Roman"/>
        </w:rPr>
      </w:pPr>
    </w:p>
    <w:p w14:paraId="782EFA3F" w14:textId="77777777" w:rsidR="005A3956" w:rsidRDefault="005A3956" w:rsidP="00841515">
      <w:pPr>
        <w:rPr>
          <w:rFonts w:ascii="Times New Roman" w:hAnsi="Times New Roman" w:cs="Times New Roman"/>
        </w:rPr>
      </w:pPr>
    </w:p>
    <w:p w14:paraId="57C24311" w14:textId="77777777" w:rsidR="005A3956" w:rsidRDefault="005A3956" w:rsidP="00841515">
      <w:pPr>
        <w:rPr>
          <w:rFonts w:ascii="Times New Roman" w:hAnsi="Times New Roman" w:cs="Times New Roman"/>
        </w:rPr>
      </w:pPr>
    </w:p>
    <w:p w14:paraId="083A3A77" w14:textId="77777777" w:rsidR="005A3956" w:rsidRDefault="005A3956" w:rsidP="00841515">
      <w:pPr>
        <w:rPr>
          <w:rFonts w:ascii="Times New Roman" w:hAnsi="Times New Roman" w:cs="Times New Roman"/>
        </w:rPr>
      </w:pPr>
    </w:p>
    <w:p w14:paraId="376BB2BE" w14:textId="77777777" w:rsidR="005A3956" w:rsidRDefault="005A3956" w:rsidP="00841515">
      <w:pPr>
        <w:rPr>
          <w:rFonts w:ascii="Times New Roman" w:hAnsi="Times New Roman" w:cs="Times New Roman"/>
        </w:rPr>
      </w:pPr>
    </w:p>
    <w:p w14:paraId="7016134A" w14:textId="77777777" w:rsidR="005A3956" w:rsidRDefault="005A3956" w:rsidP="00841515">
      <w:pPr>
        <w:rPr>
          <w:rFonts w:ascii="Times New Roman" w:hAnsi="Times New Roman" w:cs="Times New Roman"/>
        </w:rPr>
      </w:pPr>
    </w:p>
    <w:p w14:paraId="7F62D180" w14:textId="77777777" w:rsidR="005A3956" w:rsidRDefault="005A3956" w:rsidP="00841515"/>
    <w:p w14:paraId="64940F74" w14:textId="77777777" w:rsidR="001F6E86" w:rsidRDefault="001F6E86" w:rsidP="00841515"/>
    <w:p w14:paraId="5D85FFA7" w14:textId="77777777" w:rsidR="001F6E86" w:rsidRDefault="001F6E86" w:rsidP="00841515"/>
    <w:p w14:paraId="37A2D579" w14:textId="77777777" w:rsidR="001F6E86" w:rsidRDefault="001F6E86" w:rsidP="00841515"/>
    <w:p w14:paraId="5C7BB5CD" w14:textId="77777777" w:rsidR="001F6E86" w:rsidRDefault="001F6E86" w:rsidP="00841515"/>
    <w:p w14:paraId="690EA8EA" w14:textId="77777777" w:rsidR="001F6E86" w:rsidRPr="001D43AA" w:rsidRDefault="001F6E86" w:rsidP="001F6E86">
      <w:pPr>
        <w:spacing w:line="276" w:lineRule="auto"/>
        <w:jc w:val="both"/>
        <w:rPr>
          <w:rFonts w:ascii="Times New Roman" w:hAnsi="Times New Roman" w:cs="Times New Roman"/>
          <w:sz w:val="48"/>
          <w:szCs w:val="48"/>
          <w:lang w:val="en-US"/>
        </w:rPr>
      </w:pPr>
      <w:bookmarkStart w:id="0" w:name="_Hlk213836431"/>
      <w:r w:rsidRPr="001D43AA">
        <w:rPr>
          <w:rFonts w:ascii="Times New Roman" w:hAnsi="Times New Roman" w:cs="Times New Roman"/>
          <w:sz w:val="48"/>
          <w:szCs w:val="48"/>
          <w:lang w:val="en-US"/>
        </w:rPr>
        <w:t>Table of Contents</w:t>
      </w:r>
    </w:p>
    <w:p w14:paraId="2CEAB9E3" w14:textId="77777777" w:rsidR="001F6E86" w:rsidRPr="00107838" w:rsidRDefault="001F6E86" w:rsidP="00DE6040">
      <w:pPr>
        <w:spacing w:line="360" w:lineRule="auto"/>
        <w:rPr>
          <w:lang w:eastAsia="zh-CN"/>
        </w:rPr>
      </w:pPr>
    </w:p>
    <w:p w14:paraId="43EA1195" w14:textId="171CADC3" w:rsidR="001F6E86" w:rsidRPr="00107838" w:rsidRDefault="001F6E86" w:rsidP="00DE6040">
      <w:pPr>
        <w:pStyle w:val="ListParagraph"/>
        <w:numPr>
          <w:ilvl w:val="0"/>
          <w:numId w:val="1"/>
        </w:numPr>
        <w:spacing w:line="360" w:lineRule="auto"/>
        <w:rPr>
          <w:rFonts w:ascii="Times New Roman" w:hAnsi="Times New Roman" w:cs="Times New Roman"/>
          <w:sz w:val="32"/>
          <w:szCs w:val="32"/>
        </w:rPr>
      </w:pPr>
      <w:r w:rsidRPr="00107838">
        <w:rPr>
          <w:rFonts w:ascii="Times New Roman" w:hAnsi="Times New Roman" w:cs="Times New Roman"/>
          <w:sz w:val="32"/>
          <w:szCs w:val="32"/>
        </w:rPr>
        <w:t>Introduction…………………………………………………. 4</w:t>
      </w:r>
    </w:p>
    <w:p w14:paraId="05B14BFC" w14:textId="196A05A4" w:rsidR="001F6E86" w:rsidRPr="00107838" w:rsidRDefault="00CB36CC" w:rsidP="00DE6040">
      <w:pPr>
        <w:pStyle w:val="ListParagraph"/>
        <w:numPr>
          <w:ilvl w:val="0"/>
          <w:numId w:val="1"/>
        </w:numPr>
        <w:spacing w:line="360" w:lineRule="auto"/>
        <w:rPr>
          <w:rFonts w:ascii="Times New Roman" w:hAnsi="Times New Roman" w:cs="Times New Roman"/>
          <w:sz w:val="32"/>
          <w:szCs w:val="32"/>
          <w:lang w:eastAsia="zh-CN"/>
        </w:rPr>
      </w:pPr>
      <w:r w:rsidRPr="00CB36CC">
        <w:rPr>
          <w:rFonts w:ascii="Times New Roman" w:hAnsi="Times New Roman" w:cs="Times New Roman"/>
          <w:sz w:val="32"/>
          <w:szCs w:val="32"/>
        </w:rPr>
        <w:t>Critical Evaluation of How Organisational Culture Influences Toyota’s Structure and Decision-Makin</w:t>
      </w:r>
      <w:r>
        <w:rPr>
          <w:rFonts w:ascii="Times New Roman" w:hAnsi="Times New Roman" w:cs="Times New Roman"/>
          <w:sz w:val="32"/>
          <w:szCs w:val="32"/>
        </w:rPr>
        <w:t>g...</w:t>
      </w:r>
      <w:r w:rsidR="001F6E86" w:rsidRPr="00107838">
        <w:rPr>
          <w:rFonts w:ascii="Times New Roman" w:hAnsi="Times New Roman" w:cs="Times New Roman"/>
          <w:sz w:val="32"/>
          <w:szCs w:val="32"/>
        </w:rPr>
        <w:t>…………………..5</w:t>
      </w:r>
    </w:p>
    <w:p w14:paraId="7DBCC7A1" w14:textId="3C84E65F" w:rsidR="001F6E86" w:rsidRPr="008A1A20" w:rsidRDefault="001F6E86" w:rsidP="00DE6040">
      <w:pPr>
        <w:spacing w:line="360" w:lineRule="auto"/>
        <w:ind w:left="360"/>
        <w:rPr>
          <w:rFonts w:ascii="Times New Roman" w:hAnsi="Times New Roman" w:cs="Times New Roman"/>
          <w:b/>
          <w:bCs/>
          <w:sz w:val="32"/>
          <w:szCs w:val="32"/>
        </w:rPr>
      </w:pPr>
      <w:r w:rsidRPr="008A1A20">
        <w:rPr>
          <w:rFonts w:ascii="Times New Roman" w:hAnsi="Times New Roman" w:cs="Times New Roman"/>
          <w:sz w:val="32"/>
          <w:szCs w:val="32"/>
          <w:lang w:eastAsia="zh-CN"/>
        </w:rPr>
        <w:t xml:space="preserve">3. </w:t>
      </w:r>
      <w:r w:rsidR="008A1A20" w:rsidRPr="008A1A20">
        <w:rPr>
          <w:rFonts w:ascii="Times New Roman" w:hAnsi="Times New Roman" w:cs="Times New Roman"/>
          <w:sz w:val="32"/>
          <w:szCs w:val="32"/>
        </w:rPr>
        <w:t>Application of Organisational Culture Frameworks and Identification of Toyota’s Prevailing Culture</w:t>
      </w:r>
      <w:r w:rsidR="008A1A20">
        <w:rPr>
          <w:rFonts w:ascii="Times New Roman" w:hAnsi="Times New Roman" w:cs="Times New Roman"/>
          <w:sz w:val="32"/>
          <w:szCs w:val="32"/>
        </w:rPr>
        <w:t>…………………</w:t>
      </w:r>
      <w:r w:rsidR="007132B1">
        <w:rPr>
          <w:rFonts w:ascii="Times New Roman" w:hAnsi="Times New Roman" w:cs="Times New Roman"/>
          <w:sz w:val="32"/>
          <w:szCs w:val="32"/>
        </w:rPr>
        <w:t>...</w:t>
      </w:r>
      <w:r w:rsidR="00DE6040">
        <w:rPr>
          <w:rFonts w:ascii="Times New Roman" w:hAnsi="Times New Roman" w:cs="Times New Roman"/>
          <w:sz w:val="32"/>
          <w:szCs w:val="32"/>
        </w:rPr>
        <w:t>6</w:t>
      </w:r>
    </w:p>
    <w:p w14:paraId="4E435776" w14:textId="030818A2" w:rsidR="001F6E86" w:rsidRPr="008A1A20" w:rsidRDefault="00BB2CBB" w:rsidP="00DE6040">
      <w:pPr>
        <w:spacing w:line="360" w:lineRule="auto"/>
        <w:ind w:left="360"/>
        <w:rPr>
          <w:rFonts w:ascii="Times New Roman" w:hAnsi="Times New Roman" w:cs="Times New Roman"/>
          <w:sz w:val="32"/>
          <w:szCs w:val="32"/>
        </w:rPr>
      </w:pPr>
      <w:r>
        <w:rPr>
          <w:rFonts w:ascii="Times New Roman" w:hAnsi="Times New Roman" w:cs="Times New Roman"/>
          <w:sz w:val="32"/>
          <w:szCs w:val="32"/>
          <w:lang w:eastAsia="zh-CN"/>
        </w:rPr>
        <w:t>3</w:t>
      </w:r>
      <w:r w:rsidRPr="00107838">
        <w:rPr>
          <w:rFonts w:ascii="Times New Roman" w:hAnsi="Times New Roman" w:cs="Times New Roman"/>
          <w:sz w:val="32"/>
          <w:szCs w:val="32"/>
          <w:lang w:eastAsia="zh-CN"/>
        </w:rPr>
        <w:t>.</w:t>
      </w:r>
      <w:r w:rsidRPr="008A1A20">
        <w:rPr>
          <w:rFonts w:ascii="Times New Roman" w:hAnsi="Times New Roman" w:cs="Times New Roman"/>
          <w:sz w:val="32"/>
          <w:szCs w:val="32"/>
          <w:lang w:eastAsia="zh-CN"/>
        </w:rPr>
        <w:t>1 Shein’s</w:t>
      </w:r>
      <w:r w:rsidR="008A1A20" w:rsidRPr="008A1A20">
        <w:rPr>
          <w:rFonts w:ascii="Times New Roman" w:hAnsi="Times New Roman" w:cs="Times New Roman"/>
          <w:sz w:val="32"/>
          <w:szCs w:val="32"/>
        </w:rPr>
        <w:t xml:space="preserve"> Three Levels of Organisational</w:t>
      </w:r>
      <w:r w:rsidR="008A1A20">
        <w:rPr>
          <w:rFonts w:ascii="Times New Roman" w:hAnsi="Times New Roman" w:cs="Times New Roman"/>
          <w:sz w:val="32"/>
          <w:szCs w:val="32"/>
        </w:rPr>
        <w:t xml:space="preserve"> Culture………..</w:t>
      </w:r>
      <w:r w:rsidR="001F6E86" w:rsidRPr="008A1A20">
        <w:rPr>
          <w:rFonts w:ascii="Times New Roman" w:hAnsi="Times New Roman" w:cs="Times New Roman"/>
          <w:sz w:val="32"/>
          <w:szCs w:val="32"/>
          <w:lang w:eastAsia="zh-CN"/>
        </w:rPr>
        <w:t>…. 7</w:t>
      </w:r>
    </w:p>
    <w:p w14:paraId="087F19F8" w14:textId="7EB414DC" w:rsidR="001F6E86" w:rsidRPr="00BB2CBB" w:rsidRDefault="000673FC" w:rsidP="00DE6040">
      <w:pPr>
        <w:pStyle w:val="ListParagraph"/>
        <w:numPr>
          <w:ilvl w:val="1"/>
          <w:numId w:val="4"/>
        </w:numPr>
        <w:spacing w:line="360" w:lineRule="auto"/>
        <w:rPr>
          <w:rFonts w:ascii="Times New Roman" w:hAnsi="Times New Roman" w:cs="Times New Roman"/>
          <w:sz w:val="32"/>
          <w:szCs w:val="32"/>
          <w:lang w:eastAsia="zh-CN"/>
        </w:rPr>
      </w:pPr>
      <w:r w:rsidRPr="00BB2CBB">
        <w:rPr>
          <w:rFonts w:ascii="Times New Roman" w:hAnsi="Times New Roman" w:cs="Times New Roman"/>
          <w:sz w:val="32"/>
          <w:szCs w:val="32"/>
          <w:lang w:eastAsia="zh-CN"/>
        </w:rPr>
        <w:t>Hofstede’s Cultural Dimensions ..</w:t>
      </w:r>
      <w:r w:rsidR="001F6E86" w:rsidRPr="00BB2CBB">
        <w:rPr>
          <w:rFonts w:ascii="Times New Roman" w:hAnsi="Times New Roman" w:cs="Times New Roman"/>
          <w:sz w:val="32"/>
          <w:szCs w:val="32"/>
          <w:lang w:eastAsia="zh-CN"/>
        </w:rPr>
        <w:t>…………………………. 8</w:t>
      </w:r>
    </w:p>
    <w:p w14:paraId="0F13F93E" w14:textId="7AB9C6FE" w:rsidR="001F6E86" w:rsidRPr="00BB2CBB" w:rsidRDefault="007132B1" w:rsidP="00DE6040">
      <w:pPr>
        <w:spacing w:line="360" w:lineRule="auto"/>
        <w:rPr>
          <w:rFonts w:ascii="Times New Roman" w:hAnsi="Times New Roman" w:cs="Times New Roman"/>
          <w:b/>
          <w:bCs/>
          <w:i/>
          <w:iCs/>
          <w:sz w:val="28"/>
          <w:szCs w:val="28"/>
        </w:rPr>
      </w:pPr>
      <w:r>
        <w:rPr>
          <w:rFonts w:ascii="Times New Roman" w:hAnsi="Times New Roman" w:cs="Times New Roman"/>
          <w:sz w:val="32"/>
          <w:szCs w:val="32"/>
          <w:lang w:eastAsia="zh-CN"/>
        </w:rPr>
        <w:t xml:space="preserve">    </w:t>
      </w:r>
      <w:r w:rsidR="00BB2CBB" w:rsidRPr="00BB2CBB">
        <w:rPr>
          <w:rFonts w:ascii="Times New Roman" w:hAnsi="Times New Roman" w:cs="Times New Roman"/>
          <w:sz w:val="32"/>
          <w:szCs w:val="32"/>
          <w:lang w:eastAsia="zh-CN"/>
        </w:rPr>
        <w:t xml:space="preserve">3.3 </w:t>
      </w:r>
      <w:r w:rsidR="00BB2CBB" w:rsidRPr="00BB2CBB">
        <w:rPr>
          <w:rFonts w:ascii="Times New Roman" w:hAnsi="Times New Roman" w:cs="Times New Roman"/>
          <w:sz w:val="32"/>
          <w:szCs w:val="32"/>
        </w:rPr>
        <w:t>Handy’s Cultural Types</w:t>
      </w:r>
      <w:r w:rsidR="00BB2CBB">
        <w:rPr>
          <w:rFonts w:ascii="Times New Roman" w:hAnsi="Times New Roman" w:cs="Times New Roman"/>
          <w:b/>
          <w:bCs/>
          <w:i/>
          <w:iCs/>
          <w:sz w:val="28"/>
          <w:szCs w:val="28"/>
        </w:rPr>
        <w:t xml:space="preserve"> </w:t>
      </w:r>
      <w:r w:rsidR="00BB2CBB" w:rsidRPr="00107838">
        <w:rPr>
          <w:rFonts w:ascii="Times New Roman" w:hAnsi="Times New Roman" w:cs="Times New Roman"/>
          <w:sz w:val="32"/>
          <w:szCs w:val="32"/>
          <w:lang w:eastAsia="zh-CN"/>
        </w:rPr>
        <w:t>…</w:t>
      </w:r>
      <w:r w:rsidR="00BB2CBB">
        <w:rPr>
          <w:rFonts w:ascii="Times New Roman" w:hAnsi="Times New Roman" w:cs="Times New Roman"/>
          <w:sz w:val="32"/>
          <w:szCs w:val="32"/>
          <w:lang w:eastAsia="zh-CN"/>
        </w:rPr>
        <w:t>.</w:t>
      </w:r>
      <w:r w:rsidR="001F6E86" w:rsidRPr="00107838">
        <w:rPr>
          <w:rFonts w:ascii="Times New Roman" w:hAnsi="Times New Roman" w:cs="Times New Roman"/>
          <w:sz w:val="32"/>
          <w:szCs w:val="32"/>
          <w:lang w:eastAsia="zh-CN"/>
        </w:rPr>
        <w:t>…………...…………………</w:t>
      </w:r>
      <w:r w:rsidR="00BB2CBB">
        <w:rPr>
          <w:rFonts w:ascii="Times New Roman" w:hAnsi="Times New Roman" w:cs="Times New Roman"/>
          <w:sz w:val="32"/>
          <w:szCs w:val="32"/>
          <w:lang w:eastAsia="zh-CN"/>
        </w:rPr>
        <w:t>.</w:t>
      </w:r>
      <w:r w:rsidR="001F6E86" w:rsidRPr="00107838">
        <w:rPr>
          <w:rFonts w:ascii="Times New Roman" w:hAnsi="Times New Roman" w:cs="Times New Roman"/>
          <w:sz w:val="32"/>
          <w:szCs w:val="32"/>
          <w:lang w:eastAsia="zh-CN"/>
        </w:rPr>
        <w:t>…</w:t>
      </w:r>
      <w:r w:rsidR="00BB2CBB">
        <w:rPr>
          <w:rFonts w:ascii="Times New Roman" w:hAnsi="Times New Roman" w:cs="Times New Roman"/>
          <w:sz w:val="32"/>
          <w:szCs w:val="32"/>
          <w:lang w:eastAsia="zh-CN"/>
        </w:rPr>
        <w:t>10</w:t>
      </w:r>
    </w:p>
    <w:p w14:paraId="0C4D7134" w14:textId="21A1CE21" w:rsidR="001F6E86" w:rsidRPr="00107838" w:rsidRDefault="007132B1" w:rsidP="00DE6040">
      <w:pPr>
        <w:spacing w:line="360" w:lineRule="auto"/>
        <w:rPr>
          <w:rFonts w:ascii="Times New Roman" w:hAnsi="Times New Roman" w:cs="Times New Roman"/>
          <w:sz w:val="32"/>
          <w:szCs w:val="32"/>
        </w:rPr>
      </w:pPr>
      <w:r>
        <w:rPr>
          <w:rFonts w:ascii="Times New Roman" w:hAnsi="Times New Roman" w:cs="Times New Roman"/>
          <w:sz w:val="32"/>
          <w:szCs w:val="32"/>
          <w:lang w:eastAsia="zh-CN"/>
        </w:rPr>
        <w:t xml:space="preserve">    </w:t>
      </w:r>
      <w:r w:rsidR="002363C9">
        <w:rPr>
          <w:rFonts w:ascii="Times New Roman" w:hAnsi="Times New Roman" w:cs="Times New Roman"/>
          <w:sz w:val="32"/>
          <w:szCs w:val="32"/>
          <w:lang w:eastAsia="zh-CN"/>
        </w:rPr>
        <w:t>4</w:t>
      </w:r>
      <w:r>
        <w:rPr>
          <w:rFonts w:ascii="Times New Roman" w:hAnsi="Times New Roman" w:cs="Times New Roman"/>
          <w:sz w:val="32"/>
          <w:szCs w:val="32"/>
          <w:lang w:eastAsia="zh-CN"/>
        </w:rPr>
        <w:t xml:space="preserve">. </w:t>
      </w:r>
      <w:r w:rsidR="002363C9">
        <w:rPr>
          <w:rFonts w:ascii="Times New Roman" w:hAnsi="Times New Roman" w:cs="Times New Roman"/>
          <w:sz w:val="32"/>
          <w:szCs w:val="32"/>
          <w:lang w:eastAsia="zh-CN"/>
        </w:rPr>
        <w:t xml:space="preserve"> How Toyota Leverage Culture to Adapt to External</w:t>
      </w:r>
      <w:r>
        <w:rPr>
          <w:rFonts w:ascii="Times New Roman" w:hAnsi="Times New Roman" w:cs="Times New Roman"/>
          <w:sz w:val="32"/>
          <w:szCs w:val="32"/>
          <w:lang w:eastAsia="zh-CN"/>
        </w:rPr>
        <w:t xml:space="preserve"> </w:t>
      </w:r>
      <w:r w:rsidR="002363C9">
        <w:rPr>
          <w:rFonts w:ascii="Times New Roman" w:hAnsi="Times New Roman" w:cs="Times New Roman"/>
          <w:sz w:val="32"/>
          <w:szCs w:val="32"/>
          <w:lang w:eastAsia="zh-CN"/>
        </w:rPr>
        <w:t>Environmental Challenges</w:t>
      </w:r>
      <w:r>
        <w:rPr>
          <w:rFonts w:ascii="Times New Roman" w:hAnsi="Times New Roman" w:cs="Times New Roman"/>
          <w:sz w:val="32"/>
          <w:szCs w:val="32"/>
          <w:lang w:eastAsia="zh-CN"/>
        </w:rPr>
        <w:t xml:space="preserve"> …………</w:t>
      </w:r>
      <w:r w:rsidR="001F6E86" w:rsidRPr="00107838">
        <w:rPr>
          <w:rFonts w:ascii="Times New Roman" w:hAnsi="Times New Roman" w:cs="Times New Roman"/>
          <w:sz w:val="32"/>
          <w:szCs w:val="32"/>
          <w:lang w:eastAsia="zh-CN"/>
        </w:rPr>
        <w:t>…………………</w:t>
      </w:r>
      <w:r>
        <w:rPr>
          <w:rFonts w:ascii="Times New Roman" w:hAnsi="Times New Roman" w:cs="Times New Roman"/>
          <w:sz w:val="32"/>
          <w:szCs w:val="32"/>
          <w:lang w:eastAsia="zh-CN"/>
        </w:rPr>
        <w:t>…….</w:t>
      </w:r>
      <w:r w:rsidR="001F6E86" w:rsidRPr="00107838">
        <w:rPr>
          <w:rFonts w:ascii="Times New Roman" w:hAnsi="Times New Roman" w:cs="Times New Roman"/>
          <w:sz w:val="32"/>
          <w:szCs w:val="32"/>
          <w:lang w:eastAsia="zh-CN"/>
        </w:rPr>
        <w:t>…</w:t>
      </w:r>
      <w:r w:rsidR="001F6E86" w:rsidRPr="00107838">
        <w:rPr>
          <w:rFonts w:ascii="Times New Roman" w:hAnsi="Times New Roman" w:cs="Times New Roman"/>
          <w:sz w:val="32"/>
          <w:szCs w:val="32"/>
        </w:rPr>
        <w:t>…1</w:t>
      </w:r>
      <w:r w:rsidR="002363C9">
        <w:rPr>
          <w:rFonts w:ascii="Times New Roman" w:hAnsi="Times New Roman" w:cs="Times New Roman"/>
          <w:sz w:val="32"/>
          <w:szCs w:val="32"/>
        </w:rPr>
        <w:t>1</w:t>
      </w:r>
    </w:p>
    <w:p w14:paraId="11FC9BC7" w14:textId="1E75D143" w:rsidR="001F6E86" w:rsidRPr="00107838" w:rsidRDefault="007132B1" w:rsidP="00DE6040">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001F6E86" w:rsidRPr="007132B1">
        <w:rPr>
          <w:rFonts w:ascii="Times New Roman" w:hAnsi="Times New Roman" w:cs="Times New Roman"/>
          <w:sz w:val="32"/>
          <w:szCs w:val="32"/>
        </w:rPr>
        <w:t xml:space="preserve">  </w:t>
      </w:r>
      <w:r>
        <w:rPr>
          <w:rFonts w:ascii="Times New Roman" w:hAnsi="Times New Roman" w:cs="Times New Roman"/>
          <w:sz w:val="32"/>
          <w:szCs w:val="32"/>
        </w:rPr>
        <w:t xml:space="preserve">5. </w:t>
      </w:r>
      <w:r w:rsidRPr="007132B1">
        <w:rPr>
          <w:rFonts w:ascii="Times New Roman" w:hAnsi="Times New Roman" w:cs="Times New Roman"/>
          <w:sz w:val="32"/>
          <w:szCs w:val="32"/>
        </w:rPr>
        <w:t xml:space="preserve"> Critical Assessment: Is Organisational Culture an Enabler or Barrier to Effective Organisational Functioning? </w:t>
      </w:r>
      <w:r>
        <w:rPr>
          <w:rFonts w:ascii="Times New Roman" w:hAnsi="Times New Roman" w:cs="Times New Roman"/>
          <w:sz w:val="32"/>
          <w:szCs w:val="32"/>
        </w:rPr>
        <w:t>…………..</w:t>
      </w:r>
      <w:r w:rsidR="001F6E86" w:rsidRPr="00107838">
        <w:rPr>
          <w:rFonts w:ascii="Times New Roman" w:hAnsi="Times New Roman" w:cs="Times New Roman"/>
          <w:sz w:val="32"/>
          <w:szCs w:val="32"/>
        </w:rPr>
        <w:t>…. .13</w:t>
      </w:r>
    </w:p>
    <w:p w14:paraId="10EFABB6" w14:textId="77777777" w:rsidR="00DE6040" w:rsidRDefault="001F6E86" w:rsidP="00DE6040">
      <w:pPr>
        <w:spacing w:line="360" w:lineRule="auto"/>
        <w:rPr>
          <w:rFonts w:ascii="Times New Roman" w:hAnsi="Times New Roman" w:cs="Times New Roman"/>
          <w:sz w:val="32"/>
          <w:szCs w:val="32"/>
        </w:rPr>
      </w:pPr>
      <w:r w:rsidRPr="00DE6040">
        <w:rPr>
          <w:rFonts w:ascii="Times New Roman" w:hAnsi="Times New Roman" w:cs="Times New Roman"/>
          <w:sz w:val="32"/>
          <w:szCs w:val="32"/>
        </w:rPr>
        <w:t xml:space="preserve">   </w:t>
      </w:r>
      <w:r w:rsidR="00DE6040" w:rsidRPr="00DE6040">
        <w:rPr>
          <w:rFonts w:ascii="Times New Roman" w:hAnsi="Times New Roman" w:cs="Times New Roman"/>
          <w:sz w:val="32"/>
          <w:szCs w:val="32"/>
        </w:rPr>
        <w:t>6</w:t>
      </w:r>
      <w:r w:rsidRPr="00DE6040">
        <w:rPr>
          <w:rFonts w:ascii="Times New Roman" w:hAnsi="Times New Roman" w:cs="Times New Roman"/>
          <w:sz w:val="32"/>
          <w:szCs w:val="32"/>
        </w:rPr>
        <w:t>.</w:t>
      </w:r>
      <w:r w:rsidR="00DE6040">
        <w:rPr>
          <w:rFonts w:ascii="Times New Roman" w:hAnsi="Times New Roman" w:cs="Times New Roman"/>
          <w:sz w:val="32"/>
          <w:szCs w:val="32"/>
        </w:rPr>
        <w:t xml:space="preserve"> </w:t>
      </w:r>
      <w:r w:rsidR="00DE6040" w:rsidRPr="00DE6040">
        <w:rPr>
          <w:rFonts w:ascii="Times New Roman" w:hAnsi="Times New Roman" w:cs="Times New Roman"/>
          <w:b/>
          <w:bCs/>
          <w:sz w:val="32"/>
          <w:szCs w:val="32"/>
        </w:rPr>
        <w:t xml:space="preserve"> </w:t>
      </w:r>
      <w:r w:rsidR="00DE6040" w:rsidRPr="00DE6040">
        <w:rPr>
          <w:rFonts w:ascii="Times New Roman" w:hAnsi="Times New Roman" w:cs="Times New Roman"/>
          <w:sz w:val="32"/>
          <w:szCs w:val="32"/>
        </w:rPr>
        <w:t xml:space="preserve">Impact of Organisational Culture on Organisational </w:t>
      </w:r>
    </w:p>
    <w:p w14:paraId="22F0EA80" w14:textId="2C3F20B2" w:rsidR="001F6E86" w:rsidRPr="00107838" w:rsidRDefault="00DE6040" w:rsidP="00DE6040">
      <w:pPr>
        <w:spacing w:line="360" w:lineRule="auto"/>
        <w:rPr>
          <w:rFonts w:ascii="Times New Roman" w:hAnsi="Times New Roman" w:cs="Times New Roman"/>
          <w:sz w:val="32"/>
          <w:szCs w:val="32"/>
        </w:rPr>
      </w:pPr>
      <w:r w:rsidRPr="00DE6040">
        <w:rPr>
          <w:rFonts w:ascii="Times New Roman" w:hAnsi="Times New Roman" w:cs="Times New Roman"/>
          <w:sz w:val="32"/>
          <w:szCs w:val="32"/>
        </w:rPr>
        <w:t>Performance</w:t>
      </w:r>
      <w:r>
        <w:rPr>
          <w:rFonts w:ascii="Times New Roman" w:hAnsi="Times New Roman" w:cs="Times New Roman"/>
          <w:sz w:val="32"/>
          <w:szCs w:val="32"/>
        </w:rPr>
        <w:t xml:space="preserve"> ……………………………</w:t>
      </w:r>
      <w:r w:rsidR="001F6E86" w:rsidRPr="00107838">
        <w:rPr>
          <w:rFonts w:ascii="Times New Roman" w:hAnsi="Times New Roman" w:cs="Times New Roman"/>
          <w:sz w:val="32"/>
          <w:szCs w:val="32"/>
        </w:rPr>
        <w:t>……………………</w:t>
      </w:r>
      <w:r>
        <w:rPr>
          <w:rFonts w:ascii="Times New Roman" w:hAnsi="Times New Roman" w:cs="Times New Roman"/>
          <w:sz w:val="32"/>
          <w:szCs w:val="32"/>
        </w:rPr>
        <w:t>…</w:t>
      </w:r>
      <w:r w:rsidR="001F6E86" w:rsidRPr="00107838">
        <w:rPr>
          <w:rFonts w:ascii="Times New Roman" w:hAnsi="Times New Roman" w:cs="Times New Roman"/>
          <w:sz w:val="32"/>
          <w:szCs w:val="32"/>
        </w:rPr>
        <w:t>..1</w:t>
      </w:r>
      <w:r>
        <w:rPr>
          <w:rFonts w:ascii="Times New Roman" w:hAnsi="Times New Roman" w:cs="Times New Roman"/>
          <w:sz w:val="32"/>
          <w:szCs w:val="32"/>
        </w:rPr>
        <w:t>4</w:t>
      </w:r>
    </w:p>
    <w:p w14:paraId="0F60F5BD" w14:textId="34B86818" w:rsidR="001F6E86" w:rsidRPr="00720086" w:rsidRDefault="001F6E86" w:rsidP="00DE6040">
      <w:pPr>
        <w:spacing w:line="360" w:lineRule="auto"/>
        <w:rPr>
          <w:rFonts w:ascii="Times New Roman" w:hAnsi="Times New Roman" w:cs="Times New Roman"/>
          <w:sz w:val="28"/>
          <w:szCs w:val="28"/>
        </w:rPr>
      </w:pPr>
      <w:r w:rsidRPr="00720086">
        <w:rPr>
          <w:rFonts w:ascii="Times New Roman" w:hAnsi="Times New Roman" w:cs="Times New Roman"/>
          <w:sz w:val="32"/>
          <w:szCs w:val="32"/>
        </w:rPr>
        <w:t xml:space="preserve">    </w:t>
      </w:r>
      <w:r w:rsidR="00895F36" w:rsidRPr="00720086">
        <w:rPr>
          <w:rFonts w:ascii="Times New Roman" w:hAnsi="Times New Roman" w:cs="Times New Roman"/>
          <w:sz w:val="32"/>
          <w:szCs w:val="32"/>
        </w:rPr>
        <w:t>7</w:t>
      </w:r>
      <w:r w:rsidRPr="00720086">
        <w:rPr>
          <w:rFonts w:ascii="Times New Roman" w:hAnsi="Times New Roman" w:cs="Times New Roman"/>
          <w:sz w:val="32"/>
          <w:szCs w:val="32"/>
        </w:rPr>
        <w:t xml:space="preserve">.  </w:t>
      </w:r>
      <w:r w:rsidR="00720086" w:rsidRPr="00720086">
        <w:rPr>
          <w:rFonts w:ascii="Times New Roman" w:hAnsi="Times New Roman" w:cs="Times New Roman"/>
          <w:sz w:val="32"/>
          <w:szCs w:val="32"/>
        </w:rPr>
        <w:t>Theory-Informed, Evidence-Based Recommendations</w:t>
      </w:r>
      <w:r w:rsidR="00720086">
        <w:rPr>
          <w:rFonts w:ascii="Times New Roman" w:hAnsi="Times New Roman" w:cs="Times New Roman"/>
          <w:sz w:val="32"/>
          <w:szCs w:val="32"/>
        </w:rPr>
        <w:t>..</w:t>
      </w:r>
      <w:r w:rsidRPr="00107838">
        <w:rPr>
          <w:rFonts w:ascii="Times New Roman" w:hAnsi="Times New Roman" w:cs="Times New Roman"/>
          <w:sz w:val="32"/>
          <w:szCs w:val="32"/>
        </w:rPr>
        <w:t>…..1</w:t>
      </w:r>
      <w:r w:rsidR="00895F36">
        <w:rPr>
          <w:rFonts w:ascii="Times New Roman" w:hAnsi="Times New Roman" w:cs="Times New Roman"/>
          <w:sz w:val="32"/>
          <w:szCs w:val="32"/>
        </w:rPr>
        <w:t>5</w:t>
      </w:r>
    </w:p>
    <w:bookmarkEnd w:id="0"/>
    <w:p w14:paraId="15C000D8" w14:textId="3E419604" w:rsidR="001F6E86" w:rsidRDefault="001F6E86" w:rsidP="00DE6040">
      <w:pPr>
        <w:spacing w:line="360" w:lineRule="auto"/>
        <w:rPr>
          <w:rFonts w:ascii="Times New Roman" w:hAnsi="Times New Roman" w:cs="Times New Roman"/>
          <w:sz w:val="32"/>
          <w:szCs w:val="32"/>
        </w:rPr>
      </w:pPr>
      <w:r w:rsidRPr="00107838">
        <w:rPr>
          <w:rFonts w:ascii="Times New Roman" w:hAnsi="Times New Roman" w:cs="Times New Roman"/>
          <w:sz w:val="32"/>
          <w:szCs w:val="32"/>
        </w:rPr>
        <w:t xml:space="preserve">    </w:t>
      </w:r>
      <w:r w:rsidR="00895F36">
        <w:rPr>
          <w:rFonts w:ascii="Times New Roman" w:hAnsi="Times New Roman" w:cs="Times New Roman"/>
          <w:sz w:val="32"/>
          <w:szCs w:val="32"/>
        </w:rPr>
        <w:t>8</w:t>
      </w:r>
      <w:r w:rsidRPr="00107838">
        <w:rPr>
          <w:rFonts w:ascii="Times New Roman" w:hAnsi="Times New Roman" w:cs="Times New Roman"/>
          <w:sz w:val="32"/>
          <w:szCs w:val="32"/>
        </w:rPr>
        <w:t xml:space="preserve">. </w:t>
      </w:r>
      <w:r w:rsidR="00895F36">
        <w:rPr>
          <w:rFonts w:ascii="Times New Roman" w:hAnsi="Times New Roman" w:cs="Times New Roman"/>
          <w:sz w:val="32"/>
          <w:szCs w:val="32"/>
        </w:rPr>
        <w:t>Conclusion</w:t>
      </w:r>
      <w:r w:rsidRPr="00107838">
        <w:rPr>
          <w:rFonts w:ascii="Times New Roman" w:hAnsi="Times New Roman" w:cs="Times New Roman"/>
          <w:sz w:val="32"/>
          <w:szCs w:val="32"/>
        </w:rPr>
        <w:t>…………………………………………</w:t>
      </w:r>
      <w:r w:rsidR="00895F36">
        <w:rPr>
          <w:rFonts w:ascii="Times New Roman" w:hAnsi="Times New Roman" w:cs="Times New Roman"/>
          <w:sz w:val="32"/>
          <w:szCs w:val="32"/>
        </w:rPr>
        <w:t>…...</w:t>
      </w:r>
      <w:r w:rsidRPr="00107838">
        <w:rPr>
          <w:rFonts w:ascii="Times New Roman" w:hAnsi="Times New Roman" w:cs="Times New Roman"/>
          <w:sz w:val="32"/>
          <w:szCs w:val="32"/>
        </w:rPr>
        <w:t>…. 16</w:t>
      </w:r>
    </w:p>
    <w:p w14:paraId="01B91BB6" w14:textId="0E84184C" w:rsidR="00720086" w:rsidRPr="00107838" w:rsidRDefault="00720086" w:rsidP="00DE6040">
      <w:pPr>
        <w:spacing w:line="360" w:lineRule="auto"/>
        <w:rPr>
          <w:rFonts w:ascii="Times New Roman" w:hAnsi="Times New Roman" w:cs="Times New Roman"/>
          <w:sz w:val="32"/>
          <w:szCs w:val="32"/>
        </w:rPr>
      </w:pPr>
      <w:r>
        <w:rPr>
          <w:rFonts w:ascii="Times New Roman" w:hAnsi="Times New Roman" w:cs="Times New Roman"/>
          <w:sz w:val="32"/>
          <w:szCs w:val="32"/>
        </w:rPr>
        <w:t xml:space="preserve">    9. References List……………………………………………...17</w:t>
      </w:r>
    </w:p>
    <w:p w14:paraId="55602EE4" w14:textId="77777777" w:rsidR="001F6E86" w:rsidRDefault="001F6E86" w:rsidP="00841515"/>
    <w:p w14:paraId="6967C6D9" w14:textId="77777777" w:rsidR="00DE6040" w:rsidRDefault="00DE6040" w:rsidP="00841515"/>
    <w:p w14:paraId="53886E43" w14:textId="77777777" w:rsidR="00DE6040" w:rsidRDefault="00DE6040" w:rsidP="00841515"/>
    <w:p w14:paraId="523604D4" w14:textId="77777777" w:rsidR="001F6E86" w:rsidRDefault="001F6E86" w:rsidP="00841515"/>
    <w:p w14:paraId="47DAE249" w14:textId="09416DCA" w:rsidR="001F6E86" w:rsidRDefault="001F6E86" w:rsidP="001F6E86">
      <w:pPr>
        <w:pStyle w:val="ListParagraph"/>
        <w:numPr>
          <w:ilvl w:val="0"/>
          <w:numId w:val="2"/>
        </w:numPr>
        <w:rPr>
          <w:rFonts w:ascii="Times New Roman" w:hAnsi="Times New Roman" w:cs="Times New Roman"/>
          <w:b/>
          <w:bCs/>
          <w:sz w:val="32"/>
          <w:szCs w:val="32"/>
        </w:rPr>
      </w:pPr>
      <w:r w:rsidRPr="001F6E86">
        <w:rPr>
          <w:rFonts w:ascii="Times New Roman" w:hAnsi="Times New Roman" w:cs="Times New Roman"/>
          <w:b/>
          <w:bCs/>
          <w:sz w:val="32"/>
          <w:szCs w:val="32"/>
        </w:rPr>
        <w:t>Introduction</w:t>
      </w:r>
    </w:p>
    <w:p w14:paraId="3F230A06" w14:textId="77777777" w:rsidR="001F6E86" w:rsidRDefault="001F6E86" w:rsidP="001F6E86">
      <w:pPr>
        <w:rPr>
          <w:rFonts w:ascii="Times New Roman" w:hAnsi="Times New Roman" w:cs="Times New Roman"/>
          <w:b/>
          <w:bCs/>
          <w:sz w:val="32"/>
          <w:szCs w:val="32"/>
        </w:rPr>
      </w:pPr>
    </w:p>
    <w:p w14:paraId="47E99B4F" w14:textId="77777777" w:rsidR="00CB36CC" w:rsidRDefault="00CB36CC" w:rsidP="001F6E86">
      <w:pPr>
        <w:rPr>
          <w:rFonts w:ascii="Times New Roman" w:hAnsi="Times New Roman" w:cs="Times New Roman"/>
          <w:b/>
          <w:bCs/>
          <w:sz w:val="32"/>
          <w:szCs w:val="32"/>
        </w:rPr>
      </w:pPr>
    </w:p>
    <w:p w14:paraId="4B5E7B47" w14:textId="65940B77" w:rsidR="001F6E86" w:rsidRDefault="001F6E86" w:rsidP="00690106">
      <w:pPr>
        <w:spacing w:line="360" w:lineRule="auto"/>
        <w:rPr>
          <w:rFonts w:ascii="Times New Roman" w:hAnsi="Times New Roman" w:cs="Times New Roman"/>
        </w:rPr>
      </w:pPr>
      <w:r w:rsidRPr="001F6E86">
        <w:rPr>
          <w:rFonts w:ascii="Times New Roman" w:hAnsi="Times New Roman" w:cs="Times New Roman"/>
        </w:rPr>
        <w:t>Organi</w:t>
      </w:r>
      <w:r>
        <w:rPr>
          <w:rFonts w:ascii="Times New Roman" w:hAnsi="Times New Roman" w:cs="Times New Roman"/>
        </w:rPr>
        <w:t xml:space="preserve">sational culture is a key factor that influences how business operate, make decisions, respond to challenges, and achieve their strategic goals. According to Mullins and Christy (2016), culture effects a wide range of organisational activities, including employee behaviour, decision-making process, management practice, motivation, and organisational structure. In today’s global business environment, organisations are also required to manage cultural diversity while maintaining a clear and consistent organisational identity. As a result, understanding organisational culture is essential when evaluating organisational effectiveness </w:t>
      </w:r>
      <w:r w:rsidR="00FF08D9">
        <w:rPr>
          <w:rFonts w:ascii="Times New Roman" w:hAnsi="Times New Roman" w:cs="Times New Roman"/>
        </w:rPr>
        <w:t xml:space="preserve">and long-term success. </w:t>
      </w:r>
    </w:p>
    <w:p w14:paraId="4828878B" w14:textId="07BEF0BA" w:rsidR="00FF08D9" w:rsidRDefault="00FF08D9" w:rsidP="00690106">
      <w:pPr>
        <w:spacing w:line="360" w:lineRule="auto"/>
        <w:rPr>
          <w:rFonts w:ascii="Times New Roman" w:hAnsi="Times New Roman" w:cs="Times New Roman"/>
        </w:rPr>
      </w:pPr>
      <w:r>
        <w:rPr>
          <w:rFonts w:ascii="Times New Roman" w:hAnsi="Times New Roman" w:cs="Times New Roman"/>
        </w:rPr>
        <w:t>This report critically examines the organisational culture for Toyota, one of the largest and most successful automotive manufacturers in the world</w:t>
      </w:r>
      <w:r w:rsidR="00690106">
        <w:rPr>
          <w:rFonts w:ascii="Times New Roman" w:hAnsi="Times New Roman" w:cs="Times New Roman"/>
        </w:rPr>
        <w:t xml:space="preserve"> </w:t>
      </w:r>
      <w:r w:rsidR="00690106" w:rsidRPr="00690106">
        <w:rPr>
          <w:rFonts w:ascii="Times New Roman" w:hAnsi="Times New Roman" w:cs="Times New Roman"/>
        </w:rPr>
        <w:t xml:space="preserve">(Magee,2008). Toyota is widely recognised for its strong culture of continuous improvement, </w:t>
      </w:r>
      <w:r w:rsidR="00690106">
        <w:rPr>
          <w:rFonts w:ascii="Times New Roman" w:hAnsi="Times New Roman" w:cs="Times New Roman"/>
        </w:rPr>
        <w:t xml:space="preserve">employee involvement, and operational excellence. These characteristics are closely linked to the Toyota Production System (TPS) and the philosophy of Kaizen, which focuses on ongoing incremental </w:t>
      </w:r>
      <w:r w:rsidR="00690106" w:rsidRPr="00690106">
        <w:rPr>
          <w:rFonts w:ascii="Times New Roman" w:hAnsi="Times New Roman" w:cs="Times New Roman"/>
        </w:rPr>
        <w:t>improvement (Karkoszka and Honorowicz ,2009)</w:t>
      </w:r>
      <w:r w:rsidR="00690106">
        <w:rPr>
          <w:rFonts w:ascii="Times New Roman" w:hAnsi="Times New Roman" w:cs="Times New Roman"/>
        </w:rPr>
        <w:t xml:space="preserve">. Over the years, Toyota’s culture has played a significant role in shaping management practices, supporting decision making </w:t>
      </w:r>
      <w:r w:rsidR="00094748">
        <w:rPr>
          <w:rFonts w:ascii="Times New Roman" w:hAnsi="Times New Roman" w:cs="Times New Roman"/>
        </w:rPr>
        <w:t xml:space="preserve">processes, and creating competitive advantage. At the same time, it has presented challenges when responding to external pressures and the increasing complexity of global operations. </w:t>
      </w:r>
    </w:p>
    <w:p w14:paraId="74D1652F" w14:textId="656B7656" w:rsidR="002B1EA5" w:rsidRDefault="002B1EA5" w:rsidP="00690106">
      <w:pPr>
        <w:spacing w:line="360" w:lineRule="auto"/>
        <w:rPr>
          <w:rFonts w:ascii="Times New Roman" w:hAnsi="Times New Roman" w:cs="Times New Roman"/>
        </w:rPr>
      </w:pPr>
      <w:r>
        <w:rPr>
          <w:rFonts w:ascii="Times New Roman" w:hAnsi="Times New Roman" w:cs="Times New Roman"/>
        </w:rPr>
        <w:t xml:space="preserve">The report evaluates the influence of organisational culture on Toyota’s structure and decision-making processes. It also applies key organisational culture frameworks, including Schein’s Three Levels of Culture, Hofstede’s Cultural Dimensions, and Handy’s Cultural Types, to identify and assess the dominant cultural characteristics within the organisation. In addition, the report explores how Toyota uses its culture to adapt to changes in the external environment and critically considers whether culture acts as a driver of organisational effectiveness or a potential barrier to change. Finally, the impact of organisational culture on </w:t>
      </w:r>
      <w:r>
        <w:rPr>
          <w:rFonts w:ascii="Times New Roman" w:hAnsi="Times New Roman" w:cs="Times New Roman"/>
        </w:rPr>
        <w:lastRenderedPageBreak/>
        <w:t xml:space="preserve">organisational performance is </w:t>
      </w:r>
      <w:r w:rsidR="00CB36CC">
        <w:rPr>
          <w:rFonts w:ascii="Times New Roman" w:hAnsi="Times New Roman" w:cs="Times New Roman"/>
        </w:rPr>
        <w:t xml:space="preserve">assessed, followed by several evidence-based recommendations for future improvement. </w:t>
      </w:r>
    </w:p>
    <w:p w14:paraId="2F414C3F" w14:textId="77777777" w:rsidR="00CB36CC" w:rsidRDefault="00CB36CC" w:rsidP="00690106">
      <w:pPr>
        <w:spacing w:line="360" w:lineRule="auto"/>
        <w:rPr>
          <w:rFonts w:ascii="Times New Roman" w:hAnsi="Times New Roman" w:cs="Times New Roman"/>
        </w:rPr>
      </w:pPr>
    </w:p>
    <w:p w14:paraId="43A42A7E" w14:textId="77777777" w:rsidR="00CB36CC" w:rsidRDefault="00CB36CC" w:rsidP="00690106">
      <w:pPr>
        <w:spacing w:line="360" w:lineRule="auto"/>
        <w:rPr>
          <w:rFonts w:ascii="Times New Roman" w:hAnsi="Times New Roman" w:cs="Times New Roman"/>
        </w:rPr>
      </w:pPr>
    </w:p>
    <w:p w14:paraId="5242AB76" w14:textId="21B1CE6B" w:rsidR="00CB36CC" w:rsidRDefault="00CB36CC" w:rsidP="00CB36CC">
      <w:pPr>
        <w:pStyle w:val="ListParagraph"/>
        <w:numPr>
          <w:ilvl w:val="0"/>
          <w:numId w:val="2"/>
        </w:numPr>
        <w:spacing w:line="360" w:lineRule="auto"/>
        <w:rPr>
          <w:rFonts w:ascii="Times New Roman" w:hAnsi="Times New Roman" w:cs="Times New Roman"/>
          <w:b/>
          <w:bCs/>
          <w:sz w:val="32"/>
          <w:szCs w:val="32"/>
        </w:rPr>
      </w:pPr>
      <w:r w:rsidRPr="00CB36CC">
        <w:rPr>
          <w:rFonts w:ascii="Times New Roman" w:hAnsi="Times New Roman" w:cs="Times New Roman"/>
          <w:b/>
          <w:bCs/>
          <w:sz w:val="32"/>
          <w:szCs w:val="32"/>
        </w:rPr>
        <w:t xml:space="preserve">Critical Evaluation of How Organisational Culture Influences Toyota’s Structure and Decision-Making </w:t>
      </w:r>
    </w:p>
    <w:p w14:paraId="2861C11F" w14:textId="77777777" w:rsidR="00CB36CC" w:rsidRDefault="00CB36CC" w:rsidP="00CB36CC">
      <w:pPr>
        <w:pStyle w:val="ListParagraph"/>
        <w:spacing w:line="360" w:lineRule="auto"/>
        <w:rPr>
          <w:rFonts w:ascii="Times New Roman" w:hAnsi="Times New Roman" w:cs="Times New Roman"/>
          <w:b/>
          <w:bCs/>
          <w:sz w:val="32"/>
          <w:szCs w:val="32"/>
        </w:rPr>
      </w:pPr>
    </w:p>
    <w:p w14:paraId="08B2FAA5" w14:textId="77777777" w:rsidR="00CB36CC" w:rsidRDefault="00CB36CC" w:rsidP="00CB36CC">
      <w:pPr>
        <w:spacing w:line="360" w:lineRule="auto"/>
        <w:rPr>
          <w:rFonts w:ascii="Times New Roman" w:hAnsi="Times New Roman" w:cs="Times New Roman"/>
        </w:rPr>
      </w:pPr>
    </w:p>
    <w:p w14:paraId="5A77C077" w14:textId="3E602D63" w:rsidR="00CB36CC" w:rsidRDefault="003D7F35" w:rsidP="00CB36CC">
      <w:pPr>
        <w:spacing w:line="360" w:lineRule="auto"/>
        <w:rPr>
          <w:rFonts w:ascii="Times New Roman" w:hAnsi="Times New Roman" w:cs="Times New Roman"/>
        </w:rPr>
      </w:pPr>
      <w:r>
        <w:rPr>
          <w:rFonts w:ascii="Times New Roman" w:hAnsi="Times New Roman" w:cs="Times New Roman"/>
        </w:rPr>
        <w:t xml:space="preserve">An organisation’s culture plays a central role in shaping both its structural design and the way decisions are made. According to Shein (2010), organisational culture consists of the shared values, beliefs, assumptions, and expected behaviours that influence employees’ actions and guide how work is organised across the business. Within Toyota, these cultural principles are reflected in the Toyota Way, a management philosophy centred on continuous improvement (Kaizen) and respect for people (Gao and Low, 2014). </w:t>
      </w:r>
      <w:r w:rsidR="00F95B8D">
        <w:rPr>
          <w:rFonts w:ascii="Times New Roman" w:hAnsi="Times New Roman" w:cs="Times New Roman"/>
        </w:rPr>
        <w:t xml:space="preserve"> These principles are reflected through the company’s management systems and operational practices worldwide. </w:t>
      </w:r>
    </w:p>
    <w:p w14:paraId="7C4DE8B2" w14:textId="04B45330" w:rsidR="00F95B8D" w:rsidRDefault="00F95B8D" w:rsidP="00CB36CC">
      <w:pPr>
        <w:spacing w:line="360" w:lineRule="auto"/>
        <w:rPr>
          <w:rFonts w:ascii="Times New Roman" w:hAnsi="Times New Roman" w:cs="Times New Roman"/>
        </w:rPr>
      </w:pPr>
      <w:r>
        <w:rPr>
          <w:rFonts w:ascii="Times New Roman" w:hAnsi="Times New Roman" w:cs="Times New Roman"/>
        </w:rPr>
        <w:t xml:space="preserve">The organisational structure adopted by Toyota reflects its emphasis on teamwork, collaboration, and long-term thinking. Compared with highly centralised organizations, </w:t>
      </w:r>
      <w:r w:rsidR="00111666">
        <w:rPr>
          <w:rFonts w:ascii="Times New Roman" w:hAnsi="Times New Roman" w:cs="Times New Roman"/>
        </w:rPr>
        <w:t>Toyota has traditionally flavoured a more decentralised structure that encourages employee’s participation and involvement in problem-solving activities. Employees at different levels of organisations are expected to contribute ideas and identify opportunities for improvement, demonstrating a management approach consistent with participative leadership principles (</w:t>
      </w:r>
      <w:r w:rsidR="00111666" w:rsidRPr="00111666">
        <w:rPr>
          <w:rFonts w:ascii="Times New Roman" w:hAnsi="Times New Roman" w:cs="Times New Roman"/>
        </w:rPr>
        <w:t>Morgan</w:t>
      </w:r>
      <w:r w:rsidR="00111666">
        <w:rPr>
          <w:rFonts w:ascii="Times New Roman" w:hAnsi="Times New Roman" w:cs="Times New Roman"/>
        </w:rPr>
        <w:t xml:space="preserve"> </w:t>
      </w:r>
      <w:r w:rsidR="00111666" w:rsidRPr="00111666">
        <w:rPr>
          <w:rFonts w:ascii="Times New Roman" w:hAnsi="Times New Roman" w:cs="Times New Roman"/>
        </w:rPr>
        <w:t>and Liker, 2020)</w:t>
      </w:r>
      <w:r w:rsidR="00111666">
        <w:rPr>
          <w:rFonts w:ascii="Times New Roman" w:hAnsi="Times New Roman" w:cs="Times New Roman"/>
        </w:rPr>
        <w:t xml:space="preserve">. </w:t>
      </w:r>
    </w:p>
    <w:p w14:paraId="2700CBF4" w14:textId="62AB59B1" w:rsidR="00111666" w:rsidRDefault="00111666" w:rsidP="00CB36CC">
      <w:pPr>
        <w:spacing w:line="360" w:lineRule="auto"/>
        <w:rPr>
          <w:rFonts w:ascii="Times New Roman" w:hAnsi="Times New Roman" w:cs="Times New Roman"/>
        </w:rPr>
      </w:pPr>
      <w:r>
        <w:rPr>
          <w:rFonts w:ascii="Times New Roman" w:hAnsi="Times New Roman" w:cs="Times New Roman"/>
        </w:rPr>
        <w:t xml:space="preserve">A distinctive feature of Toyota’s structure is the integration of quality management responsibilities into everyday operational activities. Through the Toyota Production System, frontline employees are empowered to stop production when quality concerns appear. This practice is closely linked with to the principles of </w:t>
      </w:r>
      <w:r w:rsidRPr="00812458">
        <w:rPr>
          <w:rFonts w:ascii="Times New Roman" w:hAnsi="Times New Roman" w:cs="Times New Roman"/>
          <w:i/>
          <w:iCs/>
        </w:rPr>
        <w:t>Jidoka</w:t>
      </w:r>
      <w:r>
        <w:rPr>
          <w:rFonts w:ascii="Times New Roman" w:hAnsi="Times New Roman" w:cs="Times New Roman"/>
        </w:rPr>
        <w:t xml:space="preserve">, </w:t>
      </w:r>
      <w:r w:rsidR="00821261">
        <w:rPr>
          <w:rFonts w:ascii="Times New Roman" w:hAnsi="Times New Roman" w:cs="Times New Roman"/>
        </w:rPr>
        <w:t xml:space="preserve">often describe as automation with a human touch, which prioritise quality and problem prevention rather than maximising short-term output. The system highlights how organisational culture directly influences work processes, managerial control, and operational design. This supports the argument </w:t>
      </w:r>
      <w:r w:rsidR="00812458">
        <w:rPr>
          <w:rFonts w:ascii="Times New Roman" w:hAnsi="Times New Roman" w:cs="Times New Roman"/>
        </w:rPr>
        <w:t xml:space="preserve">of Mullins </w:t>
      </w:r>
      <w:r w:rsidR="00812458">
        <w:rPr>
          <w:rFonts w:ascii="Times New Roman" w:hAnsi="Times New Roman" w:cs="Times New Roman"/>
        </w:rPr>
        <w:lastRenderedPageBreak/>
        <w:t xml:space="preserve">(2007) that the culture has a substantial impact on overall organisational performance and effectiveness. </w:t>
      </w:r>
    </w:p>
    <w:p w14:paraId="318A6FFE" w14:textId="3AE6041C" w:rsidR="00812458" w:rsidRDefault="00812458" w:rsidP="00CB36CC">
      <w:pPr>
        <w:spacing w:line="360" w:lineRule="auto"/>
        <w:rPr>
          <w:rFonts w:ascii="Times New Roman" w:hAnsi="Times New Roman" w:cs="Times New Roman"/>
        </w:rPr>
      </w:pPr>
      <w:r>
        <w:rPr>
          <w:rFonts w:ascii="Times New Roman" w:hAnsi="Times New Roman" w:cs="Times New Roman"/>
        </w:rPr>
        <w:t xml:space="preserve">Toyota’s culture also strongly shapes the way decisions are made. One of the most important influences is the Japanese concept of </w:t>
      </w:r>
      <w:r w:rsidRPr="00812458">
        <w:rPr>
          <w:rFonts w:ascii="Times New Roman" w:hAnsi="Times New Roman" w:cs="Times New Roman"/>
          <w:i/>
          <w:iCs/>
        </w:rPr>
        <w:t>Nemawashi</w:t>
      </w:r>
      <w:r>
        <w:rPr>
          <w:rFonts w:ascii="Times New Roman" w:hAnsi="Times New Roman" w:cs="Times New Roman"/>
          <w:i/>
          <w:iCs/>
        </w:rPr>
        <w:t xml:space="preserve">, </w:t>
      </w:r>
      <w:r w:rsidRPr="00812458">
        <w:rPr>
          <w:rFonts w:ascii="Times New Roman" w:hAnsi="Times New Roman" w:cs="Times New Roman"/>
        </w:rPr>
        <w:t xml:space="preserve">which </w:t>
      </w:r>
      <w:r>
        <w:rPr>
          <w:rFonts w:ascii="Times New Roman" w:hAnsi="Times New Roman" w:cs="Times New Roman"/>
        </w:rPr>
        <w:t xml:space="preserve">involves extensive consultations and consensus- building before formal decisions are approved (Meyer, 2016). Rather than relying only on senior management </w:t>
      </w:r>
      <w:r w:rsidR="00CA0DF8">
        <w:rPr>
          <w:rFonts w:ascii="Times New Roman" w:hAnsi="Times New Roman" w:cs="Times New Roman"/>
        </w:rPr>
        <w:t xml:space="preserve">authority, Toyota encourage discussion and input from multiple stakeholders before implementing changes. This approach can improve decision quality by ensuring that different perspectives are considered and by increasing employee commitment to the final decision. </w:t>
      </w:r>
    </w:p>
    <w:p w14:paraId="2CF20548" w14:textId="16B8677D" w:rsidR="00C015A8" w:rsidRDefault="00C015A8" w:rsidP="00CB36CC">
      <w:pPr>
        <w:spacing w:line="360" w:lineRule="auto"/>
        <w:rPr>
          <w:rFonts w:ascii="Times New Roman" w:hAnsi="Times New Roman" w:cs="Times New Roman"/>
        </w:rPr>
      </w:pPr>
      <w:r>
        <w:rPr>
          <w:rFonts w:ascii="Times New Roman" w:hAnsi="Times New Roman" w:cs="Times New Roman"/>
        </w:rPr>
        <w:t xml:space="preserve">Despite these advantages, consensus-based decision-making can also create challenges. While it often leads to greater organisational alignment and reduces resistance to change, it may slow the speed of decision-making in situations that required rapid actions. This limitation became evident during Toyota’s vehicle recall crisis between 2009 and 2011, when critics suggested that interna decision-making processes </w:t>
      </w:r>
      <w:r w:rsidR="00430F9B">
        <w:rPr>
          <w:rFonts w:ascii="Times New Roman" w:hAnsi="Times New Roman" w:cs="Times New Roman"/>
        </w:rPr>
        <w:t xml:space="preserve">were too cautious and bureaucratic, resulting in delays in addressing quality related concerns (Cole, 2011). This example demonstrates how strong organisational cultures can create strengths and weaknesses at the same time. Although cultural consistency can support stability and quality control, it may also reduce flexibility and responsiveness during periods of uncertainty.  </w:t>
      </w:r>
    </w:p>
    <w:p w14:paraId="737F8E1C" w14:textId="2330112C" w:rsidR="00430F9B" w:rsidRDefault="00430F9B" w:rsidP="00CB36CC">
      <w:pPr>
        <w:spacing w:line="360" w:lineRule="auto"/>
        <w:rPr>
          <w:rFonts w:ascii="Times New Roman" w:hAnsi="Times New Roman" w:cs="Times New Roman"/>
        </w:rPr>
      </w:pPr>
      <w:r>
        <w:rPr>
          <w:rFonts w:ascii="Times New Roman" w:hAnsi="Times New Roman" w:cs="Times New Roman"/>
        </w:rPr>
        <w:t xml:space="preserve">Toyota’s continues global expansion </w:t>
      </w:r>
      <w:r w:rsidR="00603A26">
        <w:rPr>
          <w:rFonts w:ascii="Times New Roman" w:hAnsi="Times New Roman" w:cs="Times New Roman"/>
        </w:rPr>
        <w:t xml:space="preserve">has also requires adjustments to both organisational structure and decision-making system. As the company has grown internationally, it has faced the challenge of balancing traditional Japanese management values with the expectations of diverse international markets. Barlett and Beamish (2018) argue that multinational organisations often struggle to maintain global consistency while responding effectively to local conditions. In response, Toyota has gradually delegated grater decision-making authority to regional operations while continuing to reinforce is core cultural values across the organisation. </w:t>
      </w:r>
    </w:p>
    <w:p w14:paraId="04E3FF38" w14:textId="418BEAB4" w:rsidR="00603A26" w:rsidRDefault="00603A26" w:rsidP="00CB36CC">
      <w:pPr>
        <w:spacing w:line="360" w:lineRule="auto"/>
        <w:rPr>
          <w:rFonts w:ascii="Times New Roman" w:hAnsi="Times New Roman" w:cs="Times New Roman"/>
        </w:rPr>
      </w:pPr>
      <w:r>
        <w:rPr>
          <w:rFonts w:ascii="Times New Roman" w:hAnsi="Times New Roman" w:cs="Times New Roman"/>
        </w:rPr>
        <w:t xml:space="preserve">Overall, Toyota’s organisational culture plays a central role in shaping its structure and decision-making practices. Its focus on collaboration, quality improvement, employee involvement, and </w:t>
      </w:r>
      <w:r w:rsidR="008A1A20">
        <w:rPr>
          <w:rFonts w:ascii="Times New Roman" w:hAnsi="Times New Roman" w:cs="Times New Roman"/>
        </w:rPr>
        <w:t>long-term</w:t>
      </w:r>
      <w:r>
        <w:rPr>
          <w:rFonts w:ascii="Times New Roman" w:hAnsi="Times New Roman" w:cs="Times New Roman"/>
        </w:rPr>
        <w:t xml:space="preserve"> thinking has </w:t>
      </w:r>
      <w:r w:rsidR="008A1A20">
        <w:rPr>
          <w:rFonts w:ascii="Times New Roman" w:hAnsi="Times New Roman" w:cs="Times New Roman"/>
        </w:rPr>
        <w:t xml:space="preserve">contributed to organisational success and operational excellence. However, the same cultural characteristics can create limitations when rapid decision-making, and organisational agility are required in increasingly dynamic business environments. </w:t>
      </w:r>
    </w:p>
    <w:p w14:paraId="62F4A170" w14:textId="77777777" w:rsidR="008A1A20" w:rsidRDefault="008A1A20" w:rsidP="00CB36CC">
      <w:pPr>
        <w:spacing w:line="360" w:lineRule="auto"/>
        <w:rPr>
          <w:rFonts w:ascii="Times New Roman" w:hAnsi="Times New Roman" w:cs="Times New Roman"/>
        </w:rPr>
      </w:pPr>
    </w:p>
    <w:p w14:paraId="4913B65E" w14:textId="77777777" w:rsidR="008A1A20" w:rsidRDefault="008A1A20" w:rsidP="00CB36CC">
      <w:pPr>
        <w:spacing w:line="360" w:lineRule="auto"/>
        <w:rPr>
          <w:rFonts w:ascii="Times New Roman" w:hAnsi="Times New Roman" w:cs="Times New Roman"/>
        </w:rPr>
      </w:pPr>
    </w:p>
    <w:p w14:paraId="45C3EE8E" w14:textId="09A0251B" w:rsidR="00AE7334" w:rsidRDefault="008A1A20" w:rsidP="00AE7334">
      <w:pPr>
        <w:pStyle w:val="ListParagraph"/>
        <w:numPr>
          <w:ilvl w:val="0"/>
          <w:numId w:val="2"/>
        </w:numPr>
        <w:spacing w:line="360" w:lineRule="auto"/>
        <w:rPr>
          <w:rFonts w:ascii="Times New Roman" w:hAnsi="Times New Roman" w:cs="Times New Roman"/>
          <w:b/>
          <w:bCs/>
          <w:sz w:val="32"/>
          <w:szCs w:val="32"/>
        </w:rPr>
      </w:pPr>
      <w:r w:rsidRPr="008A1A20">
        <w:rPr>
          <w:rFonts w:ascii="Times New Roman" w:hAnsi="Times New Roman" w:cs="Times New Roman"/>
          <w:b/>
          <w:bCs/>
          <w:sz w:val="32"/>
          <w:szCs w:val="32"/>
        </w:rPr>
        <w:t xml:space="preserve">Application </w:t>
      </w:r>
      <w:r>
        <w:rPr>
          <w:rFonts w:ascii="Times New Roman" w:hAnsi="Times New Roman" w:cs="Times New Roman"/>
          <w:b/>
          <w:bCs/>
          <w:sz w:val="32"/>
          <w:szCs w:val="32"/>
        </w:rPr>
        <w:t>of Organisational Culture Frameworks and Identification of Toyota’s Prevailing Culture</w:t>
      </w:r>
    </w:p>
    <w:p w14:paraId="1408B0C5" w14:textId="77777777" w:rsidR="00AE7334" w:rsidRPr="00AE7334" w:rsidRDefault="00AE7334" w:rsidP="00AE7334">
      <w:pPr>
        <w:pStyle w:val="ListParagraph"/>
        <w:spacing w:line="360" w:lineRule="auto"/>
        <w:rPr>
          <w:rFonts w:ascii="Times New Roman" w:hAnsi="Times New Roman" w:cs="Times New Roman"/>
          <w:b/>
          <w:bCs/>
          <w:sz w:val="32"/>
          <w:szCs w:val="32"/>
        </w:rPr>
      </w:pPr>
    </w:p>
    <w:p w14:paraId="7752D34A" w14:textId="6CC3DE03" w:rsidR="008A1A20" w:rsidRPr="00AE7334" w:rsidRDefault="008A1A20" w:rsidP="00AE7334">
      <w:pPr>
        <w:pStyle w:val="ListParagraph"/>
        <w:numPr>
          <w:ilvl w:val="1"/>
          <w:numId w:val="2"/>
        </w:numPr>
        <w:spacing w:line="360" w:lineRule="auto"/>
        <w:rPr>
          <w:rFonts w:ascii="Times New Roman" w:hAnsi="Times New Roman" w:cs="Times New Roman"/>
          <w:b/>
          <w:bCs/>
          <w:i/>
          <w:iCs/>
          <w:sz w:val="28"/>
          <w:szCs w:val="28"/>
        </w:rPr>
      </w:pPr>
      <w:r w:rsidRPr="00AE7334">
        <w:rPr>
          <w:rFonts w:ascii="Times New Roman" w:hAnsi="Times New Roman" w:cs="Times New Roman"/>
          <w:b/>
          <w:bCs/>
          <w:i/>
          <w:iCs/>
          <w:sz w:val="28"/>
          <w:szCs w:val="28"/>
        </w:rPr>
        <w:t xml:space="preserve">Shein’s Three Levels of Organisational Culture </w:t>
      </w:r>
    </w:p>
    <w:p w14:paraId="2D71407E" w14:textId="77777777" w:rsidR="00AE7334" w:rsidRDefault="00AE7334" w:rsidP="00AE7334">
      <w:pPr>
        <w:spacing w:line="360" w:lineRule="auto"/>
        <w:rPr>
          <w:rFonts w:ascii="Times New Roman" w:hAnsi="Times New Roman" w:cs="Times New Roman"/>
        </w:rPr>
      </w:pPr>
    </w:p>
    <w:p w14:paraId="276A8B2B" w14:textId="6287F604" w:rsidR="00AE7334" w:rsidRDefault="00AE7334" w:rsidP="00AE7334">
      <w:pPr>
        <w:spacing w:line="360" w:lineRule="auto"/>
        <w:rPr>
          <w:rFonts w:ascii="Times New Roman" w:hAnsi="Times New Roman" w:cs="Times New Roman"/>
        </w:rPr>
      </w:pPr>
      <w:r w:rsidRPr="00AE7334">
        <w:rPr>
          <w:rFonts w:ascii="Times New Roman" w:hAnsi="Times New Roman" w:cs="Times New Roman"/>
        </w:rPr>
        <w:t>Shein’s (2010)</w:t>
      </w:r>
      <w:r>
        <w:rPr>
          <w:rFonts w:ascii="Times New Roman" w:hAnsi="Times New Roman" w:cs="Times New Roman"/>
        </w:rPr>
        <w:t xml:space="preserve"> model is regarded worldwide as one of the most influential approaches to understanding organisational culture. The model suggests that culture operates across three interconnected levels: artefacts, espoused values, and basic underlying assumptions. Applying this framework to Toyota provides a deeper </w:t>
      </w:r>
      <w:r w:rsidR="00182CB8">
        <w:rPr>
          <w:rFonts w:ascii="Times New Roman" w:hAnsi="Times New Roman" w:cs="Times New Roman"/>
        </w:rPr>
        <w:t>understanding of how its culture is embedded within the everyday organisational practices and behaviours.</w:t>
      </w:r>
    </w:p>
    <w:p w14:paraId="50FFDEA1" w14:textId="5D000758" w:rsidR="00182CB8" w:rsidRPr="00AE7334" w:rsidRDefault="00182CB8" w:rsidP="00AE7334">
      <w:pPr>
        <w:spacing w:line="360" w:lineRule="auto"/>
        <w:rPr>
          <w:rFonts w:ascii="Times New Roman" w:hAnsi="Times New Roman" w:cs="Times New Roman"/>
        </w:rPr>
      </w:pPr>
      <w:r>
        <w:rPr>
          <w:rFonts w:ascii="Times New Roman" w:hAnsi="Times New Roman" w:cs="Times New Roman"/>
        </w:rPr>
        <w:t xml:space="preserve">The first level, artifacts, refers to the visible and observable aspects of an organisation, including behaviours, languages, symbols, systems, and workplace practices (Gagliardi, 2017). At Toyota, these artifacts are reflected in Toyota Production System (TPS), lean manufacturing techniques, quality circles, and continuous improvement initiatives. Practices like employee suggestion schemes, regular problem-solving </w:t>
      </w:r>
      <w:r w:rsidR="00FD6591">
        <w:rPr>
          <w:rFonts w:ascii="Times New Roman" w:hAnsi="Times New Roman" w:cs="Times New Roman"/>
        </w:rPr>
        <w:t>meetings, and visual performance management tools, demonstrate an organizational commitment to efficiency, quality, and employee participation. These visible features reinforce Toyota’s reputation for operational excellence and structured working practices.</w:t>
      </w:r>
    </w:p>
    <w:p w14:paraId="547AD0D3" w14:textId="68FF79CF" w:rsidR="00AE7334" w:rsidRDefault="00FD6591" w:rsidP="00AE7334">
      <w:pPr>
        <w:spacing w:line="360" w:lineRule="auto"/>
        <w:rPr>
          <w:rFonts w:ascii="Times New Roman" w:hAnsi="Times New Roman" w:cs="Times New Roman"/>
        </w:rPr>
      </w:pPr>
      <w:r>
        <w:rPr>
          <w:rFonts w:ascii="Times New Roman" w:hAnsi="Times New Roman" w:cs="Times New Roman"/>
        </w:rPr>
        <w:t xml:space="preserve">The second level consists of espoused values, which represent the principles and beliefs that an organisation publicly promotes. At Toyota, these values are embodied in Toyota Way, which centres on continuous improvement and respect for the people. The organisation encourages teamwork, accountability, learning and long-term thinking. </w:t>
      </w:r>
      <w:r w:rsidR="00477111">
        <w:rPr>
          <w:rFonts w:ascii="Times New Roman" w:hAnsi="Times New Roman" w:cs="Times New Roman"/>
        </w:rPr>
        <w:t xml:space="preserve">Rather then simply following instructions from management, employees are expected to actively contribute with ideas, identify inefficiencies, and participate in improvement activities. These values help create a culture where innovation and problem-solving are share responsibilities across the workforce </w:t>
      </w:r>
      <w:r w:rsidR="00477111" w:rsidRPr="00477111">
        <w:rPr>
          <w:rFonts w:ascii="Times New Roman" w:hAnsi="Times New Roman" w:cs="Times New Roman"/>
        </w:rPr>
        <w:t>(Sosnovskikh,</w:t>
      </w:r>
      <w:r w:rsidR="00477111">
        <w:rPr>
          <w:rFonts w:ascii="Times New Roman" w:hAnsi="Times New Roman" w:cs="Times New Roman"/>
        </w:rPr>
        <w:t xml:space="preserve"> </w:t>
      </w:r>
      <w:r w:rsidR="00477111" w:rsidRPr="00477111">
        <w:rPr>
          <w:rFonts w:ascii="Times New Roman" w:hAnsi="Times New Roman" w:cs="Times New Roman"/>
        </w:rPr>
        <w:t>2016)</w:t>
      </w:r>
      <w:r w:rsidR="00477111">
        <w:rPr>
          <w:rFonts w:ascii="Times New Roman" w:hAnsi="Times New Roman" w:cs="Times New Roman"/>
        </w:rPr>
        <w:t xml:space="preserve">. </w:t>
      </w:r>
    </w:p>
    <w:p w14:paraId="535EFA25" w14:textId="6DE07AD9" w:rsidR="00477111" w:rsidRDefault="00477111" w:rsidP="00AE7334">
      <w:pPr>
        <w:spacing w:line="360" w:lineRule="auto"/>
        <w:rPr>
          <w:rFonts w:ascii="Times New Roman" w:hAnsi="Times New Roman" w:cs="Times New Roman"/>
        </w:rPr>
      </w:pPr>
      <w:r>
        <w:rPr>
          <w:rFonts w:ascii="Times New Roman" w:hAnsi="Times New Roman" w:cs="Times New Roman"/>
        </w:rPr>
        <w:t xml:space="preserve">At the deepest level are basic underlying assumptions, which are the unconscious beliefs that influence behaviour and decision-making. Within Toyota, there is a strong assumption that </w:t>
      </w:r>
      <w:r>
        <w:rPr>
          <w:rFonts w:ascii="Times New Roman" w:hAnsi="Times New Roman" w:cs="Times New Roman"/>
        </w:rPr>
        <w:lastRenderedPageBreak/>
        <w:t>improvement should be continuous, that employees posses</w:t>
      </w:r>
      <w:r w:rsidR="00ED1240">
        <w:rPr>
          <w:rFonts w:ascii="Times New Roman" w:hAnsi="Times New Roman" w:cs="Times New Roman"/>
        </w:rPr>
        <w:t>s</w:t>
      </w:r>
      <w:r>
        <w:rPr>
          <w:rFonts w:ascii="Times New Roman" w:hAnsi="Times New Roman" w:cs="Times New Roman"/>
        </w:rPr>
        <w:t xml:space="preserve"> </w:t>
      </w:r>
      <w:r w:rsidR="00ED1240">
        <w:rPr>
          <w:rFonts w:ascii="Times New Roman" w:hAnsi="Times New Roman" w:cs="Times New Roman"/>
        </w:rPr>
        <w:t xml:space="preserve">valuable operational knowledge, and the sustainable success is achieved through long-term planning rather than short-term financial gains. These deeply embedded beliefs help explain Toyota’s preference for incremental improvements, structured decision-making, and a strong focus on quality management. </w:t>
      </w:r>
    </w:p>
    <w:p w14:paraId="26B3F6F9" w14:textId="2E0756BF" w:rsidR="00516D92" w:rsidRDefault="00516D92" w:rsidP="00AE7334">
      <w:pPr>
        <w:spacing w:line="360" w:lineRule="auto"/>
        <w:rPr>
          <w:rFonts w:ascii="Times New Roman" w:hAnsi="Times New Roman" w:cs="Times New Roman"/>
        </w:rPr>
      </w:pPr>
      <w:r>
        <w:rPr>
          <w:rFonts w:ascii="Times New Roman" w:hAnsi="Times New Roman" w:cs="Times New Roman"/>
        </w:rPr>
        <w:t>Although Shein’s framework provides valuable insight into Toyota’s culture, it is not within limitations. Alvesson (2011) argues that organisational cultures within multinational companies are often fragmented and influenced by local contexts. Given Toyota’s extensive global presence, cultural values and be</w:t>
      </w:r>
      <w:r w:rsidR="00A93E28">
        <w:rPr>
          <w:rFonts w:ascii="Times New Roman" w:hAnsi="Times New Roman" w:cs="Times New Roman"/>
        </w:rPr>
        <w:t xml:space="preserve">haviours may differ across and regions and subsidiaries, making it difficult to assume a completely uniform organisational culture. </w:t>
      </w:r>
    </w:p>
    <w:p w14:paraId="784CAEFC" w14:textId="6936E0E9" w:rsidR="00D067EC" w:rsidRDefault="00D067EC" w:rsidP="00AE7334">
      <w:pPr>
        <w:spacing w:line="360" w:lineRule="auto"/>
        <w:rPr>
          <w:rFonts w:ascii="Times New Roman" w:hAnsi="Times New Roman" w:cs="Times New Roman"/>
        </w:rPr>
      </w:pPr>
      <w:r>
        <w:rPr>
          <w:rFonts w:ascii="Times New Roman" w:hAnsi="Times New Roman" w:cs="Times New Roman"/>
          <w:noProof/>
        </w:rPr>
        <w:drawing>
          <wp:inline distT="0" distB="0" distL="0" distR="0" wp14:anchorId="795F34E4" wp14:editId="4FCF3E60">
            <wp:extent cx="3558540" cy="2743200"/>
            <wp:effectExtent l="0" t="0" r="3810" b="0"/>
            <wp:docPr id="438144268"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44268" name="Picture 1" descr="A diagram of a pyrami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58851" cy="2743440"/>
                    </a:xfrm>
                    <a:prstGeom prst="rect">
                      <a:avLst/>
                    </a:prstGeom>
                  </pic:spPr>
                </pic:pic>
              </a:graphicData>
            </a:graphic>
          </wp:inline>
        </w:drawing>
      </w:r>
    </w:p>
    <w:p w14:paraId="6D05260B" w14:textId="40F76608" w:rsidR="00D067EC" w:rsidRDefault="00D067EC" w:rsidP="00AE7334">
      <w:pPr>
        <w:spacing w:line="360" w:lineRule="auto"/>
        <w:rPr>
          <w:rFonts w:ascii="Times New Roman" w:hAnsi="Times New Roman" w:cs="Times New Roman"/>
        </w:rPr>
      </w:pPr>
      <w:r>
        <w:rPr>
          <w:rFonts w:ascii="Times New Roman" w:hAnsi="Times New Roman" w:cs="Times New Roman"/>
        </w:rPr>
        <w:t xml:space="preserve">Fig.1 – </w:t>
      </w:r>
      <w:bookmarkStart w:id="1" w:name="_Hlk233037436"/>
      <w:r>
        <w:rPr>
          <w:rFonts w:ascii="Times New Roman" w:hAnsi="Times New Roman" w:cs="Times New Roman"/>
        </w:rPr>
        <w:t>Edgar Shein’s Three Layers of Organisational Culture</w:t>
      </w:r>
      <w:bookmarkEnd w:id="1"/>
    </w:p>
    <w:p w14:paraId="08F75863" w14:textId="77777777" w:rsidR="0005370C" w:rsidRDefault="0005370C" w:rsidP="00AE7334">
      <w:pPr>
        <w:spacing w:line="360" w:lineRule="auto"/>
        <w:rPr>
          <w:rFonts w:ascii="Times New Roman" w:hAnsi="Times New Roman" w:cs="Times New Roman"/>
        </w:rPr>
      </w:pPr>
    </w:p>
    <w:p w14:paraId="5D82892D" w14:textId="77777777" w:rsidR="00EB6F01" w:rsidRDefault="00EB6F01" w:rsidP="00AE7334">
      <w:pPr>
        <w:spacing w:line="360" w:lineRule="auto"/>
        <w:rPr>
          <w:rFonts w:ascii="Times New Roman" w:hAnsi="Times New Roman" w:cs="Times New Roman"/>
        </w:rPr>
      </w:pPr>
    </w:p>
    <w:p w14:paraId="57FFA4F7" w14:textId="068EA30E" w:rsidR="0005370C" w:rsidRPr="0005370C" w:rsidRDefault="0005370C" w:rsidP="0005370C">
      <w:pPr>
        <w:pStyle w:val="ListParagraph"/>
        <w:numPr>
          <w:ilvl w:val="1"/>
          <w:numId w:val="2"/>
        </w:numPr>
        <w:spacing w:line="360" w:lineRule="auto"/>
        <w:rPr>
          <w:rFonts w:ascii="Times New Roman" w:hAnsi="Times New Roman" w:cs="Times New Roman"/>
          <w:b/>
          <w:bCs/>
          <w:i/>
          <w:iCs/>
          <w:sz w:val="28"/>
          <w:szCs w:val="28"/>
        </w:rPr>
      </w:pPr>
      <w:r w:rsidRPr="0005370C">
        <w:rPr>
          <w:rFonts w:ascii="Times New Roman" w:hAnsi="Times New Roman" w:cs="Times New Roman"/>
          <w:b/>
          <w:bCs/>
          <w:i/>
          <w:iCs/>
          <w:sz w:val="28"/>
          <w:szCs w:val="28"/>
        </w:rPr>
        <w:t xml:space="preserve">Hofstede’s Cultural Dimensions </w:t>
      </w:r>
    </w:p>
    <w:p w14:paraId="5A31F624" w14:textId="77777777" w:rsidR="0005370C" w:rsidRDefault="0005370C" w:rsidP="0005370C">
      <w:pPr>
        <w:spacing w:line="360" w:lineRule="auto"/>
        <w:ind w:left="360"/>
        <w:rPr>
          <w:rFonts w:ascii="Times New Roman" w:hAnsi="Times New Roman" w:cs="Times New Roman"/>
          <w:b/>
          <w:bCs/>
          <w:i/>
          <w:iCs/>
          <w:sz w:val="28"/>
          <w:szCs w:val="28"/>
        </w:rPr>
      </w:pPr>
    </w:p>
    <w:p w14:paraId="4FA7D0AE" w14:textId="1763BAC1" w:rsidR="0005370C" w:rsidRDefault="0005370C" w:rsidP="0005370C">
      <w:pPr>
        <w:spacing w:line="360" w:lineRule="auto"/>
        <w:rPr>
          <w:rFonts w:ascii="Times New Roman" w:hAnsi="Times New Roman" w:cs="Times New Roman"/>
        </w:rPr>
      </w:pPr>
      <w:r>
        <w:rPr>
          <w:rFonts w:ascii="Times New Roman" w:hAnsi="Times New Roman" w:cs="Times New Roman"/>
        </w:rPr>
        <w:t>Hofstede’s cultural dimensions framework offers another useful perspective by examining how national culture influences organisational behaviour. As Toyota is originated in Japan, many aspects of Japanese culture values continuous to shape its management style and organisational practices.</w:t>
      </w:r>
    </w:p>
    <w:p w14:paraId="6C444AF6" w14:textId="36D75CA6" w:rsidR="0005370C" w:rsidRDefault="003C434F" w:rsidP="0005370C">
      <w:pPr>
        <w:spacing w:line="360" w:lineRule="auto"/>
        <w:rPr>
          <w:rFonts w:ascii="Times New Roman" w:hAnsi="Times New Roman" w:cs="Times New Roman"/>
        </w:rPr>
      </w:pPr>
      <w:r>
        <w:rPr>
          <w:rFonts w:ascii="Times New Roman" w:hAnsi="Times New Roman" w:cs="Times New Roman"/>
        </w:rPr>
        <w:lastRenderedPageBreak/>
        <w:t xml:space="preserve">One of the most evident characteristics is collectivism, where group success and collaboration </w:t>
      </w:r>
      <w:r w:rsidR="00D33D53">
        <w:rPr>
          <w:rFonts w:ascii="Times New Roman" w:hAnsi="Times New Roman" w:cs="Times New Roman"/>
        </w:rPr>
        <w:t xml:space="preserve">are prioritised over individual achievement. Toyota’s emphasis on teamwork, shared responsibility, and collaborative problem-solving reflects this cultural dimension. Employees are encouraged to work collectively to improve processes and maintain quality standards, supporting the organisation’s participative approach to management and consensus-based decision-making. </w:t>
      </w:r>
    </w:p>
    <w:p w14:paraId="220341E3" w14:textId="67301266" w:rsidR="00D33D53" w:rsidRDefault="00D33D53" w:rsidP="0005370C">
      <w:pPr>
        <w:spacing w:line="360" w:lineRule="auto"/>
        <w:rPr>
          <w:rFonts w:ascii="Times New Roman" w:hAnsi="Times New Roman" w:cs="Times New Roman"/>
        </w:rPr>
      </w:pPr>
      <w:r>
        <w:rPr>
          <w:rFonts w:ascii="Times New Roman" w:hAnsi="Times New Roman" w:cs="Times New Roman"/>
        </w:rPr>
        <w:t xml:space="preserve">Toyota also demonstrates traits associated with high uncertainty avoidance. This can be seen in its strong emphasis of planning, standardised procedures, quality controls, and risk reduction measures. The Toyota Production System relies heavily on established processes and continuous monitoring to minimise errors and improve consistency. While </w:t>
      </w:r>
      <w:r w:rsidR="00867748">
        <w:rPr>
          <w:rFonts w:ascii="Times New Roman" w:hAnsi="Times New Roman" w:cs="Times New Roman"/>
        </w:rPr>
        <w:t>these practices</w:t>
      </w:r>
      <w:r>
        <w:rPr>
          <w:rFonts w:ascii="Times New Roman" w:hAnsi="Times New Roman" w:cs="Times New Roman"/>
        </w:rPr>
        <w:t xml:space="preserve"> contribute to reliability and operational stability</w:t>
      </w:r>
      <w:r w:rsidR="00867748">
        <w:rPr>
          <w:rFonts w:ascii="Times New Roman" w:hAnsi="Times New Roman" w:cs="Times New Roman"/>
        </w:rPr>
        <w:t>, they may also limit flexibility when organisations face sudden or disruptive changes.</w:t>
      </w:r>
    </w:p>
    <w:p w14:paraId="6CCF72C2" w14:textId="10C74D55" w:rsidR="00867748" w:rsidRDefault="00867748" w:rsidP="0005370C">
      <w:pPr>
        <w:spacing w:line="360" w:lineRule="auto"/>
        <w:rPr>
          <w:rFonts w:ascii="Times New Roman" w:hAnsi="Times New Roman" w:cs="Times New Roman"/>
        </w:rPr>
      </w:pPr>
      <w:r>
        <w:rPr>
          <w:rFonts w:ascii="Times New Roman" w:hAnsi="Times New Roman" w:cs="Times New Roman"/>
        </w:rPr>
        <w:t xml:space="preserve">In addition, Toyota reflects a strong long-term orientation, which Hofstede associates with perseverance, future focused planning, and sustained investment. This is evident in Toyoya’s long-standing commitment to hybrid vehicle technology, environmental sustainability, and research into alternative energy solutions. Rather than focusing only on short-term profitability, the organisation has traditionally prioritised long-term competitiveness and resilience. </w:t>
      </w:r>
    </w:p>
    <w:p w14:paraId="123487A5" w14:textId="03665B02" w:rsidR="00867748" w:rsidRDefault="00867748" w:rsidP="0005370C">
      <w:pPr>
        <w:spacing w:line="360" w:lineRule="auto"/>
        <w:rPr>
          <w:rFonts w:ascii="Times New Roman" w:hAnsi="Times New Roman" w:cs="Times New Roman"/>
        </w:rPr>
      </w:pPr>
      <w:r>
        <w:rPr>
          <w:rFonts w:ascii="Times New Roman" w:hAnsi="Times New Roman" w:cs="Times New Roman"/>
        </w:rPr>
        <w:t xml:space="preserve">Despite the fact is </w:t>
      </w:r>
      <w:r w:rsidR="002C2D7A">
        <w:rPr>
          <w:rFonts w:ascii="Times New Roman" w:hAnsi="Times New Roman" w:cs="Times New Roman"/>
        </w:rPr>
        <w:t>usefully</w:t>
      </w:r>
      <w:r>
        <w:rPr>
          <w:rFonts w:ascii="Times New Roman" w:hAnsi="Times New Roman" w:cs="Times New Roman"/>
        </w:rPr>
        <w:t>, Hofstede’s model has attracted criticism</w:t>
      </w:r>
      <w:r w:rsidR="002C2D7A">
        <w:rPr>
          <w:rFonts w:ascii="Times New Roman" w:hAnsi="Times New Roman" w:cs="Times New Roman"/>
        </w:rPr>
        <w:t xml:space="preserve">. </w:t>
      </w:r>
      <w:r w:rsidR="002C2D7A" w:rsidRPr="002C2D7A">
        <w:rPr>
          <w:rFonts w:ascii="Times New Roman" w:hAnsi="Times New Roman" w:cs="Times New Roman"/>
        </w:rPr>
        <w:t>McSweeney, (2002)</w:t>
      </w:r>
      <w:r w:rsidR="002C2D7A">
        <w:rPr>
          <w:rFonts w:ascii="Times New Roman" w:hAnsi="Times New Roman" w:cs="Times New Roman"/>
        </w:rPr>
        <w:t xml:space="preserve"> argues that national culture frameworks can oversimplify organisational realities and overlook cultural differences that exists within countries and organisations. Since Toyota operates across numerous international markets, organisational behaviour cannot be </w:t>
      </w:r>
      <w:r w:rsidR="00E405E5">
        <w:rPr>
          <w:rFonts w:ascii="Times New Roman" w:hAnsi="Times New Roman" w:cs="Times New Roman"/>
        </w:rPr>
        <w:t>explained</w:t>
      </w:r>
      <w:r w:rsidR="002C2D7A">
        <w:rPr>
          <w:rFonts w:ascii="Times New Roman" w:hAnsi="Times New Roman" w:cs="Times New Roman"/>
        </w:rPr>
        <w:t xml:space="preserve"> entirely through the lens of Japanese culture only.</w:t>
      </w:r>
    </w:p>
    <w:p w14:paraId="5B55B4CE" w14:textId="77777777" w:rsidR="00EB6F01" w:rsidRDefault="00EB6F01" w:rsidP="0005370C">
      <w:pPr>
        <w:spacing w:line="360" w:lineRule="auto"/>
        <w:rPr>
          <w:rFonts w:ascii="Times New Roman" w:hAnsi="Times New Roman" w:cs="Times New Roman"/>
        </w:rPr>
      </w:pPr>
    </w:p>
    <w:p w14:paraId="7EDDD0E4" w14:textId="0967DDCC" w:rsidR="00EB6F01" w:rsidRDefault="00EB6F01" w:rsidP="0005370C">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70B4A0CA" wp14:editId="1473EAB2">
            <wp:extent cx="4610100" cy="3128520"/>
            <wp:effectExtent l="0" t="0" r="0" b="0"/>
            <wp:docPr id="20373928" name="Picture 2" descr="A diagram of different types of dimen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3928" name="Picture 2" descr="A diagram of different types of dimension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30866" cy="3142612"/>
                    </a:xfrm>
                    <a:prstGeom prst="rect">
                      <a:avLst/>
                    </a:prstGeom>
                  </pic:spPr>
                </pic:pic>
              </a:graphicData>
            </a:graphic>
          </wp:inline>
        </w:drawing>
      </w:r>
    </w:p>
    <w:p w14:paraId="13B6EA40" w14:textId="77777777" w:rsidR="0036441B" w:rsidRPr="009C00B7" w:rsidRDefault="00EB6F01" w:rsidP="0036441B">
      <w:pPr>
        <w:pStyle w:val="ListParagraph"/>
        <w:numPr>
          <w:ilvl w:val="0"/>
          <w:numId w:val="3"/>
        </w:numPr>
        <w:shd w:val="clear" w:color="auto" w:fill="FFFFFF"/>
        <w:spacing w:before="286" w:after="480" w:line="780" w:lineRule="atLeast"/>
        <w:outlineLvl w:val="0"/>
        <w:rPr>
          <w:rFonts w:ascii="Times New Roman" w:eastAsia="Times New Roman" w:hAnsi="Times New Roman" w:cs="Times New Roman"/>
          <w:color w:val="242424"/>
          <w:spacing w:val="-3"/>
          <w:kern w:val="36"/>
          <w:lang w:eastAsia="en-GB"/>
          <w14:ligatures w14:val="none"/>
        </w:rPr>
      </w:pPr>
      <w:r>
        <w:rPr>
          <w:rFonts w:ascii="Times New Roman" w:hAnsi="Times New Roman" w:cs="Times New Roman"/>
        </w:rPr>
        <w:t xml:space="preserve">Fig.2 - </w:t>
      </w:r>
      <w:r w:rsidR="0036441B" w:rsidRPr="009C00B7">
        <w:rPr>
          <w:rFonts w:ascii="Times New Roman" w:eastAsia="Times New Roman" w:hAnsi="Times New Roman" w:cs="Times New Roman"/>
          <w:color w:val="242424"/>
          <w:spacing w:val="-3"/>
          <w:kern w:val="36"/>
          <w:lang w:eastAsia="en-GB"/>
          <w14:ligatures w14:val="none"/>
        </w:rPr>
        <w:t>Design for different cultures with Hofstede’s cultural dimensions theory</w:t>
      </w:r>
    </w:p>
    <w:p w14:paraId="00500700" w14:textId="6B4545D4" w:rsidR="00EB6F01" w:rsidRDefault="00EB6F01" w:rsidP="0005370C">
      <w:pPr>
        <w:spacing w:line="360" w:lineRule="auto"/>
        <w:rPr>
          <w:rFonts w:ascii="Times New Roman" w:hAnsi="Times New Roman" w:cs="Times New Roman"/>
        </w:rPr>
      </w:pPr>
    </w:p>
    <w:p w14:paraId="315ABC6C" w14:textId="77777777" w:rsidR="000673FC" w:rsidRDefault="000673FC" w:rsidP="0005370C">
      <w:pPr>
        <w:spacing w:line="360" w:lineRule="auto"/>
        <w:rPr>
          <w:rFonts w:ascii="Times New Roman" w:hAnsi="Times New Roman" w:cs="Times New Roman"/>
        </w:rPr>
      </w:pPr>
    </w:p>
    <w:p w14:paraId="43CDB927" w14:textId="683EB612" w:rsidR="000673FC" w:rsidRPr="000673FC" w:rsidRDefault="000673FC" w:rsidP="000673FC">
      <w:pPr>
        <w:pStyle w:val="ListParagraph"/>
        <w:numPr>
          <w:ilvl w:val="1"/>
          <w:numId w:val="2"/>
        </w:numPr>
        <w:spacing w:line="360" w:lineRule="auto"/>
        <w:rPr>
          <w:rFonts w:ascii="Times New Roman" w:hAnsi="Times New Roman" w:cs="Times New Roman"/>
          <w:b/>
          <w:bCs/>
          <w:i/>
          <w:iCs/>
          <w:sz w:val="28"/>
          <w:szCs w:val="28"/>
        </w:rPr>
      </w:pPr>
      <w:r w:rsidRPr="000673FC">
        <w:rPr>
          <w:rFonts w:ascii="Times New Roman" w:hAnsi="Times New Roman" w:cs="Times New Roman"/>
          <w:b/>
          <w:bCs/>
          <w:i/>
          <w:iCs/>
          <w:sz w:val="28"/>
          <w:szCs w:val="28"/>
        </w:rPr>
        <w:t>Handy’s Cultural Types</w:t>
      </w:r>
    </w:p>
    <w:p w14:paraId="359E7D31" w14:textId="77777777" w:rsidR="000673FC" w:rsidRDefault="000673FC" w:rsidP="000673FC">
      <w:pPr>
        <w:spacing w:line="360" w:lineRule="auto"/>
        <w:ind w:left="360"/>
        <w:rPr>
          <w:rFonts w:ascii="Times New Roman" w:hAnsi="Times New Roman" w:cs="Times New Roman"/>
        </w:rPr>
      </w:pPr>
    </w:p>
    <w:p w14:paraId="50604CE7" w14:textId="43F66293" w:rsidR="000673FC" w:rsidRDefault="000673FC" w:rsidP="00D067EC">
      <w:pPr>
        <w:spacing w:line="360" w:lineRule="auto"/>
        <w:rPr>
          <w:rFonts w:ascii="Times New Roman" w:hAnsi="Times New Roman" w:cs="Times New Roman"/>
        </w:rPr>
      </w:pPr>
      <w:r>
        <w:rPr>
          <w:rFonts w:ascii="Times New Roman" w:hAnsi="Times New Roman" w:cs="Times New Roman"/>
        </w:rPr>
        <w:t>Handy’s (1993)</w:t>
      </w:r>
      <w:r w:rsidR="00E405E5">
        <w:rPr>
          <w:rFonts w:ascii="Times New Roman" w:hAnsi="Times New Roman" w:cs="Times New Roman"/>
        </w:rPr>
        <w:t xml:space="preserve"> organisational culture typology provides a further framework for analysing Toyota’s cultural characteristics. Handy identifies four main cultur</w:t>
      </w:r>
      <w:r w:rsidR="005A3956">
        <w:rPr>
          <w:rFonts w:ascii="Times New Roman" w:hAnsi="Times New Roman" w:cs="Times New Roman"/>
        </w:rPr>
        <w:t>e types: power culture, role culture, task culture, and person culture.</w:t>
      </w:r>
      <w:r w:rsidR="00D067EC">
        <w:rPr>
          <w:rFonts w:ascii="Times New Roman" w:hAnsi="Times New Roman" w:cs="Times New Roman"/>
        </w:rPr>
        <w:t xml:space="preserve"> </w:t>
      </w:r>
    </w:p>
    <w:p w14:paraId="51A6BE13" w14:textId="3FF22136" w:rsidR="0036441B" w:rsidRDefault="0036441B" w:rsidP="00D067EC">
      <w:pPr>
        <w:spacing w:line="360" w:lineRule="auto"/>
        <w:rPr>
          <w:rFonts w:ascii="Times New Roman" w:hAnsi="Times New Roman" w:cs="Times New Roman"/>
        </w:rPr>
      </w:pPr>
      <w:r>
        <w:rPr>
          <w:rFonts w:ascii="Times New Roman" w:hAnsi="Times New Roman" w:cs="Times New Roman"/>
        </w:rPr>
        <w:t xml:space="preserve">Toyota appears to apply most closely with a task culture. This type of culture focuses on teamwork, problem solving, and achieving organisational objectives. Employees regularly collaborate to improve operational performance, particularly within </w:t>
      </w:r>
      <w:r w:rsidR="00C20413">
        <w:rPr>
          <w:rFonts w:ascii="Times New Roman" w:hAnsi="Times New Roman" w:cs="Times New Roman"/>
        </w:rPr>
        <w:t>manufacturing, quality management, and continuous improvement initiatives. Cross-functional working and shared responsibilities are common features of Toyota’s approach, supporting innovation and efficiency across the organisation.</w:t>
      </w:r>
    </w:p>
    <w:p w14:paraId="23D651BB" w14:textId="638E834E" w:rsidR="00C20413" w:rsidRDefault="00C20413" w:rsidP="00D067EC">
      <w:pPr>
        <w:spacing w:line="360" w:lineRule="auto"/>
        <w:rPr>
          <w:rFonts w:ascii="Times New Roman" w:hAnsi="Times New Roman" w:cs="Times New Roman"/>
        </w:rPr>
      </w:pPr>
      <w:r>
        <w:rPr>
          <w:rFonts w:ascii="Times New Roman" w:hAnsi="Times New Roman" w:cs="Times New Roman"/>
        </w:rPr>
        <w:t xml:space="preserve">At the same time, elements of role culture are also present. Toyota relies heavily on clearly defined procedures, operational standards, and structured responsibilities to ensure </w:t>
      </w:r>
      <w:r>
        <w:rPr>
          <w:rFonts w:ascii="Times New Roman" w:hAnsi="Times New Roman" w:cs="Times New Roman"/>
        </w:rPr>
        <w:lastRenderedPageBreak/>
        <w:t xml:space="preserve">consistency and quality across its global operations. Formal systems and established processes remain important mechanisms for maintaining control and performance. </w:t>
      </w:r>
    </w:p>
    <w:p w14:paraId="36072DAB" w14:textId="5BA99F62" w:rsidR="00C20413" w:rsidRDefault="00C20413" w:rsidP="00D067EC">
      <w:pPr>
        <w:spacing w:line="360" w:lineRule="auto"/>
        <w:rPr>
          <w:rFonts w:ascii="Times New Roman" w:hAnsi="Times New Roman" w:cs="Times New Roman"/>
        </w:rPr>
      </w:pPr>
      <w:r>
        <w:rPr>
          <w:rFonts w:ascii="Times New Roman" w:hAnsi="Times New Roman" w:cs="Times New Roman"/>
        </w:rPr>
        <w:t xml:space="preserve">By comparison, Toyota demonstrates relatively few characteristics of a power culture, as authority is not concentrated only within senior management. Employees at different organisational levels are empowered to </w:t>
      </w:r>
      <w:r w:rsidR="003C4E29">
        <w:rPr>
          <w:rFonts w:ascii="Times New Roman" w:hAnsi="Times New Roman" w:cs="Times New Roman"/>
        </w:rPr>
        <w:t xml:space="preserve">raise concerns, suggest improvements, and participate in decision-making processes. Likewise, there is limited evidence of a person culture, since organisational goals and collective performance generally take precedence over individual interests. </w:t>
      </w:r>
    </w:p>
    <w:p w14:paraId="5ED45369" w14:textId="69355262" w:rsidR="003C4E29" w:rsidRDefault="003C4E29" w:rsidP="00D067EC">
      <w:pPr>
        <w:spacing w:line="360" w:lineRule="auto"/>
        <w:rPr>
          <w:rFonts w:ascii="Times New Roman" w:hAnsi="Times New Roman" w:cs="Times New Roman"/>
        </w:rPr>
      </w:pPr>
      <w:r>
        <w:rPr>
          <w:rFonts w:ascii="Times New Roman" w:hAnsi="Times New Roman" w:cs="Times New Roman"/>
        </w:rPr>
        <w:t xml:space="preserve">Drawing together the findings from Schein’s, Hofstede’s, and Handy’s frameworks, Toyota’s prevailing culture can be described as a collaborative, quality-focused, and strongly oriented towards continuous improvement and long-term success. The organisation demonstrates many characteristics associated with task culture, supported by deeply embedded values that encourage learning, teamwork, and operational excellence. While these cultural characteristics have contributed to Toyota’s success, they may also limit organisational flexibility when rapid adaptation is required. </w:t>
      </w:r>
    </w:p>
    <w:p w14:paraId="177B8229" w14:textId="77777777" w:rsidR="00BB2CBB" w:rsidRPr="00BB2CBB" w:rsidRDefault="00BB2CBB" w:rsidP="00D067EC">
      <w:pPr>
        <w:spacing w:line="360" w:lineRule="auto"/>
        <w:rPr>
          <w:rFonts w:ascii="Times New Roman" w:hAnsi="Times New Roman" w:cs="Times New Roman"/>
          <w:b/>
          <w:bCs/>
          <w:sz w:val="32"/>
          <w:szCs w:val="32"/>
        </w:rPr>
      </w:pPr>
    </w:p>
    <w:p w14:paraId="5BA5C4C9" w14:textId="22579451" w:rsidR="00BB2CBB" w:rsidRDefault="00BB2CBB" w:rsidP="00BB2CBB">
      <w:pPr>
        <w:pStyle w:val="ListParagraph"/>
        <w:numPr>
          <w:ilvl w:val="0"/>
          <w:numId w:val="2"/>
        </w:numPr>
        <w:spacing w:line="360" w:lineRule="auto"/>
        <w:rPr>
          <w:rFonts w:ascii="Times New Roman" w:hAnsi="Times New Roman" w:cs="Times New Roman"/>
          <w:b/>
          <w:bCs/>
          <w:sz w:val="32"/>
          <w:szCs w:val="32"/>
        </w:rPr>
      </w:pPr>
      <w:r w:rsidRPr="00BB2CBB">
        <w:rPr>
          <w:rFonts w:ascii="Times New Roman" w:hAnsi="Times New Roman" w:cs="Times New Roman"/>
          <w:b/>
          <w:bCs/>
          <w:sz w:val="32"/>
          <w:szCs w:val="32"/>
        </w:rPr>
        <w:t>How Toyota Leverages Culture to Adapt to External Environmental Influences</w:t>
      </w:r>
    </w:p>
    <w:p w14:paraId="3036A81D" w14:textId="77777777" w:rsidR="00BB2CBB" w:rsidRDefault="00BB2CBB" w:rsidP="00BB2CBB">
      <w:pPr>
        <w:spacing w:line="360" w:lineRule="auto"/>
        <w:rPr>
          <w:rFonts w:ascii="Times New Roman" w:hAnsi="Times New Roman" w:cs="Times New Roman"/>
        </w:rPr>
      </w:pPr>
    </w:p>
    <w:p w14:paraId="14A3C944" w14:textId="6B34E951" w:rsidR="00BB2CBB" w:rsidRDefault="00BB2CBB" w:rsidP="00BB2CBB">
      <w:pPr>
        <w:spacing w:line="360" w:lineRule="auto"/>
        <w:rPr>
          <w:rFonts w:ascii="Times New Roman" w:hAnsi="Times New Roman" w:cs="Times New Roman"/>
        </w:rPr>
      </w:pPr>
      <w:r>
        <w:rPr>
          <w:rFonts w:ascii="Times New Roman" w:hAnsi="Times New Roman" w:cs="Times New Roman"/>
        </w:rPr>
        <w:t xml:space="preserve">Organisations today operate within increasingly complex and unpredictable environments influenced by technological, economic, political, environmental, and social factors. In this context, organisational culture can play a critical role in determining how effective a company responds to external challenges and opportunities. Toyota has historically </w:t>
      </w:r>
      <w:r w:rsidR="0092159B">
        <w:rPr>
          <w:rFonts w:ascii="Times New Roman" w:hAnsi="Times New Roman" w:cs="Times New Roman"/>
        </w:rPr>
        <w:t>used</w:t>
      </w:r>
      <w:r>
        <w:rPr>
          <w:rFonts w:ascii="Times New Roman" w:hAnsi="Times New Roman" w:cs="Times New Roman"/>
        </w:rPr>
        <w:t xml:space="preserve"> its culture as a strategic asset, enabling the organisation to</w:t>
      </w:r>
      <w:r w:rsidR="0092159B">
        <w:rPr>
          <w:rFonts w:ascii="Times New Roman" w:hAnsi="Times New Roman" w:cs="Times New Roman"/>
        </w:rPr>
        <w:t xml:space="preserve"> adapt to change while maintaining operational consistency and long-term focus.</w:t>
      </w:r>
    </w:p>
    <w:p w14:paraId="3E45A57C" w14:textId="20E97DC0" w:rsidR="0092159B" w:rsidRDefault="0092159B" w:rsidP="00BB2CBB">
      <w:pPr>
        <w:spacing w:line="360" w:lineRule="auto"/>
        <w:rPr>
          <w:rFonts w:ascii="Times New Roman" w:hAnsi="Times New Roman" w:cs="Times New Roman"/>
        </w:rPr>
      </w:pPr>
      <w:r>
        <w:rPr>
          <w:rFonts w:ascii="Times New Roman" w:hAnsi="Times New Roman" w:cs="Times New Roman"/>
        </w:rPr>
        <w:t xml:space="preserve">One of the most important external influences affecting Toyota is technological change, particularly the growth of electric vehicles (EVs), automation, and digital manufacturing technologies. Toyota’s culture of continuous improvement and long-term strategic planning has helped the company respond to these developments. A notable example is the launch of the Prius, which demonstrated Toyota’s willingness to invest in environmentally friendly </w:t>
      </w:r>
      <w:r>
        <w:rPr>
          <w:rFonts w:ascii="Times New Roman" w:hAnsi="Times New Roman" w:cs="Times New Roman"/>
        </w:rPr>
        <w:lastRenderedPageBreak/>
        <w:t>technology well before sustainability became a major industry priority. This decision reflected a culture that values long-term competitiveness and innovation rather than short-term financial gains (Fileru, 2015).</w:t>
      </w:r>
    </w:p>
    <w:p w14:paraId="21FF9FF6" w14:textId="4A3C8033" w:rsidR="0092159B" w:rsidRDefault="0092159B" w:rsidP="00BB2CBB">
      <w:pPr>
        <w:spacing w:line="360" w:lineRule="auto"/>
        <w:rPr>
          <w:rFonts w:ascii="Times New Roman" w:hAnsi="Times New Roman" w:cs="Times New Roman"/>
        </w:rPr>
      </w:pPr>
      <w:r>
        <w:rPr>
          <w:rFonts w:ascii="Times New Roman" w:hAnsi="Times New Roman" w:cs="Times New Roman"/>
        </w:rPr>
        <w:t xml:space="preserve">Toyota’s organisational culture has also supported its response to increasing </w:t>
      </w:r>
      <w:r w:rsidR="00847C30">
        <w:rPr>
          <w:rFonts w:ascii="Times New Roman" w:hAnsi="Times New Roman" w:cs="Times New Roman"/>
        </w:rPr>
        <w:t>environmental and sustainability expectations. Governments, consumers, and investors are placing grater pressure on organisations to reduce carbon emissions and improve environmental performance. In response, Toyota has integrated sustainability objectives into its long-term strategy through investments in hybrid technologies, hydrogen fuel-cell research, and initiatives aimed at reducing environmental impact. These actions are consistent with the organisation’s emphasis on continuous improvement and future decision-making.</w:t>
      </w:r>
    </w:p>
    <w:p w14:paraId="720D1920" w14:textId="5044769C" w:rsidR="00847C30" w:rsidRDefault="00847C30" w:rsidP="00BB2CBB">
      <w:pPr>
        <w:spacing w:line="360" w:lineRule="auto"/>
        <w:rPr>
          <w:rFonts w:ascii="Times New Roman" w:hAnsi="Times New Roman" w:cs="Times New Roman"/>
        </w:rPr>
      </w:pPr>
      <w:r>
        <w:rPr>
          <w:rFonts w:ascii="Times New Roman" w:hAnsi="Times New Roman" w:cs="Times New Roman"/>
        </w:rPr>
        <w:t xml:space="preserve">In addition, </w:t>
      </w:r>
      <w:r w:rsidR="00511E02">
        <w:rPr>
          <w:rFonts w:ascii="Times New Roman" w:hAnsi="Times New Roman" w:cs="Times New Roman"/>
        </w:rPr>
        <w:t xml:space="preserve">Toyota’s culture has contributed to its ability to manage supply chain disruptions and periods of global uncertainty. During recent challenges, including semiconductor shortages and wider supply chain interruptions, Toyota demonstrated a high degree of resilience. This has been partly attributed to its long-term relationship with suppliers and collaborative approach to supply chain management. </w:t>
      </w:r>
      <w:r w:rsidR="00935FB9" w:rsidRPr="00970C94">
        <w:rPr>
          <w:rFonts w:ascii="Times New Roman" w:hAnsi="Times New Roman" w:cs="Times New Roman"/>
        </w:rPr>
        <w:t>Liker (2020)</w:t>
      </w:r>
      <w:r w:rsidR="00935FB9">
        <w:rPr>
          <w:rFonts w:ascii="Times New Roman" w:hAnsi="Times New Roman" w:cs="Times New Roman"/>
        </w:rPr>
        <w:t xml:space="preserve"> suggests that Toyota’s emphasis on trust, partnership, and information sharing strengthened its ability to respond more effectively than organisations relying primarily on short-term transactional relationship. </w:t>
      </w:r>
    </w:p>
    <w:p w14:paraId="4099CCA1" w14:textId="3E9CB183" w:rsidR="00935FB9" w:rsidRDefault="00935FB9" w:rsidP="00BB2CBB">
      <w:pPr>
        <w:spacing w:line="360" w:lineRule="auto"/>
        <w:rPr>
          <w:rFonts w:ascii="Times New Roman" w:hAnsi="Times New Roman" w:cs="Times New Roman"/>
        </w:rPr>
      </w:pPr>
      <w:r>
        <w:rPr>
          <w:rFonts w:ascii="Times New Roman" w:hAnsi="Times New Roman" w:cs="Times New Roman"/>
        </w:rPr>
        <w:t xml:space="preserve">Globalisation represents another significant challenge. Operating across multiple countries requires Toyota to balance standardise organisational values with the need to respond to local market conditions. </w:t>
      </w:r>
      <w:r w:rsidR="007354C5">
        <w:rPr>
          <w:rFonts w:ascii="Times New Roman" w:hAnsi="Times New Roman" w:cs="Times New Roman"/>
        </w:rPr>
        <w:t>The company has tried to maintain its core cultural principles while allowing regional flexibility in management practices and product development. This reflects the challenge identified by Mullins (2007)</w:t>
      </w:r>
      <w:r w:rsidR="00572671">
        <w:rPr>
          <w:rFonts w:ascii="Times New Roman" w:hAnsi="Times New Roman" w:cs="Times New Roman"/>
        </w:rPr>
        <w:t xml:space="preserve"> who argue that multinational </w:t>
      </w:r>
      <w:r w:rsidR="002363C9">
        <w:rPr>
          <w:rFonts w:ascii="Times New Roman" w:hAnsi="Times New Roman" w:cs="Times New Roman"/>
        </w:rPr>
        <w:t xml:space="preserve">organisations must create a shared organisational culture while managing workforce diversity and differing cultural expectations. </w:t>
      </w:r>
    </w:p>
    <w:p w14:paraId="2E8F7941" w14:textId="03FE5531" w:rsidR="002363C9" w:rsidRDefault="002363C9" w:rsidP="00BB2CBB">
      <w:pPr>
        <w:spacing w:line="360" w:lineRule="auto"/>
        <w:rPr>
          <w:rFonts w:ascii="Times New Roman" w:hAnsi="Times New Roman" w:cs="Times New Roman"/>
        </w:rPr>
      </w:pPr>
      <w:r>
        <w:rPr>
          <w:rFonts w:ascii="Times New Roman" w:hAnsi="Times New Roman" w:cs="Times New Roman"/>
        </w:rPr>
        <w:t xml:space="preserve">Overall, Toyota has demonstrated a strong ability to use organisational culture as a mechanism for adapting to external environmental pressures. Its commitment to continuous learning, collaboration, and long-term planning has enhanced organisational resilience and supported sustained success. </w:t>
      </w:r>
    </w:p>
    <w:p w14:paraId="1458A531" w14:textId="77777777" w:rsidR="002363C9" w:rsidRDefault="002363C9" w:rsidP="00BB2CBB">
      <w:pPr>
        <w:spacing w:line="360" w:lineRule="auto"/>
        <w:rPr>
          <w:rFonts w:ascii="Times New Roman" w:hAnsi="Times New Roman" w:cs="Times New Roman"/>
        </w:rPr>
      </w:pPr>
    </w:p>
    <w:p w14:paraId="741262F1" w14:textId="77777777" w:rsidR="002363C9" w:rsidRDefault="002363C9" w:rsidP="00BB2CBB">
      <w:pPr>
        <w:spacing w:line="360" w:lineRule="auto"/>
        <w:rPr>
          <w:rFonts w:ascii="Times New Roman" w:hAnsi="Times New Roman" w:cs="Times New Roman"/>
        </w:rPr>
      </w:pPr>
    </w:p>
    <w:p w14:paraId="170190EB" w14:textId="77777777" w:rsidR="002363C9" w:rsidRDefault="002363C9" w:rsidP="00BB2CBB">
      <w:pPr>
        <w:spacing w:line="360" w:lineRule="auto"/>
        <w:rPr>
          <w:rFonts w:ascii="Times New Roman" w:hAnsi="Times New Roman" w:cs="Times New Roman"/>
        </w:rPr>
      </w:pPr>
    </w:p>
    <w:p w14:paraId="40B8CA0C" w14:textId="7F7654D4" w:rsidR="002363C9" w:rsidRDefault="002363C9" w:rsidP="002363C9">
      <w:pPr>
        <w:pStyle w:val="ListParagraph"/>
        <w:numPr>
          <w:ilvl w:val="0"/>
          <w:numId w:val="2"/>
        </w:numPr>
        <w:spacing w:line="360" w:lineRule="auto"/>
        <w:rPr>
          <w:rFonts w:ascii="Times New Roman" w:hAnsi="Times New Roman" w:cs="Times New Roman"/>
          <w:b/>
          <w:bCs/>
          <w:sz w:val="32"/>
          <w:szCs w:val="32"/>
        </w:rPr>
      </w:pPr>
      <w:r w:rsidRPr="002363C9">
        <w:rPr>
          <w:rFonts w:ascii="Times New Roman" w:hAnsi="Times New Roman" w:cs="Times New Roman"/>
          <w:b/>
          <w:bCs/>
          <w:sz w:val="32"/>
          <w:szCs w:val="32"/>
        </w:rPr>
        <w:lastRenderedPageBreak/>
        <w:t xml:space="preserve">Critical Assessment: Is Organisational Culture an Enabler or Barrier to Effective Organisational Functioning? </w:t>
      </w:r>
    </w:p>
    <w:p w14:paraId="6BFD55EF" w14:textId="77777777" w:rsidR="007132B1" w:rsidRDefault="007132B1" w:rsidP="007132B1">
      <w:pPr>
        <w:spacing w:line="360" w:lineRule="auto"/>
        <w:rPr>
          <w:rFonts w:ascii="Times New Roman" w:hAnsi="Times New Roman" w:cs="Times New Roman"/>
          <w:b/>
          <w:bCs/>
          <w:sz w:val="32"/>
          <w:szCs w:val="32"/>
        </w:rPr>
      </w:pPr>
    </w:p>
    <w:p w14:paraId="7675D3ED" w14:textId="26560478" w:rsidR="007132B1" w:rsidRDefault="00E8226A" w:rsidP="007132B1">
      <w:pPr>
        <w:spacing w:line="360" w:lineRule="auto"/>
        <w:rPr>
          <w:rFonts w:ascii="Times New Roman" w:hAnsi="Times New Roman" w:cs="Times New Roman"/>
        </w:rPr>
      </w:pPr>
      <w:r w:rsidRPr="00E8226A">
        <w:rPr>
          <w:rFonts w:ascii="Times New Roman" w:hAnsi="Times New Roman" w:cs="Times New Roman"/>
        </w:rPr>
        <w:t xml:space="preserve">Toyota’s </w:t>
      </w:r>
      <w:r>
        <w:rPr>
          <w:rFonts w:ascii="Times New Roman" w:hAnsi="Times New Roman" w:cs="Times New Roman"/>
        </w:rPr>
        <w:t>organisational culture functions as both an enabler and a potential barrier to organisational effectiveness, depending on context in which the company operates. While its culture has been central to long-term success, some characteristics may create challenges during periods of rapid changes.</w:t>
      </w:r>
    </w:p>
    <w:p w14:paraId="1BBA438C" w14:textId="01E96B64" w:rsidR="00E8226A" w:rsidRDefault="00E8226A" w:rsidP="007132B1">
      <w:pPr>
        <w:spacing w:line="360" w:lineRule="auto"/>
        <w:rPr>
          <w:rFonts w:ascii="Times New Roman" w:hAnsi="Times New Roman" w:cs="Times New Roman"/>
        </w:rPr>
      </w:pPr>
      <w:r>
        <w:rPr>
          <w:rFonts w:ascii="Times New Roman" w:hAnsi="Times New Roman" w:cs="Times New Roman"/>
        </w:rPr>
        <w:t>Toyota’s culture has significantly contributed to operational excellence, employee engagement, and product quality. The Toyota Production System (TPS) promotes collaboration, continuous improvement (Kaizen), and employee participation in problem solving. Employees at all levels are encouraged to identify inefficiencies and contribute improvement ideas, creating a culture of learning and enhancing organisational performance.</w:t>
      </w:r>
    </w:p>
    <w:p w14:paraId="3BB72CA5" w14:textId="5CC833A6" w:rsidR="00E8226A" w:rsidRPr="00E8226A" w:rsidRDefault="00E8226A" w:rsidP="007132B1">
      <w:pPr>
        <w:spacing w:line="360" w:lineRule="auto"/>
        <w:rPr>
          <w:rFonts w:ascii="Times New Roman" w:hAnsi="Times New Roman" w:cs="Times New Roman"/>
        </w:rPr>
      </w:pPr>
      <w:r>
        <w:rPr>
          <w:rFonts w:ascii="Times New Roman" w:hAnsi="Times New Roman" w:cs="Times New Roman"/>
        </w:rPr>
        <w:t>Strong organisational values also provide consistency and direction. Employees understand expect</w:t>
      </w:r>
      <w:r w:rsidR="00C23941">
        <w:rPr>
          <w:rFonts w:ascii="Times New Roman" w:hAnsi="Times New Roman" w:cs="Times New Roman"/>
        </w:rPr>
        <w:t>ed</w:t>
      </w:r>
      <w:r>
        <w:rPr>
          <w:rFonts w:ascii="Times New Roman" w:hAnsi="Times New Roman" w:cs="Times New Roman"/>
        </w:rPr>
        <w:t xml:space="preserve"> behaviours </w:t>
      </w:r>
      <w:r w:rsidR="00C23941">
        <w:rPr>
          <w:rFonts w:ascii="Times New Roman" w:hAnsi="Times New Roman" w:cs="Times New Roman"/>
        </w:rPr>
        <w:t xml:space="preserve">and organisational priorities, enabling alignment with corporative objectives. According to Deal and Kennedy (1983), strong cultures improve performance by providing shared understanding and clear expectations. Toyota’s commitment to quality, efficiency, and continuous improvement has strengthened its reputation to reliability and competitive advantage. </w:t>
      </w:r>
    </w:p>
    <w:p w14:paraId="38695588" w14:textId="668D3215" w:rsidR="00477133" w:rsidRDefault="00C23941" w:rsidP="007132B1">
      <w:pPr>
        <w:spacing w:line="360" w:lineRule="auto"/>
        <w:rPr>
          <w:rFonts w:ascii="Times New Roman" w:hAnsi="Times New Roman" w:cs="Times New Roman"/>
        </w:rPr>
      </w:pPr>
      <w:r w:rsidRPr="00C23941">
        <w:rPr>
          <w:rFonts w:ascii="Times New Roman" w:hAnsi="Times New Roman" w:cs="Times New Roman"/>
        </w:rPr>
        <w:t>How</w:t>
      </w:r>
      <w:r>
        <w:rPr>
          <w:rFonts w:ascii="Times New Roman" w:hAnsi="Times New Roman" w:cs="Times New Roman"/>
        </w:rPr>
        <w:t xml:space="preserve">ever, strong cultures may also create limitations. Deeply embedded assumptions can reduce </w:t>
      </w:r>
      <w:r w:rsidR="00E60B41">
        <w:rPr>
          <w:rFonts w:ascii="Times New Roman" w:hAnsi="Times New Roman" w:cs="Times New Roman"/>
        </w:rPr>
        <w:t xml:space="preserve">openness to alternative perspectives and prevent adaptation. Toyota’s emphasis on incremental improvement has delivered substantial benefits, but it may be less effective when organisations face disruptive change requiring rapid innovation. Excessive reliance on gradual improvement can slow responses to significant environmental shifts. </w:t>
      </w:r>
    </w:p>
    <w:p w14:paraId="617787CA" w14:textId="581B9688" w:rsidR="00E60B41" w:rsidRDefault="00E60B41" w:rsidP="007132B1">
      <w:pPr>
        <w:spacing w:line="360" w:lineRule="auto"/>
        <w:rPr>
          <w:rFonts w:ascii="Times New Roman" w:hAnsi="Times New Roman" w:cs="Times New Roman"/>
        </w:rPr>
      </w:pPr>
      <w:r>
        <w:rPr>
          <w:rFonts w:ascii="Times New Roman" w:hAnsi="Times New Roman" w:cs="Times New Roman"/>
        </w:rPr>
        <w:t>The vehicle recall crisis between 2009 and 2011 illustrates these challenges. Rapid global expansion increased organisational complexity and communication difficulties, while concerns regarding vehicle safety were not addressed quick enough (Cole, 2011). Practices that previously supported quality become less effective as Toyota expanded internationally.</w:t>
      </w:r>
    </w:p>
    <w:p w14:paraId="33A75C93" w14:textId="778ED651" w:rsidR="008C7496" w:rsidRDefault="008C7496" w:rsidP="007132B1">
      <w:pPr>
        <w:spacing w:line="360" w:lineRule="auto"/>
        <w:rPr>
          <w:rFonts w:ascii="Times New Roman" w:hAnsi="Times New Roman" w:cs="Times New Roman"/>
        </w:rPr>
      </w:pPr>
      <w:r>
        <w:rPr>
          <w:rFonts w:ascii="Times New Roman" w:hAnsi="Times New Roman" w:cs="Times New Roman"/>
        </w:rPr>
        <w:t xml:space="preserve">Similarly, Toyota’s consensus-based decision-making encourages collaboration but can slow organisational responses. In fast moving industries, lengthy consultation processes may reduce agility and delay strategic decisions. </w:t>
      </w:r>
    </w:p>
    <w:p w14:paraId="293B4AA7" w14:textId="2D7BE20D" w:rsidR="008C7496" w:rsidRDefault="008C7496" w:rsidP="007132B1">
      <w:pPr>
        <w:spacing w:line="360" w:lineRule="auto"/>
        <w:rPr>
          <w:rFonts w:ascii="Times New Roman" w:hAnsi="Times New Roman" w:cs="Times New Roman"/>
        </w:rPr>
      </w:pPr>
      <w:r>
        <w:rPr>
          <w:rFonts w:ascii="Times New Roman" w:hAnsi="Times New Roman" w:cs="Times New Roman"/>
        </w:rPr>
        <w:lastRenderedPageBreak/>
        <w:t xml:space="preserve">Overall, Toyota’s culture remains a significant enabler of organisational effectiveness. However, continued success depends on balancing cultural stability with adaptability to emerging challenges. </w:t>
      </w:r>
    </w:p>
    <w:p w14:paraId="06517814" w14:textId="77777777" w:rsidR="00E956F2" w:rsidRDefault="00E956F2" w:rsidP="007132B1">
      <w:pPr>
        <w:spacing w:line="360" w:lineRule="auto"/>
        <w:rPr>
          <w:rFonts w:ascii="Times New Roman" w:hAnsi="Times New Roman" w:cs="Times New Roman"/>
        </w:rPr>
      </w:pPr>
    </w:p>
    <w:p w14:paraId="68AD193A" w14:textId="7441AC98" w:rsidR="008C7496" w:rsidRDefault="008C7496" w:rsidP="008C7496">
      <w:pPr>
        <w:pStyle w:val="ListParagraph"/>
        <w:numPr>
          <w:ilvl w:val="0"/>
          <w:numId w:val="2"/>
        </w:numPr>
        <w:spacing w:line="360" w:lineRule="auto"/>
        <w:jc w:val="center"/>
        <w:rPr>
          <w:rFonts w:ascii="Times New Roman" w:hAnsi="Times New Roman" w:cs="Times New Roman"/>
          <w:b/>
          <w:bCs/>
          <w:sz w:val="32"/>
          <w:szCs w:val="32"/>
        </w:rPr>
      </w:pPr>
      <w:r w:rsidRPr="008C7496">
        <w:rPr>
          <w:rFonts w:ascii="Times New Roman" w:hAnsi="Times New Roman" w:cs="Times New Roman"/>
          <w:b/>
          <w:bCs/>
          <w:sz w:val="32"/>
          <w:szCs w:val="32"/>
        </w:rPr>
        <w:t>Impact of Organisational Culture on Organisational Performance</w:t>
      </w:r>
    </w:p>
    <w:p w14:paraId="61CC8DD4" w14:textId="1C2843AB" w:rsidR="00E956F2" w:rsidRDefault="00E956F2" w:rsidP="00E956F2">
      <w:pPr>
        <w:spacing w:line="360" w:lineRule="auto"/>
        <w:rPr>
          <w:rFonts w:ascii="Times New Roman" w:hAnsi="Times New Roman" w:cs="Times New Roman"/>
        </w:rPr>
      </w:pPr>
      <w:r>
        <w:rPr>
          <w:rFonts w:ascii="Times New Roman" w:hAnsi="Times New Roman" w:cs="Times New Roman"/>
        </w:rPr>
        <w:t xml:space="preserve">Organisational culture has a substantial influence on Toyota’s performance by shaping employee behaviour, operational processes, innovation, and strategic decision-making. It has contributed significantly to productivity, quality, employee commitment, and long-term competitiveness. </w:t>
      </w:r>
    </w:p>
    <w:p w14:paraId="7D1EC29A" w14:textId="6AE1FBF1" w:rsidR="00E956F2" w:rsidRDefault="00E956F2" w:rsidP="00E956F2">
      <w:pPr>
        <w:spacing w:line="360" w:lineRule="auto"/>
        <w:rPr>
          <w:rFonts w:ascii="Times New Roman" w:hAnsi="Times New Roman" w:cs="Times New Roman"/>
        </w:rPr>
      </w:pPr>
      <w:r>
        <w:rPr>
          <w:rFonts w:ascii="Times New Roman" w:hAnsi="Times New Roman" w:cs="Times New Roman"/>
        </w:rPr>
        <w:t>A key area of impact is operational efficiency. Through the Toyota Production System and the philosophy of Kaizen, employees actively participate in improving processes and solving operational problems. This culture of continuous improvement has supported high productivity levels and ongoing process optimisation.</w:t>
      </w:r>
    </w:p>
    <w:p w14:paraId="4B041158" w14:textId="1D164D91" w:rsidR="00E956F2" w:rsidRDefault="00E956F2" w:rsidP="00E956F2">
      <w:pPr>
        <w:spacing w:line="360" w:lineRule="auto"/>
        <w:rPr>
          <w:rFonts w:ascii="Times New Roman" w:hAnsi="Times New Roman" w:cs="Times New Roman"/>
        </w:rPr>
      </w:pPr>
      <w:r>
        <w:rPr>
          <w:rFonts w:ascii="Times New Roman" w:hAnsi="Times New Roman" w:cs="Times New Roman"/>
        </w:rPr>
        <w:t xml:space="preserve">Toyota’s culture also plays an important role in maintaining product quality and customer satisfaction. Strong values relating to quality control, accountability, and problem-solving help minimize defects and enhance reliability. </w:t>
      </w:r>
      <w:r w:rsidR="00DB74A7">
        <w:rPr>
          <w:rFonts w:ascii="Times New Roman" w:hAnsi="Times New Roman" w:cs="Times New Roman"/>
        </w:rPr>
        <w:t xml:space="preserve">Consequently, Toyota has established a global reputation for producing dependable vehicles. Barney (1986) argues that organisational culture can become a source of sustainable competitive advantage when it is valuable, difficult to imitate, and deeply embedded within organisational practices and Toyota’s culture demonstrates these characteristics. </w:t>
      </w:r>
    </w:p>
    <w:p w14:paraId="376E6601" w14:textId="0BF12A8F" w:rsidR="00811402" w:rsidRDefault="00811402" w:rsidP="00E956F2">
      <w:pPr>
        <w:spacing w:line="360" w:lineRule="auto"/>
        <w:rPr>
          <w:rFonts w:ascii="Times New Roman" w:hAnsi="Times New Roman" w:cs="Times New Roman"/>
        </w:rPr>
      </w:pPr>
      <w:r>
        <w:rPr>
          <w:rFonts w:ascii="Times New Roman" w:hAnsi="Times New Roman" w:cs="Times New Roman"/>
        </w:rPr>
        <w:t>Furthermore, Toyota’s emphasis on respect for people, teamwork, and employee involvement promotes motivation and organisational commitment. Employees are encouraged to contribute to decision-making and improvement initiatives, increasing engagement and accountability. Such commitment often translates into stronger organisational performance.</w:t>
      </w:r>
    </w:p>
    <w:p w14:paraId="4BFE44AA" w14:textId="700AEE56" w:rsidR="00811402" w:rsidRDefault="00811402" w:rsidP="00E956F2">
      <w:pPr>
        <w:spacing w:line="360" w:lineRule="auto"/>
        <w:rPr>
          <w:rFonts w:ascii="Times New Roman" w:hAnsi="Times New Roman" w:cs="Times New Roman"/>
        </w:rPr>
      </w:pPr>
      <w:r>
        <w:rPr>
          <w:rFonts w:ascii="Times New Roman" w:hAnsi="Times New Roman" w:cs="Times New Roman"/>
        </w:rPr>
        <w:t xml:space="preserve">Nevertheless, strong cultures can negatively affect performance when organisations face major external change. </w:t>
      </w:r>
      <w:r w:rsidR="00DC44F6">
        <w:rPr>
          <w:rFonts w:ascii="Times New Roman" w:hAnsi="Times New Roman" w:cs="Times New Roman"/>
        </w:rPr>
        <w:t xml:space="preserve">Cultura rigidity may reduce responsiveness to evolving market conditions. Toyota has, for example, faced criticism for its cautions approach electrical vehicle development compared with some competitors. The recall crisis similarly highlighted the challenges of maintaining cultural consistency during rapid organisational growth. </w:t>
      </w:r>
    </w:p>
    <w:p w14:paraId="67B03A17" w14:textId="20376508" w:rsidR="00DC44F6" w:rsidRDefault="0089662D" w:rsidP="00E956F2">
      <w:pPr>
        <w:spacing w:line="360" w:lineRule="auto"/>
        <w:rPr>
          <w:rFonts w:ascii="Times New Roman" w:hAnsi="Times New Roman" w:cs="Times New Roman"/>
        </w:rPr>
      </w:pPr>
      <w:r>
        <w:rPr>
          <w:rFonts w:ascii="Times New Roman" w:hAnsi="Times New Roman" w:cs="Times New Roman"/>
        </w:rPr>
        <w:lastRenderedPageBreak/>
        <w:t>Despite these limitations, Toyota’s culture</w:t>
      </w:r>
      <w:r w:rsidR="005B385B">
        <w:rPr>
          <w:rFonts w:ascii="Times New Roman" w:hAnsi="Times New Roman" w:cs="Times New Roman"/>
        </w:rPr>
        <w:t xml:space="preserve"> has largely contributed positively to performance. Its strong market position, operational excellence, and financial stability demonstrate culture culture’s value as a strategic asset. However, sustaining future success will require continued adaptation to technological, environmental, and consumer changes.</w:t>
      </w:r>
    </w:p>
    <w:p w14:paraId="0F662DB8" w14:textId="074D290E" w:rsidR="005B385B" w:rsidRDefault="005B385B" w:rsidP="005B385B">
      <w:pPr>
        <w:spacing w:line="360" w:lineRule="auto"/>
        <w:rPr>
          <w:rFonts w:ascii="Times New Roman" w:hAnsi="Times New Roman" w:cs="Times New Roman"/>
        </w:rPr>
      </w:pPr>
    </w:p>
    <w:p w14:paraId="25FF7FD8" w14:textId="2A1BA54A" w:rsidR="005B385B" w:rsidRPr="00121E36" w:rsidRDefault="00121E36" w:rsidP="005B385B">
      <w:pPr>
        <w:pStyle w:val="ListParagraph"/>
        <w:numPr>
          <w:ilvl w:val="0"/>
          <w:numId w:val="2"/>
        </w:numPr>
        <w:spacing w:line="360" w:lineRule="auto"/>
        <w:rPr>
          <w:rFonts w:ascii="Times New Roman" w:hAnsi="Times New Roman" w:cs="Times New Roman"/>
          <w:b/>
          <w:bCs/>
          <w:sz w:val="32"/>
          <w:szCs w:val="32"/>
        </w:rPr>
      </w:pPr>
      <w:r w:rsidRPr="00121E36">
        <w:rPr>
          <w:rFonts w:ascii="Times New Roman" w:hAnsi="Times New Roman" w:cs="Times New Roman"/>
          <w:b/>
          <w:bCs/>
          <w:sz w:val="32"/>
          <w:szCs w:val="32"/>
        </w:rPr>
        <w:t xml:space="preserve">Theory-Informed, Evidence-Based Recommendations  </w:t>
      </w:r>
    </w:p>
    <w:p w14:paraId="098C43A3" w14:textId="70AF6AED" w:rsidR="00E956F2" w:rsidRDefault="00121E36" w:rsidP="00E956F2">
      <w:pPr>
        <w:spacing w:line="360" w:lineRule="auto"/>
        <w:rPr>
          <w:rFonts w:ascii="Times New Roman" w:hAnsi="Times New Roman" w:cs="Times New Roman"/>
          <w:b/>
          <w:bCs/>
        </w:rPr>
      </w:pPr>
      <w:r w:rsidRPr="00121E36">
        <w:rPr>
          <w:rFonts w:ascii="Times New Roman" w:hAnsi="Times New Roman" w:cs="Times New Roman"/>
          <w:b/>
          <w:bCs/>
        </w:rPr>
        <w:t>Increase Organisational Agility</w:t>
      </w:r>
    </w:p>
    <w:p w14:paraId="402A0B46" w14:textId="3A65D3F3" w:rsidR="00121E36" w:rsidRDefault="00121E36" w:rsidP="00E956F2">
      <w:pPr>
        <w:spacing w:line="360" w:lineRule="auto"/>
        <w:rPr>
          <w:rFonts w:ascii="Times New Roman" w:hAnsi="Times New Roman" w:cs="Times New Roman"/>
        </w:rPr>
      </w:pPr>
      <w:r>
        <w:rPr>
          <w:rFonts w:ascii="Times New Roman" w:hAnsi="Times New Roman" w:cs="Times New Roman"/>
        </w:rPr>
        <w:t>Toyota should maintain its commitment to quality and continuous improvement while introducing greater flexibility in decision-making, particularly in areas such as electric vehicles, artificial intelligence, and digital transformation. This recommendation aligns with contingency theory, which suggests that organisational approach should adapt to environmental conditions (Burns and Stalker, 1994).</w:t>
      </w:r>
    </w:p>
    <w:p w14:paraId="3CE5F0CF" w14:textId="152726EB" w:rsidR="00121E36" w:rsidRPr="00121E36" w:rsidRDefault="00121E36" w:rsidP="00E956F2">
      <w:pPr>
        <w:spacing w:line="360" w:lineRule="auto"/>
        <w:rPr>
          <w:rFonts w:ascii="Times New Roman" w:hAnsi="Times New Roman" w:cs="Times New Roman"/>
          <w:b/>
          <w:bCs/>
        </w:rPr>
      </w:pPr>
      <w:r w:rsidRPr="00121E36">
        <w:rPr>
          <w:rFonts w:ascii="Times New Roman" w:hAnsi="Times New Roman" w:cs="Times New Roman"/>
          <w:b/>
          <w:bCs/>
        </w:rPr>
        <w:t xml:space="preserve">Develop Cross-Cultural Leadership </w:t>
      </w:r>
    </w:p>
    <w:p w14:paraId="7691DDB0" w14:textId="1B57BBD8" w:rsidR="00121E36" w:rsidRDefault="00121E36" w:rsidP="00E956F2">
      <w:pPr>
        <w:spacing w:line="360" w:lineRule="auto"/>
        <w:rPr>
          <w:rFonts w:ascii="Times New Roman" w:hAnsi="Times New Roman" w:cs="Times New Roman"/>
        </w:rPr>
      </w:pPr>
      <w:r>
        <w:rPr>
          <w:rFonts w:ascii="Times New Roman" w:hAnsi="Times New Roman" w:cs="Times New Roman"/>
        </w:rPr>
        <w:t xml:space="preserve">As a global organisation, Toyota should continue investing in cross-cultural leadership capabilities. Strengthening managers ability to operate across diverse cultural </w:t>
      </w:r>
      <w:r w:rsidR="00640293">
        <w:rPr>
          <w:rFonts w:ascii="Times New Roman" w:hAnsi="Times New Roman" w:cs="Times New Roman"/>
        </w:rPr>
        <w:t xml:space="preserve">environments would improve communication, collaboration, and knowledge sharing. This recommendation reflects the Hofstede’s emphasis on understanding cultural differences and their influence on workplace behaviours. </w:t>
      </w:r>
    </w:p>
    <w:p w14:paraId="3FFE3FEE" w14:textId="0F6F2E16" w:rsidR="00895F36" w:rsidRPr="00895F36" w:rsidRDefault="00895F36" w:rsidP="00E956F2">
      <w:pPr>
        <w:spacing w:line="360" w:lineRule="auto"/>
        <w:rPr>
          <w:rFonts w:ascii="Times New Roman" w:hAnsi="Times New Roman" w:cs="Times New Roman"/>
          <w:b/>
          <w:bCs/>
        </w:rPr>
      </w:pPr>
      <w:r w:rsidRPr="00895F36">
        <w:rPr>
          <w:rFonts w:ascii="Times New Roman" w:hAnsi="Times New Roman" w:cs="Times New Roman"/>
          <w:b/>
          <w:bCs/>
        </w:rPr>
        <w:t>Balance Kaizen with Disruptive Innovation</w:t>
      </w:r>
    </w:p>
    <w:p w14:paraId="24D58198" w14:textId="6F198A77" w:rsidR="00895F36" w:rsidRDefault="00895F36" w:rsidP="00E956F2">
      <w:pPr>
        <w:spacing w:line="360" w:lineRule="auto"/>
        <w:rPr>
          <w:rFonts w:ascii="Times New Roman" w:hAnsi="Times New Roman" w:cs="Times New Roman"/>
        </w:rPr>
      </w:pPr>
      <w:r>
        <w:rPr>
          <w:rFonts w:ascii="Times New Roman" w:hAnsi="Times New Roman" w:cs="Times New Roman"/>
        </w:rPr>
        <w:t>Although continuous improvement remains valuable, Toyota should place greater emphasis on disruptive innovation. Dedicated innovation teams with greater autonomy could encourage experimentation and challenge existing assumptions. This would reduce the risk of cultural rigidity while preserving the strength of Kaizen.</w:t>
      </w:r>
    </w:p>
    <w:p w14:paraId="22ED0966" w14:textId="1B6CC8E5" w:rsidR="00895F36" w:rsidRPr="00895F36" w:rsidRDefault="00895F36" w:rsidP="00E956F2">
      <w:pPr>
        <w:spacing w:line="360" w:lineRule="auto"/>
        <w:rPr>
          <w:rFonts w:ascii="Times New Roman" w:hAnsi="Times New Roman" w:cs="Times New Roman"/>
          <w:b/>
          <w:bCs/>
        </w:rPr>
      </w:pPr>
      <w:r w:rsidRPr="00895F36">
        <w:rPr>
          <w:rFonts w:ascii="Times New Roman" w:hAnsi="Times New Roman" w:cs="Times New Roman"/>
          <w:b/>
          <w:bCs/>
        </w:rPr>
        <w:t>Strengthen Communication and Crisis Management</w:t>
      </w:r>
    </w:p>
    <w:p w14:paraId="086DA792" w14:textId="3DFB9ACA" w:rsidR="00895F36" w:rsidRDefault="00895F36" w:rsidP="00E956F2">
      <w:pPr>
        <w:spacing w:line="360" w:lineRule="auto"/>
        <w:rPr>
          <w:rFonts w:ascii="Times New Roman" w:hAnsi="Times New Roman" w:cs="Times New Roman"/>
        </w:rPr>
      </w:pPr>
      <w:r>
        <w:rPr>
          <w:rFonts w:ascii="Times New Roman" w:hAnsi="Times New Roman" w:cs="Times New Roman"/>
        </w:rPr>
        <w:t>Toyota should further enhance communication systems to ensure operational risk and quality concerns are identified and escaladed quickly. Lessons from previous recall crisis demonstrate the importance of transparency and timely information sharing. Improved communication would support organisational learning and strengthen stakeholder trust.</w:t>
      </w:r>
    </w:p>
    <w:p w14:paraId="2E83ECD1" w14:textId="77777777" w:rsidR="00895F36" w:rsidRDefault="00895F36" w:rsidP="00E956F2">
      <w:pPr>
        <w:spacing w:line="360" w:lineRule="auto"/>
        <w:rPr>
          <w:rFonts w:ascii="Times New Roman" w:hAnsi="Times New Roman" w:cs="Times New Roman"/>
        </w:rPr>
      </w:pPr>
    </w:p>
    <w:p w14:paraId="04154229" w14:textId="4F7D7CB5" w:rsidR="00895F36" w:rsidRPr="00816F6B" w:rsidRDefault="00895F36" w:rsidP="00895F36">
      <w:pPr>
        <w:pStyle w:val="ListParagraph"/>
        <w:numPr>
          <w:ilvl w:val="0"/>
          <w:numId w:val="2"/>
        </w:numPr>
        <w:spacing w:line="360" w:lineRule="auto"/>
        <w:rPr>
          <w:rFonts w:ascii="Times New Roman" w:hAnsi="Times New Roman" w:cs="Times New Roman"/>
          <w:b/>
          <w:bCs/>
          <w:sz w:val="32"/>
          <w:szCs w:val="32"/>
        </w:rPr>
      </w:pPr>
      <w:r w:rsidRPr="00816F6B">
        <w:rPr>
          <w:rFonts w:ascii="Times New Roman" w:hAnsi="Times New Roman" w:cs="Times New Roman"/>
          <w:b/>
          <w:bCs/>
          <w:sz w:val="32"/>
          <w:szCs w:val="32"/>
        </w:rPr>
        <w:lastRenderedPageBreak/>
        <w:t>Conclusion</w:t>
      </w:r>
    </w:p>
    <w:p w14:paraId="712A9F5E" w14:textId="774BF701" w:rsidR="005E505A" w:rsidRDefault="00816F6B" w:rsidP="00E956F2">
      <w:pPr>
        <w:spacing w:line="360" w:lineRule="auto"/>
        <w:rPr>
          <w:rFonts w:ascii="Times New Roman" w:hAnsi="Times New Roman" w:cs="Times New Roman"/>
        </w:rPr>
      </w:pPr>
      <w:r>
        <w:rPr>
          <w:rFonts w:ascii="Times New Roman" w:hAnsi="Times New Roman" w:cs="Times New Roman"/>
        </w:rPr>
        <w:t xml:space="preserve">This report has exanimated the role of organisational culture within Toyota and demonstrated its influence on organisational structure, decision making, adaptation, and performance. Consistent with Mullins and Christy (2016), the analysis shows that culture plays a central role in shaping managerial practices, employee behaviour, and strategic </w:t>
      </w:r>
      <w:r w:rsidR="00593C38">
        <w:rPr>
          <w:rFonts w:ascii="Times New Roman" w:hAnsi="Times New Roman" w:cs="Times New Roman"/>
        </w:rPr>
        <w:t xml:space="preserve">outcomes. </w:t>
      </w:r>
    </w:p>
    <w:p w14:paraId="73A015C8" w14:textId="54B3E221" w:rsidR="00407ED8" w:rsidRDefault="00407ED8" w:rsidP="00E956F2">
      <w:pPr>
        <w:spacing w:line="360" w:lineRule="auto"/>
        <w:rPr>
          <w:rFonts w:ascii="Times New Roman" w:hAnsi="Times New Roman" w:cs="Times New Roman"/>
        </w:rPr>
      </w:pPr>
      <w:r>
        <w:rPr>
          <w:rFonts w:ascii="Times New Roman" w:hAnsi="Times New Roman" w:cs="Times New Roman"/>
        </w:rPr>
        <w:t xml:space="preserve">Toyota’s culture is strongly influenced by the Toyota Way, Kaizen, and consensus-based management. </w:t>
      </w:r>
      <w:r w:rsidR="0022292C">
        <w:rPr>
          <w:rFonts w:ascii="Times New Roman" w:hAnsi="Times New Roman" w:cs="Times New Roman"/>
        </w:rPr>
        <w:t xml:space="preserve">Using Shein’s Three Levels of Culture, Hofstede’s Cultural Dimensions, and Handy’s Cultural Types, Toyota can be characterised as a collaborative, quality-focused, and long-term-oriented organisation with many task-culture characteristics. </w:t>
      </w:r>
    </w:p>
    <w:p w14:paraId="01F2C6A8" w14:textId="2422D029" w:rsidR="0022292C" w:rsidRDefault="0034135F" w:rsidP="00E956F2">
      <w:pPr>
        <w:spacing w:line="360" w:lineRule="auto"/>
        <w:rPr>
          <w:rFonts w:ascii="Times New Roman" w:hAnsi="Times New Roman" w:cs="Times New Roman"/>
        </w:rPr>
      </w:pPr>
      <w:r>
        <w:rPr>
          <w:rFonts w:ascii="Times New Roman" w:hAnsi="Times New Roman" w:cs="Times New Roman"/>
        </w:rPr>
        <w:t xml:space="preserve">The analysis highlights Toyoya’s success in responding to external pressures such as technological change, </w:t>
      </w:r>
      <w:r w:rsidR="0086055B">
        <w:rPr>
          <w:rFonts w:ascii="Times New Roman" w:hAnsi="Times New Roman" w:cs="Times New Roman"/>
        </w:rPr>
        <w:t>sustainability expectations, and supply-chain disruption. However, it also demonstrates that cultural strengths supporting stability and operational excellence may create challenges when rapid adaption is required.</w:t>
      </w:r>
    </w:p>
    <w:p w14:paraId="02C5D536" w14:textId="1B4A0DE2" w:rsidR="0086055B" w:rsidRDefault="00DF5056" w:rsidP="00E956F2">
      <w:pPr>
        <w:spacing w:line="360" w:lineRule="auto"/>
        <w:rPr>
          <w:rFonts w:ascii="Times New Roman" w:hAnsi="Times New Roman" w:cs="Times New Roman"/>
        </w:rPr>
      </w:pPr>
      <w:r>
        <w:rPr>
          <w:rFonts w:ascii="Times New Roman" w:hAnsi="Times New Roman" w:cs="Times New Roman"/>
        </w:rPr>
        <w:t xml:space="preserve">Overall, Toyota’s organisational culture remains a major source of organisational effectiveness and competitive advantage. Its emphasis in continuous improvement, employee involvement, and long-term thinking has contributed significantly to global success. To sustain this position, Toyota most continue evolving its culture through greater agility, stronger cross-cultural leadership, enhanced innovation, and improved communication while preserving the core values that underpin its success.  </w:t>
      </w:r>
    </w:p>
    <w:p w14:paraId="20E3B145" w14:textId="77777777" w:rsidR="00536888" w:rsidRDefault="00536888" w:rsidP="00E956F2">
      <w:pPr>
        <w:spacing w:line="360" w:lineRule="auto"/>
        <w:rPr>
          <w:rFonts w:ascii="Times New Roman" w:hAnsi="Times New Roman" w:cs="Times New Roman"/>
        </w:rPr>
      </w:pPr>
    </w:p>
    <w:p w14:paraId="5A60B64E" w14:textId="77777777" w:rsidR="00536888" w:rsidRDefault="00536888" w:rsidP="00E956F2">
      <w:pPr>
        <w:spacing w:line="360" w:lineRule="auto"/>
        <w:rPr>
          <w:rFonts w:ascii="Times New Roman" w:hAnsi="Times New Roman" w:cs="Times New Roman"/>
        </w:rPr>
      </w:pPr>
    </w:p>
    <w:p w14:paraId="3D92DA59" w14:textId="77777777" w:rsidR="00536888" w:rsidRDefault="00536888" w:rsidP="00E956F2">
      <w:pPr>
        <w:spacing w:line="360" w:lineRule="auto"/>
        <w:rPr>
          <w:rFonts w:ascii="Times New Roman" w:hAnsi="Times New Roman" w:cs="Times New Roman"/>
        </w:rPr>
      </w:pPr>
    </w:p>
    <w:p w14:paraId="3F8308D4" w14:textId="77777777" w:rsidR="00536888" w:rsidRDefault="00536888" w:rsidP="00E956F2">
      <w:pPr>
        <w:spacing w:line="360" w:lineRule="auto"/>
        <w:rPr>
          <w:rFonts w:ascii="Times New Roman" w:hAnsi="Times New Roman" w:cs="Times New Roman"/>
        </w:rPr>
      </w:pPr>
    </w:p>
    <w:p w14:paraId="2E43FE5A" w14:textId="77777777" w:rsidR="00536888" w:rsidRDefault="00536888" w:rsidP="00E956F2">
      <w:pPr>
        <w:spacing w:line="360" w:lineRule="auto"/>
        <w:rPr>
          <w:rFonts w:ascii="Times New Roman" w:hAnsi="Times New Roman" w:cs="Times New Roman"/>
        </w:rPr>
      </w:pPr>
    </w:p>
    <w:p w14:paraId="605FB37B" w14:textId="77777777" w:rsidR="00536888" w:rsidRDefault="00536888" w:rsidP="00E956F2">
      <w:pPr>
        <w:spacing w:line="360" w:lineRule="auto"/>
        <w:rPr>
          <w:rFonts w:ascii="Times New Roman" w:hAnsi="Times New Roman" w:cs="Times New Roman"/>
        </w:rPr>
      </w:pPr>
    </w:p>
    <w:p w14:paraId="7ACBD58D" w14:textId="77777777" w:rsidR="00536888" w:rsidRDefault="00536888" w:rsidP="00E956F2">
      <w:pPr>
        <w:spacing w:line="360" w:lineRule="auto"/>
        <w:rPr>
          <w:rFonts w:ascii="Times New Roman" w:hAnsi="Times New Roman" w:cs="Times New Roman"/>
        </w:rPr>
      </w:pPr>
    </w:p>
    <w:p w14:paraId="594CBA6A" w14:textId="77777777" w:rsidR="00536888" w:rsidRDefault="00536888" w:rsidP="00E956F2">
      <w:pPr>
        <w:spacing w:line="360" w:lineRule="auto"/>
        <w:rPr>
          <w:rFonts w:ascii="Times New Roman" w:hAnsi="Times New Roman" w:cs="Times New Roman"/>
        </w:rPr>
      </w:pPr>
    </w:p>
    <w:p w14:paraId="42B76A59" w14:textId="77777777" w:rsidR="00536888" w:rsidRDefault="00536888" w:rsidP="00E956F2">
      <w:pPr>
        <w:spacing w:line="360" w:lineRule="auto"/>
        <w:rPr>
          <w:rFonts w:ascii="Times New Roman" w:hAnsi="Times New Roman" w:cs="Times New Roman"/>
        </w:rPr>
      </w:pPr>
    </w:p>
    <w:p w14:paraId="360CA9E7" w14:textId="404D91E4" w:rsidR="00536888" w:rsidRPr="00536888" w:rsidRDefault="00536888" w:rsidP="00536888">
      <w:pPr>
        <w:pStyle w:val="ListParagraph"/>
        <w:numPr>
          <w:ilvl w:val="0"/>
          <w:numId w:val="2"/>
        </w:numPr>
        <w:spacing w:line="360" w:lineRule="auto"/>
        <w:rPr>
          <w:rFonts w:ascii="Times New Roman" w:hAnsi="Times New Roman" w:cs="Times New Roman"/>
          <w:b/>
          <w:bCs/>
          <w:sz w:val="32"/>
          <w:szCs w:val="32"/>
        </w:rPr>
      </w:pPr>
      <w:r w:rsidRPr="00536888">
        <w:rPr>
          <w:rFonts w:ascii="Times New Roman" w:hAnsi="Times New Roman" w:cs="Times New Roman"/>
          <w:b/>
          <w:bCs/>
          <w:sz w:val="32"/>
          <w:szCs w:val="32"/>
        </w:rPr>
        <w:lastRenderedPageBreak/>
        <w:t>Reference</w:t>
      </w:r>
      <w:r>
        <w:rPr>
          <w:rFonts w:ascii="Times New Roman" w:hAnsi="Times New Roman" w:cs="Times New Roman"/>
          <w:b/>
          <w:bCs/>
          <w:sz w:val="32"/>
          <w:szCs w:val="32"/>
        </w:rPr>
        <w:t>s</w:t>
      </w:r>
      <w:r w:rsidRPr="00536888">
        <w:rPr>
          <w:rFonts w:ascii="Times New Roman" w:hAnsi="Times New Roman" w:cs="Times New Roman"/>
          <w:b/>
          <w:bCs/>
          <w:sz w:val="32"/>
          <w:szCs w:val="32"/>
        </w:rPr>
        <w:t xml:space="preserve"> List </w:t>
      </w:r>
    </w:p>
    <w:p w14:paraId="6C3121F9" w14:textId="1A268213" w:rsidR="00593C38" w:rsidRDefault="00593C38" w:rsidP="00536888">
      <w:pPr>
        <w:spacing w:line="360" w:lineRule="auto"/>
        <w:ind w:left="360"/>
        <w:rPr>
          <w:rFonts w:ascii="Times New Roman" w:hAnsi="Times New Roman" w:cs="Times New Roman"/>
        </w:rPr>
      </w:pPr>
    </w:p>
    <w:p w14:paraId="54531050" w14:textId="77777777" w:rsidR="00536888" w:rsidRPr="00970C94" w:rsidRDefault="00536888" w:rsidP="00536888">
      <w:pPr>
        <w:pStyle w:val="ListParagraph"/>
        <w:numPr>
          <w:ilvl w:val="0"/>
          <w:numId w:val="6"/>
        </w:numPr>
        <w:spacing w:line="360" w:lineRule="auto"/>
        <w:rPr>
          <w:rFonts w:ascii="Times New Roman" w:hAnsi="Times New Roman" w:cs="Times New Roman"/>
        </w:rPr>
      </w:pPr>
      <w:r w:rsidRPr="00970C94">
        <w:rPr>
          <w:rFonts w:ascii="Times New Roman" w:hAnsi="Times New Roman" w:cs="Times New Roman"/>
        </w:rPr>
        <w:t>Alvesson, M., (2011). Organizational culture. </w:t>
      </w:r>
      <w:r w:rsidRPr="00970C94">
        <w:rPr>
          <w:rFonts w:ascii="Times New Roman" w:hAnsi="Times New Roman" w:cs="Times New Roman"/>
          <w:i/>
          <w:iCs/>
        </w:rPr>
        <w:t>Handb. Organ. Cult. Clim</w:t>
      </w:r>
      <w:r w:rsidRPr="00970C94">
        <w:rPr>
          <w:rFonts w:ascii="Times New Roman" w:hAnsi="Times New Roman" w:cs="Times New Roman"/>
        </w:rPr>
        <w:t>.</w:t>
      </w:r>
    </w:p>
    <w:p w14:paraId="4EE809EE" w14:textId="77777777" w:rsidR="00536888" w:rsidRPr="00970C94" w:rsidRDefault="00536888" w:rsidP="00536888">
      <w:pPr>
        <w:pStyle w:val="ListParagraph"/>
        <w:numPr>
          <w:ilvl w:val="0"/>
          <w:numId w:val="6"/>
        </w:numPr>
        <w:spacing w:line="360" w:lineRule="auto"/>
        <w:rPr>
          <w:rFonts w:ascii="Times New Roman" w:hAnsi="Times New Roman" w:cs="Times New Roman"/>
        </w:rPr>
      </w:pPr>
      <w:r w:rsidRPr="00970C94">
        <w:rPr>
          <w:rFonts w:ascii="Times New Roman" w:hAnsi="Times New Roman" w:cs="Times New Roman"/>
        </w:rPr>
        <w:t>Balkac, S., (2016) Most Effective Leadership Style to Managing the Work of Subordinates.</w:t>
      </w:r>
    </w:p>
    <w:p w14:paraId="5F0E2708" w14:textId="1B7582CB"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Barney, J.B., (1986). Organizational culture: can it be a source of sustained competitive advantage? </w:t>
      </w:r>
      <w:r w:rsidRPr="00536888">
        <w:rPr>
          <w:rFonts w:ascii="Times New Roman" w:hAnsi="Times New Roman" w:cs="Times New Roman"/>
          <w:i/>
          <w:iCs/>
        </w:rPr>
        <w:t>Academy of Management Review</w:t>
      </w:r>
      <w:r w:rsidRPr="00536888">
        <w:rPr>
          <w:rFonts w:ascii="Times New Roman" w:hAnsi="Times New Roman" w:cs="Times New Roman"/>
        </w:rPr>
        <w:t>, 11(3), pp.656–665.</w:t>
      </w:r>
    </w:p>
    <w:p w14:paraId="503C506C" w14:textId="3E0C7E6F"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Bartlett, C.A. and Beamish, P.W., (2018). </w:t>
      </w:r>
      <w:r w:rsidRPr="00536888">
        <w:rPr>
          <w:rFonts w:ascii="Times New Roman" w:hAnsi="Times New Roman" w:cs="Times New Roman"/>
          <w:i/>
          <w:iCs/>
        </w:rPr>
        <w:t>Transnational management</w:t>
      </w:r>
      <w:r w:rsidRPr="00536888">
        <w:rPr>
          <w:rFonts w:ascii="Times New Roman" w:hAnsi="Times New Roman" w:cs="Times New Roman"/>
        </w:rPr>
        <w:t>. Cambridge University Press.</w:t>
      </w:r>
    </w:p>
    <w:p w14:paraId="2250B3BC" w14:textId="63757CBF"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Bourne, H., Jenkins, M. and Parry, E., (2019). Mapping espoused organizational values. </w:t>
      </w:r>
      <w:r w:rsidRPr="00536888">
        <w:rPr>
          <w:rFonts w:ascii="Times New Roman" w:hAnsi="Times New Roman" w:cs="Times New Roman"/>
          <w:i/>
          <w:iCs/>
        </w:rPr>
        <w:t>Journal of Business Ethics</w:t>
      </w:r>
      <w:r w:rsidRPr="00536888">
        <w:rPr>
          <w:rFonts w:ascii="Times New Roman" w:hAnsi="Times New Roman" w:cs="Times New Roman"/>
        </w:rPr>
        <w:t>, 159(1), pp.133–148.</w:t>
      </w:r>
    </w:p>
    <w:p w14:paraId="4F336591" w14:textId="692FEC12"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Burns, T. and Stalker, G.M., (1994). </w:t>
      </w:r>
      <w:r w:rsidRPr="00536888">
        <w:rPr>
          <w:rFonts w:ascii="Times New Roman" w:hAnsi="Times New Roman" w:cs="Times New Roman"/>
          <w:i/>
          <w:iCs/>
        </w:rPr>
        <w:t>The management of innovation</w:t>
      </w:r>
      <w:r w:rsidRPr="00536888">
        <w:rPr>
          <w:rFonts w:ascii="Times New Roman" w:hAnsi="Times New Roman" w:cs="Times New Roman"/>
        </w:rPr>
        <w:t>. Oxford University Press.</w:t>
      </w:r>
    </w:p>
    <w:p w14:paraId="33130F19" w14:textId="397BE53E" w:rsidR="00536888" w:rsidRP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Cole, R.E., (2011). What really happened to Toyota? </w:t>
      </w:r>
      <w:r w:rsidRPr="00536888">
        <w:rPr>
          <w:rFonts w:ascii="Times New Roman" w:hAnsi="Times New Roman" w:cs="Times New Roman"/>
          <w:i/>
          <w:iCs/>
        </w:rPr>
        <w:t>MIT Sloan Management Review.</w:t>
      </w:r>
    </w:p>
    <w:p w14:paraId="7515A8C7" w14:textId="7E0FA417"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Deal, T.E. and Kennedy, A.A., (1983). Corporate cultures: The rites and rituals of corporate life: Addison-Wesley, 1982. ISBN: 0-201-10277-3. $14.95. </w:t>
      </w:r>
      <w:r w:rsidRPr="00536888">
        <w:rPr>
          <w:rFonts w:ascii="Times New Roman" w:hAnsi="Times New Roman" w:cs="Times New Roman"/>
          <w:i/>
          <w:iCs/>
        </w:rPr>
        <w:t>Business Horizons</w:t>
      </w:r>
      <w:r w:rsidRPr="00536888">
        <w:rPr>
          <w:rFonts w:ascii="Times New Roman" w:hAnsi="Times New Roman" w:cs="Times New Roman"/>
        </w:rPr>
        <w:t>, 26(2), pp.82–85.</w:t>
      </w:r>
    </w:p>
    <w:p w14:paraId="61A4058B" w14:textId="474A0B14" w:rsid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t>Fileru</w:t>
      </w:r>
      <w:proofErr w:type="spellEnd"/>
      <w:r w:rsidRPr="00536888">
        <w:rPr>
          <w:rFonts w:ascii="Times New Roman" w:hAnsi="Times New Roman" w:cs="Times New Roman"/>
        </w:rPr>
        <w:t xml:space="preserve">, I.F., (2015). Toyota Prius–a successful pioneering in hybrid vehicle world. </w:t>
      </w:r>
      <w:r w:rsidRPr="00536888">
        <w:rPr>
          <w:rFonts w:ascii="Times New Roman" w:hAnsi="Times New Roman" w:cs="Times New Roman"/>
          <w:i/>
          <w:iCs/>
        </w:rPr>
        <w:t>Applied Mechanics and Materials</w:t>
      </w:r>
      <w:r w:rsidRPr="00536888">
        <w:rPr>
          <w:rFonts w:ascii="Times New Roman" w:hAnsi="Times New Roman" w:cs="Times New Roman"/>
        </w:rPr>
        <w:t>, 809, pp.1139–1144.</w:t>
      </w:r>
    </w:p>
    <w:p w14:paraId="64DF4399" w14:textId="16DDEC01"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Gagliardi, P., (2017). Artifacts as pathways and remains of organizational life. In </w:t>
      </w:r>
      <w:r w:rsidRPr="00536888">
        <w:rPr>
          <w:rFonts w:ascii="Times New Roman" w:hAnsi="Times New Roman" w:cs="Times New Roman"/>
          <w:i/>
          <w:iCs/>
        </w:rPr>
        <w:t>Symbols and Artifacts</w:t>
      </w:r>
      <w:r w:rsidRPr="00536888">
        <w:rPr>
          <w:rFonts w:ascii="Times New Roman" w:hAnsi="Times New Roman" w:cs="Times New Roman"/>
        </w:rPr>
        <w:t xml:space="preserve"> (pp. 3–38). Routledge.</w:t>
      </w:r>
    </w:p>
    <w:p w14:paraId="287C269D" w14:textId="390383A8"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Gao, S. and Low, S.P., (2014). The Toyota Way model: an alternative framework for lean construction. </w:t>
      </w:r>
      <w:r w:rsidRPr="00536888">
        <w:rPr>
          <w:rFonts w:ascii="Times New Roman" w:hAnsi="Times New Roman" w:cs="Times New Roman"/>
          <w:i/>
          <w:iCs/>
        </w:rPr>
        <w:t>Total Quality Management &amp; Business Excellence</w:t>
      </w:r>
      <w:r w:rsidRPr="00536888">
        <w:rPr>
          <w:rFonts w:ascii="Times New Roman" w:hAnsi="Times New Roman" w:cs="Times New Roman"/>
        </w:rPr>
        <w:t>, 25(5–6), pp.664–682.</w:t>
      </w:r>
    </w:p>
    <w:p w14:paraId="6344FE7B" w14:textId="581B57E4"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Geraghty, T. (2025). </w:t>
      </w:r>
      <w:r w:rsidRPr="00536888">
        <w:rPr>
          <w:rFonts w:ascii="Times New Roman" w:hAnsi="Times New Roman" w:cs="Times New Roman"/>
          <w:i/>
          <w:iCs/>
        </w:rPr>
        <w:t>Edgar Shein’s Three Layers of Organisational Culture</w:t>
      </w:r>
      <w:r w:rsidRPr="00536888">
        <w:rPr>
          <w:rFonts w:ascii="Times New Roman" w:hAnsi="Times New Roman" w:cs="Times New Roman"/>
        </w:rPr>
        <w:t>. Available at: Edgar Schein's Three Layers of Organisational Culture - Psych Safety (Accessed: 22 June 2026).</w:t>
      </w:r>
    </w:p>
    <w:p w14:paraId="73C4C855" w14:textId="2C928DAE"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Handy, C., (1993). </w:t>
      </w:r>
      <w:r w:rsidRPr="00536888">
        <w:rPr>
          <w:rFonts w:ascii="Times New Roman" w:hAnsi="Times New Roman" w:cs="Times New Roman"/>
          <w:i/>
          <w:iCs/>
        </w:rPr>
        <w:t>Understanding organizations</w:t>
      </w:r>
      <w:r w:rsidRPr="00536888">
        <w:rPr>
          <w:rFonts w:ascii="Times New Roman" w:hAnsi="Times New Roman" w:cs="Times New Roman"/>
        </w:rPr>
        <w:t>. Penguin UK.</w:t>
      </w:r>
    </w:p>
    <w:p w14:paraId="14CE0B21" w14:textId="26C1EACF" w:rsid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t>Iedunote</w:t>
      </w:r>
      <w:proofErr w:type="spellEnd"/>
      <w:r w:rsidRPr="00536888">
        <w:rPr>
          <w:rFonts w:ascii="Times New Roman" w:hAnsi="Times New Roman" w:cs="Times New Roman"/>
        </w:rPr>
        <w:t xml:space="preserve"> in Guru (2026). </w:t>
      </w:r>
      <w:r w:rsidRPr="00536888">
        <w:rPr>
          <w:rFonts w:ascii="Times New Roman" w:hAnsi="Times New Roman" w:cs="Times New Roman"/>
          <w:i/>
          <w:iCs/>
        </w:rPr>
        <w:t>Design for different cultures with Hofstede’s cultural dimensions theory</w:t>
      </w:r>
      <w:r w:rsidRPr="00536888">
        <w:rPr>
          <w:rFonts w:ascii="Times New Roman" w:hAnsi="Times New Roman" w:cs="Times New Roman"/>
        </w:rPr>
        <w:t xml:space="preserve">. Available at: Hofstede's Cultural Dimensions Theory - </w:t>
      </w:r>
      <w:proofErr w:type="spellStart"/>
      <w:proofErr w:type="gramStart"/>
      <w:r w:rsidRPr="00536888">
        <w:rPr>
          <w:rFonts w:ascii="Times New Roman" w:hAnsi="Times New Roman" w:cs="Times New Roman"/>
        </w:rPr>
        <w:t>iedunote.in.guru</w:t>
      </w:r>
      <w:proofErr w:type="spellEnd"/>
      <w:proofErr w:type="gramEnd"/>
      <w:r w:rsidRPr="00536888">
        <w:rPr>
          <w:rFonts w:ascii="Times New Roman" w:hAnsi="Times New Roman" w:cs="Times New Roman"/>
        </w:rPr>
        <w:t xml:space="preserve"> (Accessed: 22 June 2026).</w:t>
      </w:r>
    </w:p>
    <w:p w14:paraId="48BDB518" w14:textId="76075C4C" w:rsid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lastRenderedPageBreak/>
        <w:t>Karkoszka</w:t>
      </w:r>
      <w:proofErr w:type="spellEnd"/>
      <w:r w:rsidRPr="00536888">
        <w:rPr>
          <w:rFonts w:ascii="Times New Roman" w:hAnsi="Times New Roman" w:cs="Times New Roman"/>
        </w:rPr>
        <w:t xml:space="preserve">, T. and </w:t>
      </w:r>
      <w:proofErr w:type="spellStart"/>
      <w:r w:rsidRPr="00536888">
        <w:rPr>
          <w:rFonts w:ascii="Times New Roman" w:hAnsi="Times New Roman" w:cs="Times New Roman"/>
        </w:rPr>
        <w:t>Honorowicz</w:t>
      </w:r>
      <w:proofErr w:type="spellEnd"/>
      <w:r w:rsidRPr="00536888">
        <w:rPr>
          <w:rFonts w:ascii="Times New Roman" w:hAnsi="Times New Roman" w:cs="Times New Roman"/>
        </w:rPr>
        <w:t xml:space="preserve">, J., (2009). Kaizen philosophy: a manner of continuous improvement of processes and products. </w:t>
      </w:r>
      <w:r w:rsidRPr="00536888">
        <w:rPr>
          <w:rFonts w:ascii="Times New Roman" w:hAnsi="Times New Roman" w:cs="Times New Roman"/>
          <w:i/>
          <w:iCs/>
        </w:rPr>
        <w:t>Journal of Achievements in Materials and Manufacturing Engineering</w:t>
      </w:r>
      <w:r w:rsidRPr="00536888">
        <w:rPr>
          <w:rFonts w:ascii="Times New Roman" w:hAnsi="Times New Roman" w:cs="Times New Roman"/>
        </w:rPr>
        <w:t>, 35(2), pp.197–203.</w:t>
      </w:r>
    </w:p>
    <w:p w14:paraId="609C8570" w14:textId="169F9DA0"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Liker, J., (2020). </w:t>
      </w:r>
      <w:r w:rsidRPr="00536888">
        <w:rPr>
          <w:rFonts w:ascii="Times New Roman" w:hAnsi="Times New Roman" w:cs="Times New Roman"/>
          <w:i/>
          <w:iCs/>
        </w:rPr>
        <w:t>The Toyota Way: 14 management principles from the world's greatest manufacturer</w:t>
      </w:r>
      <w:r w:rsidRPr="00536888">
        <w:rPr>
          <w:rFonts w:ascii="Times New Roman" w:hAnsi="Times New Roman" w:cs="Times New Roman"/>
        </w:rPr>
        <w:t>. McGraw-Hill.</w:t>
      </w:r>
    </w:p>
    <w:p w14:paraId="67C619CD" w14:textId="57CE1168"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Magee, D., (2008). </w:t>
      </w:r>
      <w:r w:rsidRPr="00536888">
        <w:rPr>
          <w:rFonts w:ascii="Times New Roman" w:hAnsi="Times New Roman" w:cs="Times New Roman"/>
          <w:i/>
          <w:iCs/>
        </w:rPr>
        <w:t>How Toyota became #1: Leadership lessons from the world's greatest car company</w:t>
      </w:r>
      <w:r w:rsidRPr="00536888">
        <w:rPr>
          <w:rFonts w:ascii="Times New Roman" w:hAnsi="Times New Roman" w:cs="Times New Roman"/>
        </w:rPr>
        <w:t>. Penguin Books India.</w:t>
      </w:r>
    </w:p>
    <w:p w14:paraId="5F0A63A1" w14:textId="6FDDBCBB"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McSweeney, B., (2002). Hofstede’s model of national cultural differences and their consequences: A triumph of faith—a failure of analysis. </w:t>
      </w:r>
      <w:r w:rsidRPr="00536888">
        <w:rPr>
          <w:rFonts w:ascii="Times New Roman" w:hAnsi="Times New Roman" w:cs="Times New Roman"/>
          <w:i/>
          <w:iCs/>
        </w:rPr>
        <w:t>Human Relations</w:t>
      </w:r>
      <w:r w:rsidRPr="00536888">
        <w:rPr>
          <w:rFonts w:ascii="Times New Roman" w:hAnsi="Times New Roman" w:cs="Times New Roman"/>
        </w:rPr>
        <w:t>, 55(1), pp.89–118.</w:t>
      </w:r>
    </w:p>
    <w:p w14:paraId="60AA54F8" w14:textId="2DADED4E"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Meyer, E., (2016). </w:t>
      </w:r>
      <w:r w:rsidRPr="00536888">
        <w:rPr>
          <w:rFonts w:ascii="Times New Roman" w:hAnsi="Times New Roman" w:cs="Times New Roman"/>
          <w:i/>
          <w:iCs/>
        </w:rPr>
        <w:t>The culture map (INTL ED): Decoding how people think, lead, and get things done across cultures</w:t>
      </w:r>
      <w:r w:rsidRPr="00536888">
        <w:rPr>
          <w:rFonts w:ascii="Times New Roman" w:hAnsi="Times New Roman" w:cs="Times New Roman"/>
        </w:rPr>
        <w:t>. New York: Public Affairs.</w:t>
      </w:r>
    </w:p>
    <w:p w14:paraId="302AA094" w14:textId="3D507337"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Morgan, J. and Liker, J.K., (2020). </w:t>
      </w:r>
      <w:r w:rsidRPr="00536888">
        <w:rPr>
          <w:rFonts w:ascii="Times New Roman" w:hAnsi="Times New Roman" w:cs="Times New Roman"/>
          <w:i/>
          <w:iCs/>
        </w:rPr>
        <w:t>The Toyota product development system: Integrating people, process, and technology</w:t>
      </w:r>
      <w:r w:rsidRPr="00536888">
        <w:rPr>
          <w:rFonts w:ascii="Times New Roman" w:hAnsi="Times New Roman" w:cs="Times New Roman"/>
        </w:rPr>
        <w:t>. Productivity Press.</w:t>
      </w:r>
    </w:p>
    <w:p w14:paraId="59E2875F" w14:textId="6AF53ECC"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Mullins, L.J., (2007). </w:t>
      </w:r>
      <w:r w:rsidRPr="00536888">
        <w:rPr>
          <w:rFonts w:ascii="Times New Roman" w:hAnsi="Times New Roman" w:cs="Times New Roman"/>
          <w:i/>
          <w:iCs/>
        </w:rPr>
        <w:t>Management and organisational behaviour</w:t>
      </w:r>
      <w:r w:rsidRPr="00536888">
        <w:rPr>
          <w:rFonts w:ascii="Times New Roman" w:hAnsi="Times New Roman" w:cs="Times New Roman"/>
        </w:rPr>
        <w:t>. Pearson Education.</w:t>
      </w:r>
    </w:p>
    <w:p w14:paraId="36F43E58" w14:textId="43240E28"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Mullins, L.J. and Christy, G., (2016). </w:t>
      </w:r>
      <w:r w:rsidRPr="00536888">
        <w:rPr>
          <w:rFonts w:ascii="Times New Roman" w:hAnsi="Times New Roman" w:cs="Times New Roman"/>
          <w:i/>
          <w:iCs/>
        </w:rPr>
        <w:t>Management and organisational behaviour</w:t>
      </w:r>
      <w:r w:rsidRPr="00536888">
        <w:rPr>
          <w:rFonts w:ascii="Times New Roman" w:hAnsi="Times New Roman" w:cs="Times New Roman"/>
        </w:rPr>
        <w:t xml:space="preserve">. 11th </w:t>
      </w:r>
      <w:proofErr w:type="spellStart"/>
      <w:r w:rsidRPr="00536888">
        <w:rPr>
          <w:rFonts w:ascii="Times New Roman" w:hAnsi="Times New Roman" w:cs="Times New Roman"/>
        </w:rPr>
        <w:t>edn</w:t>
      </w:r>
      <w:proofErr w:type="spellEnd"/>
      <w:r w:rsidRPr="00536888">
        <w:rPr>
          <w:rFonts w:ascii="Times New Roman" w:hAnsi="Times New Roman" w:cs="Times New Roman"/>
        </w:rPr>
        <w:t>. Harlow: Pearson.</w:t>
      </w:r>
    </w:p>
    <w:p w14:paraId="650FB1FD" w14:textId="4FF571BE"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Schein, E.H., (2010). </w:t>
      </w:r>
      <w:r w:rsidRPr="00536888">
        <w:rPr>
          <w:rFonts w:ascii="Times New Roman" w:hAnsi="Times New Roman" w:cs="Times New Roman"/>
          <w:i/>
          <w:iCs/>
        </w:rPr>
        <w:t>Organizational culture and leadership</w:t>
      </w:r>
      <w:r w:rsidRPr="00536888">
        <w:rPr>
          <w:rFonts w:ascii="Times New Roman" w:hAnsi="Times New Roman" w:cs="Times New Roman"/>
        </w:rPr>
        <w:t>. Vol. 2. John Wiley &amp; Sons.</w:t>
      </w:r>
    </w:p>
    <w:p w14:paraId="2B798B11" w14:textId="1ADFE6BC" w:rsidR="00536888" w:rsidRP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t>Sosnovskikh</w:t>
      </w:r>
      <w:proofErr w:type="spellEnd"/>
      <w:r w:rsidRPr="00536888">
        <w:rPr>
          <w:rFonts w:ascii="Times New Roman" w:hAnsi="Times New Roman" w:cs="Times New Roman"/>
        </w:rPr>
        <w:t xml:space="preserve">, S., (2016). Toyota Motor Corporation: organizational culture. </w:t>
      </w:r>
      <w:r w:rsidRPr="00536888">
        <w:rPr>
          <w:rFonts w:ascii="Times New Roman" w:hAnsi="Times New Roman" w:cs="Times New Roman"/>
          <w:i/>
          <w:iCs/>
        </w:rPr>
        <w:t>Philosophy Study</w:t>
      </w:r>
      <w:r w:rsidRPr="00536888">
        <w:rPr>
          <w:rFonts w:ascii="Times New Roman" w:hAnsi="Times New Roman" w:cs="Times New Roman"/>
        </w:rPr>
        <w:t>, 6(7), pp.442–454.</w:t>
      </w:r>
    </w:p>
    <w:p w14:paraId="64680E92" w14:textId="77777777" w:rsidR="00536888" w:rsidRPr="00121E36" w:rsidRDefault="00536888" w:rsidP="00E956F2">
      <w:pPr>
        <w:spacing w:line="360" w:lineRule="auto"/>
        <w:rPr>
          <w:rFonts w:ascii="Times New Roman" w:hAnsi="Times New Roman" w:cs="Times New Roman"/>
        </w:rPr>
      </w:pPr>
    </w:p>
    <w:sectPr w:rsidR="00536888" w:rsidRPr="00121E36">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84FA3" w14:textId="77777777" w:rsidR="00531961" w:rsidRDefault="00531961" w:rsidP="00841515">
      <w:pPr>
        <w:spacing w:after="0" w:line="240" w:lineRule="auto"/>
      </w:pPr>
      <w:r>
        <w:separator/>
      </w:r>
    </w:p>
  </w:endnote>
  <w:endnote w:type="continuationSeparator" w:id="0">
    <w:p w14:paraId="5577AF4F" w14:textId="77777777" w:rsidR="00531961" w:rsidRDefault="00531961" w:rsidP="00841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A4F1D" w14:textId="77777777" w:rsidR="00841515" w:rsidRDefault="008415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723A7" w14:textId="77777777" w:rsidR="00841515" w:rsidRDefault="00841515">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10554EBB" w14:textId="77777777" w:rsidR="00841515" w:rsidRDefault="008415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B4085" w14:textId="77777777" w:rsidR="00841515" w:rsidRDefault="00841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03DAB9" w14:textId="77777777" w:rsidR="00531961" w:rsidRDefault="00531961" w:rsidP="00841515">
      <w:pPr>
        <w:spacing w:after="0" w:line="240" w:lineRule="auto"/>
      </w:pPr>
      <w:r>
        <w:separator/>
      </w:r>
    </w:p>
  </w:footnote>
  <w:footnote w:type="continuationSeparator" w:id="0">
    <w:p w14:paraId="714B7264" w14:textId="77777777" w:rsidR="00531961" w:rsidRDefault="00531961" w:rsidP="00841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F5B5F" w14:textId="77777777" w:rsidR="00841515" w:rsidRDefault="008415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575A1" w14:textId="77777777" w:rsidR="00841515" w:rsidRDefault="008415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77815" w14:textId="77777777" w:rsidR="00841515" w:rsidRDefault="008415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C1C77"/>
    <w:multiLevelType w:val="hybridMultilevel"/>
    <w:tmpl w:val="BB809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861D4"/>
    <w:multiLevelType w:val="multilevel"/>
    <w:tmpl w:val="9038207C"/>
    <w:lvl w:ilvl="0">
      <w:start w:val="3"/>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0E0617E"/>
    <w:multiLevelType w:val="hybridMultilevel"/>
    <w:tmpl w:val="B0982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C66A78"/>
    <w:multiLevelType w:val="multilevel"/>
    <w:tmpl w:val="3528974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BB05B46"/>
    <w:multiLevelType w:val="hybridMultilevel"/>
    <w:tmpl w:val="7FD6A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FA0441"/>
    <w:multiLevelType w:val="hybridMultilevel"/>
    <w:tmpl w:val="828C9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01618">
    <w:abstractNumId w:val="2"/>
  </w:num>
  <w:num w:numId="2" w16cid:durableId="898326146">
    <w:abstractNumId w:val="3"/>
  </w:num>
  <w:num w:numId="3" w16cid:durableId="2020355072">
    <w:abstractNumId w:val="5"/>
  </w:num>
  <w:num w:numId="4" w16cid:durableId="1078868040">
    <w:abstractNumId w:val="1"/>
  </w:num>
  <w:num w:numId="5" w16cid:durableId="1275139621">
    <w:abstractNumId w:val="4"/>
  </w:num>
  <w:num w:numId="6" w16cid:durableId="1979993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515"/>
    <w:rsid w:val="0005370C"/>
    <w:rsid w:val="000673FC"/>
    <w:rsid w:val="00067EF6"/>
    <w:rsid w:val="000806AC"/>
    <w:rsid w:val="00094748"/>
    <w:rsid w:val="00111666"/>
    <w:rsid w:val="00121E36"/>
    <w:rsid w:val="00167896"/>
    <w:rsid w:val="00175ADA"/>
    <w:rsid w:val="00182CB8"/>
    <w:rsid w:val="001F6E86"/>
    <w:rsid w:val="0022292C"/>
    <w:rsid w:val="00224BF6"/>
    <w:rsid w:val="002363C9"/>
    <w:rsid w:val="0027064F"/>
    <w:rsid w:val="002A78DD"/>
    <w:rsid w:val="002B1EA5"/>
    <w:rsid w:val="002C2D7A"/>
    <w:rsid w:val="002E7298"/>
    <w:rsid w:val="002F56FB"/>
    <w:rsid w:val="00305C3D"/>
    <w:rsid w:val="00310037"/>
    <w:rsid w:val="00312F29"/>
    <w:rsid w:val="0034135F"/>
    <w:rsid w:val="0036441B"/>
    <w:rsid w:val="003B73D4"/>
    <w:rsid w:val="003C434F"/>
    <w:rsid w:val="003C4E29"/>
    <w:rsid w:val="003D7F35"/>
    <w:rsid w:val="00407ED8"/>
    <w:rsid w:val="00424140"/>
    <w:rsid w:val="00430F9B"/>
    <w:rsid w:val="00477111"/>
    <w:rsid w:val="00477133"/>
    <w:rsid w:val="00486B37"/>
    <w:rsid w:val="004B31C5"/>
    <w:rsid w:val="00511980"/>
    <w:rsid w:val="00511E02"/>
    <w:rsid w:val="00516D92"/>
    <w:rsid w:val="00531961"/>
    <w:rsid w:val="00536888"/>
    <w:rsid w:val="00572671"/>
    <w:rsid w:val="00593C38"/>
    <w:rsid w:val="005A3956"/>
    <w:rsid w:val="005B385B"/>
    <w:rsid w:val="005E505A"/>
    <w:rsid w:val="00603A26"/>
    <w:rsid w:val="00640293"/>
    <w:rsid w:val="00653F4C"/>
    <w:rsid w:val="00690106"/>
    <w:rsid w:val="00700C94"/>
    <w:rsid w:val="007132B1"/>
    <w:rsid w:val="00720086"/>
    <w:rsid w:val="007354C5"/>
    <w:rsid w:val="007536E3"/>
    <w:rsid w:val="007E1CE5"/>
    <w:rsid w:val="007E5D82"/>
    <w:rsid w:val="00811402"/>
    <w:rsid w:val="00812458"/>
    <w:rsid w:val="00816F6B"/>
    <w:rsid w:val="00821261"/>
    <w:rsid w:val="00841515"/>
    <w:rsid w:val="00847C30"/>
    <w:rsid w:val="0086055B"/>
    <w:rsid w:val="00867748"/>
    <w:rsid w:val="008823EE"/>
    <w:rsid w:val="008938A4"/>
    <w:rsid w:val="00895F36"/>
    <w:rsid w:val="0089662D"/>
    <w:rsid w:val="008A1A20"/>
    <w:rsid w:val="008C7496"/>
    <w:rsid w:val="0092159B"/>
    <w:rsid w:val="00935FB9"/>
    <w:rsid w:val="00A2289D"/>
    <w:rsid w:val="00A47965"/>
    <w:rsid w:val="00A741AC"/>
    <w:rsid w:val="00A93E28"/>
    <w:rsid w:val="00AE7334"/>
    <w:rsid w:val="00BA09A7"/>
    <w:rsid w:val="00BB0418"/>
    <w:rsid w:val="00BB2CBB"/>
    <w:rsid w:val="00BE6FCF"/>
    <w:rsid w:val="00C015A8"/>
    <w:rsid w:val="00C20413"/>
    <w:rsid w:val="00C23941"/>
    <w:rsid w:val="00C31D79"/>
    <w:rsid w:val="00C86A51"/>
    <w:rsid w:val="00CA0DF8"/>
    <w:rsid w:val="00CB36CC"/>
    <w:rsid w:val="00D067EC"/>
    <w:rsid w:val="00D33A1E"/>
    <w:rsid w:val="00D33D53"/>
    <w:rsid w:val="00D5221A"/>
    <w:rsid w:val="00D86F9A"/>
    <w:rsid w:val="00DA2E3A"/>
    <w:rsid w:val="00DB74A7"/>
    <w:rsid w:val="00DC44F6"/>
    <w:rsid w:val="00DE6040"/>
    <w:rsid w:val="00DF5056"/>
    <w:rsid w:val="00E405E5"/>
    <w:rsid w:val="00E60B41"/>
    <w:rsid w:val="00E8226A"/>
    <w:rsid w:val="00E956F2"/>
    <w:rsid w:val="00EB6DB1"/>
    <w:rsid w:val="00EB6F01"/>
    <w:rsid w:val="00ED1240"/>
    <w:rsid w:val="00F95B8D"/>
    <w:rsid w:val="00FD6591"/>
    <w:rsid w:val="00FF0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2327"/>
  <w15:chartTrackingRefBased/>
  <w15:docId w15:val="{EDCF23C1-A49A-4922-9222-95387889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5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5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5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5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5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5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5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5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5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5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5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5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5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5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515"/>
    <w:rPr>
      <w:rFonts w:eastAsiaTheme="majorEastAsia" w:cstheme="majorBidi"/>
      <w:color w:val="272727" w:themeColor="text1" w:themeTint="D8"/>
    </w:rPr>
  </w:style>
  <w:style w:type="paragraph" w:styleId="Title">
    <w:name w:val="Title"/>
    <w:basedOn w:val="Normal"/>
    <w:next w:val="Normal"/>
    <w:link w:val="TitleChar"/>
    <w:uiPriority w:val="10"/>
    <w:qFormat/>
    <w:rsid w:val="008415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5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515"/>
    <w:pPr>
      <w:spacing w:before="160"/>
      <w:jc w:val="center"/>
    </w:pPr>
    <w:rPr>
      <w:i/>
      <w:iCs/>
      <w:color w:val="404040" w:themeColor="text1" w:themeTint="BF"/>
    </w:rPr>
  </w:style>
  <w:style w:type="character" w:customStyle="1" w:styleId="QuoteChar">
    <w:name w:val="Quote Char"/>
    <w:basedOn w:val="DefaultParagraphFont"/>
    <w:link w:val="Quote"/>
    <w:uiPriority w:val="29"/>
    <w:rsid w:val="00841515"/>
    <w:rPr>
      <w:i/>
      <w:iCs/>
      <w:color w:val="404040" w:themeColor="text1" w:themeTint="BF"/>
    </w:rPr>
  </w:style>
  <w:style w:type="paragraph" w:styleId="ListParagraph">
    <w:name w:val="List Paragraph"/>
    <w:basedOn w:val="Normal"/>
    <w:uiPriority w:val="34"/>
    <w:qFormat/>
    <w:rsid w:val="00841515"/>
    <w:pPr>
      <w:ind w:left="720"/>
      <w:contextualSpacing/>
    </w:pPr>
  </w:style>
  <w:style w:type="character" w:styleId="IntenseEmphasis">
    <w:name w:val="Intense Emphasis"/>
    <w:basedOn w:val="DefaultParagraphFont"/>
    <w:uiPriority w:val="21"/>
    <w:qFormat/>
    <w:rsid w:val="00841515"/>
    <w:rPr>
      <w:i/>
      <w:iCs/>
      <w:color w:val="0F4761" w:themeColor="accent1" w:themeShade="BF"/>
    </w:rPr>
  </w:style>
  <w:style w:type="paragraph" w:styleId="IntenseQuote">
    <w:name w:val="Intense Quote"/>
    <w:basedOn w:val="Normal"/>
    <w:next w:val="Normal"/>
    <w:link w:val="IntenseQuoteChar"/>
    <w:uiPriority w:val="30"/>
    <w:qFormat/>
    <w:rsid w:val="008415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515"/>
    <w:rPr>
      <w:i/>
      <w:iCs/>
      <w:color w:val="0F4761" w:themeColor="accent1" w:themeShade="BF"/>
    </w:rPr>
  </w:style>
  <w:style w:type="character" w:styleId="IntenseReference">
    <w:name w:val="Intense Reference"/>
    <w:basedOn w:val="DefaultParagraphFont"/>
    <w:uiPriority w:val="32"/>
    <w:qFormat/>
    <w:rsid w:val="00841515"/>
    <w:rPr>
      <w:b/>
      <w:bCs/>
      <w:smallCaps/>
      <w:color w:val="0F4761" w:themeColor="accent1" w:themeShade="BF"/>
      <w:spacing w:val="5"/>
    </w:rPr>
  </w:style>
  <w:style w:type="paragraph" w:styleId="Header">
    <w:name w:val="header"/>
    <w:basedOn w:val="Normal"/>
    <w:link w:val="HeaderChar"/>
    <w:uiPriority w:val="99"/>
    <w:unhideWhenUsed/>
    <w:rsid w:val="008415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41515"/>
  </w:style>
  <w:style w:type="paragraph" w:styleId="Footer">
    <w:name w:val="footer"/>
    <w:basedOn w:val="Normal"/>
    <w:link w:val="FooterChar"/>
    <w:uiPriority w:val="99"/>
    <w:unhideWhenUsed/>
    <w:rsid w:val="008415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41515"/>
  </w:style>
  <w:style w:type="paragraph" w:styleId="TOCHeading">
    <w:name w:val="TOC Heading"/>
    <w:basedOn w:val="Heading1"/>
    <w:next w:val="Normal"/>
    <w:uiPriority w:val="39"/>
    <w:unhideWhenUsed/>
    <w:qFormat/>
    <w:rsid w:val="001F6E86"/>
    <w:pPr>
      <w:spacing w:before="240" w:after="0" w:line="259" w:lineRule="auto"/>
      <w:outlineLvl w:val="9"/>
    </w:pPr>
    <w:rPr>
      <w:kern w:val="0"/>
      <w:sz w:val="32"/>
      <w:szCs w:val="3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vo.info/2021/01/04/free-employability-workshop-with-university-of-wales-trinity-saint-davi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601</TotalTime>
  <Pages>18</Pages>
  <Words>4609</Words>
  <Characters>26272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Otelea (2410975)</dc:creator>
  <cp:keywords/>
  <dc:description/>
  <cp:lastModifiedBy>Valentin Otelea (2410975)</cp:lastModifiedBy>
  <cp:revision>25</cp:revision>
  <dcterms:created xsi:type="dcterms:W3CDTF">2026-06-08T19:39:00Z</dcterms:created>
  <dcterms:modified xsi:type="dcterms:W3CDTF">2026-07-11T18:44:00Z</dcterms:modified>
</cp:coreProperties>
</file>