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CC8398" w14:textId="77777777" w:rsidR="00A635E1" w:rsidRDefault="00A635E1" w:rsidP="00A635E1">
      <w:pPr>
        <w:jc w:val="center"/>
      </w:pPr>
      <w:r>
        <w:rPr>
          <w:noProof/>
          <w:lang w:bidi="ar"/>
        </w:rPr>
        <w:drawing>
          <wp:inline distT="0" distB="0" distL="114300" distR="114300" wp14:anchorId="1E5AFD17" wp14:editId="23AC20D1">
            <wp:extent cx="1809750" cy="723900"/>
            <wp:effectExtent l="0" t="0" r="19050" b="12065"/>
            <wp:docPr id="1"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IMG_256"/>
                    <pic:cNvPicPr>
                      <a:picLocks noChangeAspect="1"/>
                    </pic:cNvPicPr>
                  </pic:nvPicPr>
                  <pic:blipFill>
                    <a:blip r:embed="rId8"/>
                    <a:stretch>
                      <a:fillRect/>
                    </a:stretch>
                  </pic:blipFill>
                  <pic:spPr>
                    <a:xfrm>
                      <a:off x="0" y="0"/>
                      <a:ext cx="1809750" cy="723900"/>
                    </a:xfrm>
                    <a:prstGeom prst="rect">
                      <a:avLst/>
                    </a:prstGeom>
                    <a:noFill/>
                    <a:ln w="9525">
                      <a:noFill/>
                    </a:ln>
                  </pic:spPr>
                </pic:pic>
              </a:graphicData>
            </a:graphic>
          </wp:inline>
        </w:drawing>
      </w:r>
    </w:p>
    <w:p w14:paraId="17E14087" w14:textId="77777777" w:rsidR="00A635E1" w:rsidRDefault="00A635E1" w:rsidP="00A635E1"/>
    <w:p w14:paraId="37753A82" w14:textId="77777777" w:rsidR="00A635E1" w:rsidRDefault="00A635E1" w:rsidP="00A635E1"/>
    <w:p w14:paraId="2752614C" w14:textId="77777777" w:rsidR="00A635E1" w:rsidRDefault="00A635E1" w:rsidP="00A635E1">
      <w:pPr>
        <w:jc w:val="center"/>
      </w:pPr>
    </w:p>
    <w:p w14:paraId="1B202CA5" w14:textId="1C5E4B34" w:rsidR="00A635E1" w:rsidRDefault="00AD482E" w:rsidP="00AD482E">
      <w:pPr>
        <w:jc w:val="center"/>
      </w:pPr>
      <w:r w:rsidRPr="00AD482E">
        <w:rPr>
          <w:rFonts w:ascii="Times New Roman Bold" w:hAnsi="Times New Roman Bold" w:cs="Times New Roman Bold"/>
          <w:b/>
          <w:caps/>
        </w:rPr>
        <w:t>The Coexistence of AI Painting and Human Art: A Study of Chinese AI Painting Art Practice from the Perspective of Social Constructivism</w:t>
      </w:r>
    </w:p>
    <w:p w14:paraId="3C5D6752" w14:textId="77777777" w:rsidR="00A635E1" w:rsidRDefault="00A635E1" w:rsidP="00A635E1">
      <w:pPr>
        <w:rPr>
          <w:lang w:eastAsia="zh-CN"/>
        </w:rPr>
      </w:pPr>
    </w:p>
    <w:p w14:paraId="66518329" w14:textId="77777777" w:rsidR="00A635E1" w:rsidRDefault="00A635E1" w:rsidP="00A635E1">
      <w:pPr>
        <w:rPr>
          <w:lang w:eastAsia="zh-CN"/>
        </w:rPr>
      </w:pPr>
    </w:p>
    <w:p w14:paraId="6021BBF2" w14:textId="77777777" w:rsidR="00A635E1" w:rsidRDefault="00A635E1" w:rsidP="00A635E1">
      <w:pPr>
        <w:rPr>
          <w:lang w:eastAsia="zh-CN"/>
        </w:rPr>
      </w:pPr>
    </w:p>
    <w:p w14:paraId="09341D04" w14:textId="77777777" w:rsidR="00A635E1" w:rsidRDefault="00A635E1" w:rsidP="00A635E1">
      <w:pPr>
        <w:rPr>
          <w:lang w:eastAsia="zh-CN"/>
        </w:rPr>
      </w:pPr>
    </w:p>
    <w:p w14:paraId="2F49DDB9" w14:textId="77777777" w:rsidR="00A635E1" w:rsidRDefault="00A635E1" w:rsidP="00A635E1">
      <w:pPr>
        <w:rPr>
          <w:lang w:eastAsia="zh-CN"/>
        </w:rPr>
      </w:pPr>
    </w:p>
    <w:p w14:paraId="3FCBCFAF" w14:textId="77777777" w:rsidR="00A635E1" w:rsidRDefault="00A635E1" w:rsidP="00A635E1">
      <w:pPr>
        <w:rPr>
          <w:lang w:eastAsia="zh-CN"/>
        </w:rPr>
      </w:pPr>
    </w:p>
    <w:p w14:paraId="08EB3F60" w14:textId="77777777" w:rsidR="00A635E1" w:rsidRDefault="00A635E1" w:rsidP="00A635E1">
      <w:pPr>
        <w:rPr>
          <w:lang w:eastAsia="zh-CN"/>
        </w:rPr>
      </w:pPr>
    </w:p>
    <w:p w14:paraId="43EAEE56" w14:textId="77777777" w:rsidR="00A635E1" w:rsidRDefault="00A635E1" w:rsidP="00A635E1">
      <w:pPr>
        <w:rPr>
          <w:lang w:eastAsia="zh-CN"/>
        </w:rPr>
      </w:pPr>
    </w:p>
    <w:p w14:paraId="26C63661" w14:textId="77777777" w:rsidR="00A635E1" w:rsidRDefault="00A635E1" w:rsidP="00A635E1">
      <w:pPr>
        <w:rPr>
          <w:lang w:eastAsia="zh-CN"/>
        </w:rPr>
      </w:pPr>
    </w:p>
    <w:p w14:paraId="1D20F89D" w14:textId="77777777" w:rsidR="00A635E1" w:rsidRDefault="00A635E1" w:rsidP="00A635E1">
      <w:pPr>
        <w:rPr>
          <w:lang w:eastAsia="zh-CN"/>
        </w:rPr>
      </w:pPr>
    </w:p>
    <w:p w14:paraId="14EE5C8E" w14:textId="77777777" w:rsidR="00A635E1" w:rsidRDefault="00A635E1" w:rsidP="00A635E1">
      <w:pPr>
        <w:rPr>
          <w:lang w:eastAsia="zh-CN"/>
        </w:rPr>
      </w:pPr>
    </w:p>
    <w:p w14:paraId="17616BEF" w14:textId="77777777" w:rsidR="00A635E1" w:rsidRDefault="00A635E1" w:rsidP="00A635E1">
      <w:pPr>
        <w:jc w:val="center"/>
      </w:pPr>
      <w:r>
        <w:t>By</w:t>
      </w:r>
    </w:p>
    <w:p w14:paraId="0F767A15" w14:textId="77777777" w:rsidR="00A635E1" w:rsidRDefault="00A635E1" w:rsidP="00A635E1">
      <w:pPr>
        <w:jc w:val="center"/>
      </w:pPr>
      <w:r>
        <w:t>Xiuyuan Chen</w:t>
      </w:r>
    </w:p>
    <w:p w14:paraId="4F362B54" w14:textId="77777777" w:rsidR="00A635E1" w:rsidRDefault="00A635E1" w:rsidP="00A635E1">
      <w:pPr>
        <w:jc w:val="center"/>
      </w:pPr>
    </w:p>
    <w:p w14:paraId="6C291C17" w14:textId="77777777" w:rsidR="00A635E1" w:rsidRDefault="00A635E1" w:rsidP="00A635E1">
      <w:pPr>
        <w:jc w:val="center"/>
      </w:pPr>
    </w:p>
    <w:p w14:paraId="002791C0" w14:textId="77777777" w:rsidR="00A635E1" w:rsidRDefault="00A635E1" w:rsidP="00A635E1">
      <w:pPr>
        <w:jc w:val="center"/>
      </w:pPr>
    </w:p>
    <w:p w14:paraId="090F1BBD" w14:textId="77777777" w:rsidR="00A635E1" w:rsidRDefault="00A635E1" w:rsidP="00A635E1">
      <w:pPr>
        <w:jc w:val="center"/>
      </w:pPr>
    </w:p>
    <w:p w14:paraId="23A7E2DA" w14:textId="77777777" w:rsidR="00A635E1" w:rsidRDefault="00A635E1" w:rsidP="00A635E1">
      <w:pPr>
        <w:jc w:val="center"/>
      </w:pPr>
    </w:p>
    <w:p w14:paraId="7AB68818" w14:textId="77777777" w:rsidR="00A635E1" w:rsidRDefault="00A635E1" w:rsidP="00A635E1">
      <w:pPr>
        <w:jc w:val="center"/>
      </w:pPr>
      <w:r>
        <w:t xml:space="preserve">A </w:t>
      </w:r>
      <w:r>
        <w:rPr>
          <w:rFonts w:hint="eastAsia"/>
          <w:lang w:eastAsia="zh-CN"/>
        </w:rPr>
        <w:t>report</w:t>
      </w:r>
      <w:r>
        <w:t xml:space="preserve"> submitted to the University of Wales Trinity Saint David</w:t>
      </w:r>
    </w:p>
    <w:p w14:paraId="478FF98A" w14:textId="77777777" w:rsidR="00A635E1" w:rsidRDefault="00A635E1" w:rsidP="00A635E1">
      <w:pPr>
        <w:jc w:val="center"/>
      </w:pPr>
      <w:r>
        <w:rPr>
          <w:rFonts w:hint="eastAsia"/>
        </w:rPr>
        <w:t>Fo</w:t>
      </w:r>
      <w:r>
        <w:t>r the degree of</w:t>
      </w:r>
    </w:p>
    <w:p w14:paraId="79650C41" w14:textId="77777777" w:rsidR="00A635E1" w:rsidRDefault="00A635E1" w:rsidP="00A635E1">
      <w:pPr>
        <w:jc w:val="center"/>
      </w:pPr>
      <w:r>
        <w:t>Doctor of Professional Studies</w:t>
      </w:r>
    </w:p>
    <w:p w14:paraId="349413BF" w14:textId="77777777" w:rsidR="00A635E1" w:rsidRDefault="00A635E1" w:rsidP="00A635E1">
      <w:pPr>
        <w:jc w:val="center"/>
      </w:pPr>
    </w:p>
    <w:p w14:paraId="2FC66339" w14:textId="77777777" w:rsidR="00A635E1" w:rsidRDefault="00A635E1" w:rsidP="00A635E1">
      <w:pPr>
        <w:jc w:val="center"/>
      </w:pPr>
    </w:p>
    <w:p w14:paraId="68D95D91" w14:textId="77777777" w:rsidR="00A635E1" w:rsidRDefault="00A635E1" w:rsidP="00A635E1">
      <w:pPr>
        <w:jc w:val="center"/>
      </w:pPr>
    </w:p>
    <w:p w14:paraId="75E77809" w14:textId="77777777" w:rsidR="00A635E1" w:rsidRDefault="00A635E1" w:rsidP="00A635E1">
      <w:pPr>
        <w:jc w:val="center"/>
      </w:pPr>
    </w:p>
    <w:p w14:paraId="4BF4F4D8" w14:textId="77777777" w:rsidR="00A635E1" w:rsidRDefault="00A635E1" w:rsidP="00A635E1">
      <w:pPr>
        <w:jc w:val="center"/>
      </w:pPr>
      <w:r>
        <w:t>Wales Institute of Science and Art</w:t>
      </w:r>
    </w:p>
    <w:p w14:paraId="0F61DAD0" w14:textId="77777777" w:rsidR="00A635E1" w:rsidRDefault="00A635E1" w:rsidP="00A635E1">
      <w:pPr>
        <w:jc w:val="center"/>
      </w:pPr>
      <w:r>
        <w:t>University of Wales Trinity Saint David</w:t>
      </w:r>
    </w:p>
    <w:p w14:paraId="381416F5" w14:textId="583576C7" w:rsidR="00A635E1" w:rsidRDefault="00AD482E" w:rsidP="00A635E1">
      <w:pPr>
        <w:jc w:val="center"/>
        <w:rPr>
          <w:lang w:eastAsia="zh-CN"/>
        </w:rPr>
      </w:pPr>
      <w:r>
        <w:rPr>
          <w:rFonts w:hint="eastAsia"/>
          <w:lang w:eastAsia="zh-CN"/>
        </w:rPr>
        <w:t>January</w:t>
      </w:r>
      <w:r w:rsidR="00A635E1">
        <w:rPr>
          <w:rFonts w:hint="eastAsia"/>
          <w:lang w:eastAsia="zh-CN"/>
        </w:rPr>
        <w:t xml:space="preserve"> 202</w:t>
      </w:r>
      <w:r>
        <w:rPr>
          <w:rFonts w:hint="eastAsia"/>
          <w:lang w:eastAsia="zh-CN"/>
        </w:rPr>
        <w:t>5</w:t>
      </w:r>
    </w:p>
    <w:p w14:paraId="75C19416" w14:textId="77777777" w:rsidR="00A635E1" w:rsidRDefault="00A635E1" w:rsidP="00A635E1">
      <w:r>
        <w:br w:type="page"/>
      </w:r>
    </w:p>
    <w:sdt>
      <w:sdtPr>
        <w:rPr>
          <w:lang w:val="zh-CN"/>
        </w:rPr>
        <w:id w:val="1211382067"/>
        <w:docPartObj>
          <w:docPartGallery w:val="Table of Contents"/>
          <w:docPartUnique/>
        </w:docPartObj>
      </w:sdtPr>
      <w:sdtEndPr>
        <w:rPr>
          <w:rFonts w:ascii="Times New Roman" w:eastAsiaTheme="minorEastAsia" w:hAnsi="Times New Roman" w:cs="Times New Roman"/>
          <w:b/>
          <w:bCs/>
          <w:color w:val="auto"/>
          <w:kern w:val="2"/>
          <w:sz w:val="24"/>
          <w:szCs w:val="24"/>
          <w:lang w:eastAsia="zh-Hans"/>
        </w:rPr>
      </w:sdtEndPr>
      <w:sdtContent>
        <w:p w14:paraId="66C319EF" w14:textId="3499E1A0" w:rsidR="005C0CD4" w:rsidRPr="00D64D07" w:rsidRDefault="00D64D07" w:rsidP="00D64D07">
          <w:pPr>
            <w:pStyle w:val="TOC"/>
            <w:jc w:val="center"/>
            <w:rPr>
              <w:rFonts w:ascii="Times New Roman" w:hAnsi="Times New Roman" w:cs="Times New Roman"/>
              <w:b/>
              <w:bCs/>
              <w:color w:val="auto"/>
              <w:sz w:val="24"/>
              <w:szCs w:val="24"/>
            </w:rPr>
          </w:pPr>
          <w:r w:rsidRPr="00D64D07">
            <w:rPr>
              <w:rFonts w:ascii="Times New Roman" w:hAnsi="Times New Roman" w:cs="Times New Roman"/>
              <w:b/>
              <w:bCs/>
              <w:color w:val="auto"/>
              <w:sz w:val="24"/>
              <w:szCs w:val="24"/>
              <w:lang w:val="zh-CN"/>
            </w:rPr>
            <w:t>Table of content</w:t>
          </w:r>
        </w:p>
        <w:p w14:paraId="05B6CE4B" w14:textId="2C44A19A" w:rsidR="00D64D07" w:rsidRPr="00D64D07" w:rsidRDefault="005C0CD4">
          <w:pPr>
            <w:pStyle w:val="TOC1"/>
            <w:tabs>
              <w:tab w:val="right" w:leader="dot" w:pos="8296"/>
            </w:tabs>
            <w:rPr>
              <w:rFonts w:ascii="Times New Roman" w:hAnsi="Times New Roman"/>
              <w:noProof/>
              <w:kern w:val="2"/>
              <w:sz w:val="21"/>
              <w14:ligatures w14:val="standardContextual"/>
            </w:rPr>
          </w:pPr>
          <w:r w:rsidRPr="00D64D07">
            <w:rPr>
              <w:rFonts w:ascii="Times New Roman" w:hAnsi="Times New Roman"/>
            </w:rPr>
            <w:fldChar w:fldCharType="begin"/>
          </w:r>
          <w:r w:rsidRPr="00D64D07">
            <w:rPr>
              <w:rFonts w:ascii="Times New Roman" w:hAnsi="Times New Roman"/>
            </w:rPr>
            <w:instrText xml:space="preserve"> TOC \o "1-3" \h \z \u </w:instrText>
          </w:r>
          <w:r w:rsidRPr="00D64D07">
            <w:rPr>
              <w:rFonts w:ascii="Times New Roman" w:hAnsi="Times New Roman"/>
            </w:rPr>
            <w:fldChar w:fldCharType="separate"/>
          </w:r>
          <w:hyperlink w:anchor="_Toc186773661" w:history="1">
            <w:r w:rsidR="00D64D07" w:rsidRPr="00D64D07">
              <w:rPr>
                <w:rStyle w:val="a4"/>
                <w:rFonts w:ascii="Times New Roman" w:hAnsi="Times New Roman"/>
                <w:noProof/>
              </w:rPr>
              <w:t>I. INTRODUCTION</w:t>
            </w:r>
            <w:r w:rsidR="00D64D07" w:rsidRPr="00D64D07">
              <w:rPr>
                <w:rFonts w:ascii="Times New Roman" w:hAnsi="Times New Roman"/>
                <w:noProof/>
                <w:webHidden/>
              </w:rPr>
              <w:tab/>
            </w:r>
            <w:r w:rsidR="00D64D07" w:rsidRPr="00D64D07">
              <w:rPr>
                <w:rFonts w:ascii="Times New Roman" w:hAnsi="Times New Roman"/>
                <w:noProof/>
                <w:webHidden/>
              </w:rPr>
              <w:fldChar w:fldCharType="begin"/>
            </w:r>
            <w:r w:rsidR="00D64D07" w:rsidRPr="00D64D07">
              <w:rPr>
                <w:rFonts w:ascii="Times New Roman" w:hAnsi="Times New Roman"/>
                <w:noProof/>
                <w:webHidden/>
              </w:rPr>
              <w:instrText xml:space="preserve"> PAGEREF _Toc186773661 \h </w:instrText>
            </w:r>
            <w:r w:rsidR="00D64D07" w:rsidRPr="00D64D07">
              <w:rPr>
                <w:rFonts w:ascii="Times New Roman" w:hAnsi="Times New Roman"/>
                <w:noProof/>
                <w:webHidden/>
              </w:rPr>
            </w:r>
            <w:r w:rsidR="00D64D07" w:rsidRPr="00D64D07">
              <w:rPr>
                <w:rFonts w:ascii="Times New Roman" w:hAnsi="Times New Roman"/>
                <w:noProof/>
                <w:webHidden/>
              </w:rPr>
              <w:fldChar w:fldCharType="separate"/>
            </w:r>
            <w:r w:rsidR="00D64D07" w:rsidRPr="00D64D07">
              <w:rPr>
                <w:rFonts w:ascii="Times New Roman" w:hAnsi="Times New Roman"/>
                <w:noProof/>
                <w:webHidden/>
              </w:rPr>
              <w:t>3</w:t>
            </w:r>
            <w:r w:rsidR="00D64D07" w:rsidRPr="00D64D07">
              <w:rPr>
                <w:rFonts w:ascii="Times New Roman" w:hAnsi="Times New Roman"/>
                <w:noProof/>
                <w:webHidden/>
              </w:rPr>
              <w:fldChar w:fldCharType="end"/>
            </w:r>
          </w:hyperlink>
        </w:p>
        <w:p w14:paraId="5114D7F4" w14:textId="774ED0C4" w:rsidR="00D64D07" w:rsidRPr="00D64D07" w:rsidRDefault="00D64D07">
          <w:pPr>
            <w:pStyle w:val="TOC2"/>
            <w:tabs>
              <w:tab w:val="right" w:leader="dot" w:pos="8296"/>
            </w:tabs>
            <w:rPr>
              <w:rFonts w:ascii="Times New Roman" w:hAnsi="Times New Roman"/>
              <w:noProof/>
              <w:kern w:val="2"/>
              <w:sz w:val="21"/>
              <w14:ligatures w14:val="standardContextual"/>
            </w:rPr>
          </w:pPr>
          <w:hyperlink w:anchor="_Toc186773662" w:history="1">
            <w:r w:rsidRPr="00D64D07">
              <w:rPr>
                <w:rStyle w:val="a4"/>
                <w:rFonts w:ascii="Times New Roman" w:hAnsi="Times New Roman"/>
                <w:noProof/>
              </w:rPr>
              <w:t>1.1 Research Background</w:t>
            </w:r>
            <w:r w:rsidRPr="00D64D07">
              <w:rPr>
                <w:rFonts w:ascii="Times New Roman" w:hAnsi="Times New Roman"/>
                <w:noProof/>
                <w:webHidden/>
              </w:rPr>
              <w:tab/>
            </w:r>
            <w:r w:rsidRPr="00D64D07">
              <w:rPr>
                <w:rFonts w:ascii="Times New Roman" w:hAnsi="Times New Roman"/>
                <w:noProof/>
                <w:webHidden/>
              </w:rPr>
              <w:fldChar w:fldCharType="begin"/>
            </w:r>
            <w:r w:rsidRPr="00D64D07">
              <w:rPr>
                <w:rFonts w:ascii="Times New Roman" w:hAnsi="Times New Roman"/>
                <w:noProof/>
                <w:webHidden/>
              </w:rPr>
              <w:instrText xml:space="preserve"> PAGEREF _Toc186773662 \h </w:instrText>
            </w:r>
            <w:r w:rsidRPr="00D64D07">
              <w:rPr>
                <w:rFonts w:ascii="Times New Roman" w:hAnsi="Times New Roman"/>
                <w:noProof/>
                <w:webHidden/>
              </w:rPr>
            </w:r>
            <w:r w:rsidRPr="00D64D07">
              <w:rPr>
                <w:rFonts w:ascii="Times New Roman" w:hAnsi="Times New Roman"/>
                <w:noProof/>
                <w:webHidden/>
              </w:rPr>
              <w:fldChar w:fldCharType="separate"/>
            </w:r>
            <w:r w:rsidRPr="00D64D07">
              <w:rPr>
                <w:rFonts w:ascii="Times New Roman" w:hAnsi="Times New Roman"/>
                <w:noProof/>
                <w:webHidden/>
              </w:rPr>
              <w:t>3</w:t>
            </w:r>
            <w:r w:rsidRPr="00D64D07">
              <w:rPr>
                <w:rFonts w:ascii="Times New Roman" w:hAnsi="Times New Roman"/>
                <w:noProof/>
                <w:webHidden/>
              </w:rPr>
              <w:fldChar w:fldCharType="end"/>
            </w:r>
          </w:hyperlink>
        </w:p>
        <w:p w14:paraId="27AD9B23" w14:textId="550333B0" w:rsidR="00D64D07" w:rsidRPr="00D64D07" w:rsidRDefault="00D64D07">
          <w:pPr>
            <w:pStyle w:val="TOC3"/>
            <w:tabs>
              <w:tab w:val="right" w:leader="dot" w:pos="8296"/>
            </w:tabs>
            <w:rPr>
              <w:rFonts w:ascii="Times New Roman" w:hAnsi="Times New Roman"/>
              <w:noProof/>
              <w:kern w:val="2"/>
              <w:sz w:val="21"/>
              <w14:ligatures w14:val="standardContextual"/>
            </w:rPr>
          </w:pPr>
          <w:hyperlink w:anchor="_Toc186773663" w:history="1">
            <w:r w:rsidRPr="00D64D07">
              <w:rPr>
                <w:rStyle w:val="a4"/>
                <w:rFonts w:ascii="Times New Roman" w:hAnsi="Times New Roman"/>
                <w:noProof/>
              </w:rPr>
              <w:t>1.1.1 The emergence of AI painting technology and its impact on artistic creation</w:t>
            </w:r>
            <w:r w:rsidRPr="00D64D07">
              <w:rPr>
                <w:rFonts w:ascii="Times New Roman" w:hAnsi="Times New Roman"/>
                <w:noProof/>
                <w:webHidden/>
              </w:rPr>
              <w:tab/>
            </w:r>
            <w:r w:rsidRPr="00D64D07">
              <w:rPr>
                <w:rFonts w:ascii="Times New Roman" w:hAnsi="Times New Roman"/>
                <w:noProof/>
                <w:webHidden/>
              </w:rPr>
              <w:fldChar w:fldCharType="begin"/>
            </w:r>
            <w:r w:rsidRPr="00D64D07">
              <w:rPr>
                <w:rFonts w:ascii="Times New Roman" w:hAnsi="Times New Roman"/>
                <w:noProof/>
                <w:webHidden/>
              </w:rPr>
              <w:instrText xml:space="preserve"> PAGEREF _Toc186773663 \h </w:instrText>
            </w:r>
            <w:r w:rsidRPr="00D64D07">
              <w:rPr>
                <w:rFonts w:ascii="Times New Roman" w:hAnsi="Times New Roman"/>
                <w:noProof/>
                <w:webHidden/>
              </w:rPr>
            </w:r>
            <w:r w:rsidRPr="00D64D07">
              <w:rPr>
                <w:rFonts w:ascii="Times New Roman" w:hAnsi="Times New Roman"/>
                <w:noProof/>
                <w:webHidden/>
              </w:rPr>
              <w:fldChar w:fldCharType="separate"/>
            </w:r>
            <w:r w:rsidRPr="00D64D07">
              <w:rPr>
                <w:rFonts w:ascii="Times New Roman" w:hAnsi="Times New Roman"/>
                <w:noProof/>
                <w:webHidden/>
              </w:rPr>
              <w:t>3</w:t>
            </w:r>
            <w:r w:rsidRPr="00D64D07">
              <w:rPr>
                <w:rFonts w:ascii="Times New Roman" w:hAnsi="Times New Roman"/>
                <w:noProof/>
                <w:webHidden/>
              </w:rPr>
              <w:fldChar w:fldCharType="end"/>
            </w:r>
          </w:hyperlink>
        </w:p>
        <w:p w14:paraId="4A254BFB" w14:textId="6888873A" w:rsidR="00D64D07" w:rsidRPr="00D64D07" w:rsidRDefault="00D64D07">
          <w:pPr>
            <w:pStyle w:val="TOC3"/>
            <w:tabs>
              <w:tab w:val="right" w:leader="dot" w:pos="8296"/>
            </w:tabs>
            <w:rPr>
              <w:rFonts w:ascii="Times New Roman" w:hAnsi="Times New Roman"/>
              <w:noProof/>
              <w:kern w:val="2"/>
              <w:sz w:val="21"/>
              <w14:ligatures w14:val="standardContextual"/>
            </w:rPr>
          </w:pPr>
          <w:hyperlink w:anchor="_Toc186773664" w:history="1">
            <w:r w:rsidRPr="00D64D07">
              <w:rPr>
                <w:rStyle w:val="a4"/>
                <w:rFonts w:ascii="Times New Roman" w:hAnsi="Times New Roman"/>
                <w:noProof/>
              </w:rPr>
              <w:t>1.1.2 The iteration powered by AI</w:t>
            </w:r>
            <w:r w:rsidRPr="00D64D07">
              <w:rPr>
                <w:rFonts w:ascii="Times New Roman" w:hAnsi="Times New Roman"/>
                <w:noProof/>
                <w:webHidden/>
              </w:rPr>
              <w:tab/>
            </w:r>
            <w:r w:rsidRPr="00D64D07">
              <w:rPr>
                <w:rFonts w:ascii="Times New Roman" w:hAnsi="Times New Roman"/>
                <w:noProof/>
                <w:webHidden/>
              </w:rPr>
              <w:fldChar w:fldCharType="begin"/>
            </w:r>
            <w:r w:rsidRPr="00D64D07">
              <w:rPr>
                <w:rFonts w:ascii="Times New Roman" w:hAnsi="Times New Roman"/>
                <w:noProof/>
                <w:webHidden/>
              </w:rPr>
              <w:instrText xml:space="preserve"> PAGEREF _Toc186773664 \h </w:instrText>
            </w:r>
            <w:r w:rsidRPr="00D64D07">
              <w:rPr>
                <w:rFonts w:ascii="Times New Roman" w:hAnsi="Times New Roman"/>
                <w:noProof/>
                <w:webHidden/>
              </w:rPr>
            </w:r>
            <w:r w:rsidRPr="00D64D07">
              <w:rPr>
                <w:rFonts w:ascii="Times New Roman" w:hAnsi="Times New Roman"/>
                <w:noProof/>
                <w:webHidden/>
              </w:rPr>
              <w:fldChar w:fldCharType="separate"/>
            </w:r>
            <w:r w:rsidRPr="00D64D07">
              <w:rPr>
                <w:rFonts w:ascii="Times New Roman" w:hAnsi="Times New Roman"/>
                <w:noProof/>
                <w:webHidden/>
              </w:rPr>
              <w:t>4</w:t>
            </w:r>
            <w:r w:rsidRPr="00D64D07">
              <w:rPr>
                <w:rFonts w:ascii="Times New Roman" w:hAnsi="Times New Roman"/>
                <w:noProof/>
                <w:webHidden/>
              </w:rPr>
              <w:fldChar w:fldCharType="end"/>
            </w:r>
          </w:hyperlink>
        </w:p>
        <w:p w14:paraId="13E0B3DA" w14:textId="34C8BA23" w:rsidR="00D64D07" w:rsidRPr="00D64D07" w:rsidRDefault="00D64D07">
          <w:pPr>
            <w:pStyle w:val="TOC3"/>
            <w:tabs>
              <w:tab w:val="right" w:leader="dot" w:pos="8296"/>
            </w:tabs>
            <w:rPr>
              <w:rFonts w:ascii="Times New Roman" w:hAnsi="Times New Roman"/>
              <w:noProof/>
              <w:kern w:val="2"/>
              <w:sz w:val="21"/>
              <w14:ligatures w14:val="standardContextual"/>
            </w:rPr>
          </w:pPr>
          <w:hyperlink w:anchor="_Toc186773665" w:history="1">
            <w:r w:rsidRPr="00D64D07">
              <w:rPr>
                <w:rStyle w:val="a4"/>
                <w:rFonts w:ascii="Times New Roman" w:hAnsi="Times New Roman"/>
                <w:noProof/>
              </w:rPr>
              <w:t>1.1.3 The conflict between traditional artists and AI painting technology</w:t>
            </w:r>
            <w:r w:rsidRPr="00D64D07">
              <w:rPr>
                <w:rFonts w:ascii="Times New Roman" w:hAnsi="Times New Roman"/>
                <w:noProof/>
                <w:webHidden/>
              </w:rPr>
              <w:tab/>
            </w:r>
            <w:r w:rsidRPr="00D64D07">
              <w:rPr>
                <w:rFonts w:ascii="Times New Roman" w:hAnsi="Times New Roman"/>
                <w:noProof/>
                <w:webHidden/>
              </w:rPr>
              <w:fldChar w:fldCharType="begin"/>
            </w:r>
            <w:r w:rsidRPr="00D64D07">
              <w:rPr>
                <w:rFonts w:ascii="Times New Roman" w:hAnsi="Times New Roman"/>
                <w:noProof/>
                <w:webHidden/>
              </w:rPr>
              <w:instrText xml:space="preserve"> PAGEREF _Toc186773665 \h </w:instrText>
            </w:r>
            <w:r w:rsidRPr="00D64D07">
              <w:rPr>
                <w:rFonts w:ascii="Times New Roman" w:hAnsi="Times New Roman"/>
                <w:noProof/>
                <w:webHidden/>
              </w:rPr>
            </w:r>
            <w:r w:rsidRPr="00D64D07">
              <w:rPr>
                <w:rFonts w:ascii="Times New Roman" w:hAnsi="Times New Roman"/>
                <w:noProof/>
                <w:webHidden/>
              </w:rPr>
              <w:fldChar w:fldCharType="separate"/>
            </w:r>
            <w:r w:rsidRPr="00D64D07">
              <w:rPr>
                <w:rFonts w:ascii="Times New Roman" w:hAnsi="Times New Roman"/>
                <w:noProof/>
                <w:webHidden/>
              </w:rPr>
              <w:t>5</w:t>
            </w:r>
            <w:r w:rsidRPr="00D64D07">
              <w:rPr>
                <w:rFonts w:ascii="Times New Roman" w:hAnsi="Times New Roman"/>
                <w:noProof/>
                <w:webHidden/>
              </w:rPr>
              <w:fldChar w:fldCharType="end"/>
            </w:r>
          </w:hyperlink>
        </w:p>
        <w:p w14:paraId="2E60799A" w14:textId="039AE4E0" w:rsidR="00D64D07" w:rsidRPr="00D64D07" w:rsidRDefault="00D64D07">
          <w:pPr>
            <w:pStyle w:val="TOC3"/>
            <w:tabs>
              <w:tab w:val="right" w:leader="dot" w:pos="8296"/>
            </w:tabs>
            <w:rPr>
              <w:rFonts w:ascii="Times New Roman" w:hAnsi="Times New Roman"/>
              <w:noProof/>
              <w:kern w:val="2"/>
              <w:sz w:val="21"/>
              <w14:ligatures w14:val="standardContextual"/>
            </w:rPr>
          </w:pPr>
          <w:hyperlink w:anchor="_Toc186773666" w:history="1">
            <w:r w:rsidRPr="00D64D07">
              <w:rPr>
                <w:rStyle w:val="a4"/>
                <w:rFonts w:ascii="Times New Roman" w:hAnsi="Times New Roman"/>
                <w:noProof/>
              </w:rPr>
              <w:t>1.1.4 The current status and challenges of AI painting technology in art education</w:t>
            </w:r>
            <w:r w:rsidRPr="00D64D07">
              <w:rPr>
                <w:rFonts w:ascii="Times New Roman" w:hAnsi="Times New Roman"/>
                <w:noProof/>
                <w:webHidden/>
              </w:rPr>
              <w:tab/>
            </w:r>
            <w:r w:rsidRPr="00D64D07">
              <w:rPr>
                <w:rFonts w:ascii="Times New Roman" w:hAnsi="Times New Roman"/>
                <w:noProof/>
                <w:webHidden/>
              </w:rPr>
              <w:fldChar w:fldCharType="begin"/>
            </w:r>
            <w:r w:rsidRPr="00D64D07">
              <w:rPr>
                <w:rFonts w:ascii="Times New Roman" w:hAnsi="Times New Roman"/>
                <w:noProof/>
                <w:webHidden/>
              </w:rPr>
              <w:instrText xml:space="preserve"> PAGEREF _Toc186773666 \h </w:instrText>
            </w:r>
            <w:r w:rsidRPr="00D64D07">
              <w:rPr>
                <w:rFonts w:ascii="Times New Roman" w:hAnsi="Times New Roman"/>
                <w:noProof/>
                <w:webHidden/>
              </w:rPr>
            </w:r>
            <w:r w:rsidRPr="00D64D07">
              <w:rPr>
                <w:rFonts w:ascii="Times New Roman" w:hAnsi="Times New Roman"/>
                <w:noProof/>
                <w:webHidden/>
              </w:rPr>
              <w:fldChar w:fldCharType="separate"/>
            </w:r>
            <w:r w:rsidRPr="00D64D07">
              <w:rPr>
                <w:rFonts w:ascii="Times New Roman" w:hAnsi="Times New Roman"/>
                <w:noProof/>
                <w:webHidden/>
              </w:rPr>
              <w:t>5</w:t>
            </w:r>
            <w:r w:rsidRPr="00D64D07">
              <w:rPr>
                <w:rFonts w:ascii="Times New Roman" w:hAnsi="Times New Roman"/>
                <w:noProof/>
                <w:webHidden/>
              </w:rPr>
              <w:fldChar w:fldCharType="end"/>
            </w:r>
          </w:hyperlink>
        </w:p>
        <w:p w14:paraId="4625E6C1" w14:textId="6EF03791" w:rsidR="00D64D07" w:rsidRPr="00D64D07" w:rsidRDefault="00D64D07">
          <w:pPr>
            <w:pStyle w:val="TOC2"/>
            <w:tabs>
              <w:tab w:val="right" w:leader="dot" w:pos="8296"/>
            </w:tabs>
            <w:rPr>
              <w:rFonts w:ascii="Times New Roman" w:hAnsi="Times New Roman"/>
              <w:noProof/>
              <w:kern w:val="2"/>
              <w:sz w:val="21"/>
              <w14:ligatures w14:val="standardContextual"/>
            </w:rPr>
          </w:pPr>
          <w:hyperlink w:anchor="_Toc186773667" w:history="1">
            <w:r w:rsidRPr="00D64D07">
              <w:rPr>
                <w:rStyle w:val="a4"/>
                <w:rFonts w:ascii="Times New Roman" w:hAnsi="Times New Roman"/>
                <w:noProof/>
              </w:rPr>
              <w:t>1.2 Research Significance</w:t>
            </w:r>
            <w:r w:rsidRPr="00D64D07">
              <w:rPr>
                <w:rFonts w:ascii="Times New Roman" w:hAnsi="Times New Roman"/>
                <w:noProof/>
                <w:webHidden/>
              </w:rPr>
              <w:tab/>
            </w:r>
            <w:r w:rsidRPr="00D64D07">
              <w:rPr>
                <w:rFonts w:ascii="Times New Roman" w:hAnsi="Times New Roman"/>
                <w:noProof/>
                <w:webHidden/>
              </w:rPr>
              <w:fldChar w:fldCharType="begin"/>
            </w:r>
            <w:r w:rsidRPr="00D64D07">
              <w:rPr>
                <w:rFonts w:ascii="Times New Roman" w:hAnsi="Times New Roman"/>
                <w:noProof/>
                <w:webHidden/>
              </w:rPr>
              <w:instrText xml:space="preserve"> PAGEREF _Toc186773667 \h </w:instrText>
            </w:r>
            <w:r w:rsidRPr="00D64D07">
              <w:rPr>
                <w:rFonts w:ascii="Times New Roman" w:hAnsi="Times New Roman"/>
                <w:noProof/>
                <w:webHidden/>
              </w:rPr>
            </w:r>
            <w:r w:rsidRPr="00D64D07">
              <w:rPr>
                <w:rFonts w:ascii="Times New Roman" w:hAnsi="Times New Roman"/>
                <w:noProof/>
                <w:webHidden/>
              </w:rPr>
              <w:fldChar w:fldCharType="separate"/>
            </w:r>
            <w:r w:rsidRPr="00D64D07">
              <w:rPr>
                <w:rFonts w:ascii="Times New Roman" w:hAnsi="Times New Roman"/>
                <w:noProof/>
                <w:webHidden/>
              </w:rPr>
              <w:t>6</w:t>
            </w:r>
            <w:r w:rsidRPr="00D64D07">
              <w:rPr>
                <w:rFonts w:ascii="Times New Roman" w:hAnsi="Times New Roman"/>
                <w:noProof/>
                <w:webHidden/>
              </w:rPr>
              <w:fldChar w:fldCharType="end"/>
            </w:r>
          </w:hyperlink>
        </w:p>
        <w:p w14:paraId="371263D7" w14:textId="59BC25E0" w:rsidR="00D64D07" w:rsidRPr="00D64D07" w:rsidRDefault="00D64D07">
          <w:pPr>
            <w:pStyle w:val="TOC3"/>
            <w:tabs>
              <w:tab w:val="right" w:leader="dot" w:pos="8296"/>
            </w:tabs>
            <w:rPr>
              <w:rFonts w:ascii="Times New Roman" w:hAnsi="Times New Roman"/>
              <w:noProof/>
              <w:kern w:val="2"/>
              <w:sz w:val="21"/>
              <w14:ligatures w14:val="standardContextual"/>
            </w:rPr>
          </w:pPr>
          <w:hyperlink w:anchor="_Toc186773668" w:history="1">
            <w:r w:rsidRPr="00D64D07">
              <w:rPr>
                <w:rStyle w:val="a4"/>
                <w:rFonts w:ascii="Times New Roman" w:hAnsi="Times New Roman"/>
                <w:noProof/>
              </w:rPr>
              <w:t>1.2.1 Mitigating industry conflicts and promoting the coexistence of traditional artists and AI technology</w:t>
            </w:r>
            <w:r w:rsidRPr="00D64D07">
              <w:rPr>
                <w:rFonts w:ascii="Times New Roman" w:hAnsi="Times New Roman"/>
                <w:noProof/>
                <w:webHidden/>
              </w:rPr>
              <w:tab/>
            </w:r>
            <w:r w:rsidRPr="00D64D07">
              <w:rPr>
                <w:rFonts w:ascii="Times New Roman" w:hAnsi="Times New Roman"/>
                <w:noProof/>
                <w:webHidden/>
              </w:rPr>
              <w:fldChar w:fldCharType="begin"/>
            </w:r>
            <w:r w:rsidRPr="00D64D07">
              <w:rPr>
                <w:rFonts w:ascii="Times New Roman" w:hAnsi="Times New Roman"/>
                <w:noProof/>
                <w:webHidden/>
              </w:rPr>
              <w:instrText xml:space="preserve"> PAGEREF _Toc186773668 \h </w:instrText>
            </w:r>
            <w:r w:rsidRPr="00D64D07">
              <w:rPr>
                <w:rFonts w:ascii="Times New Roman" w:hAnsi="Times New Roman"/>
                <w:noProof/>
                <w:webHidden/>
              </w:rPr>
            </w:r>
            <w:r w:rsidRPr="00D64D07">
              <w:rPr>
                <w:rFonts w:ascii="Times New Roman" w:hAnsi="Times New Roman"/>
                <w:noProof/>
                <w:webHidden/>
              </w:rPr>
              <w:fldChar w:fldCharType="separate"/>
            </w:r>
            <w:r w:rsidRPr="00D64D07">
              <w:rPr>
                <w:rFonts w:ascii="Times New Roman" w:hAnsi="Times New Roman"/>
                <w:noProof/>
                <w:webHidden/>
              </w:rPr>
              <w:t>6</w:t>
            </w:r>
            <w:r w:rsidRPr="00D64D07">
              <w:rPr>
                <w:rFonts w:ascii="Times New Roman" w:hAnsi="Times New Roman"/>
                <w:noProof/>
                <w:webHidden/>
              </w:rPr>
              <w:fldChar w:fldCharType="end"/>
            </w:r>
          </w:hyperlink>
        </w:p>
        <w:p w14:paraId="578CEDE5" w14:textId="24347319" w:rsidR="00D64D07" w:rsidRPr="00D64D07" w:rsidRDefault="00D64D07">
          <w:pPr>
            <w:pStyle w:val="TOC3"/>
            <w:tabs>
              <w:tab w:val="right" w:leader="dot" w:pos="8296"/>
            </w:tabs>
            <w:rPr>
              <w:rFonts w:ascii="Times New Roman" w:hAnsi="Times New Roman"/>
              <w:noProof/>
              <w:kern w:val="2"/>
              <w:sz w:val="21"/>
              <w14:ligatures w14:val="standardContextual"/>
            </w:rPr>
          </w:pPr>
          <w:hyperlink w:anchor="_Toc186773669" w:history="1">
            <w:r w:rsidRPr="00D64D07">
              <w:rPr>
                <w:rStyle w:val="a4"/>
                <w:rFonts w:ascii="Times New Roman" w:hAnsi="Times New Roman"/>
                <w:noProof/>
              </w:rPr>
              <w:t>1.2.2 Promoting art education reform to adapt to the new demands of the AI era</w:t>
            </w:r>
            <w:r w:rsidRPr="00D64D07">
              <w:rPr>
                <w:rFonts w:ascii="Times New Roman" w:hAnsi="Times New Roman"/>
                <w:noProof/>
                <w:webHidden/>
              </w:rPr>
              <w:tab/>
            </w:r>
            <w:r w:rsidRPr="00D64D07">
              <w:rPr>
                <w:rFonts w:ascii="Times New Roman" w:hAnsi="Times New Roman"/>
                <w:noProof/>
                <w:webHidden/>
              </w:rPr>
              <w:fldChar w:fldCharType="begin"/>
            </w:r>
            <w:r w:rsidRPr="00D64D07">
              <w:rPr>
                <w:rFonts w:ascii="Times New Roman" w:hAnsi="Times New Roman"/>
                <w:noProof/>
                <w:webHidden/>
              </w:rPr>
              <w:instrText xml:space="preserve"> PAGEREF _Toc186773669 \h </w:instrText>
            </w:r>
            <w:r w:rsidRPr="00D64D07">
              <w:rPr>
                <w:rFonts w:ascii="Times New Roman" w:hAnsi="Times New Roman"/>
                <w:noProof/>
                <w:webHidden/>
              </w:rPr>
            </w:r>
            <w:r w:rsidRPr="00D64D07">
              <w:rPr>
                <w:rFonts w:ascii="Times New Roman" w:hAnsi="Times New Roman"/>
                <w:noProof/>
                <w:webHidden/>
              </w:rPr>
              <w:fldChar w:fldCharType="separate"/>
            </w:r>
            <w:r w:rsidRPr="00D64D07">
              <w:rPr>
                <w:rFonts w:ascii="Times New Roman" w:hAnsi="Times New Roman"/>
                <w:noProof/>
                <w:webHidden/>
              </w:rPr>
              <w:t>7</w:t>
            </w:r>
            <w:r w:rsidRPr="00D64D07">
              <w:rPr>
                <w:rFonts w:ascii="Times New Roman" w:hAnsi="Times New Roman"/>
                <w:noProof/>
                <w:webHidden/>
              </w:rPr>
              <w:fldChar w:fldCharType="end"/>
            </w:r>
          </w:hyperlink>
        </w:p>
        <w:p w14:paraId="548F4C46" w14:textId="19356044" w:rsidR="00D64D07" w:rsidRPr="00D64D07" w:rsidRDefault="00D64D07">
          <w:pPr>
            <w:pStyle w:val="TOC3"/>
            <w:tabs>
              <w:tab w:val="right" w:leader="dot" w:pos="8296"/>
            </w:tabs>
            <w:rPr>
              <w:rFonts w:ascii="Times New Roman" w:hAnsi="Times New Roman"/>
              <w:noProof/>
              <w:kern w:val="2"/>
              <w:sz w:val="21"/>
              <w14:ligatures w14:val="standardContextual"/>
            </w:rPr>
          </w:pPr>
          <w:hyperlink w:anchor="_Toc186773670" w:history="1">
            <w:r w:rsidRPr="00D64D07">
              <w:rPr>
                <w:rStyle w:val="a4"/>
                <w:rFonts w:ascii="Times New Roman" w:hAnsi="Times New Roman"/>
                <w:noProof/>
              </w:rPr>
              <w:t>1.2.3 Promoting artistic innovation and expanding the boundaries of artistic expression</w:t>
            </w:r>
            <w:r w:rsidRPr="00D64D07">
              <w:rPr>
                <w:rFonts w:ascii="Times New Roman" w:hAnsi="Times New Roman"/>
                <w:noProof/>
                <w:webHidden/>
              </w:rPr>
              <w:tab/>
            </w:r>
            <w:r w:rsidRPr="00D64D07">
              <w:rPr>
                <w:rFonts w:ascii="Times New Roman" w:hAnsi="Times New Roman"/>
                <w:noProof/>
                <w:webHidden/>
              </w:rPr>
              <w:fldChar w:fldCharType="begin"/>
            </w:r>
            <w:r w:rsidRPr="00D64D07">
              <w:rPr>
                <w:rFonts w:ascii="Times New Roman" w:hAnsi="Times New Roman"/>
                <w:noProof/>
                <w:webHidden/>
              </w:rPr>
              <w:instrText xml:space="preserve"> PAGEREF _Toc186773670 \h </w:instrText>
            </w:r>
            <w:r w:rsidRPr="00D64D07">
              <w:rPr>
                <w:rFonts w:ascii="Times New Roman" w:hAnsi="Times New Roman"/>
                <w:noProof/>
                <w:webHidden/>
              </w:rPr>
            </w:r>
            <w:r w:rsidRPr="00D64D07">
              <w:rPr>
                <w:rFonts w:ascii="Times New Roman" w:hAnsi="Times New Roman"/>
                <w:noProof/>
                <w:webHidden/>
              </w:rPr>
              <w:fldChar w:fldCharType="separate"/>
            </w:r>
            <w:r w:rsidRPr="00D64D07">
              <w:rPr>
                <w:rFonts w:ascii="Times New Roman" w:hAnsi="Times New Roman"/>
                <w:noProof/>
                <w:webHidden/>
              </w:rPr>
              <w:t>7</w:t>
            </w:r>
            <w:r w:rsidRPr="00D64D07">
              <w:rPr>
                <w:rFonts w:ascii="Times New Roman" w:hAnsi="Times New Roman"/>
                <w:noProof/>
                <w:webHidden/>
              </w:rPr>
              <w:fldChar w:fldCharType="end"/>
            </w:r>
          </w:hyperlink>
        </w:p>
        <w:p w14:paraId="186DEA5B" w14:textId="62A2B97F" w:rsidR="00D64D07" w:rsidRPr="00D64D07" w:rsidRDefault="00D64D07">
          <w:pPr>
            <w:pStyle w:val="TOC2"/>
            <w:tabs>
              <w:tab w:val="right" w:leader="dot" w:pos="8296"/>
            </w:tabs>
            <w:rPr>
              <w:rFonts w:ascii="Times New Roman" w:hAnsi="Times New Roman"/>
              <w:noProof/>
              <w:kern w:val="2"/>
              <w:sz w:val="21"/>
              <w14:ligatures w14:val="standardContextual"/>
            </w:rPr>
          </w:pPr>
          <w:hyperlink w:anchor="_Toc186773671" w:history="1">
            <w:r w:rsidRPr="00D64D07">
              <w:rPr>
                <w:rStyle w:val="a4"/>
                <w:rFonts w:ascii="Times New Roman" w:hAnsi="Times New Roman"/>
                <w:noProof/>
              </w:rPr>
              <w:t>1.3 Research Questions</w:t>
            </w:r>
            <w:r w:rsidRPr="00D64D07">
              <w:rPr>
                <w:rFonts w:ascii="Times New Roman" w:hAnsi="Times New Roman"/>
                <w:noProof/>
                <w:webHidden/>
              </w:rPr>
              <w:tab/>
            </w:r>
            <w:r w:rsidRPr="00D64D07">
              <w:rPr>
                <w:rFonts w:ascii="Times New Roman" w:hAnsi="Times New Roman"/>
                <w:noProof/>
                <w:webHidden/>
              </w:rPr>
              <w:fldChar w:fldCharType="begin"/>
            </w:r>
            <w:r w:rsidRPr="00D64D07">
              <w:rPr>
                <w:rFonts w:ascii="Times New Roman" w:hAnsi="Times New Roman"/>
                <w:noProof/>
                <w:webHidden/>
              </w:rPr>
              <w:instrText xml:space="preserve"> PAGEREF _Toc186773671 \h </w:instrText>
            </w:r>
            <w:r w:rsidRPr="00D64D07">
              <w:rPr>
                <w:rFonts w:ascii="Times New Roman" w:hAnsi="Times New Roman"/>
                <w:noProof/>
                <w:webHidden/>
              </w:rPr>
            </w:r>
            <w:r w:rsidRPr="00D64D07">
              <w:rPr>
                <w:rFonts w:ascii="Times New Roman" w:hAnsi="Times New Roman"/>
                <w:noProof/>
                <w:webHidden/>
              </w:rPr>
              <w:fldChar w:fldCharType="separate"/>
            </w:r>
            <w:r w:rsidRPr="00D64D07">
              <w:rPr>
                <w:rFonts w:ascii="Times New Roman" w:hAnsi="Times New Roman"/>
                <w:noProof/>
                <w:webHidden/>
              </w:rPr>
              <w:t>7</w:t>
            </w:r>
            <w:r w:rsidRPr="00D64D07">
              <w:rPr>
                <w:rFonts w:ascii="Times New Roman" w:hAnsi="Times New Roman"/>
                <w:noProof/>
                <w:webHidden/>
              </w:rPr>
              <w:fldChar w:fldCharType="end"/>
            </w:r>
          </w:hyperlink>
        </w:p>
        <w:p w14:paraId="4BC45F21" w14:textId="7A832C9E" w:rsidR="00D64D07" w:rsidRPr="00D64D07" w:rsidRDefault="00D64D07">
          <w:pPr>
            <w:pStyle w:val="TOC1"/>
            <w:tabs>
              <w:tab w:val="right" w:leader="dot" w:pos="8296"/>
            </w:tabs>
            <w:rPr>
              <w:rFonts w:ascii="Times New Roman" w:hAnsi="Times New Roman"/>
              <w:noProof/>
              <w:kern w:val="2"/>
              <w:sz w:val="21"/>
              <w14:ligatures w14:val="standardContextual"/>
            </w:rPr>
          </w:pPr>
          <w:hyperlink w:anchor="_Toc186773672" w:history="1">
            <w:r w:rsidRPr="00D64D07">
              <w:rPr>
                <w:rStyle w:val="a4"/>
                <w:rFonts w:ascii="Times New Roman" w:hAnsi="Times New Roman"/>
                <w:noProof/>
              </w:rPr>
              <w:t>II. Guiding philosophical ideas and related research methods for proposed research</w:t>
            </w:r>
            <w:r w:rsidRPr="00D64D07">
              <w:rPr>
                <w:rFonts w:ascii="Times New Roman" w:hAnsi="Times New Roman"/>
                <w:noProof/>
                <w:webHidden/>
              </w:rPr>
              <w:tab/>
            </w:r>
            <w:r w:rsidRPr="00D64D07">
              <w:rPr>
                <w:rFonts w:ascii="Times New Roman" w:hAnsi="Times New Roman"/>
                <w:noProof/>
                <w:webHidden/>
              </w:rPr>
              <w:fldChar w:fldCharType="begin"/>
            </w:r>
            <w:r w:rsidRPr="00D64D07">
              <w:rPr>
                <w:rFonts w:ascii="Times New Roman" w:hAnsi="Times New Roman"/>
                <w:noProof/>
                <w:webHidden/>
              </w:rPr>
              <w:instrText xml:space="preserve"> PAGEREF _Toc186773672 \h </w:instrText>
            </w:r>
            <w:r w:rsidRPr="00D64D07">
              <w:rPr>
                <w:rFonts w:ascii="Times New Roman" w:hAnsi="Times New Roman"/>
                <w:noProof/>
                <w:webHidden/>
              </w:rPr>
            </w:r>
            <w:r w:rsidRPr="00D64D07">
              <w:rPr>
                <w:rFonts w:ascii="Times New Roman" w:hAnsi="Times New Roman"/>
                <w:noProof/>
                <w:webHidden/>
              </w:rPr>
              <w:fldChar w:fldCharType="separate"/>
            </w:r>
            <w:r w:rsidRPr="00D64D07">
              <w:rPr>
                <w:rFonts w:ascii="Times New Roman" w:hAnsi="Times New Roman"/>
                <w:noProof/>
                <w:webHidden/>
              </w:rPr>
              <w:t>9</w:t>
            </w:r>
            <w:r w:rsidRPr="00D64D07">
              <w:rPr>
                <w:rFonts w:ascii="Times New Roman" w:hAnsi="Times New Roman"/>
                <w:noProof/>
                <w:webHidden/>
              </w:rPr>
              <w:fldChar w:fldCharType="end"/>
            </w:r>
          </w:hyperlink>
        </w:p>
        <w:p w14:paraId="47824610" w14:textId="081774E2" w:rsidR="00D64D07" w:rsidRPr="00D64D07" w:rsidRDefault="00D64D07">
          <w:pPr>
            <w:pStyle w:val="TOC2"/>
            <w:tabs>
              <w:tab w:val="right" w:leader="dot" w:pos="8296"/>
            </w:tabs>
            <w:rPr>
              <w:rFonts w:ascii="Times New Roman" w:hAnsi="Times New Roman"/>
              <w:noProof/>
              <w:kern w:val="2"/>
              <w:sz w:val="21"/>
              <w14:ligatures w14:val="standardContextual"/>
            </w:rPr>
          </w:pPr>
          <w:hyperlink w:anchor="_Toc186773673" w:history="1">
            <w:r w:rsidRPr="00D64D07">
              <w:rPr>
                <w:rStyle w:val="a4"/>
                <w:rFonts w:ascii="Times New Roman" w:hAnsi="Times New Roman"/>
                <w:noProof/>
              </w:rPr>
              <w:t>2.1 Social Constructivism as Ontological Guidance</w:t>
            </w:r>
            <w:r w:rsidRPr="00D64D07">
              <w:rPr>
                <w:rFonts w:ascii="Times New Roman" w:hAnsi="Times New Roman"/>
                <w:noProof/>
                <w:webHidden/>
              </w:rPr>
              <w:tab/>
            </w:r>
            <w:r w:rsidRPr="00D64D07">
              <w:rPr>
                <w:rFonts w:ascii="Times New Roman" w:hAnsi="Times New Roman"/>
                <w:noProof/>
                <w:webHidden/>
              </w:rPr>
              <w:fldChar w:fldCharType="begin"/>
            </w:r>
            <w:r w:rsidRPr="00D64D07">
              <w:rPr>
                <w:rFonts w:ascii="Times New Roman" w:hAnsi="Times New Roman"/>
                <w:noProof/>
                <w:webHidden/>
              </w:rPr>
              <w:instrText xml:space="preserve"> PAGEREF _Toc186773673 \h </w:instrText>
            </w:r>
            <w:r w:rsidRPr="00D64D07">
              <w:rPr>
                <w:rFonts w:ascii="Times New Roman" w:hAnsi="Times New Roman"/>
                <w:noProof/>
                <w:webHidden/>
              </w:rPr>
            </w:r>
            <w:r w:rsidRPr="00D64D07">
              <w:rPr>
                <w:rFonts w:ascii="Times New Roman" w:hAnsi="Times New Roman"/>
                <w:noProof/>
                <w:webHidden/>
              </w:rPr>
              <w:fldChar w:fldCharType="separate"/>
            </w:r>
            <w:r w:rsidRPr="00D64D07">
              <w:rPr>
                <w:rFonts w:ascii="Times New Roman" w:hAnsi="Times New Roman"/>
                <w:noProof/>
                <w:webHidden/>
              </w:rPr>
              <w:t>9</w:t>
            </w:r>
            <w:r w:rsidRPr="00D64D07">
              <w:rPr>
                <w:rFonts w:ascii="Times New Roman" w:hAnsi="Times New Roman"/>
                <w:noProof/>
                <w:webHidden/>
              </w:rPr>
              <w:fldChar w:fldCharType="end"/>
            </w:r>
          </w:hyperlink>
        </w:p>
        <w:p w14:paraId="6BC69BD1" w14:textId="62DD6221" w:rsidR="00D64D07" w:rsidRPr="00D64D07" w:rsidRDefault="00D64D07">
          <w:pPr>
            <w:pStyle w:val="TOC2"/>
            <w:tabs>
              <w:tab w:val="right" w:leader="dot" w:pos="8296"/>
            </w:tabs>
            <w:rPr>
              <w:rFonts w:ascii="Times New Roman" w:hAnsi="Times New Roman"/>
              <w:noProof/>
              <w:kern w:val="2"/>
              <w:sz w:val="21"/>
              <w14:ligatures w14:val="standardContextual"/>
            </w:rPr>
          </w:pPr>
          <w:hyperlink w:anchor="_Toc186773674" w:history="1">
            <w:r w:rsidRPr="00D64D07">
              <w:rPr>
                <w:rStyle w:val="a4"/>
                <w:rFonts w:ascii="Times New Roman" w:hAnsi="Times New Roman"/>
                <w:noProof/>
              </w:rPr>
              <w:t>2.2 Interpretivism as a Guide to Epistemology</w:t>
            </w:r>
            <w:r w:rsidRPr="00D64D07">
              <w:rPr>
                <w:rFonts w:ascii="Times New Roman" w:hAnsi="Times New Roman"/>
                <w:noProof/>
                <w:webHidden/>
              </w:rPr>
              <w:tab/>
            </w:r>
            <w:r w:rsidRPr="00D64D07">
              <w:rPr>
                <w:rFonts w:ascii="Times New Roman" w:hAnsi="Times New Roman"/>
                <w:noProof/>
                <w:webHidden/>
              </w:rPr>
              <w:fldChar w:fldCharType="begin"/>
            </w:r>
            <w:r w:rsidRPr="00D64D07">
              <w:rPr>
                <w:rFonts w:ascii="Times New Roman" w:hAnsi="Times New Roman"/>
                <w:noProof/>
                <w:webHidden/>
              </w:rPr>
              <w:instrText xml:space="preserve"> PAGEREF _Toc186773674 \h </w:instrText>
            </w:r>
            <w:r w:rsidRPr="00D64D07">
              <w:rPr>
                <w:rFonts w:ascii="Times New Roman" w:hAnsi="Times New Roman"/>
                <w:noProof/>
                <w:webHidden/>
              </w:rPr>
            </w:r>
            <w:r w:rsidRPr="00D64D07">
              <w:rPr>
                <w:rFonts w:ascii="Times New Roman" w:hAnsi="Times New Roman"/>
                <w:noProof/>
                <w:webHidden/>
              </w:rPr>
              <w:fldChar w:fldCharType="separate"/>
            </w:r>
            <w:r w:rsidRPr="00D64D07">
              <w:rPr>
                <w:rFonts w:ascii="Times New Roman" w:hAnsi="Times New Roman"/>
                <w:noProof/>
                <w:webHidden/>
              </w:rPr>
              <w:t>11</w:t>
            </w:r>
            <w:r w:rsidRPr="00D64D07">
              <w:rPr>
                <w:rFonts w:ascii="Times New Roman" w:hAnsi="Times New Roman"/>
                <w:noProof/>
                <w:webHidden/>
              </w:rPr>
              <w:fldChar w:fldCharType="end"/>
            </w:r>
          </w:hyperlink>
        </w:p>
        <w:p w14:paraId="3D54901F" w14:textId="25A23F9B" w:rsidR="00D64D07" w:rsidRPr="00D64D07" w:rsidRDefault="00D64D07">
          <w:pPr>
            <w:pStyle w:val="TOC2"/>
            <w:tabs>
              <w:tab w:val="right" w:leader="dot" w:pos="8296"/>
            </w:tabs>
            <w:rPr>
              <w:rFonts w:ascii="Times New Roman" w:hAnsi="Times New Roman"/>
              <w:noProof/>
              <w:kern w:val="2"/>
              <w:sz w:val="21"/>
              <w14:ligatures w14:val="standardContextual"/>
            </w:rPr>
          </w:pPr>
          <w:hyperlink w:anchor="_Toc186773675" w:history="1">
            <w:r w:rsidRPr="00D64D07">
              <w:rPr>
                <w:rStyle w:val="a4"/>
                <w:rFonts w:ascii="Times New Roman" w:hAnsi="Times New Roman"/>
                <w:noProof/>
              </w:rPr>
              <w:t>2.3 Netnography and Autoethnography as methodological guidance</w:t>
            </w:r>
            <w:r w:rsidRPr="00D64D07">
              <w:rPr>
                <w:rFonts w:ascii="Times New Roman" w:hAnsi="Times New Roman"/>
                <w:noProof/>
                <w:webHidden/>
              </w:rPr>
              <w:tab/>
            </w:r>
            <w:r w:rsidRPr="00D64D07">
              <w:rPr>
                <w:rFonts w:ascii="Times New Roman" w:hAnsi="Times New Roman"/>
                <w:noProof/>
                <w:webHidden/>
              </w:rPr>
              <w:fldChar w:fldCharType="begin"/>
            </w:r>
            <w:r w:rsidRPr="00D64D07">
              <w:rPr>
                <w:rFonts w:ascii="Times New Roman" w:hAnsi="Times New Roman"/>
                <w:noProof/>
                <w:webHidden/>
              </w:rPr>
              <w:instrText xml:space="preserve"> PAGEREF _Toc186773675 \h </w:instrText>
            </w:r>
            <w:r w:rsidRPr="00D64D07">
              <w:rPr>
                <w:rFonts w:ascii="Times New Roman" w:hAnsi="Times New Roman"/>
                <w:noProof/>
                <w:webHidden/>
              </w:rPr>
            </w:r>
            <w:r w:rsidRPr="00D64D07">
              <w:rPr>
                <w:rFonts w:ascii="Times New Roman" w:hAnsi="Times New Roman"/>
                <w:noProof/>
                <w:webHidden/>
              </w:rPr>
              <w:fldChar w:fldCharType="separate"/>
            </w:r>
            <w:r w:rsidRPr="00D64D07">
              <w:rPr>
                <w:rFonts w:ascii="Times New Roman" w:hAnsi="Times New Roman"/>
                <w:noProof/>
                <w:webHidden/>
              </w:rPr>
              <w:t>12</w:t>
            </w:r>
            <w:r w:rsidRPr="00D64D07">
              <w:rPr>
                <w:rFonts w:ascii="Times New Roman" w:hAnsi="Times New Roman"/>
                <w:noProof/>
                <w:webHidden/>
              </w:rPr>
              <w:fldChar w:fldCharType="end"/>
            </w:r>
          </w:hyperlink>
        </w:p>
        <w:p w14:paraId="7029BE04" w14:textId="461B5AFB" w:rsidR="00D64D07" w:rsidRPr="00D64D07" w:rsidRDefault="00D64D07">
          <w:pPr>
            <w:pStyle w:val="TOC3"/>
            <w:tabs>
              <w:tab w:val="right" w:leader="dot" w:pos="8296"/>
            </w:tabs>
            <w:rPr>
              <w:rFonts w:ascii="Times New Roman" w:hAnsi="Times New Roman"/>
              <w:noProof/>
              <w:kern w:val="2"/>
              <w:sz w:val="21"/>
              <w14:ligatures w14:val="standardContextual"/>
            </w:rPr>
          </w:pPr>
          <w:hyperlink w:anchor="_Toc186773676" w:history="1">
            <w:r w:rsidRPr="00D64D07">
              <w:rPr>
                <w:rStyle w:val="a4"/>
                <w:rFonts w:ascii="Times New Roman" w:hAnsi="Times New Roman"/>
                <w:noProof/>
              </w:rPr>
              <w:t>2.3.1 Netnography</w:t>
            </w:r>
            <w:r w:rsidRPr="00D64D07">
              <w:rPr>
                <w:rFonts w:ascii="Times New Roman" w:hAnsi="Times New Roman"/>
                <w:noProof/>
                <w:webHidden/>
              </w:rPr>
              <w:tab/>
            </w:r>
            <w:r w:rsidRPr="00D64D07">
              <w:rPr>
                <w:rFonts w:ascii="Times New Roman" w:hAnsi="Times New Roman"/>
                <w:noProof/>
                <w:webHidden/>
              </w:rPr>
              <w:fldChar w:fldCharType="begin"/>
            </w:r>
            <w:r w:rsidRPr="00D64D07">
              <w:rPr>
                <w:rFonts w:ascii="Times New Roman" w:hAnsi="Times New Roman"/>
                <w:noProof/>
                <w:webHidden/>
              </w:rPr>
              <w:instrText xml:space="preserve"> PAGEREF _Toc186773676 \h </w:instrText>
            </w:r>
            <w:r w:rsidRPr="00D64D07">
              <w:rPr>
                <w:rFonts w:ascii="Times New Roman" w:hAnsi="Times New Roman"/>
                <w:noProof/>
                <w:webHidden/>
              </w:rPr>
            </w:r>
            <w:r w:rsidRPr="00D64D07">
              <w:rPr>
                <w:rFonts w:ascii="Times New Roman" w:hAnsi="Times New Roman"/>
                <w:noProof/>
                <w:webHidden/>
              </w:rPr>
              <w:fldChar w:fldCharType="separate"/>
            </w:r>
            <w:r w:rsidRPr="00D64D07">
              <w:rPr>
                <w:rFonts w:ascii="Times New Roman" w:hAnsi="Times New Roman"/>
                <w:noProof/>
                <w:webHidden/>
              </w:rPr>
              <w:t>12</w:t>
            </w:r>
            <w:r w:rsidRPr="00D64D07">
              <w:rPr>
                <w:rFonts w:ascii="Times New Roman" w:hAnsi="Times New Roman"/>
                <w:noProof/>
                <w:webHidden/>
              </w:rPr>
              <w:fldChar w:fldCharType="end"/>
            </w:r>
          </w:hyperlink>
        </w:p>
        <w:p w14:paraId="0C6B879B" w14:textId="2D2BEBF2" w:rsidR="00D64D07" w:rsidRPr="00D64D07" w:rsidRDefault="00D64D07">
          <w:pPr>
            <w:pStyle w:val="TOC3"/>
            <w:tabs>
              <w:tab w:val="right" w:leader="dot" w:pos="8296"/>
            </w:tabs>
            <w:rPr>
              <w:rFonts w:ascii="Times New Roman" w:hAnsi="Times New Roman"/>
              <w:noProof/>
              <w:kern w:val="2"/>
              <w:sz w:val="21"/>
              <w14:ligatures w14:val="standardContextual"/>
            </w:rPr>
          </w:pPr>
          <w:hyperlink w:anchor="_Toc186773677" w:history="1">
            <w:r w:rsidRPr="00D64D07">
              <w:rPr>
                <w:rStyle w:val="a4"/>
                <w:rFonts w:ascii="Times New Roman" w:hAnsi="Times New Roman"/>
                <w:noProof/>
              </w:rPr>
              <w:t>2.3.2 Autoethnography</w:t>
            </w:r>
            <w:r w:rsidRPr="00D64D07">
              <w:rPr>
                <w:rFonts w:ascii="Times New Roman" w:hAnsi="Times New Roman"/>
                <w:noProof/>
                <w:webHidden/>
              </w:rPr>
              <w:tab/>
            </w:r>
            <w:r w:rsidRPr="00D64D07">
              <w:rPr>
                <w:rFonts w:ascii="Times New Roman" w:hAnsi="Times New Roman"/>
                <w:noProof/>
                <w:webHidden/>
              </w:rPr>
              <w:fldChar w:fldCharType="begin"/>
            </w:r>
            <w:r w:rsidRPr="00D64D07">
              <w:rPr>
                <w:rFonts w:ascii="Times New Roman" w:hAnsi="Times New Roman"/>
                <w:noProof/>
                <w:webHidden/>
              </w:rPr>
              <w:instrText xml:space="preserve"> PAGEREF _Toc186773677 \h </w:instrText>
            </w:r>
            <w:r w:rsidRPr="00D64D07">
              <w:rPr>
                <w:rFonts w:ascii="Times New Roman" w:hAnsi="Times New Roman"/>
                <w:noProof/>
                <w:webHidden/>
              </w:rPr>
            </w:r>
            <w:r w:rsidRPr="00D64D07">
              <w:rPr>
                <w:rFonts w:ascii="Times New Roman" w:hAnsi="Times New Roman"/>
                <w:noProof/>
                <w:webHidden/>
              </w:rPr>
              <w:fldChar w:fldCharType="separate"/>
            </w:r>
            <w:r w:rsidRPr="00D64D07">
              <w:rPr>
                <w:rFonts w:ascii="Times New Roman" w:hAnsi="Times New Roman"/>
                <w:noProof/>
                <w:webHidden/>
              </w:rPr>
              <w:t>13</w:t>
            </w:r>
            <w:r w:rsidRPr="00D64D07">
              <w:rPr>
                <w:rFonts w:ascii="Times New Roman" w:hAnsi="Times New Roman"/>
                <w:noProof/>
                <w:webHidden/>
              </w:rPr>
              <w:fldChar w:fldCharType="end"/>
            </w:r>
          </w:hyperlink>
        </w:p>
        <w:p w14:paraId="143E0B5F" w14:textId="7EC98924" w:rsidR="00D64D07" w:rsidRPr="00D64D07" w:rsidRDefault="00D64D07">
          <w:pPr>
            <w:pStyle w:val="TOC2"/>
            <w:tabs>
              <w:tab w:val="right" w:leader="dot" w:pos="8296"/>
            </w:tabs>
            <w:rPr>
              <w:rFonts w:ascii="Times New Roman" w:hAnsi="Times New Roman"/>
              <w:noProof/>
              <w:kern w:val="2"/>
              <w:sz w:val="21"/>
              <w14:ligatures w14:val="standardContextual"/>
            </w:rPr>
          </w:pPr>
          <w:hyperlink w:anchor="_Toc186773678" w:history="1">
            <w:r w:rsidRPr="00D64D07">
              <w:rPr>
                <w:rStyle w:val="a4"/>
                <w:rFonts w:ascii="Times New Roman" w:hAnsi="Times New Roman"/>
                <w:noProof/>
              </w:rPr>
              <w:t>2.4 Research Methods</w:t>
            </w:r>
            <w:r w:rsidRPr="00D64D07">
              <w:rPr>
                <w:rFonts w:ascii="Times New Roman" w:hAnsi="Times New Roman"/>
                <w:noProof/>
                <w:webHidden/>
              </w:rPr>
              <w:tab/>
            </w:r>
            <w:r w:rsidRPr="00D64D07">
              <w:rPr>
                <w:rFonts w:ascii="Times New Roman" w:hAnsi="Times New Roman"/>
                <w:noProof/>
                <w:webHidden/>
              </w:rPr>
              <w:fldChar w:fldCharType="begin"/>
            </w:r>
            <w:r w:rsidRPr="00D64D07">
              <w:rPr>
                <w:rFonts w:ascii="Times New Roman" w:hAnsi="Times New Roman"/>
                <w:noProof/>
                <w:webHidden/>
              </w:rPr>
              <w:instrText xml:space="preserve"> PAGEREF _Toc186773678 \h </w:instrText>
            </w:r>
            <w:r w:rsidRPr="00D64D07">
              <w:rPr>
                <w:rFonts w:ascii="Times New Roman" w:hAnsi="Times New Roman"/>
                <w:noProof/>
                <w:webHidden/>
              </w:rPr>
            </w:r>
            <w:r w:rsidRPr="00D64D07">
              <w:rPr>
                <w:rFonts w:ascii="Times New Roman" w:hAnsi="Times New Roman"/>
                <w:noProof/>
                <w:webHidden/>
              </w:rPr>
              <w:fldChar w:fldCharType="separate"/>
            </w:r>
            <w:r w:rsidRPr="00D64D07">
              <w:rPr>
                <w:rFonts w:ascii="Times New Roman" w:hAnsi="Times New Roman"/>
                <w:noProof/>
                <w:webHidden/>
              </w:rPr>
              <w:t>14</w:t>
            </w:r>
            <w:r w:rsidRPr="00D64D07">
              <w:rPr>
                <w:rFonts w:ascii="Times New Roman" w:hAnsi="Times New Roman"/>
                <w:noProof/>
                <w:webHidden/>
              </w:rPr>
              <w:fldChar w:fldCharType="end"/>
            </w:r>
          </w:hyperlink>
        </w:p>
        <w:p w14:paraId="2B46E89F" w14:textId="5396EEDD" w:rsidR="00D64D07" w:rsidRPr="00D64D07" w:rsidRDefault="00D64D07">
          <w:pPr>
            <w:pStyle w:val="TOC3"/>
            <w:tabs>
              <w:tab w:val="right" w:leader="dot" w:pos="8296"/>
            </w:tabs>
            <w:rPr>
              <w:rFonts w:ascii="Times New Roman" w:hAnsi="Times New Roman"/>
              <w:noProof/>
              <w:kern w:val="2"/>
              <w:sz w:val="21"/>
              <w14:ligatures w14:val="standardContextual"/>
            </w:rPr>
          </w:pPr>
          <w:hyperlink w:anchor="_Toc186773679" w:history="1">
            <w:r w:rsidRPr="00D64D07">
              <w:rPr>
                <w:rStyle w:val="a4"/>
                <w:rFonts w:ascii="Times New Roman" w:hAnsi="Times New Roman"/>
                <w:noProof/>
              </w:rPr>
              <w:t>2.4.1 Application of the Netnography research method</w:t>
            </w:r>
            <w:r w:rsidRPr="00D64D07">
              <w:rPr>
                <w:rFonts w:ascii="Times New Roman" w:hAnsi="Times New Roman"/>
                <w:noProof/>
                <w:webHidden/>
              </w:rPr>
              <w:tab/>
            </w:r>
            <w:r w:rsidRPr="00D64D07">
              <w:rPr>
                <w:rFonts w:ascii="Times New Roman" w:hAnsi="Times New Roman"/>
                <w:noProof/>
                <w:webHidden/>
              </w:rPr>
              <w:fldChar w:fldCharType="begin"/>
            </w:r>
            <w:r w:rsidRPr="00D64D07">
              <w:rPr>
                <w:rFonts w:ascii="Times New Roman" w:hAnsi="Times New Roman"/>
                <w:noProof/>
                <w:webHidden/>
              </w:rPr>
              <w:instrText xml:space="preserve"> PAGEREF _Toc186773679 \h </w:instrText>
            </w:r>
            <w:r w:rsidRPr="00D64D07">
              <w:rPr>
                <w:rFonts w:ascii="Times New Roman" w:hAnsi="Times New Roman"/>
                <w:noProof/>
                <w:webHidden/>
              </w:rPr>
            </w:r>
            <w:r w:rsidRPr="00D64D07">
              <w:rPr>
                <w:rFonts w:ascii="Times New Roman" w:hAnsi="Times New Roman"/>
                <w:noProof/>
                <w:webHidden/>
              </w:rPr>
              <w:fldChar w:fldCharType="separate"/>
            </w:r>
            <w:r w:rsidRPr="00D64D07">
              <w:rPr>
                <w:rFonts w:ascii="Times New Roman" w:hAnsi="Times New Roman"/>
                <w:noProof/>
                <w:webHidden/>
              </w:rPr>
              <w:t>14</w:t>
            </w:r>
            <w:r w:rsidRPr="00D64D07">
              <w:rPr>
                <w:rFonts w:ascii="Times New Roman" w:hAnsi="Times New Roman"/>
                <w:noProof/>
                <w:webHidden/>
              </w:rPr>
              <w:fldChar w:fldCharType="end"/>
            </w:r>
          </w:hyperlink>
        </w:p>
        <w:p w14:paraId="5A56DC93" w14:textId="68FC1CF2" w:rsidR="00D64D07" w:rsidRPr="00D64D07" w:rsidRDefault="00D64D07">
          <w:pPr>
            <w:pStyle w:val="TOC3"/>
            <w:tabs>
              <w:tab w:val="right" w:leader="dot" w:pos="8296"/>
            </w:tabs>
            <w:rPr>
              <w:rFonts w:ascii="Times New Roman" w:hAnsi="Times New Roman"/>
              <w:noProof/>
              <w:kern w:val="2"/>
              <w:sz w:val="21"/>
              <w14:ligatures w14:val="standardContextual"/>
            </w:rPr>
          </w:pPr>
          <w:hyperlink w:anchor="_Toc186773680" w:history="1">
            <w:r w:rsidRPr="00D64D07">
              <w:rPr>
                <w:rStyle w:val="a4"/>
                <w:rFonts w:ascii="Times New Roman" w:hAnsi="Times New Roman"/>
                <w:noProof/>
              </w:rPr>
              <w:t>2.4.2 Application of the Autoethnography research method</w:t>
            </w:r>
            <w:r w:rsidRPr="00D64D07">
              <w:rPr>
                <w:rFonts w:ascii="Times New Roman" w:hAnsi="Times New Roman"/>
                <w:noProof/>
                <w:webHidden/>
              </w:rPr>
              <w:tab/>
            </w:r>
            <w:r w:rsidRPr="00D64D07">
              <w:rPr>
                <w:rFonts w:ascii="Times New Roman" w:hAnsi="Times New Roman"/>
                <w:noProof/>
                <w:webHidden/>
              </w:rPr>
              <w:fldChar w:fldCharType="begin"/>
            </w:r>
            <w:r w:rsidRPr="00D64D07">
              <w:rPr>
                <w:rFonts w:ascii="Times New Roman" w:hAnsi="Times New Roman"/>
                <w:noProof/>
                <w:webHidden/>
              </w:rPr>
              <w:instrText xml:space="preserve"> PAGEREF _Toc186773680 \h </w:instrText>
            </w:r>
            <w:r w:rsidRPr="00D64D07">
              <w:rPr>
                <w:rFonts w:ascii="Times New Roman" w:hAnsi="Times New Roman"/>
                <w:noProof/>
                <w:webHidden/>
              </w:rPr>
            </w:r>
            <w:r w:rsidRPr="00D64D07">
              <w:rPr>
                <w:rFonts w:ascii="Times New Roman" w:hAnsi="Times New Roman"/>
                <w:noProof/>
                <w:webHidden/>
              </w:rPr>
              <w:fldChar w:fldCharType="separate"/>
            </w:r>
            <w:r w:rsidRPr="00D64D07">
              <w:rPr>
                <w:rFonts w:ascii="Times New Roman" w:hAnsi="Times New Roman"/>
                <w:noProof/>
                <w:webHidden/>
              </w:rPr>
              <w:t>15</w:t>
            </w:r>
            <w:r w:rsidRPr="00D64D07">
              <w:rPr>
                <w:rFonts w:ascii="Times New Roman" w:hAnsi="Times New Roman"/>
                <w:noProof/>
                <w:webHidden/>
              </w:rPr>
              <w:fldChar w:fldCharType="end"/>
            </w:r>
          </w:hyperlink>
        </w:p>
        <w:p w14:paraId="5158D1D0" w14:textId="3FB80BF3" w:rsidR="00D64D07" w:rsidRPr="00D64D07" w:rsidRDefault="00D64D07">
          <w:pPr>
            <w:pStyle w:val="TOC2"/>
            <w:tabs>
              <w:tab w:val="right" w:leader="dot" w:pos="8296"/>
            </w:tabs>
            <w:rPr>
              <w:rFonts w:ascii="Times New Roman" w:hAnsi="Times New Roman"/>
              <w:noProof/>
              <w:kern w:val="2"/>
              <w:sz w:val="21"/>
              <w14:ligatures w14:val="standardContextual"/>
            </w:rPr>
          </w:pPr>
          <w:hyperlink w:anchor="_Toc186773681" w:history="1">
            <w:r w:rsidRPr="00D64D07">
              <w:rPr>
                <w:rStyle w:val="a4"/>
                <w:rFonts w:ascii="Times New Roman" w:hAnsi="Times New Roman"/>
                <w:noProof/>
              </w:rPr>
              <w:t>2.5 Critical Discussion on Posthumanist Values</w:t>
            </w:r>
            <w:r w:rsidRPr="00D64D07">
              <w:rPr>
                <w:rFonts w:ascii="Times New Roman" w:hAnsi="Times New Roman"/>
                <w:noProof/>
                <w:webHidden/>
              </w:rPr>
              <w:tab/>
            </w:r>
            <w:r w:rsidRPr="00D64D07">
              <w:rPr>
                <w:rFonts w:ascii="Times New Roman" w:hAnsi="Times New Roman"/>
                <w:noProof/>
                <w:webHidden/>
              </w:rPr>
              <w:fldChar w:fldCharType="begin"/>
            </w:r>
            <w:r w:rsidRPr="00D64D07">
              <w:rPr>
                <w:rFonts w:ascii="Times New Roman" w:hAnsi="Times New Roman"/>
                <w:noProof/>
                <w:webHidden/>
              </w:rPr>
              <w:instrText xml:space="preserve"> PAGEREF _Toc186773681 \h </w:instrText>
            </w:r>
            <w:r w:rsidRPr="00D64D07">
              <w:rPr>
                <w:rFonts w:ascii="Times New Roman" w:hAnsi="Times New Roman"/>
                <w:noProof/>
                <w:webHidden/>
              </w:rPr>
            </w:r>
            <w:r w:rsidRPr="00D64D07">
              <w:rPr>
                <w:rFonts w:ascii="Times New Roman" w:hAnsi="Times New Roman"/>
                <w:noProof/>
                <w:webHidden/>
              </w:rPr>
              <w:fldChar w:fldCharType="separate"/>
            </w:r>
            <w:r w:rsidRPr="00D64D07">
              <w:rPr>
                <w:rFonts w:ascii="Times New Roman" w:hAnsi="Times New Roman"/>
                <w:noProof/>
                <w:webHidden/>
              </w:rPr>
              <w:t>16</w:t>
            </w:r>
            <w:r w:rsidRPr="00D64D07">
              <w:rPr>
                <w:rFonts w:ascii="Times New Roman" w:hAnsi="Times New Roman"/>
                <w:noProof/>
                <w:webHidden/>
              </w:rPr>
              <w:fldChar w:fldCharType="end"/>
            </w:r>
          </w:hyperlink>
        </w:p>
        <w:p w14:paraId="5775ED4E" w14:textId="69E63809" w:rsidR="00D64D07" w:rsidRPr="00D64D07" w:rsidRDefault="00D64D07">
          <w:pPr>
            <w:pStyle w:val="TOC1"/>
            <w:tabs>
              <w:tab w:val="right" w:leader="dot" w:pos="8296"/>
            </w:tabs>
            <w:rPr>
              <w:rFonts w:ascii="Times New Roman" w:hAnsi="Times New Roman"/>
              <w:noProof/>
              <w:kern w:val="2"/>
              <w:sz w:val="21"/>
              <w14:ligatures w14:val="standardContextual"/>
            </w:rPr>
          </w:pPr>
          <w:hyperlink w:anchor="_Toc186773682" w:history="1">
            <w:r w:rsidRPr="00D64D07">
              <w:rPr>
                <w:rStyle w:val="a4"/>
                <w:rFonts w:ascii="Times New Roman" w:hAnsi="Times New Roman"/>
                <w:noProof/>
              </w:rPr>
              <w:t>III. Consideration of  Potential Bias</w:t>
            </w:r>
            <w:r w:rsidRPr="00D64D07">
              <w:rPr>
                <w:rFonts w:ascii="Times New Roman" w:hAnsi="Times New Roman"/>
                <w:noProof/>
                <w:webHidden/>
              </w:rPr>
              <w:tab/>
            </w:r>
            <w:r w:rsidRPr="00D64D07">
              <w:rPr>
                <w:rFonts w:ascii="Times New Roman" w:hAnsi="Times New Roman"/>
                <w:noProof/>
                <w:webHidden/>
              </w:rPr>
              <w:fldChar w:fldCharType="begin"/>
            </w:r>
            <w:r w:rsidRPr="00D64D07">
              <w:rPr>
                <w:rFonts w:ascii="Times New Roman" w:hAnsi="Times New Roman"/>
                <w:noProof/>
                <w:webHidden/>
              </w:rPr>
              <w:instrText xml:space="preserve"> PAGEREF _Toc186773682 \h </w:instrText>
            </w:r>
            <w:r w:rsidRPr="00D64D07">
              <w:rPr>
                <w:rFonts w:ascii="Times New Roman" w:hAnsi="Times New Roman"/>
                <w:noProof/>
                <w:webHidden/>
              </w:rPr>
            </w:r>
            <w:r w:rsidRPr="00D64D07">
              <w:rPr>
                <w:rFonts w:ascii="Times New Roman" w:hAnsi="Times New Roman"/>
                <w:noProof/>
                <w:webHidden/>
              </w:rPr>
              <w:fldChar w:fldCharType="separate"/>
            </w:r>
            <w:r w:rsidRPr="00D64D07">
              <w:rPr>
                <w:rFonts w:ascii="Times New Roman" w:hAnsi="Times New Roman"/>
                <w:noProof/>
                <w:webHidden/>
              </w:rPr>
              <w:t>18</w:t>
            </w:r>
            <w:r w:rsidRPr="00D64D07">
              <w:rPr>
                <w:rFonts w:ascii="Times New Roman" w:hAnsi="Times New Roman"/>
                <w:noProof/>
                <w:webHidden/>
              </w:rPr>
              <w:fldChar w:fldCharType="end"/>
            </w:r>
          </w:hyperlink>
        </w:p>
        <w:p w14:paraId="621DB3E2" w14:textId="5FAD39E0" w:rsidR="00D64D07" w:rsidRPr="00D64D07" w:rsidRDefault="00D64D07">
          <w:pPr>
            <w:pStyle w:val="TOC2"/>
            <w:tabs>
              <w:tab w:val="right" w:leader="dot" w:pos="8296"/>
            </w:tabs>
            <w:rPr>
              <w:rFonts w:ascii="Times New Roman" w:hAnsi="Times New Roman"/>
              <w:noProof/>
              <w:kern w:val="2"/>
              <w:sz w:val="21"/>
              <w14:ligatures w14:val="standardContextual"/>
            </w:rPr>
          </w:pPr>
          <w:hyperlink w:anchor="_Toc186773683" w:history="1">
            <w:r w:rsidRPr="00D64D07">
              <w:rPr>
                <w:rStyle w:val="a4"/>
                <w:rFonts w:ascii="Times New Roman" w:hAnsi="Times New Roman"/>
                <w:noProof/>
              </w:rPr>
              <w:t>3.1 Potential Bias from Ontological perspective</w:t>
            </w:r>
            <w:r w:rsidRPr="00D64D07">
              <w:rPr>
                <w:rFonts w:ascii="Times New Roman" w:hAnsi="Times New Roman"/>
                <w:noProof/>
                <w:webHidden/>
              </w:rPr>
              <w:tab/>
            </w:r>
            <w:r w:rsidRPr="00D64D07">
              <w:rPr>
                <w:rFonts w:ascii="Times New Roman" w:hAnsi="Times New Roman"/>
                <w:noProof/>
                <w:webHidden/>
              </w:rPr>
              <w:fldChar w:fldCharType="begin"/>
            </w:r>
            <w:r w:rsidRPr="00D64D07">
              <w:rPr>
                <w:rFonts w:ascii="Times New Roman" w:hAnsi="Times New Roman"/>
                <w:noProof/>
                <w:webHidden/>
              </w:rPr>
              <w:instrText xml:space="preserve"> PAGEREF _Toc186773683 \h </w:instrText>
            </w:r>
            <w:r w:rsidRPr="00D64D07">
              <w:rPr>
                <w:rFonts w:ascii="Times New Roman" w:hAnsi="Times New Roman"/>
                <w:noProof/>
                <w:webHidden/>
              </w:rPr>
            </w:r>
            <w:r w:rsidRPr="00D64D07">
              <w:rPr>
                <w:rFonts w:ascii="Times New Roman" w:hAnsi="Times New Roman"/>
                <w:noProof/>
                <w:webHidden/>
              </w:rPr>
              <w:fldChar w:fldCharType="separate"/>
            </w:r>
            <w:r w:rsidRPr="00D64D07">
              <w:rPr>
                <w:rFonts w:ascii="Times New Roman" w:hAnsi="Times New Roman"/>
                <w:noProof/>
                <w:webHidden/>
              </w:rPr>
              <w:t>18</w:t>
            </w:r>
            <w:r w:rsidRPr="00D64D07">
              <w:rPr>
                <w:rFonts w:ascii="Times New Roman" w:hAnsi="Times New Roman"/>
                <w:noProof/>
                <w:webHidden/>
              </w:rPr>
              <w:fldChar w:fldCharType="end"/>
            </w:r>
          </w:hyperlink>
        </w:p>
        <w:p w14:paraId="288ACA2E" w14:textId="67D987EA" w:rsidR="00D64D07" w:rsidRPr="00D64D07" w:rsidRDefault="00D64D07">
          <w:pPr>
            <w:pStyle w:val="TOC2"/>
            <w:tabs>
              <w:tab w:val="right" w:leader="dot" w:pos="8296"/>
            </w:tabs>
            <w:rPr>
              <w:rFonts w:ascii="Times New Roman" w:hAnsi="Times New Roman"/>
              <w:noProof/>
              <w:kern w:val="2"/>
              <w:sz w:val="21"/>
              <w14:ligatures w14:val="standardContextual"/>
            </w:rPr>
          </w:pPr>
          <w:hyperlink w:anchor="_Toc186773684" w:history="1">
            <w:r w:rsidRPr="00D64D07">
              <w:rPr>
                <w:rStyle w:val="a4"/>
                <w:rFonts w:ascii="Times New Roman" w:hAnsi="Times New Roman"/>
                <w:noProof/>
              </w:rPr>
              <w:t>3.2 Potential Bias from Epistemological perspective</w:t>
            </w:r>
            <w:r w:rsidRPr="00D64D07">
              <w:rPr>
                <w:rFonts w:ascii="Times New Roman" w:hAnsi="Times New Roman"/>
                <w:noProof/>
                <w:webHidden/>
              </w:rPr>
              <w:tab/>
            </w:r>
            <w:r w:rsidRPr="00D64D07">
              <w:rPr>
                <w:rFonts w:ascii="Times New Roman" w:hAnsi="Times New Roman"/>
                <w:noProof/>
                <w:webHidden/>
              </w:rPr>
              <w:fldChar w:fldCharType="begin"/>
            </w:r>
            <w:r w:rsidRPr="00D64D07">
              <w:rPr>
                <w:rFonts w:ascii="Times New Roman" w:hAnsi="Times New Roman"/>
                <w:noProof/>
                <w:webHidden/>
              </w:rPr>
              <w:instrText xml:space="preserve"> PAGEREF _Toc186773684 \h </w:instrText>
            </w:r>
            <w:r w:rsidRPr="00D64D07">
              <w:rPr>
                <w:rFonts w:ascii="Times New Roman" w:hAnsi="Times New Roman"/>
                <w:noProof/>
                <w:webHidden/>
              </w:rPr>
            </w:r>
            <w:r w:rsidRPr="00D64D07">
              <w:rPr>
                <w:rFonts w:ascii="Times New Roman" w:hAnsi="Times New Roman"/>
                <w:noProof/>
                <w:webHidden/>
              </w:rPr>
              <w:fldChar w:fldCharType="separate"/>
            </w:r>
            <w:r w:rsidRPr="00D64D07">
              <w:rPr>
                <w:rFonts w:ascii="Times New Roman" w:hAnsi="Times New Roman"/>
                <w:noProof/>
                <w:webHidden/>
              </w:rPr>
              <w:t>18</w:t>
            </w:r>
            <w:r w:rsidRPr="00D64D07">
              <w:rPr>
                <w:rFonts w:ascii="Times New Roman" w:hAnsi="Times New Roman"/>
                <w:noProof/>
                <w:webHidden/>
              </w:rPr>
              <w:fldChar w:fldCharType="end"/>
            </w:r>
          </w:hyperlink>
        </w:p>
        <w:p w14:paraId="6F7B21D2" w14:textId="54F62651" w:rsidR="00D64D07" w:rsidRPr="00D64D07" w:rsidRDefault="00D64D07">
          <w:pPr>
            <w:pStyle w:val="TOC1"/>
            <w:tabs>
              <w:tab w:val="right" w:leader="dot" w:pos="8296"/>
            </w:tabs>
            <w:rPr>
              <w:rFonts w:ascii="Times New Roman" w:hAnsi="Times New Roman"/>
              <w:noProof/>
              <w:kern w:val="2"/>
              <w:sz w:val="21"/>
              <w14:ligatures w14:val="standardContextual"/>
            </w:rPr>
          </w:pPr>
          <w:hyperlink w:anchor="_Toc186773685" w:history="1">
            <w:r w:rsidRPr="00D64D07">
              <w:rPr>
                <w:rStyle w:val="a4"/>
                <w:rFonts w:ascii="Times New Roman" w:hAnsi="Times New Roman"/>
                <w:noProof/>
              </w:rPr>
              <w:t>IV. Conclusion</w:t>
            </w:r>
            <w:r w:rsidRPr="00D64D07">
              <w:rPr>
                <w:rFonts w:ascii="Times New Roman" w:hAnsi="Times New Roman"/>
                <w:noProof/>
                <w:webHidden/>
              </w:rPr>
              <w:tab/>
            </w:r>
            <w:r w:rsidRPr="00D64D07">
              <w:rPr>
                <w:rFonts w:ascii="Times New Roman" w:hAnsi="Times New Roman"/>
                <w:noProof/>
                <w:webHidden/>
              </w:rPr>
              <w:fldChar w:fldCharType="begin"/>
            </w:r>
            <w:r w:rsidRPr="00D64D07">
              <w:rPr>
                <w:rFonts w:ascii="Times New Roman" w:hAnsi="Times New Roman"/>
                <w:noProof/>
                <w:webHidden/>
              </w:rPr>
              <w:instrText xml:space="preserve"> PAGEREF _Toc186773685 \h </w:instrText>
            </w:r>
            <w:r w:rsidRPr="00D64D07">
              <w:rPr>
                <w:rFonts w:ascii="Times New Roman" w:hAnsi="Times New Roman"/>
                <w:noProof/>
                <w:webHidden/>
              </w:rPr>
            </w:r>
            <w:r w:rsidRPr="00D64D07">
              <w:rPr>
                <w:rFonts w:ascii="Times New Roman" w:hAnsi="Times New Roman"/>
                <w:noProof/>
                <w:webHidden/>
              </w:rPr>
              <w:fldChar w:fldCharType="separate"/>
            </w:r>
            <w:r w:rsidRPr="00D64D07">
              <w:rPr>
                <w:rFonts w:ascii="Times New Roman" w:hAnsi="Times New Roman"/>
                <w:noProof/>
                <w:webHidden/>
              </w:rPr>
              <w:t>19</w:t>
            </w:r>
            <w:r w:rsidRPr="00D64D07">
              <w:rPr>
                <w:rFonts w:ascii="Times New Roman" w:hAnsi="Times New Roman"/>
                <w:noProof/>
                <w:webHidden/>
              </w:rPr>
              <w:fldChar w:fldCharType="end"/>
            </w:r>
          </w:hyperlink>
        </w:p>
        <w:p w14:paraId="61CD70B2" w14:textId="2CD47770" w:rsidR="00D64D07" w:rsidRPr="00D64D07" w:rsidRDefault="00D64D07">
          <w:pPr>
            <w:pStyle w:val="TOC1"/>
            <w:tabs>
              <w:tab w:val="right" w:leader="dot" w:pos="8296"/>
            </w:tabs>
            <w:rPr>
              <w:rFonts w:ascii="Times New Roman" w:hAnsi="Times New Roman"/>
              <w:noProof/>
              <w:kern w:val="2"/>
              <w:sz w:val="21"/>
              <w14:ligatures w14:val="standardContextual"/>
            </w:rPr>
          </w:pPr>
          <w:hyperlink w:anchor="_Toc186773686" w:history="1">
            <w:r w:rsidRPr="00D64D07">
              <w:rPr>
                <w:rStyle w:val="a4"/>
                <w:rFonts w:ascii="Times New Roman" w:hAnsi="Times New Roman"/>
                <w:noProof/>
              </w:rPr>
              <w:t>Reference</w:t>
            </w:r>
            <w:r w:rsidRPr="00D64D07">
              <w:rPr>
                <w:rFonts w:ascii="Times New Roman" w:hAnsi="Times New Roman"/>
                <w:noProof/>
                <w:webHidden/>
              </w:rPr>
              <w:tab/>
            </w:r>
            <w:r w:rsidRPr="00D64D07">
              <w:rPr>
                <w:rFonts w:ascii="Times New Roman" w:hAnsi="Times New Roman"/>
                <w:noProof/>
                <w:webHidden/>
              </w:rPr>
              <w:fldChar w:fldCharType="begin"/>
            </w:r>
            <w:r w:rsidRPr="00D64D07">
              <w:rPr>
                <w:rFonts w:ascii="Times New Roman" w:hAnsi="Times New Roman"/>
                <w:noProof/>
                <w:webHidden/>
              </w:rPr>
              <w:instrText xml:space="preserve"> PAGEREF _Toc186773686 \h </w:instrText>
            </w:r>
            <w:r w:rsidRPr="00D64D07">
              <w:rPr>
                <w:rFonts w:ascii="Times New Roman" w:hAnsi="Times New Roman"/>
                <w:noProof/>
                <w:webHidden/>
              </w:rPr>
            </w:r>
            <w:r w:rsidRPr="00D64D07">
              <w:rPr>
                <w:rFonts w:ascii="Times New Roman" w:hAnsi="Times New Roman"/>
                <w:noProof/>
                <w:webHidden/>
              </w:rPr>
              <w:fldChar w:fldCharType="separate"/>
            </w:r>
            <w:r w:rsidRPr="00D64D07">
              <w:rPr>
                <w:rFonts w:ascii="Times New Roman" w:hAnsi="Times New Roman"/>
                <w:noProof/>
                <w:webHidden/>
              </w:rPr>
              <w:t>21</w:t>
            </w:r>
            <w:r w:rsidRPr="00D64D07">
              <w:rPr>
                <w:rFonts w:ascii="Times New Roman" w:hAnsi="Times New Roman"/>
                <w:noProof/>
                <w:webHidden/>
              </w:rPr>
              <w:fldChar w:fldCharType="end"/>
            </w:r>
          </w:hyperlink>
        </w:p>
        <w:p w14:paraId="65C6DF95" w14:textId="21693CCD" w:rsidR="005C0CD4" w:rsidRDefault="005C0CD4">
          <w:r w:rsidRPr="00D64D07">
            <w:rPr>
              <w:b/>
              <w:lang w:val="zh-CN"/>
            </w:rPr>
            <w:fldChar w:fldCharType="end"/>
          </w:r>
        </w:p>
      </w:sdtContent>
    </w:sdt>
    <w:p w14:paraId="0105F3BF" w14:textId="77777777" w:rsidR="00881C1D" w:rsidRPr="005C0CD4" w:rsidRDefault="00881C1D">
      <w:pPr>
        <w:rPr>
          <w:lang w:eastAsia="zh-CN"/>
        </w:rPr>
      </w:pPr>
    </w:p>
    <w:p w14:paraId="16B003CE" w14:textId="77777777" w:rsidR="00AD482E" w:rsidRDefault="00AD482E">
      <w:pPr>
        <w:rPr>
          <w:lang w:eastAsia="zh-CN"/>
        </w:rPr>
      </w:pPr>
    </w:p>
    <w:p w14:paraId="7457ED52" w14:textId="77777777" w:rsidR="00AD482E" w:rsidRDefault="00AD482E">
      <w:pPr>
        <w:rPr>
          <w:lang w:eastAsia="zh-CN"/>
        </w:rPr>
      </w:pPr>
    </w:p>
    <w:p w14:paraId="4AB8F654" w14:textId="34CEDF70" w:rsidR="00AD482E" w:rsidRDefault="00AD482E">
      <w:pPr>
        <w:widowControl/>
        <w:jc w:val="left"/>
        <w:rPr>
          <w:lang w:eastAsia="zh-CN"/>
        </w:rPr>
      </w:pPr>
      <w:r>
        <w:rPr>
          <w:lang w:eastAsia="zh-CN"/>
        </w:rPr>
        <w:br w:type="page"/>
      </w:r>
    </w:p>
    <w:p w14:paraId="6692B3AE" w14:textId="20325298" w:rsidR="00AD482E" w:rsidRPr="00794E03" w:rsidRDefault="00EA2806" w:rsidP="00794E03">
      <w:pPr>
        <w:pStyle w:val="1"/>
      </w:pPr>
      <w:bookmarkStart w:id="0" w:name="_Toc176382509"/>
      <w:bookmarkStart w:id="1" w:name="_Toc186773661"/>
      <w:r>
        <w:rPr>
          <w:rFonts w:eastAsiaTheme="minorEastAsia" w:hint="eastAsia"/>
        </w:rPr>
        <w:lastRenderedPageBreak/>
        <w:t xml:space="preserve">I. </w:t>
      </w:r>
      <w:r w:rsidR="00794E03" w:rsidRPr="00794E03">
        <w:t>INTRODUCTION</w:t>
      </w:r>
      <w:bookmarkEnd w:id="0"/>
      <w:bookmarkEnd w:id="1"/>
    </w:p>
    <w:p w14:paraId="2503FC72" w14:textId="77777777" w:rsidR="00AD482E" w:rsidRDefault="00AD482E" w:rsidP="00B27155">
      <w:pPr>
        <w:jc w:val="left"/>
      </w:pPr>
      <w:r w:rsidRPr="00EB4D40">
        <w:t xml:space="preserve">Artificial intelligence (AI) has been integrated into the world of art creation, leading to a monumental shift in perspectives towards visual arts. </w:t>
      </w:r>
      <w:r>
        <w:rPr>
          <w:rFonts w:hint="eastAsia"/>
          <w:lang w:eastAsia="zh-CN"/>
        </w:rPr>
        <w:t xml:space="preserve">This research focus on the </w:t>
      </w:r>
      <w:r>
        <w:rPr>
          <w:lang w:eastAsia="zh-CN"/>
        </w:rPr>
        <w:t>specific</w:t>
      </w:r>
      <w:r>
        <w:rPr>
          <w:rFonts w:hint="eastAsia"/>
          <w:lang w:eastAsia="zh-CN"/>
        </w:rPr>
        <w:t xml:space="preserve"> </w:t>
      </w:r>
      <w:proofErr w:type="gramStart"/>
      <w:r>
        <w:rPr>
          <w:rFonts w:hint="eastAsia"/>
          <w:lang w:eastAsia="zh-CN"/>
        </w:rPr>
        <w:t>question :</w:t>
      </w:r>
      <w:proofErr w:type="gramEnd"/>
      <w:r>
        <w:rPr>
          <w:rFonts w:hint="eastAsia"/>
          <w:lang w:eastAsia="zh-CN"/>
        </w:rPr>
        <w:t xml:space="preserve"> </w:t>
      </w:r>
      <w:r w:rsidRPr="00EB4D40">
        <w:t xml:space="preserve">How do </w:t>
      </w:r>
      <w:r>
        <w:rPr>
          <w:rFonts w:hint="eastAsia"/>
          <w:lang w:eastAsia="zh-CN"/>
        </w:rPr>
        <w:t>artists/designers</w:t>
      </w:r>
      <w:r w:rsidRPr="00EB4D40">
        <w:t xml:space="preserve"> adapt to new</w:t>
      </w:r>
      <w:r>
        <w:rPr>
          <w:rFonts w:hint="eastAsia"/>
          <w:lang w:eastAsia="zh-CN"/>
        </w:rPr>
        <w:t xml:space="preserve"> AI</w:t>
      </w:r>
      <w:r w:rsidRPr="00EB4D40">
        <w:t xml:space="preserve"> technologies? This project uses AI</w:t>
      </w:r>
      <w:r>
        <w:rPr>
          <w:rFonts w:hint="eastAsia"/>
          <w:lang w:eastAsia="zh-CN"/>
        </w:rPr>
        <w:t xml:space="preserve"> painting as an assistant tool</w:t>
      </w:r>
      <w:r w:rsidRPr="00EB4D40">
        <w:t xml:space="preserve"> to intersect with traditional Chinese cultural elements, specifically focusing on reinterpreting the "</w:t>
      </w:r>
      <w:proofErr w:type="spellStart"/>
      <w:r w:rsidRPr="00EB4D40">
        <w:t>Qinhuai</w:t>
      </w:r>
      <w:proofErr w:type="spellEnd"/>
      <w:r w:rsidRPr="00EB4D40">
        <w:t xml:space="preserve"> Eight Beauties" through AI-assisted digital painting. As AI develops and spreads into different areas of human creativity, it is important for us to study its use as a tool for both art and cultural preservation.</w:t>
      </w:r>
    </w:p>
    <w:p w14:paraId="5FD7CC0F" w14:textId="77777777" w:rsidR="0004538D" w:rsidRDefault="0004538D" w:rsidP="00B27155">
      <w:pPr>
        <w:jc w:val="left"/>
      </w:pPr>
    </w:p>
    <w:p w14:paraId="1293BCB9" w14:textId="69A29C7A" w:rsidR="00794E03" w:rsidRDefault="00794E03" w:rsidP="00B27155">
      <w:pPr>
        <w:pStyle w:val="2"/>
        <w:jc w:val="left"/>
      </w:pPr>
      <w:bookmarkStart w:id="2" w:name="_Toc186773662"/>
      <w:r>
        <w:rPr>
          <w:rFonts w:hint="eastAsia"/>
        </w:rPr>
        <w:t xml:space="preserve">1.1 </w:t>
      </w:r>
      <w:r w:rsidRPr="00794E03">
        <w:t>Research Background</w:t>
      </w:r>
      <w:bookmarkEnd w:id="2"/>
    </w:p>
    <w:p w14:paraId="7F5EAD3E" w14:textId="6C97068A" w:rsidR="00AD482E" w:rsidRDefault="00794E03" w:rsidP="00B27155">
      <w:pPr>
        <w:pStyle w:val="3"/>
        <w:jc w:val="left"/>
      </w:pPr>
      <w:bookmarkStart w:id="3" w:name="_Toc186773663"/>
      <w:r w:rsidRPr="00794E03">
        <w:t>1.1.1 The emergence of AI painting technology and its impact on artistic creation</w:t>
      </w:r>
      <w:bookmarkEnd w:id="3"/>
    </w:p>
    <w:p w14:paraId="76683E51" w14:textId="3DC48F7B" w:rsidR="0004538D" w:rsidRDefault="0004538D" w:rsidP="00B27155">
      <w:pPr>
        <w:jc w:val="left"/>
        <w:rPr>
          <w:lang w:eastAsia="zh-CN"/>
        </w:rPr>
      </w:pPr>
      <w:r>
        <w:rPr>
          <w:lang w:eastAsia="zh-CN"/>
        </w:rPr>
        <w:t xml:space="preserve">With the open-sourcing of Stable Diffusion technology at the end of 2022, this free AI painting technology has enabled ordinary mid to high-end home computers to generate AI artwork. AI painting saw rapid development in 2023, with the website </w:t>
      </w:r>
      <w:proofErr w:type="spellStart"/>
      <w:r>
        <w:rPr>
          <w:lang w:eastAsia="zh-CN"/>
        </w:rPr>
        <w:t>Civitai</w:t>
      </w:r>
      <w:proofErr w:type="spellEnd"/>
      <w:r>
        <w:rPr>
          <w:lang w:eastAsia="zh-CN"/>
        </w:rPr>
        <w:t xml:space="preserve"> showcasing a large number of user-published AI-created artworks and AI painting-related models daily. Similarly, many AI painting communities in China are gradually emerging and developing, such as </w:t>
      </w:r>
      <w:proofErr w:type="spellStart"/>
      <w:r>
        <w:rPr>
          <w:lang w:eastAsia="zh-CN"/>
        </w:rPr>
        <w:t>Liblib</w:t>
      </w:r>
      <w:proofErr w:type="spellEnd"/>
      <w:r>
        <w:rPr>
          <w:lang w:eastAsia="zh-CN"/>
        </w:rPr>
        <w:t xml:space="preserve"> AI and Tusi Art.</w:t>
      </w:r>
    </w:p>
    <w:p w14:paraId="182BA117" w14:textId="77777777" w:rsidR="0004538D" w:rsidRDefault="0004538D" w:rsidP="00B27155">
      <w:pPr>
        <w:jc w:val="left"/>
        <w:rPr>
          <w:lang w:eastAsia="zh-CN"/>
        </w:rPr>
      </w:pPr>
      <w:r>
        <w:rPr>
          <w:lang w:eastAsia="zh-CN"/>
        </w:rPr>
        <w:t xml:space="preserve">      </w:t>
      </w:r>
    </w:p>
    <w:p w14:paraId="5CCFA5FA" w14:textId="5D9BD198" w:rsidR="0004538D" w:rsidRDefault="0004538D" w:rsidP="00B27155">
      <w:pPr>
        <w:jc w:val="left"/>
        <w:rPr>
          <w:lang w:eastAsia="zh-CN"/>
        </w:rPr>
      </w:pPr>
      <w:r>
        <w:rPr>
          <w:lang w:eastAsia="zh-CN"/>
        </w:rPr>
        <w:t>The power of Stable Diffusion technology lies in its excellent visual performance and low hardware requirements. Moreover, its open-source and free nature has made it one of the most popular AI painting software. Tests have shown that a computer equipped with an NVIDIA GeForce 4080 graphics card can complete a 512*</w:t>
      </w:r>
      <w:proofErr w:type="gramStart"/>
      <w:r>
        <w:rPr>
          <w:lang w:eastAsia="zh-CN"/>
        </w:rPr>
        <w:t>512 pixel</w:t>
      </w:r>
      <w:proofErr w:type="gramEnd"/>
      <w:r>
        <w:rPr>
          <w:lang w:eastAsia="zh-CN"/>
        </w:rPr>
        <w:t xml:space="preserve"> painting in just 5 seconds.</w:t>
      </w:r>
    </w:p>
    <w:p w14:paraId="251F519F" w14:textId="77777777" w:rsidR="0004538D" w:rsidRDefault="0004538D" w:rsidP="00B27155">
      <w:pPr>
        <w:jc w:val="left"/>
        <w:rPr>
          <w:lang w:eastAsia="zh-CN"/>
        </w:rPr>
      </w:pPr>
      <w:r>
        <w:rPr>
          <w:lang w:eastAsia="zh-CN"/>
        </w:rPr>
        <w:t xml:space="preserve">      </w:t>
      </w:r>
    </w:p>
    <w:p w14:paraId="2FFDFA14" w14:textId="38C144AA" w:rsidR="00794E03" w:rsidRDefault="0004538D" w:rsidP="00B27155">
      <w:pPr>
        <w:jc w:val="left"/>
        <w:rPr>
          <w:lang w:eastAsia="zh-CN"/>
        </w:rPr>
      </w:pPr>
      <w:r>
        <w:rPr>
          <w:lang w:eastAsia="zh-CN"/>
        </w:rPr>
        <w:t xml:space="preserve">Similar to Stable Diffusion, online AI painting applications like Midjourney and Dall-E are also highly popular among users for two main reasons: First, they are simple to use, requiring only simple natural language prompts to generate high-quality images. Second, they run online, not occupying local computing resources, allowing for smooth operation across multiple platforms. In the year 2022, Jason M. Allen used Midjourney to generate the artwork "Théâtre </w:t>
      </w:r>
      <w:proofErr w:type="spellStart"/>
      <w:r>
        <w:rPr>
          <w:lang w:eastAsia="zh-CN"/>
        </w:rPr>
        <w:t>D'opéra</w:t>
      </w:r>
      <w:proofErr w:type="spellEnd"/>
      <w:r>
        <w:rPr>
          <w:lang w:eastAsia="zh-CN"/>
        </w:rPr>
        <w:t xml:space="preserve"> Spatial" and won the Colorado State Fair's annual art competition in the digital category, which beat other digital artworks drawn by hand (Roose, 2022).</w:t>
      </w:r>
    </w:p>
    <w:p w14:paraId="00153BB5" w14:textId="77777777" w:rsidR="00794E03" w:rsidRDefault="00794E03" w:rsidP="00B27155">
      <w:pPr>
        <w:jc w:val="left"/>
        <w:rPr>
          <w:lang w:eastAsia="zh-CN"/>
        </w:rPr>
      </w:pPr>
    </w:p>
    <w:p w14:paraId="26B64500" w14:textId="77777777" w:rsidR="0004538D" w:rsidRDefault="0004538D" w:rsidP="00B27155">
      <w:pPr>
        <w:jc w:val="left"/>
        <w:rPr>
          <w:lang w:eastAsia="zh-CN"/>
        </w:rPr>
      </w:pPr>
    </w:p>
    <w:p w14:paraId="2306ADBF" w14:textId="0232ACD4" w:rsidR="0004538D" w:rsidRDefault="0004538D" w:rsidP="00B27155">
      <w:pPr>
        <w:pStyle w:val="3"/>
        <w:jc w:val="left"/>
      </w:pPr>
      <w:bookmarkStart w:id="4" w:name="_Toc186773664"/>
      <w:r w:rsidRPr="0004538D">
        <w:lastRenderedPageBreak/>
        <w:t>1.1.2 The iteration powered by AI</w:t>
      </w:r>
      <w:bookmarkEnd w:id="4"/>
    </w:p>
    <w:p w14:paraId="3F604A16" w14:textId="20389E71" w:rsidR="0004538D" w:rsidRDefault="0004538D" w:rsidP="00B27155">
      <w:pPr>
        <w:jc w:val="left"/>
        <w:rPr>
          <w:lang w:eastAsia="zh-CN"/>
        </w:rPr>
      </w:pPr>
      <w:r>
        <w:rPr>
          <w:lang w:eastAsia="zh-CN"/>
        </w:rPr>
        <w:t>Due to Stable Diffusion's rapid processing speed, users can provide immediate modification feedback based on their expectations after generating an artwork: for example, changing the random seed, adjusting prompts, or modifying other control parameters and networks, then having the AI redraw. After these parameters are adjusted by the user, the AI regenerates images that better meet user expectations. Users can then promptly adjust input parameters based on new results, repeating this cycle to iterate continuously, gradually obtaining artwork that increasingly aligns with their expectations.</w:t>
      </w:r>
    </w:p>
    <w:p w14:paraId="6C06F3E6" w14:textId="77777777" w:rsidR="0004538D" w:rsidRDefault="0004538D" w:rsidP="00B27155">
      <w:pPr>
        <w:jc w:val="left"/>
        <w:rPr>
          <w:lang w:eastAsia="zh-CN"/>
        </w:rPr>
      </w:pPr>
      <w:r>
        <w:rPr>
          <w:lang w:eastAsia="zh-CN"/>
        </w:rPr>
        <w:t xml:space="preserve">      </w:t>
      </w:r>
    </w:p>
    <w:p w14:paraId="61C7AA73" w14:textId="37231C29" w:rsidR="0004538D" w:rsidRDefault="0004538D" w:rsidP="00B27155">
      <w:pPr>
        <w:jc w:val="left"/>
        <w:rPr>
          <w:lang w:eastAsia="zh-CN"/>
        </w:rPr>
      </w:pPr>
      <w:r>
        <w:rPr>
          <w:lang w:eastAsia="zh-CN"/>
        </w:rPr>
        <w:t>In the design field, iteration "can gradually accumulate and refine understanding of problems and solutions" and achieve the effect of improving design quality. However, traditional art creation rarely uses an "iterative" approach, as it typically involves refining a single piece of work. The "iterative" creation method advocates for constantly creating new generations of prototypes, which would significantly increase the time and economic costs of traditional art. However, the advent of AI painting technology has greatly reduced the time and economic costs of art creation, creating conditions for an "iterative" creation mode. Combined with the various control methods for AI painting that people are continuously developing (including control net models, lora models, etc.), AI painting now has more possibilities for human manipulation during the iteration process, giving users more opportunities to exert their skills.</w:t>
      </w:r>
    </w:p>
    <w:p w14:paraId="43E2ED32" w14:textId="77777777" w:rsidR="0004538D" w:rsidRDefault="0004538D" w:rsidP="00B27155">
      <w:pPr>
        <w:jc w:val="left"/>
        <w:rPr>
          <w:lang w:eastAsia="zh-CN"/>
        </w:rPr>
      </w:pPr>
      <w:r>
        <w:rPr>
          <w:lang w:eastAsia="zh-CN"/>
        </w:rPr>
        <w:t xml:space="preserve">      </w:t>
      </w:r>
    </w:p>
    <w:p w14:paraId="7BBD1F80" w14:textId="58FC12D5" w:rsidR="0004538D" w:rsidRDefault="0004538D" w:rsidP="00B27155">
      <w:pPr>
        <w:jc w:val="left"/>
        <w:rPr>
          <w:lang w:eastAsia="zh-CN"/>
        </w:rPr>
      </w:pPr>
      <w:r>
        <w:rPr>
          <w:lang w:eastAsia="zh-CN"/>
        </w:rPr>
        <w:t>In the field of art education, the Nottingham School of Art &amp; Design, in partnership with Liberty Fabrics, Norwich University of the Arts, and University of the Arts London (Chelsea), is attempting to integrate AI technology into art and design education curricula (2024). Similarly, a project led by Nottingham Trent University, in collaboration with Norwich University of the Arts and the Chelsea College of Arts at the University of the Arts London, is exploring the application and impact of artificial intelligence in art and design teaching. Its core objective is to help higher education institutions integrate AI into art and design teaching. In China, the Shanghai University of Science and Technology's Artificial Intelligence Art Exhibition in April 2023 showcased illustrations, photography, CG (computer animation), packaging design, and installations created by their faculty and students based on AI technology. They made attempts to explore the application of artificial intelligence technology in the field of art design, providing new ideas and innovative methods for future art education and industry (Xu, 2023). The 2023 undergraduate graduation exhibition of Tsinghua University's Academy of Arts also featured artificial intelligence as one of its main creative themes, indicating that the application of AI technology in the art field has received unprecedented attention in China (Wang, 2023).</w:t>
      </w:r>
    </w:p>
    <w:p w14:paraId="69D3E2D8" w14:textId="77777777" w:rsidR="0004538D" w:rsidRDefault="0004538D" w:rsidP="00B27155">
      <w:pPr>
        <w:jc w:val="left"/>
        <w:rPr>
          <w:lang w:eastAsia="zh-CN"/>
        </w:rPr>
      </w:pPr>
    </w:p>
    <w:p w14:paraId="529733C5" w14:textId="77777777" w:rsidR="0004538D" w:rsidRDefault="0004538D" w:rsidP="00B27155">
      <w:pPr>
        <w:jc w:val="left"/>
        <w:rPr>
          <w:lang w:eastAsia="zh-CN"/>
        </w:rPr>
      </w:pPr>
    </w:p>
    <w:p w14:paraId="48C2836C" w14:textId="77777777" w:rsidR="0004538D" w:rsidRDefault="0004538D" w:rsidP="00B27155">
      <w:pPr>
        <w:jc w:val="left"/>
        <w:rPr>
          <w:lang w:eastAsia="zh-CN"/>
        </w:rPr>
      </w:pPr>
    </w:p>
    <w:p w14:paraId="4E787779" w14:textId="4F401E36" w:rsidR="0004538D" w:rsidRDefault="0004538D" w:rsidP="00B27155">
      <w:pPr>
        <w:pStyle w:val="3"/>
        <w:jc w:val="left"/>
      </w:pPr>
      <w:bookmarkStart w:id="5" w:name="_Toc186773665"/>
      <w:r w:rsidRPr="0004538D">
        <w:lastRenderedPageBreak/>
        <w:t>1.1.3 The conflict between traditional artists and AI painting technology</w:t>
      </w:r>
      <w:bookmarkEnd w:id="5"/>
    </w:p>
    <w:p w14:paraId="4234C342" w14:textId="70DDFA89" w:rsidR="008D3BF2" w:rsidRDefault="008D3BF2" w:rsidP="00B27155">
      <w:pPr>
        <w:jc w:val="left"/>
        <w:rPr>
          <w:lang w:eastAsia="zh-CN"/>
        </w:rPr>
      </w:pPr>
      <w:r>
        <w:rPr>
          <w:lang w:eastAsia="zh-CN"/>
        </w:rPr>
        <w:t>AI painting technology is causing disruption to the traditional painting industry, sparking intense discussions. These conflicts are manifested in the following aspects:</w:t>
      </w:r>
    </w:p>
    <w:p w14:paraId="1AE8D271" w14:textId="77777777" w:rsidR="008D3BF2" w:rsidRDefault="008D3BF2" w:rsidP="00B27155">
      <w:pPr>
        <w:jc w:val="left"/>
        <w:rPr>
          <w:lang w:eastAsia="zh-CN"/>
        </w:rPr>
      </w:pPr>
    </w:p>
    <w:p w14:paraId="7D339064" w14:textId="2996046C" w:rsidR="008D3BF2" w:rsidRDefault="008D3BF2" w:rsidP="00B27155">
      <w:pPr>
        <w:jc w:val="left"/>
        <w:rPr>
          <w:lang w:eastAsia="zh-CN"/>
        </w:rPr>
      </w:pPr>
      <w:r>
        <w:rPr>
          <w:lang w:eastAsia="zh-CN"/>
        </w:rPr>
        <w:t>Job displacement</w:t>
      </w:r>
      <w:r>
        <w:rPr>
          <w:rFonts w:hint="eastAsia"/>
          <w:lang w:eastAsia="zh-CN"/>
        </w:rPr>
        <w:t>:</w:t>
      </w:r>
    </w:p>
    <w:p w14:paraId="3E374F3A" w14:textId="77777777" w:rsidR="008D3BF2" w:rsidRDefault="008D3BF2" w:rsidP="00B27155">
      <w:pPr>
        <w:jc w:val="left"/>
        <w:rPr>
          <w:lang w:eastAsia="zh-CN"/>
        </w:rPr>
      </w:pPr>
      <w:r>
        <w:rPr>
          <w:lang w:eastAsia="zh-CN"/>
        </w:rPr>
        <w:t>AI-generated art can quickly produce images that might otherwise require significant time and skill from human artists, potentially reducing demand for traditional artwork (Martin, 2024).</w:t>
      </w:r>
    </w:p>
    <w:p w14:paraId="55DBCD02" w14:textId="77777777" w:rsidR="008D3BF2" w:rsidRDefault="008D3BF2" w:rsidP="00B27155">
      <w:pPr>
        <w:jc w:val="left"/>
        <w:rPr>
          <w:lang w:eastAsia="zh-CN"/>
        </w:rPr>
      </w:pPr>
    </w:p>
    <w:p w14:paraId="6AE74A7F" w14:textId="22E68AAB" w:rsidR="008D3BF2" w:rsidRDefault="008D3BF2" w:rsidP="00B27155">
      <w:pPr>
        <w:jc w:val="left"/>
        <w:rPr>
          <w:lang w:eastAsia="zh-CN"/>
        </w:rPr>
      </w:pPr>
      <w:r>
        <w:rPr>
          <w:lang w:eastAsia="zh-CN"/>
        </w:rPr>
        <w:t>Ethical concerns: Copyright and portrait rights</w:t>
      </w:r>
    </w:p>
    <w:p w14:paraId="4621CF97" w14:textId="77777777" w:rsidR="008D3BF2" w:rsidRDefault="008D3BF2" w:rsidP="00B27155">
      <w:pPr>
        <w:jc w:val="left"/>
        <w:rPr>
          <w:lang w:eastAsia="zh-CN"/>
        </w:rPr>
      </w:pPr>
      <w:r>
        <w:rPr>
          <w:lang w:eastAsia="zh-CN"/>
        </w:rPr>
        <w:t>AI painting models are trained on datasets that include photographs of real artworks by painters and portraits of real people. However, some of the content in these training sets has not been authorized by the original authors or portrait owners. AI-generated images may have similarities to or be identical to the content in the original training set, thus facing potential risks of unethical plagiarism or infringement of others' legal rights (Sondhi, 2024).</w:t>
      </w:r>
    </w:p>
    <w:p w14:paraId="72C5D879" w14:textId="77777777" w:rsidR="008D3BF2" w:rsidRDefault="008D3BF2" w:rsidP="00B27155">
      <w:pPr>
        <w:jc w:val="left"/>
        <w:rPr>
          <w:lang w:eastAsia="zh-CN"/>
        </w:rPr>
      </w:pPr>
    </w:p>
    <w:p w14:paraId="1A25AB99" w14:textId="01629260" w:rsidR="008D3BF2" w:rsidRDefault="008D3BF2" w:rsidP="00B27155">
      <w:pPr>
        <w:jc w:val="left"/>
        <w:rPr>
          <w:lang w:eastAsia="zh-CN"/>
        </w:rPr>
      </w:pPr>
      <w:r>
        <w:rPr>
          <w:lang w:eastAsia="zh-CN"/>
        </w:rPr>
        <w:t>Homogenization</w:t>
      </w:r>
      <w:r>
        <w:rPr>
          <w:rFonts w:hint="eastAsia"/>
          <w:lang w:eastAsia="zh-CN"/>
        </w:rPr>
        <w:t>:</w:t>
      </w:r>
    </w:p>
    <w:p w14:paraId="3234DAF5" w14:textId="77777777" w:rsidR="008D3BF2" w:rsidRDefault="008D3BF2" w:rsidP="00B27155">
      <w:pPr>
        <w:jc w:val="left"/>
        <w:rPr>
          <w:lang w:eastAsia="zh-CN"/>
        </w:rPr>
      </w:pPr>
      <w:r>
        <w:rPr>
          <w:lang w:eastAsia="zh-CN"/>
        </w:rPr>
        <w:t>There are indications that AI-created paintings are gradually becoming homogenized. This means that AI-created images with novel content are gradually decreasing, raising concerns about the stagnation of knowledge creation (Zhou, 2024).</w:t>
      </w:r>
    </w:p>
    <w:p w14:paraId="57D2EB5B" w14:textId="77777777" w:rsidR="008D3BF2" w:rsidRDefault="008D3BF2" w:rsidP="00B27155">
      <w:pPr>
        <w:jc w:val="left"/>
        <w:rPr>
          <w:lang w:eastAsia="zh-CN"/>
        </w:rPr>
      </w:pPr>
    </w:p>
    <w:p w14:paraId="30C0C2B2" w14:textId="3D960E98" w:rsidR="008D3BF2" w:rsidRDefault="008D3BF2" w:rsidP="00B27155">
      <w:pPr>
        <w:jc w:val="left"/>
        <w:rPr>
          <w:lang w:eastAsia="zh-CN"/>
        </w:rPr>
      </w:pPr>
      <w:r>
        <w:rPr>
          <w:lang w:eastAsia="zh-CN"/>
        </w:rPr>
        <w:t>Potential bias from AI-generated content</w:t>
      </w:r>
      <w:r>
        <w:rPr>
          <w:rFonts w:hint="eastAsia"/>
          <w:lang w:eastAsia="zh-CN"/>
        </w:rPr>
        <w:t>:</w:t>
      </w:r>
    </w:p>
    <w:p w14:paraId="6DF9EA66" w14:textId="77777777" w:rsidR="008D3BF2" w:rsidRDefault="008D3BF2" w:rsidP="00B27155">
      <w:pPr>
        <w:jc w:val="left"/>
        <w:rPr>
          <w:lang w:eastAsia="zh-CN"/>
        </w:rPr>
      </w:pPr>
      <w:r>
        <w:rPr>
          <w:lang w:eastAsia="zh-CN"/>
        </w:rPr>
        <w:t>Research has found that AI painting outputs exhibit certain biases, specifically in aspects of race, gender, occupation, and attributes. These phenomena typically reflect biases present in the data used to train these models. Such biases can perpetuate and even exacerbate social inequalities, as AI algorithms may inadvertently discriminate against certain groups (</w:t>
      </w:r>
      <w:proofErr w:type="spellStart"/>
      <w:r>
        <w:rPr>
          <w:lang w:eastAsia="zh-CN"/>
        </w:rPr>
        <w:t>AlDahoul</w:t>
      </w:r>
      <w:proofErr w:type="spellEnd"/>
      <w:r>
        <w:rPr>
          <w:lang w:eastAsia="zh-CN"/>
        </w:rPr>
        <w:t xml:space="preserve"> et al., n.d.).</w:t>
      </w:r>
    </w:p>
    <w:p w14:paraId="0A61DA88" w14:textId="77777777" w:rsidR="008D3BF2" w:rsidRDefault="008D3BF2" w:rsidP="00B27155">
      <w:pPr>
        <w:jc w:val="left"/>
        <w:rPr>
          <w:lang w:eastAsia="zh-CN"/>
        </w:rPr>
      </w:pPr>
    </w:p>
    <w:p w14:paraId="27A22CB0" w14:textId="40BAAD05" w:rsidR="008D3BF2" w:rsidRDefault="008D3BF2" w:rsidP="00B27155">
      <w:pPr>
        <w:jc w:val="left"/>
        <w:rPr>
          <w:lang w:eastAsia="zh-CN"/>
        </w:rPr>
      </w:pPr>
      <w:r>
        <w:rPr>
          <w:lang w:eastAsia="zh-CN"/>
        </w:rPr>
        <w:t>Debate on human emotional expression</w:t>
      </w:r>
      <w:r>
        <w:rPr>
          <w:rFonts w:hint="eastAsia"/>
          <w:lang w:eastAsia="zh-CN"/>
        </w:rPr>
        <w:t>:</w:t>
      </w:r>
    </w:p>
    <w:p w14:paraId="3A0625BC" w14:textId="1399297E" w:rsidR="0004538D" w:rsidRDefault="008D3BF2" w:rsidP="00B27155">
      <w:pPr>
        <w:jc w:val="left"/>
        <w:rPr>
          <w:lang w:eastAsia="zh-CN"/>
        </w:rPr>
      </w:pPr>
      <w:r>
        <w:rPr>
          <w:lang w:eastAsia="zh-CN"/>
        </w:rPr>
        <w:t>Many studies have explored the capabilities and limitations of artificial intelligence in expressing emotions in artistic creation. AI has its own advantages in emotional conveyance in art, such as the ability to quickly perform style fusion tasks and iterate rapidly. However, its shortcomings are specifically manifested in aspects such as lack of deep emotion and limited originality (Gao, J. &amp; Yin, J., 2024).</w:t>
      </w:r>
    </w:p>
    <w:p w14:paraId="29A1B984" w14:textId="77777777" w:rsidR="008D3BF2" w:rsidRDefault="008D3BF2" w:rsidP="00B27155">
      <w:pPr>
        <w:jc w:val="left"/>
        <w:rPr>
          <w:lang w:eastAsia="zh-CN"/>
        </w:rPr>
      </w:pPr>
    </w:p>
    <w:p w14:paraId="6A35FE85" w14:textId="3713717D" w:rsidR="008D3BF2" w:rsidRDefault="008D3BF2" w:rsidP="00B27155">
      <w:pPr>
        <w:pStyle w:val="3"/>
        <w:jc w:val="left"/>
      </w:pPr>
      <w:bookmarkStart w:id="6" w:name="_Toc186773666"/>
      <w:r w:rsidRPr="008D3BF2">
        <w:t>1.1.4 The current status and challenges of AI painting technology in art education</w:t>
      </w:r>
      <w:bookmarkEnd w:id="6"/>
    </w:p>
    <w:p w14:paraId="7F94E4F8" w14:textId="33ECDD90" w:rsidR="008D3BF2" w:rsidRDefault="008D3BF2" w:rsidP="00B27155">
      <w:pPr>
        <w:jc w:val="left"/>
        <w:rPr>
          <w:lang w:eastAsia="zh-CN"/>
        </w:rPr>
      </w:pPr>
      <w:r>
        <w:rPr>
          <w:lang w:eastAsia="zh-CN"/>
        </w:rPr>
        <w:t xml:space="preserve">AI-generated paintings are characterized by high efficiency and ease of iteration. However, due to the possibility of AI paintings plagiarizing or copying other works, AI painting users may face potential risks of ethical violations. As China's current </w:t>
      </w:r>
      <w:r>
        <w:rPr>
          <w:lang w:eastAsia="zh-CN"/>
        </w:rPr>
        <w:lastRenderedPageBreak/>
        <w:t>laws and regulations regarding copyright protection for AI-generated art are still incomplete, AI artists need to avoid as much as possible the suspicion of infringement for their generated images.</w:t>
      </w:r>
    </w:p>
    <w:p w14:paraId="0E20FCCD" w14:textId="77777777" w:rsidR="008D3BF2" w:rsidRDefault="008D3BF2" w:rsidP="00B27155">
      <w:pPr>
        <w:jc w:val="left"/>
        <w:rPr>
          <w:lang w:eastAsia="zh-CN"/>
        </w:rPr>
      </w:pPr>
      <w:r>
        <w:rPr>
          <w:lang w:eastAsia="zh-CN"/>
        </w:rPr>
        <w:t xml:space="preserve">      </w:t>
      </w:r>
    </w:p>
    <w:p w14:paraId="228EFDF2" w14:textId="20FC9B35" w:rsidR="008D3BF2" w:rsidRDefault="008D3BF2" w:rsidP="00B27155">
      <w:pPr>
        <w:jc w:val="left"/>
        <w:rPr>
          <w:lang w:eastAsia="zh-CN"/>
        </w:rPr>
      </w:pPr>
      <w:r>
        <w:rPr>
          <w:lang w:eastAsia="zh-CN"/>
        </w:rPr>
        <w:t>Regarding the issue of homogenization that may arise from over-reliance on AI-generated images, artists should find their own creative principles, continuously refine their works through practice and iteration, and constantly examine their works to avoid similarities with other artworks.</w:t>
      </w:r>
    </w:p>
    <w:p w14:paraId="62B0EC9A" w14:textId="77777777" w:rsidR="008D3BF2" w:rsidRDefault="008D3BF2" w:rsidP="00B27155">
      <w:pPr>
        <w:jc w:val="left"/>
        <w:rPr>
          <w:lang w:eastAsia="zh-CN"/>
        </w:rPr>
      </w:pPr>
      <w:r>
        <w:rPr>
          <w:lang w:eastAsia="zh-CN"/>
        </w:rPr>
        <w:t xml:space="preserve">      </w:t>
      </w:r>
    </w:p>
    <w:p w14:paraId="3871B8EC" w14:textId="15DAF515" w:rsidR="008D3BF2" w:rsidRDefault="008D3BF2" w:rsidP="00B27155">
      <w:pPr>
        <w:jc w:val="left"/>
        <w:rPr>
          <w:lang w:eastAsia="zh-CN"/>
        </w:rPr>
      </w:pPr>
      <w:r>
        <w:rPr>
          <w:lang w:eastAsia="zh-CN"/>
        </w:rPr>
        <w:t>Concerning the potential biases that artificial intelligence may bring, artists using AI need to constantly reflect on the differences between the output of artworks and reality, and correct possible biases through continuous criticism, so that the artworks conform to correct values.</w:t>
      </w:r>
    </w:p>
    <w:p w14:paraId="7DCFFB90" w14:textId="77777777" w:rsidR="008D3BF2" w:rsidRDefault="008D3BF2" w:rsidP="00B27155">
      <w:pPr>
        <w:jc w:val="left"/>
        <w:rPr>
          <w:lang w:eastAsia="zh-CN"/>
        </w:rPr>
      </w:pPr>
      <w:r>
        <w:rPr>
          <w:lang w:eastAsia="zh-CN"/>
        </w:rPr>
        <w:t xml:space="preserve">      </w:t>
      </w:r>
    </w:p>
    <w:p w14:paraId="5CA39555" w14:textId="0BF8DC48" w:rsidR="008D3BF2" w:rsidRDefault="008D3BF2" w:rsidP="00B27155">
      <w:pPr>
        <w:jc w:val="left"/>
        <w:rPr>
          <w:lang w:eastAsia="zh-CN"/>
        </w:rPr>
      </w:pPr>
      <w:r>
        <w:rPr>
          <w:lang w:eastAsia="zh-CN"/>
        </w:rPr>
        <w:t>In terms of human emotional expression, over-reliance on AI-generated images may reduce the author's depth of emotional expression. AI artists need to maintain a clear creative mindset at all times, ensuring that they accurately follow their original artistic intentions rather than being "led by the nose" by AI.</w:t>
      </w:r>
    </w:p>
    <w:p w14:paraId="345CB9E7" w14:textId="77777777" w:rsidR="008D3BF2" w:rsidRDefault="008D3BF2" w:rsidP="00B27155">
      <w:pPr>
        <w:jc w:val="left"/>
        <w:rPr>
          <w:lang w:eastAsia="zh-CN"/>
        </w:rPr>
      </w:pPr>
    </w:p>
    <w:p w14:paraId="1F57A172" w14:textId="7FB7EEC3" w:rsidR="008D3BF2" w:rsidRDefault="008D3BF2" w:rsidP="00B27155">
      <w:pPr>
        <w:pStyle w:val="2"/>
        <w:jc w:val="left"/>
        <w:rPr>
          <w:rFonts w:eastAsiaTheme="minorEastAsia"/>
        </w:rPr>
      </w:pPr>
      <w:bookmarkStart w:id="7" w:name="_Toc186773667"/>
      <w:r w:rsidRPr="008D3BF2">
        <w:t>1.2 Research Significance</w:t>
      </w:r>
      <w:bookmarkEnd w:id="7"/>
    </w:p>
    <w:p w14:paraId="07B08E90" w14:textId="0D4E099E" w:rsidR="008D3BF2" w:rsidRDefault="008D3BF2" w:rsidP="00B27155">
      <w:pPr>
        <w:jc w:val="left"/>
        <w:rPr>
          <w:lang w:eastAsia="zh-CN"/>
        </w:rPr>
      </w:pPr>
      <w:r w:rsidRPr="008D3BF2">
        <w:rPr>
          <w:lang w:eastAsia="zh-CN"/>
        </w:rPr>
        <w:t>The significance of this research lies in the following three points:</w:t>
      </w:r>
    </w:p>
    <w:p w14:paraId="25809DAD" w14:textId="77777777" w:rsidR="008D3BF2" w:rsidRDefault="008D3BF2" w:rsidP="00B27155">
      <w:pPr>
        <w:jc w:val="left"/>
        <w:rPr>
          <w:lang w:eastAsia="zh-CN"/>
        </w:rPr>
      </w:pPr>
    </w:p>
    <w:p w14:paraId="3F18AC0E" w14:textId="025D0C3F" w:rsidR="008D3BF2" w:rsidRDefault="008D3BF2" w:rsidP="00B27155">
      <w:pPr>
        <w:pStyle w:val="3"/>
        <w:jc w:val="left"/>
      </w:pPr>
      <w:bookmarkStart w:id="8" w:name="_Toc186773668"/>
      <w:r w:rsidRPr="008D3BF2">
        <w:t>1.2.1 Mitigating industry conflicts and promoting the coexistence of traditional artists and AI technology</w:t>
      </w:r>
      <w:bookmarkEnd w:id="8"/>
    </w:p>
    <w:p w14:paraId="3E0E1D15" w14:textId="70DCAFCE" w:rsidR="008D3BF2" w:rsidRDefault="008D3BF2" w:rsidP="00B27155">
      <w:pPr>
        <w:jc w:val="left"/>
        <w:rPr>
          <w:lang w:eastAsia="zh-CN"/>
        </w:rPr>
      </w:pPr>
      <w:r w:rsidRPr="008D3BF2">
        <w:rPr>
          <w:lang w:eastAsia="zh-CN"/>
        </w:rPr>
        <w:t>Traditional art is limited by its creation speed and often cannot meet the requirements of certain commercial models. However, with the support of AI painting technology, the cost of these tasks has been significantly reduced and work efficiency has been greatly improved (Cost-effectiveness of AI-generated art in marketing: A comparative analysis 2024). For example, the e-commerce advertising industry requires low-cost and rapid production of product-related illustrations, while the photography industry needs to quickly produce complete artistic portraits. These demands mean cumbersome workflows for the traditional art industry. However, with AI technology, e-commerce advertising illustrations only need to provide product photos without backgrounds, which can then be processed by AI models to generate stylized images with relevant themed backgrounds. Similarly, artistic portrait photography only requires the simplest studio shots with plain backgrounds, which can then be processed by AI to generate artistic portraits with stylistic elements (</w:t>
      </w:r>
      <w:proofErr w:type="spellStart"/>
      <w:r w:rsidRPr="008D3BF2">
        <w:rPr>
          <w:lang w:eastAsia="zh-CN"/>
        </w:rPr>
        <w:t>weshopAI</w:t>
      </w:r>
      <w:proofErr w:type="spellEnd"/>
      <w:r w:rsidRPr="008D3BF2">
        <w:rPr>
          <w:lang w:eastAsia="zh-CN"/>
        </w:rPr>
        <w:t xml:space="preserve">, n.d.). The enhancement that AI painting brings to the art and design field is evident. To adapt to the development of the new era, art workers need to master necessary AI </w:t>
      </w:r>
      <w:r w:rsidRPr="008D3BF2">
        <w:rPr>
          <w:lang w:eastAsia="zh-CN"/>
        </w:rPr>
        <w:lastRenderedPageBreak/>
        <w:t>skills to thrive in this new age.</w:t>
      </w:r>
    </w:p>
    <w:p w14:paraId="4FA2E1D1" w14:textId="77777777" w:rsidR="008D3BF2" w:rsidRDefault="008D3BF2" w:rsidP="00B27155">
      <w:pPr>
        <w:jc w:val="left"/>
        <w:rPr>
          <w:lang w:eastAsia="zh-CN"/>
        </w:rPr>
      </w:pPr>
    </w:p>
    <w:p w14:paraId="2CBA4E58" w14:textId="0ED4810B" w:rsidR="008D3BF2" w:rsidRDefault="008D3BF2" w:rsidP="00B27155">
      <w:pPr>
        <w:pStyle w:val="3"/>
        <w:jc w:val="left"/>
      </w:pPr>
      <w:bookmarkStart w:id="9" w:name="_Toc186773669"/>
      <w:r w:rsidRPr="008D3BF2">
        <w:t>1.2.2 Promoting art education reform to adapt to the new demands of the AI era</w:t>
      </w:r>
      <w:bookmarkEnd w:id="9"/>
    </w:p>
    <w:p w14:paraId="32E79912" w14:textId="377E2BD1" w:rsidR="008D3BF2" w:rsidRPr="008D3BF2" w:rsidRDefault="008D3BF2" w:rsidP="00B27155">
      <w:pPr>
        <w:jc w:val="left"/>
        <w:rPr>
          <w:lang w:eastAsia="zh-CN"/>
        </w:rPr>
      </w:pPr>
      <w:r w:rsidRPr="008D3BF2">
        <w:rPr>
          <w:lang w:eastAsia="zh-CN"/>
        </w:rPr>
        <w:t>Between 2023 and 2024, various higher education institutions worldwide, including those in China, have begun to incorporate AI painting techniques into their curricula (Wang, 2023; Academics and students work with designers to develop a teaching methodology for ai, 2024; Wei, 2024). While these are highly creative and representative attempts, these teaching activities are still limited to a small number of higher education institutions. The widespread promotion of AI art education still requires extensive pedagogical research and broad discussion before it can ultimately gain approval from the Ministry of Education for implementation. The purpose of this study is to discuss the widespread promotion of AI painting, thereby advancing the process of educational reform in the new era.</w:t>
      </w:r>
    </w:p>
    <w:p w14:paraId="6C66D0B2" w14:textId="77777777" w:rsidR="008D3BF2" w:rsidRDefault="008D3BF2" w:rsidP="00B27155">
      <w:pPr>
        <w:jc w:val="left"/>
        <w:rPr>
          <w:lang w:eastAsia="zh-CN"/>
        </w:rPr>
      </w:pPr>
    </w:p>
    <w:p w14:paraId="56D68252" w14:textId="1F405BC5" w:rsidR="008D3BF2" w:rsidRDefault="008D3BF2" w:rsidP="00B27155">
      <w:pPr>
        <w:pStyle w:val="3"/>
        <w:jc w:val="left"/>
      </w:pPr>
      <w:bookmarkStart w:id="10" w:name="_Toc186773670"/>
      <w:r w:rsidRPr="008D3BF2">
        <w:t>1.2.3 Promoting artistic innovation and expanding the boundaries of artistic expression</w:t>
      </w:r>
      <w:bookmarkEnd w:id="10"/>
    </w:p>
    <w:p w14:paraId="41BF4CCB" w14:textId="7C0AEE5B" w:rsidR="008D3BF2" w:rsidRDefault="008D3BF2" w:rsidP="00B27155">
      <w:pPr>
        <w:jc w:val="left"/>
        <w:rPr>
          <w:lang w:eastAsia="zh-CN"/>
        </w:rPr>
      </w:pPr>
      <w:r>
        <w:rPr>
          <w:lang w:eastAsia="zh-CN"/>
        </w:rPr>
        <w:t>In addition to reducing the ethical problems arising from AI painting, artists need to explore a new model of collaboration with AI. Under this new model, artists can utilize more tools and means to expand the boundaries of their artistic expression and promote artistic innovation.</w:t>
      </w:r>
    </w:p>
    <w:p w14:paraId="62F1D0A6" w14:textId="77777777" w:rsidR="008D3BF2" w:rsidRDefault="008D3BF2" w:rsidP="00B27155">
      <w:pPr>
        <w:jc w:val="left"/>
        <w:rPr>
          <w:lang w:eastAsia="zh-CN"/>
        </w:rPr>
      </w:pPr>
      <w:r>
        <w:rPr>
          <w:lang w:eastAsia="zh-CN"/>
        </w:rPr>
        <w:t xml:space="preserve">    </w:t>
      </w:r>
    </w:p>
    <w:p w14:paraId="431FF40E" w14:textId="4A6705C7" w:rsidR="008D3BF2" w:rsidRDefault="008D3BF2" w:rsidP="00B27155">
      <w:pPr>
        <w:jc w:val="left"/>
        <w:rPr>
          <w:lang w:eastAsia="zh-CN"/>
        </w:rPr>
      </w:pPr>
      <w:r>
        <w:rPr>
          <w:lang w:eastAsia="zh-CN"/>
        </w:rPr>
        <w:t>Artists can use AI to generate new concepts: AI algorithms can analyze large amounts of data, identify patterns that humans might overlook, and provide artists with entirely new creative inspirations. AI can also help artists iterate quickly, generating numerous concepts in a short time, accelerating the creative process, and allowing artists to explore different artistic directions more rapidly. Furthermore, artists can use AI painting to break through traditional limitations, utilizing AI tools to create unique styles, textures, and forms of expression (</w:t>
      </w:r>
      <w:proofErr w:type="spellStart"/>
      <w:r>
        <w:rPr>
          <w:lang w:eastAsia="zh-CN"/>
        </w:rPr>
        <w:t>RevArt</w:t>
      </w:r>
      <w:proofErr w:type="spellEnd"/>
      <w:r>
        <w:rPr>
          <w:lang w:eastAsia="zh-CN"/>
        </w:rPr>
        <w:t>, 2024).</w:t>
      </w:r>
    </w:p>
    <w:p w14:paraId="06EA2DC8" w14:textId="77777777" w:rsidR="008D3BF2" w:rsidRDefault="008D3BF2" w:rsidP="00B27155">
      <w:pPr>
        <w:jc w:val="left"/>
        <w:rPr>
          <w:lang w:eastAsia="zh-CN"/>
        </w:rPr>
      </w:pPr>
    </w:p>
    <w:p w14:paraId="33813767" w14:textId="5B40C13C" w:rsidR="008D3BF2" w:rsidRDefault="008D3BF2" w:rsidP="00B27155">
      <w:pPr>
        <w:pStyle w:val="2"/>
        <w:jc w:val="left"/>
        <w:rPr>
          <w:rFonts w:eastAsiaTheme="minorEastAsia"/>
        </w:rPr>
      </w:pPr>
      <w:bookmarkStart w:id="11" w:name="_Toc186773671"/>
      <w:r w:rsidRPr="008D3BF2">
        <w:t>1.3 Research Questions</w:t>
      </w:r>
      <w:bookmarkEnd w:id="11"/>
    </w:p>
    <w:p w14:paraId="7F06655C" w14:textId="16E18FEC" w:rsidR="008D3BF2" w:rsidRDefault="008D3BF2" w:rsidP="00B27155">
      <w:pPr>
        <w:jc w:val="left"/>
        <w:rPr>
          <w:lang w:eastAsia="zh-CN"/>
        </w:rPr>
      </w:pPr>
      <w:r>
        <w:rPr>
          <w:lang w:eastAsia="zh-CN"/>
        </w:rPr>
        <w:t>This study is based on the context of the new era, considering how human artists can coexist with AI, pursuing the coordinated development of humans and AI, and guiding art students and artists to use AI painting reasonably for artistic creation. This includes the following specific research questions:</w:t>
      </w:r>
    </w:p>
    <w:p w14:paraId="336B7E72" w14:textId="77777777" w:rsidR="008D3BF2" w:rsidRDefault="008D3BF2" w:rsidP="00B27155">
      <w:pPr>
        <w:jc w:val="left"/>
        <w:rPr>
          <w:lang w:eastAsia="zh-CN"/>
        </w:rPr>
      </w:pPr>
      <w:r>
        <w:rPr>
          <w:lang w:eastAsia="zh-CN"/>
        </w:rPr>
        <w:t xml:space="preserve">      </w:t>
      </w:r>
    </w:p>
    <w:p w14:paraId="3DDEB75A" w14:textId="665B0495" w:rsidR="008D3BF2" w:rsidRPr="00FA58EF" w:rsidRDefault="008D3BF2" w:rsidP="00B27155">
      <w:pPr>
        <w:pStyle w:val="a"/>
        <w:jc w:val="left"/>
      </w:pPr>
      <w:r w:rsidRPr="00FA58EF">
        <w:t>How to define "AI art created by human authors"?</w:t>
      </w:r>
    </w:p>
    <w:p w14:paraId="242CCCAB" w14:textId="11369A81" w:rsidR="008D3BF2" w:rsidRPr="00FA58EF" w:rsidRDefault="008D3BF2" w:rsidP="00B27155">
      <w:pPr>
        <w:pStyle w:val="a"/>
        <w:jc w:val="left"/>
      </w:pPr>
      <w:r w:rsidRPr="00FA58EF">
        <w:lastRenderedPageBreak/>
        <w:t>How to minimize the impact of homogenization caused by AI painting?</w:t>
      </w:r>
    </w:p>
    <w:p w14:paraId="65B46ED8" w14:textId="3398AE21" w:rsidR="008D3BF2" w:rsidRPr="00FA58EF" w:rsidRDefault="008D3BF2" w:rsidP="00B27155">
      <w:pPr>
        <w:pStyle w:val="a"/>
        <w:jc w:val="left"/>
      </w:pPr>
      <w:r w:rsidRPr="00FA58EF">
        <w:t>How to update the Chinese higher art education system to meet the needs of the artificial intelligence era?</w:t>
      </w:r>
    </w:p>
    <w:p w14:paraId="560D538C" w14:textId="08BBF62C" w:rsidR="008D3BF2" w:rsidRPr="00FA58EF" w:rsidRDefault="008D3BF2" w:rsidP="00B27155">
      <w:pPr>
        <w:pStyle w:val="a"/>
        <w:jc w:val="left"/>
      </w:pPr>
      <w:r w:rsidRPr="00FA58EF">
        <w:t>How to create high-quality artworks using AI-assisted methods?</w:t>
      </w:r>
    </w:p>
    <w:p w14:paraId="584AFE18" w14:textId="7DFBA94F" w:rsidR="008D3BF2" w:rsidRPr="00FA58EF" w:rsidRDefault="008D3BF2" w:rsidP="00B27155">
      <w:pPr>
        <w:pStyle w:val="a"/>
        <w:jc w:val="left"/>
      </w:pPr>
      <w:r w:rsidRPr="00FA58EF">
        <w:t>What are the ethical challenges posed by AI painting, and how to address them?</w:t>
      </w:r>
    </w:p>
    <w:p w14:paraId="23B1BE9F" w14:textId="1BA0F60C" w:rsidR="008D3BF2" w:rsidRDefault="008D3BF2" w:rsidP="00B27155">
      <w:pPr>
        <w:pStyle w:val="a"/>
        <w:jc w:val="left"/>
      </w:pPr>
      <w:r w:rsidRPr="00FA58EF">
        <w:t>How to use AI technology to better convey human emotions and expand the boundaries of artistic expression?</w:t>
      </w:r>
    </w:p>
    <w:p w14:paraId="07AA227A" w14:textId="24F954E6" w:rsidR="00EA2806" w:rsidRDefault="00B27155" w:rsidP="00B27155">
      <w:pPr>
        <w:widowControl/>
        <w:jc w:val="left"/>
        <w:rPr>
          <w:rFonts w:hint="eastAsia"/>
          <w:lang w:eastAsia="zh-CN"/>
        </w:rPr>
      </w:pPr>
      <w:r>
        <w:rPr>
          <w:lang w:eastAsia="zh-CN"/>
        </w:rPr>
        <w:br w:type="page"/>
      </w:r>
    </w:p>
    <w:p w14:paraId="7825ED50" w14:textId="2A860F69" w:rsidR="00EA2806" w:rsidRDefault="00EA2806" w:rsidP="00EA2806">
      <w:pPr>
        <w:pStyle w:val="1"/>
        <w:rPr>
          <w:rFonts w:eastAsiaTheme="minorEastAsia"/>
        </w:rPr>
      </w:pPr>
      <w:bookmarkStart w:id="12" w:name="_Toc186773672"/>
      <w:r w:rsidRPr="00EA2806">
        <w:lastRenderedPageBreak/>
        <w:t>II. Guiding philosophical ideas and related research methods for proposed research</w:t>
      </w:r>
      <w:bookmarkEnd w:id="12"/>
    </w:p>
    <w:p w14:paraId="0F944A9B" w14:textId="0C69BB63" w:rsidR="00EA2806" w:rsidRDefault="00EA2806" w:rsidP="00B27155">
      <w:pPr>
        <w:pStyle w:val="2"/>
        <w:jc w:val="left"/>
        <w:rPr>
          <w:rFonts w:eastAsiaTheme="minorEastAsia"/>
        </w:rPr>
      </w:pPr>
      <w:bookmarkStart w:id="13" w:name="_Toc186773673"/>
      <w:r w:rsidRPr="00EA2806">
        <w:t>2.1 Social Constructivism as Ontological Guidance</w:t>
      </w:r>
      <w:bookmarkEnd w:id="13"/>
    </w:p>
    <w:p w14:paraId="2EC4BEC3" w14:textId="0D3D4C4C" w:rsidR="00EA2806" w:rsidRDefault="00EA2806" w:rsidP="00B27155">
      <w:pPr>
        <w:jc w:val="left"/>
        <w:rPr>
          <w:lang w:eastAsia="zh-CN"/>
        </w:rPr>
      </w:pPr>
      <w:r>
        <w:rPr>
          <w:lang w:eastAsia="zh-CN"/>
        </w:rPr>
        <w:t>The ontological guiding principle of this research is selected based on the specificity of the research content and the researcher's personal experiences.</w:t>
      </w:r>
    </w:p>
    <w:p w14:paraId="4CD70233" w14:textId="77777777" w:rsidR="00EA2806" w:rsidRDefault="00EA2806" w:rsidP="00B27155">
      <w:pPr>
        <w:jc w:val="left"/>
        <w:rPr>
          <w:lang w:eastAsia="zh-CN"/>
        </w:rPr>
      </w:pPr>
      <w:r>
        <w:rPr>
          <w:lang w:eastAsia="zh-CN"/>
        </w:rPr>
        <w:t xml:space="preserve">  </w:t>
      </w:r>
    </w:p>
    <w:p w14:paraId="145E2160" w14:textId="03A4AA3F" w:rsidR="00EA2806" w:rsidRDefault="00EA2806" w:rsidP="00B27155">
      <w:pPr>
        <w:jc w:val="left"/>
        <w:rPr>
          <w:lang w:eastAsia="zh-CN"/>
        </w:rPr>
      </w:pPr>
      <w:r>
        <w:rPr>
          <w:lang w:eastAsia="zh-CN"/>
        </w:rPr>
        <w:t xml:space="preserve">My ontological approach draws from Peter L. Berger and Thomas </w:t>
      </w:r>
      <w:proofErr w:type="spellStart"/>
      <w:r>
        <w:rPr>
          <w:lang w:eastAsia="zh-CN"/>
        </w:rPr>
        <w:t>Luckmann's</w:t>
      </w:r>
      <w:proofErr w:type="spellEnd"/>
      <w:r>
        <w:rPr>
          <w:lang w:eastAsia="zh-CN"/>
        </w:rPr>
        <w:t xml:space="preserve"> (1966) book "The Social Construction of Reality," which presents the core concept of social constructionism: Reality is shaped by social interactions and personal interpretations.</w:t>
      </w:r>
    </w:p>
    <w:p w14:paraId="0151980E" w14:textId="77777777" w:rsidR="00EA2806" w:rsidRDefault="00EA2806" w:rsidP="00B27155">
      <w:pPr>
        <w:jc w:val="left"/>
        <w:rPr>
          <w:lang w:eastAsia="zh-CN"/>
        </w:rPr>
      </w:pPr>
    </w:p>
    <w:p w14:paraId="4D5F56AB" w14:textId="7E65838D" w:rsidR="00EA2806" w:rsidRDefault="00EA2806" w:rsidP="00B27155">
      <w:pPr>
        <w:jc w:val="left"/>
        <w:rPr>
          <w:lang w:eastAsia="zh-CN"/>
        </w:rPr>
      </w:pPr>
      <w:r>
        <w:rPr>
          <w:lang w:eastAsia="zh-CN"/>
        </w:rPr>
        <w:t>This perspective emphasizes:</w:t>
      </w:r>
    </w:p>
    <w:p w14:paraId="5D8CCA77" w14:textId="77777777" w:rsidR="00EA2806" w:rsidRDefault="00EA2806" w:rsidP="00B27155">
      <w:pPr>
        <w:jc w:val="left"/>
        <w:rPr>
          <w:lang w:eastAsia="zh-CN"/>
        </w:rPr>
      </w:pPr>
      <w:r>
        <w:rPr>
          <w:lang w:eastAsia="zh-CN"/>
        </w:rPr>
        <w:t xml:space="preserve">  </w:t>
      </w:r>
    </w:p>
    <w:p w14:paraId="7D402A18" w14:textId="0D2A44AE" w:rsidR="00EA2806" w:rsidRDefault="00EA2806" w:rsidP="00B27155">
      <w:pPr>
        <w:pStyle w:val="a"/>
        <w:jc w:val="left"/>
        <w:rPr>
          <w:lang w:eastAsia="zh-CN"/>
        </w:rPr>
      </w:pPr>
      <w:r>
        <w:rPr>
          <w:lang w:eastAsia="zh-CN"/>
        </w:rPr>
        <w:t>Reality is not objectively fixed, but is created through social interactions and meaning negotiation</w:t>
      </w:r>
    </w:p>
    <w:p w14:paraId="219BC605" w14:textId="299979CA" w:rsidR="00EA2806" w:rsidRDefault="00EA2806" w:rsidP="00B27155">
      <w:pPr>
        <w:pStyle w:val="a"/>
        <w:jc w:val="left"/>
        <w:rPr>
          <w:lang w:eastAsia="zh-CN"/>
        </w:rPr>
      </w:pPr>
      <w:r>
        <w:rPr>
          <w:lang w:eastAsia="zh-CN"/>
        </w:rPr>
        <w:t>Knowledge and truth are relative, dependent on specific social and cultural contexts</w:t>
      </w:r>
    </w:p>
    <w:p w14:paraId="4D75181E" w14:textId="7FE20528" w:rsidR="00EA2806" w:rsidRDefault="00EA2806" w:rsidP="00B27155">
      <w:pPr>
        <w:pStyle w:val="a"/>
        <w:jc w:val="left"/>
        <w:rPr>
          <w:lang w:eastAsia="zh-CN"/>
        </w:rPr>
      </w:pPr>
      <w:r>
        <w:rPr>
          <w:lang w:eastAsia="zh-CN"/>
        </w:rPr>
        <w:t xml:space="preserve">Social phenomena and institutions are human constructs, rather than naturally occurring (Berger &amp; </w:t>
      </w:r>
      <w:proofErr w:type="spellStart"/>
      <w:r>
        <w:rPr>
          <w:lang w:eastAsia="zh-CN"/>
        </w:rPr>
        <w:t>Luckmann</w:t>
      </w:r>
      <w:proofErr w:type="spellEnd"/>
      <w:r>
        <w:rPr>
          <w:lang w:eastAsia="zh-CN"/>
        </w:rPr>
        <w:t>, 1966)</w:t>
      </w:r>
    </w:p>
    <w:p w14:paraId="7089C54F" w14:textId="77777777" w:rsidR="00EA2806" w:rsidRDefault="00EA2806" w:rsidP="00B27155">
      <w:pPr>
        <w:jc w:val="left"/>
        <w:rPr>
          <w:lang w:eastAsia="zh-CN"/>
        </w:rPr>
      </w:pPr>
    </w:p>
    <w:p w14:paraId="5DCFF63C" w14:textId="6E5FA841" w:rsidR="00EA2806" w:rsidRDefault="00EA2806" w:rsidP="00B27155">
      <w:pPr>
        <w:jc w:val="left"/>
        <w:rPr>
          <w:lang w:eastAsia="zh-CN"/>
        </w:rPr>
      </w:pPr>
      <w:r>
        <w:rPr>
          <w:lang w:eastAsia="zh-CN"/>
        </w:rPr>
        <w:t>The choice of social constructionism as the ontological guiding principle for this research is based on the following reasons:</w:t>
      </w:r>
    </w:p>
    <w:p w14:paraId="0E2649DF" w14:textId="77777777" w:rsidR="00EA2806" w:rsidRDefault="00EA2806" w:rsidP="00B27155">
      <w:pPr>
        <w:jc w:val="left"/>
        <w:rPr>
          <w:lang w:eastAsia="zh-CN"/>
        </w:rPr>
      </w:pPr>
      <w:r>
        <w:rPr>
          <w:lang w:eastAsia="zh-CN"/>
        </w:rPr>
        <w:t xml:space="preserve">  </w:t>
      </w:r>
    </w:p>
    <w:p w14:paraId="6DEC9CF7" w14:textId="66C6B5EE" w:rsidR="00EA2806" w:rsidRDefault="00EA2806" w:rsidP="00B27155">
      <w:pPr>
        <w:jc w:val="left"/>
        <w:rPr>
          <w:lang w:eastAsia="zh-CN"/>
        </w:rPr>
      </w:pPr>
      <w:r>
        <w:rPr>
          <w:lang w:eastAsia="zh-CN"/>
        </w:rPr>
        <w:t>Specificity of research content: This study focuses on the coexistence of humans and AI in the field of AI painting, as well as how to guide art-related professionals and promote the reform of art education in China. These issues all involve artists' understanding, acceptance, and use of AI painting, and how AI technology affects artistic creation and education. Social constructionism emphasizes that social reality is constructed by people's ideas and reinforced through their interactions, which is closely related to the core issues of this research. People's ideas have constructed AI painting technology that can assist human work or creation, reflecting the theory of social constructionism. Subsequently, people's widespread use and discussion of this new AI painting technology on the internet reflect how people have reinforced the social reality of the relationship between AI painting and humans through interaction.</w:t>
      </w:r>
    </w:p>
    <w:p w14:paraId="294EAF56" w14:textId="77777777" w:rsidR="00EA2806" w:rsidRDefault="00EA2806" w:rsidP="00B27155">
      <w:pPr>
        <w:jc w:val="left"/>
        <w:rPr>
          <w:lang w:eastAsia="zh-CN"/>
        </w:rPr>
      </w:pPr>
      <w:r>
        <w:rPr>
          <w:lang w:eastAsia="zh-CN"/>
        </w:rPr>
        <w:t xml:space="preserve">  </w:t>
      </w:r>
    </w:p>
    <w:p w14:paraId="4AA9369B" w14:textId="703E5016" w:rsidR="00EA2806" w:rsidRDefault="00EA2806" w:rsidP="00B27155">
      <w:pPr>
        <w:jc w:val="left"/>
        <w:rPr>
          <w:lang w:eastAsia="zh-CN"/>
        </w:rPr>
      </w:pPr>
      <w:r>
        <w:rPr>
          <w:lang w:eastAsia="zh-CN"/>
        </w:rPr>
        <w:t>The research subjects need to be highly relevant to the research content, and artists in the AI field in China are daily users of AI painting technology, making these AI artists the direct candidates for this study.</w:t>
      </w:r>
    </w:p>
    <w:p w14:paraId="58A0B345" w14:textId="77777777" w:rsidR="00EA2806" w:rsidRDefault="00EA2806" w:rsidP="00B27155">
      <w:pPr>
        <w:jc w:val="left"/>
        <w:rPr>
          <w:lang w:eastAsia="zh-CN"/>
        </w:rPr>
      </w:pPr>
      <w:r>
        <w:rPr>
          <w:lang w:eastAsia="zh-CN"/>
        </w:rPr>
        <w:t xml:space="preserve">  </w:t>
      </w:r>
    </w:p>
    <w:p w14:paraId="280A4B8A" w14:textId="21935A06" w:rsidR="00EA2806" w:rsidRDefault="00EA2806" w:rsidP="00B27155">
      <w:pPr>
        <w:jc w:val="left"/>
        <w:rPr>
          <w:lang w:eastAsia="zh-CN"/>
        </w:rPr>
      </w:pPr>
      <w:r>
        <w:rPr>
          <w:lang w:eastAsia="zh-CN"/>
        </w:rPr>
        <w:t xml:space="preserve">Researcher's personal experience: As a researcher in the field of art, my understanding of artistic creation and education is inevitably influenced by social constructionism. </w:t>
      </w:r>
      <w:r>
        <w:rPr>
          <w:lang w:eastAsia="zh-CN"/>
        </w:rPr>
        <w:lastRenderedPageBreak/>
        <w:t>My views on AI painting and the issues I hope to explore through research are all closely related to my personal experiences and socio-cultural background.</w:t>
      </w:r>
    </w:p>
    <w:p w14:paraId="2E00AF12" w14:textId="77777777" w:rsidR="00EA2806" w:rsidRDefault="00EA2806" w:rsidP="00B27155">
      <w:pPr>
        <w:jc w:val="left"/>
        <w:rPr>
          <w:lang w:eastAsia="zh-CN"/>
        </w:rPr>
      </w:pPr>
      <w:r>
        <w:rPr>
          <w:lang w:eastAsia="zh-CN"/>
        </w:rPr>
        <w:t xml:space="preserve">  </w:t>
      </w:r>
    </w:p>
    <w:p w14:paraId="6EC8F3DE" w14:textId="2CF15FBD" w:rsidR="00EA2806" w:rsidRDefault="00EA2806" w:rsidP="00B27155">
      <w:pPr>
        <w:jc w:val="left"/>
        <w:rPr>
          <w:lang w:eastAsia="zh-CN"/>
        </w:rPr>
      </w:pPr>
      <w:r>
        <w:rPr>
          <w:lang w:eastAsia="zh-CN"/>
        </w:rPr>
        <w:t>I have been influenced by the Chinese education system since childhood and have a materialist worldview. This is strongly correlated with my choice of social constructionism as the philosophical theory for this study, as materialism and social constructionism can be compatible and complementary to some extent. Here is a comparative analysis of these two theoretical perspectives:</w:t>
      </w:r>
    </w:p>
    <w:p w14:paraId="7032D67A" w14:textId="77777777" w:rsidR="00EA2806" w:rsidRDefault="00EA2806" w:rsidP="00B27155">
      <w:pPr>
        <w:jc w:val="left"/>
        <w:rPr>
          <w:lang w:eastAsia="zh-CN"/>
        </w:rPr>
      </w:pPr>
    </w:p>
    <w:p w14:paraId="2ECDAEAF" w14:textId="357B459B" w:rsidR="00E23B35" w:rsidRDefault="00E23B35" w:rsidP="00B27155">
      <w:pPr>
        <w:jc w:val="left"/>
        <w:rPr>
          <w:lang w:eastAsia="zh-CN"/>
        </w:rPr>
      </w:pPr>
      <w:r>
        <w:rPr>
          <w:lang w:eastAsia="zh-CN"/>
        </w:rPr>
        <w:t>1. Material basis: Both theories acknowledge the objective existence of the material world. Materialism directly emphasizes the primacy of matter, while social constructionism, although focusing on social interaction, does not deny the existence of the material world.</w:t>
      </w:r>
    </w:p>
    <w:p w14:paraId="23B34392" w14:textId="77777777" w:rsidR="00E23B35" w:rsidRDefault="00E23B35" w:rsidP="00B27155">
      <w:pPr>
        <w:jc w:val="left"/>
        <w:rPr>
          <w:lang w:eastAsia="zh-CN"/>
        </w:rPr>
      </w:pPr>
      <w:r>
        <w:rPr>
          <w:lang w:eastAsia="zh-CN"/>
        </w:rPr>
        <w:t xml:space="preserve">  </w:t>
      </w:r>
    </w:p>
    <w:p w14:paraId="2F340345" w14:textId="552A212D" w:rsidR="00E23B35" w:rsidRDefault="00E23B35" w:rsidP="00B27155">
      <w:pPr>
        <w:jc w:val="left"/>
        <w:rPr>
          <w:lang w:eastAsia="zh-CN"/>
        </w:rPr>
      </w:pPr>
      <w:r>
        <w:rPr>
          <w:lang w:eastAsia="zh-CN"/>
        </w:rPr>
        <w:t>2. Social influence: Materialism, especially historical materialism, emphasizes the influence of socio-economic conditions on ideology. Social constructionism similarly values the role of social interaction in the formation of knowledge.</w:t>
      </w:r>
    </w:p>
    <w:p w14:paraId="796E2FA0" w14:textId="77777777" w:rsidR="00E23B35" w:rsidRDefault="00E23B35" w:rsidP="00B27155">
      <w:pPr>
        <w:jc w:val="left"/>
        <w:rPr>
          <w:lang w:eastAsia="zh-CN"/>
        </w:rPr>
      </w:pPr>
      <w:r>
        <w:rPr>
          <w:lang w:eastAsia="zh-CN"/>
        </w:rPr>
        <w:t xml:space="preserve">  </w:t>
      </w:r>
    </w:p>
    <w:p w14:paraId="602521BE" w14:textId="4C479B55" w:rsidR="00EA2806" w:rsidRDefault="00E23B35" w:rsidP="00B27155">
      <w:pPr>
        <w:jc w:val="left"/>
        <w:rPr>
          <w:lang w:eastAsia="zh-CN"/>
        </w:rPr>
      </w:pPr>
      <w:r>
        <w:rPr>
          <w:lang w:eastAsia="zh-CN"/>
        </w:rPr>
        <w:t>3. Opposition to pure subjective idealism: Both theories do not agree that knowledge comes entirely from individual subjective imagination.</w:t>
      </w:r>
    </w:p>
    <w:p w14:paraId="248B0A99" w14:textId="77777777" w:rsidR="00E23B35" w:rsidRDefault="00E23B35" w:rsidP="00B27155">
      <w:pPr>
        <w:jc w:val="left"/>
        <w:rPr>
          <w:lang w:eastAsia="zh-CN"/>
        </w:rPr>
      </w:pPr>
    </w:p>
    <w:p w14:paraId="1CD27C68" w14:textId="389C1F46" w:rsidR="00E23B35" w:rsidRDefault="00E23B35" w:rsidP="00B27155">
      <w:pPr>
        <w:jc w:val="left"/>
        <w:rPr>
          <w:lang w:eastAsia="zh-CN"/>
        </w:rPr>
      </w:pPr>
      <w:r>
        <w:rPr>
          <w:rFonts w:hint="eastAsia"/>
          <w:lang w:eastAsia="zh-CN"/>
        </w:rPr>
        <w:t>M</w:t>
      </w:r>
      <w:r>
        <w:rPr>
          <w:lang w:eastAsia="zh-CN"/>
        </w:rPr>
        <w:t>aterialism also differs from constructionism in some aspects, such as the discussion of the nature of knowledge. Materialism considers knowledge as a reflection of the objective world, while social constructionism sees knowledge as constructed through social interaction. The research focus of the two also differs: materialism focuses on how material conditions determine consciousness, while social constructionism focuses on how social interaction shapes cognition and knowledge.</w:t>
      </w:r>
    </w:p>
    <w:p w14:paraId="51FB6418" w14:textId="77777777" w:rsidR="00E23B35" w:rsidRDefault="00E23B35" w:rsidP="00B27155">
      <w:pPr>
        <w:jc w:val="left"/>
        <w:rPr>
          <w:lang w:eastAsia="zh-CN"/>
        </w:rPr>
      </w:pPr>
      <w:r>
        <w:rPr>
          <w:lang w:eastAsia="zh-CN"/>
        </w:rPr>
        <w:t xml:space="preserve">  </w:t>
      </w:r>
    </w:p>
    <w:p w14:paraId="343BBD0B" w14:textId="3BED178C" w:rsidR="00E23B35" w:rsidRDefault="00E23B35" w:rsidP="00B27155">
      <w:pPr>
        <w:jc w:val="left"/>
        <w:rPr>
          <w:lang w:eastAsia="zh-CN"/>
        </w:rPr>
      </w:pPr>
      <w:r>
        <w:rPr>
          <w:lang w:eastAsia="zh-CN"/>
        </w:rPr>
        <w:t>Although I believe that materialism can explain the nature of knowledge, I chose constructionism over materialism because I believe that the current level of science is not sufficient to thoroughly study the nature of knowledge using materialism. For example, if we use materialism to explain knowledge, the essence of knowledge in the human brain is actually composed of countless neurons and electrical signals. But with 86 billion neurons in the human brain, and the connections between them being complex, it might be possible in the future to fully understand how human knowledge and thinking are constructed by brain electrical signals if we could completely analyze them using physical electrical signals. However, the current level of science cannot achieve precise scanning of the entire human brain and does not have enough computing power to analyze each brain neuron. Therefore, attempting to explain the existence of knowledge using materialism is almost impossible in this day and age, let alone explaining the essential nature of entire social phenomena.</w:t>
      </w:r>
    </w:p>
    <w:p w14:paraId="72D01E0B" w14:textId="77777777" w:rsidR="00E23B35" w:rsidRDefault="00E23B35" w:rsidP="00B27155">
      <w:pPr>
        <w:jc w:val="left"/>
        <w:rPr>
          <w:lang w:eastAsia="zh-CN"/>
        </w:rPr>
      </w:pPr>
      <w:r>
        <w:rPr>
          <w:lang w:eastAsia="zh-CN"/>
        </w:rPr>
        <w:t xml:space="preserve">  </w:t>
      </w:r>
    </w:p>
    <w:p w14:paraId="351D7E0A" w14:textId="586894DF" w:rsidR="00E23B35" w:rsidRDefault="00E23B35" w:rsidP="00B27155">
      <w:pPr>
        <w:jc w:val="left"/>
        <w:rPr>
          <w:lang w:eastAsia="zh-CN"/>
        </w:rPr>
      </w:pPr>
      <w:r>
        <w:rPr>
          <w:lang w:eastAsia="zh-CN"/>
        </w:rPr>
        <w:t xml:space="preserve">However, constructionism can analyze social phenomena from a different angle, without requiring researchers to be fixated on the material composition of </w:t>
      </w:r>
      <w:r>
        <w:rPr>
          <w:lang w:eastAsia="zh-CN"/>
        </w:rPr>
        <w:lastRenderedPageBreak/>
        <w:t>materialism. Regarding the essential nature of AI painting's impact on society, I believe that starting the investigation from experts who use AI painting technology daily is an excellent choice, because they are direct users of AI painting technology and have the deepest understanding of this technology's impact on society. In-depth interaction with these individuals can help me construct the correct understanding of AI painting technology. This is the main reason why I chose social constructionism.</w:t>
      </w:r>
    </w:p>
    <w:p w14:paraId="47790ACB" w14:textId="77777777" w:rsidR="00E23B35" w:rsidRDefault="00E23B35" w:rsidP="00B27155">
      <w:pPr>
        <w:jc w:val="left"/>
        <w:rPr>
          <w:lang w:eastAsia="zh-CN"/>
        </w:rPr>
      </w:pPr>
      <w:r>
        <w:rPr>
          <w:lang w:eastAsia="zh-CN"/>
        </w:rPr>
        <w:t xml:space="preserve">  </w:t>
      </w:r>
    </w:p>
    <w:p w14:paraId="099FDA54" w14:textId="3F24240D" w:rsidR="00E23B35" w:rsidRDefault="00E23B35" w:rsidP="00B27155">
      <w:pPr>
        <w:jc w:val="left"/>
        <w:rPr>
          <w:lang w:eastAsia="zh-CN"/>
        </w:rPr>
      </w:pPr>
      <w:r>
        <w:rPr>
          <w:lang w:eastAsia="zh-CN"/>
        </w:rPr>
        <w:t>As an emerging technological field, the definition, value, and meaning of AI painting are constantly being constructed and negotiated by people. Different artists, critics, and the public hold different attitudes and views on AI painting, and these views are all influenced by their socio-cultural backgrounds and personal experiences. Therefore, adopting the perspective of social constructionism can help us better understand the complexity and diversity of AI painting, as well as how it interacts and integrates with human society.</w:t>
      </w:r>
    </w:p>
    <w:p w14:paraId="54876E0E" w14:textId="77777777" w:rsidR="00E23B35" w:rsidRDefault="00E23B35" w:rsidP="00B27155">
      <w:pPr>
        <w:jc w:val="left"/>
        <w:rPr>
          <w:lang w:eastAsia="zh-CN"/>
        </w:rPr>
      </w:pPr>
      <w:r>
        <w:rPr>
          <w:lang w:eastAsia="zh-CN"/>
        </w:rPr>
        <w:t xml:space="preserve">  </w:t>
      </w:r>
    </w:p>
    <w:p w14:paraId="6A95E8FF" w14:textId="6887D5EB" w:rsidR="00E23B35" w:rsidRDefault="00E23B35" w:rsidP="00B27155">
      <w:pPr>
        <w:jc w:val="left"/>
        <w:rPr>
          <w:lang w:eastAsia="zh-CN"/>
        </w:rPr>
      </w:pPr>
      <w:r>
        <w:rPr>
          <w:lang w:eastAsia="zh-CN"/>
        </w:rPr>
        <w:t>Social constructionism emphasizes that learning is a socialization process, where learners construct knowledge and meaning through interaction and negotiation with others. Therefore, in promoting the reform of art education in China, more emphasis should be placed on collaborative learning among students, critical thinking, creative expression, and how to integrate AI technology into various aspects of art education.</w:t>
      </w:r>
    </w:p>
    <w:p w14:paraId="14187DA5" w14:textId="77777777" w:rsidR="00E23B35" w:rsidRDefault="00E23B35" w:rsidP="00B27155">
      <w:pPr>
        <w:jc w:val="left"/>
        <w:rPr>
          <w:lang w:eastAsia="zh-CN"/>
        </w:rPr>
      </w:pPr>
      <w:r>
        <w:rPr>
          <w:lang w:eastAsia="zh-CN"/>
        </w:rPr>
        <w:t xml:space="preserve">  </w:t>
      </w:r>
    </w:p>
    <w:p w14:paraId="0A98D1DA" w14:textId="3E269859" w:rsidR="00E23B35" w:rsidRDefault="00E23B35" w:rsidP="00B27155">
      <w:pPr>
        <w:jc w:val="left"/>
        <w:rPr>
          <w:lang w:eastAsia="zh-CN"/>
        </w:rPr>
      </w:pPr>
      <w:r>
        <w:rPr>
          <w:lang w:eastAsia="zh-CN"/>
        </w:rPr>
        <w:t>Social constructionism and research methods: Social constructionism emphasizes that researchers are part of social reality, and their research process and results are influenced by their personal values and socio-cultural background. Therefore, when conducting research, one should maintain self-reflection and clearly state one's research position and values to ensure the transparency and credibility of the research.</w:t>
      </w:r>
    </w:p>
    <w:p w14:paraId="23B7406F" w14:textId="77777777" w:rsidR="00E23B35" w:rsidRDefault="00E23B35" w:rsidP="00B27155">
      <w:pPr>
        <w:jc w:val="left"/>
        <w:rPr>
          <w:lang w:eastAsia="zh-CN"/>
        </w:rPr>
      </w:pPr>
      <w:r>
        <w:rPr>
          <w:lang w:eastAsia="zh-CN"/>
        </w:rPr>
        <w:t xml:space="preserve">  </w:t>
      </w:r>
    </w:p>
    <w:p w14:paraId="11534704" w14:textId="69AF7176" w:rsidR="00E23B35" w:rsidRDefault="00E23B35" w:rsidP="00B27155">
      <w:pPr>
        <w:jc w:val="left"/>
        <w:rPr>
          <w:lang w:eastAsia="zh-CN"/>
        </w:rPr>
      </w:pPr>
      <w:r>
        <w:rPr>
          <w:lang w:eastAsia="zh-CN"/>
        </w:rPr>
        <w:t>In conclusion, social constructionism provides an appropriate theoretical framework for this study, which can help us better understand the socio-cultural significance of AI painting and how to promote harmonious coexistence between humans and AI.</w:t>
      </w:r>
    </w:p>
    <w:p w14:paraId="10B01E37" w14:textId="125A593F" w:rsidR="00E23B35" w:rsidRDefault="00E23B35" w:rsidP="00B27155">
      <w:pPr>
        <w:jc w:val="left"/>
        <w:rPr>
          <w:lang w:eastAsia="zh-CN"/>
        </w:rPr>
      </w:pPr>
    </w:p>
    <w:p w14:paraId="3DE684AF" w14:textId="4F80FA2D" w:rsidR="00E23B35" w:rsidRDefault="00E23B35" w:rsidP="00B27155">
      <w:pPr>
        <w:pStyle w:val="2"/>
        <w:jc w:val="left"/>
        <w:rPr>
          <w:rFonts w:eastAsiaTheme="minorEastAsia"/>
        </w:rPr>
      </w:pPr>
      <w:bookmarkStart w:id="14" w:name="_Toc186773674"/>
      <w:r w:rsidRPr="00E23B35">
        <w:t>2.2 Interpretivism as a Guide to Epistemology</w:t>
      </w:r>
      <w:bookmarkEnd w:id="14"/>
    </w:p>
    <w:p w14:paraId="49ECED84" w14:textId="77777777" w:rsidR="00E23B35" w:rsidRDefault="00E23B35" w:rsidP="00B27155">
      <w:pPr>
        <w:jc w:val="left"/>
        <w:rPr>
          <w:lang w:eastAsia="zh-CN"/>
        </w:rPr>
      </w:pPr>
      <w:r>
        <w:rPr>
          <w:lang w:eastAsia="zh-CN"/>
        </w:rPr>
        <w:t>The above reflection on materialism and the human brain is limited by the current level of technology, which makes it difficult to fully explain complex social phenomena. This necessitates the adoption of more suitable research methods. If the natural science research framework cannot explain social phenomena, we can take a different approach to understanding society. Interpretivism argues that research on the social world cannot simply adopt natural science research methods. Interpretivism does not completely reject natural science methods, but rather believes that the complexity of social phenomena requires more diverse research methods.</w:t>
      </w:r>
    </w:p>
    <w:p w14:paraId="2160AFDB" w14:textId="77777777" w:rsidR="00E23B35" w:rsidRDefault="00E23B35" w:rsidP="00B27155">
      <w:pPr>
        <w:jc w:val="left"/>
        <w:rPr>
          <w:lang w:eastAsia="zh-CN"/>
        </w:rPr>
      </w:pPr>
    </w:p>
    <w:p w14:paraId="1547224D" w14:textId="77777777" w:rsidR="00E23B35" w:rsidRDefault="00E23B35" w:rsidP="00B27155">
      <w:pPr>
        <w:jc w:val="left"/>
        <w:rPr>
          <w:lang w:eastAsia="zh-CN"/>
        </w:rPr>
      </w:pPr>
      <w:r>
        <w:rPr>
          <w:lang w:eastAsia="zh-CN"/>
        </w:rPr>
        <w:t xml:space="preserve">Therefore, interpretivist research often focuses on understanding individual behavior </w:t>
      </w:r>
      <w:r>
        <w:rPr>
          <w:lang w:eastAsia="zh-CN"/>
        </w:rPr>
        <w:lastRenderedPageBreak/>
        <w:t xml:space="preserve">and how individuals perceive, modify, and create their own social reality, as well as paying attention to the process of social interaction and the construction of collective meaning. According to Chapter 7 of Martyn Denscombe's "Ground Rules </w:t>
      </w:r>
      <w:proofErr w:type="gramStart"/>
      <w:r>
        <w:rPr>
          <w:lang w:eastAsia="zh-CN"/>
        </w:rPr>
        <w:t>For</w:t>
      </w:r>
      <w:proofErr w:type="gramEnd"/>
      <w:r>
        <w:rPr>
          <w:lang w:eastAsia="zh-CN"/>
        </w:rPr>
        <w:t xml:space="preserve"> Social Research Guidelines For Good Practice," interpretivist research does not seek scientific universal laws or certainty about how things work—"Social research cannot explain everything with grand theories or universal truths; they appreciate multiple versions of truth (Denscombe, 2010)." In the research process, researchers can inquire about the views of multiple interviewees, while accepting the differences in these views and using them all as references for producing results.</w:t>
      </w:r>
    </w:p>
    <w:p w14:paraId="64FBB139" w14:textId="77777777" w:rsidR="00E23B35" w:rsidRDefault="00E23B35" w:rsidP="00B27155">
      <w:pPr>
        <w:jc w:val="left"/>
        <w:rPr>
          <w:lang w:eastAsia="zh-CN"/>
        </w:rPr>
      </w:pPr>
    </w:p>
    <w:p w14:paraId="07D04EB3" w14:textId="26CABBF7" w:rsidR="00E23B35" w:rsidRDefault="00E23B35" w:rsidP="00B27155">
      <w:pPr>
        <w:jc w:val="left"/>
        <w:rPr>
          <w:lang w:eastAsia="zh-CN"/>
        </w:rPr>
      </w:pPr>
      <w:r>
        <w:rPr>
          <w:lang w:eastAsia="zh-CN"/>
        </w:rPr>
        <w:t>For research on social cognition, I believe that different interviewees have different views. Interpretivism acknowledges the existence of multiple perspectives, but researchers still need to critically analyze and interpret these views.</w:t>
      </w:r>
    </w:p>
    <w:p w14:paraId="03BDCE9A" w14:textId="77777777" w:rsidR="00E23B35" w:rsidRDefault="00E23B35" w:rsidP="00B27155">
      <w:pPr>
        <w:jc w:val="left"/>
        <w:rPr>
          <w:lang w:eastAsia="zh-CN"/>
        </w:rPr>
      </w:pPr>
    </w:p>
    <w:p w14:paraId="0A13864A" w14:textId="5A34FC2D" w:rsidR="00E23B35" w:rsidRDefault="00E23B35" w:rsidP="00B27155">
      <w:pPr>
        <w:pStyle w:val="2"/>
        <w:jc w:val="left"/>
        <w:rPr>
          <w:rFonts w:eastAsiaTheme="minorEastAsia"/>
        </w:rPr>
      </w:pPr>
      <w:bookmarkStart w:id="15" w:name="_Toc186773675"/>
      <w:r w:rsidRPr="00E23B35">
        <w:t xml:space="preserve">2.3 </w:t>
      </w:r>
      <w:proofErr w:type="spellStart"/>
      <w:r w:rsidRPr="00E23B35">
        <w:t>Netnography</w:t>
      </w:r>
      <w:proofErr w:type="spellEnd"/>
      <w:r w:rsidRPr="00E23B35">
        <w:t xml:space="preserve"> and Autoethnography as methodological guidance</w:t>
      </w:r>
      <w:bookmarkEnd w:id="15"/>
    </w:p>
    <w:p w14:paraId="6A89ECBA" w14:textId="7CBC53C5" w:rsidR="00E23B35" w:rsidRDefault="00E23B35" w:rsidP="00B27155">
      <w:pPr>
        <w:jc w:val="left"/>
        <w:rPr>
          <w:lang w:eastAsia="zh-CN"/>
        </w:rPr>
      </w:pPr>
      <w:r w:rsidRPr="00E23B35">
        <w:rPr>
          <w:lang w:eastAsia="zh-CN"/>
        </w:rPr>
        <w:t xml:space="preserve">Given the premise of social constructionism as the ontological foundation and interpretivism as the epistemological guide, I have chosen </w:t>
      </w:r>
      <w:proofErr w:type="spellStart"/>
      <w:r w:rsidRPr="00E23B35">
        <w:rPr>
          <w:lang w:eastAsia="zh-CN"/>
        </w:rPr>
        <w:t>Netnography</w:t>
      </w:r>
      <w:proofErr w:type="spellEnd"/>
      <w:r w:rsidRPr="00E23B35">
        <w:rPr>
          <w:lang w:eastAsia="zh-CN"/>
        </w:rPr>
        <w:t xml:space="preserve"> and Autoethnography as my methodological approaches. The reasons are as </w:t>
      </w:r>
      <w:proofErr w:type="spellStart"/>
      <w:proofErr w:type="gramStart"/>
      <w:r w:rsidRPr="00E23B35">
        <w:rPr>
          <w:lang w:eastAsia="zh-CN"/>
        </w:rPr>
        <w:t>follows:By</w:t>
      </w:r>
      <w:proofErr w:type="spellEnd"/>
      <w:proofErr w:type="gramEnd"/>
      <w:r w:rsidRPr="00E23B35">
        <w:rPr>
          <w:lang w:eastAsia="zh-CN"/>
        </w:rPr>
        <w:t xml:space="preserve"> combining </w:t>
      </w:r>
      <w:proofErr w:type="spellStart"/>
      <w:r w:rsidRPr="00E23B35">
        <w:rPr>
          <w:lang w:eastAsia="zh-CN"/>
        </w:rPr>
        <w:t>Netnography</w:t>
      </w:r>
      <w:proofErr w:type="spellEnd"/>
      <w:r w:rsidRPr="00E23B35">
        <w:rPr>
          <w:lang w:eastAsia="zh-CN"/>
        </w:rPr>
        <w:t xml:space="preserve"> and Autoethnography, I aim to comprehensively and deeply understand the application and impact of AI painting in the Chinese art field, while also reflecting on my own role and experiences as both a researcher and practitioner. This methodological choice aligns with the ontology of social constructionism and the epistemology of interpretivism, emphasizing the socially constructed nature of knowledge and an openness to multiple interpretations.</w:t>
      </w:r>
    </w:p>
    <w:p w14:paraId="2DA76886" w14:textId="77777777" w:rsidR="00E23B35" w:rsidRDefault="00E23B35" w:rsidP="00B27155">
      <w:pPr>
        <w:jc w:val="left"/>
        <w:rPr>
          <w:lang w:eastAsia="zh-CN"/>
        </w:rPr>
      </w:pPr>
    </w:p>
    <w:p w14:paraId="606A8C15" w14:textId="4CBCD769" w:rsidR="00E23B35" w:rsidRDefault="00E23B35" w:rsidP="00B27155">
      <w:pPr>
        <w:pStyle w:val="3"/>
        <w:jc w:val="left"/>
      </w:pPr>
      <w:bookmarkStart w:id="16" w:name="_Toc186773676"/>
      <w:r w:rsidRPr="00E23B35">
        <w:t xml:space="preserve">2.3.1 </w:t>
      </w:r>
      <w:proofErr w:type="spellStart"/>
      <w:r w:rsidRPr="00E23B35">
        <w:t>Netnography</w:t>
      </w:r>
      <w:bookmarkEnd w:id="16"/>
      <w:proofErr w:type="spellEnd"/>
    </w:p>
    <w:p w14:paraId="46BE84B9" w14:textId="77777777" w:rsidR="00E23B35" w:rsidRDefault="00E23B35" w:rsidP="00B27155">
      <w:pPr>
        <w:jc w:val="left"/>
        <w:rPr>
          <w:lang w:eastAsia="zh-CN"/>
        </w:rPr>
      </w:pPr>
      <w:r>
        <w:rPr>
          <w:lang w:eastAsia="zh-CN"/>
        </w:rPr>
        <w:t xml:space="preserve">As the use and discussion of AI painting, a cutting-edge technology, primarily occurs on online platforms such as social media and art forums, the internet will be the main source of data collection. The posts and comments made by artists on social media and art forums are direct manifestations of their social interactions. According to social constructionism, "social reality is constructed by people's ideas and reinforced through their interactions," making </w:t>
      </w:r>
      <w:proofErr w:type="spellStart"/>
      <w:r>
        <w:rPr>
          <w:lang w:eastAsia="zh-CN"/>
        </w:rPr>
        <w:t>netnography</w:t>
      </w:r>
      <w:proofErr w:type="spellEnd"/>
      <w:r>
        <w:rPr>
          <w:lang w:eastAsia="zh-CN"/>
        </w:rPr>
        <w:t xml:space="preserve"> an appropriate methodological approach.</w:t>
      </w:r>
    </w:p>
    <w:p w14:paraId="15F698E2" w14:textId="77777777" w:rsidR="00E23B35" w:rsidRDefault="00E23B35" w:rsidP="00B27155">
      <w:pPr>
        <w:jc w:val="left"/>
        <w:rPr>
          <w:lang w:eastAsia="zh-CN"/>
        </w:rPr>
      </w:pPr>
    </w:p>
    <w:p w14:paraId="1982E347" w14:textId="0CC07C74" w:rsidR="00E23B35" w:rsidRDefault="007C43A4" w:rsidP="00B27155">
      <w:pPr>
        <w:jc w:val="left"/>
        <w:rPr>
          <w:lang w:eastAsia="zh-CN"/>
        </w:rPr>
      </w:pPr>
      <w:proofErr w:type="spellStart"/>
      <w:r w:rsidRPr="007C43A4">
        <w:rPr>
          <w:lang w:eastAsia="zh-CN"/>
        </w:rPr>
        <w:t>Netnography</w:t>
      </w:r>
      <w:proofErr w:type="spellEnd"/>
      <w:r w:rsidRPr="007C43A4">
        <w:rPr>
          <w:lang w:eastAsia="zh-CN"/>
        </w:rPr>
        <w:t xml:space="preserve"> allows the researcher to passively observe and actively join naturally occurring online interactions of AI artists and enthusiasts, allowing deep insights into how they construct their understanding and practice of AI painting. This method is able to collect and analyze varied data, such as user comments, artwork sharing, and tutorials, which are rich in textual and visual materials. These data directly reflect how </w:t>
      </w:r>
      <w:r w:rsidRPr="007C43A4">
        <w:rPr>
          <w:lang w:eastAsia="zh-CN"/>
        </w:rPr>
        <w:lastRenderedPageBreak/>
        <w:t xml:space="preserve">artists build meaning and knowledge through interaction in the online environment, thus fitting into the views of social constructionism and interpretivism espoused by </w:t>
      </w:r>
      <w:proofErr w:type="spellStart"/>
      <w:r w:rsidRPr="007C43A4">
        <w:rPr>
          <w:lang w:eastAsia="zh-CN"/>
        </w:rPr>
        <w:t>Kozinets</w:t>
      </w:r>
      <w:proofErr w:type="spellEnd"/>
      <w:r w:rsidRPr="007C43A4">
        <w:rPr>
          <w:lang w:eastAsia="zh-CN"/>
        </w:rPr>
        <w:t xml:space="preserve"> (2020).</w:t>
      </w:r>
    </w:p>
    <w:p w14:paraId="10338CAF" w14:textId="77777777" w:rsidR="007C43A4" w:rsidRDefault="007C43A4" w:rsidP="00B27155">
      <w:pPr>
        <w:jc w:val="left"/>
        <w:rPr>
          <w:lang w:eastAsia="zh-CN"/>
        </w:rPr>
      </w:pPr>
    </w:p>
    <w:p w14:paraId="6FF69D50" w14:textId="15418E36" w:rsidR="00E23B35" w:rsidRDefault="007C43A4" w:rsidP="00B27155">
      <w:pPr>
        <w:jc w:val="left"/>
        <w:rPr>
          <w:lang w:eastAsia="zh-CN"/>
        </w:rPr>
      </w:pPr>
      <w:r w:rsidRPr="007C43A4">
        <w:rPr>
          <w:lang w:eastAsia="zh-CN"/>
        </w:rPr>
        <w:t>For example, from the search results, we can identify that on platforms such as Reddit and Tapas, artists debate ethical issues, copyright concerns, and the effect on traditional art brought about by AI art. These discussions reﬂect the means whereby artists construct their understanding of AI painting through social interaction. Through discussion analysis, we may understand how artists comprehend and respond to the challenges thrown up by AI painting and how they redeﬁne what it means to create art.</w:t>
      </w:r>
    </w:p>
    <w:p w14:paraId="120B7081" w14:textId="77777777" w:rsidR="007C43A4" w:rsidRDefault="007C43A4" w:rsidP="00B27155">
      <w:pPr>
        <w:jc w:val="left"/>
        <w:rPr>
          <w:lang w:eastAsia="zh-CN"/>
        </w:rPr>
      </w:pPr>
    </w:p>
    <w:p w14:paraId="7D08E811" w14:textId="77777777" w:rsidR="007C43A4" w:rsidRDefault="007C43A4" w:rsidP="00B27155">
      <w:pPr>
        <w:jc w:val="left"/>
        <w:rPr>
          <w:lang w:eastAsia="zh-CN"/>
        </w:rPr>
      </w:pPr>
      <w:bookmarkStart w:id="17" w:name="OLE_LINK2"/>
      <w:r>
        <w:rPr>
          <w:lang w:eastAsia="zh-CN"/>
        </w:rPr>
        <w:t xml:space="preserve">The power of </w:t>
      </w:r>
      <w:proofErr w:type="spellStart"/>
      <w:r>
        <w:rPr>
          <w:lang w:eastAsia="zh-CN"/>
        </w:rPr>
        <w:t>netnography</w:t>
      </w:r>
      <w:proofErr w:type="spellEnd"/>
      <w:r>
        <w:rPr>
          <w:lang w:eastAsia="zh-CN"/>
        </w:rPr>
        <w:t xml:space="preserve"> lies in how it can capture, in real time and without interference, the unfiltered interactions of a naturally occurring online conversation. Researchers can observe and analyze user-generated content on social media, forums, and digital communities. This is a particularly useful approach when investigating sensitive topics or accessing populations that are difficult to reach, as well as for monitoring how trends and cultural shifts evolve over time.</w:t>
      </w:r>
    </w:p>
    <w:bookmarkEnd w:id="17"/>
    <w:p w14:paraId="59BBC504" w14:textId="77777777" w:rsidR="007C43A4" w:rsidRDefault="007C43A4" w:rsidP="00B27155">
      <w:pPr>
        <w:jc w:val="left"/>
        <w:rPr>
          <w:lang w:eastAsia="zh-CN"/>
        </w:rPr>
      </w:pPr>
    </w:p>
    <w:p w14:paraId="13821993" w14:textId="77777777" w:rsidR="007C43A4" w:rsidRDefault="007C43A4" w:rsidP="00B27155">
      <w:pPr>
        <w:jc w:val="left"/>
        <w:rPr>
          <w:lang w:eastAsia="zh-CN"/>
        </w:rPr>
      </w:pPr>
      <w:r>
        <w:rPr>
          <w:lang w:eastAsia="zh-CN"/>
        </w:rPr>
        <w:t xml:space="preserve">Several of the key benefits associated with </w:t>
      </w:r>
      <w:proofErr w:type="spellStart"/>
      <w:r>
        <w:rPr>
          <w:lang w:eastAsia="zh-CN"/>
        </w:rPr>
        <w:t>netnography</w:t>
      </w:r>
      <w:proofErr w:type="spellEnd"/>
      <w:r>
        <w:rPr>
          <w:lang w:eastAsia="zh-CN"/>
        </w:rPr>
        <w:t xml:space="preserve"> include access to rich naturalistic data, cost-effectiveness, and the ability to study phenomena that might otherwise be impossible or very hard to observe. On the other hand, limitations may arise in verifying the online identity and misunderstanding of digital communication.</w:t>
      </w:r>
    </w:p>
    <w:p w14:paraId="011BDE32" w14:textId="77777777" w:rsidR="007C43A4" w:rsidRDefault="007C43A4" w:rsidP="00B27155">
      <w:pPr>
        <w:jc w:val="left"/>
        <w:rPr>
          <w:lang w:eastAsia="zh-CN"/>
        </w:rPr>
      </w:pPr>
    </w:p>
    <w:p w14:paraId="08FAF5DB" w14:textId="2CE0EC5B" w:rsidR="002F53DF" w:rsidRDefault="007C43A4" w:rsidP="00B27155">
      <w:pPr>
        <w:jc w:val="left"/>
        <w:rPr>
          <w:lang w:eastAsia="zh-CN"/>
        </w:rPr>
      </w:pPr>
      <w:r>
        <w:rPr>
          <w:lang w:eastAsia="zh-CN"/>
        </w:rPr>
        <w:t xml:space="preserve">As digital platforms continue to shape human experience, </w:t>
      </w:r>
      <w:proofErr w:type="spellStart"/>
      <w:r>
        <w:rPr>
          <w:lang w:eastAsia="zh-CN"/>
        </w:rPr>
        <w:t>netnography</w:t>
      </w:r>
      <w:proofErr w:type="spellEnd"/>
      <w:r>
        <w:rPr>
          <w:lang w:eastAsia="zh-CN"/>
        </w:rPr>
        <w:t xml:space="preserve"> has </w:t>
      </w:r>
      <w:r>
        <w:rPr>
          <w:rFonts w:hint="eastAsia"/>
          <w:lang w:eastAsia="zh-CN"/>
        </w:rPr>
        <w:t>become</w:t>
      </w:r>
      <w:r>
        <w:rPr>
          <w:lang w:eastAsia="zh-CN"/>
        </w:rPr>
        <w:t xml:space="preserve"> an increasingly important tool for researchers seeking to understand the complexity of our interconnected world. By using such innovative research methods, one can draw valuable lessons about the complex dynamics of an increasingly digital society in the field of AI painting.</w:t>
      </w:r>
    </w:p>
    <w:p w14:paraId="5BC7F2DD" w14:textId="6CC12C87" w:rsidR="002F53DF" w:rsidRDefault="002F53DF" w:rsidP="00B27155">
      <w:pPr>
        <w:pStyle w:val="3"/>
        <w:jc w:val="left"/>
      </w:pPr>
      <w:bookmarkStart w:id="18" w:name="_Toc186773677"/>
      <w:r w:rsidRPr="002F53DF">
        <w:t>2.3.2 Autoethnography</w:t>
      </w:r>
      <w:bookmarkEnd w:id="18"/>
    </w:p>
    <w:p w14:paraId="75DBE02C" w14:textId="71DDB7A4" w:rsidR="00E84319" w:rsidRDefault="00E84319" w:rsidP="00B27155">
      <w:pPr>
        <w:jc w:val="left"/>
        <w:rPr>
          <w:lang w:eastAsia="zh-CN"/>
        </w:rPr>
      </w:pPr>
      <w:r>
        <w:rPr>
          <w:lang w:eastAsia="zh-CN"/>
        </w:rPr>
        <w:t>As a researcher in this project, I am also a practitioner in AI painting. Since 2023,</w:t>
      </w:r>
      <w:r>
        <w:rPr>
          <w:rFonts w:hint="eastAsia"/>
          <w:lang w:eastAsia="zh-CN"/>
        </w:rPr>
        <w:t xml:space="preserve"> I have spent much time</w:t>
      </w:r>
      <w:r>
        <w:rPr>
          <w:lang w:eastAsia="zh-CN"/>
        </w:rPr>
        <w:t xml:space="preserve"> creating AI paintings and training AI painting models. Meanwhile, I have taken an active part in several big competitions organized by major AI communities in China and participated in discussions in AI groups. Therefore, my personal reflections will be an important reference for this research. Dr. Catherine Hayes also said, in 2015, "autoethnography within the context of the professional doctorate. is an excellent way of linking theory to the practical situation" (Hayes 2015). The usage of autoethnography as a second methodological approach will, therefore, be very much appropriate.</w:t>
      </w:r>
    </w:p>
    <w:p w14:paraId="0F33F651" w14:textId="77777777" w:rsidR="00E84319" w:rsidRDefault="00E84319" w:rsidP="00B27155">
      <w:pPr>
        <w:jc w:val="left"/>
        <w:rPr>
          <w:lang w:eastAsia="zh-CN"/>
        </w:rPr>
      </w:pPr>
    </w:p>
    <w:p w14:paraId="577D3E7E" w14:textId="77777777" w:rsidR="00E84319" w:rsidRDefault="00E84319" w:rsidP="00B27155">
      <w:pPr>
        <w:jc w:val="left"/>
        <w:rPr>
          <w:lang w:eastAsia="zh-CN"/>
        </w:rPr>
      </w:pPr>
      <w:r>
        <w:rPr>
          <w:lang w:eastAsia="zh-CN"/>
        </w:rPr>
        <w:t xml:space="preserve">Autoethnography enables the researcher to draw upon their life experiences for data, thus providing this insider voice. Wearing the double </w:t>
      </w:r>
      <w:proofErr w:type="spellStart"/>
      <w:r>
        <w:rPr>
          <w:lang w:eastAsia="zh-CN"/>
        </w:rPr>
        <w:t>hat</w:t>
      </w:r>
      <w:proofErr w:type="spellEnd"/>
      <w:r>
        <w:rPr>
          <w:lang w:eastAsia="zh-CN"/>
        </w:rPr>
        <w:t xml:space="preserve"> of AI painting user and </w:t>
      </w:r>
      <w:r>
        <w:rPr>
          <w:lang w:eastAsia="zh-CN"/>
        </w:rPr>
        <w:lastRenderedPageBreak/>
        <w:t>researcher can really reflect on: one's creative process, perception of the technology, how AI Painting challenges and alters artistic identity-all of which might be impossible or hard to achieve with observation methods alone, and that is just the very reason for its considerable value in the research process.</w:t>
      </w:r>
    </w:p>
    <w:p w14:paraId="7AD34308" w14:textId="77777777" w:rsidR="00E84319" w:rsidRDefault="00E84319" w:rsidP="00B27155">
      <w:pPr>
        <w:jc w:val="left"/>
        <w:rPr>
          <w:lang w:eastAsia="zh-CN"/>
        </w:rPr>
      </w:pPr>
    </w:p>
    <w:p w14:paraId="15BF9341" w14:textId="77777777" w:rsidR="00E84319" w:rsidRDefault="00E84319" w:rsidP="00B27155">
      <w:pPr>
        <w:jc w:val="left"/>
        <w:rPr>
          <w:lang w:eastAsia="zh-CN"/>
        </w:rPr>
      </w:pPr>
      <w:r>
        <w:rPr>
          <w:lang w:eastAsia="zh-CN"/>
        </w:rPr>
        <w:t>For example, I track and reflect on my thought processes, emotional responses, and creative decisions in using the AI painting tools. I can also show how AI has changed my creative approach and how I balance traditional artistic skills with AI technology. These personal experiences can reveal the profound impact of AI painting on artistic creation and artist identity.</w:t>
      </w:r>
    </w:p>
    <w:p w14:paraId="7180D623" w14:textId="77777777" w:rsidR="00E84319" w:rsidRDefault="00E84319" w:rsidP="00B27155">
      <w:pPr>
        <w:jc w:val="left"/>
        <w:rPr>
          <w:lang w:eastAsia="zh-CN"/>
        </w:rPr>
      </w:pPr>
    </w:p>
    <w:p w14:paraId="76A3FF63" w14:textId="0D4DCD80" w:rsidR="00E84319" w:rsidRDefault="00E84319" w:rsidP="00B27155">
      <w:pPr>
        <w:jc w:val="left"/>
        <w:rPr>
          <w:lang w:eastAsia="zh-CN"/>
        </w:rPr>
      </w:pPr>
      <w:r>
        <w:rPr>
          <w:lang w:eastAsia="zh-CN"/>
        </w:rPr>
        <w:t>Moreover, autoethnography is based on reflexivity</w:t>
      </w:r>
      <w:r w:rsidR="00944ACD">
        <w:rPr>
          <w:rFonts w:hint="eastAsia"/>
          <w:lang w:eastAsia="zh-CN"/>
        </w:rPr>
        <w:t>,</w:t>
      </w:r>
      <w:r>
        <w:rPr>
          <w:lang w:eastAsia="zh-CN"/>
        </w:rPr>
        <w:t xml:space="preserve"> that is, a researcher has to constantly reflect on how their position and biases bear on the research process and its outcomes. This again meets the interpretivist requirements and will help in enhancing the credibility of the research. It also means being transparent about my research stance and values.</w:t>
      </w:r>
    </w:p>
    <w:p w14:paraId="0C8970C7" w14:textId="77777777" w:rsidR="00E84319" w:rsidRDefault="00E84319" w:rsidP="00B27155">
      <w:pPr>
        <w:jc w:val="left"/>
        <w:rPr>
          <w:lang w:eastAsia="zh-CN"/>
        </w:rPr>
      </w:pPr>
    </w:p>
    <w:p w14:paraId="0FB846DB" w14:textId="77777777" w:rsidR="00E84319" w:rsidRDefault="00E84319" w:rsidP="00B27155">
      <w:pPr>
        <w:jc w:val="left"/>
        <w:rPr>
          <w:lang w:eastAsia="zh-CN"/>
        </w:rPr>
      </w:pPr>
      <w:r>
        <w:rPr>
          <w:lang w:eastAsia="zh-CN"/>
        </w:rPr>
        <w:t>The advantages of autoethnography can also enable me to connect the personal experience with broader socio-cultural contexts. For example, it can be used to discuss how my experience as a Chinese artist using AI painting reflects the characteristics of Chinese art education and the creative environment, or the acceptance and application of AI technology in the Chinese art world.</w:t>
      </w:r>
    </w:p>
    <w:p w14:paraId="2B82FAC1" w14:textId="77777777" w:rsidR="00E84319" w:rsidRDefault="00E84319" w:rsidP="00B27155">
      <w:pPr>
        <w:jc w:val="left"/>
        <w:rPr>
          <w:lang w:eastAsia="zh-CN"/>
        </w:rPr>
      </w:pPr>
    </w:p>
    <w:p w14:paraId="5ADA849F" w14:textId="77777777" w:rsidR="00E84319" w:rsidRDefault="00E84319" w:rsidP="00B27155">
      <w:pPr>
        <w:jc w:val="left"/>
        <w:rPr>
          <w:lang w:eastAsia="zh-CN"/>
        </w:rPr>
      </w:pPr>
      <w:bookmarkStart w:id="19" w:name="OLE_LINK4"/>
      <w:r>
        <w:rPr>
          <w:lang w:eastAsia="zh-CN"/>
        </w:rPr>
        <w:t xml:space="preserve">By combining </w:t>
      </w:r>
      <w:proofErr w:type="spellStart"/>
      <w:r>
        <w:rPr>
          <w:lang w:eastAsia="zh-CN"/>
        </w:rPr>
        <w:t>netnography</w:t>
      </w:r>
      <w:proofErr w:type="spellEnd"/>
      <w:r>
        <w:rPr>
          <w:lang w:eastAsia="zh-CN"/>
        </w:rPr>
        <w:t xml:space="preserve"> with autoethnography, I would be able to capture both the bird's-eye view of general social patterns and the worm's-eye view of intimate and personal insight, thus generating a deeper and more intensive knowledge of the application and impact of AI painting in the Chinese art field.</w:t>
      </w:r>
    </w:p>
    <w:bookmarkEnd w:id="19"/>
    <w:p w14:paraId="0C1E9EAF" w14:textId="77777777" w:rsidR="00E84319" w:rsidRDefault="00E84319" w:rsidP="00B27155">
      <w:pPr>
        <w:jc w:val="left"/>
        <w:rPr>
          <w:lang w:eastAsia="zh-CN"/>
        </w:rPr>
      </w:pPr>
    </w:p>
    <w:p w14:paraId="3085B7ED" w14:textId="0DBA47AA" w:rsidR="002F53DF" w:rsidRDefault="00E84319" w:rsidP="00B27155">
      <w:pPr>
        <w:jc w:val="left"/>
        <w:rPr>
          <w:lang w:eastAsia="zh-CN"/>
        </w:rPr>
      </w:pPr>
      <w:r>
        <w:rPr>
          <w:lang w:eastAsia="zh-CN"/>
        </w:rPr>
        <w:t>This methodological choice befits an ontological assumption of social constructionism and an epistemological stance of interpretivism, positing knowledge as socially constructed and being open toward diverse meanings. Through this approach, I want to describe not only the current state of AI painting technology application but also go deep into how it changes the essence of artistic creation and how artists redefine their roles and values in this new era. This is important for understanding artistic development in the AI era and providing guidance for the reform of art education in China.</w:t>
      </w:r>
    </w:p>
    <w:p w14:paraId="0343A564" w14:textId="537A597A" w:rsidR="002F53DF" w:rsidRDefault="002F53DF" w:rsidP="00B27155">
      <w:pPr>
        <w:pStyle w:val="2"/>
        <w:jc w:val="left"/>
        <w:rPr>
          <w:rFonts w:eastAsiaTheme="minorEastAsia"/>
        </w:rPr>
      </w:pPr>
      <w:bookmarkStart w:id="20" w:name="_Toc186773678"/>
      <w:r w:rsidRPr="002F53DF">
        <w:t>2.4 Research Methods</w:t>
      </w:r>
      <w:bookmarkEnd w:id="20"/>
    </w:p>
    <w:p w14:paraId="0C3EB36E" w14:textId="3E084E0C" w:rsidR="002F53DF" w:rsidRDefault="002F53DF" w:rsidP="00B27155">
      <w:pPr>
        <w:pStyle w:val="3"/>
        <w:jc w:val="left"/>
      </w:pPr>
      <w:bookmarkStart w:id="21" w:name="_Toc186773679"/>
      <w:r w:rsidRPr="002F53DF">
        <w:t xml:space="preserve">2.4.1 Application of the </w:t>
      </w:r>
      <w:proofErr w:type="spellStart"/>
      <w:r w:rsidRPr="002F53DF">
        <w:t>Netnography</w:t>
      </w:r>
      <w:proofErr w:type="spellEnd"/>
      <w:r w:rsidRPr="002F53DF">
        <w:t xml:space="preserve"> research method</w:t>
      </w:r>
      <w:bookmarkEnd w:id="21"/>
    </w:p>
    <w:p w14:paraId="56EFE94F" w14:textId="2BA1AF04" w:rsidR="002F53DF" w:rsidRDefault="002F53DF" w:rsidP="00B27155">
      <w:pPr>
        <w:jc w:val="left"/>
        <w:rPr>
          <w:lang w:eastAsia="zh-CN"/>
        </w:rPr>
      </w:pPr>
      <w:r>
        <w:rPr>
          <w:lang w:eastAsia="zh-CN"/>
        </w:rPr>
        <w:t xml:space="preserve">Using </w:t>
      </w:r>
      <w:proofErr w:type="spellStart"/>
      <w:r>
        <w:rPr>
          <w:lang w:eastAsia="zh-CN"/>
        </w:rPr>
        <w:t>netnography</w:t>
      </w:r>
      <w:proofErr w:type="spellEnd"/>
      <w:r>
        <w:rPr>
          <w:lang w:eastAsia="zh-CN"/>
        </w:rPr>
        <w:t xml:space="preserve">, this research will conduct an investigation of relevant individuals in the field of AI painting on the internet. The purpose is to better understand people's </w:t>
      </w:r>
      <w:r>
        <w:rPr>
          <w:lang w:eastAsia="zh-CN"/>
        </w:rPr>
        <w:lastRenderedPageBreak/>
        <w:t xml:space="preserve">views on AI painting to minimize ethical problems associated with AI painting, and to collect AI painting techniques and workflows as a reference for artists and art students learning AI. </w:t>
      </w:r>
      <w:r w:rsidR="00C66E8F" w:rsidRPr="00C66E8F">
        <w:rPr>
          <w:lang w:eastAsia="zh-CN"/>
        </w:rPr>
        <w:t>This will help summarize a set of reference painting principles for improving the overall AI painting skills of practitioners and contribute to reforming art education in China.</w:t>
      </w:r>
    </w:p>
    <w:p w14:paraId="4CD65E3B" w14:textId="77777777" w:rsidR="002F53DF" w:rsidRDefault="002F53DF" w:rsidP="00B27155">
      <w:pPr>
        <w:jc w:val="left"/>
        <w:rPr>
          <w:lang w:eastAsia="zh-CN"/>
        </w:rPr>
      </w:pPr>
    </w:p>
    <w:p w14:paraId="56E9D1CD" w14:textId="77777777" w:rsidR="002F53DF" w:rsidRDefault="002F53DF" w:rsidP="00B27155">
      <w:pPr>
        <w:jc w:val="left"/>
        <w:rPr>
          <w:lang w:eastAsia="zh-CN"/>
        </w:rPr>
      </w:pPr>
      <w:r>
        <w:rPr>
          <w:lang w:eastAsia="zh-CN"/>
        </w:rPr>
        <w:t>I will adopt a mixed approach of passive observation and active communication for the research:</w:t>
      </w:r>
    </w:p>
    <w:p w14:paraId="6322938A" w14:textId="77777777" w:rsidR="002F53DF" w:rsidRDefault="002F53DF" w:rsidP="00B27155">
      <w:pPr>
        <w:jc w:val="left"/>
        <w:rPr>
          <w:lang w:eastAsia="zh-CN"/>
        </w:rPr>
      </w:pPr>
    </w:p>
    <w:p w14:paraId="7EDC4129" w14:textId="7719C5FC" w:rsidR="002F53DF" w:rsidRDefault="00C66E8F" w:rsidP="00B27155">
      <w:pPr>
        <w:jc w:val="left"/>
        <w:rPr>
          <w:lang w:eastAsia="zh-CN"/>
        </w:rPr>
      </w:pPr>
      <w:bookmarkStart w:id="22" w:name="OLE_LINK5"/>
      <w:r w:rsidRPr="00C66E8F">
        <w:rPr>
          <w:lang w:eastAsia="zh-CN"/>
        </w:rPr>
        <w:t>Passive observation will involve visiting major AI community forums, social media, and other digital platforms where posts and comments can be accessed, collecting and recording user statements for discourse analysis. Passive observation can show natural behavior without interference with community dynamics; hence, data obtained is usually more authentic.</w:t>
      </w:r>
    </w:p>
    <w:bookmarkEnd w:id="22"/>
    <w:p w14:paraId="09F13ECF" w14:textId="77777777" w:rsidR="00C66E8F" w:rsidRDefault="00C66E8F" w:rsidP="00B27155">
      <w:pPr>
        <w:jc w:val="left"/>
        <w:rPr>
          <w:lang w:eastAsia="zh-CN"/>
        </w:rPr>
      </w:pPr>
    </w:p>
    <w:p w14:paraId="62BCCEE8" w14:textId="77777777" w:rsidR="002F53DF" w:rsidRDefault="002F53DF" w:rsidP="00B27155">
      <w:pPr>
        <w:jc w:val="left"/>
        <w:rPr>
          <w:lang w:eastAsia="zh-CN"/>
        </w:rPr>
      </w:pPr>
      <w:r>
        <w:rPr>
          <w:lang w:eastAsia="zh-CN"/>
        </w:rPr>
        <w:t>Active communication involves establishing connections with influential figures in the AI field and engaging in in-depth exchanges through online calls, surveys, and text chats. The active communication method allows researchers to have in-depth discussions and explorations of specific issues with professionals in the AI painting field.</w:t>
      </w:r>
    </w:p>
    <w:p w14:paraId="005A94CB" w14:textId="77777777" w:rsidR="002F53DF" w:rsidRDefault="002F53DF" w:rsidP="00B27155">
      <w:pPr>
        <w:jc w:val="left"/>
        <w:rPr>
          <w:lang w:eastAsia="zh-CN"/>
        </w:rPr>
      </w:pPr>
    </w:p>
    <w:p w14:paraId="72A1F48B" w14:textId="6714C003" w:rsidR="002F53DF" w:rsidRDefault="00691BFD" w:rsidP="00B27155">
      <w:pPr>
        <w:jc w:val="left"/>
        <w:rPr>
          <w:lang w:eastAsia="zh-CN"/>
        </w:rPr>
      </w:pPr>
      <w:r w:rsidRPr="00691BFD">
        <w:rPr>
          <w:lang w:eastAsia="zh-CN"/>
        </w:rPr>
        <w:t xml:space="preserve">The strength of </w:t>
      </w:r>
      <w:proofErr w:type="spellStart"/>
      <w:r w:rsidRPr="00691BFD">
        <w:rPr>
          <w:lang w:eastAsia="zh-CN"/>
        </w:rPr>
        <w:t>netnography</w:t>
      </w:r>
      <w:proofErr w:type="spellEnd"/>
      <w:r w:rsidRPr="00691BFD">
        <w:rPr>
          <w:lang w:eastAsia="zh-CN"/>
        </w:rPr>
        <w:t xml:space="preserve"> lies in its ability to catch interactions in real time, unfiltered, and maintain the integrity of conversations online. Researchers study user-generated content on various platforms, from social media to forums and digital communities. This is particularly useful for the study of sensitive topics or when trying to access populations that are difficult to access, as well as tracking trends and evolving cultural shifts over time.</w:t>
      </w:r>
    </w:p>
    <w:p w14:paraId="74A399C6" w14:textId="77777777" w:rsidR="00691BFD" w:rsidRDefault="00691BFD" w:rsidP="00B27155">
      <w:pPr>
        <w:jc w:val="left"/>
        <w:rPr>
          <w:lang w:eastAsia="zh-CN"/>
        </w:rPr>
      </w:pPr>
    </w:p>
    <w:p w14:paraId="165C4910" w14:textId="68D578EC" w:rsidR="002F53DF" w:rsidRDefault="00691BFD" w:rsidP="00B27155">
      <w:pPr>
        <w:jc w:val="left"/>
        <w:rPr>
          <w:lang w:eastAsia="zh-CN"/>
        </w:rPr>
      </w:pPr>
      <w:r w:rsidRPr="00691BFD">
        <w:rPr>
          <w:lang w:eastAsia="zh-CN"/>
        </w:rPr>
        <w:t>It provides the advantages of rich, naturalistic data; it is low cost and permits the study of certain phenomena that are problematic to study offline. On the other hand, potential limitations for consideration by the researcher include challenges in the verification of online identities and the possible misinterpretation of digital communication.</w:t>
      </w:r>
    </w:p>
    <w:p w14:paraId="15FB40F4" w14:textId="77777777" w:rsidR="00691BFD" w:rsidRDefault="00691BFD" w:rsidP="00B27155">
      <w:pPr>
        <w:jc w:val="left"/>
        <w:rPr>
          <w:lang w:eastAsia="zh-CN"/>
        </w:rPr>
      </w:pPr>
    </w:p>
    <w:p w14:paraId="21054E59" w14:textId="51033F84" w:rsidR="002F53DF" w:rsidRDefault="00691BFD" w:rsidP="00B27155">
      <w:pPr>
        <w:jc w:val="left"/>
        <w:rPr>
          <w:lang w:eastAsia="zh-CN"/>
        </w:rPr>
      </w:pPr>
      <w:r w:rsidRPr="00691BFD">
        <w:rPr>
          <w:lang w:eastAsia="zh-CN"/>
        </w:rPr>
        <w:t xml:space="preserve">All this makes </w:t>
      </w:r>
      <w:proofErr w:type="spellStart"/>
      <w:r w:rsidRPr="00691BFD">
        <w:rPr>
          <w:lang w:eastAsia="zh-CN"/>
        </w:rPr>
        <w:t>netnography</w:t>
      </w:r>
      <w:proofErr w:type="spellEnd"/>
      <w:r w:rsidRPr="00691BFD">
        <w:rPr>
          <w:lang w:eastAsia="zh-CN"/>
        </w:rPr>
        <w:t xml:space="preserve"> an increasingly important tool for researchers with the aim of comprehending the complex character of today's interconnected world. This will then provide ways of facilitating new research methods whereby a comprehensive look at the complex dynamics at play within an </w:t>
      </w:r>
      <w:proofErr w:type="spellStart"/>
      <w:r w:rsidRPr="00691BFD">
        <w:rPr>
          <w:lang w:eastAsia="zh-CN"/>
        </w:rPr>
        <w:t>evermore</w:t>
      </w:r>
      <w:proofErr w:type="spellEnd"/>
      <w:r w:rsidRPr="00691BFD">
        <w:rPr>
          <w:lang w:eastAsia="zh-CN"/>
        </w:rPr>
        <w:t xml:space="preserve"> digitizing society reveals the field of AI painting.</w:t>
      </w:r>
    </w:p>
    <w:p w14:paraId="5AFF36A3" w14:textId="4252BFE1" w:rsidR="002F53DF" w:rsidRDefault="002F53DF" w:rsidP="00B27155">
      <w:pPr>
        <w:pStyle w:val="3"/>
        <w:jc w:val="left"/>
      </w:pPr>
      <w:bookmarkStart w:id="23" w:name="_Toc186773680"/>
      <w:r w:rsidRPr="002F53DF">
        <w:t>2.4.2 Application of the Autoethnography research method</w:t>
      </w:r>
      <w:bookmarkEnd w:id="23"/>
    </w:p>
    <w:p w14:paraId="6C13928E" w14:textId="77777777" w:rsidR="002F53DF" w:rsidRDefault="002F53DF" w:rsidP="00B27155">
      <w:pPr>
        <w:jc w:val="left"/>
        <w:rPr>
          <w:lang w:eastAsia="zh-CN"/>
        </w:rPr>
      </w:pPr>
      <w:r>
        <w:rPr>
          <w:lang w:eastAsia="zh-CN"/>
        </w:rPr>
        <w:t xml:space="preserve">This study will employ autoethnography to explore my personal experiences and reflections as both a researcher and practitioner in the field of AI painting. The </w:t>
      </w:r>
      <w:r>
        <w:rPr>
          <w:lang w:eastAsia="zh-CN"/>
        </w:rPr>
        <w:lastRenderedPageBreak/>
        <w:t>purpose is to provide an insider's perspective on the challenges, ethical considerations, and creative processes involved in AI art creation, while contributing to the broader understanding of how AI is reshaping artistic practices and education in China.</w:t>
      </w:r>
    </w:p>
    <w:p w14:paraId="45EA3611" w14:textId="77777777" w:rsidR="002F53DF" w:rsidRDefault="002F53DF" w:rsidP="00B27155">
      <w:pPr>
        <w:jc w:val="left"/>
        <w:rPr>
          <w:lang w:eastAsia="zh-CN"/>
        </w:rPr>
      </w:pPr>
    </w:p>
    <w:p w14:paraId="4528FF85" w14:textId="2AC19B59" w:rsidR="002F53DF" w:rsidRDefault="00943489" w:rsidP="00B27155">
      <w:pPr>
        <w:jc w:val="left"/>
        <w:rPr>
          <w:lang w:eastAsia="zh-CN"/>
        </w:rPr>
      </w:pPr>
      <w:r w:rsidRPr="00943489">
        <w:rPr>
          <w:lang w:eastAsia="zh-CN"/>
        </w:rPr>
        <w:t>I will systematically observe myself and reflect critically on the process throughout the research period</w:t>
      </w:r>
      <w:r w:rsidR="002F53DF">
        <w:rPr>
          <w:lang w:eastAsia="zh-CN"/>
        </w:rPr>
        <w:t>.</w:t>
      </w:r>
      <w:r w:rsidRPr="00943489">
        <w:rPr>
          <w:lang w:eastAsia="zh-CN"/>
        </w:rPr>
        <w:t xml:space="preserve"> This will be done through the maintenance of a detailed research journal of my experiences, thoughts, and emotions in creating AI art, participating in online communities, and navigating the ethical and practical challenges of this emerging field.</w:t>
      </w:r>
      <w:r w:rsidR="002F53DF">
        <w:rPr>
          <w:lang w:eastAsia="zh-CN"/>
        </w:rPr>
        <w:t xml:space="preserve"> </w:t>
      </w:r>
      <w:r w:rsidRPr="00943489">
        <w:rPr>
          <w:lang w:eastAsia="zh-CN"/>
        </w:rPr>
        <w:t>The journal will be a primary data source, capturing the nuances of my creative process, decision-making, and evolving perspectives on AI art.</w:t>
      </w:r>
    </w:p>
    <w:p w14:paraId="50DF66E2" w14:textId="77777777" w:rsidR="002F53DF" w:rsidRDefault="002F53DF" w:rsidP="00B27155">
      <w:pPr>
        <w:jc w:val="left"/>
        <w:rPr>
          <w:lang w:eastAsia="zh-CN"/>
        </w:rPr>
      </w:pPr>
    </w:p>
    <w:p w14:paraId="11DE87AA" w14:textId="77777777" w:rsidR="00943489" w:rsidRDefault="00943489" w:rsidP="00B27155">
      <w:pPr>
        <w:jc w:val="left"/>
        <w:rPr>
          <w:lang w:eastAsia="zh-CN"/>
        </w:rPr>
      </w:pPr>
      <w:r w:rsidRPr="00943489">
        <w:rPr>
          <w:lang w:eastAsia="zh-CN"/>
        </w:rPr>
        <w:t>To add depth and validity to the auto-ethnographic data, I will be embedding the following in my research practices:</w:t>
      </w:r>
    </w:p>
    <w:p w14:paraId="7486A382" w14:textId="07318596" w:rsidR="002F53DF" w:rsidRDefault="002F53DF" w:rsidP="00B27155">
      <w:pPr>
        <w:jc w:val="left"/>
        <w:rPr>
          <w:lang w:eastAsia="zh-CN"/>
        </w:rPr>
      </w:pPr>
      <w:r>
        <w:rPr>
          <w:lang w:eastAsia="zh-CN"/>
        </w:rPr>
        <w:t>Reflexive writing: I will regularly engage in reflexive writing exercises, critically examining my assumptions, biases, and cultural influences that shape my understanding and practice of AI art. This process will help me uncover hidden insights and challenge my preconceptions.</w:t>
      </w:r>
    </w:p>
    <w:p w14:paraId="6C3BB7D2" w14:textId="77777777" w:rsidR="002F53DF" w:rsidRDefault="002F53DF" w:rsidP="00B27155">
      <w:pPr>
        <w:jc w:val="left"/>
        <w:rPr>
          <w:lang w:eastAsia="zh-CN"/>
        </w:rPr>
      </w:pPr>
      <w:r>
        <w:rPr>
          <w:lang w:eastAsia="zh-CN"/>
        </w:rPr>
        <w:t>Artifact analysis: I will analyze my own AI artworks, including both finished pieces and works-in-progress, to trace the development of my skills, artistic choices, and the influence of AI tools on my creative expression.</w:t>
      </w:r>
    </w:p>
    <w:p w14:paraId="4BBFAE4E" w14:textId="4A07EE65" w:rsidR="002F53DF" w:rsidRDefault="002F53DF" w:rsidP="00B27155">
      <w:pPr>
        <w:jc w:val="left"/>
        <w:rPr>
          <w:lang w:eastAsia="zh-CN"/>
        </w:rPr>
      </w:pPr>
      <w:r>
        <w:rPr>
          <w:lang w:eastAsia="zh-CN"/>
        </w:rPr>
        <w:t>Contextual analysis: I will situate my personal experiences within the broader context of AI art development in China, considering how cultural, technological, and educational factors influence my practice and perspectives.</w:t>
      </w:r>
    </w:p>
    <w:p w14:paraId="2B27801C" w14:textId="77777777" w:rsidR="002F53DF" w:rsidRDefault="002F53DF" w:rsidP="00B27155">
      <w:pPr>
        <w:jc w:val="left"/>
        <w:rPr>
          <w:lang w:eastAsia="zh-CN"/>
        </w:rPr>
      </w:pPr>
    </w:p>
    <w:p w14:paraId="6F519287" w14:textId="276F2ADF" w:rsidR="00875D5E" w:rsidRDefault="00875D5E" w:rsidP="00B27155">
      <w:pPr>
        <w:pStyle w:val="2"/>
        <w:jc w:val="left"/>
        <w:rPr>
          <w:rFonts w:eastAsiaTheme="minorEastAsia"/>
        </w:rPr>
      </w:pPr>
      <w:bookmarkStart w:id="24" w:name="_Toc186773681"/>
      <w:r>
        <w:rPr>
          <w:rFonts w:hint="eastAsia"/>
        </w:rPr>
        <w:t xml:space="preserve">2.5 </w:t>
      </w:r>
      <w:r w:rsidRPr="00875D5E">
        <w:t xml:space="preserve">Critical Discussion on </w:t>
      </w:r>
      <w:proofErr w:type="spellStart"/>
      <w:r w:rsidRPr="00875D5E">
        <w:t>Posthumanist</w:t>
      </w:r>
      <w:proofErr w:type="spellEnd"/>
      <w:r w:rsidRPr="00875D5E">
        <w:t xml:space="preserve"> Values</w:t>
      </w:r>
      <w:bookmarkEnd w:id="24"/>
    </w:p>
    <w:p w14:paraId="5B156AE2" w14:textId="77777777" w:rsidR="00875D5E" w:rsidRDefault="00875D5E" w:rsidP="00B27155">
      <w:pPr>
        <w:jc w:val="left"/>
        <w:rPr>
          <w:lang w:eastAsia="zh-CN"/>
        </w:rPr>
      </w:pPr>
      <w:r>
        <w:rPr>
          <w:lang w:eastAsia="zh-CN"/>
        </w:rPr>
        <w:t>This research is inspired by posthumanism, re-examining and reflecting on the relationship between humans and AI.</w:t>
      </w:r>
    </w:p>
    <w:p w14:paraId="5FB239A4" w14:textId="77777777" w:rsidR="00875D5E" w:rsidRDefault="00875D5E" w:rsidP="00B27155">
      <w:pPr>
        <w:jc w:val="left"/>
        <w:rPr>
          <w:lang w:eastAsia="zh-CN"/>
        </w:rPr>
      </w:pPr>
    </w:p>
    <w:p w14:paraId="535A24BD" w14:textId="77777777" w:rsidR="00875D5E" w:rsidRDefault="00875D5E" w:rsidP="00B27155">
      <w:pPr>
        <w:jc w:val="left"/>
        <w:rPr>
          <w:lang w:eastAsia="zh-CN"/>
        </w:rPr>
      </w:pPr>
      <w:r>
        <w:rPr>
          <w:lang w:eastAsia="zh-CN"/>
        </w:rPr>
        <w:t>Traditional humanism, which people are accustomed to, holds that "man is the measure of all things," implying a human-centric notion that is inherently exclusive. However, posthumanism challenges this idea, repositioning humans as one of many natural species and rejecting human supremacy. It argues that humans do not have an inherent right to dominate nature. In research on AI painting, this perspective prompts us to rethink the relationship between human artists and AI systems.</w:t>
      </w:r>
    </w:p>
    <w:p w14:paraId="44405089" w14:textId="77777777" w:rsidR="00875D5E" w:rsidRDefault="00875D5E" w:rsidP="00B27155">
      <w:pPr>
        <w:jc w:val="left"/>
        <w:rPr>
          <w:lang w:eastAsia="zh-CN"/>
        </w:rPr>
      </w:pPr>
    </w:p>
    <w:p w14:paraId="725E647E" w14:textId="77777777" w:rsidR="00875D5E" w:rsidRDefault="00875D5E" w:rsidP="00B27155">
      <w:pPr>
        <w:jc w:val="left"/>
        <w:rPr>
          <w:lang w:eastAsia="zh-CN"/>
        </w:rPr>
      </w:pPr>
      <w:r>
        <w:rPr>
          <w:lang w:eastAsia="zh-CN"/>
        </w:rPr>
        <w:t xml:space="preserve">Traditionally, we tend to view art as a creative activity unique to humans. However, the </w:t>
      </w:r>
      <w:proofErr w:type="spellStart"/>
      <w:r>
        <w:rPr>
          <w:lang w:eastAsia="zh-CN"/>
        </w:rPr>
        <w:t>posthumanist</w:t>
      </w:r>
      <w:proofErr w:type="spellEnd"/>
      <w:r>
        <w:rPr>
          <w:lang w:eastAsia="zh-CN"/>
        </w:rPr>
        <w:t xml:space="preserve"> perspective requires us to reconsider this assumption. The emergence of AI painting challenges the central position of humans in artistic creation. We need to explore: Should AI-generated works be considered "art"? From a </w:t>
      </w:r>
      <w:proofErr w:type="spellStart"/>
      <w:r>
        <w:rPr>
          <w:lang w:eastAsia="zh-CN"/>
        </w:rPr>
        <w:t>posthumanist</w:t>
      </w:r>
      <w:proofErr w:type="spellEnd"/>
      <w:r>
        <w:rPr>
          <w:lang w:eastAsia="zh-CN"/>
        </w:rPr>
        <w:t xml:space="preserve"> perspective, if humans are not a special species and are not the only ones capable of creating art, then the concept of "art" can be expanded to include humans, animals, plants, and even inorganic matter. For example, can paintings </w:t>
      </w:r>
      <w:r>
        <w:rPr>
          <w:lang w:eastAsia="zh-CN"/>
        </w:rPr>
        <w:lastRenderedPageBreak/>
        <w:t xml:space="preserve">created by chimpanzees using brushes be understood as art? Can the unique biological textures formed during tree growth, such as leaf vein patterns, be understood as art? Can inorganic salt crystals formed in nature or stalactites in caves be understood as artworks? From a </w:t>
      </w:r>
      <w:proofErr w:type="spellStart"/>
      <w:r>
        <w:rPr>
          <w:lang w:eastAsia="zh-CN"/>
        </w:rPr>
        <w:t>posthumanist</w:t>
      </w:r>
      <w:proofErr w:type="spellEnd"/>
      <w:r>
        <w:rPr>
          <w:lang w:eastAsia="zh-CN"/>
        </w:rPr>
        <w:t xml:space="preserve"> perspective, the boundaries between humans, animals, plants, and inorganic matter are broken down, and humans are no longer the sole species capable of creating art, so all of the above examples can be called "art."</w:t>
      </w:r>
    </w:p>
    <w:p w14:paraId="2A4235FA" w14:textId="77777777" w:rsidR="00875D5E" w:rsidRDefault="00875D5E" w:rsidP="00B27155">
      <w:pPr>
        <w:jc w:val="left"/>
        <w:rPr>
          <w:lang w:eastAsia="zh-CN"/>
        </w:rPr>
      </w:pPr>
    </w:p>
    <w:p w14:paraId="491D8991" w14:textId="77777777" w:rsidR="00875D5E" w:rsidRDefault="00875D5E" w:rsidP="00B27155">
      <w:pPr>
        <w:jc w:val="left"/>
        <w:rPr>
          <w:lang w:eastAsia="zh-CN"/>
        </w:rPr>
      </w:pPr>
      <w:r>
        <w:rPr>
          <w:lang w:eastAsia="zh-CN"/>
        </w:rPr>
        <w:t>However, from a critical perspective, posthumanism somewhat excessively equalizes humans with other species and inorganic matter, but ignores the fact that the service object of art is still "purchasing power." The purchasing power mentioned here is still dominated by humans, so only artworks recognized by purchasing power will have market value. If we discuss artistic value without considering purchasing value, we may overlook the practical function and significance of art in human society.</w:t>
      </w:r>
    </w:p>
    <w:p w14:paraId="0D336009" w14:textId="77777777" w:rsidR="00875D5E" w:rsidRDefault="00875D5E" w:rsidP="00B27155">
      <w:pPr>
        <w:jc w:val="left"/>
        <w:rPr>
          <w:lang w:eastAsia="zh-CN"/>
        </w:rPr>
      </w:pPr>
    </w:p>
    <w:p w14:paraId="06F80361" w14:textId="77777777" w:rsidR="00875D5E" w:rsidRDefault="00875D5E" w:rsidP="00B27155">
      <w:pPr>
        <w:jc w:val="left"/>
        <w:rPr>
          <w:lang w:eastAsia="zh-CN"/>
        </w:rPr>
      </w:pPr>
      <w:r>
        <w:rPr>
          <w:lang w:eastAsia="zh-CN"/>
        </w:rPr>
        <w:t>Moreover, while posthumanism's expansion of the concept of art broadens our vision, it also brings some problems. For instance, if everything can be viewed as art, where does the uniqueness and value of art lie? Could this view lead to the generalization and devaluation of the concept of art?</w:t>
      </w:r>
    </w:p>
    <w:p w14:paraId="73A64600" w14:textId="77777777" w:rsidR="00875D5E" w:rsidRDefault="00875D5E" w:rsidP="00B27155">
      <w:pPr>
        <w:jc w:val="left"/>
        <w:rPr>
          <w:lang w:eastAsia="zh-CN"/>
        </w:rPr>
      </w:pPr>
    </w:p>
    <w:p w14:paraId="4CD85CD2" w14:textId="77777777" w:rsidR="00875D5E" w:rsidRDefault="00875D5E" w:rsidP="00B27155">
      <w:pPr>
        <w:jc w:val="left"/>
        <w:rPr>
          <w:lang w:eastAsia="zh-CN"/>
        </w:rPr>
      </w:pPr>
      <w:r>
        <w:rPr>
          <w:lang w:eastAsia="zh-CN"/>
        </w:rPr>
        <w:t>In the context of AI painting, we need to find a balance between the inspiration of posthumanism and traditional artistic concepts. On one hand, we should recognize the potential and value of AI systems in artistic creation and rethink the role of human artists; on the other hand, we should not ignore the unique position of humans in artistic creation, appreciation, and evaluation.</w:t>
      </w:r>
    </w:p>
    <w:p w14:paraId="236DB0A5" w14:textId="77777777" w:rsidR="00875D5E" w:rsidRDefault="00875D5E" w:rsidP="00B27155">
      <w:pPr>
        <w:jc w:val="left"/>
        <w:rPr>
          <w:lang w:eastAsia="zh-CN"/>
        </w:rPr>
      </w:pPr>
    </w:p>
    <w:p w14:paraId="34181318" w14:textId="421E60F0" w:rsidR="00875D5E" w:rsidRDefault="00875D5E" w:rsidP="00B27155">
      <w:pPr>
        <w:jc w:val="left"/>
        <w:rPr>
          <w:lang w:eastAsia="zh-CN"/>
        </w:rPr>
      </w:pPr>
      <w:r>
        <w:rPr>
          <w:lang w:eastAsia="zh-CN"/>
        </w:rPr>
        <w:t>Overall, posthumanism provides us with a new perspective to examine AI painting, but we also need to maintain critical thinking when applying this perspective, considering its applicability and limitations in actual artistic practice and the market.</w:t>
      </w:r>
    </w:p>
    <w:p w14:paraId="45D78F5C" w14:textId="3BE8072F" w:rsidR="00875D5E" w:rsidRDefault="00B27155" w:rsidP="00B27155">
      <w:pPr>
        <w:widowControl/>
        <w:jc w:val="left"/>
        <w:rPr>
          <w:rFonts w:hint="eastAsia"/>
          <w:lang w:eastAsia="zh-CN"/>
        </w:rPr>
      </w:pPr>
      <w:r>
        <w:rPr>
          <w:lang w:eastAsia="zh-CN"/>
        </w:rPr>
        <w:br w:type="page"/>
      </w:r>
    </w:p>
    <w:p w14:paraId="54934DD1" w14:textId="1CF82C81" w:rsidR="00875D5E" w:rsidRDefault="00875D5E" w:rsidP="00875D5E">
      <w:pPr>
        <w:pStyle w:val="1"/>
        <w:rPr>
          <w:rFonts w:eastAsiaTheme="minorEastAsia"/>
        </w:rPr>
      </w:pPr>
      <w:bookmarkStart w:id="25" w:name="_Toc186773682"/>
      <w:r w:rsidRPr="00875D5E">
        <w:lastRenderedPageBreak/>
        <w:t xml:space="preserve">III. Consideration </w:t>
      </w:r>
      <w:proofErr w:type="gramStart"/>
      <w:r w:rsidRPr="00875D5E">
        <w:t>of  Potential</w:t>
      </w:r>
      <w:proofErr w:type="gramEnd"/>
      <w:r w:rsidRPr="00875D5E">
        <w:t xml:space="preserve"> Bias</w:t>
      </w:r>
      <w:bookmarkEnd w:id="25"/>
    </w:p>
    <w:p w14:paraId="22E34709" w14:textId="4C499E00" w:rsidR="00875D5E" w:rsidRDefault="00875D5E" w:rsidP="00875D5E">
      <w:pPr>
        <w:pStyle w:val="2"/>
        <w:rPr>
          <w:rFonts w:eastAsiaTheme="minorEastAsia"/>
        </w:rPr>
      </w:pPr>
      <w:bookmarkStart w:id="26" w:name="_Toc186773683"/>
      <w:r w:rsidRPr="00875D5E">
        <w:t>3.1 Potential Bias from Ontological perspective</w:t>
      </w:r>
      <w:bookmarkEnd w:id="26"/>
    </w:p>
    <w:p w14:paraId="6CC36D24" w14:textId="77777777" w:rsidR="00875D5E" w:rsidRDefault="00875D5E" w:rsidP="00B27155">
      <w:pPr>
        <w:jc w:val="left"/>
        <w:rPr>
          <w:lang w:eastAsia="zh-CN"/>
        </w:rPr>
      </w:pPr>
      <w:r>
        <w:rPr>
          <w:lang w:eastAsia="zh-CN"/>
        </w:rPr>
        <w:t>While social constructivism offers rich insights into socially constructed phenomena, critics argue it may lack scientific rigor and generalizability compared to more positivist approaches. Researchers should be prepared to address these concerns by clearly articulating the value and limitations of their chosen approach.</w:t>
      </w:r>
    </w:p>
    <w:p w14:paraId="203EE076" w14:textId="77777777" w:rsidR="00875D5E" w:rsidRDefault="00875D5E" w:rsidP="00B27155">
      <w:pPr>
        <w:jc w:val="left"/>
        <w:rPr>
          <w:lang w:eastAsia="zh-CN"/>
        </w:rPr>
      </w:pPr>
    </w:p>
    <w:p w14:paraId="2735D560" w14:textId="384D94EA" w:rsidR="00875D5E" w:rsidRDefault="00875D5E" w:rsidP="00B27155">
      <w:pPr>
        <w:jc w:val="left"/>
        <w:rPr>
          <w:lang w:eastAsia="zh-CN"/>
        </w:rPr>
      </w:pPr>
      <w:r>
        <w:rPr>
          <w:lang w:eastAsia="zh-CN"/>
        </w:rPr>
        <w:t>For interviewees</w:t>
      </w:r>
      <w:r w:rsidR="00B27155">
        <w:rPr>
          <w:rFonts w:hint="eastAsia"/>
          <w:lang w:eastAsia="zh-CN"/>
        </w:rPr>
        <w:t>:</w:t>
      </w:r>
      <w:r>
        <w:rPr>
          <w:lang w:eastAsia="zh-CN"/>
        </w:rPr>
        <w:t xml:space="preserve"> social constructivism allows for the existence of individual biases.</w:t>
      </w:r>
    </w:p>
    <w:p w14:paraId="57479ACA" w14:textId="77777777" w:rsidR="00875D5E" w:rsidRDefault="00875D5E" w:rsidP="00B27155">
      <w:pPr>
        <w:jc w:val="left"/>
        <w:rPr>
          <w:lang w:eastAsia="zh-CN"/>
        </w:rPr>
      </w:pPr>
    </w:p>
    <w:p w14:paraId="710A2C31" w14:textId="77777777" w:rsidR="00875D5E" w:rsidRDefault="00875D5E" w:rsidP="00B27155">
      <w:pPr>
        <w:jc w:val="left"/>
        <w:rPr>
          <w:lang w:eastAsia="zh-CN"/>
        </w:rPr>
      </w:pPr>
      <w:r>
        <w:rPr>
          <w:lang w:eastAsia="zh-CN"/>
        </w:rPr>
        <w:t>Bias is viewed differently in social constructivist research. Instead of attempting to eliminate bias, researchers acknowledge their own positionality and how it influences the research process. The key is to be reflexive and transparent about one's own background, beliefs, and potential biases that may shape the interpretation of data.</w:t>
      </w:r>
    </w:p>
    <w:p w14:paraId="2E4E5AD3" w14:textId="77777777" w:rsidR="00875D5E" w:rsidRDefault="00875D5E" w:rsidP="00B27155">
      <w:pPr>
        <w:jc w:val="left"/>
        <w:rPr>
          <w:lang w:eastAsia="zh-CN"/>
        </w:rPr>
      </w:pPr>
    </w:p>
    <w:p w14:paraId="0EFF106B" w14:textId="77777777" w:rsidR="00875D5E" w:rsidRDefault="00875D5E" w:rsidP="00B27155">
      <w:pPr>
        <w:jc w:val="left"/>
        <w:rPr>
          <w:lang w:eastAsia="zh-CN"/>
        </w:rPr>
      </w:pPr>
      <w:r>
        <w:rPr>
          <w:lang w:eastAsia="zh-CN"/>
        </w:rPr>
        <w:t>For the research itself:</w:t>
      </w:r>
    </w:p>
    <w:p w14:paraId="6A25A273" w14:textId="77777777" w:rsidR="00875D5E" w:rsidRDefault="00875D5E" w:rsidP="00B27155">
      <w:pPr>
        <w:jc w:val="left"/>
        <w:rPr>
          <w:lang w:eastAsia="zh-CN"/>
        </w:rPr>
      </w:pPr>
    </w:p>
    <w:p w14:paraId="40D5FDDA" w14:textId="77777777" w:rsidR="00875D5E" w:rsidRDefault="00875D5E" w:rsidP="00B27155">
      <w:pPr>
        <w:jc w:val="left"/>
        <w:rPr>
          <w:lang w:eastAsia="zh-CN"/>
        </w:rPr>
      </w:pPr>
      <w:r>
        <w:rPr>
          <w:lang w:eastAsia="zh-CN"/>
        </w:rPr>
        <w:t>Social constructivism emphasizes the relativity of knowledge and truth, which may lead to neglect of objective facts. This view can make it difficult to distinguish between valid and invalid knowledge.</w:t>
      </w:r>
    </w:p>
    <w:p w14:paraId="6C78797F" w14:textId="77777777" w:rsidR="00875D5E" w:rsidRDefault="00875D5E" w:rsidP="00B27155">
      <w:pPr>
        <w:jc w:val="left"/>
        <w:rPr>
          <w:lang w:eastAsia="zh-CN"/>
        </w:rPr>
      </w:pPr>
    </w:p>
    <w:p w14:paraId="5B770090" w14:textId="64D9ED27" w:rsidR="00875D5E" w:rsidRDefault="00875D5E" w:rsidP="00B27155">
      <w:pPr>
        <w:jc w:val="left"/>
        <w:rPr>
          <w:lang w:eastAsia="zh-CN"/>
        </w:rPr>
      </w:pPr>
      <w:r>
        <w:rPr>
          <w:lang w:eastAsia="zh-CN"/>
        </w:rPr>
        <w:t xml:space="preserve">When using </w:t>
      </w:r>
      <w:proofErr w:type="spellStart"/>
      <w:r>
        <w:rPr>
          <w:lang w:eastAsia="zh-CN"/>
        </w:rPr>
        <w:t>Netnography</w:t>
      </w:r>
      <w:proofErr w:type="spellEnd"/>
      <w:r>
        <w:rPr>
          <w:lang w:eastAsia="zh-CN"/>
        </w:rPr>
        <w:t xml:space="preserve"> to study AI painting-related topics, to address the potential relativist tendencies of social constructivism, I will use multiple data sources: In addition to observations and interactions in online communities, I will incorporate other data sources, such as objective analysis of AI paintings and expert interviews, to gain a more comprehensive perspective. Furthermore, I will combine autoethnography for reflexive practice and triangulation: integrating online observations with my own practical AI painting experiences, continuously reflecting on how my own position and biases influence the research process and interpretation of results, and using multiple methods and data sources to verify my findings, thereby increasing the credibility of the research. When possible, I will incorporate some quantitative analysis, such as technical parameter analysis of AI paintings, to provide more objective data support. Additionally, although social constructivism emphasizes multiple viewpoints, I will also pay attention to identifying consensus views in online communities, which may reflect more widely accepted "truths".</w:t>
      </w:r>
    </w:p>
    <w:p w14:paraId="208838AC" w14:textId="77777777" w:rsidR="00875D5E" w:rsidRDefault="00875D5E" w:rsidP="00875D5E">
      <w:pPr>
        <w:rPr>
          <w:lang w:eastAsia="zh-CN"/>
        </w:rPr>
      </w:pPr>
    </w:p>
    <w:p w14:paraId="1530BC3A" w14:textId="1DCADBEA" w:rsidR="00875D5E" w:rsidRDefault="00875D5E" w:rsidP="00875D5E">
      <w:pPr>
        <w:pStyle w:val="2"/>
        <w:rPr>
          <w:rFonts w:eastAsiaTheme="minorEastAsia"/>
        </w:rPr>
      </w:pPr>
      <w:bookmarkStart w:id="27" w:name="_Toc186773684"/>
      <w:r w:rsidRPr="00875D5E">
        <w:t>3.2 Potential Bias from Epistemological perspective</w:t>
      </w:r>
      <w:bookmarkEnd w:id="27"/>
    </w:p>
    <w:p w14:paraId="4FC8B5D4" w14:textId="52A43A60" w:rsidR="00875D5E" w:rsidRPr="00875D5E" w:rsidRDefault="00875D5E" w:rsidP="00B27155">
      <w:pPr>
        <w:jc w:val="left"/>
        <w:rPr>
          <w:lang w:eastAsia="zh-CN"/>
        </w:rPr>
      </w:pPr>
      <w:bookmarkStart w:id="28" w:name="OLE_LINK6"/>
      <w:r w:rsidRPr="00875D5E">
        <w:rPr>
          <w:lang w:eastAsia="zh-CN"/>
        </w:rPr>
        <w:t xml:space="preserve">From an epistemological perspective, interpretivism as a research paradigm acknowledges the possibility of bias, but its view differs from positivist approaches. "Interpretivists believe that reality is not objectively determined, but is socially </w:t>
      </w:r>
      <w:r w:rsidRPr="00875D5E">
        <w:rPr>
          <w:lang w:eastAsia="zh-CN"/>
        </w:rPr>
        <w:lastRenderedPageBreak/>
        <w:t xml:space="preserve">constructed (Husserl, 1965)." </w:t>
      </w:r>
      <w:r w:rsidR="009A1CA7" w:rsidRPr="009A1CA7">
        <w:rPr>
          <w:lang w:eastAsia="zh-CN"/>
        </w:rPr>
        <w:t>To this effect, interpretivism accepts a multitude of truths, which may be considered an advantage in the capture of diverse views.</w:t>
      </w:r>
      <w:r w:rsidR="009A1CA7" w:rsidRPr="009A1CA7">
        <w:t xml:space="preserve"> </w:t>
      </w:r>
      <w:r w:rsidR="009A1CA7" w:rsidRPr="009A1CA7">
        <w:rPr>
          <w:lang w:eastAsia="zh-CN"/>
        </w:rPr>
        <w:t>However, it may be criticized on grounds of lacking scientific rigor and reproducibility. Interpretivism posits that complete objectivity can never be achieved in social studies because, as Denscombe (2010) elaborates, experience, culture, and values always impact how one interprets the issues occurring within society.</w:t>
      </w:r>
    </w:p>
    <w:p w14:paraId="61F45896" w14:textId="77777777" w:rsidR="00875D5E" w:rsidRPr="00875D5E" w:rsidRDefault="00875D5E" w:rsidP="00B27155">
      <w:pPr>
        <w:jc w:val="left"/>
        <w:rPr>
          <w:lang w:eastAsia="zh-CN"/>
        </w:rPr>
      </w:pPr>
    </w:p>
    <w:p w14:paraId="2C2F5F6E" w14:textId="65ADDE2E" w:rsidR="00875D5E" w:rsidRDefault="00717355" w:rsidP="00B27155">
      <w:pPr>
        <w:jc w:val="left"/>
        <w:rPr>
          <w:lang w:eastAsia="zh-CN"/>
        </w:rPr>
      </w:pPr>
      <w:r w:rsidRPr="00717355">
        <w:rPr>
          <w:lang w:eastAsia="zh-CN"/>
        </w:rPr>
        <w:t>In elucidating social realities, the focus of interpretivist studies is upon context. This situational analysis could, in some way, suggest less generalization of results than bias in drawing results upon varied contexts.</w:t>
      </w:r>
    </w:p>
    <w:p w14:paraId="39913CD9" w14:textId="77777777" w:rsidR="00717355" w:rsidRPr="00875D5E" w:rsidRDefault="00717355" w:rsidP="00B27155">
      <w:pPr>
        <w:jc w:val="left"/>
        <w:rPr>
          <w:lang w:eastAsia="zh-CN"/>
        </w:rPr>
      </w:pPr>
    </w:p>
    <w:bookmarkEnd w:id="28"/>
    <w:p w14:paraId="595612B2" w14:textId="6585B36A" w:rsidR="00875D5E" w:rsidRDefault="00717355" w:rsidP="00B27155">
      <w:pPr>
        <w:jc w:val="left"/>
        <w:rPr>
          <w:lang w:eastAsia="zh-CN"/>
        </w:rPr>
      </w:pPr>
      <w:r w:rsidRPr="00717355">
        <w:rPr>
          <w:lang w:eastAsia="zh-CN"/>
        </w:rPr>
        <w:t xml:space="preserve">The biases of the interpretivist researchers should be avoided by being reflexive and stating their position. I will adopt continuous reflexive practice in this study to review every conclusion, reflecting on how my assumptions, values, and cultural background affect the process of research and interpretation continuously. My research stance and personal background, which may influence the study, will be clearly stated in the research report to minimize the occurrence of bias. Furthermore, I will also achieve data triangulation by combining </w:t>
      </w:r>
      <w:proofErr w:type="spellStart"/>
      <w:r w:rsidRPr="00717355">
        <w:rPr>
          <w:lang w:eastAsia="zh-CN"/>
        </w:rPr>
        <w:t>netnography</w:t>
      </w:r>
      <w:proofErr w:type="spellEnd"/>
      <w:r w:rsidRPr="00717355">
        <w:rPr>
          <w:lang w:eastAsia="zh-CN"/>
        </w:rPr>
        <w:t xml:space="preserve"> and autoethnography with other data sources, such as AI painting analysis and expert interviews. I will present preliminary findings to the participants to confirm that my interpretations reflect their views and experiences. Throughout the research process, I will maintain an open attitude, welcoming different interpretations and criticisms, and discuss alternative explanations in the final report.</w:t>
      </w:r>
    </w:p>
    <w:p w14:paraId="3336809D" w14:textId="77777777" w:rsidR="00717355" w:rsidRPr="00875D5E" w:rsidRDefault="00717355" w:rsidP="00B27155">
      <w:pPr>
        <w:jc w:val="left"/>
        <w:rPr>
          <w:lang w:eastAsia="zh-CN"/>
        </w:rPr>
      </w:pPr>
    </w:p>
    <w:p w14:paraId="56182CD3" w14:textId="5136E96E" w:rsidR="00875D5E" w:rsidRPr="00875D5E" w:rsidRDefault="00875D5E" w:rsidP="00B27155">
      <w:pPr>
        <w:jc w:val="left"/>
        <w:rPr>
          <w:lang w:eastAsia="zh-CN"/>
        </w:rPr>
      </w:pPr>
      <w:r w:rsidRPr="00875D5E">
        <w:rPr>
          <w:lang w:eastAsia="zh-CN"/>
        </w:rPr>
        <w:t xml:space="preserve">Through these strategies, I will enhance the credibility and transparency of the research while acknowledging and embracing the inherent subjectivity in interpretivist research. </w:t>
      </w:r>
      <w:r w:rsidR="00717355" w:rsidRPr="00717355">
        <w:rPr>
          <w:lang w:eastAsia="zh-CN"/>
        </w:rPr>
        <w:t>The approach will help develop rich, in-depth insight but also keep in mind that these insights are products of certain contexts and perspectives.</w:t>
      </w:r>
    </w:p>
    <w:p w14:paraId="0AF8A46D" w14:textId="77777777" w:rsidR="00875D5E" w:rsidRDefault="00875D5E" w:rsidP="00875D5E">
      <w:pPr>
        <w:rPr>
          <w:lang w:eastAsia="zh-CN"/>
        </w:rPr>
      </w:pPr>
    </w:p>
    <w:p w14:paraId="4A850FE2" w14:textId="20FAC816" w:rsidR="00875D5E" w:rsidRPr="005C0CD4" w:rsidRDefault="00875D5E" w:rsidP="005C0CD4">
      <w:pPr>
        <w:pStyle w:val="1"/>
        <w:rPr>
          <w:rFonts w:eastAsiaTheme="minorEastAsia"/>
        </w:rPr>
      </w:pPr>
      <w:bookmarkStart w:id="29" w:name="_Toc186773685"/>
      <w:r w:rsidRPr="005C0CD4">
        <w:t>IV. Conclusion</w:t>
      </w:r>
      <w:bookmarkEnd w:id="29"/>
    </w:p>
    <w:p w14:paraId="03EA2932" w14:textId="50BC8FCD" w:rsidR="00875D5E" w:rsidRDefault="00717355" w:rsidP="00B27155">
      <w:pPr>
        <w:jc w:val="left"/>
        <w:rPr>
          <w:lang w:eastAsia="zh-CN"/>
        </w:rPr>
      </w:pPr>
      <w:r w:rsidRPr="00717355">
        <w:rPr>
          <w:lang w:eastAsia="zh-CN"/>
        </w:rPr>
        <w:t>This research tries to give an all-rounded analysis of the influence AI painting has on the Chinese art landscape, focusing on the symbiotic relationship between human artists and AI technology. Situating the study within the paradigm of social constructivism and interpretivism, I recognize the complex, socially constructed nature of AI art and its reception.</w:t>
      </w:r>
    </w:p>
    <w:p w14:paraId="400973C4" w14:textId="77777777" w:rsidR="00717355" w:rsidRPr="00875D5E" w:rsidRDefault="00717355" w:rsidP="00B27155">
      <w:pPr>
        <w:jc w:val="left"/>
        <w:rPr>
          <w:lang w:eastAsia="zh-CN"/>
        </w:rPr>
      </w:pPr>
    </w:p>
    <w:p w14:paraId="7BFFD650" w14:textId="74B78B02" w:rsidR="00875D5E" w:rsidRDefault="00D37DC9" w:rsidP="00B27155">
      <w:pPr>
        <w:jc w:val="left"/>
        <w:rPr>
          <w:lang w:eastAsia="zh-CN"/>
        </w:rPr>
      </w:pPr>
      <w:r w:rsidRPr="00D37DC9">
        <w:rPr>
          <w:lang w:eastAsia="zh-CN"/>
        </w:rPr>
        <w:t xml:space="preserve">Through methodological combinations of </w:t>
      </w:r>
      <w:proofErr w:type="spellStart"/>
      <w:r w:rsidRPr="00D37DC9">
        <w:rPr>
          <w:lang w:eastAsia="zh-CN"/>
        </w:rPr>
        <w:t>netnography</w:t>
      </w:r>
      <w:proofErr w:type="spellEnd"/>
      <w:r w:rsidRPr="00D37DC9">
        <w:rPr>
          <w:lang w:eastAsia="zh-CN"/>
        </w:rPr>
        <w:t xml:space="preserve"> and autoethnography, the paper provides insight that mingles social perspectives with personal takes on the AI painting technology. A dual perspective enabled nuanced explorations of transformative implications for artistic practices, ways in which traditional notions about creativity were challenged, and impacts upon art education across China.</w:t>
      </w:r>
    </w:p>
    <w:p w14:paraId="3FA9E201" w14:textId="77777777" w:rsidR="00D37DC9" w:rsidRPr="00875D5E" w:rsidRDefault="00D37DC9" w:rsidP="00B27155">
      <w:pPr>
        <w:jc w:val="left"/>
        <w:rPr>
          <w:lang w:eastAsia="zh-CN"/>
        </w:rPr>
      </w:pPr>
    </w:p>
    <w:p w14:paraId="3AED7D3A" w14:textId="00E4BBDB" w:rsidR="00875D5E" w:rsidRDefault="00875D5E" w:rsidP="00B27155">
      <w:pPr>
        <w:jc w:val="left"/>
        <w:rPr>
          <w:lang w:eastAsia="zh-CN"/>
        </w:rPr>
      </w:pPr>
      <w:r w:rsidRPr="00875D5E">
        <w:rPr>
          <w:lang w:eastAsia="zh-CN"/>
        </w:rPr>
        <w:lastRenderedPageBreak/>
        <w:t xml:space="preserve">The study will delve into several crucial areas, including the definition of AI art, strategies to address homogenization in AI-generated works, </w:t>
      </w:r>
      <w:r w:rsidR="00D37DC9" w:rsidRPr="00D37DC9">
        <w:rPr>
          <w:lang w:eastAsia="zh-CN"/>
        </w:rPr>
        <w:t>and updating Chinese Higher Art Education Systems.</w:t>
      </w:r>
      <w:r w:rsidRPr="00875D5E">
        <w:rPr>
          <w:lang w:eastAsia="zh-CN"/>
        </w:rPr>
        <w:t xml:space="preserve"> </w:t>
      </w:r>
      <w:r w:rsidR="00D37DC9" w:rsidRPr="00D37DC9">
        <w:rPr>
          <w:lang w:eastAsia="zh-CN"/>
        </w:rPr>
        <w:t>It will also review the development of workflows for creating high-quality AI-assisted artworks, the ethical challenges inherent in AI painting, and how AI technology could be harnessed to portray human emotions through art.</w:t>
      </w:r>
    </w:p>
    <w:p w14:paraId="11002128" w14:textId="77777777" w:rsidR="00875D5E" w:rsidRPr="00875D5E" w:rsidRDefault="00875D5E" w:rsidP="00B27155">
      <w:pPr>
        <w:jc w:val="left"/>
        <w:rPr>
          <w:lang w:eastAsia="zh-CN"/>
        </w:rPr>
      </w:pPr>
    </w:p>
    <w:p w14:paraId="4B60E75E" w14:textId="42366F4C" w:rsidR="00875D5E" w:rsidRDefault="00DD1BD7" w:rsidP="00B27155">
      <w:pPr>
        <w:jc w:val="left"/>
        <w:rPr>
          <w:lang w:eastAsia="zh-CN"/>
        </w:rPr>
      </w:pPr>
      <w:r w:rsidRPr="00DD1BD7">
        <w:rPr>
          <w:lang w:eastAsia="zh-CN"/>
        </w:rPr>
        <w:t xml:space="preserve">This research critically engages with </w:t>
      </w:r>
      <w:proofErr w:type="spellStart"/>
      <w:r w:rsidRPr="00DD1BD7">
        <w:rPr>
          <w:lang w:eastAsia="zh-CN"/>
        </w:rPr>
        <w:t>posthumanist</w:t>
      </w:r>
      <w:proofErr w:type="spellEnd"/>
      <w:r w:rsidRPr="00DD1BD7">
        <w:rPr>
          <w:lang w:eastAsia="zh-CN"/>
        </w:rPr>
        <w:t xml:space="preserve"> perspectives in a manner that challenges anthropocentric views of art creation while considering the practical implications of AI art in a market-driven world. I am aware of the potential biases inherent in our chosen philosophical and methodological approaches; therefore, multiple data sources will be used, together with triangulation and continuous reflexive practices.</w:t>
      </w:r>
    </w:p>
    <w:p w14:paraId="0BAA066F" w14:textId="77777777" w:rsidR="00DD1BD7" w:rsidRPr="00875D5E" w:rsidRDefault="00DD1BD7" w:rsidP="00B27155">
      <w:pPr>
        <w:jc w:val="left"/>
        <w:rPr>
          <w:lang w:eastAsia="zh-CN"/>
        </w:rPr>
      </w:pPr>
    </w:p>
    <w:p w14:paraId="022DA40D" w14:textId="77777777" w:rsidR="00875D5E" w:rsidRPr="00875D5E" w:rsidRDefault="00875D5E" w:rsidP="00B27155">
      <w:pPr>
        <w:jc w:val="left"/>
        <w:rPr>
          <w:lang w:eastAsia="zh-CN"/>
        </w:rPr>
      </w:pPr>
      <w:r w:rsidRPr="00875D5E">
        <w:rPr>
          <w:lang w:eastAsia="zh-CN"/>
        </w:rPr>
        <w:t>The ultimate goal of this research is to contribute meaningfully to the ongoing dialogue about AI's role in art, provide guidance for art education reform in China, and offer valuable insights into how artists can navigate and thrive in the AI era. The findings will have far-reaching implications for artists, educators, policymakers, and the broader art community as they adapt to the rapidly evolving landscape of AI-assisted art creation.</w:t>
      </w:r>
    </w:p>
    <w:p w14:paraId="5A10A418" w14:textId="77777777" w:rsidR="00875D5E" w:rsidRDefault="00875D5E" w:rsidP="00875D5E">
      <w:pPr>
        <w:rPr>
          <w:lang w:eastAsia="zh-CN"/>
        </w:rPr>
      </w:pPr>
    </w:p>
    <w:p w14:paraId="1D981B94" w14:textId="7095B951" w:rsidR="005C0CD4" w:rsidRDefault="005C0CD4">
      <w:pPr>
        <w:widowControl/>
        <w:jc w:val="left"/>
        <w:rPr>
          <w:lang w:eastAsia="zh-CN"/>
        </w:rPr>
      </w:pPr>
      <w:r>
        <w:rPr>
          <w:lang w:eastAsia="zh-CN"/>
        </w:rPr>
        <w:br w:type="page"/>
      </w:r>
    </w:p>
    <w:p w14:paraId="3AF34AD8" w14:textId="228B0208" w:rsidR="005C0CD4" w:rsidRDefault="005C0CD4" w:rsidP="005C0CD4">
      <w:pPr>
        <w:pStyle w:val="1"/>
        <w:rPr>
          <w:rFonts w:eastAsiaTheme="minorEastAsia"/>
        </w:rPr>
      </w:pPr>
      <w:bookmarkStart w:id="30" w:name="_Toc186773686"/>
      <w:r>
        <w:rPr>
          <w:rFonts w:hint="eastAsia"/>
        </w:rPr>
        <w:lastRenderedPageBreak/>
        <w:t>Reference</w:t>
      </w:r>
      <w:bookmarkEnd w:id="30"/>
    </w:p>
    <w:p w14:paraId="2C6B6238" w14:textId="77777777" w:rsidR="005C0CD4" w:rsidRDefault="005C0CD4" w:rsidP="00B27155">
      <w:pPr>
        <w:jc w:val="left"/>
        <w:rPr>
          <w:lang w:eastAsia="zh-CN"/>
        </w:rPr>
      </w:pPr>
      <w:r>
        <w:rPr>
          <w:lang w:eastAsia="zh-CN"/>
        </w:rPr>
        <w:t xml:space="preserve">Academics and students work with designers to develop a teaching methodology for ai (2024) Norwich University of the Arts. Available at: https://norwichuni.ac.uk/about-us/news/academics-and-students-work-with-designers-to-develop-a-teaching-methodology-for-ai/ (Accessed: 15 December 2024). </w:t>
      </w:r>
    </w:p>
    <w:p w14:paraId="2EA3DA5C" w14:textId="77777777" w:rsidR="005C0CD4" w:rsidRDefault="005C0CD4" w:rsidP="00B27155">
      <w:pPr>
        <w:jc w:val="left"/>
        <w:rPr>
          <w:lang w:eastAsia="zh-CN"/>
        </w:rPr>
      </w:pPr>
    </w:p>
    <w:p w14:paraId="5EFCBEA2" w14:textId="77777777" w:rsidR="005C0CD4" w:rsidRDefault="005C0CD4" w:rsidP="00B27155">
      <w:pPr>
        <w:jc w:val="left"/>
        <w:rPr>
          <w:lang w:eastAsia="zh-CN"/>
        </w:rPr>
      </w:pPr>
      <w:proofErr w:type="spellStart"/>
      <w:r>
        <w:rPr>
          <w:lang w:eastAsia="zh-CN"/>
        </w:rPr>
        <w:t>AlDahoul</w:t>
      </w:r>
      <w:proofErr w:type="spellEnd"/>
      <w:r>
        <w:rPr>
          <w:lang w:eastAsia="zh-CN"/>
        </w:rPr>
        <w:t xml:space="preserve">, N., Rahwan, T. and Zaki, Y. (no date) Ai-generated faces influence gender stereotypes and racial homogenization. Available at: https://arxiv.org/html/2402.01002v3 (Accessed: 15 December 2024). </w:t>
      </w:r>
    </w:p>
    <w:p w14:paraId="212A2412" w14:textId="77777777" w:rsidR="005C0CD4" w:rsidRDefault="005C0CD4" w:rsidP="00B27155">
      <w:pPr>
        <w:jc w:val="left"/>
        <w:rPr>
          <w:lang w:eastAsia="zh-CN"/>
        </w:rPr>
      </w:pPr>
    </w:p>
    <w:p w14:paraId="68B68A7F" w14:textId="77777777" w:rsidR="005C0CD4" w:rsidRDefault="005C0CD4" w:rsidP="00B27155">
      <w:pPr>
        <w:jc w:val="left"/>
        <w:rPr>
          <w:lang w:eastAsia="zh-CN"/>
        </w:rPr>
      </w:pPr>
      <w:r>
        <w:rPr>
          <w:lang w:eastAsia="zh-CN"/>
        </w:rPr>
        <w:t xml:space="preserve">Ai Creative Studio &amp; Image editing for E-commerce (no date) </w:t>
      </w:r>
      <w:proofErr w:type="spellStart"/>
      <w:r>
        <w:rPr>
          <w:lang w:eastAsia="zh-CN"/>
        </w:rPr>
        <w:t>weshop</w:t>
      </w:r>
      <w:proofErr w:type="spellEnd"/>
      <w:r>
        <w:rPr>
          <w:lang w:eastAsia="zh-CN"/>
        </w:rPr>
        <w:t xml:space="preserve"> ai. Available at: https://www.weshop.ai/ (Accessed: 19 December 2024). </w:t>
      </w:r>
    </w:p>
    <w:p w14:paraId="3DEC20AC" w14:textId="77777777" w:rsidR="005C0CD4" w:rsidRDefault="005C0CD4" w:rsidP="00B27155">
      <w:pPr>
        <w:jc w:val="left"/>
        <w:rPr>
          <w:lang w:eastAsia="zh-CN"/>
        </w:rPr>
      </w:pPr>
    </w:p>
    <w:p w14:paraId="26AE4DF6" w14:textId="77777777" w:rsidR="005C0CD4" w:rsidRDefault="005C0CD4" w:rsidP="00B27155">
      <w:pPr>
        <w:jc w:val="left"/>
        <w:rPr>
          <w:lang w:eastAsia="zh-CN"/>
        </w:rPr>
      </w:pPr>
      <w:r>
        <w:rPr>
          <w:lang w:eastAsia="zh-CN"/>
        </w:rPr>
        <w:t xml:space="preserve">Berger, P. L., &amp; </w:t>
      </w:r>
      <w:proofErr w:type="spellStart"/>
      <w:r>
        <w:rPr>
          <w:lang w:eastAsia="zh-CN"/>
        </w:rPr>
        <w:t>Luckmann</w:t>
      </w:r>
      <w:proofErr w:type="spellEnd"/>
      <w:r>
        <w:rPr>
          <w:lang w:eastAsia="zh-CN"/>
        </w:rPr>
        <w:t>, T. (1966). The Social Construction of Reality: A Treatise in the Sociology of Knowledge. Doubleday.</w:t>
      </w:r>
    </w:p>
    <w:p w14:paraId="07F1AA4A" w14:textId="77777777" w:rsidR="005C0CD4" w:rsidRDefault="005C0CD4" w:rsidP="00B27155">
      <w:pPr>
        <w:jc w:val="left"/>
        <w:rPr>
          <w:lang w:eastAsia="zh-CN"/>
        </w:rPr>
      </w:pPr>
    </w:p>
    <w:p w14:paraId="5D1E9D24" w14:textId="77777777" w:rsidR="005C0CD4" w:rsidRDefault="005C0CD4" w:rsidP="00B27155">
      <w:pPr>
        <w:jc w:val="left"/>
        <w:rPr>
          <w:lang w:eastAsia="zh-CN"/>
        </w:rPr>
      </w:pPr>
      <w:r>
        <w:rPr>
          <w:lang w:eastAsia="zh-CN"/>
        </w:rPr>
        <w:t xml:space="preserve">Cost-effectiveness of AI-generated art in marketing: A comparative analysis (2024) </w:t>
      </w:r>
      <w:proofErr w:type="spellStart"/>
      <w:r>
        <w:rPr>
          <w:lang w:eastAsia="zh-CN"/>
        </w:rPr>
        <w:t>PixelFishMedia</w:t>
      </w:r>
      <w:proofErr w:type="spellEnd"/>
      <w:r>
        <w:rPr>
          <w:lang w:eastAsia="zh-CN"/>
        </w:rPr>
        <w:t xml:space="preserve">. Available at: https://pixelfishmedia.com/blog/ai-generated-art-in-marketing/ (Accessed: 15 December 2024). </w:t>
      </w:r>
    </w:p>
    <w:p w14:paraId="7A7F5A1F" w14:textId="77777777" w:rsidR="005C0CD4" w:rsidRDefault="005C0CD4" w:rsidP="00B27155">
      <w:pPr>
        <w:jc w:val="left"/>
        <w:rPr>
          <w:lang w:eastAsia="zh-CN"/>
        </w:rPr>
      </w:pPr>
    </w:p>
    <w:p w14:paraId="02B1549F" w14:textId="77777777" w:rsidR="005C0CD4" w:rsidRDefault="005C0CD4" w:rsidP="00B27155">
      <w:pPr>
        <w:jc w:val="left"/>
        <w:rPr>
          <w:lang w:eastAsia="zh-CN"/>
        </w:rPr>
      </w:pPr>
      <w:r>
        <w:rPr>
          <w:lang w:eastAsia="zh-CN"/>
        </w:rPr>
        <w:t>Denscombe, M. (2010). Ground Rules for Social Research: Guidelines for Good Practice (2nd ed.). McGraw-Hill Education (UK) Limited.</w:t>
      </w:r>
    </w:p>
    <w:p w14:paraId="680806E4" w14:textId="77777777" w:rsidR="005C0CD4" w:rsidRDefault="005C0CD4" w:rsidP="00B27155">
      <w:pPr>
        <w:jc w:val="left"/>
        <w:rPr>
          <w:lang w:eastAsia="zh-CN"/>
        </w:rPr>
      </w:pPr>
    </w:p>
    <w:p w14:paraId="16FD3C57" w14:textId="77777777" w:rsidR="005C0CD4" w:rsidRDefault="005C0CD4" w:rsidP="00B27155">
      <w:pPr>
        <w:jc w:val="left"/>
        <w:rPr>
          <w:lang w:eastAsia="zh-CN"/>
        </w:rPr>
      </w:pPr>
      <w:r>
        <w:rPr>
          <w:lang w:eastAsia="zh-CN"/>
        </w:rPr>
        <w:t xml:space="preserve">Gao, J. &amp; Yin, J. (2024). Emotional Expression of AI-generated Artistic Design: A Case Analysis Approach. </w:t>
      </w:r>
      <w:proofErr w:type="spellStart"/>
      <w:r>
        <w:rPr>
          <w:lang w:eastAsia="zh-CN"/>
        </w:rPr>
        <w:t>Chitrolekha</w:t>
      </w:r>
      <w:proofErr w:type="spellEnd"/>
      <w:r>
        <w:rPr>
          <w:lang w:eastAsia="zh-CN"/>
        </w:rPr>
        <w:t xml:space="preserve"> Journal 8:1 https://doi.org/10.21659/cjad.81.v8n104</w:t>
      </w:r>
    </w:p>
    <w:p w14:paraId="0C00821E" w14:textId="77777777" w:rsidR="005C0CD4" w:rsidRDefault="005C0CD4" w:rsidP="00B27155">
      <w:pPr>
        <w:jc w:val="left"/>
        <w:rPr>
          <w:lang w:eastAsia="zh-CN"/>
        </w:rPr>
      </w:pPr>
    </w:p>
    <w:p w14:paraId="0A8C6855" w14:textId="77777777" w:rsidR="005C0CD4" w:rsidRDefault="005C0CD4" w:rsidP="00B27155">
      <w:pPr>
        <w:jc w:val="left"/>
        <w:rPr>
          <w:lang w:eastAsia="zh-CN"/>
        </w:rPr>
      </w:pPr>
      <w:r>
        <w:rPr>
          <w:lang w:eastAsia="zh-CN"/>
        </w:rPr>
        <w:t xml:space="preserve">Husserl, E. (1965). Phenomenology and the crisis of philosophy. New York: Harper </w:t>
      </w:r>
      <w:proofErr w:type="spellStart"/>
      <w:r>
        <w:rPr>
          <w:lang w:eastAsia="zh-CN"/>
        </w:rPr>
        <w:t>Torchbooks</w:t>
      </w:r>
      <w:proofErr w:type="spellEnd"/>
      <w:r>
        <w:rPr>
          <w:lang w:eastAsia="zh-CN"/>
        </w:rPr>
        <w:t xml:space="preserve">.  </w:t>
      </w:r>
    </w:p>
    <w:p w14:paraId="478B3788" w14:textId="77777777" w:rsidR="005C0CD4" w:rsidRDefault="005C0CD4" w:rsidP="00B27155">
      <w:pPr>
        <w:jc w:val="left"/>
        <w:rPr>
          <w:lang w:eastAsia="zh-CN"/>
        </w:rPr>
      </w:pPr>
    </w:p>
    <w:p w14:paraId="42DE2E27" w14:textId="77777777" w:rsidR="005C0CD4" w:rsidRDefault="005C0CD4" w:rsidP="00B27155">
      <w:pPr>
        <w:jc w:val="left"/>
        <w:rPr>
          <w:lang w:eastAsia="zh-CN"/>
        </w:rPr>
      </w:pPr>
      <w:r>
        <w:rPr>
          <w:lang w:eastAsia="zh-CN"/>
        </w:rPr>
        <w:t>Hayes, C &amp; Fulton, J. (2015) Autoethnography as a method of facilitating critical reflexivity for professional doctorate students. Journal of Learning Development in Higher Education, 8 (3). Pp. 1­15. ISSN 1759­667X. Available at: https://sure.sunderland.ac.uk/id/eprint/5477/1/237-1516-1-PB.pdf</w:t>
      </w:r>
    </w:p>
    <w:p w14:paraId="609D6E86" w14:textId="77777777" w:rsidR="005C0CD4" w:rsidRDefault="005C0CD4" w:rsidP="00B27155">
      <w:pPr>
        <w:jc w:val="left"/>
        <w:rPr>
          <w:lang w:eastAsia="zh-CN"/>
        </w:rPr>
      </w:pPr>
    </w:p>
    <w:p w14:paraId="12A5FB26" w14:textId="77777777" w:rsidR="005C0CD4" w:rsidRDefault="005C0CD4" w:rsidP="00B27155">
      <w:pPr>
        <w:jc w:val="left"/>
        <w:rPr>
          <w:lang w:eastAsia="zh-CN"/>
        </w:rPr>
      </w:pPr>
      <w:proofErr w:type="spellStart"/>
      <w:r>
        <w:rPr>
          <w:lang w:eastAsia="zh-CN"/>
        </w:rPr>
        <w:t>Kozinets</w:t>
      </w:r>
      <w:proofErr w:type="spellEnd"/>
      <w:r>
        <w:rPr>
          <w:lang w:eastAsia="zh-CN"/>
        </w:rPr>
        <w:t xml:space="preserve">, R. (2020) </w:t>
      </w:r>
      <w:proofErr w:type="spellStart"/>
      <w:r>
        <w:rPr>
          <w:lang w:eastAsia="zh-CN"/>
        </w:rPr>
        <w:t>Netnography</w:t>
      </w:r>
      <w:proofErr w:type="spellEnd"/>
      <w:r>
        <w:rPr>
          <w:lang w:eastAsia="zh-CN"/>
        </w:rPr>
        <w:t xml:space="preserve"> - The Essential Guide to Qualitative Social Media. SAGE. ISBN 978-1-5264-4469-1.</w:t>
      </w:r>
    </w:p>
    <w:p w14:paraId="04A0ACF0" w14:textId="77777777" w:rsidR="005C0CD4" w:rsidRDefault="005C0CD4" w:rsidP="00B27155">
      <w:pPr>
        <w:jc w:val="left"/>
        <w:rPr>
          <w:lang w:eastAsia="zh-CN"/>
        </w:rPr>
      </w:pPr>
    </w:p>
    <w:p w14:paraId="23171548" w14:textId="77777777" w:rsidR="005C0CD4" w:rsidRDefault="005C0CD4" w:rsidP="00B27155">
      <w:pPr>
        <w:jc w:val="left"/>
        <w:rPr>
          <w:lang w:eastAsia="zh-CN"/>
        </w:rPr>
      </w:pPr>
      <w:proofErr w:type="spellStart"/>
      <w:r>
        <w:rPr>
          <w:lang w:eastAsia="zh-CN"/>
        </w:rPr>
        <w:t>RevArt</w:t>
      </w:r>
      <w:proofErr w:type="spellEnd"/>
      <w:r>
        <w:rPr>
          <w:lang w:eastAsia="zh-CN"/>
        </w:rPr>
        <w:t xml:space="preserve"> (2024) Collaborating with AI to push artistic boundaries and find your niche, </w:t>
      </w:r>
      <w:proofErr w:type="spellStart"/>
      <w:r>
        <w:rPr>
          <w:lang w:eastAsia="zh-CN"/>
        </w:rPr>
        <w:t>RevArt</w:t>
      </w:r>
      <w:proofErr w:type="spellEnd"/>
      <w:r>
        <w:rPr>
          <w:lang w:eastAsia="zh-CN"/>
        </w:rPr>
        <w:t xml:space="preserve"> Blog. Available at: https://revart.co/blogs/137_Collaborating_with_AI_to_Push_Artistic_Boundaries_and_Find_Your_Niche (Accessed: 16 December 2024). </w:t>
      </w:r>
    </w:p>
    <w:p w14:paraId="4798376F" w14:textId="77777777" w:rsidR="005C0CD4" w:rsidRDefault="005C0CD4" w:rsidP="00B27155">
      <w:pPr>
        <w:jc w:val="left"/>
        <w:rPr>
          <w:lang w:eastAsia="zh-CN"/>
        </w:rPr>
      </w:pPr>
    </w:p>
    <w:p w14:paraId="359373B8" w14:textId="77777777" w:rsidR="005C0CD4" w:rsidRDefault="005C0CD4" w:rsidP="00B27155">
      <w:pPr>
        <w:jc w:val="left"/>
        <w:rPr>
          <w:lang w:eastAsia="zh-CN"/>
        </w:rPr>
      </w:pPr>
      <w:r>
        <w:rPr>
          <w:lang w:eastAsia="zh-CN"/>
        </w:rPr>
        <w:lastRenderedPageBreak/>
        <w:t xml:space="preserve">Roose, K. (2022) An </w:t>
      </w:r>
      <w:proofErr w:type="spellStart"/>
      <w:r>
        <w:rPr>
          <w:lang w:eastAsia="zh-CN"/>
        </w:rPr>
        <w:t>a.i.</w:t>
      </w:r>
      <w:proofErr w:type="spellEnd"/>
      <w:r>
        <w:rPr>
          <w:lang w:eastAsia="zh-CN"/>
        </w:rPr>
        <w:t xml:space="preserve">-generated picture won an art prize. artists aren’t happy., The New York Times. Available at: https://www.nytimes.com/2022/09/02/technology/ai-artificial-intelligence-artists.html (Accessed: 15 December 2024). </w:t>
      </w:r>
    </w:p>
    <w:p w14:paraId="74CB1DE0" w14:textId="77777777" w:rsidR="005C0CD4" w:rsidRDefault="005C0CD4" w:rsidP="00B27155">
      <w:pPr>
        <w:jc w:val="left"/>
        <w:rPr>
          <w:lang w:eastAsia="zh-CN"/>
        </w:rPr>
      </w:pPr>
    </w:p>
    <w:p w14:paraId="2F4617E2" w14:textId="77777777" w:rsidR="005C0CD4" w:rsidRDefault="005C0CD4" w:rsidP="00B27155">
      <w:pPr>
        <w:jc w:val="left"/>
        <w:rPr>
          <w:lang w:eastAsia="zh-CN"/>
        </w:rPr>
      </w:pPr>
      <w:r>
        <w:rPr>
          <w:lang w:eastAsia="zh-CN"/>
        </w:rPr>
        <w:t xml:space="preserve">Sondhi, P. (2024) A brief look at the copyright issues raised by Generative AI (no date) Legal Developments. Available at: https://www.legal500.com/developments/thought-leadership/a-brief-look-at-the-copyright-issues-raised-by-generative-ai/ (Accessed: 14 December 2024). </w:t>
      </w:r>
    </w:p>
    <w:p w14:paraId="2F0EF62B" w14:textId="77777777" w:rsidR="005C0CD4" w:rsidRDefault="005C0CD4" w:rsidP="00B27155">
      <w:pPr>
        <w:jc w:val="left"/>
        <w:rPr>
          <w:lang w:eastAsia="zh-CN"/>
        </w:rPr>
      </w:pPr>
    </w:p>
    <w:p w14:paraId="6C06AAE2" w14:textId="77777777" w:rsidR="005C0CD4" w:rsidRDefault="005C0CD4" w:rsidP="00B27155">
      <w:pPr>
        <w:jc w:val="left"/>
        <w:rPr>
          <w:lang w:eastAsia="zh-CN"/>
        </w:rPr>
      </w:pPr>
      <w:r>
        <w:rPr>
          <w:lang w:eastAsia="zh-CN"/>
        </w:rPr>
        <w:t xml:space="preserve">Martin, H. (2024) Is artificial intelligence good or bad for traditional </w:t>
      </w:r>
      <w:proofErr w:type="gramStart"/>
      <w:r>
        <w:rPr>
          <w:lang w:eastAsia="zh-CN"/>
        </w:rPr>
        <w:t>artists?,</w:t>
      </w:r>
      <w:proofErr w:type="gramEnd"/>
      <w:r>
        <w:rPr>
          <w:lang w:eastAsia="zh-CN"/>
        </w:rPr>
        <w:t xml:space="preserve"> Talented Ladies Club. Available at: https://www.talentedladiesclub.com/articles/is-artificial-intelligence-good-or-bad-for-traditional-artists/ (Accessed: 14 December 2024). </w:t>
      </w:r>
    </w:p>
    <w:p w14:paraId="56D68315" w14:textId="77777777" w:rsidR="005C0CD4" w:rsidRDefault="005C0CD4" w:rsidP="00B27155">
      <w:pPr>
        <w:jc w:val="left"/>
        <w:rPr>
          <w:lang w:eastAsia="zh-CN"/>
        </w:rPr>
      </w:pPr>
    </w:p>
    <w:p w14:paraId="7E6F9484" w14:textId="77777777" w:rsidR="005C0CD4" w:rsidRDefault="005C0CD4" w:rsidP="00B27155">
      <w:pPr>
        <w:jc w:val="left"/>
        <w:rPr>
          <w:lang w:eastAsia="zh-CN"/>
        </w:rPr>
      </w:pPr>
      <w:r>
        <w:rPr>
          <w:lang w:eastAsia="zh-CN"/>
        </w:rPr>
        <w:t xml:space="preserve">Wang, M. (2023) Tsinghua undergraduate art exhibition launches with focus on AI, Special events. Available at: http://www.china.org.cn/arts/2023-06/13/content_87306629.html (Accessed: 15 December 2024). </w:t>
      </w:r>
    </w:p>
    <w:p w14:paraId="19A18EA1" w14:textId="77777777" w:rsidR="005C0CD4" w:rsidRDefault="005C0CD4" w:rsidP="00B27155">
      <w:pPr>
        <w:jc w:val="left"/>
        <w:rPr>
          <w:lang w:eastAsia="zh-CN"/>
        </w:rPr>
      </w:pPr>
    </w:p>
    <w:p w14:paraId="65E987EF" w14:textId="77777777" w:rsidR="005C0CD4" w:rsidRDefault="005C0CD4" w:rsidP="00B27155">
      <w:pPr>
        <w:jc w:val="left"/>
        <w:rPr>
          <w:lang w:eastAsia="zh-CN"/>
        </w:rPr>
      </w:pPr>
      <w:r>
        <w:rPr>
          <w:lang w:eastAsia="zh-CN"/>
        </w:rPr>
        <w:t xml:space="preserve">Wei, C. (2024) Nanjing University Pioneers AI Education System, Chinadaily.com.cn. Available at: https://www.chinadaily.com.cn/a/202403/20/WS65fa3a4ea31082fc043bda45.html (Accessed: 15 December 2024). </w:t>
      </w:r>
    </w:p>
    <w:p w14:paraId="4B10C6AC" w14:textId="77777777" w:rsidR="005C0CD4" w:rsidRDefault="005C0CD4" w:rsidP="00B27155">
      <w:pPr>
        <w:jc w:val="left"/>
        <w:rPr>
          <w:lang w:eastAsia="zh-CN"/>
        </w:rPr>
      </w:pPr>
    </w:p>
    <w:p w14:paraId="5DA28F12" w14:textId="77777777" w:rsidR="005C0CD4" w:rsidRDefault="005C0CD4" w:rsidP="00B27155">
      <w:pPr>
        <w:jc w:val="left"/>
        <w:rPr>
          <w:lang w:eastAsia="zh-CN"/>
        </w:rPr>
      </w:pPr>
      <w:r>
        <w:rPr>
          <w:lang w:eastAsia="zh-CN"/>
        </w:rPr>
        <w:t xml:space="preserve">Xu, J. (2023) What sparks will be ignited when artificial intelligence encounters art education? "Yuan Dian Artificial Intelligence Art Exhibition" opens. </w:t>
      </w:r>
      <w:proofErr w:type="spellStart"/>
      <w:r>
        <w:rPr>
          <w:lang w:eastAsia="zh-CN"/>
        </w:rPr>
        <w:t>vailable</w:t>
      </w:r>
      <w:proofErr w:type="spellEnd"/>
      <w:r>
        <w:rPr>
          <w:lang w:eastAsia="zh-CN"/>
        </w:rPr>
        <w:t xml:space="preserve"> at: https://www.sh.chinanews.com.cn/wenhua/2023-04-24/110721.shtml (Accessed: 15 December 2024). </w:t>
      </w:r>
    </w:p>
    <w:p w14:paraId="40579688" w14:textId="77777777" w:rsidR="005C0CD4" w:rsidRDefault="005C0CD4" w:rsidP="00B27155">
      <w:pPr>
        <w:jc w:val="left"/>
        <w:rPr>
          <w:lang w:eastAsia="zh-CN"/>
        </w:rPr>
      </w:pPr>
    </w:p>
    <w:p w14:paraId="4DA2BA4D" w14:textId="7B36B5F2" w:rsidR="005C0CD4" w:rsidRPr="005C0CD4" w:rsidRDefault="005C0CD4" w:rsidP="00B27155">
      <w:pPr>
        <w:jc w:val="left"/>
        <w:rPr>
          <w:rFonts w:hint="eastAsia"/>
          <w:lang w:eastAsia="zh-CN"/>
        </w:rPr>
      </w:pPr>
      <w:r>
        <w:rPr>
          <w:lang w:eastAsia="zh-CN"/>
        </w:rPr>
        <w:t>Zhou, E. &amp; Lee, D. (2024) Generative artificial intelligence, human creativity, and art, PNAS Nexus, Volume 3, Issue 3, March 2024, pgae052, https://doi.org/10.1093/pnasnexus/pgae052</w:t>
      </w:r>
    </w:p>
    <w:sectPr w:rsidR="005C0CD4" w:rsidRPr="005C0CD4">
      <w:headerReference w:type="even" r:id="rId9"/>
      <w:headerReference w:type="default" r:id="rId10"/>
      <w:footerReference w:type="even" r:id="rId11"/>
      <w:footerReference w:type="default" r:id="rId12"/>
      <w:headerReference w:type="first" r:id="rId13"/>
      <w:footerReference w:type="first" r:id="rId14"/>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474622" w14:textId="77777777" w:rsidR="007E4BF5" w:rsidRDefault="007E4BF5" w:rsidP="00D64D07">
      <w:r>
        <w:separator/>
      </w:r>
    </w:p>
  </w:endnote>
  <w:endnote w:type="continuationSeparator" w:id="0">
    <w:p w14:paraId="21B9C812" w14:textId="77777777" w:rsidR="007E4BF5" w:rsidRDefault="007E4BF5" w:rsidP="00D64D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微软雅黑">
    <w:panose1 w:val="020B0503020204020204"/>
    <w:charset w:val="86"/>
    <w:family w:val="swiss"/>
    <w:pitch w:val="variable"/>
    <w:sig w:usb0="80000287" w:usb1="2ACF3C50" w:usb2="00000016" w:usb3="00000000" w:csb0="0004001F" w:csb1="00000000"/>
  </w:font>
  <w:font w:name="Times New Roman Bold">
    <w:panose1 w:val="02020803070505020304"/>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F8A8CA" w14:textId="77777777" w:rsidR="00D64D07" w:rsidRDefault="00D64D07">
    <w:pPr>
      <w:pStyle w:val="a9"/>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29764498"/>
      <w:docPartObj>
        <w:docPartGallery w:val="Page Numbers (Bottom of Page)"/>
        <w:docPartUnique/>
      </w:docPartObj>
    </w:sdtPr>
    <w:sdtContent>
      <w:p w14:paraId="7581F3BA" w14:textId="7ECBC491" w:rsidR="00D64D07" w:rsidRDefault="00D64D07">
        <w:pPr>
          <w:pStyle w:val="a9"/>
          <w:jc w:val="center"/>
        </w:pPr>
        <w:r>
          <w:fldChar w:fldCharType="begin"/>
        </w:r>
        <w:r>
          <w:instrText>PAGE   \* MERGEFORMAT</w:instrText>
        </w:r>
        <w:r>
          <w:fldChar w:fldCharType="separate"/>
        </w:r>
        <w:r>
          <w:rPr>
            <w:lang w:val="zh-CN" w:eastAsia="zh-CN"/>
          </w:rPr>
          <w:t>2</w:t>
        </w:r>
        <w:r>
          <w:fldChar w:fldCharType="end"/>
        </w:r>
      </w:p>
    </w:sdtContent>
  </w:sdt>
  <w:p w14:paraId="16940E4B" w14:textId="77777777" w:rsidR="00D64D07" w:rsidRDefault="00D64D07">
    <w:pPr>
      <w:pStyle w:val="a9"/>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EC7CF0" w14:textId="77777777" w:rsidR="00D64D07" w:rsidRDefault="00D64D07">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8089AC" w14:textId="77777777" w:rsidR="007E4BF5" w:rsidRDefault="007E4BF5" w:rsidP="00D64D07">
      <w:r>
        <w:separator/>
      </w:r>
    </w:p>
  </w:footnote>
  <w:footnote w:type="continuationSeparator" w:id="0">
    <w:p w14:paraId="3D620DC8" w14:textId="77777777" w:rsidR="007E4BF5" w:rsidRDefault="007E4BF5" w:rsidP="00D64D0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26E553" w14:textId="77777777" w:rsidR="00D64D07" w:rsidRDefault="00D64D07">
    <w:pPr>
      <w:pStyle w:val="a7"/>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2C4FEF" w14:textId="77777777" w:rsidR="00D64D07" w:rsidRDefault="00D64D07">
    <w:pPr>
      <w:pStyle w:val="a7"/>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066B39" w14:textId="77777777" w:rsidR="00D64D07" w:rsidRDefault="00D64D07">
    <w:pPr>
      <w:pStyle w:val="a7"/>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2F2FBB"/>
    <w:multiLevelType w:val="multilevel"/>
    <w:tmpl w:val="9412061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612C1E05"/>
    <w:multiLevelType w:val="hybridMultilevel"/>
    <w:tmpl w:val="E036FFD8"/>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2" w15:restartNumberingAfterBreak="0">
    <w:nsid w:val="79B27DE9"/>
    <w:multiLevelType w:val="hybridMultilevel"/>
    <w:tmpl w:val="D35AC4F0"/>
    <w:lvl w:ilvl="0" w:tplc="BF06F870">
      <w:start w:val="1"/>
      <w:numFmt w:val="bullet"/>
      <w:pStyle w:val="a"/>
      <w:lvlText w:val=""/>
      <w:lvlJc w:val="left"/>
      <w:pPr>
        <w:ind w:left="0" w:hanging="440"/>
      </w:pPr>
      <w:rPr>
        <w:rFonts w:ascii="Wingdings" w:hAnsi="Wingdings" w:hint="default"/>
        <w:sz w:val="13"/>
      </w:rPr>
    </w:lvl>
    <w:lvl w:ilvl="1" w:tplc="04090003">
      <w:start w:val="1"/>
      <w:numFmt w:val="bullet"/>
      <w:lvlText w:val=""/>
      <w:lvlJc w:val="left"/>
      <w:pPr>
        <w:ind w:left="440" w:hanging="440"/>
      </w:pPr>
      <w:rPr>
        <w:rFonts w:ascii="Wingdings" w:hAnsi="Wingdings" w:hint="default"/>
      </w:rPr>
    </w:lvl>
    <w:lvl w:ilvl="2" w:tplc="04090005" w:tentative="1">
      <w:start w:val="1"/>
      <w:numFmt w:val="bullet"/>
      <w:lvlText w:val=""/>
      <w:lvlJc w:val="left"/>
      <w:pPr>
        <w:ind w:left="880" w:hanging="440"/>
      </w:pPr>
      <w:rPr>
        <w:rFonts w:ascii="Wingdings" w:hAnsi="Wingdings" w:hint="default"/>
      </w:rPr>
    </w:lvl>
    <w:lvl w:ilvl="3" w:tplc="04090001" w:tentative="1">
      <w:start w:val="1"/>
      <w:numFmt w:val="bullet"/>
      <w:lvlText w:val=""/>
      <w:lvlJc w:val="left"/>
      <w:pPr>
        <w:ind w:left="1320" w:hanging="440"/>
      </w:pPr>
      <w:rPr>
        <w:rFonts w:ascii="Wingdings" w:hAnsi="Wingdings" w:hint="default"/>
      </w:rPr>
    </w:lvl>
    <w:lvl w:ilvl="4" w:tplc="04090003" w:tentative="1">
      <w:start w:val="1"/>
      <w:numFmt w:val="bullet"/>
      <w:lvlText w:val=""/>
      <w:lvlJc w:val="left"/>
      <w:pPr>
        <w:ind w:left="1760" w:hanging="440"/>
      </w:pPr>
      <w:rPr>
        <w:rFonts w:ascii="Wingdings" w:hAnsi="Wingdings" w:hint="default"/>
      </w:rPr>
    </w:lvl>
    <w:lvl w:ilvl="5" w:tplc="04090005" w:tentative="1">
      <w:start w:val="1"/>
      <w:numFmt w:val="bullet"/>
      <w:lvlText w:val=""/>
      <w:lvlJc w:val="left"/>
      <w:pPr>
        <w:ind w:left="2200" w:hanging="440"/>
      </w:pPr>
      <w:rPr>
        <w:rFonts w:ascii="Wingdings" w:hAnsi="Wingdings" w:hint="default"/>
      </w:rPr>
    </w:lvl>
    <w:lvl w:ilvl="6" w:tplc="04090001" w:tentative="1">
      <w:start w:val="1"/>
      <w:numFmt w:val="bullet"/>
      <w:lvlText w:val=""/>
      <w:lvlJc w:val="left"/>
      <w:pPr>
        <w:ind w:left="2640" w:hanging="440"/>
      </w:pPr>
      <w:rPr>
        <w:rFonts w:ascii="Wingdings" w:hAnsi="Wingdings" w:hint="default"/>
      </w:rPr>
    </w:lvl>
    <w:lvl w:ilvl="7" w:tplc="04090003" w:tentative="1">
      <w:start w:val="1"/>
      <w:numFmt w:val="bullet"/>
      <w:lvlText w:val=""/>
      <w:lvlJc w:val="left"/>
      <w:pPr>
        <w:ind w:left="3080" w:hanging="440"/>
      </w:pPr>
      <w:rPr>
        <w:rFonts w:ascii="Wingdings" w:hAnsi="Wingdings" w:hint="default"/>
      </w:rPr>
    </w:lvl>
    <w:lvl w:ilvl="8" w:tplc="04090005" w:tentative="1">
      <w:start w:val="1"/>
      <w:numFmt w:val="bullet"/>
      <w:lvlText w:val=""/>
      <w:lvlJc w:val="left"/>
      <w:pPr>
        <w:ind w:left="3520" w:hanging="440"/>
      </w:pPr>
      <w:rPr>
        <w:rFonts w:ascii="Wingdings" w:hAnsi="Wingdings" w:hint="default"/>
      </w:rPr>
    </w:lvl>
  </w:abstractNum>
  <w:num w:numId="1" w16cid:durableId="983046989">
    <w:abstractNumId w:val="0"/>
  </w:num>
  <w:num w:numId="2" w16cid:durableId="1966960249">
    <w:abstractNumId w:val="1"/>
  </w:num>
  <w:num w:numId="3" w16cid:durableId="17026674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35E1"/>
    <w:rsid w:val="0004538D"/>
    <w:rsid w:val="0024150A"/>
    <w:rsid w:val="002F53DF"/>
    <w:rsid w:val="003413DF"/>
    <w:rsid w:val="00484FDC"/>
    <w:rsid w:val="005C0CD4"/>
    <w:rsid w:val="00691BFD"/>
    <w:rsid w:val="006E416E"/>
    <w:rsid w:val="00717355"/>
    <w:rsid w:val="00794E03"/>
    <w:rsid w:val="007C43A4"/>
    <w:rsid w:val="007E4BF5"/>
    <w:rsid w:val="00875D5E"/>
    <w:rsid w:val="00881C1D"/>
    <w:rsid w:val="008D3BF2"/>
    <w:rsid w:val="00903E6A"/>
    <w:rsid w:val="00943489"/>
    <w:rsid w:val="00944ACD"/>
    <w:rsid w:val="00946C4C"/>
    <w:rsid w:val="009A1CA7"/>
    <w:rsid w:val="009F127E"/>
    <w:rsid w:val="00A635E1"/>
    <w:rsid w:val="00AD482E"/>
    <w:rsid w:val="00B27155"/>
    <w:rsid w:val="00B53FBB"/>
    <w:rsid w:val="00C66E8F"/>
    <w:rsid w:val="00D37DC9"/>
    <w:rsid w:val="00D64D07"/>
    <w:rsid w:val="00DD1BD7"/>
    <w:rsid w:val="00E23B35"/>
    <w:rsid w:val="00E84319"/>
    <w:rsid w:val="00EA2806"/>
    <w:rsid w:val="00FA58E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048317"/>
  <w15:chartTrackingRefBased/>
  <w15:docId w15:val="{44930B19-5B24-4A61-A2A4-B44656E4B9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0">
    <w:name w:val="Normal"/>
    <w:qFormat/>
    <w:rsid w:val="00A635E1"/>
    <w:pPr>
      <w:widowControl w:val="0"/>
      <w:jc w:val="both"/>
    </w:pPr>
    <w:rPr>
      <w:rFonts w:ascii="Times New Roman" w:hAnsi="Times New Roman" w:cs="Times New Roman"/>
      <w:bCs/>
      <w:sz w:val="24"/>
      <w:szCs w:val="24"/>
      <w:lang w:eastAsia="zh-Hans"/>
    </w:rPr>
  </w:style>
  <w:style w:type="paragraph" w:styleId="1">
    <w:name w:val="heading 1"/>
    <w:basedOn w:val="2"/>
    <w:next w:val="a0"/>
    <w:link w:val="10"/>
    <w:uiPriority w:val="9"/>
    <w:qFormat/>
    <w:rsid w:val="00794E03"/>
    <w:pPr>
      <w:jc w:val="center"/>
      <w:outlineLvl w:val="0"/>
    </w:pPr>
  </w:style>
  <w:style w:type="paragraph" w:styleId="2">
    <w:name w:val="heading 2"/>
    <w:basedOn w:val="3"/>
    <w:next w:val="a0"/>
    <w:link w:val="20"/>
    <w:uiPriority w:val="9"/>
    <w:unhideWhenUsed/>
    <w:qFormat/>
    <w:rsid w:val="00794E03"/>
    <w:pPr>
      <w:outlineLvl w:val="1"/>
    </w:pPr>
    <w:rPr>
      <w:rFonts w:eastAsia="Times New Roman"/>
      <w:b/>
    </w:rPr>
  </w:style>
  <w:style w:type="paragraph" w:styleId="3">
    <w:name w:val="heading 3"/>
    <w:basedOn w:val="a0"/>
    <w:next w:val="a0"/>
    <w:link w:val="30"/>
    <w:uiPriority w:val="9"/>
    <w:unhideWhenUsed/>
    <w:qFormat/>
    <w:rsid w:val="00794E03"/>
    <w:pPr>
      <w:keepNext/>
      <w:keepLines/>
      <w:spacing w:before="260" w:after="260" w:line="416" w:lineRule="auto"/>
      <w:outlineLvl w:val="2"/>
    </w:pPr>
    <w:rPr>
      <w:bCs w:val="0"/>
      <w:lang w:eastAsia="zh-CN"/>
    </w:rPr>
  </w:style>
  <w:style w:type="character" w:default="1" w:styleId="a1">
    <w:name w:val="Default Paragraph Font"/>
    <w:uiPriority w:val="1"/>
    <w:semiHidden/>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character" w:customStyle="1" w:styleId="20">
    <w:name w:val="标题 2 字符"/>
    <w:basedOn w:val="a1"/>
    <w:link w:val="2"/>
    <w:uiPriority w:val="9"/>
    <w:rsid w:val="00794E03"/>
    <w:rPr>
      <w:rFonts w:ascii="Times New Roman" w:eastAsia="Times New Roman" w:hAnsi="Times New Roman" w:cs="Times New Roman"/>
      <w:b/>
      <w:sz w:val="24"/>
      <w:szCs w:val="24"/>
    </w:rPr>
  </w:style>
  <w:style w:type="character" w:customStyle="1" w:styleId="10">
    <w:name w:val="标题 1 字符"/>
    <w:basedOn w:val="a1"/>
    <w:link w:val="1"/>
    <w:uiPriority w:val="9"/>
    <w:rsid w:val="00794E03"/>
    <w:rPr>
      <w:rFonts w:ascii="Times New Roman" w:hAnsi="Times New Roman" w:cs="Times New Roman"/>
      <w:b/>
      <w:bCs/>
      <w:sz w:val="24"/>
      <w:szCs w:val="24"/>
      <w:lang w:eastAsia="zh-Hans"/>
    </w:rPr>
  </w:style>
  <w:style w:type="character" w:customStyle="1" w:styleId="30">
    <w:name w:val="标题 3 字符"/>
    <w:basedOn w:val="a1"/>
    <w:link w:val="3"/>
    <w:uiPriority w:val="9"/>
    <w:rsid w:val="00794E03"/>
    <w:rPr>
      <w:rFonts w:ascii="Times New Roman" w:hAnsi="Times New Roman" w:cs="Times New Roman"/>
      <w:sz w:val="24"/>
      <w:szCs w:val="24"/>
    </w:rPr>
  </w:style>
  <w:style w:type="paragraph" w:styleId="a">
    <w:name w:val="List Paragraph"/>
    <w:basedOn w:val="a0"/>
    <w:uiPriority w:val="34"/>
    <w:qFormat/>
    <w:rsid w:val="00FA58EF"/>
    <w:pPr>
      <w:numPr>
        <w:numId w:val="3"/>
      </w:numPr>
      <w:ind w:firstLine="0"/>
    </w:pPr>
  </w:style>
  <w:style w:type="paragraph" w:styleId="TOC">
    <w:name w:val="TOC Heading"/>
    <w:basedOn w:val="1"/>
    <w:next w:val="a0"/>
    <w:uiPriority w:val="39"/>
    <w:unhideWhenUsed/>
    <w:qFormat/>
    <w:rsid w:val="005C0CD4"/>
    <w:pPr>
      <w:widowControl/>
      <w:spacing w:before="240" w:after="0" w:line="259" w:lineRule="auto"/>
      <w:jc w:val="left"/>
      <w:outlineLvl w:val="9"/>
    </w:pPr>
    <w:rPr>
      <w:rFonts w:asciiTheme="majorHAnsi" w:eastAsiaTheme="majorEastAsia" w:hAnsiTheme="majorHAnsi" w:cstheme="majorBidi"/>
      <w:b w:val="0"/>
      <w:color w:val="2F5496" w:themeColor="accent1" w:themeShade="BF"/>
      <w:kern w:val="0"/>
      <w:sz w:val="32"/>
      <w:szCs w:val="32"/>
    </w:rPr>
  </w:style>
  <w:style w:type="paragraph" w:styleId="TOC2">
    <w:name w:val="toc 2"/>
    <w:basedOn w:val="a0"/>
    <w:next w:val="a0"/>
    <w:autoRedefine/>
    <w:uiPriority w:val="39"/>
    <w:unhideWhenUsed/>
    <w:rsid w:val="005C0CD4"/>
    <w:pPr>
      <w:widowControl/>
      <w:spacing w:after="100" w:line="259" w:lineRule="auto"/>
      <w:ind w:left="220"/>
      <w:jc w:val="left"/>
    </w:pPr>
    <w:rPr>
      <w:rFonts w:asciiTheme="minorHAnsi" w:hAnsiTheme="minorHAnsi"/>
      <w:bCs w:val="0"/>
      <w:kern w:val="0"/>
      <w:sz w:val="22"/>
      <w:szCs w:val="22"/>
      <w:lang w:eastAsia="zh-CN"/>
    </w:rPr>
  </w:style>
  <w:style w:type="paragraph" w:styleId="TOC1">
    <w:name w:val="toc 1"/>
    <w:basedOn w:val="a0"/>
    <w:next w:val="a0"/>
    <w:autoRedefine/>
    <w:uiPriority w:val="39"/>
    <w:unhideWhenUsed/>
    <w:rsid w:val="005C0CD4"/>
    <w:pPr>
      <w:widowControl/>
      <w:spacing w:after="100" w:line="259" w:lineRule="auto"/>
      <w:jc w:val="left"/>
    </w:pPr>
    <w:rPr>
      <w:rFonts w:asciiTheme="minorHAnsi" w:hAnsiTheme="minorHAnsi"/>
      <w:bCs w:val="0"/>
      <w:kern w:val="0"/>
      <w:sz w:val="22"/>
      <w:szCs w:val="22"/>
      <w:lang w:eastAsia="zh-CN"/>
    </w:rPr>
  </w:style>
  <w:style w:type="paragraph" w:styleId="TOC3">
    <w:name w:val="toc 3"/>
    <w:basedOn w:val="a0"/>
    <w:next w:val="a0"/>
    <w:autoRedefine/>
    <w:uiPriority w:val="39"/>
    <w:unhideWhenUsed/>
    <w:rsid w:val="005C0CD4"/>
    <w:pPr>
      <w:widowControl/>
      <w:spacing w:after="100" w:line="259" w:lineRule="auto"/>
      <w:ind w:left="440"/>
      <w:jc w:val="left"/>
    </w:pPr>
    <w:rPr>
      <w:rFonts w:asciiTheme="minorHAnsi" w:hAnsiTheme="minorHAnsi"/>
      <w:bCs w:val="0"/>
      <w:kern w:val="0"/>
      <w:sz w:val="22"/>
      <w:szCs w:val="22"/>
      <w:lang w:eastAsia="zh-CN"/>
    </w:rPr>
  </w:style>
  <w:style w:type="character" w:styleId="a4">
    <w:name w:val="Hyperlink"/>
    <w:basedOn w:val="a1"/>
    <w:uiPriority w:val="99"/>
    <w:unhideWhenUsed/>
    <w:rsid w:val="005C0CD4"/>
    <w:rPr>
      <w:color w:val="0563C1" w:themeColor="hyperlink"/>
      <w:u w:val="single"/>
    </w:rPr>
  </w:style>
  <w:style w:type="paragraph" w:customStyle="1" w:styleId="21bc9c4b-6a32-43e5-beaa-fd2d792c5735">
    <w:name w:val="21bc9c4b-6a32-43e5-beaa-fd2d792c5735"/>
    <w:basedOn w:val="1"/>
    <w:next w:val="acbfdd8b-e11b-4d36-88ff-6049b138f862"/>
    <w:link w:val="21bc9c4b-6a32-43e5-beaa-fd2d792c57350"/>
    <w:rsid w:val="005C0CD4"/>
    <w:pPr>
      <w:adjustRightInd w:val="0"/>
      <w:spacing w:before="0" w:after="0" w:line="288" w:lineRule="auto"/>
      <w:jc w:val="left"/>
    </w:pPr>
    <w:rPr>
      <w:rFonts w:ascii="微软雅黑" w:eastAsia="微软雅黑" w:hAnsi="微软雅黑"/>
      <w:color w:val="000000"/>
      <w:sz w:val="32"/>
    </w:rPr>
  </w:style>
  <w:style w:type="character" w:customStyle="1" w:styleId="21bc9c4b-6a32-43e5-beaa-fd2d792c57350">
    <w:name w:val="21bc9c4b-6a32-43e5-beaa-fd2d792c5735 字符"/>
    <w:basedOn w:val="a1"/>
    <w:link w:val="21bc9c4b-6a32-43e5-beaa-fd2d792c5735"/>
    <w:rsid w:val="005C0CD4"/>
    <w:rPr>
      <w:rFonts w:ascii="微软雅黑" w:eastAsia="微软雅黑" w:hAnsi="微软雅黑" w:cs="Times New Roman"/>
      <w:b/>
      <w:color w:val="000000"/>
      <w:sz w:val="32"/>
      <w:szCs w:val="24"/>
    </w:rPr>
  </w:style>
  <w:style w:type="paragraph" w:customStyle="1" w:styleId="acbfdd8b-e11b-4d36-88ff-6049b138f862">
    <w:name w:val="acbfdd8b-e11b-4d36-88ff-6049b138f862"/>
    <w:basedOn w:val="a5"/>
    <w:link w:val="acbfdd8b-e11b-4d36-88ff-6049b138f8620"/>
    <w:rsid w:val="005C0CD4"/>
    <w:pPr>
      <w:adjustRightInd w:val="0"/>
      <w:spacing w:after="0" w:line="288" w:lineRule="auto"/>
      <w:jc w:val="left"/>
    </w:pPr>
    <w:rPr>
      <w:rFonts w:ascii="微软雅黑" w:eastAsia="微软雅黑" w:hAnsi="微软雅黑"/>
      <w:color w:val="000000"/>
      <w:sz w:val="22"/>
      <w:lang w:eastAsia="zh-CN"/>
    </w:rPr>
  </w:style>
  <w:style w:type="character" w:customStyle="1" w:styleId="acbfdd8b-e11b-4d36-88ff-6049b138f8620">
    <w:name w:val="acbfdd8b-e11b-4d36-88ff-6049b138f862 字符"/>
    <w:basedOn w:val="a1"/>
    <w:link w:val="acbfdd8b-e11b-4d36-88ff-6049b138f862"/>
    <w:rsid w:val="005C0CD4"/>
    <w:rPr>
      <w:rFonts w:ascii="微软雅黑" w:eastAsia="微软雅黑" w:hAnsi="微软雅黑" w:cs="Times New Roman"/>
      <w:bCs/>
      <w:color w:val="000000"/>
      <w:sz w:val="22"/>
      <w:szCs w:val="24"/>
    </w:rPr>
  </w:style>
  <w:style w:type="paragraph" w:styleId="a5">
    <w:name w:val="Body Text"/>
    <w:basedOn w:val="a0"/>
    <w:link w:val="a6"/>
    <w:uiPriority w:val="99"/>
    <w:semiHidden/>
    <w:unhideWhenUsed/>
    <w:rsid w:val="005C0CD4"/>
    <w:pPr>
      <w:spacing w:after="120"/>
    </w:pPr>
  </w:style>
  <w:style w:type="character" w:customStyle="1" w:styleId="a6">
    <w:name w:val="正文文本 字符"/>
    <w:basedOn w:val="a1"/>
    <w:link w:val="a5"/>
    <w:uiPriority w:val="99"/>
    <w:semiHidden/>
    <w:rsid w:val="005C0CD4"/>
    <w:rPr>
      <w:rFonts w:ascii="Times New Roman" w:hAnsi="Times New Roman" w:cs="Times New Roman"/>
      <w:bCs/>
      <w:sz w:val="24"/>
      <w:szCs w:val="24"/>
      <w:lang w:eastAsia="zh-Hans"/>
    </w:rPr>
  </w:style>
  <w:style w:type="paragraph" w:styleId="a7">
    <w:name w:val="header"/>
    <w:basedOn w:val="a0"/>
    <w:link w:val="a8"/>
    <w:uiPriority w:val="99"/>
    <w:unhideWhenUsed/>
    <w:rsid w:val="00D64D07"/>
    <w:pPr>
      <w:tabs>
        <w:tab w:val="center" w:pos="4153"/>
        <w:tab w:val="right" w:pos="8306"/>
      </w:tabs>
      <w:snapToGrid w:val="0"/>
      <w:jc w:val="center"/>
    </w:pPr>
    <w:rPr>
      <w:sz w:val="18"/>
      <w:szCs w:val="18"/>
    </w:rPr>
  </w:style>
  <w:style w:type="character" w:customStyle="1" w:styleId="a8">
    <w:name w:val="页眉 字符"/>
    <w:basedOn w:val="a1"/>
    <w:link w:val="a7"/>
    <w:uiPriority w:val="99"/>
    <w:rsid w:val="00D64D07"/>
    <w:rPr>
      <w:rFonts w:ascii="Times New Roman" w:hAnsi="Times New Roman" w:cs="Times New Roman"/>
      <w:bCs/>
      <w:sz w:val="18"/>
      <w:szCs w:val="18"/>
      <w:lang w:eastAsia="zh-Hans"/>
    </w:rPr>
  </w:style>
  <w:style w:type="paragraph" w:styleId="a9">
    <w:name w:val="footer"/>
    <w:basedOn w:val="a0"/>
    <w:link w:val="aa"/>
    <w:uiPriority w:val="99"/>
    <w:unhideWhenUsed/>
    <w:rsid w:val="00D64D07"/>
    <w:pPr>
      <w:tabs>
        <w:tab w:val="center" w:pos="4153"/>
        <w:tab w:val="right" w:pos="8306"/>
      </w:tabs>
      <w:snapToGrid w:val="0"/>
      <w:jc w:val="left"/>
    </w:pPr>
    <w:rPr>
      <w:sz w:val="18"/>
      <w:szCs w:val="18"/>
    </w:rPr>
  </w:style>
  <w:style w:type="character" w:customStyle="1" w:styleId="aa">
    <w:name w:val="页脚 字符"/>
    <w:basedOn w:val="a1"/>
    <w:link w:val="a9"/>
    <w:uiPriority w:val="99"/>
    <w:rsid w:val="00D64D07"/>
    <w:rPr>
      <w:rFonts w:ascii="Times New Roman" w:hAnsi="Times New Roman" w:cs="Times New Roman"/>
      <w:bCs/>
      <w:sz w:val="18"/>
      <w:szCs w:val="18"/>
      <w:lang w:eastAsia="zh-Han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9021085">
      <w:bodyDiv w:val="1"/>
      <w:marLeft w:val="0"/>
      <w:marRight w:val="0"/>
      <w:marTop w:val="0"/>
      <w:marBottom w:val="0"/>
      <w:divBdr>
        <w:top w:val="none" w:sz="0" w:space="0" w:color="auto"/>
        <w:left w:val="none" w:sz="0" w:space="0" w:color="auto"/>
        <w:bottom w:val="none" w:sz="0" w:space="0" w:color="auto"/>
        <w:right w:val="none" w:sz="0" w:space="0" w:color="auto"/>
      </w:divBdr>
      <w:divsChild>
        <w:div w:id="1797480568">
          <w:marLeft w:val="0"/>
          <w:marRight w:val="0"/>
          <w:marTop w:val="0"/>
          <w:marBottom w:val="0"/>
          <w:divBdr>
            <w:top w:val="none" w:sz="0" w:space="0" w:color="auto"/>
            <w:left w:val="none" w:sz="0" w:space="0" w:color="auto"/>
            <w:bottom w:val="none" w:sz="0" w:space="0" w:color="auto"/>
            <w:right w:val="none" w:sz="0" w:space="0" w:color="auto"/>
          </w:divBdr>
        </w:div>
      </w:divsChild>
    </w:div>
    <w:div w:id="315762981">
      <w:bodyDiv w:val="1"/>
      <w:marLeft w:val="0"/>
      <w:marRight w:val="0"/>
      <w:marTop w:val="0"/>
      <w:marBottom w:val="0"/>
      <w:divBdr>
        <w:top w:val="none" w:sz="0" w:space="0" w:color="auto"/>
        <w:left w:val="none" w:sz="0" w:space="0" w:color="auto"/>
        <w:bottom w:val="none" w:sz="0" w:space="0" w:color="auto"/>
        <w:right w:val="none" w:sz="0" w:space="0" w:color="auto"/>
      </w:divBdr>
      <w:divsChild>
        <w:div w:id="325323167">
          <w:marLeft w:val="0"/>
          <w:marRight w:val="0"/>
          <w:marTop w:val="0"/>
          <w:marBottom w:val="0"/>
          <w:divBdr>
            <w:top w:val="none" w:sz="0" w:space="0" w:color="auto"/>
            <w:left w:val="none" w:sz="0" w:space="0" w:color="auto"/>
            <w:bottom w:val="none" w:sz="0" w:space="0" w:color="auto"/>
            <w:right w:val="none" w:sz="0" w:space="0" w:color="auto"/>
          </w:divBdr>
        </w:div>
      </w:divsChild>
    </w:div>
    <w:div w:id="363792268">
      <w:bodyDiv w:val="1"/>
      <w:marLeft w:val="0"/>
      <w:marRight w:val="0"/>
      <w:marTop w:val="0"/>
      <w:marBottom w:val="0"/>
      <w:divBdr>
        <w:top w:val="none" w:sz="0" w:space="0" w:color="auto"/>
        <w:left w:val="none" w:sz="0" w:space="0" w:color="auto"/>
        <w:bottom w:val="none" w:sz="0" w:space="0" w:color="auto"/>
        <w:right w:val="none" w:sz="0" w:space="0" w:color="auto"/>
      </w:divBdr>
      <w:divsChild>
        <w:div w:id="779305092">
          <w:marLeft w:val="0"/>
          <w:marRight w:val="0"/>
          <w:marTop w:val="0"/>
          <w:marBottom w:val="0"/>
          <w:divBdr>
            <w:top w:val="none" w:sz="0" w:space="0" w:color="auto"/>
            <w:left w:val="none" w:sz="0" w:space="0" w:color="auto"/>
            <w:bottom w:val="none" w:sz="0" w:space="0" w:color="auto"/>
            <w:right w:val="none" w:sz="0" w:space="0" w:color="auto"/>
          </w:divBdr>
          <w:divsChild>
            <w:div w:id="93214496">
              <w:marLeft w:val="0"/>
              <w:marRight w:val="0"/>
              <w:marTop w:val="0"/>
              <w:marBottom w:val="0"/>
              <w:divBdr>
                <w:top w:val="none" w:sz="0" w:space="0" w:color="auto"/>
                <w:left w:val="none" w:sz="0" w:space="0" w:color="auto"/>
                <w:bottom w:val="none" w:sz="0" w:space="0" w:color="auto"/>
                <w:right w:val="none" w:sz="0" w:space="0" w:color="auto"/>
              </w:divBdr>
            </w:div>
            <w:div w:id="415130957">
              <w:marLeft w:val="0"/>
              <w:marRight w:val="0"/>
              <w:marTop w:val="0"/>
              <w:marBottom w:val="0"/>
              <w:divBdr>
                <w:top w:val="none" w:sz="0" w:space="0" w:color="auto"/>
                <w:left w:val="none" w:sz="0" w:space="0" w:color="auto"/>
                <w:bottom w:val="none" w:sz="0" w:space="0" w:color="auto"/>
                <w:right w:val="none" w:sz="0" w:space="0" w:color="auto"/>
              </w:divBdr>
            </w:div>
            <w:div w:id="1347052593">
              <w:marLeft w:val="0"/>
              <w:marRight w:val="0"/>
              <w:marTop w:val="0"/>
              <w:marBottom w:val="0"/>
              <w:divBdr>
                <w:top w:val="none" w:sz="0" w:space="0" w:color="auto"/>
                <w:left w:val="none" w:sz="0" w:space="0" w:color="auto"/>
                <w:bottom w:val="none" w:sz="0" w:space="0" w:color="auto"/>
                <w:right w:val="none" w:sz="0" w:space="0" w:color="auto"/>
              </w:divBdr>
            </w:div>
            <w:div w:id="1161429461">
              <w:marLeft w:val="0"/>
              <w:marRight w:val="0"/>
              <w:marTop w:val="0"/>
              <w:marBottom w:val="0"/>
              <w:divBdr>
                <w:top w:val="none" w:sz="0" w:space="0" w:color="auto"/>
                <w:left w:val="none" w:sz="0" w:space="0" w:color="auto"/>
                <w:bottom w:val="none" w:sz="0" w:space="0" w:color="auto"/>
                <w:right w:val="none" w:sz="0" w:space="0" w:color="auto"/>
              </w:divBdr>
            </w:div>
            <w:div w:id="1571766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4146598">
      <w:bodyDiv w:val="1"/>
      <w:marLeft w:val="0"/>
      <w:marRight w:val="0"/>
      <w:marTop w:val="0"/>
      <w:marBottom w:val="0"/>
      <w:divBdr>
        <w:top w:val="none" w:sz="0" w:space="0" w:color="auto"/>
        <w:left w:val="none" w:sz="0" w:space="0" w:color="auto"/>
        <w:bottom w:val="none" w:sz="0" w:space="0" w:color="auto"/>
        <w:right w:val="none" w:sz="0" w:space="0" w:color="auto"/>
      </w:divBdr>
      <w:divsChild>
        <w:div w:id="1271206801">
          <w:marLeft w:val="0"/>
          <w:marRight w:val="0"/>
          <w:marTop w:val="0"/>
          <w:marBottom w:val="0"/>
          <w:divBdr>
            <w:top w:val="none" w:sz="0" w:space="0" w:color="auto"/>
            <w:left w:val="none" w:sz="0" w:space="0" w:color="auto"/>
            <w:bottom w:val="none" w:sz="0" w:space="0" w:color="auto"/>
            <w:right w:val="none" w:sz="0" w:space="0" w:color="auto"/>
          </w:divBdr>
        </w:div>
      </w:divsChild>
    </w:div>
    <w:div w:id="592015056">
      <w:bodyDiv w:val="1"/>
      <w:marLeft w:val="0"/>
      <w:marRight w:val="0"/>
      <w:marTop w:val="0"/>
      <w:marBottom w:val="0"/>
      <w:divBdr>
        <w:top w:val="none" w:sz="0" w:space="0" w:color="auto"/>
        <w:left w:val="none" w:sz="0" w:space="0" w:color="auto"/>
        <w:bottom w:val="none" w:sz="0" w:space="0" w:color="auto"/>
        <w:right w:val="none" w:sz="0" w:space="0" w:color="auto"/>
      </w:divBdr>
      <w:divsChild>
        <w:div w:id="1365985933">
          <w:marLeft w:val="0"/>
          <w:marRight w:val="0"/>
          <w:marTop w:val="0"/>
          <w:marBottom w:val="0"/>
          <w:divBdr>
            <w:top w:val="none" w:sz="0" w:space="0" w:color="auto"/>
            <w:left w:val="none" w:sz="0" w:space="0" w:color="auto"/>
            <w:bottom w:val="none" w:sz="0" w:space="0" w:color="auto"/>
            <w:right w:val="none" w:sz="0" w:space="0" w:color="auto"/>
          </w:divBdr>
        </w:div>
      </w:divsChild>
    </w:div>
    <w:div w:id="721174830">
      <w:bodyDiv w:val="1"/>
      <w:marLeft w:val="0"/>
      <w:marRight w:val="0"/>
      <w:marTop w:val="0"/>
      <w:marBottom w:val="0"/>
      <w:divBdr>
        <w:top w:val="none" w:sz="0" w:space="0" w:color="auto"/>
        <w:left w:val="none" w:sz="0" w:space="0" w:color="auto"/>
        <w:bottom w:val="none" w:sz="0" w:space="0" w:color="auto"/>
        <w:right w:val="none" w:sz="0" w:space="0" w:color="auto"/>
      </w:divBdr>
      <w:divsChild>
        <w:div w:id="32393345">
          <w:marLeft w:val="0"/>
          <w:marRight w:val="0"/>
          <w:marTop w:val="0"/>
          <w:marBottom w:val="0"/>
          <w:divBdr>
            <w:top w:val="none" w:sz="0" w:space="0" w:color="auto"/>
            <w:left w:val="none" w:sz="0" w:space="0" w:color="auto"/>
            <w:bottom w:val="none" w:sz="0" w:space="0" w:color="auto"/>
            <w:right w:val="none" w:sz="0" w:space="0" w:color="auto"/>
          </w:divBdr>
        </w:div>
      </w:divsChild>
    </w:div>
    <w:div w:id="1064722706">
      <w:bodyDiv w:val="1"/>
      <w:marLeft w:val="0"/>
      <w:marRight w:val="0"/>
      <w:marTop w:val="0"/>
      <w:marBottom w:val="0"/>
      <w:divBdr>
        <w:top w:val="none" w:sz="0" w:space="0" w:color="auto"/>
        <w:left w:val="none" w:sz="0" w:space="0" w:color="auto"/>
        <w:bottom w:val="none" w:sz="0" w:space="0" w:color="auto"/>
        <w:right w:val="none" w:sz="0" w:space="0" w:color="auto"/>
      </w:divBdr>
      <w:divsChild>
        <w:div w:id="2086563539">
          <w:marLeft w:val="0"/>
          <w:marRight w:val="0"/>
          <w:marTop w:val="0"/>
          <w:marBottom w:val="0"/>
          <w:divBdr>
            <w:top w:val="none" w:sz="0" w:space="0" w:color="auto"/>
            <w:left w:val="none" w:sz="0" w:space="0" w:color="auto"/>
            <w:bottom w:val="none" w:sz="0" w:space="0" w:color="auto"/>
            <w:right w:val="none" w:sz="0" w:space="0" w:color="auto"/>
          </w:divBdr>
          <w:divsChild>
            <w:div w:id="926622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8391603">
      <w:bodyDiv w:val="1"/>
      <w:marLeft w:val="0"/>
      <w:marRight w:val="0"/>
      <w:marTop w:val="0"/>
      <w:marBottom w:val="0"/>
      <w:divBdr>
        <w:top w:val="none" w:sz="0" w:space="0" w:color="auto"/>
        <w:left w:val="none" w:sz="0" w:space="0" w:color="auto"/>
        <w:bottom w:val="none" w:sz="0" w:space="0" w:color="auto"/>
        <w:right w:val="none" w:sz="0" w:space="0" w:color="auto"/>
      </w:divBdr>
      <w:divsChild>
        <w:div w:id="1979023087">
          <w:marLeft w:val="0"/>
          <w:marRight w:val="0"/>
          <w:marTop w:val="0"/>
          <w:marBottom w:val="0"/>
          <w:divBdr>
            <w:top w:val="none" w:sz="0" w:space="0" w:color="auto"/>
            <w:left w:val="none" w:sz="0" w:space="0" w:color="auto"/>
            <w:bottom w:val="none" w:sz="0" w:space="0" w:color="auto"/>
            <w:right w:val="none" w:sz="0" w:space="0" w:color="auto"/>
          </w:divBdr>
        </w:div>
      </w:divsChild>
    </w:div>
    <w:div w:id="1284381374">
      <w:bodyDiv w:val="1"/>
      <w:marLeft w:val="0"/>
      <w:marRight w:val="0"/>
      <w:marTop w:val="0"/>
      <w:marBottom w:val="0"/>
      <w:divBdr>
        <w:top w:val="none" w:sz="0" w:space="0" w:color="auto"/>
        <w:left w:val="none" w:sz="0" w:space="0" w:color="auto"/>
        <w:bottom w:val="none" w:sz="0" w:space="0" w:color="auto"/>
        <w:right w:val="none" w:sz="0" w:space="0" w:color="auto"/>
      </w:divBdr>
      <w:divsChild>
        <w:div w:id="1573344380">
          <w:marLeft w:val="0"/>
          <w:marRight w:val="0"/>
          <w:marTop w:val="0"/>
          <w:marBottom w:val="0"/>
          <w:divBdr>
            <w:top w:val="none" w:sz="0" w:space="0" w:color="auto"/>
            <w:left w:val="none" w:sz="0" w:space="0" w:color="auto"/>
            <w:bottom w:val="none" w:sz="0" w:space="0" w:color="auto"/>
            <w:right w:val="none" w:sz="0" w:space="0" w:color="auto"/>
          </w:divBdr>
        </w:div>
      </w:divsChild>
    </w:div>
    <w:div w:id="1319573888">
      <w:bodyDiv w:val="1"/>
      <w:marLeft w:val="0"/>
      <w:marRight w:val="0"/>
      <w:marTop w:val="0"/>
      <w:marBottom w:val="0"/>
      <w:divBdr>
        <w:top w:val="none" w:sz="0" w:space="0" w:color="auto"/>
        <w:left w:val="none" w:sz="0" w:space="0" w:color="auto"/>
        <w:bottom w:val="none" w:sz="0" w:space="0" w:color="auto"/>
        <w:right w:val="none" w:sz="0" w:space="0" w:color="auto"/>
      </w:divBdr>
      <w:divsChild>
        <w:div w:id="1035540534">
          <w:marLeft w:val="0"/>
          <w:marRight w:val="0"/>
          <w:marTop w:val="0"/>
          <w:marBottom w:val="0"/>
          <w:divBdr>
            <w:top w:val="none" w:sz="0" w:space="0" w:color="auto"/>
            <w:left w:val="none" w:sz="0" w:space="0" w:color="auto"/>
            <w:bottom w:val="none" w:sz="0" w:space="0" w:color="auto"/>
            <w:right w:val="none" w:sz="0" w:space="0" w:color="auto"/>
          </w:divBdr>
        </w:div>
      </w:divsChild>
    </w:div>
    <w:div w:id="1369917865">
      <w:bodyDiv w:val="1"/>
      <w:marLeft w:val="0"/>
      <w:marRight w:val="0"/>
      <w:marTop w:val="0"/>
      <w:marBottom w:val="0"/>
      <w:divBdr>
        <w:top w:val="none" w:sz="0" w:space="0" w:color="auto"/>
        <w:left w:val="none" w:sz="0" w:space="0" w:color="auto"/>
        <w:bottom w:val="none" w:sz="0" w:space="0" w:color="auto"/>
        <w:right w:val="none" w:sz="0" w:space="0" w:color="auto"/>
      </w:divBdr>
      <w:divsChild>
        <w:div w:id="2015836119">
          <w:marLeft w:val="0"/>
          <w:marRight w:val="0"/>
          <w:marTop w:val="0"/>
          <w:marBottom w:val="0"/>
          <w:divBdr>
            <w:top w:val="none" w:sz="0" w:space="0" w:color="auto"/>
            <w:left w:val="none" w:sz="0" w:space="0" w:color="auto"/>
            <w:bottom w:val="none" w:sz="0" w:space="0" w:color="auto"/>
            <w:right w:val="none" w:sz="0" w:space="0" w:color="auto"/>
          </w:divBdr>
          <w:divsChild>
            <w:div w:id="273023528">
              <w:marLeft w:val="0"/>
              <w:marRight w:val="0"/>
              <w:marTop w:val="0"/>
              <w:marBottom w:val="0"/>
              <w:divBdr>
                <w:top w:val="none" w:sz="0" w:space="0" w:color="auto"/>
                <w:left w:val="none" w:sz="0" w:space="0" w:color="auto"/>
                <w:bottom w:val="none" w:sz="0" w:space="0" w:color="auto"/>
                <w:right w:val="none" w:sz="0" w:space="0" w:color="auto"/>
              </w:divBdr>
            </w:div>
            <w:div w:id="1018041394">
              <w:marLeft w:val="0"/>
              <w:marRight w:val="0"/>
              <w:marTop w:val="0"/>
              <w:marBottom w:val="0"/>
              <w:divBdr>
                <w:top w:val="none" w:sz="0" w:space="0" w:color="auto"/>
                <w:left w:val="none" w:sz="0" w:space="0" w:color="auto"/>
                <w:bottom w:val="none" w:sz="0" w:space="0" w:color="auto"/>
                <w:right w:val="none" w:sz="0" w:space="0" w:color="auto"/>
              </w:divBdr>
            </w:div>
            <w:div w:id="1294602462">
              <w:marLeft w:val="0"/>
              <w:marRight w:val="0"/>
              <w:marTop w:val="0"/>
              <w:marBottom w:val="0"/>
              <w:divBdr>
                <w:top w:val="none" w:sz="0" w:space="0" w:color="auto"/>
                <w:left w:val="none" w:sz="0" w:space="0" w:color="auto"/>
                <w:bottom w:val="none" w:sz="0" w:space="0" w:color="auto"/>
                <w:right w:val="none" w:sz="0" w:space="0" w:color="auto"/>
              </w:divBdr>
            </w:div>
            <w:div w:id="477185411">
              <w:marLeft w:val="0"/>
              <w:marRight w:val="0"/>
              <w:marTop w:val="0"/>
              <w:marBottom w:val="0"/>
              <w:divBdr>
                <w:top w:val="none" w:sz="0" w:space="0" w:color="auto"/>
                <w:left w:val="none" w:sz="0" w:space="0" w:color="auto"/>
                <w:bottom w:val="none" w:sz="0" w:space="0" w:color="auto"/>
                <w:right w:val="none" w:sz="0" w:space="0" w:color="auto"/>
              </w:divBdr>
            </w:div>
            <w:div w:id="1190876581">
              <w:marLeft w:val="0"/>
              <w:marRight w:val="0"/>
              <w:marTop w:val="0"/>
              <w:marBottom w:val="0"/>
              <w:divBdr>
                <w:top w:val="none" w:sz="0" w:space="0" w:color="auto"/>
                <w:left w:val="none" w:sz="0" w:space="0" w:color="auto"/>
                <w:bottom w:val="none" w:sz="0" w:space="0" w:color="auto"/>
                <w:right w:val="none" w:sz="0" w:space="0" w:color="auto"/>
              </w:divBdr>
            </w:div>
            <w:div w:id="778331970">
              <w:marLeft w:val="0"/>
              <w:marRight w:val="0"/>
              <w:marTop w:val="0"/>
              <w:marBottom w:val="0"/>
              <w:divBdr>
                <w:top w:val="none" w:sz="0" w:space="0" w:color="auto"/>
                <w:left w:val="none" w:sz="0" w:space="0" w:color="auto"/>
                <w:bottom w:val="none" w:sz="0" w:space="0" w:color="auto"/>
                <w:right w:val="none" w:sz="0" w:space="0" w:color="auto"/>
              </w:divBdr>
            </w:div>
            <w:div w:id="2091123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0496184">
      <w:bodyDiv w:val="1"/>
      <w:marLeft w:val="0"/>
      <w:marRight w:val="0"/>
      <w:marTop w:val="0"/>
      <w:marBottom w:val="0"/>
      <w:divBdr>
        <w:top w:val="none" w:sz="0" w:space="0" w:color="auto"/>
        <w:left w:val="none" w:sz="0" w:space="0" w:color="auto"/>
        <w:bottom w:val="none" w:sz="0" w:space="0" w:color="auto"/>
        <w:right w:val="none" w:sz="0" w:space="0" w:color="auto"/>
      </w:divBdr>
      <w:divsChild>
        <w:div w:id="1795052642">
          <w:marLeft w:val="0"/>
          <w:marRight w:val="0"/>
          <w:marTop w:val="0"/>
          <w:marBottom w:val="0"/>
          <w:divBdr>
            <w:top w:val="none" w:sz="0" w:space="0" w:color="auto"/>
            <w:left w:val="none" w:sz="0" w:space="0" w:color="auto"/>
            <w:bottom w:val="none" w:sz="0" w:space="0" w:color="auto"/>
            <w:right w:val="none" w:sz="0" w:space="0" w:color="auto"/>
          </w:divBdr>
        </w:div>
      </w:divsChild>
    </w:div>
    <w:div w:id="1544126372">
      <w:bodyDiv w:val="1"/>
      <w:marLeft w:val="0"/>
      <w:marRight w:val="0"/>
      <w:marTop w:val="0"/>
      <w:marBottom w:val="0"/>
      <w:divBdr>
        <w:top w:val="none" w:sz="0" w:space="0" w:color="auto"/>
        <w:left w:val="none" w:sz="0" w:space="0" w:color="auto"/>
        <w:bottom w:val="none" w:sz="0" w:space="0" w:color="auto"/>
        <w:right w:val="none" w:sz="0" w:space="0" w:color="auto"/>
      </w:divBdr>
      <w:divsChild>
        <w:div w:id="445272779">
          <w:marLeft w:val="0"/>
          <w:marRight w:val="0"/>
          <w:marTop w:val="0"/>
          <w:marBottom w:val="0"/>
          <w:divBdr>
            <w:top w:val="none" w:sz="0" w:space="0" w:color="auto"/>
            <w:left w:val="none" w:sz="0" w:space="0" w:color="auto"/>
            <w:bottom w:val="none" w:sz="0" w:space="0" w:color="auto"/>
            <w:right w:val="none" w:sz="0" w:space="0" w:color="auto"/>
          </w:divBdr>
          <w:divsChild>
            <w:div w:id="386416196">
              <w:marLeft w:val="0"/>
              <w:marRight w:val="0"/>
              <w:marTop w:val="0"/>
              <w:marBottom w:val="0"/>
              <w:divBdr>
                <w:top w:val="none" w:sz="0" w:space="0" w:color="auto"/>
                <w:left w:val="none" w:sz="0" w:space="0" w:color="auto"/>
                <w:bottom w:val="none" w:sz="0" w:space="0" w:color="auto"/>
                <w:right w:val="none" w:sz="0" w:space="0" w:color="auto"/>
              </w:divBdr>
            </w:div>
            <w:div w:id="1386373470">
              <w:marLeft w:val="0"/>
              <w:marRight w:val="0"/>
              <w:marTop w:val="0"/>
              <w:marBottom w:val="0"/>
              <w:divBdr>
                <w:top w:val="none" w:sz="0" w:space="0" w:color="auto"/>
                <w:left w:val="none" w:sz="0" w:space="0" w:color="auto"/>
                <w:bottom w:val="none" w:sz="0" w:space="0" w:color="auto"/>
                <w:right w:val="none" w:sz="0" w:space="0" w:color="auto"/>
              </w:divBdr>
            </w:div>
            <w:div w:id="1918592408">
              <w:marLeft w:val="0"/>
              <w:marRight w:val="0"/>
              <w:marTop w:val="0"/>
              <w:marBottom w:val="0"/>
              <w:divBdr>
                <w:top w:val="none" w:sz="0" w:space="0" w:color="auto"/>
                <w:left w:val="none" w:sz="0" w:space="0" w:color="auto"/>
                <w:bottom w:val="none" w:sz="0" w:space="0" w:color="auto"/>
                <w:right w:val="none" w:sz="0" w:space="0" w:color="auto"/>
              </w:divBdr>
            </w:div>
            <w:div w:id="572736316">
              <w:marLeft w:val="0"/>
              <w:marRight w:val="0"/>
              <w:marTop w:val="0"/>
              <w:marBottom w:val="0"/>
              <w:divBdr>
                <w:top w:val="none" w:sz="0" w:space="0" w:color="auto"/>
                <w:left w:val="none" w:sz="0" w:space="0" w:color="auto"/>
                <w:bottom w:val="none" w:sz="0" w:space="0" w:color="auto"/>
                <w:right w:val="none" w:sz="0" w:space="0" w:color="auto"/>
              </w:divBdr>
            </w:div>
            <w:div w:id="2055808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7445491">
      <w:bodyDiv w:val="1"/>
      <w:marLeft w:val="0"/>
      <w:marRight w:val="0"/>
      <w:marTop w:val="0"/>
      <w:marBottom w:val="0"/>
      <w:divBdr>
        <w:top w:val="none" w:sz="0" w:space="0" w:color="auto"/>
        <w:left w:val="none" w:sz="0" w:space="0" w:color="auto"/>
        <w:bottom w:val="none" w:sz="0" w:space="0" w:color="auto"/>
        <w:right w:val="none" w:sz="0" w:space="0" w:color="auto"/>
      </w:divBdr>
      <w:divsChild>
        <w:div w:id="727538486">
          <w:marLeft w:val="0"/>
          <w:marRight w:val="0"/>
          <w:marTop w:val="0"/>
          <w:marBottom w:val="0"/>
          <w:divBdr>
            <w:top w:val="none" w:sz="0" w:space="0" w:color="auto"/>
            <w:left w:val="none" w:sz="0" w:space="0" w:color="auto"/>
            <w:bottom w:val="none" w:sz="0" w:space="0" w:color="auto"/>
            <w:right w:val="none" w:sz="0" w:space="0" w:color="auto"/>
          </w:divBdr>
        </w:div>
      </w:divsChild>
    </w:div>
    <w:div w:id="1611165609">
      <w:bodyDiv w:val="1"/>
      <w:marLeft w:val="0"/>
      <w:marRight w:val="0"/>
      <w:marTop w:val="0"/>
      <w:marBottom w:val="0"/>
      <w:divBdr>
        <w:top w:val="none" w:sz="0" w:space="0" w:color="auto"/>
        <w:left w:val="none" w:sz="0" w:space="0" w:color="auto"/>
        <w:bottom w:val="none" w:sz="0" w:space="0" w:color="auto"/>
        <w:right w:val="none" w:sz="0" w:space="0" w:color="auto"/>
      </w:divBdr>
      <w:divsChild>
        <w:div w:id="2020279465">
          <w:marLeft w:val="0"/>
          <w:marRight w:val="0"/>
          <w:marTop w:val="0"/>
          <w:marBottom w:val="0"/>
          <w:divBdr>
            <w:top w:val="none" w:sz="0" w:space="0" w:color="auto"/>
            <w:left w:val="none" w:sz="0" w:space="0" w:color="auto"/>
            <w:bottom w:val="none" w:sz="0" w:space="0" w:color="auto"/>
            <w:right w:val="none" w:sz="0" w:space="0" w:color="auto"/>
          </w:divBdr>
        </w:div>
      </w:divsChild>
    </w:div>
    <w:div w:id="1756318394">
      <w:bodyDiv w:val="1"/>
      <w:marLeft w:val="0"/>
      <w:marRight w:val="0"/>
      <w:marTop w:val="0"/>
      <w:marBottom w:val="0"/>
      <w:divBdr>
        <w:top w:val="none" w:sz="0" w:space="0" w:color="auto"/>
        <w:left w:val="none" w:sz="0" w:space="0" w:color="auto"/>
        <w:bottom w:val="none" w:sz="0" w:space="0" w:color="auto"/>
        <w:right w:val="none" w:sz="0" w:space="0" w:color="auto"/>
      </w:divBdr>
      <w:divsChild>
        <w:div w:id="656304478">
          <w:marLeft w:val="0"/>
          <w:marRight w:val="0"/>
          <w:marTop w:val="0"/>
          <w:marBottom w:val="0"/>
          <w:divBdr>
            <w:top w:val="none" w:sz="0" w:space="0" w:color="auto"/>
            <w:left w:val="none" w:sz="0" w:space="0" w:color="auto"/>
            <w:bottom w:val="none" w:sz="0" w:space="0" w:color="auto"/>
            <w:right w:val="none" w:sz="0" w:space="0" w:color="auto"/>
          </w:divBdr>
        </w:div>
      </w:divsChild>
    </w:div>
    <w:div w:id="1840583977">
      <w:bodyDiv w:val="1"/>
      <w:marLeft w:val="0"/>
      <w:marRight w:val="0"/>
      <w:marTop w:val="0"/>
      <w:marBottom w:val="0"/>
      <w:divBdr>
        <w:top w:val="none" w:sz="0" w:space="0" w:color="auto"/>
        <w:left w:val="none" w:sz="0" w:space="0" w:color="auto"/>
        <w:bottom w:val="none" w:sz="0" w:space="0" w:color="auto"/>
        <w:right w:val="none" w:sz="0" w:space="0" w:color="auto"/>
      </w:divBdr>
      <w:divsChild>
        <w:div w:id="1363284526">
          <w:marLeft w:val="0"/>
          <w:marRight w:val="0"/>
          <w:marTop w:val="0"/>
          <w:marBottom w:val="0"/>
          <w:divBdr>
            <w:top w:val="none" w:sz="0" w:space="0" w:color="auto"/>
            <w:left w:val="none" w:sz="0" w:space="0" w:color="auto"/>
            <w:bottom w:val="none" w:sz="0" w:space="0" w:color="auto"/>
            <w:right w:val="none" w:sz="0" w:space="0" w:color="auto"/>
          </w:divBdr>
          <w:divsChild>
            <w:div w:id="2025789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5959708">
      <w:bodyDiv w:val="1"/>
      <w:marLeft w:val="0"/>
      <w:marRight w:val="0"/>
      <w:marTop w:val="0"/>
      <w:marBottom w:val="0"/>
      <w:divBdr>
        <w:top w:val="none" w:sz="0" w:space="0" w:color="auto"/>
        <w:left w:val="none" w:sz="0" w:space="0" w:color="auto"/>
        <w:bottom w:val="none" w:sz="0" w:space="0" w:color="auto"/>
        <w:right w:val="none" w:sz="0" w:space="0" w:color="auto"/>
      </w:divBdr>
      <w:divsChild>
        <w:div w:id="1109426168">
          <w:marLeft w:val="0"/>
          <w:marRight w:val="0"/>
          <w:marTop w:val="0"/>
          <w:marBottom w:val="0"/>
          <w:divBdr>
            <w:top w:val="none" w:sz="0" w:space="0" w:color="auto"/>
            <w:left w:val="none" w:sz="0" w:space="0" w:color="auto"/>
            <w:bottom w:val="none" w:sz="0" w:space="0" w:color="auto"/>
            <w:right w:val="none" w:sz="0" w:space="0" w:color="auto"/>
          </w:divBdr>
        </w:div>
      </w:divsChild>
    </w:div>
    <w:div w:id="1969700153">
      <w:bodyDiv w:val="1"/>
      <w:marLeft w:val="0"/>
      <w:marRight w:val="0"/>
      <w:marTop w:val="0"/>
      <w:marBottom w:val="0"/>
      <w:divBdr>
        <w:top w:val="none" w:sz="0" w:space="0" w:color="auto"/>
        <w:left w:val="none" w:sz="0" w:space="0" w:color="auto"/>
        <w:bottom w:val="none" w:sz="0" w:space="0" w:color="auto"/>
        <w:right w:val="none" w:sz="0" w:space="0" w:color="auto"/>
      </w:divBdr>
      <w:divsChild>
        <w:div w:id="79453851">
          <w:marLeft w:val="0"/>
          <w:marRight w:val="0"/>
          <w:marTop w:val="0"/>
          <w:marBottom w:val="0"/>
          <w:divBdr>
            <w:top w:val="none" w:sz="0" w:space="0" w:color="auto"/>
            <w:left w:val="none" w:sz="0" w:space="0" w:color="auto"/>
            <w:bottom w:val="none" w:sz="0" w:space="0" w:color="auto"/>
            <w:right w:val="none" w:sz="0" w:space="0" w:color="auto"/>
          </w:divBdr>
        </w:div>
      </w:divsChild>
    </w:div>
    <w:div w:id="2006273970">
      <w:bodyDiv w:val="1"/>
      <w:marLeft w:val="0"/>
      <w:marRight w:val="0"/>
      <w:marTop w:val="0"/>
      <w:marBottom w:val="0"/>
      <w:divBdr>
        <w:top w:val="none" w:sz="0" w:space="0" w:color="auto"/>
        <w:left w:val="none" w:sz="0" w:space="0" w:color="auto"/>
        <w:bottom w:val="none" w:sz="0" w:space="0" w:color="auto"/>
        <w:right w:val="none" w:sz="0" w:space="0" w:color="auto"/>
      </w:divBdr>
      <w:divsChild>
        <w:div w:id="552815241">
          <w:marLeft w:val="0"/>
          <w:marRight w:val="0"/>
          <w:marTop w:val="0"/>
          <w:marBottom w:val="0"/>
          <w:divBdr>
            <w:top w:val="none" w:sz="0" w:space="0" w:color="auto"/>
            <w:left w:val="none" w:sz="0" w:space="0" w:color="auto"/>
            <w:bottom w:val="none" w:sz="0" w:space="0" w:color="auto"/>
            <w:right w:val="none" w:sz="0" w:space="0" w:color="auto"/>
          </w:divBdr>
          <w:divsChild>
            <w:div w:id="424301805">
              <w:marLeft w:val="0"/>
              <w:marRight w:val="0"/>
              <w:marTop w:val="0"/>
              <w:marBottom w:val="0"/>
              <w:divBdr>
                <w:top w:val="none" w:sz="0" w:space="0" w:color="auto"/>
                <w:left w:val="none" w:sz="0" w:space="0" w:color="auto"/>
                <w:bottom w:val="none" w:sz="0" w:space="0" w:color="auto"/>
                <w:right w:val="none" w:sz="0" w:space="0" w:color="auto"/>
              </w:divBdr>
            </w:div>
            <w:div w:id="787315023">
              <w:marLeft w:val="0"/>
              <w:marRight w:val="0"/>
              <w:marTop w:val="0"/>
              <w:marBottom w:val="0"/>
              <w:divBdr>
                <w:top w:val="none" w:sz="0" w:space="0" w:color="auto"/>
                <w:left w:val="none" w:sz="0" w:space="0" w:color="auto"/>
                <w:bottom w:val="none" w:sz="0" w:space="0" w:color="auto"/>
                <w:right w:val="none" w:sz="0" w:space="0" w:color="auto"/>
              </w:divBdr>
            </w:div>
            <w:div w:id="2116435669">
              <w:marLeft w:val="0"/>
              <w:marRight w:val="0"/>
              <w:marTop w:val="0"/>
              <w:marBottom w:val="0"/>
              <w:divBdr>
                <w:top w:val="none" w:sz="0" w:space="0" w:color="auto"/>
                <w:left w:val="none" w:sz="0" w:space="0" w:color="auto"/>
                <w:bottom w:val="none" w:sz="0" w:space="0" w:color="auto"/>
                <w:right w:val="none" w:sz="0" w:space="0" w:color="auto"/>
              </w:divBdr>
            </w:div>
            <w:div w:id="319624152">
              <w:marLeft w:val="0"/>
              <w:marRight w:val="0"/>
              <w:marTop w:val="0"/>
              <w:marBottom w:val="0"/>
              <w:divBdr>
                <w:top w:val="none" w:sz="0" w:space="0" w:color="auto"/>
                <w:left w:val="none" w:sz="0" w:space="0" w:color="auto"/>
                <w:bottom w:val="none" w:sz="0" w:space="0" w:color="auto"/>
                <w:right w:val="none" w:sz="0" w:space="0" w:color="auto"/>
              </w:divBdr>
            </w:div>
            <w:div w:id="1556814992">
              <w:marLeft w:val="0"/>
              <w:marRight w:val="0"/>
              <w:marTop w:val="0"/>
              <w:marBottom w:val="0"/>
              <w:divBdr>
                <w:top w:val="none" w:sz="0" w:space="0" w:color="auto"/>
                <w:left w:val="none" w:sz="0" w:space="0" w:color="auto"/>
                <w:bottom w:val="none" w:sz="0" w:space="0" w:color="auto"/>
                <w:right w:val="none" w:sz="0" w:space="0" w:color="auto"/>
              </w:divBdr>
            </w:div>
            <w:div w:id="1103766932">
              <w:marLeft w:val="0"/>
              <w:marRight w:val="0"/>
              <w:marTop w:val="0"/>
              <w:marBottom w:val="0"/>
              <w:divBdr>
                <w:top w:val="none" w:sz="0" w:space="0" w:color="auto"/>
                <w:left w:val="none" w:sz="0" w:space="0" w:color="auto"/>
                <w:bottom w:val="none" w:sz="0" w:space="0" w:color="auto"/>
                <w:right w:val="none" w:sz="0" w:space="0" w:color="auto"/>
              </w:divBdr>
            </w:div>
            <w:div w:id="743526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5C3D53-7627-461C-97C7-B4130BE1B2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314</TotalTime>
  <Pages>22</Pages>
  <Words>7470</Words>
  <Characters>42581</Characters>
  <Application>Microsoft Office Word</Application>
  <DocSecurity>0</DocSecurity>
  <Lines>354</Lines>
  <Paragraphs>99</Paragraphs>
  <ScaleCrop>false</ScaleCrop>
  <Company/>
  <LinksUpToDate>false</LinksUpToDate>
  <CharactersWithSpaces>49952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Bright Chen</dc:creator>
  <cp:keywords/>
  <dc:description/>
  <cp:lastModifiedBy>Bright Chen</cp:lastModifiedBy>
  <cp:revision>3</cp:revision>
  <dcterms:created xsi:type="dcterms:W3CDTF">2025-01-02T23:53:00Z</dcterms:created>
  <dcterms:modified xsi:type="dcterms:W3CDTF">2025-01-03T05:14:00Z</dcterms:modified>
</cp:coreProperties>
</file>