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6C097" w14:textId="77777777" w:rsidR="000C2E35" w:rsidRDefault="000C2E35" w:rsidP="000C2E35">
      <w:pPr>
        <w:pStyle w:val="Heading1"/>
      </w:pPr>
      <w:r>
        <w:t>Spring REST with JPA</w:t>
      </w:r>
    </w:p>
    <w:p w14:paraId="5C074C3A" w14:textId="77777777" w:rsidR="000C2E35" w:rsidRDefault="000C2E35" w:rsidP="000C2E35">
      <w:r>
        <w:t xml:space="preserve">In this tutorial, we’ll investigate how to access a database through a Spring REST service.  This is an extremely common use case for REST services – so much so that the most modern approaches to REST implementations do not require you to write queries or even their specific REST implementations.  As such, in this lecture, we’ll be looking specifically at how we can access a REST service using the </w:t>
      </w:r>
      <w:r w:rsidRPr="000C2E35">
        <w:t>Java Persistence API</w:t>
      </w:r>
      <w:r>
        <w:t xml:space="preserve"> (JPA).</w:t>
      </w:r>
    </w:p>
    <w:p w14:paraId="7F04B6EA" w14:textId="77777777" w:rsidR="00690F9A" w:rsidRDefault="00690F9A" w:rsidP="00690F9A">
      <w:pPr>
        <w:pStyle w:val="Heading1"/>
      </w:pPr>
      <w:r>
        <w:t>Prerequisites</w:t>
      </w:r>
    </w:p>
    <w:p w14:paraId="72EA2A69" w14:textId="0F9BEB2E" w:rsidR="00690F9A" w:rsidRDefault="00690F9A" w:rsidP="000C2E35">
      <w:r>
        <w:t xml:space="preserve">Everything from last </w:t>
      </w:r>
      <w:r w:rsidR="00B630F1">
        <w:t>session</w:t>
      </w:r>
      <w:r>
        <w:t xml:space="preserve"> (refer to previous tutorial if necessary).</w:t>
      </w:r>
    </w:p>
    <w:p w14:paraId="1C6A04A5" w14:textId="4D34468A" w:rsidR="00690F9A" w:rsidRDefault="00B62071" w:rsidP="000C2E35">
      <w:r>
        <w:t>A working, accessible, PostgreSQL database which you can administer.</w:t>
      </w:r>
    </w:p>
    <w:p w14:paraId="69830867" w14:textId="679BAA3C" w:rsidR="009B5E0C" w:rsidRDefault="009B5E0C" w:rsidP="009B5E0C">
      <w:pPr>
        <w:pStyle w:val="Heading1"/>
      </w:pPr>
      <w:r>
        <w:t>Important note</w:t>
      </w:r>
    </w:p>
    <w:p w14:paraId="59DEBBF4" w14:textId="759CA360" w:rsidR="009B5E0C" w:rsidRPr="009B5E0C" w:rsidRDefault="009B5E0C" w:rsidP="009B5E0C">
      <w:r>
        <w:t xml:space="preserve">This tutorial assumes that you’re using Spring Boot 3 (released </w:t>
      </w:r>
      <w:r w:rsidR="00E104DC">
        <w:t xml:space="preserve">November 2022). </w:t>
      </w:r>
      <w:r w:rsidR="00901563">
        <w:t xml:space="preserve">The DVLA may not yet have migrated to this. </w:t>
      </w:r>
      <w:proofErr w:type="gramStart"/>
      <w:r w:rsidR="00901563">
        <w:t>For  Spring</w:t>
      </w:r>
      <w:proofErr w:type="gramEnd"/>
      <w:r w:rsidR="00901563">
        <w:t xml:space="preserve"> Boot 2, </w:t>
      </w:r>
      <w:proofErr w:type="spellStart"/>
      <w:r w:rsidR="00901563" w:rsidRPr="00901563">
        <w:t>PagingAndSortingRepository</w:t>
      </w:r>
      <w:proofErr w:type="spellEnd"/>
      <w:r w:rsidR="00901563">
        <w:t xml:space="preserve"> extends </w:t>
      </w:r>
      <w:proofErr w:type="spellStart"/>
      <w:r w:rsidR="00901563" w:rsidRPr="00901563">
        <w:t>CrudRepository</w:t>
      </w:r>
      <w:proofErr w:type="spellEnd"/>
      <w:r w:rsidR="00901563">
        <w:t>, so you do not need to inherit from both.</w:t>
      </w:r>
    </w:p>
    <w:p w14:paraId="2A40E338" w14:textId="77777777" w:rsidR="00B62071" w:rsidRDefault="00B62071" w:rsidP="00B62071">
      <w:pPr>
        <w:pStyle w:val="Heading1"/>
      </w:pPr>
      <w:r>
        <w:t>Configuring the database</w:t>
      </w:r>
    </w:p>
    <w:p w14:paraId="3106350A" w14:textId="15B42C55" w:rsidR="005460E8" w:rsidRDefault="00B62071" w:rsidP="009B5668">
      <w:r>
        <w:t>I have created a database named “</w:t>
      </w:r>
      <w:proofErr w:type="spellStart"/>
      <w:r>
        <w:t>universitydata</w:t>
      </w:r>
      <w:proofErr w:type="spellEnd"/>
      <w:r>
        <w:t xml:space="preserve">” </w:t>
      </w:r>
      <w:r w:rsidR="009B5668">
        <w:t xml:space="preserve">in my PostgreSQL server. </w:t>
      </w:r>
      <w:r w:rsidR="000C4368">
        <w:t>You should do the same. Consider creating an account you can access</w:t>
      </w:r>
      <w:r w:rsidR="00D30F7B">
        <w:t xml:space="preserve"> just this database</w:t>
      </w:r>
      <w:r w:rsidR="000C4368">
        <w:t xml:space="preserve"> with</w:t>
      </w:r>
      <w:r w:rsidR="00D30F7B">
        <w:t xml:space="preserve">. Make sure it </w:t>
      </w:r>
      <w:r w:rsidR="00E75972">
        <w:t>can</w:t>
      </w:r>
      <w:r w:rsidR="00D30F7B">
        <w:t>, create tables.</w:t>
      </w:r>
    </w:p>
    <w:p w14:paraId="35BAC0B7" w14:textId="7744A151" w:rsidR="00D30F7B" w:rsidRDefault="00E75972" w:rsidP="009B5668">
      <w:r>
        <w:t>Make sure you figure out how to connect to the database server. Consider the connection string we used in semester 1 – it should be very similar. Note that we haven’t created any tables…</w:t>
      </w:r>
    </w:p>
    <w:p w14:paraId="43F294E9" w14:textId="77777777" w:rsidR="00B62071" w:rsidRDefault="00B62071" w:rsidP="00B62071">
      <w:pPr>
        <w:pStyle w:val="Heading1"/>
      </w:pPr>
      <w:r>
        <w:t>Configuring the project</w:t>
      </w:r>
    </w:p>
    <w:p w14:paraId="4C477EE4" w14:textId="77777777" w:rsidR="00690F9A" w:rsidRPr="000C2E35" w:rsidRDefault="00B62071" w:rsidP="000C2E35">
      <w:r>
        <w:t xml:space="preserve">Create a new Spring </w:t>
      </w:r>
      <w:proofErr w:type="spellStart"/>
      <w:r>
        <w:t>Initializr</w:t>
      </w:r>
      <w:proofErr w:type="spellEnd"/>
      <w:r>
        <w:t xml:space="preserve"> project.  I called mine </w:t>
      </w:r>
      <w:proofErr w:type="spellStart"/>
      <w:r>
        <w:t>studentdb</w:t>
      </w:r>
      <w:proofErr w:type="spellEnd"/>
      <w:r>
        <w:t>, but it doesn’t matter much.</w:t>
      </w:r>
    </w:p>
    <w:p w14:paraId="6DDBDF45" w14:textId="77777777" w:rsidR="00BE5774" w:rsidRDefault="00B62071">
      <w:r>
        <w:t>Select</w:t>
      </w:r>
      <w:r w:rsidR="008D69B7">
        <w:t>:</w:t>
      </w:r>
    </w:p>
    <w:p w14:paraId="2711503B" w14:textId="77777777" w:rsidR="008D69B7" w:rsidRDefault="008D69B7" w:rsidP="00B62071">
      <w:pPr>
        <w:pStyle w:val="ListParagraph"/>
        <w:numPr>
          <w:ilvl w:val="0"/>
          <w:numId w:val="1"/>
        </w:numPr>
      </w:pPr>
      <w:r>
        <w:t>JPA</w:t>
      </w:r>
    </w:p>
    <w:p w14:paraId="5E3FAC24" w14:textId="77777777" w:rsidR="008D69B7" w:rsidRDefault="008D69B7" w:rsidP="00B62071">
      <w:pPr>
        <w:pStyle w:val="ListParagraph"/>
        <w:numPr>
          <w:ilvl w:val="0"/>
          <w:numId w:val="1"/>
        </w:numPr>
      </w:pPr>
      <w:r>
        <w:t>PostgreSQL</w:t>
      </w:r>
    </w:p>
    <w:p w14:paraId="4BBBD092" w14:textId="77777777" w:rsidR="008D69B7" w:rsidRDefault="008D69B7" w:rsidP="00B62071">
      <w:pPr>
        <w:pStyle w:val="ListParagraph"/>
        <w:numPr>
          <w:ilvl w:val="0"/>
          <w:numId w:val="1"/>
        </w:numPr>
      </w:pPr>
      <w:r>
        <w:t>Web</w:t>
      </w:r>
    </w:p>
    <w:p w14:paraId="7F3D55AA" w14:textId="77777777" w:rsidR="008D69B7" w:rsidRDefault="008D69B7" w:rsidP="00B62071">
      <w:pPr>
        <w:pStyle w:val="ListParagraph"/>
        <w:numPr>
          <w:ilvl w:val="0"/>
          <w:numId w:val="1"/>
        </w:numPr>
      </w:pPr>
      <w:r>
        <w:t>Rest Repositories</w:t>
      </w:r>
    </w:p>
    <w:p w14:paraId="4F32B3B7" w14:textId="23E5807E" w:rsidR="00F329F6" w:rsidRDefault="00F329F6" w:rsidP="00B62071">
      <w:r w:rsidRPr="00F329F6">
        <w:rPr>
          <w:noProof/>
        </w:rPr>
        <w:drawing>
          <wp:inline distT="0" distB="0" distL="0" distR="0" wp14:anchorId="367F250F" wp14:editId="46BD8EA2">
            <wp:extent cx="1848108" cy="1590897"/>
            <wp:effectExtent l="0" t="0" r="0" b="9525"/>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8"/>
                    <a:stretch>
                      <a:fillRect/>
                    </a:stretch>
                  </pic:blipFill>
                  <pic:spPr>
                    <a:xfrm>
                      <a:off x="0" y="0"/>
                      <a:ext cx="1848108" cy="1590897"/>
                    </a:xfrm>
                    <a:prstGeom prst="rect">
                      <a:avLst/>
                    </a:prstGeom>
                  </pic:spPr>
                </pic:pic>
              </a:graphicData>
            </a:graphic>
          </wp:inline>
        </w:drawing>
      </w:r>
    </w:p>
    <w:p w14:paraId="2627D02E" w14:textId="77777777" w:rsidR="00B62071" w:rsidRDefault="00B62071" w:rsidP="00B62071">
      <w:pPr>
        <w:pStyle w:val="Heading2"/>
      </w:pPr>
      <w:proofErr w:type="spellStart"/>
      <w:proofErr w:type="gramStart"/>
      <w:r>
        <w:t>application.properties</w:t>
      </w:r>
      <w:proofErr w:type="spellEnd"/>
      <w:proofErr w:type="gramEnd"/>
    </w:p>
    <w:p w14:paraId="606A3021" w14:textId="3617CEE1" w:rsidR="00B62071" w:rsidRDefault="00CB2C58" w:rsidP="00B62071">
      <w:r>
        <w:t>Y</w:t>
      </w:r>
      <w:r w:rsidR="00B62071">
        <w:t xml:space="preserve">ou’ll find this file under Other Sources -&gt; </w:t>
      </w:r>
      <w:proofErr w:type="spellStart"/>
      <w:r w:rsidR="00B62071">
        <w:t>src</w:t>
      </w:r>
      <w:proofErr w:type="spellEnd"/>
      <w:r w:rsidR="00B62071">
        <w:t>/main/resources -&gt; &lt;default packages&gt;</w:t>
      </w:r>
    </w:p>
    <w:p w14:paraId="64C53D66" w14:textId="77777777" w:rsidR="00B62071" w:rsidRDefault="00B62071" w:rsidP="00B62071">
      <w:r>
        <w:t>We’ll write the following:</w:t>
      </w:r>
    </w:p>
    <w:p w14:paraId="0A3FB17D" w14:textId="3AD67E91" w:rsidR="00B62071" w:rsidRDefault="00774EFB" w:rsidP="00B62071">
      <w:pPr>
        <w:pStyle w:val="NoSpacing"/>
      </w:pPr>
      <w:r w:rsidRPr="00774EFB">
        <w:lastRenderedPageBreak/>
        <w:t>spring.datasource.url=</w:t>
      </w:r>
      <w:r w:rsidR="004B68E2">
        <w:t>YOURCONNECTIONSTRING</w:t>
      </w:r>
    </w:p>
    <w:p w14:paraId="51C2465C" w14:textId="74F97355" w:rsidR="004B68E2" w:rsidRDefault="004B68E2" w:rsidP="00B62071">
      <w:pPr>
        <w:pStyle w:val="NoSpacing"/>
      </w:pPr>
      <w:r>
        <w:t xml:space="preserve">(mine is </w:t>
      </w:r>
      <w:proofErr w:type="spellStart"/>
      <w:proofErr w:type="gramStart"/>
      <w:r w:rsidRPr="004B68E2">
        <w:t>jdbc:postgresql</w:t>
      </w:r>
      <w:proofErr w:type="spellEnd"/>
      <w:r w:rsidRPr="004B68E2">
        <w:t>://fenrir:5432/</w:t>
      </w:r>
      <w:proofErr w:type="spellStart"/>
      <w:r w:rsidRPr="004B68E2">
        <w:t>universitydata</w:t>
      </w:r>
      <w:proofErr w:type="spellEnd"/>
      <w:proofErr w:type="gramEnd"/>
      <w:r>
        <w:t>)</w:t>
      </w:r>
    </w:p>
    <w:p w14:paraId="78F08E8A" w14:textId="20CA7B04" w:rsidR="004B68E2" w:rsidRDefault="004B68E2" w:rsidP="00B62071">
      <w:pPr>
        <w:pStyle w:val="NoSpacing"/>
      </w:pPr>
    </w:p>
    <w:p w14:paraId="12DE1B1A" w14:textId="1E9D39DA" w:rsidR="004B68E2" w:rsidRDefault="00142F8A" w:rsidP="00B62071">
      <w:pPr>
        <w:pStyle w:val="NoSpacing"/>
      </w:pPr>
      <w:proofErr w:type="spellStart"/>
      <w:proofErr w:type="gramStart"/>
      <w:r w:rsidRPr="00142F8A">
        <w:t>spring.datasource</w:t>
      </w:r>
      <w:proofErr w:type="gramEnd"/>
      <w:r w:rsidRPr="00142F8A">
        <w:t>.username</w:t>
      </w:r>
      <w:proofErr w:type="spellEnd"/>
      <w:r w:rsidRPr="00142F8A">
        <w:t>=</w:t>
      </w:r>
      <w:r>
        <w:t>YOURUSERNAME</w:t>
      </w:r>
    </w:p>
    <w:p w14:paraId="10C12249" w14:textId="1CD6E311" w:rsidR="00142F8A" w:rsidRDefault="00142F8A" w:rsidP="00B62071">
      <w:pPr>
        <w:pStyle w:val="NoSpacing"/>
      </w:pPr>
      <w:r>
        <w:t>(</w:t>
      </w:r>
      <w:proofErr w:type="gramStart"/>
      <w:r>
        <w:t>mine</w:t>
      </w:r>
      <w:proofErr w:type="gramEnd"/>
      <w:r>
        <w:t xml:space="preserve"> is </w:t>
      </w:r>
      <w:proofErr w:type="spellStart"/>
      <w:r>
        <w:t>dvlauser</w:t>
      </w:r>
      <w:proofErr w:type="spellEnd"/>
      <w:r>
        <w:t>)</w:t>
      </w:r>
    </w:p>
    <w:p w14:paraId="0F85B473" w14:textId="49C1A8AF" w:rsidR="00F43587" w:rsidRDefault="00F43587" w:rsidP="00F43587">
      <w:pPr>
        <w:pStyle w:val="NoSpacing"/>
      </w:pPr>
      <w:proofErr w:type="spellStart"/>
      <w:proofErr w:type="gramStart"/>
      <w:r>
        <w:t>spring.datasource</w:t>
      </w:r>
      <w:proofErr w:type="gramEnd"/>
      <w:r>
        <w:t>.password</w:t>
      </w:r>
      <w:proofErr w:type="spellEnd"/>
      <w:r>
        <w:t>=YOURPASSWORD</w:t>
      </w:r>
    </w:p>
    <w:p w14:paraId="25712E99" w14:textId="1CC7ADC9" w:rsidR="00F43587" w:rsidRDefault="00F43587" w:rsidP="00F43587">
      <w:pPr>
        <w:pStyle w:val="NoSpacing"/>
      </w:pPr>
      <w:r>
        <w:t>(</w:t>
      </w:r>
      <w:proofErr w:type="gramStart"/>
      <w:r>
        <w:t>mine</w:t>
      </w:r>
      <w:proofErr w:type="gramEnd"/>
      <w:r>
        <w:t xml:space="preserve"> is abc123)</w:t>
      </w:r>
    </w:p>
    <w:p w14:paraId="3362BA1B" w14:textId="77777777" w:rsidR="00F43587" w:rsidRDefault="00F43587" w:rsidP="00F43587">
      <w:pPr>
        <w:pStyle w:val="NoSpacing"/>
      </w:pPr>
    </w:p>
    <w:p w14:paraId="17685F52" w14:textId="77777777" w:rsidR="00F43587" w:rsidRDefault="00F43587" w:rsidP="00F43587">
      <w:pPr>
        <w:pStyle w:val="NoSpacing"/>
      </w:pPr>
      <w:proofErr w:type="spellStart"/>
      <w:proofErr w:type="gramStart"/>
      <w:r>
        <w:t>spring.jpa.database</w:t>
      </w:r>
      <w:proofErr w:type="spellEnd"/>
      <w:proofErr w:type="gramEnd"/>
      <w:r>
        <w:t>-platform=</w:t>
      </w:r>
      <w:proofErr w:type="spellStart"/>
      <w:r>
        <w:t>postgres</w:t>
      </w:r>
      <w:proofErr w:type="spellEnd"/>
    </w:p>
    <w:p w14:paraId="1A1D8177" w14:textId="77777777" w:rsidR="00F43587" w:rsidRDefault="00F43587" w:rsidP="00F43587">
      <w:pPr>
        <w:pStyle w:val="NoSpacing"/>
      </w:pPr>
      <w:proofErr w:type="gramStart"/>
      <w:r>
        <w:t>spring.jpa.properties</w:t>
      </w:r>
      <w:proofErr w:type="gramEnd"/>
      <w:r>
        <w:t>.hibernate.dialect=org.hibernate.dialect.PostgreSQLDialect</w:t>
      </w:r>
    </w:p>
    <w:p w14:paraId="78FC804D" w14:textId="77777777" w:rsidR="00F43587" w:rsidRDefault="00F43587" w:rsidP="00F43587">
      <w:pPr>
        <w:pStyle w:val="NoSpacing"/>
      </w:pPr>
      <w:proofErr w:type="spellStart"/>
      <w:proofErr w:type="gramStart"/>
      <w:r>
        <w:t>spring.jpa.properties</w:t>
      </w:r>
      <w:proofErr w:type="gramEnd"/>
      <w:r>
        <w:t>.hibernate.format_sql</w:t>
      </w:r>
      <w:proofErr w:type="spellEnd"/>
      <w:r>
        <w:t>=true</w:t>
      </w:r>
    </w:p>
    <w:p w14:paraId="09D31485" w14:textId="77777777" w:rsidR="00F43587" w:rsidRDefault="00F43587" w:rsidP="00F43587">
      <w:pPr>
        <w:pStyle w:val="NoSpacing"/>
      </w:pPr>
      <w:proofErr w:type="spellStart"/>
      <w:proofErr w:type="gramStart"/>
      <w:r>
        <w:t>spring.jpa.show</w:t>
      </w:r>
      <w:proofErr w:type="gramEnd"/>
      <w:r>
        <w:t>-sql</w:t>
      </w:r>
      <w:proofErr w:type="spellEnd"/>
      <w:r>
        <w:t>=true</w:t>
      </w:r>
    </w:p>
    <w:p w14:paraId="01C6E040" w14:textId="41AA2291" w:rsidR="00F43587" w:rsidRDefault="00F43587" w:rsidP="00F43587">
      <w:pPr>
        <w:pStyle w:val="NoSpacing"/>
      </w:pPr>
      <w:proofErr w:type="spellStart"/>
      <w:proofErr w:type="gramStart"/>
      <w:r>
        <w:t>spring.jpa.open</w:t>
      </w:r>
      <w:proofErr w:type="spellEnd"/>
      <w:proofErr w:type="gramEnd"/>
      <w:r>
        <w:t>-in-view=</w:t>
      </w:r>
      <w:r w:rsidR="00E65C93">
        <w:t>false</w:t>
      </w:r>
    </w:p>
    <w:p w14:paraId="7AD1C03D" w14:textId="4595B7FD" w:rsidR="00142F8A" w:rsidRDefault="00F43587" w:rsidP="00F43587">
      <w:pPr>
        <w:pStyle w:val="NoSpacing"/>
      </w:pPr>
      <w:proofErr w:type="spellStart"/>
      <w:r>
        <w:t>spring.jpa.hibernate.ddl</w:t>
      </w:r>
      <w:proofErr w:type="spellEnd"/>
      <w:r>
        <w:t>-auto=create</w:t>
      </w:r>
    </w:p>
    <w:p w14:paraId="4888B7C4" w14:textId="77777777" w:rsidR="00611934" w:rsidRDefault="00611934" w:rsidP="00B62071"/>
    <w:p w14:paraId="3FFEAC40" w14:textId="77777777" w:rsidR="00611934" w:rsidRDefault="00611934" w:rsidP="00B62071">
      <w:r>
        <w:t>These properties are:</w:t>
      </w:r>
    </w:p>
    <w:p w14:paraId="5E5603E1" w14:textId="77777777" w:rsidR="00611934" w:rsidRDefault="00611934" w:rsidP="00B62071">
      <w:r>
        <w:t xml:space="preserve">spring.datasource.url: the </w:t>
      </w:r>
      <w:proofErr w:type="spellStart"/>
      <w:r>
        <w:t>jdbc</w:t>
      </w:r>
      <w:proofErr w:type="spellEnd"/>
      <w:r>
        <w:t xml:space="preserve"> </w:t>
      </w:r>
      <w:proofErr w:type="spellStart"/>
      <w:r>
        <w:t>url</w:t>
      </w:r>
      <w:proofErr w:type="spellEnd"/>
      <w:r>
        <w:t xml:space="preserve"> to the </w:t>
      </w:r>
      <w:proofErr w:type="spellStart"/>
      <w:r>
        <w:t>datasource</w:t>
      </w:r>
      <w:proofErr w:type="spellEnd"/>
      <w:r>
        <w:t xml:space="preserve">.  </w:t>
      </w:r>
      <w:proofErr w:type="spellStart"/>
      <w:r>
        <w:t>universitydata</w:t>
      </w:r>
      <w:proofErr w:type="spellEnd"/>
      <w:r>
        <w:t xml:space="preserve"> is the database name.</w:t>
      </w:r>
    </w:p>
    <w:p w14:paraId="24DFC2BB" w14:textId="21ADB3BA" w:rsidR="00611934" w:rsidRDefault="00611934" w:rsidP="00B62071">
      <w:proofErr w:type="spellStart"/>
      <w:r w:rsidRPr="00611934">
        <w:t>spring.datasource.username</w:t>
      </w:r>
      <w:proofErr w:type="spellEnd"/>
      <w:r>
        <w:t>/</w:t>
      </w:r>
      <w:proofErr w:type="spellStart"/>
      <w:r w:rsidRPr="00611934">
        <w:t>spring.datasource.password</w:t>
      </w:r>
      <w:proofErr w:type="spellEnd"/>
      <w:r>
        <w:t>: the credentials to log in to your database.  Make sure this account has sufficient privileges</w:t>
      </w:r>
      <w:r w:rsidR="00966203">
        <w:t>, especially to create tables</w:t>
      </w:r>
      <w:r>
        <w:t>.</w:t>
      </w:r>
    </w:p>
    <w:p w14:paraId="373E3A4E" w14:textId="191A5B93" w:rsidR="00611934" w:rsidRDefault="00611934" w:rsidP="00B62071">
      <w:proofErr w:type="spellStart"/>
      <w:proofErr w:type="gramStart"/>
      <w:r w:rsidRPr="00611934">
        <w:t>spring.jpa.database</w:t>
      </w:r>
      <w:proofErr w:type="spellEnd"/>
      <w:proofErr w:type="gramEnd"/>
      <w:r w:rsidRPr="00611934">
        <w:t>-platform</w:t>
      </w:r>
      <w:r>
        <w:t xml:space="preserve">: the platform to be used in the </w:t>
      </w:r>
      <w:r w:rsidRPr="00611934">
        <w:t>Data Definition Language</w:t>
      </w:r>
      <w:r>
        <w:t xml:space="preserve"> (DDL) and </w:t>
      </w:r>
      <w:r w:rsidRPr="00611934">
        <w:t>Data Manipulation Language</w:t>
      </w:r>
      <w:r>
        <w:t xml:space="preserve"> (DML)</w:t>
      </w:r>
      <w:r w:rsidR="00DD2B16">
        <w:t>, tied to the specific database implementation –</w:t>
      </w:r>
      <w:r w:rsidR="009F70D6">
        <w:t xml:space="preserve"> </w:t>
      </w:r>
      <w:proofErr w:type="spellStart"/>
      <w:r w:rsidR="00DD2B16">
        <w:t>postgres</w:t>
      </w:r>
      <w:proofErr w:type="spellEnd"/>
      <w:r w:rsidR="00DD2B16">
        <w:t>.</w:t>
      </w:r>
    </w:p>
    <w:p w14:paraId="694F88EB" w14:textId="77777777" w:rsidR="00DD2B16" w:rsidRDefault="00DD2B16" w:rsidP="00B62071">
      <w:proofErr w:type="spellStart"/>
      <w:proofErr w:type="gramStart"/>
      <w:r>
        <w:t>spring.jpa.properties</w:t>
      </w:r>
      <w:proofErr w:type="gramEnd"/>
      <w:r>
        <w:t>.hibernate.dialect</w:t>
      </w:r>
      <w:proofErr w:type="spellEnd"/>
      <w:r>
        <w:t>: the</w:t>
      </w:r>
      <w:r w:rsidR="00146256">
        <w:t xml:space="preserve"> language</w:t>
      </w:r>
      <w:r>
        <w:t xml:space="preserve"> form of </w:t>
      </w:r>
      <w:r w:rsidR="00B50D62">
        <w:t>Hibernate we’ll use</w:t>
      </w:r>
      <w:r w:rsidR="00B50D62">
        <w:rPr>
          <w:rStyle w:val="FootnoteReference"/>
        </w:rPr>
        <w:footnoteReference w:id="1"/>
      </w:r>
      <w:r w:rsidR="00146256">
        <w:t xml:space="preserve"> - again, </w:t>
      </w:r>
      <w:proofErr w:type="spellStart"/>
      <w:r w:rsidR="00146256">
        <w:t>postgres</w:t>
      </w:r>
      <w:proofErr w:type="spellEnd"/>
      <w:r w:rsidR="00B50D62">
        <w:t>.</w:t>
      </w:r>
    </w:p>
    <w:p w14:paraId="4ED0B4AE" w14:textId="58B22627" w:rsidR="009946E2" w:rsidRDefault="009946E2" w:rsidP="00B62071">
      <w:proofErr w:type="spellStart"/>
      <w:proofErr w:type="gramStart"/>
      <w:r>
        <w:t>spring.jpa.show</w:t>
      </w:r>
      <w:proofErr w:type="gramEnd"/>
      <w:r>
        <w:t>-sql</w:t>
      </w:r>
      <w:proofErr w:type="spellEnd"/>
      <w:r>
        <w:t>: dumps the SQL being automatically generated to standard out (likely the console in the IDE) for debugging purposes.</w:t>
      </w:r>
      <w:r w:rsidR="004F2B81">
        <w:t xml:space="preserve"> Turn this off </w:t>
      </w:r>
      <w:r w:rsidR="003D1494">
        <w:t>for running services! This is not an effective logging mechanism – but does allow us, while learning, to understand what the service is doing.</w:t>
      </w:r>
    </w:p>
    <w:p w14:paraId="4B54B3A6" w14:textId="215FA6D5" w:rsidR="004F2B81" w:rsidRPr="004F2B81" w:rsidRDefault="004F2B81" w:rsidP="00B62071">
      <w:pPr>
        <w:rPr>
          <w:b/>
          <w:bCs/>
        </w:rPr>
      </w:pPr>
      <w:proofErr w:type="spellStart"/>
      <w:proofErr w:type="gramStart"/>
      <w:r>
        <w:t>spring.jpa.properties</w:t>
      </w:r>
      <w:proofErr w:type="gramEnd"/>
      <w:r>
        <w:t>.hibernate.format_sql</w:t>
      </w:r>
      <w:proofErr w:type="spellEnd"/>
      <w:r>
        <w:t>: more nicely formats the displayed SQL from above.</w:t>
      </w:r>
    </w:p>
    <w:p w14:paraId="37B04B95" w14:textId="6D3D3015" w:rsidR="009946E2" w:rsidRDefault="009946E2" w:rsidP="00B62071">
      <w:proofErr w:type="spellStart"/>
      <w:proofErr w:type="gramStart"/>
      <w:r>
        <w:t>spring.jpa.open</w:t>
      </w:r>
      <w:proofErr w:type="spellEnd"/>
      <w:proofErr w:type="gramEnd"/>
      <w:r>
        <w:t>-in-view: Open Session In View (OSIV) can result in some undesirable nastiness in the data layer</w:t>
      </w:r>
      <w:r w:rsidR="00690370">
        <w:t xml:space="preserve">, potentially causing </w:t>
      </w:r>
      <w:r w:rsidR="00347D5B">
        <w:t>significant and difficult to detect performance issues</w:t>
      </w:r>
      <w:r>
        <w:t xml:space="preserve">. </w:t>
      </w:r>
      <w:r w:rsidR="00347D5B">
        <w:t>S</w:t>
      </w:r>
      <w:r>
        <w:t>hould be disabled by default, but mystifyingly isn’t.</w:t>
      </w:r>
    </w:p>
    <w:p w14:paraId="24E51A0E" w14:textId="77777777" w:rsidR="00874051" w:rsidRDefault="00CB1C29" w:rsidP="00CB1C29">
      <w:pPr>
        <w:pStyle w:val="Heading2"/>
      </w:pPr>
      <w:r>
        <w:t>Student class</w:t>
      </w:r>
    </w:p>
    <w:p w14:paraId="042556E1" w14:textId="77777777" w:rsidR="00CB1C29" w:rsidRDefault="00CB1C29" w:rsidP="00B62071">
      <w:r>
        <w:t>We’ll start by taking the Student.java class we created last lecture.  Add this to your project.</w:t>
      </w:r>
    </w:p>
    <w:p w14:paraId="27829B04" w14:textId="77777777" w:rsidR="00CB1C29" w:rsidRDefault="00CB1C29" w:rsidP="00B62071">
      <w:r>
        <w:t>We’ll modify it by:</w:t>
      </w:r>
    </w:p>
    <w:p w14:paraId="5881BD29" w14:textId="77777777" w:rsidR="00CB1C29" w:rsidRDefault="00CB1C29" w:rsidP="001A0EF2">
      <w:pPr>
        <w:pStyle w:val="ListParagraph"/>
        <w:numPr>
          <w:ilvl w:val="0"/>
          <w:numId w:val="2"/>
        </w:numPr>
      </w:pPr>
      <w:r>
        <w:t xml:space="preserve">Implementing </w:t>
      </w:r>
      <w:r w:rsidR="001A0EF2">
        <w:t>the serializable class.</w:t>
      </w:r>
    </w:p>
    <w:p w14:paraId="0442A1C8" w14:textId="77777777" w:rsidR="001A0EF2" w:rsidRDefault="001A0EF2" w:rsidP="001A0EF2">
      <w:pPr>
        <w:pStyle w:val="ListParagraph"/>
        <w:numPr>
          <w:ilvl w:val="0"/>
          <w:numId w:val="2"/>
        </w:numPr>
      </w:pPr>
      <w:r>
        <w:t>Adding an id attribute, annotated as @Id (indicating that it’s a database ID) and @GeneratedValue, indicating that we expect this value to be provided for us rather than by us.</w:t>
      </w:r>
    </w:p>
    <w:p w14:paraId="0B452337" w14:textId="77777777" w:rsidR="001A0EF2" w:rsidRDefault="001A0EF2" w:rsidP="001A0EF2">
      <w:pPr>
        <w:pStyle w:val="ListParagraph"/>
        <w:numPr>
          <w:ilvl w:val="0"/>
          <w:numId w:val="2"/>
        </w:numPr>
      </w:pPr>
      <w:r>
        <w:t>Getter/Setter methods for the new id attribute.</w:t>
      </w:r>
    </w:p>
    <w:p w14:paraId="7664B93D" w14:textId="77777777" w:rsidR="001A0EF2" w:rsidRDefault="001A0EF2" w:rsidP="001A0EF2">
      <w:pPr>
        <w:pStyle w:val="ListParagraph"/>
        <w:numPr>
          <w:ilvl w:val="0"/>
          <w:numId w:val="2"/>
        </w:numPr>
      </w:pPr>
      <w:r>
        <w:t>A range of appropriate constructors for this class.</w:t>
      </w:r>
    </w:p>
    <w:p w14:paraId="11234536" w14:textId="4E3FAAE4" w:rsidR="001A0EF2" w:rsidRDefault="00D460F8" w:rsidP="00B62071">
      <w:r w:rsidRPr="00D460F8">
        <w:lastRenderedPageBreak/>
        <w:drawing>
          <wp:inline distT="0" distB="0" distL="0" distR="0" wp14:anchorId="7B8BCD1C" wp14:editId="370F2C7C">
            <wp:extent cx="5001680" cy="3794760"/>
            <wp:effectExtent l="0" t="0" r="889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stretch>
                      <a:fillRect/>
                    </a:stretch>
                  </pic:blipFill>
                  <pic:spPr>
                    <a:xfrm>
                      <a:off x="0" y="0"/>
                      <a:ext cx="5023090" cy="3811004"/>
                    </a:xfrm>
                    <a:prstGeom prst="rect">
                      <a:avLst/>
                    </a:prstGeom>
                  </pic:spPr>
                </pic:pic>
              </a:graphicData>
            </a:graphic>
          </wp:inline>
        </w:drawing>
      </w:r>
    </w:p>
    <w:p w14:paraId="1122D966" w14:textId="77777777" w:rsidR="001A0EF2" w:rsidRDefault="001A0EF2" w:rsidP="00B62071">
      <w:proofErr w:type="spellStart"/>
      <w:r>
        <w:t>GenerationType.IDENTITY</w:t>
      </w:r>
      <w:proofErr w:type="spellEnd"/>
      <w:r>
        <w:t xml:space="preserve"> indicates that this is a primary key and will be assigned values accordingly.  In this case, an incrementing value from 1.</w:t>
      </w:r>
    </w:p>
    <w:p w14:paraId="00FADB0D" w14:textId="77777777" w:rsidR="001A0EF2" w:rsidRDefault="001A0EF2" w:rsidP="00B62071">
      <w:r>
        <w:t xml:space="preserve">By implementing </w:t>
      </w:r>
      <w:proofErr w:type="spellStart"/>
      <w:proofErr w:type="gramStart"/>
      <w:r>
        <w:t>java.io.Serializable</w:t>
      </w:r>
      <w:proofErr w:type="spellEnd"/>
      <w:proofErr w:type="gramEnd"/>
      <w:r>
        <w:t xml:space="preserve">, we include functionality to </w:t>
      </w:r>
      <w:proofErr w:type="spellStart"/>
      <w:r>
        <w:t>stringify</w:t>
      </w:r>
      <w:proofErr w:type="spellEnd"/>
      <w:r>
        <w:t xml:space="preserve"> the objects created by this class – allowing them to be transported, especially across a network.  Note that if you want to ensure an attribute isn’t serialised, you can tag it “transient”, </w:t>
      </w:r>
      <w:proofErr w:type="gramStart"/>
      <w:r>
        <w:t>e.g.</w:t>
      </w:r>
      <w:proofErr w:type="gramEnd"/>
      <w:r>
        <w:t xml:space="preserve"> private transient int </w:t>
      </w:r>
      <w:proofErr w:type="spellStart"/>
      <w:r>
        <w:t>myInt</w:t>
      </w:r>
      <w:proofErr w:type="spellEnd"/>
      <w:r>
        <w:t>;</w:t>
      </w:r>
    </w:p>
    <w:p w14:paraId="32B22FA8" w14:textId="34FE63A5" w:rsidR="001A0EF2" w:rsidRDefault="00B72C8F" w:rsidP="00B62071">
      <w:r w:rsidRPr="00B72C8F">
        <w:drawing>
          <wp:inline distT="0" distB="0" distL="0" distR="0" wp14:anchorId="1E417CD9" wp14:editId="17E018EC">
            <wp:extent cx="5619606" cy="3794760"/>
            <wp:effectExtent l="0" t="0" r="635"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0"/>
                    <a:stretch>
                      <a:fillRect/>
                    </a:stretch>
                  </pic:blipFill>
                  <pic:spPr>
                    <a:xfrm>
                      <a:off x="0" y="0"/>
                      <a:ext cx="5623088" cy="3797112"/>
                    </a:xfrm>
                    <a:prstGeom prst="rect">
                      <a:avLst/>
                    </a:prstGeom>
                  </pic:spPr>
                </pic:pic>
              </a:graphicData>
            </a:graphic>
          </wp:inline>
        </w:drawing>
      </w:r>
    </w:p>
    <w:p w14:paraId="78DB00C4" w14:textId="67838F03" w:rsidR="001A0EF2" w:rsidRDefault="001A0EF2" w:rsidP="00B62071">
      <w:r>
        <w:lastRenderedPageBreak/>
        <w:t xml:space="preserve">You’ll recall from last </w:t>
      </w:r>
      <w:r w:rsidR="00B72C8F">
        <w:t>session</w:t>
      </w:r>
      <w:r>
        <w:t xml:space="preserve"> that we provide a method of setting the dob through a String because it is considerably easier to serialise/</w:t>
      </w:r>
      <w:proofErr w:type="spellStart"/>
      <w:r>
        <w:t>unserialise</w:t>
      </w:r>
      <w:proofErr w:type="spellEnd"/>
      <w:r>
        <w:t xml:space="preserve"> from </w:t>
      </w:r>
      <w:proofErr w:type="spellStart"/>
      <w:r>
        <w:t>json</w:t>
      </w:r>
      <w:proofErr w:type="spellEnd"/>
      <w:r>
        <w:t xml:space="preserve"> this way.</w:t>
      </w:r>
    </w:p>
    <w:p w14:paraId="04B96883" w14:textId="77777777" w:rsidR="00313D4E" w:rsidRDefault="00313D4E" w:rsidP="00313D4E">
      <w:pPr>
        <w:pStyle w:val="Heading2"/>
      </w:pPr>
      <w:proofErr w:type="spellStart"/>
      <w:r>
        <w:t>StudentRepository</w:t>
      </w:r>
      <w:proofErr w:type="spellEnd"/>
      <w:r>
        <w:t xml:space="preserve"> class</w:t>
      </w:r>
    </w:p>
    <w:p w14:paraId="57EB2ADA" w14:textId="77777777" w:rsidR="00313D4E" w:rsidRDefault="00313D4E" w:rsidP="00313D4E">
      <w:r>
        <w:t>This class describes a huge amount about how our REST service works and interacts with our database in effectively no user-written executable code.</w:t>
      </w:r>
    </w:p>
    <w:p w14:paraId="392F081B" w14:textId="7201EDAF" w:rsidR="001A0EF2" w:rsidRDefault="00246041" w:rsidP="00B62071">
      <w:r w:rsidRPr="00246041">
        <w:drawing>
          <wp:inline distT="0" distB="0" distL="0" distR="0" wp14:anchorId="56A3524B" wp14:editId="73A230CA">
            <wp:extent cx="6280182" cy="472440"/>
            <wp:effectExtent l="0" t="0" r="635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285837" cy="472865"/>
                    </a:xfrm>
                    <a:prstGeom prst="rect">
                      <a:avLst/>
                    </a:prstGeom>
                  </pic:spPr>
                </pic:pic>
              </a:graphicData>
            </a:graphic>
          </wp:inline>
        </w:drawing>
      </w:r>
    </w:p>
    <w:p w14:paraId="5C56BA51" w14:textId="77777777" w:rsidR="00313D4E" w:rsidRDefault="00313D4E" w:rsidP="00B62071">
      <w:r>
        <w:t>Believe it or not, this is it – a complete implementation of the REST service to write to a database.  So,</w:t>
      </w:r>
      <w:r w:rsidR="003C76BA">
        <w:t xml:space="preserve"> clearly there’s a phenomenal amount going on here – the concepts go a very long way beyond the implementation.  T</w:t>
      </w:r>
      <w:r>
        <w:t>o break this down:</w:t>
      </w:r>
    </w:p>
    <w:p w14:paraId="06368C59" w14:textId="77777777" w:rsidR="00313D4E" w:rsidRDefault="003C76BA" w:rsidP="00B62071">
      <w:r>
        <w:t xml:space="preserve">@RepositoryRestResource is a mechanism of implementing </w:t>
      </w:r>
      <w:proofErr w:type="gramStart"/>
      <w:r>
        <w:t>all of</w:t>
      </w:r>
      <w:proofErr w:type="gramEnd"/>
      <w:r>
        <w:t xml:space="preserve"> the available REST endpoints </w:t>
      </w:r>
      <w:r w:rsidR="0072648A">
        <w:t>– GET, POST, PUT, DELETE etc.  Specifically, it implements the “Hypermedia As The Engine Of Application State” (</w:t>
      </w:r>
      <w:hyperlink r:id="rId12" w:history="1">
        <w:r w:rsidR="0072648A" w:rsidRPr="0072648A">
          <w:rPr>
            <w:rStyle w:val="Hyperlink"/>
          </w:rPr>
          <w:t>HATEOAS</w:t>
        </w:r>
      </w:hyperlink>
      <w:r w:rsidR="0072648A">
        <w:t>) architecture, which notably includes a link in its responses, allowing a client and server to interact with effectively no knowledge of one another’s implementations.</w:t>
      </w:r>
      <w:r w:rsidR="000E1A87">
        <w:t xml:space="preserve">  You’ll nearly always see HATEOAS transferring </w:t>
      </w:r>
      <w:proofErr w:type="spellStart"/>
      <w:r w:rsidR="000E1A87">
        <w:t>json</w:t>
      </w:r>
      <w:proofErr w:type="spellEnd"/>
      <w:r w:rsidR="000E1A87">
        <w:t>, but it can equally be XML (the specification does not require a particular format).</w:t>
      </w:r>
    </w:p>
    <w:p w14:paraId="75B2DA6A" w14:textId="77777777" w:rsidR="000E1A87" w:rsidRDefault="000E1A87" w:rsidP="00B62071">
      <w:r>
        <w:t xml:space="preserve">So, while last week, we used </w:t>
      </w:r>
      <w:r w:rsidRPr="000E1A87">
        <w:t>@RestController</w:t>
      </w:r>
      <w:r>
        <w:t xml:space="preserve"> to define our own endpoints, @RepositoryRestResource defines them for us.  There is a third option - </w:t>
      </w:r>
      <w:r w:rsidRPr="000E1A87">
        <w:t>@BasePathAwareController</w:t>
      </w:r>
      <w:r>
        <w:t xml:space="preserve"> which is rarely used and exists between the two.  Look into the nuance of these three for further reading.</w:t>
      </w:r>
    </w:p>
    <w:p w14:paraId="69721B87" w14:textId="77777777" w:rsidR="000E1A87" w:rsidRDefault="001B0D22" w:rsidP="00B62071">
      <w:r>
        <w:t>“path” is the location to which this REST repository will be exported (</w:t>
      </w:r>
      <w:proofErr w:type="gramStart"/>
      <w:r>
        <w:t>i.e.</w:t>
      </w:r>
      <w:proofErr w:type="gramEnd"/>
      <w:r>
        <w:t xml:space="preserve"> http://localhost:8080/student).</w:t>
      </w:r>
    </w:p>
    <w:p w14:paraId="5996F02B" w14:textId="77777777" w:rsidR="001B0D22" w:rsidRDefault="001B0D22" w:rsidP="00B62071">
      <w:r>
        <w:t>“</w:t>
      </w:r>
      <w:proofErr w:type="spellStart"/>
      <w:r>
        <w:t>collectionResourceRel</w:t>
      </w:r>
      <w:proofErr w:type="spellEnd"/>
      <w:r>
        <w:t>” is the name of a collection of the objects we are working with.</w:t>
      </w:r>
    </w:p>
    <w:p w14:paraId="0E889191" w14:textId="77777777" w:rsidR="001B0D22" w:rsidRDefault="001B0D22" w:rsidP="00B62071">
      <w:r>
        <w:t>“</w:t>
      </w:r>
      <w:proofErr w:type="spellStart"/>
      <w:r>
        <w:t>itemResourceRel</w:t>
      </w:r>
      <w:proofErr w:type="spellEnd"/>
      <w:r>
        <w:t>” (not used here but inferred) is the name of one of the objects we are working with.</w:t>
      </w:r>
    </w:p>
    <w:p w14:paraId="28452964" w14:textId="77777777" w:rsidR="00F83F0E" w:rsidRDefault="00F83F0E" w:rsidP="00B62071">
      <w:r>
        <w:t xml:space="preserve">Repositories are an abstraction </w:t>
      </w:r>
      <w:r w:rsidR="000B0E8C">
        <w:t xml:space="preserve">to the </w:t>
      </w:r>
      <w:proofErr w:type="spellStart"/>
      <w:r w:rsidR="000B0E8C">
        <w:t>datasource</w:t>
      </w:r>
      <w:proofErr w:type="spellEnd"/>
      <w:r w:rsidR="000B0E8C">
        <w:t>, varying functionality by which repository we decide to implement.  The choices are:</w:t>
      </w:r>
    </w:p>
    <w:p w14:paraId="0051A046" w14:textId="77777777" w:rsidR="000B0E8C" w:rsidRDefault="000B0E8C" w:rsidP="00B62071">
      <w:proofErr w:type="spellStart"/>
      <w:r w:rsidRPr="000B0E8C">
        <w:t>CrudRepository</w:t>
      </w:r>
      <w:proofErr w:type="spellEnd"/>
      <w:r>
        <w:t xml:space="preserve"> – the standard set of Create, Read, Update, Delete, indexed by an id field.</w:t>
      </w:r>
    </w:p>
    <w:p w14:paraId="567E40B8" w14:textId="77777777" w:rsidR="001B0D22" w:rsidRDefault="001B0D22" w:rsidP="00B62071">
      <w:proofErr w:type="spellStart"/>
      <w:r>
        <w:t>PagingAndSortingRepository</w:t>
      </w:r>
      <w:proofErr w:type="spellEnd"/>
      <w:r w:rsidR="000B0E8C">
        <w:t xml:space="preserve"> – extends </w:t>
      </w:r>
      <w:proofErr w:type="spellStart"/>
      <w:r w:rsidR="000B0E8C">
        <w:t>CrudRepository</w:t>
      </w:r>
      <w:proofErr w:type="spellEnd"/>
      <w:r w:rsidR="000B0E8C">
        <w:t>, allows us to</w:t>
      </w:r>
      <w:r w:rsidR="00E74A45">
        <w:t xml:space="preserve"> sort or page our data and</w:t>
      </w:r>
      <w:r w:rsidR="000B0E8C">
        <w:t xml:space="preserve"> write custom stub queries.</w:t>
      </w:r>
    </w:p>
    <w:p w14:paraId="4485C1E4" w14:textId="77777777" w:rsidR="000B0E8C" w:rsidRDefault="000B0E8C" w:rsidP="00B62071">
      <w:proofErr w:type="spellStart"/>
      <w:r>
        <w:t>JpaRepository</w:t>
      </w:r>
      <w:proofErr w:type="spellEnd"/>
      <w:r>
        <w:t xml:space="preserve"> – extends </w:t>
      </w:r>
      <w:proofErr w:type="spellStart"/>
      <w:r>
        <w:t>PagingAndSortingRepository</w:t>
      </w:r>
      <w:proofErr w:type="spellEnd"/>
      <w:r>
        <w:t xml:space="preserve">, adds some additional JPA-related functionality like </w:t>
      </w:r>
      <w:r w:rsidR="00C22689">
        <w:t>mass-deleting records.</w:t>
      </w:r>
    </w:p>
    <w:p w14:paraId="5A6C1108" w14:textId="77777777" w:rsidR="00C22689" w:rsidRDefault="00C22689" w:rsidP="00B62071">
      <w:r>
        <w:t>Finally, we specify a “template type” in corner brackets.  In this case, &lt;Student, Integer&gt; - this means that this repository handles Student objects, indexed by type Integer.</w:t>
      </w:r>
    </w:p>
    <w:p w14:paraId="7ED64B80" w14:textId="77777777" w:rsidR="00C22689" w:rsidRDefault="00C22689" w:rsidP="00B62071">
      <w:r>
        <w:t>So, an awful lot going on here without really writing much code at all.  Test it!  Try each of the operations and note the HATEOAS format returned.</w:t>
      </w:r>
    </w:p>
    <w:p w14:paraId="7E1B6768" w14:textId="77777777" w:rsidR="00C22689" w:rsidRDefault="00C22689" w:rsidP="00B62071">
      <w:r>
        <w:rPr>
          <w:noProof/>
          <w:lang w:eastAsia="en-GB"/>
        </w:rPr>
        <w:lastRenderedPageBreak/>
        <w:drawing>
          <wp:inline distT="0" distB="0" distL="0" distR="0" wp14:anchorId="47747D73" wp14:editId="32C928C3">
            <wp:extent cx="5731510" cy="41986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198620"/>
                    </a:xfrm>
                    <a:prstGeom prst="rect">
                      <a:avLst/>
                    </a:prstGeom>
                  </pic:spPr>
                </pic:pic>
              </a:graphicData>
            </a:graphic>
          </wp:inline>
        </w:drawing>
      </w:r>
    </w:p>
    <w:p w14:paraId="7C5AEEFF" w14:textId="77777777" w:rsidR="00C22689" w:rsidRDefault="00C22689" w:rsidP="00B62071">
      <w:r>
        <w:t xml:space="preserve">You should find that </w:t>
      </w:r>
      <w:proofErr w:type="gramStart"/>
      <w:r>
        <w:t>all of</w:t>
      </w:r>
      <w:proofErr w:type="gramEnd"/>
      <w:r>
        <w:t xml:space="preserve"> the REST verbs have been implemented and are successfully writing to/reading from the database.</w:t>
      </w:r>
    </w:p>
    <w:p w14:paraId="478FB455" w14:textId="77777777" w:rsidR="00C22689" w:rsidRDefault="00C22689" w:rsidP="00B62071">
      <w:r>
        <w:t>Navigate to the /student/ endpoint and notice some of the options available to us:</w:t>
      </w:r>
    </w:p>
    <w:p w14:paraId="6F05F8EB" w14:textId="77777777" w:rsidR="00C22689" w:rsidRDefault="00C22689" w:rsidP="00B62071">
      <w:r>
        <w:rPr>
          <w:noProof/>
          <w:lang w:eastAsia="en-GB"/>
        </w:rPr>
        <w:drawing>
          <wp:inline distT="0" distB="0" distL="0" distR="0" wp14:anchorId="06252C9A" wp14:editId="3C34F593">
            <wp:extent cx="5731510" cy="27813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78130"/>
                    </a:xfrm>
                    <a:prstGeom prst="rect">
                      <a:avLst/>
                    </a:prstGeom>
                  </pic:spPr>
                </pic:pic>
              </a:graphicData>
            </a:graphic>
          </wp:inline>
        </w:drawing>
      </w:r>
    </w:p>
    <w:p w14:paraId="532B399E" w14:textId="77777777" w:rsidR="00C22689" w:rsidRDefault="00701019" w:rsidP="00B62071">
      <w:r>
        <w:t>This gives us the ability to perform some basic sorting/filtering operations on our data.  For example, try:</w:t>
      </w:r>
    </w:p>
    <w:p w14:paraId="3C4E521E" w14:textId="77777777" w:rsidR="00C22689" w:rsidRDefault="00701019" w:rsidP="00B62071">
      <w:r w:rsidRPr="00E74A45">
        <w:t>/</w:t>
      </w:r>
      <w:proofErr w:type="spellStart"/>
      <w:proofErr w:type="gramStart"/>
      <w:r w:rsidRPr="00E74A45">
        <w:t>student</w:t>
      </w:r>
      <w:proofErr w:type="gramEnd"/>
      <w:r w:rsidRPr="00E74A45">
        <w:t>?sort</w:t>
      </w:r>
      <w:proofErr w:type="spellEnd"/>
      <w:r w:rsidRPr="00E74A45">
        <w:t>=dob</w:t>
      </w:r>
    </w:p>
    <w:p w14:paraId="23B11C12" w14:textId="77777777" w:rsidR="00701019" w:rsidRDefault="00E74A45" w:rsidP="00B62071">
      <w:r>
        <w:t>To get a list of all students from oldest to youngest.</w:t>
      </w:r>
    </w:p>
    <w:p w14:paraId="5C8EA9D7" w14:textId="77777777" w:rsidR="00E74A45" w:rsidRDefault="00E74A45" w:rsidP="00B62071">
      <w:r>
        <w:t>Pagination allows us to break records up.  For example:</w:t>
      </w:r>
    </w:p>
    <w:p w14:paraId="68168BFF" w14:textId="77777777" w:rsidR="00E74A45" w:rsidRDefault="00E74A45" w:rsidP="00B62071">
      <w:r>
        <w:t>/</w:t>
      </w:r>
      <w:proofErr w:type="spellStart"/>
      <w:proofErr w:type="gramStart"/>
      <w:r>
        <w:t>student</w:t>
      </w:r>
      <w:proofErr w:type="gramEnd"/>
      <w:r>
        <w:t>?size</w:t>
      </w:r>
      <w:proofErr w:type="spellEnd"/>
      <w:r>
        <w:t>=5&amp;page=0</w:t>
      </w:r>
    </w:p>
    <w:p w14:paraId="4405AF3F" w14:textId="77777777" w:rsidR="00E74A45" w:rsidRDefault="00E74A45" w:rsidP="00B62071">
      <w:r>
        <w:t>Will show the first 5 students (ordered by index in this example).</w:t>
      </w:r>
    </w:p>
    <w:p w14:paraId="2920D629" w14:textId="77777777" w:rsidR="00E74A45" w:rsidRDefault="00E74A45" w:rsidP="00B62071">
      <w:r>
        <w:t>/</w:t>
      </w:r>
      <w:proofErr w:type="spellStart"/>
      <w:proofErr w:type="gramStart"/>
      <w:r>
        <w:t>student</w:t>
      </w:r>
      <w:proofErr w:type="gramEnd"/>
      <w:r>
        <w:t>?size</w:t>
      </w:r>
      <w:proofErr w:type="spellEnd"/>
      <w:r>
        <w:t>=5&amp;page=1</w:t>
      </w:r>
    </w:p>
    <w:p w14:paraId="6BC4A74D" w14:textId="77777777" w:rsidR="00E74A45" w:rsidRDefault="00E74A45" w:rsidP="00E74A45">
      <w:r>
        <w:t>Will show the next 5, etc.</w:t>
      </w:r>
    </w:p>
    <w:p w14:paraId="72532EF4" w14:textId="5DE13B0F" w:rsidR="00E74A45" w:rsidRDefault="00E74A45" w:rsidP="00E74A45"/>
    <w:p w14:paraId="24A388E4" w14:textId="30C74F85" w:rsidR="00BA7990" w:rsidRDefault="00BA7990" w:rsidP="00E74A45"/>
    <w:p w14:paraId="69428019" w14:textId="77777777" w:rsidR="00BA7990" w:rsidRDefault="00BA7990" w:rsidP="00E74A45"/>
    <w:p w14:paraId="7C3D3BC0" w14:textId="77777777" w:rsidR="00C22689" w:rsidRDefault="00C22689" w:rsidP="00C22689">
      <w:pPr>
        <w:pStyle w:val="Heading2"/>
      </w:pPr>
      <w:r>
        <w:lastRenderedPageBreak/>
        <w:t>Writing custom functionality</w:t>
      </w:r>
    </w:p>
    <w:p w14:paraId="542A315B" w14:textId="77777777" w:rsidR="00C22689" w:rsidRDefault="00C22689" w:rsidP="00B62071">
      <w:r>
        <w:t xml:space="preserve">Part of the power of </w:t>
      </w:r>
      <w:r w:rsidR="00E74A45">
        <w:t xml:space="preserve">the </w:t>
      </w:r>
      <w:proofErr w:type="spellStart"/>
      <w:r w:rsidR="00E74A45">
        <w:t>PagingAndSortingRepository</w:t>
      </w:r>
      <w:proofErr w:type="spellEnd"/>
      <w:r w:rsidR="00E74A45">
        <w:t xml:space="preserve"> is that we can </w:t>
      </w:r>
      <w:r w:rsidR="00831634">
        <w:t>write our own queries or stub queries and have Spring generate the implementation.  For example, add:</w:t>
      </w:r>
    </w:p>
    <w:p w14:paraId="71B44C98" w14:textId="77777777" w:rsidR="00831634" w:rsidRDefault="00831634" w:rsidP="00B62071">
      <w:r>
        <w:rPr>
          <w:noProof/>
          <w:lang w:eastAsia="en-GB"/>
        </w:rPr>
        <w:drawing>
          <wp:inline distT="0" distB="0" distL="0" distR="0" wp14:anchorId="574C6B5B" wp14:editId="77424407">
            <wp:extent cx="5731510" cy="26225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62255"/>
                    </a:xfrm>
                    <a:prstGeom prst="rect">
                      <a:avLst/>
                    </a:prstGeom>
                  </pic:spPr>
                </pic:pic>
              </a:graphicData>
            </a:graphic>
          </wp:inline>
        </w:drawing>
      </w:r>
    </w:p>
    <w:p w14:paraId="2CEB4993" w14:textId="77777777" w:rsidR="00831634" w:rsidRDefault="00831634" w:rsidP="00B62071">
      <w:r>
        <w:t>to our repository.</w:t>
      </w:r>
    </w:p>
    <w:p w14:paraId="597244AC" w14:textId="2D0B6978" w:rsidR="00831634" w:rsidRDefault="00831634" w:rsidP="00B62071">
      <w:r>
        <w:t xml:space="preserve">Now navigate </w:t>
      </w:r>
      <w:proofErr w:type="gramStart"/>
      <w:r>
        <w:t>to:</w:t>
      </w:r>
      <w:proofErr w:type="gramEnd"/>
      <w:r w:rsidR="003C237E">
        <w:t>6</w:t>
      </w:r>
    </w:p>
    <w:p w14:paraId="0FC16423" w14:textId="77777777" w:rsidR="00831634" w:rsidRDefault="00831634" w:rsidP="00B62071">
      <w:r w:rsidRPr="00831634">
        <w:t>/student/search/</w:t>
      </w:r>
      <w:proofErr w:type="spellStart"/>
      <w:r w:rsidRPr="00831634">
        <w:t>findByCourse?course</w:t>
      </w:r>
      <w:proofErr w:type="spellEnd"/>
      <w:r w:rsidRPr="00831634">
        <w:t>=</w:t>
      </w:r>
      <w:r>
        <w:t>SEARCH TERM</w:t>
      </w:r>
    </w:p>
    <w:p w14:paraId="092B4A8A" w14:textId="77777777" w:rsidR="00831634" w:rsidRDefault="00831634" w:rsidP="00B62071">
      <w:r>
        <w:t>This is expecting an exact match.</w:t>
      </w:r>
    </w:p>
    <w:p w14:paraId="5CD74FF8" w14:textId="77777777" w:rsidR="00831634" w:rsidRDefault="00643719" w:rsidP="00B62071">
      <w:r>
        <w:t>Add a second stub method:</w:t>
      </w:r>
    </w:p>
    <w:p w14:paraId="4B23D401" w14:textId="77777777" w:rsidR="00643719" w:rsidRDefault="00643719" w:rsidP="00B62071">
      <w:r>
        <w:rPr>
          <w:noProof/>
          <w:lang w:eastAsia="en-GB"/>
        </w:rPr>
        <w:drawing>
          <wp:inline distT="0" distB="0" distL="0" distR="0" wp14:anchorId="4B2A0945" wp14:editId="231C920E">
            <wp:extent cx="5731510" cy="18859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88595"/>
                    </a:xfrm>
                    <a:prstGeom prst="rect">
                      <a:avLst/>
                    </a:prstGeom>
                  </pic:spPr>
                </pic:pic>
              </a:graphicData>
            </a:graphic>
          </wp:inline>
        </w:drawing>
      </w:r>
    </w:p>
    <w:p w14:paraId="38890E52" w14:textId="77777777" w:rsidR="00643719" w:rsidRDefault="00643719" w:rsidP="00B62071">
      <w:r>
        <w:t>And test this too.  For example:</w:t>
      </w:r>
    </w:p>
    <w:p w14:paraId="7CF71F1A" w14:textId="77777777" w:rsidR="00643719" w:rsidRDefault="00643719" w:rsidP="00B62071">
      <w:r w:rsidRPr="00643719">
        <w:t>/search/</w:t>
      </w:r>
      <w:proofErr w:type="spellStart"/>
      <w:r w:rsidRPr="00643719">
        <w:t>findByCourseContainingIgnoreCase?course</w:t>
      </w:r>
      <w:proofErr w:type="spellEnd"/>
      <w:r w:rsidRPr="00643719">
        <w:t>=engineering</w:t>
      </w:r>
    </w:p>
    <w:p w14:paraId="2F7114F1" w14:textId="77777777" w:rsidR="00643719" w:rsidRDefault="00643719" w:rsidP="00B62071">
      <w:r>
        <w:t>Will return all students who are studying a course which contains the word “engineering” (case insensitive).</w:t>
      </w:r>
    </w:p>
    <w:p w14:paraId="203D3BFE" w14:textId="77777777" w:rsidR="00643719" w:rsidRDefault="00643719" w:rsidP="00B62071">
      <w:r>
        <w:t xml:space="preserve">We can build a huge range of queries this way, using the </w:t>
      </w:r>
      <w:hyperlink r:id="rId17" w:anchor="jpa.query-methods" w:history="1">
        <w:r w:rsidRPr="00643719">
          <w:rPr>
            <w:rStyle w:val="Hyperlink"/>
          </w:rPr>
          <w:t>Spring</w:t>
        </w:r>
        <w:r>
          <w:rPr>
            <w:rStyle w:val="Hyperlink"/>
          </w:rPr>
          <w:t>/JPA</w:t>
        </w:r>
        <w:r w:rsidRPr="00643719">
          <w:rPr>
            <w:rStyle w:val="Hyperlink"/>
          </w:rPr>
          <w:t xml:space="preserve"> query methods</w:t>
        </w:r>
      </w:hyperlink>
      <w:r>
        <w:t>.  This page gives a lot of information about the sorts of queries you can build and how the resultant SQL will be structured.</w:t>
      </w:r>
    </w:p>
    <w:p w14:paraId="68333BF7" w14:textId="77777777" w:rsidR="00643719" w:rsidRDefault="00615A02" w:rsidP="00B62071">
      <w:r>
        <w:t xml:space="preserve">Sometimes, however, this list of keywords is not sufficient to build more complex queries or approaches to interacting with the service.  As such, if </w:t>
      </w:r>
      <w:proofErr w:type="gramStart"/>
      <w:r>
        <w:t>necessary</w:t>
      </w:r>
      <w:proofErr w:type="gramEnd"/>
      <w:r>
        <w:t xml:space="preserve"> we can write our own.</w:t>
      </w:r>
    </w:p>
    <w:p w14:paraId="10905185" w14:textId="77777777" w:rsidR="00C22689" w:rsidRDefault="00F63E4D" w:rsidP="00B62071">
      <w:r>
        <w:rPr>
          <w:noProof/>
          <w:lang w:eastAsia="en-GB"/>
        </w:rPr>
        <w:drawing>
          <wp:anchor distT="0" distB="0" distL="114300" distR="114300" simplePos="0" relativeHeight="251658240" behindDoc="0" locked="0" layoutInCell="1" allowOverlap="1" wp14:anchorId="1CADC925" wp14:editId="520A5E24">
            <wp:simplePos x="0" y="0"/>
            <wp:positionH relativeFrom="column">
              <wp:posOffset>-657225</wp:posOffset>
            </wp:positionH>
            <wp:positionV relativeFrom="paragraph">
              <wp:posOffset>428625</wp:posOffset>
            </wp:positionV>
            <wp:extent cx="7164070" cy="356870"/>
            <wp:effectExtent l="0" t="0" r="0" b="508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7164070" cy="356870"/>
                    </a:xfrm>
                    <a:prstGeom prst="rect">
                      <a:avLst/>
                    </a:prstGeom>
                  </pic:spPr>
                </pic:pic>
              </a:graphicData>
            </a:graphic>
            <wp14:sizeRelH relativeFrom="page">
              <wp14:pctWidth>0</wp14:pctWidth>
            </wp14:sizeRelH>
            <wp14:sizeRelV relativeFrom="page">
              <wp14:pctHeight>0</wp14:pctHeight>
            </wp14:sizeRelV>
          </wp:anchor>
        </w:drawing>
      </w:r>
      <w:r>
        <w:t xml:space="preserve">In the HE </w:t>
      </w:r>
      <w:proofErr w:type="gramStart"/>
      <w:r>
        <w:t>sector</w:t>
      </w:r>
      <w:proofErr w:type="gramEnd"/>
      <w:r>
        <w:t>, “mature students” are considered to be those over 21.  Let’s write a query to do this:</w:t>
      </w:r>
    </w:p>
    <w:p w14:paraId="0B94062E" w14:textId="77777777" w:rsidR="00F63E4D" w:rsidRDefault="00F63E4D" w:rsidP="00B62071">
      <w:r>
        <w:t xml:space="preserve">This allows us to write a custom query which will perform an action we specify – in this case, finding everyone who’s 21 or older.  If particularly eagle-eyed, you might notice that this is slightly strange-looking SQL… which is because it isn’t.  This is the </w:t>
      </w:r>
      <w:hyperlink r:id="rId19" w:history="1">
        <w:r w:rsidRPr="00F63E4D">
          <w:rPr>
            <w:rStyle w:val="Hyperlink"/>
          </w:rPr>
          <w:t>Java Persistence Query Language</w:t>
        </w:r>
      </w:hyperlink>
      <w:r>
        <w:t xml:space="preserve"> (JPQL) which is similar, but certainly not identical to, SQL.  Crucially, just like the rest of the JPA, JPQL is language-agnostic and will map to the various </w:t>
      </w:r>
      <w:proofErr w:type="spellStart"/>
      <w:r>
        <w:t>datasources</w:t>
      </w:r>
      <w:proofErr w:type="spellEnd"/>
      <w:r>
        <w:t xml:space="preserve"> that the JPA will.  </w:t>
      </w:r>
    </w:p>
    <w:p w14:paraId="48BDC24A" w14:textId="77777777" w:rsidR="00F63E4D" w:rsidRDefault="00F63E4D" w:rsidP="00B62071">
      <w:r>
        <w:rPr>
          <w:noProof/>
          <w:lang w:eastAsia="en-GB"/>
        </w:rPr>
        <w:drawing>
          <wp:anchor distT="0" distB="0" distL="114300" distR="114300" simplePos="0" relativeHeight="251659264" behindDoc="0" locked="0" layoutInCell="1" allowOverlap="1" wp14:anchorId="024B945C" wp14:editId="28874731">
            <wp:simplePos x="0" y="0"/>
            <wp:positionH relativeFrom="column">
              <wp:posOffset>-638175</wp:posOffset>
            </wp:positionH>
            <wp:positionV relativeFrom="paragraph">
              <wp:posOffset>240665</wp:posOffset>
            </wp:positionV>
            <wp:extent cx="7014210" cy="185420"/>
            <wp:effectExtent l="0" t="0" r="0" b="508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014210" cy="185420"/>
                    </a:xfrm>
                    <a:prstGeom prst="rect">
                      <a:avLst/>
                    </a:prstGeom>
                  </pic:spPr>
                </pic:pic>
              </a:graphicData>
            </a:graphic>
            <wp14:sizeRelH relativeFrom="page">
              <wp14:pctWidth>0</wp14:pctWidth>
            </wp14:sizeRelH>
            <wp14:sizeRelV relativeFrom="page">
              <wp14:pctHeight>0</wp14:pctHeight>
            </wp14:sizeRelV>
          </wp:anchor>
        </w:drawing>
      </w:r>
      <w:r>
        <w:t>Still, if we want to, we can write SQL by setting a parameter, “</w:t>
      </w:r>
      <w:proofErr w:type="spellStart"/>
      <w:r>
        <w:t>nativeQuery</w:t>
      </w:r>
      <w:proofErr w:type="spellEnd"/>
      <w:r>
        <w:t>” to true.</w:t>
      </w:r>
    </w:p>
    <w:p w14:paraId="32D377D6" w14:textId="77777777" w:rsidR="00F63E4D" w:rsidRDefault="00F63E4D" w:rsidP="00B62071">
      <w:r>
        <w:t xml:space="preserve">This has the advantage of being able to access functionality which only exists in a specific </w:t>
      </w:r>
      <w:proofErr w:type="spellStart"/>
      <w:r>
        <w:t>datasource</w:t>
      </w:r>
      <w:proofErr w:type="spellEnd"/>
      <w:r>
        <w:t xml:space="preserve"> platform (in this case, I’m using the “age” function which exists in PostgreSQL but not many other DBMSs)</w:t>
      </w:r>
      <w:r w:rsidR="00F126D6">
        <w:t>.  Of course, this comes with a significant cost to portability – if we wrote our code this way, it might only work on PostgreSQL.</w:t>
      </w:r>
    </w:p>
    <w:p w14:paraId="75A9163E" w14:textId="77777777" w:rsidR="00F126D6" w:rsidRDefault="00F126D6" w:rsidP="00B62071">
      <w:r>
        <w:t xml:space="preserve">So, always default to the JPQL if you possibly can.  Fall back to SQL only if you rely on specific </w:t>
      </w:r>
      <w:proofErr w:type="gramStart"/>
      <w:r>
        <w:t>functionality</w:t>
      </w:r>
      <w:proofErr w:type="gramEnd"/>
      <w:r>
        <w:t xml:space="preserve"> you can’t otherwise access.</w:t>
      </w:r>
    </w:p>
    <w:p w14:paraId="72C74FFE" w14:textId="77777777" w:rsidR="00F126D6" w:rsidRDefault="00F126D6" w:rsidP="00B62071"/>
    <w:p w14:paraId="6354ACB2" w14:textId="77777777" w:rsidR="00F126D6" w:rsidRDefault="0012394F" w:rsidP="00B62071">
      <w:r>
        <w:rPr>
          <w:noProof/>
          <w:lang w:eastAsia="en-GB"/>
        </w:rPr>
        <w:lastRenderedPageBreak/>
        <w:drawing>
          <wp:anchor distT="0" distB="0" distL="114300" distR="114300" simplePos="0" relativeHeight="251660288" behindDoc="0" locked="0" layoutInCell="1" allowOverlap="1" wp14:anchorId="3ADB10FC" wp14:editId="0127734F">
            <wp:simplePos x="0" y="0"/>
            <wp:positionH relativeFrom="page">
              <wp:align>right</wp:align>
            </wp:positionH>
            <wp:positionV relativeFrom="paragraph">
              <wp:posOffset>466725</wp:posOffset>
            </wp:positionV>
            <wp:extent cx="7349490" cy="295275"/>
            <wp:effectExtent l="0" t="0" r="381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349490" cy="295275"/>
                    </a:xfrm>
                    <a:prstGeom prst="rect">
                      <a:avLst/>
                    </a:prstGeom>
                  </pic:spPr>
                </pic:pic>
              </a:graphicData>
            </a:graphic>
            <wp14:sizeRelH relativeFrom="page">
              <wp14:pctWidth>0</wp14:pctWidth>
            </wp14:sizeRelH>
            <wp14:sizeRelV relativeFrom="page">
              <wp14:pctHeight>0</wp14:pctHeight>
            </wp14:sizeRelV>
          </wp:anchor>
        </w:drawing>
      </w:r>
      <w:r w:rsidR="00F126D6">
        <w:t xml:space="preserve">Often, we need to write queries which include parameters.  We can do this using </w:t>
      </w:r>
      <w:r w:rsidR="00872DFF">
        <w:t>?1, ?2, ?3 etc. to access provided parameters in order.  For example:</w:t>
      </w:r>
    </w:p>
    <w:p w14:paraId="42721862" w14:textId="77777777" w:rsidR="00872DFF" w:rsidRDefault="00872DFF" w:rsidP="00B62071"/>
    <w:p w14:paraId="2E1E3AC6" w14:textId="77777777" w:rsidR="0012394F" w:rsidRDefault="0012394F" w:rsidP="00B62071">
      <w:r>
        <w:rPr>
          <w:noProof/>
          <w:lang w:eastAsia="en-GB"/>
        </w:rPr>
        <w:drawing>
          <wp:anchor distT="0" distB="0" distL="114300" distR="114300" simplePos="0" relativeHeight="251661312" behindDoc="0" locked="0" layoutInCell="1" allowOverlap="1" wp14:anchorId="67D0EE9C" wp14:editId="555ED47A">
            <wp:simplePos x="0" y="0"/>
            <wp:positionH relativeFrom="page">
              <wp:posOffset>65722</wp:posOffset>
            </wp:positionH>
            <wp:positionV relativeFrom="paragraph">
              <wp:posOffset>285750</wp:posOffset>
            </wp:positionV>
            <wp:extent cx="7495103" cy="18019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7515540" cy="180686"/>
                    </a:xfrm>
                    <a:prstGeom prst="rect">
                      <a:avLst/>
                    </a:prstGeom>
                  </pic:spPr>
                </pic:pic>
              </a:graphicData>
            </a:graphic>
            <wp14:sizeRelH relativeFrom="page">
              <wp14:pctWidth>0</wp14:pctWidth>
            </wp14:sizeRelH>
            <wp14:sizeRelV relativeFrom="page">
              <wp14:pctHeight>0</wp14:pctHeight>
            </wp14:sizeRelV>
          </wp:anchor>
        </w:drawing>
      </w:r>
      <w:r>
        <w:t xml:space="preserve">Though we can also use parameter names appended </w:t>
      </w:r>
      <w:proofErr w:type="gramStart"/>
      <w:r>
        <w:t>by :</w:t>
      </w:r>
      <w:proofErr w:type="gramEnd"/>
      <w:r>
        <w:t>, e.g.</w:t>
      </w:r>
    </w:p>
    <w:p w14:paraId="58C1893B" w14:textId="77777777" w:rsidR="0012394F" w:rsidRDefault="0012394F" w:rsidP="00B62071"/>
    <w:p w14:paraId="13BA8B55" w14:textId="77777777" w:rsidR="00730D16" w:rsidRDefault="00730D16" w:rsidP="00B62071">
      <w:r>
        <w:t xml:space="preserve">Note that % is a wildcard, but we use the </w:t>
      </w:r>
      <w:proofErr w:type="spellStart"/>
      <w:r>
        <w:t>concat</w:t>
      </w:r>
      <w:proofErr w:type="spellEnd"/>
      <w:r>
        <w:t xml:space="preserve"> function to attach it to the name for escape.</w:t>
      </w:r>
    </w:p>
    <w:p w14:paraId="767FE8C2" w14:textId="77777777" w:rsidR="00730D16" w:rsidRDefault="00730D16" w:rsidP="00730D16">
      <w:pPr>
        <w:pStyle w:val="Heading1"/>
      </w:pPr>
      <w:r>
        <w:t>Exercises</w:t>
      </w:r>
    </w:p>
    <w:p w14:paraId="2411531D" w14:textId="77777777" w:rsidR="00730D16" w:rsidRDefault="00730D16" w:rsidP="00730D16">
      <w:pPr>
        <w:pStyle w:val="Heading2"/>
      </w:pPr>
      <w:r>
        <w:t>Easy</w:t>
      </w:r>
    </w:p>
    <w:p w14:paraId="47AE4418" w14:textId="77777777" w:rsidR="00730D16" w:rsidRDefault="00730D16" w:rsidP="00B62071">
      <w:r>
        <w:t>Add the functionality to allow the user to search by name.</w:t>
      </w:r>
    </w:p>
    <w:p w14:paraId="03772E48" w14:textId="77777777" w:rsidR="00730D16" w:rsidRDefault="00730D16" w:rsidP="00730D16">
      <w:pPr>
        <w:pStyle w:val="Heading2"/>
      </w:pPr>
      <w:r>
        <w:t>Medium</w:t>
      </w:r>
    </w:p>
    <w:p w14:paraId="0E37204E" w14:textId="77777777" w:rsidR="00C5454D" w:rsidRDefault="00730D16" w:rsidP="00B62071">
      <w:r>
        <w:t>Add the fu</w:t>
      </w:r>
      <w:r w:rsidR="00C5454D">
        <w:t>nctionality to list users who have a birthday today.</w:t>
      </w:r>
    </w:p>
    <w:p w14:paraId="73DF00E3" w14:textId="77777777" w:rsidR="00C5454D" w:rsidRDefault="00C5454D" w:rsidP="00825118">
      <w:pPr>
        <w:pStyle w:val="Heading2"/>
      </w:pPr>
      <w:r>
        <w:t>Hard</w:t>
      </w:r>
    </w:p>
    <w:p w14:paraId="4D31F947" w14:textId="48FF06CC" w:rsidR="00C5454D" w:rsidRDefault="00C5454D" w:rsidP="00B62071">
      <w:r>
        <w:t xml:space="preserve">Refactor the code and normalise the database so that, instead of a String for course, </w:t>
      </w:r>
      <w:r w:rsidR="00825118">
        <w:t xml:space="preserve">the program can store a reference to a new type/table(s).  </w:t>
      </w:r>
      <w:proofErr w:type="gramStart"/>
      <w:r w:rsidR="00825118">
        <w:t>I.E.</w:t>
      </w:r>
      <w:proofErr w:type="gramEnd"/>
      <w:r w:rsidR="00825118">
        <w:t xml:space="preserve"> you should at least have a “course” table, with each student holding a foreign key to reference it.  You’ll need to consider how this information is dealt with by the service.</w:t>
      </w:r>
    </w:p>
    <w:p w14:paraId="19CFB563" w14:textId="314797BF" w:rsidR="005460E8" w:rsidRDefault="005460E8" w:rsidP="005460E8">
      <w:pPr>
        <w:pStyle w:val="Heading1"/>
      </w:pPr>
      <w:r>
        <w:t>Before next week…</w:t>
      </w:r>
    </w:p>
    <w:p w14:paraId="66800C3E" w14:textId="47E7393E" w:rsidR="005460E8" w:rsidRDefault="005460E8" w:rsidP="005460E8">
      <w:pPr>
        <w:pStyle w:val="ListParagraph"/>
        <w:numPr>
          <w:ilvl w:val="0"/>
          <w:numId w:val="3"/>
        </w:numPr>
      </w:pPr>
      <w:r>
        <w:t>Attempt the easy and medium exercises.  Give some thought to the hard exercise, but don’t spend an excessive amount of time trying to solve it – we’ll be doing this in class next week.</w:t>
      </w:r>
    </w:p>
    <w:p w14:paraId="22954B50" w14:textId="67B57ACA" w:rsidR="005460E8" w:rsidRDefault="005460E8" w:rsidP="005460E8">
      <w:pPr>
        <w:pStyle w:val="ListParagraph"/>
        <w:numPr>
          <w:ilvl w:val="0"/>
          <w:numId w:val="3"/>
        </w:numPr>
      </w:pPr>
      <w:r>
        <w:t>Refresh your memory on relational databases.</w:t>
      </w:r>
    </w:p>
    <w:p w14:paraId="38348634" w14:textId="34CADCFD" w:rsidR="005460E8" w:rsidRDefault="005460E8" w:rsidP="005460E8">
      <w:pPr>
        <w:pStyle w:val="ListParagraph"/>
        <w:numPr>
          <w:ilvl w:val="1"/>
          <w:numId w:val="3"/>
        </w:numPr>
      </w:pPr>
      <w:r>
        <w:t>Foreign keys, types of relation (one-to-one, one-to-many etc.)</w:t>
      </w:r>
    </w:p>
    <w:p w14:paraId="720A7A68" w14:textId="7A77F9C2" w:rsidR="005460E8" w:rsidRPr="005460E8" w:rsidRDefault="005460E8" w:rsidP="005460E8">
      <w:pPr>
        <w:pStyle w:val="ListParagraph"/>
        <w:numPr>
          <w:ilvl w:val="0"/>
          <w:numId w:val="3"/>
        </w:numPr>
      </w:pPr>
      <w:r>
        <w:t xml:space="preserve">Research </w:t>
      </w:r>
      <w:hyperlink r:id="rId23" w:history="1">
        <w:r w:rsidRPr="005460E8">
          <w:rPr>
            <w:rStyle w:val="Hyperlink"/>
          </w:rPr>
          <w:t>type introspection</w:t>
        </w:r>
      </w:hyperlink>
      <w:r>
        <w:t xml:space="preserve"> – endeavour to understand its relationship with reflection.</w:t>
      </w:r>
    </w:p>
    <w:sectPr w:rsidR="005460E8" w:rsidRPr="005460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38E09" w14:textId="77777777" w:rsidR="007705B8" w:rsidRDefault="007705B8" w:rsidP="00B50D62">
      <w:pPr>
        <w:spacing w:after="0" w:line="240" w:lineRule="auto"/>
      </w:pPr>
      <w:r>
        <w:separator/>
      </w:r>
    </w:p>
  </w:endnote>
  <w:endnote w:type="continuationSeparator" w:id="0">
    <w:p w14:paraId="7BB04D4B" w14:textId="77777777" w:rsidR="007705B8" w:rsidRDefault="007705B8" w:rsidP="00B50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56727" w14:textId="77777777" w:rsidR="007705B8" w:rsidRDefault="007705B8" w:rsidP="00B50D62">
      <w:pPr>
        <w:spacing w:after="0" w:line="240" w:lineRule="auto"/>
      </w:pPr>
      <w:r>
        <w:separator/>
      </w:r>
    </w:p>
  </w:footnote>
  <w:footnote w:type="continuationSeparator" w:id="0">
    <w:p w14:paraId="656EB257" w14:textId="77777777" w:rsidR="007705B8" w:rsidRDefault="007705B8" w:rsidP="00B50D62">
      <w:pPr>
        <w:spacing w:after="0" w:line="240" w:lineRule="auto"/>
      </w:pPr>
      <w:r>
        <w:continuationSeparator/>
      </w:r>
    </w:p>
  </w:footnote>
  <w:footnote w:id="1">
    <w:p w14:paraId="1F54C67F" w14:textId="77777777" w:rsidR="00B50D62" w:rsidRDefault="00B50D62">
      <w:pPr>
        <w:pStyle w:val="FootnoteText"/>
      </w:pPr>
      <w:r>
        <w:rPr>
          <w:rStyle w:val="FootnoteReference"/>
        </w:rPr>
        <w:footnoteRef/>
      </w:r>
      <w:r>
        <w:t xml:space="preserve"> Hibernate is an ORM – in this case, the implementation of JPA.  Of particular note, you may want to read about </w:t>
      </w:r>
      <w:hyperlink r:id="rId1" w:history="1">
        <w:r w:rsidRPr="00B50D62">
          <w:rPr>
            <w:rStyle w:val="Hyperlink"/>
          </w:rPr>
          <w:t>object-relational impedance mismatch</w:t>
        </w:r>
      </w:hyperlink>
      <w:r>
        <w:t>, which Hibernate handles for us.</w:t>
      </w:r>
      <w:r w:rsidR="001A0EF2">
        <w:t xml:space="preserve">  Crucially, here, it’s useful to convert between the Java </w:t>
      </w:r>
      <w:proofErr w:type="spellStart"/>
      <w:r w:rsidR="001A0EF2">
        <w:t>LocalDate</w:t>
      </w:r>
      <w:proofErr w:type="spellEnd"/>
      <w:r w:rsidR="001A0EF2">
        <w:t xml:space="preserve"> and PostgreSQL </w:t>
      </w:r>
      <w:proofErr w:type="spellStart"/>
      <w:r w:rsidR="001A0EF2">
        <w:t>datetypes</w:t>
      </w:r>
      <w:proofErr w:type="spellEnd"/>
      <w:r w:rsidR="001A0EF2">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F42A0"/>
    <w:multiLevelType w:val="hybridMultilevel"/>
    <w:tmpl w:val="7E283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211A5E"/>
    <w:multiLevelType w:val="hybridMultilevel"/>
    <w:tmpl w:val="96F25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040CDC"/>
    <w:multiLevelType w:val="hybridMultilevel"/>
    <w:tmpl w:val="250A4C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2586111">
    <w:abstractNumId w:val="1"/>
  </w:num>
  <w:num w:numId="2" w16cid:durableId="120467682">
    <w:abstractNumId w:val="0"/>
  </w:num>
  <w:num w:numId="3" w16cid:durableId="14383279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69B7"/>
    <w:rsid w:val="000B0E8C"/>
    <w:rsid w:val="000C2E35"/>
    <w:rsid w:val="000C4368"/>
    <w:rsid w:val="000C4E73"/>
    <w:rsid w:val="000E1A87"/>
    <w:rsid w:val="0012394F"/>
    <w:rsid w:val="00142F8A"/>
    <w:rsid w:val="00146256"/>
    <w:rsid w:val="001A0EF2"/>
    <w:rsid w:val="001B0D22"/>
    <w:rsid w:val="00246041"/>
    <w:rsid w:val="002811AB"/>
    <w:rsid w:val="00313D4E"/>
    <w:rsid w:val="00347D5B"/>
    <w:rsid w:val="003C237E"/>
    <w:rsid w:val="003C76BA"/>
    <w:rsid w:val="003D1494"/>
    <w:rsid w:val="003E55DD"/>
    <w:rsid w:val="00435532"/>
    <w:rsid w:val="004B68E2"/>
    <w:rsid w:val="004F2B81"/>
    <w:rsid w:val="005460E8"/>
    <w:rsid w:val="0057134D"/>
    <w:rsid w:val="00611934"/>
    <w:rsid w:val="00615A02"/>
    <w:rsid w:val="00643719"/>
    <w:rsid w:val="00667390"/>
    <w:rsid w:val="00690370"/>
    <w:rsid w:val="00690890"/>
    <w:rsid w:val="00690F9A"/>
    <w:rsid w:val="006F1C26"/>
    <w:rsid w:val="00701019"/>
    <w:rsid w:val="0072648A"/>
    <w:rsid w:val="00730D16"/>
    <w:rsid w:val="007705B8"/>
    <w:rsid w:val="00774EFB"/>
    <w:rsid w:val="00825118"/>
    <w:rsid w:val="00831634"/>
    <w:rsid w:val="00872DFF"/>
    <w:rsid w:val="00874051"/>
    <w:rsid w:val="008B12F7"/>
    <w:rsid w:val="008D69B7"/>
    <w:rsid w:val="00901563"/>
    <w:rsid w:val="00966203"/>
    <w:rsid w:val="00991DC3"/>
    <w:rsid w:val="009946E2"/>
    <w:rsid w:val="009B5668"/>
    <w:rsid w:val="009B5E0C"/>
    <w:rsid w:val="009C02CB"/>
    <w:rsid w:val="009C177E"/>
    <w:rsid w:val="009F70D6"/>
    <w:rsid w:val="00AC16E9"/>
    <w:rsid w:val="00AD2A76"/>
    <w:rsid w:val="00B017BF"/>
    <w:rsid w:val="00B50D62"/>
    <w:rsid w:val="00B62071"/>
    <w:rsid w:val="00B630F1"/>
    <w:rsid w:val="00B72C8F"/>
    <w:rsid w:val="00BA7990"/>
    <w:rsid w:val="00BE5774"/>
    <w:rsid w:val="00C16415"/>
    <w:rsid w:val="00C22689"/>
    <w:rsid w:val="00C5454D"/>
    <w:rsid w:val="00C946DC"/>
    <w:rsid w:val="00CB1C29"/>
    <w:rsid w:val="00CB2C58"/>
    <w:rsid w:val="00CF27A6"/>
    <w:rsid w:val="00CF78FC"/>
    <w:rsid w:val="00D30F7B"/>
    <w:rsid w:val="00D34040"/>
    <w:rsid w:val="00D37235"/>
    <w:rsid w:val="00D460F8"/>
    <w:rsid w:val="00D845CD"/>
    <w:rsid w:val="00DD2B16"/>
    <w:rsid w:val="00E104DC"/>
    <w:rsid w:val="00E65C93"/>
    <w:rsid w:val="00E74A45"/>
    <w:rsid w:val="00E75972"/>
    <w:rsid w:val="00F126D6"/>
    <w:rsid w:val="00F329F6"/>
    <w:rsid w:val="00F43587"/>
    <w:rsid w:val="00F63E4D"/>
    <w:rsid w:val="00F83F0E"/>
    <w:rsid w:val="00F866A2"/>
    <w:rsid w:val="00FA2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26D44"/>
  <w15:chartTrackingRefBased/>
  <w15:docId w15:val="{7D6DDAF6-76B2-44C3-84A5-DF9C562B1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2E3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6207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E35"/>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B62071"/>
    <w:pPr>
      <w:ind w:left="720"/>
      <w:contextualSpacing/>
    </w:pPr>
  </w:style>
  <w:style w:type="character" w:customStyle="1" w:styleId="Heading2Char">
    <w:name w:val="Heading 2 Char"/>
    <w:basedOn w:val="DefaultParagraphFont"/>
    <w:link w:val="Heading2"/>
    <w:uiPriority w:val="9"/>
    <w:rsid w:val="00B62071"/>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B62071"/>
    <w:pPr>
      <w:spacing w:after="0" w:line="240" w:lineRule="auto"/>
    </w:pPr>
  </w:style>
  <w:style w:type="paragraph" w:styleId="FootnoteText">
    <w:name w:val="footnote text"/>
    <w:basedOn w:val="Normal"/>
    <w:link w:val="FootnoteTextChar"/>
    <w:uiPriority w:val="99"/>
    <w:semiHidden/>
    <w:unhideWhenUsed/>
    <w:rsid w:val="00B50D6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0D62"/>
    <w:rPr>
      <w:sz w:val="20"/>
      <w:szCs w:val="20"/>
    </w:rPr>
  </w:style>
  <w:style w:type="character" w:styleId="FootnoteReference">
    <w:name w:val="footnote reference"/>
    <w:basedOn w:val="DefaultParagraphFont"/>
    <w:uiPriority w:val="99"/>
    <w:semiHidden/>
    <w:unhideWhenUsed/>
    <w:rsid w:val="00B50D62"/>
    <w:rPr>
      <w:vertAlign w:val="superscript"/>
    </w:rPr>
  </w:style>
  <w:style w:type="character" w:styleId="Hyperlink">
    <w:name w:val="Hyperlink"/>
    <w:basedOn w:val="DefaultParagraphFont"/>
    <w:uiPriority w:val="99"/>
    <w:unhideWhenUsed/>
    <w:rsid w:val="00B50D62"/>
    <w:rPr>
      <w:color w:val="0563C1" w:themeColor="hyperlink"/>
      <w:u w:val="single"/>
    </w:rPr>
  </w:style>
  <w:style w:type="character" w:styleId="FollowedHyperlink">
    <w:name w:val="FollowedHyperlink"/>
    <w:basedOn w:val="DefaultParagraphFont"/>
    <w:uiPriority w:val="99"/>
    <w:semiHidden/>
    <w:unhideWhenUsed/>
    <w:rsid w:val="008B12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2501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hyperlink" Target="https://en.wikipedia.org/wiki/HATEOAS" TargetMode="External"/><Relationship Id="rId17" Type="http://schemas.openxmlformats.org/officeDocument/2006/relationships/hyperlink" Target="https://docs.spring.io/spring-data/jpa/docs/current/reference/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en.wikipedia.org/wiki/Type_introspection" TargetMode="External"/><Relationship Id="rId10" Type="http://schemas.openxmlformats.org/officeDocument/2006/relationships/image" Target="media/image3.png"/><Relationship Id="rId19" Type="http://schemas.openxmlformats.org/officeDocument/2006/relationships/hyperlink" Target="https://en.wikipedia.org/wiki/Java_Persistence_Query_Languag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2.png"/></Relationships>
</file>

<file path=word/_rels/footnotes.xml.rels><?xml version="1.0" encoding="UTF-8" standalone="yes"?>
<Relationships xmlns="http://schemas.openxmlformats.org/package/2006/relationships"><Relationship Id="rId1" Type="http://schemas.openxmlformats.org/officeDocument/2006/relationships/hyperlink" Target="https://en.wikipedia.org/wiki/Object-relational_impedance_mismat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64EEEE-DFB1-421C-8856-308677AD7A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8964</TotalTime>
  <Pages>7</Pages>
  <Words>1611</Words>
  <Characters>9189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Tim Bashford</cp:lastModifiedBy>
  <cp:revision>39</cp:revision>
  <dcterms:created xsi:type="dcterms:W3CDTF">2019-02-19T10:40:00Z</dcterms:created>
  <dcterms:modified xsi:type="dcterms:W3CDTF">2023-02-09T20:10:00Z</dcterms:modified>
</cp:coreProperties>
</file>