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E708B1" w14:textId="66829932" w:rsidR="00B52DF8" w:rsidRPr="004F63EB" w:rsidRDefault="00101B63" w:rsidP="00101B63">
      <w:pPr>
        <w:pStyle w:val="NoSpacing"/>
        <w:rPr>
          <w:rFonts w:ascii="Arial" w:hAnsi="Arial" w:cs="Arial"/>
          <w:b/>
          <w:bCs/>
          <w:sz w:val="24"/>
          <w:szCs w:val="24"/>
        </w:rPr>
      </w:pPr>
      <w:r w:rsidRPr="004F63EB">
        <w:rPr>
          <w:rFonts w:ascii="Arial" w:hAnsi="Arial" w:cs="Arial"/>
          <w:b/>
          <w:bCs/>
          <w:sz w:val="24"/>
          <w:szCs w:val="24"/>
        </w:rPr>
        <w:t>UNIVERSITY OF WALES</w:t>
      </w:r>
    </w:p>
    <w:p w14:paraId="7FCA9CC3" w14:textId="76876C48" w:rsidR="00101B63" w:rsidRPr="004F63EB" w:rsidRDefault="00101B63" w:rsidP="00101B63">
      <w:pPr>
        <w:pStyle w:val="NoSpacing"/>
        <w:rPr>
          <w:rFonts w:ascii="Arial" w:hAnsi="Arial" w:cs="Arial"/>
          <w:b/>
          <w:bCs/>
          <w:sz w:val="24"/>
          <w:szCs w:val="24"/>
        </w:rPr>
      </w:pPr>
      <w:r w:rsidRPr="004F63EB">
        <w:rPr>
          <w:rFonts w:ascii="Arial" w:hAnsi="Arial" w:cs="Arial"/>
          <w:b/>
          <w:bCs/>
          <w:sz w:val="24"/>
          <w:szCs w:val="24"/>
        </w:rPr>
        <w:t xml:space="preserve">TRINITY SAINT DAVID </w:t>
      </w:r>
    </w:p>
    <w:p w14:paraId="195D8E16" w14:textId="05622C08" w:rsidR="00101B63" w:rsidRPr="004F63EB" w:rsidRDefault="00101B63" w:rsidP="00101B63">
      <w:pPr>
        <w:pStyle w:val="NoSpacing"/>
        <w:rPr>
          <w:rFonts w:ascii="Arial" w:hAnsi="Arial" w:cs="Arial"/>
          <w:b/>
          <w:bCs/>
          <w:sz w:val="24"/>
          <w:szCs w:val="24"/>
        </w:rPr>
      </w:pPr>
      <w:r w:rsidRPr="004F63EB">
        <w:rPr>
          <w:rFonts w:ascii="Arial" w:hAnsi="Arial" w:cs="Arial"/>
          <w:b/>
          <w:bCs/>
          <w:sz w:val="24"/>
          <w:szCs w:val="24"/>
        </w:rPr>
        <w:t>LONDON</w:t>
      </w:r>
    </w:p>
    <w:p w14:paraId="6E20A70C" w14:textId="77777777" w:rsidR="00101B63" w:rsidRPr="00667B3E" w:rsidRDefault="00101B63" w:rsidP="00101B63">
      <w:pPr>
        <w:pStyle w:val="NoSpacing"/>
        <w:rPr>
          <w:rFonts w:ascii="Arial Black" w:hAnsi="Arial Black"/>
          <w:b/>
          <w:bCs/>
          <w:sz w:val="28"/>
          <w:szCs w:val="28"/>
        </w:rPr>
      </w:pPr>
    </w:p>
    <w:p w14:paraId="4ADBA1F6" w14:textId="77777777" w:rsidR="00101B63" w:rsidRDefault="00101B63" w:rsidP="00101B63">
      <w:pPr>
        <w:pStyle w:val="NoSpacing"/>
        <w:rPr>
          <w:b/>
          <w:bCs/>
          <w:sz w:val="40"/>
          <w:szCs w:val="40"/>
        </w:rPr>
      </w:pPr>
    </w:p>
    <w:p w14:paraId="6AD00D93" w14:textId="77777777" w:rsidR="00101B63" w:rsidRDefault="00101B63" w:rsidP="00101B63">
      <w:pPr>
        <w:pStyle w:val="NoSpacing"/>
        <w:rPr>
          <w:b/>
          <w:bCs/>
          <w:sz w:val="40"/>
          <w:szCs w:val="40"/>
        </w:rPr>
      </w:pPr>
    </w:p>
    <w:p w14:paraId="53791074" w14:textId="77777777" w:rsidR="00101B63" w:rsidRDefault="00101B63" w:rsidP="00101B63">
      <w:pPr>
        <w:pStyle w:val="NoSpacing"/>
        <w:rPr>
          <w:b/>
          <w:bCs/>
          <w:sz w:val="40"/>
          <w:szCs w:val="40"/>
        </w:rPr>
      </w:pPr>
    </w:p>
    <w:p w14:paraId="431D8A47" w14:textId="77777777" w:rsidR="00101B63" w:rsidRDefault="00101B63" w:rsidP="00101B63">
      <w:pPr>
        <w:pStyle w:val="NoSpacing"/>
        <w:rPr>
          <w:b/>
          <w:bCs/>
          <w:sz w:val="40"/>
          <w:szCs w:val="40"/>
        </w:rPr>
      </w:pPr>
      <w:r>
        <w:rPr>
          <w:b/>
          <w:bCs/>
          <w:sz w:val="40"/>
          <w:szCs w:val="40"/>
        </w:rPr>
        <w:t xml:space="preserve">  </w:t>
      </w:r>
    </w:p>
    <w:p w14:paraId="02658E37" w14:textId="77777777" w:rsidR="00493701" w:rsidRDefault="00493701" w:rsidP="00101B63">
      <w:pPr>
        <w:pStyle w:val="NoSpacing"/>
        <w:rPr>
          <w:b/>
          <w:bCs/>
          <w:sz w:val="40"/>
          <w:szCs w:val="40"/>
        </w:rPr>
      </w:pPr>
    </w:p>
    <w:p w14:paraId="21281117" w14:textId="77777777" w:rsidR="009673DF" w:rsidRDefault="009673DF" w:rsidP="00E7155E">
      <w:pPr>
        <w:pStyle w:val="NoSpacing"/>
        <w:jc w:val="center"/>
        <w:rPr>
          <w:rFonts w:ascii="Arial Black" w:hAnsi="Arial Black"/>
          <w:b/>
          <w:bCs/>
          <w:sz w:val="32"/>
          <w:szCs w:val="32"/>
        </w:rPr>
      </w:pPr>
    </w:p>
    <w:p w14:paraId="2308D5DA" w14:textId="77777777" w:rsidR="009673DF" w:rsidRDefault="009673DF" w:rsidP="00E7155E">
      <w:pPr>
        <w:pStyle w:val="NoSpacing"/>
        <w:jc w:val="center"/>
        <w:rPr>
          <w:rFonts w:ascii="Arial Black" w:hAnsi="Arial Black"/>
          <w:b/>
          <w:bCs/>
          <w:sz w:val="32"/>
          <w:szCs w:val="32"/>
        </w:rPr>
      </w:pPr>
    </w:p>
    <w:p w14:paraId="2CCDECBB" w14:textId="77777777" w:rsidR="009673DF" w:rsidRDefault="009673DF" w:rsidP="00E7155E">
      <w:pPr>
        <w:pStyle w:val="NoSpacing"/>
        <w:jc w:val="center"/>
        <w:rPr>
          <w:rFonts w:ascii="Arial Black" w:hAnsi="Arial Black"/>
          <w:b/>
          <w:bCs/>
          <w:sz w:val="32"/>
          <w:szCs w:val="32"/>
        </w:rPr>
      </w:pPr>
    </w:p>
    <w:p w14:paraId="4BC7D9A0" w14:textId="2500DA93" w:rsidR="00101B63" w:rsidRPr="004F63EB" w:rsidRDefault="00101B63" w:rsidP="00E7155E">
      <w:pPr>
        <w:pStyle w:val="NoSpacing"/>
        <w:jc w:val="center"/>
        <w:rPr>
          <w:rFonts w:ascii="Arial" w:hAnsi="Arial" w:cs="Arial"/>
          <w:b/>
          <w:bCs/>
          <w:sz w:val="28"/>
          <w:szCs w:val="28"/>
        </w:rPr>
      </w:pPr>
      <w:r w:rsidRPr="004F63EB">
        <w:rPr>
          <w:rFonts w:ascii="Arial" w:hAnsi="Arial" w:cs="Arial"/>
          <w:b/>
          <w:bCs/>
          <w:sz w:val="28"/>
          <w:szCs w:val="28"/>
        </w:rPr>
        <w:t xml:space="preserve">COURSEWORK: INDIVIDUAL WRITTEN </w:t>
      </w:r>
      <w:r w:rsidR="00E7155E" w:rsidRPr="004F63EB">
        <w:rPr>
          <w:rFonts w:ascii="Arial" w:hAnsi="Arial" w:cs="Arial"/>
          <w:b/>
          <w:bCs/>
          <w:sz w:val="28"/>
          <w:szCs w:val="28"/>
        </w:rPr>
        <w:t xml:space="preserve">  </w:t>
      </w:r>
      <w:r w:rsidRPr="004F63EB">
        <w:rPr>
          <w:rFonts w:ascii="Arial" w:hAnsi="Arial" w:cs="Arial"/>
          <w:b/>
          <w:bCs/>
          <w:sz w:val="28"/>
          <w:szCs w:val="28"/>
        </w:rPr>
        <w:t>REPORT</w:t>
      </w:r>
    </w:p>
    <w:p w14:paraId="4E0FF3B9" w14:textId="77777777" w:rsidR="005D48B4" w:rsidRPr="00E7155E" w:rsidRDefault="005D48B4" w:rsidP="00101B63">
      <w:pPr>
        <w:pStyle w:val="NoSpacing"/>
        <w:rPr>
          <w:b/>
          <w:bCs/>
          <w:sz w:val="36"/>
          <w:szCs w:val="36"/>
        </w:rPr>
      </w:pPr>
    </w:p>
    <w:p w14:paraId="7E4DF498" w14:textId="77777777" w:rsidR="00101B63" w:rsidRDefault="00101B63" w:rsidP="00101B63">
      <w:pPr>
        <w:pStyle w:val="NoSpacing"/>
        <w:rPr>
          <w:b/>
          <w:bCs/>
          <w:sz w:val="40"/>
          <w:szCs w:val="40"/>
        </w:rPr>
      </w:pPr>
    </w:p>
    <w:p w14:paraId="0AD3C1DA" w14:textId="77777777" w:rsidR="00101B63" w:rsidRDefault="00101B63" w:rsidP="00101B63">
      <w:pPr>
        <w:pStyle w:val="NoSpacing"/>
        <w:rPr>
          <w:b/>
          <w:bCs/>
          <w:sz w:val="40"/>
          <w:szCs w:val="40"/>
        </w:rPr>
      </w:pPr>
    </w:p>
    <w:p w14:paraId="090801AC" w14:textId="77777777" w:rsidR="00101B63" w:rsidRDefault="00101B63" w:rsidP="00101B63">
      <w:pPr>
        <w:pStyle w:val="NoSpacing"/>
        <w:rPr>
          <w:b/>
          <w:bCs/>
          <w:sz w:val="40"/>
          <w:szCs w:val="40"/>
        </w:rPr>
      </w:pPr>
    </w:p>
    <w:p w14:paraId="6D38AC43" w14:textId="77777777" w:rsidR="00101B63" w:rsidRDefault="00101B63" w:rsidP="00101B63">
      <w:pPr>
        <w:pStyle w:val="NoSpacing"/>
        <w:rPr>
          <w:b/>
          <w:bCs/>
          <w:sz w:val="40"/>
          <w:szCs w:val="40"/>
        </w:rPr>
      </w:pPr>
    </w:p>
    <w:p w14:paraId="46B17FB2" w14:textId="77777777" w:rsidR="00101B63" w:rsidRDefault="00101B63" w:rsidP="00101B63">
      <w:pPr>
        <w:pStyle w:val="NoSpacing"/>
        <w:rPr>
          <w:b/>
          <w:bCs/>
          <w:sz w:val="40"/>
          <w:szCs w:val="40"/>
        </w:rPr>
      </w:pPr>
    </w:p>
    <w:p w14:paraId="25039A14" w14:textId="77777777" w:rsidR="00101B63" w:rsidRDefault="00101B63" w:rsidP="00101B63">
      <w:pPr>
        <w:pStyle w:val="NoSpacing"/>
        <w:rPr>
          <w:b/>
          <w:bCs/>
          <w:sz w:val="40"/>
          <w:szCs w:val="40"/>
        </w:rPr>
      </w:pPr>
    </w:p>
    <w:p w14:paraId="1675D065" w14:textId="77777777" w:rsidR="00E7155E" w:rsidRDefault="00E7155E" w:rsidP="00101B63">
      <w:pPr>
        <w:pStyle w:val="NoSpacing"/>
        <w:rPr>
          <w:sz w:val="32"/>
          <w:szCs w:val="32"/>
        </w:rPr>
      </w:pPr>
    </w:p>
    <w:p w14:paraId="64E45BB2" w14:textId="77777777" w:rsidR="00E7155E" w:rsidRDefault="00E7155E" w:rsidP="00101B63">
      <w:pPr>
        <w:pStyle w:val="NoSpacing"/>
        <w:rPr>
          <w:sz w:val="32"/>
          <w:szCs w:val="32"/>
        </w:rPr>
      </w:pPr>
    </w:p>
    <w:p w14:paraId="0A22244E" w14:textId="77777777" w:rsidR="00E7155E" w:rsidRDefault="00E7155E" w:rsidP="00101B63">
      <w:pPr>
        <w:pStyle w:val="NoSpacing"/>
        <w:rPr>
          <w:sz w:val="32"/>
          <w:szCs w:val="32"/>
        </w:rPr>
      </w:pPr>
    </w:p>
    <w:p w14:paraId="18D9C431" w14:textId="77777777" w:rsidR="00E7155E" w:rsidRDefault="00E7155E" w:rsidP="00101B63">
      <w:pPr>
        <w:pStyle w:val="NoSpacing"/>
        <w:rPr>
          <w:sz w:val="32"/>
          <w:szCs w:val="32"/>
        </w:rPr>
      </w:pPr>
    </w:p>
    <w:p w14:paraId="2005D53D" w14:textId="77777777" w:rsidR="00667B3E" w:rsidRDefault="00667B3E" w:rsidP="00101B63">
      <w:pPr>
        <w:pStyle w:val="NoSpacing"/>
        <w:rPr>
          <w:rFonts w:ascii="Arial Black" w:hAnsi="Arial Black"/>
          <w:b/>
          <w:bCs/>
          <w:sz w:val="24"/>
          <w:szCs w:val="24"/>
        </w:rPr>
      </w:pPr>
    </w:p>
    <w:p w14:paraId="65C1163D" w14:textId="77777777" w:rsidR="009673DF" w:rsidRDefault="009673DF" w:rsidP="00101B63">
      <w:pPr>
        <w:pStyle w:val="NoSpacing"/>
        <w:rPr>
          <w:rFonts w:ascii="Arial Black" w:hAnsi="Arial Black"/>
          <w:b/>
          <w:bCs/>
          <w:sz w:val="24"/>
          <w:szCs w:val="24"/>
        </w:rPr>
      </w:pPr>
    </w:p>
    <w:p w14:paraId="164227E0" w14:textId="77777777" w:rsidR="009673DF" w:rsidRDefault="009673DF" w:rsidP="00101B63">
      <w:pPr>
        <w:pStyle w:val="NoSpacing"/>
        <w:rPr>
          <w:rFonts w:ascii="Arial Black" w:hAnsi="Arial Black"/>
          <w:b/>
          <w:bCs/>
          <w:sz w:val="24"/>
          <w:szCs w:val="24"/>
        </w:rPr>
      </w:pPr>
    </w:p>
    <w:p w14:paraId="659A9E7E" w14:textId="3B7F1B2C" w:rsidR="00101B63" w:rsidRPr="004F63EB" w:rsidRDefault="00101B63" w:rsidP="00101B63">
      <w:pPr>
        <w:pStyle w:val="NoSpacing"/>
        <w:rPr>
          <w:rFonts w:ascii="Arial" w:hAnsi="Arial" w:cs="Arial"/>
          <w:b/>
          <w:bCs/>
          <w:sz w:val="24"/>
          <w:szCs w:val="24"/>
        </w:rPr>
      </w:pPr>
      <w:r w:rsidRPr="004F63EB">
        <w:rPr>
          <w:rFonts w:ascii="Arial" w:hAnsi="Arial" w:cs="Arial"/>
          <w:b/>
          <w:bCs/>
          <w:sz w:val="24"/>
          <w:szCs w:val="24"/>
        </w:rPr>
        <w:t>Student Name: Silviya Stancheva</w:t>
      </w:r>
    </w:p>
    <w:p w14:paraId="141F95A4" w14:textId="2FB62B26" w:rsidR="00101B63" w:rsidRPr="004F63EB" w:rsidRDefault="00101B63" w:rsidP="00101B63">
      <w:pPr>
        <w:pStyle w:val="NoSpacing"/>
        <w:rPr>
          <w:rFonts w:ascii="Arial" w:hAnsi="Arial" w:cs="Arial"/>
          <w:b/>
          <w:bCs/>
          <w:sz w:val="24"/>
          <w:szCs w:val="24"/>
        </w:rPr>
      </w:pPr>
      <w:r w:rsidRPr="004F63EB">
        <w:rPr>
          <w:rFonts w:ascii="Arial" w:hAnsi="Arial" w:cs="Arial"/>
          <w:b/>
          <w:bCs/>
          <w:sz w:val="24"/>
          <w:szCs w:val="24"/>
        </w:rPr>
        <w:t xml:space="preserve">Student Number: </w:t>
      </w:r>
      <w:r w:rsidR="005D48B4" w:rsidRPr="004F63EB">
        <w:rPr>
          <w:rFonts w:ascii="Arial" w:hAnsi="Arial" w:cs="Arial"/>
          <w:b/>
          <w:bCs/>
          <w:sz w:val="24"/>
          <w:szCs w:val="24"/>
        </w:rPr>
        <w:t>2310452</w:t>
      </w:r>
    </w:p>
    <w:p w14:paraId="3A7BAB6A" w14:textId="2E2381DE" w:rsidR="005D48B4" w:rsidRPr="004F63EB" w:rsidRDefault="005D48B4" w:rsidP="00101B63">
      <w:pPr>
        <w:pStyle w:val="NoSpacing"/>
        <w:rPr>
          <w:rFonts w:ascii="Arial" w:hAnsi="Arial" w:cs="Arial"/>
          <w:b/>
          <w:bCs/>
          <w:sz w:val="24"/>
          <w:szCs w:val="24"/>
        </w:rPr>
      </w:pPr>
      <w:r w:rsidRPr="004F63EB">
        <w:rPr>
          <w:rFonts w:ascii="Arial" w:hAnsi="Arial" w:cs="Arial"/>
          <w:b/>
          <w:bCs/>
          <w:sz w:val="24"/>
          <w:szCs w:val="24"/>
        </w:rPr>
        <w:t>Modul Code: LCBB4006</w:t>
      </w:r>
    </w:p>
    <w:p w14:paraId="01EAA22A" w14:textId="2C99BD5F" w:rsidR="005D48B4" w:rsidRPr="004F63EB" w:rsidRDefault="005D48B4" w:rsidP="00101B63">
      <w:pPr>
        <w:pStyle w:val="NoSpacing"/>
        <w:rPr>
          <w:rFonts w:ascii="Arial" w:hAnsi="Arial" w:cs="Arial"/>
          <w:b/>
          <w:bCs/>
          <w:sz w:val="24"/>
          <w:szCs w:val="24"/>
        </w:rPr>
      </w:pPr>
      <w:r w:rsidRPr="004F63EB">
        <w:rPr>
          <w:rFonts w:ascii="Arial" w:hAnsi="Arial" w:cs="Arial"/>
          <w:b/>
          <w:bCs/>
          <w:sz w:val="24"/>
          <w:szCs w:val="24"/>
        </w:rPr>
        <w:t>Modul Name: Academic Skills</w:t>
      </w:r>
    </w:p>
    <w:p w14:paraId="379E43E2" w14:textId="69349396" w:rsidR="005D48B4" w:rsidRPr="004F63EB" w:rsidRDefault="005D48B4" w:rsidP="00101B63">
      <w:pPr>
        <w:pStyle w:val="NoSpacing"/>
        <w:rPr>
          <w:rFonts w:ascii="Arial" w:hAnsi="Arial" w:cs="Arial"/>
          <w:b/>
          <w:bCs/>
          <w:sz w:val="24"/>
          <w:szCs w:val="24"/>
        </w:rPr>
      </w:pPr>
      <w:r w:rsidRPr="004F63EB">
        <w:rPr>
          <w:rFonts w:ascii="Arial" w:hAnsi="Arial" w:cs="Arial"/>
          <w:b/>
          <w:bCs/>
          <w:sz w:val="24"/>
          <w:szCs w:val="24"/>
        </w:rPr>
        <w:t>Lecturer Name: Natalia Zajaczkowska</w:t>
      </w:r>
    </w:p>
    <w:p w14:paraId="0D15D336" w14:textId="77777777" w:rsidR="00310836" w:rsidRPr="004F63EB" w:rsidRDefault="00310836" w:rsidP="00101B63">
      <w:pPr>
        <w:pStyle w:val="NoSpacing"/>
        <w:rPr>
          <w:rFonts w:ascii="Arial" w:hAnsi="Arial" w:cs="Arial"/>
          <w:sz w:val="32"/>
          <w:szCs w:val="32"/>
        </w:rPr>
      </w:pPr>
    </w:p>
    <w:p w14:paraId="55A18BCC" w14:textId="77777777" w:rsidR="00310836" w:rsidRDefault="00310836" w:rsidP="00101B63">
      <w:pPr>
        <w:pStyle w:val="NoSpacing"/>
        <w:rPr>
          <w:sz w:val="32"/>
          <w:szCs w:val="32"/>
        </w:rPr>
      </w:pPr>
    </w:p>
    <w:p w14:paraId="22C9815F" w14:textId="77777777" w:rsidR="00310836" w:rsidRDefault="00310836" w:rsidP="00101B63">
      <w:pPr>
        <w:pStyle w:val="NoSpacing"/>
        <w:rPr>
          <w:sz w:val="32"/>
          <w:szCs w:val="32"/>
        </w:rPr>
      </w:pPr>
    </w:p>
    <w:p w14:paraId="4855E728" w14:textId="77777777" w:rsidR="00310836" w:rsidRDefault="00310836" w:rsidP="00101B63">
      <w:pPr>
        <w:pStyle w:val="NoSpacing"/>
        <w:rPr>
          <w:sz w:val="32"/>
          <w:szCs w:val="32"/>
        </w:rPr>
      </w:pPr>
    </w:p>
    <w:p w14:paraId="4EFDAE4B" w14:textId="77777777" w:rsidR="00310836" w:rsidRDefault="00310836" w:rsidP="00101B63">
      <w:pPr>
        <w:pStyle w:val="NoSpacing"/>
        <w:rPr>
          <w:sz w:val="32"/>
          <w:szCs w:val="32"/>
        </w:rPr>
      </w:pPr>
    </w:p>
    <w:p w14:paraId="26B8B859" w14:textId="4D166178" w:rsidR="00310836" w:rsidRPr="009673DF" w:rsidRDefault="00493701" w:rsidP="00493701">
      <w:pPr>
        <w:pStyle w:val="NoSpacing"/>
        <w:jc w:val="center"/>
        <w:rPr>
          <w:rFonts w:ascii="Arial Black" w:hAnsi="Arial Black"/>
          <w:sz w:val="24"/>
          <w:szCs w:val="24"/>
        </w:rPr>
      </w:pPr>
      <w:r w:rsidRPr="009673DF">
        <w:rPr>
          <w:rFonts w:ascii="Arial Black" w:hAnsi="Arial Black"/>
          <w:sz w:val="24"/>
          <w:szCs w:val="24"/>
        </w:rPr>
        <w:t>TABLE OF CONTENTS</w:t>
      </w:r>
    </w:p>
    <w:p w14:paraId="6210BA43" w14:textId="77777777" w:rsidR="00310836" w:rsidRPr="00667B3E" w:rsidRDefault="00310836" w:rsidP="00101B63">
      <w:pPr>
        <w:pStyle w:val="NoSpacing"/>
        <w:rPr>
          <w:rFonts w:ascii="Arial Black" w:hAnsi="Arial Black"/>
          <w:sz w:val="32"/>
          <w:szCs w:val="32"/>
        </w:rPr>
      </w:pPr>
    </w:p>
    <w:p w14:paraId="7C25CC73" w14:textId="77777777" w:rsidR="00310836" w:rsidRPr="00667B3E" w:rsidRDefault="00310836" w:rsidP="00101B63">
      <w:pPr>
        <w:pStyle w:val="NoSpacing"/>
        <w:rPr>
          <w:rFonts w:ascii="Arial Black" w:hAnsi="Arial Black"/>
          <w:sz w:val="32"/>
          <w:szCs w:val="32"/>
        </w:rPr>
      </w:pPr>
    </w:p>
    <w:p w14:paraId="4054CB55" w14:textId="77777777" w:rsidR="00493701" w:rsidRPr="004F63EB" w:rsidRDefault="00493701" w:rsidP="00493701">
      <w:pPr>
        <w:pStyle w:val="TOC1"/>
        <w:tabs>
          <w:tab w:val="right" w:leader="dot" w:pos="9016"/>
        </w:tabs>
        <w:rPr>
          <w:rFonts w:ascii="Arial" w:eastAsiaTheme="minorEastAsia" w:hAnsi="Arial" w:cs="Arial"/>
          <w:noProof/>
          <w:sz w:val="22"/>
          <w:szCs w:val="22"/>
        </w:rPr>
      </w:pPr>
      <w:r w:rsidRPr="004F63EB">
        <w:rPr>
          <w:rFonts w:ascii="Arial Black" w:hAnsi="Arial Black"/>
          <w:sz w:val="22"/>
          <w:szCs w:val="22"/>
        </w:rPr>
        <w:fldChar w:fldCharType="begin"/>
      </w:r>
      <w:r w:rsidRPr="004F63EB">
        <w:rPr>
          <w:rFonts w:ascii="Arial Black" w:hAnsi="Arial Black"/>
          <w:sz w:val="22"/>
          <w:szCs w:val="22"/>
        </w:rPr>
        <w:instrText xml:space="preserve"> TOC \o "1-3" \h \z \u </w:instrText>
      </w:r>
      <w:r w:rsidRPr="004F63EB">
        <w:rPr>
          <w:rFonts w:ascii="Arial Black" w:hAnsi="Arial Black"/>
          <w:sz w:val="22"/>
          <w:szCs w:val="22"/>
        </w:rPr>
        <w:fldChar w:fldCharType="separate"/>
      </w:r>
      <w:hyperlink r:id="rId8" w:anchor="_Toc152101313" w:history="1">
        <w:r w:rsidRPr="004F63EB">
          <w:rPr>
            <w:rStyle w:val="Hyperlink"/>
            <w:rFonts w:ascii="Arial" w:hAnsi="Arial" w:cs="Arial"/>
            <w:noProof/>
            <w:sz w:val="22"/>
            <w:szCs w:val="22"/>
          </w:rPr>
          <w:t>Introduction</w:t>
        </w:r>
        <w:r w:rsidRPr="004F63EB">
          <w:rPr>
            <w:rStyle w:val="Hyperlink"/>
            <w:rFonts w:ascii="Arial" w:hAnsi="Arial" w:cs="Arial"/>
            <w:noProof/>
            <w:webHidden/>
            <w:sz w:val="22"/>
            <w:szCs w:val="22"/>
          </w:rPr>
          <w:tab/>
        </w:r>
        <w:r w:rsidRPr="004F63EB">
          <w:rPr>
            <w:rStyle w:val="Hyperlink"/>
            <w:rFonts w:ascii="Arial" w:hAnsi="Arial" w:cs="Arial"/>
            <w:noProof/>
            <w:webHidden/>
            <w:sz w:val="22"/>
            <w:szCs w:val="22"/>
          </w:rPr>
          <w:fldChar w:fldCharType="begin"/>
        </w:r>
        <w:r w:rsidRPr="004F63EB">
          <w:rPr>
            <w:rStyle w:val="Hyperlink"/>
            <w:rFonts w:ascii="Arial" w:hAnsi="Arial" w:cs="Arial"/>
            <w:noProof/>
            <w:webHidden/>
            <w:sz w:val="22"/>
            <w:szCs w:val="22"/>
          </w:rPr>
          <w:instrText xml:space="preserve"> PAGEREF _Toc152101313 \h </w:instrText>
        </w:r>
        <w:r w:rsidRPr="004F63EB">
          <w:rPr>
            <w:rStyle w:val="Hyperlink"/>
            <w:rFonts w:ascii="Arial" w:hAnsi="Arial" w:cs="Arial"/>
            <w:noProof/>
            <w:webHidden/>
            <w:sz w:val="22"/>
            <w:szCs w:val="22"/>
          </w:rPr>
        </w:r>
        <w:r w:rsidRPr="004F63EB">
          <w:rPr>
            <w:rStyle w:val="Hyperlink"/>
            <w:rFonts w:ascii="Arial" w:hAnsi="Arial" w:cs="Arial"/>
            <w:noProof/>
            <w:webHidden/>
            <w:sz w:val="22"/>
            <w:szCs w:val="22"/>
          </w:rPr>
          <w:fldChar w:fldCharType="separate"/>
        </w:r>
        <w:r w:rsidRPr="004F63EB">
          <w:rPr>
            <w:rStyle w:val="Hyperlink"/>
            <w:rFonts w:ascii="Arial" w:hAnsi="Arial" w:cs="Arial"/>
            <w:noProof/>
            <w:webHidden/>
            <w:sz w:val="22"/>
            <w:szCs w:val="22"/>
          </w:rPr>
          <w:t>3</w:t>
        </w:r>
        <w:r w:rsidRPr="004F63EB">
          <w:rPr>
            <w:rStyle w:val="Hyperlink"/>
            <w:rFonts w:ascii="Arial" w:hAnsi="Arial" w:cs="Arial"/>
            <w:noProof/>
            <w:webHidden/>
            <w:sz w:val="22"/>
            <w:szCs w:val="22"/>
          </w:rPr>
          <w:fldChar w:fldCharType="end"/>
        </w:r>
      </w:hyperlink>
    </w:p>
    <w:p w14:paraId="10094AA2" w14:textId="77777777" w:rsidR="00493701" w:rsidRPr="004F63EB" w:rsidRDefault="00000000" w:rsidP="00493701">
      <w:pPr>
        <w:pStyle w:val="TOC1"/>
        <w:tabs>
          <w:tab w:val="right" w:leader="dot" w:pos="9016"/>
        </w:tabs>
        <w:rPr>
          <w:rFonts w:ascii="Arial" w:eastAsiaTheme="minorEastAsia" w:hAnsi="Arial" w:cs="Arial"/>
          <w:noProof/>
          <w:sz w:val="22"/>
          <w:szCs w:val="22"/>
        </w:rPr>
      </w:pPr>
      <w:hyperlink r:id="rId9" w:anchor="_Toc152101314" w:history="1">
        <w:r w:rsidR="00493701" w:rsidRPr="004F63EB">
          <w:rPr>
            <w:rStyle w:val="Hyperlink"/>
            <w:rFonts w:ascii="Arial" w:hAnsi="Arial" w:cs="Arial"/>
            <w:noProof/>
            <w:sz w:val="22"/>
            <w:szCs w:val="22"/>
          </w:rPr>
          <w:t>1. A brief summary of the proper discussion of the competencies and skill(s)</w:t>
        </w:r>
        <w:r w:rsidR="00493701" w:rsidRPr="004F63EB">
          <w:rPr>
            <w:rStyle w:val="Hyperlink"/>
            <w:rFonts w:ascii="Arial" w:hAnsi="Arial" w:cs="Arial"/>
            <w:noProof/>
            <w:webHidden/>
            <w:sz w:val="22"/>
            <w:szCs w:val="22"/>
          </w:rPr>
          <w:tab/>
        </w:r>
        <w:r w:rsidR="00493701" w:rsidRPr="004F63EB">
          <w:rPr>
            <w:rStyle w:val="Hyperlink"/>
            <w:rFonts w:ascii="Arial" w:hAnsi="Arial" w:cs="Arial"/>
            <w:noProof/>
            <w:webHidden/>
            <w:sz w:val="22"/>
            <w:szCs w:val="22"/>
          </w:rPr>
          <w:fldChar w:fldCharType="begin"/>
        </w:r>
        <w:r w:rsidR="00493701" w:rsidRPr="004F63EB">
          <w:rPr>
            <w:rStyle w:val="Hyperlink"/>
            <w:rFonts w:ascii="Arial" w:hAnsi="Arial" w:cs="Arial"/>
            <w:noProof/>
            <w:webHidden/>
            <w:sz w:val="22"/>
            <w:szCs w:val="22"/>
          </w:rPr>
          <w:instrText xml:space="preserve"> PAGEREF _Toc152101314 \h </w:instrText>
        </w:r>
        <w:r w:rsidR="00493701" w:rsidRPr="004F63EB">
          <w:rPr>
            <w:rStyle w:val="Hyperlink"/>
            <w:rFonts w:ascii="Arial" w:hAnsi="Arial" w:cs="Arial"/>
            <w:noProof/>
            <w:webHidden/>
            <w:sz w:val="22"/>
            <w:szCs w:val="22"/>
          </w:rPr>
        </w:r>
        <w:r w:rsidR="00493701" w:rsidRPr="004F63EB">
          <w:rPr>
            <w:rStyle w:val="Hyperlink"/>
            <w:rFonts w:ascii="Arial" w:hAnsi="Arial" w:cs="Arial"/>
            <w:noProof/>
            <w:webHidden/>
            <w:sz w:val="22"/>
            <w:szCs w:val="22"/>
          </w:rPr>
          <w:fldChar w:fldCharType="separate"/>
        </w:r>
        <w:r w:rsidR="00493701" w:rsidRPr="004F63EB">
          <w:rPr>
            <w:rStyle w:val="Hyperlink"/>
            <w:rFonts w:ascii="Arial" w:hAnsi="Arial" w:cs="Arial"/>
            <w:noProof/>
            <w:webHidden/>
            <w:sz w:val="22"/>
            <w:szCs w:val="22"/>
          </w:rPr>
          <w:t>3</w:t>
        </w:r>
        <w:r w:rsidR="00493701" w:rsidRPr="004F63EB">
          <w:rPr>
            <w:rStyle w:val="Hyperlink"/>
            <w:rFonts w:ascii="Arial" w:hAnsi="Arial" w:cs="Arial"/>
            <w:noProof/>
            <w:webHidden/>
            <w:sz w:val="22"/>
            <w:szCs w:val="22"/>
          </w:rPr>
          <w:fldChar w:fldCharType="end"/>
        </w:r>
      </w:hyperlink>
    </w:p>
    <w:p w14:paraId="4F80D8A8" w14:textId="77777777" w:rsidR="00493701" w:rsidRPr="004F63EB" w:rsidRDefault="00000000" w:rsidP="00493701">
      <w:pPr>
        <w:pStyle w:val="TOC1"/>
        <w:tabs>
          <w:tab w:val="right" w:leader="dot" w:pos="9016"/>
        </w:tabs>
        <w:rPr>
          <w:rFonts w:ascii="Arial" w:eastAsiaTheme="minorEastAsia" w:hAnsi="Arial" w:cs="Arial"/>
          <w:noProof/>
          <w:sz w:val="22"/>
          <w:szCs w:val="22"/>
        </w:rPr>
      </w:pPr>
      <w:hyperlink r:id="rId10" w:anchor="_Toc152101315" w:history="1">
        <w:r w:rsidR="00493701" w:rsidRPr="004F63EB">
          <w:rPr>
            <w:rStyle w:val="Hyperlink"/>
            <w:rFonts w:ascii="Arial" w:hAnsi="Arial" w:cs="Arial"/>
            <w:noProof/>
            <w:sz w:val="22"/>
            <w:szCs w:val="22"/>
          </w:rPr>
          <w:t>2. The importance of the chosen skill for future personal development</w:t>
        </w:r>
        <w:r w:rsidR="00493701" w:rsidRPr="004F63EB">
          <w:rPr>
            <w:rStyle w:val="Hyperlink"/>
            <w:rFonts w:ascii="Arial" w:hAnsi="Arial" w:cs="Arial"/>
            <w:noProof/>
            <w:webHidden/>
            <w:sz w:val="22"/>
            <w:szCs w:val="22"/>
          </w:rPr>
          <w:tab/>
        </w:r>
        <w:r w:rsidR="00493701" w:rsidRPr="004F63EB">
          <w:rPr>
            <w:rStyle w:val="Hyperlink"/>
            <w:rFonts w:ascii="Arial" w:hAnsi="Arial" w:cs="Arial"/>
            <w:noProof/>
            <w:webHidden/>
            <w:sz w:val="22"/>
            <w:szCs w:val="22"/>
          </w:rPr>
          <w:fldChar w:fldCharType="begin"/>
        </w:r>
        <w:r w:rsidR="00493701" w:rsidRPr="004F63EB">
          <w:rPr>
            <w:rStyle w:val="Hyperlink"/>
            <w:rFonts w:ascii="Arial" w:hAnsi="Arial" w:cs="Arial"/>
            <w:noProof/>
            <w:webHidden/>
            <w:sz w:val="22"/>
            <w:szCs w:val="22"/>
          </w:rPr>
          <w:instrText xml:space="preserve"> PAGEREF _Toc152101315 \h </w:instrText>
        </w:r>
        <w:r w:rsidR="00493701" w:rsidRPr="004F63EB">
          <w:rPr>
            <w:rStyle w:val="Hyperlink"/>
            <w:rFonts w:ascii="Arial" w:hAnsi="Arial" w:cs="Arial"/>
            <w:noProof/>
            <w:webHidden/>
            <w:sz w:val="22"/>
            <w:szCs w:val="22"/>
          </w:rPr>
        </w:r>
        <w:r w:rsidR="00493701" w:rsidRPr="004F63EB">
          <w:rPr>
            <w:rStyle w:val="Hyperlink"/>
            <w:rFonts w:ascii="Arial" w:hAnsi="Arial" w:cs="Arial"/>
            <w:noProof/>
            <w:webHidden/>
            <w:sz w:val="22"/>
            <w:szCs w:val="22"/>
          </w:rPr>
          <w:fldChar w:fldCharType="separate"/>
        </w:r>
        <w:r w:rsidR="00493701" w:rsidRPr="004F63EB">
          <w:rPr>
            <w:rStyle w:val="Hyperlink"/>
            <w:rFonts w:ascii="Arial" w:hAnsi="Arial" w:cs="Arial"/>
            <w:noProof/>
            <w:webHidden/>
            <w:sz w:val="22"/>
            <w:szCs w:val="22"/>
          </w:rPr>
          <w:t>4</w:t>
        </w:r>
        <w:r w:rsidR="00493701" w:rsidRPr="004F63EB">
          <w:rPr>
            <w:rStyle w:val="Hyperlink"/>
            <w:rFonts w:ascii="Arial" w:hAnsi="Arial" w:cs="Arial"/>
            <w:noProof/>
            <w:webHidden/>
            <w:sz w:val="22"/>
            <w:szCs w:val="22"/>
          </w:rPr>
          <w:fldChar w:fldCharType="end"/>
        </w:r>
      </w:hyperlink>
    </w:p>
    <w:p w14:paraId="1D047A87" w14:textId="77777777" w:rsidR="00493701" w:rsidRPr="004F63EB" w:rsidRDefault="00000000" w:rsidP="00493701">
      <w:pPr>
        <w:pStyle w:val="TOC1"/>
        <w:tabs>
          <w:tab w:val="right" w:leader="dot" w:pos="9016"/>
        </w:tabs>
        <w:rPr>
          <w:rFonts w:ascii="Arial" w:eastAsiaTheme="minorEastAsia" w:hAnsi="Arial" w:cs="Arial"/>
          <w:noProof/>
          <w:sz w:val="22"/>
          <w:szCs w:val="22"/>
        </w:rPr>
      </w:pPr>
      <w:hyperlink r:id="rId11" w:anchor="_Toc152101316" w:history="1">
        <w:r w:rsidR="00493701" w:rsidRPr="004F63EB">
          <w:rPr>
            <w:rStyle w:val="Hyperlink"/>
            <w:rFonts w:ascii="Arial" w:hAnsi="Arial" w:cs="Arial"/>
            <w:noProof/>
            <w:sz w:val="22"/>
            <w:szCs w:val="22"/>
          </w:rPr>
          <w:t>3. The importance of the chosen skill for future professional development</w:t>
        </w:r>
        <w:r w:rsidR="00493701" w:rsidRPr="004F63EB">
          <w:rPr>
            <w:rStyle w:val="Hyperlink"/>
            <w:rFonts w:ascii="Arial" w:hAnsi="Arial" w:cs="Arial"/>
            <w:noProof/>
            <w:webHidden/>
            <w:sz w:val="22"/>
            <w:szCs w:val="22"/>
          </w:rPr>
          <w:tab/>
        </w:r>
        <w:r w:rsidR="00493701" w:rsidRPr="004F63EB">
          <w:rPr>
            <w:rStyle w:val="Hyperlink"/>
            <w:rFonts w:ascii="Arial" w:hAnsi="Arial" w:cs="Arial"/>
            <w:noProof/>
            <w:webHidden/>
            <w:sz w:val="22"/>
            <w:szCs w:val="22"/>
          </w:rPr>
          <w:fldChar w:fldCharType="begin"/>
        </w:r>
        <w:r w:rsidR="00493701" w:rsidRPr="004F63EB">
          <w:rPr>
            <w:rStyle w:val="Hyperlink"/>
            <w:rFonts w:ascii="Arial" w:hAnsi="Arial" w:cs="Arial"/>
            <w:noProof/>
            <w:webHidden/>
            <w:sz w:val="22"/>
            <w:szCs w:val="22"/>
          </w:rPr>
          <w:instrText xml:space="preserve"> PAGEREF _Toc152101316 \h </w:instrText>
        </w:r>
        <w:r w:rsidR="00493701" w:rsidRPr="004F63EB">
          <w:rPr>
            <w:rStyle w:val="Hyperlink"/>
            <w:rFonts w:ascii="Arial" w:hAnsi="Arial" w:cs="Arial"/>
            <w:noProof/>
            <w:webHidden/>
            <w:sz w:val="22"/>
            <w:szCs w:val="22"/>
          </w:rPr>
        </w:r>
        <w:r w:rsidR="00493701" w:rsidRPr="004F63EB">
          <w:rPr>
            <w:rStyle w:val="Hyperlink"/>
            <w:rFonts w:ascii="Arial" w:hAnsi="Arial" w:cs="Arial"/>
            <w:noProof/>
            <w:webHidden/>
            <w:sz w:val="22"/>
            <w:szCs w:val="22"/>
          </w:rPr>
          <w:fldChar w:fldCharType="separate"/>
        </w:r>
        <w:r w:rsidR="00493701" w:rsidRPr="004F63EB">
          <w:rPr>
            <w:rStyle w:val="Hyperlink"/>
            <w:rFonts w:ascii="Arial" w:hAnsi="Arial" w:cs="Arial"/>
            <w:noProof/>
            <w:webHidden/>
            <w:sz w:val="22"/>
            <w:szCs w:val="22"/>
          </w:rPr>
          <w:t>5</w:t>
        </w:r>
        <w:r w:rsidR="00493701" w:rsidRPr="004F63EB">
          <w:rPr>
            <w:rStyle w:val="Hyperlink"/>
            <w:rFonts w:ascii="Arial" w:hAnsi="Arial" w:cs="Arial"/>
            <w:noProof/>
            <w:webHidden/>
            <w:sz w:val="22"/>
            <w:szCs w:val="22"/>
          </w:rPr>
          <w:fldChar w:fldCharType="end"/>
        </w:r>
      </w:hyperlink>
    </w:p>
    <w:p w14:paraId="4FDD4A2F" w14:textId="77777777" w:rsidR="00493701" w:rsidRPr="004F63EB" w:rsidRDefault="00000000" w:rsidP="00493701">
      <w:pPr>
        <w:pStyle w:val="TOC1"/>
        <w:tabs>
          <w:tab w:val="right" w:leader="dot" w:pos="9016"/>
        </w:tabs>
        <w:rPr>
          <w:rFonts w:ascii="Arial" w:eastAsiaTheme="minorEastAsia" w:hAnsi="Arial" w:cs="Arial"/>
          <w:noProof/>
          <w:sz w:val="22"/>
          <w:szCs w:val="22"/>
        </w:rPr>
      </w:pPr>
      <w:hyperlink r:id="rId12" w:anchor="_Toc152101317" w:history="1">
        <w:r w:rsidR="00493701" w:rsidRPr="004F63EB">
          <w:rPr>
            <w:rStyle w:val="Hyperlink"/>
            <w:rFonts w:ascii="Arial" w:hAnsi="Arial" w:cs="Arial"/>
            <w:noProof/>
            <w:sz w:val="22"/>
            <w:szCs w:val="22"/>
          </w:rPr>
          <w:t>Conclusion</w:t>
        </w:r>
        <w:r w:rsidR="00493701" w:rsidRPr="004F63EB">
          <w:rPr>
            <w:rStyle w:val="Hyperlink"/>
            <w:rFonts w:ascii="Arial" w:hAnsi="Arial" w:cs="Arial"/>
            <w:noProof/>
            <w:webHidden/>
            <w:sz w:val="22"/>
            <w:szCs w:val="22"/>
          </w:rPr>
          <w:tab/>
        </w:r>
        <w:r w:rsidR="00493701" w:rsidRPr="004F63EB">
          <w:rPr>
            <w:rStyle w:val="Hyperlink"/>
            <w:rFonts w:ascii="Arial" w:hAnsi="Arial" w:cs="Arial"/>
            <w:noProof/>
            <w:webHidden/>
            <w:sz w:val="22"/>
            <w:szCs w:val="22"/>
          </w:rPr>
          <w:fldChar w:fldCharType="begin"/>
        </w:r>
        <w:r w:rsidR="00493701" w:rsidRPr="004F63EB">
          <w:rPr>
            <w:rStyle w:val="Hyperlink"/>
            <w:rFonts w:ascii="Arial" w:hAnsi="Arial" w:cs="Arial"/>
            <w:noProof/>
            <w:webHidden/>
            <w:sz w:val="22"/>
            <w:szCs w:val="22"/>
          </w:rPr>
          <w:instrText xml:space="preserve"> PAGEREF _Toc152101317 \h </w:instrText>
        </w:r>
        <w:r w:rsidR="00493701" w:rsidRPr="004F63EB">
          <w:rPr>
            <w:rStyle w:val="Hyperlink"/>
            <w:rFonts w:ascii="Arial" w:hAnsi="Arial" w:cs="Arial"/>
            <w:noProof/>
            <w:webHidden/>
            <w:sz w:val="22"/>
            <w:szCs w:val="22"/>
          </w:rPr>
        </w:r>
        <w:r w:rsidR="00493701" w:rsidRPr="004F63EB">
          <w:rPr>
            <w:rStyle w:val="Hyperlink"/>
            <w:rFonts w:ascii="Arial" w:hAnsi="Arial" w:cs="Arial"/>
            <w:noProof/>
            <w:webHidden/>
            <w:sz w:val="22"/>
            <w:szCs w:val="22"/>
          </w:rPr>
          <w:fldChar w:fldCharType="separate"/>
        </w:r>
        <w:r w:rsidR="00493701" w:rsidRPr="004F63EB">
          <w:rPr>
            <w:rStyle w:val="Hyperlink"/>
            <w:rFonts w:ascii="Arial" w:hAnsi="Arial" w:cs="Arial"/>
            <w:noProof/>
            <w:webHidden/>
            <w:sz w:val="22"/>
            <w:szCs w:val="22"/>
          </w:rPr>
          <w:t>6</w:t>
        </w:r>
        <w:r w:rsidR="00493701" w:rsidRPr="004F63EB">
          <w:rPr>
            <w:rStyle w:val="Hyperlink"/>
            <w:rFonts w:ascii="Arial" w:hAnsi="Arial" w:cs="Arial"/>
            <w:noProof/>
            <w:webHidden/>
            <w:sz w:val="22"/>
            <w:szCs w:val="22"/>
          </w:rPr>
          <w:fldChar w:fldCharType="end"/>
        </w:r>
      </w:hyperlink>
    </w:p>
    <w:p w14:paraId="7773CF4D" w14:textId="77777777" w:rsidR="00493701" w:rsidRPr="004F63EB" w:rsidRDefault="00000000" w:rsidP="00493701">
      <w:pPr>
        <w:pStyle w:val="TOC1"/>
        <w:tabs>
          <w:tab w:val="right" w:leader="dot" w:pos="9016"/>
        </w:tabs>
        <w:rPr>
          <w:rFonts w:ascii="Arial Black" w:eastAsiaTheme="minorEastAsia" w:hAnsi="Arial Black" w:cstheme="minorBidi"/>
          <w:noProof/>
          <w:sz w:val="22"/>
          <w:szCs w:val="22"/>
        </w:rPr>
      </w:pPr>
      <w:hyperlink r:id="rId13" w:anchor="_Toc152101318" w:history="1">
        <w:r w:rsidR="00493701" w:rsidRPr="004F63EB">
          <w:rPr>
            <w:rStyle w:val="Hyperlink"/>
            <w:rFonts w:ascii="Arial" w:hAnsi="Arial" w:cs="Arial"/>
            <w:noProof/>
            <w:sz w:val="22"/>
            <w:szCs w:val="22"/>
          </w:rPr>
          <w:t>Reference List</w:t>
        </w:r>
        <w:r w:rsidR="00493701" w:rsidRPr="004F63EB">
          <w:rPr>
            <w:rStyle w:val="Hyperlink"/>
            <w:rFonts w:ascii="Arial" w:hAnsi="Arial" w:cs="Arial"/>
            <w:noProof/>
            <w:webHidden/>
            <w:sz w:val="22"/>
            <w:szCs w:val="22"/>
          </w:rPr>
          <w:tab/>
        </w:r>
        <w:r w:rsidR="00493701" w:rsidRPr="004F63EB">
          <w:rPr>
            <w:rStyle w:val="Hyperlink"/>
            <w:rFonts w:ascii="Arial" w:hAnsi="Arial" w:cs="Arial"/>
            <w:noProof/>
            <w:webHidden/>
            <w:sz w:val="22"/>
            <w:szCs w:val="22"/>
          </w:rPr>
          <w:fldChar w:fldCharType="begin"/>
        </w:r>
        <w:r w:rsidR="00493701" w:rsidRPr="004F63EB">
          <w:rPr>
            <w:rStyle w:val="Hyperlink"/>
            <w:rFonts w:ascii="Arial" w:hAnsi="Arial" w:cs="Arial"/>
            <w:noProof/>
            <w:webHidden/>
            <w:sz w:val="22"/>
            <w:szCs w:val="22"/>
          </w:rPr>
          <w:instrText xml:space="preserve"> PAGEREF _Toc152101318 \h </w:instrText>
        </w:r>
        <w:r w:rsidR="00493701" w:rsidRPr="004F63EB">
          <w:rPr>
            <w:rStyle w:val="Hyperlink"/>
            <w:rFonts w:ascii="Arial" w:hAnsi="Arial" w:cs="Arial"/>
            <w:noProof/>
            <w:webHidden/>
            <w:sz w:val="22"/>
            <w:szCs w:val="22"/>
          </w:rPr>
        </w:r>
        <w:r w:rsidR="00493701" w:rsidRPr="004F63EB">
          <w:rPr>
            <w:rStyle w:val="Hyperlink"/>
            <w:rFonts w:ascii="Arial" w:hAnsi="Arial" w:cs="Arial"/>
            <w:noProof/>
            <w:webHidden/>
            <w:sz w:val="22"/>
            <w:szCs w:val="22"/>
          </w:rPr>
          <w:fldChar w:fldCharType="separate"/>
        </w:r>
        <w:r w:rsidR="00493701" w:rsidRPr="004F63EB">
          <w:rPr>
            <w:rStyle w:val="Hyperlink"/>
            <w:rFonts w:ascii="Arial" w:hAnsi="Arial" w:cs="Arial"/>
            <w:noProof/>
            <w:webHidden/>
            <w:sz w:val="22"/>
            <w:szCs w:val="22"/>
          </w:rPr>
          <w:t>7</w:t>
        </w:r>
        <w:r w:rsidR="00493701" w:rsidRPr="004F63EB">
          <w:rPr>
            <w:rStyle w:val="Hyperlink"/>
            <w:rFonts w:ascii="Arial" w:hAnsi="Arial" w:cs="Arial"/>
            <w:noProof/>
            <w:webHidden/>
            <w:sz w:val="22"/>
            <w:szCs w:val="22"/>
          </w:rPr>
          <w:fldChar w:fldCharType="end"/>
        </w:r>
      </w:hyperlink>
    </w:p>
    <w:p w14:paraId="30E4C232" w14:textId="77777777" w:rsidR="00493701" w:rsidRDefault="00493701" w:rsidP="00493701">
      <w:r w:rsidRPr="004F63EB">
        <w:rPr>
          <w:rFonts w:ascii="Arial Black" w:hAnsi="Arial Black"/>
          <w:noProof/>
          <w:sz w:val="22"/>
          <w:szCs w:val="22"/>
        </w:rPr>
        <w:fldChar w:fldCharType="end"/>
      </w:r>
    </w:p>
    <w:p w14:paraId="52FAD081" w14:textId="77777777" w:rsidR="00493701" w:rsidRDefault="00493701" w:rsidP="00493701">
      <w:pPr>
        <w:spacing w:after="160"/>
        <w:jc w:val="left"/>
        <w:rPr>
          <w:b/>
          <w:bCs/>
          <w:sz w:val="32"/>
          <w:szCs w:val="32"/>
        </w:rPr>
      </w:pPr>
      <w:r>
        <w:rPr>
          <w:b/>
          <w:bCs/>
          <w:sz w:val="32"/>
          <w:szCs w:val="32"/>
        </w:rPr>
        <w:br w:type="page"/>
      </w:r>
    </w:p>
    <w:p w14:paraId="7B1DC49E" w14:textId="77777777" w:rsidR="00493701" w:rsidRPr="009673DF" w:rsidRDefault="00493701" w:rsidP="009673DF">
      <w:pPr>
        <w:pStyle w:val="Heading1"/>
      </w:pPr>
      <w:bookmarkStart w:id="0" w:name="_Toc152101313"/>
      <w:r w:rsidRPr="009673DF">
        <w:lastRenderedPageBreak/>
        <w:t>Introduction</w:t>
      </w:r>
      <w:bookmarkEnd w:id="0"/>
      <w:r w:rsidRPr="009673DF">
        <w:t xml:space="preserve"> </w:t>
      </w:r>
    </w:p>
    <w:p w14:paraId="400CE6D9" w14:textId="7D205F2D" w:rsidR="00493701" w:rsidRPr="00F82F05" w:rsidRDefault="00493701" w:rsidP="00493701">
      <w:pPr>
        <w:rPr>
          <w:rFonts w:ascii="Arial" w:hAnsi="Arial" w:cs="Arial"/>
          <w:sz w:val="22"/>
          <w:szCs w:val="22"/>
        </w:rPr>
      </w:pPr>
      <w:r w:rsidRPr="00F82F05">
        <w:rPr>
          <w:rFonts w:ascii="Arial" w:hAnsi="Arial" w:cs="Arial"/>
          <w:sz w:val="22"/>
          <w:szCs w:val="22"/>
        </w:rPr>
        <w:t xml:space="preserve">The present study delves into Chapter 7, "Managing Stress and Well-Being," in Cottrell's "The Study Skills Handbook" (2019). The chapter offers a thorough framework for identifying, comprehending, and handling various stresses. It </w:t>
      </w:r>
      <w:proofErr w:type="spellStart"/>
      <w:r w:rsidRPr="00F82F05">
        <w:rPr>
          <w:rFonts w:ascii="Arial" w:hAnsi="Arial" w:cs="Arial"/>
          <w:sz w:val="22"/>
          <w:szCs w:val="22"/>
        </w:rPr>
        <w:t>emphasises</w:t>
      </w:r>
      <w:proofErr w:type="spellEnd"/>
      <w:r w:rsidRPr="00F82F05">
        <w:rPr>
          <w:rFonts w:ascii="Arial" w:hAnsi="Arial" w:cs="Arial"/>
          <w:sz w:val="22"/>
          <w:szCs w:val="22"/>
        </w:rPr>
        <w:t xml:space="preserve"> the significance of developing resilience and placing health first </w:t>
      </w:r>
      <w:proofErr w:type="gramStart"/>
      <w:r w:rsidRPr="00F82F05">
        <w:rPr>
          <w:rFonts w:ascii="Arial" w:hAnsi="Arial" w:cs="Arial"/>
          <w:sz w:val="22"/>
          <w:szCs w:val="22"/>
        </w:rPr>
        <w:t>in order to</w:t>
      </w:r>
      <w:proofErr w:type="gramEnd"/>
      <w:r w:rsidRPr="00F82F05">
        <w:rPr>
          <w:rFonts w:ascii="Arial" w:hAnsi="Arial" w:cs="Arial"/>
          <w:sz w:val="22"/>
          <w:szCs w:val="22"/>
        </w:rPr>
        <w:t xml:space="preserve"> succeed personally and professionally, as well as the revolutionary potential of stress management techniques in influencing both.</w:t>
      </w:r>
      <w:r w:rsidR="002A1412">
        <w:rPr>
          <w:rFonts w:ascii="Arial" w:hAnsi="Arial" w:cs="Arial"/>
          <w:sz w:val="22"/>
          <w:szCs w:val="22"/>
        </w:rPr>
        <w:t xml:space="preserve"> The chapter meticulously outlines the transformative lessons that can be learned once the ability to overcome even the toughest setbacks has been acquired, and how consistent effort to prioritise well-being will be fulfilling in all aspects of life. Ultimately, it dismantles a holistic approach to stress</w:t>
      </w:r>
      <w:r w:rsidR="00B325C9">
        <w:rPr>
          <w:rFonts w:ascii="Arial" w:hAnsi="Arial" w:cs="Arial"/>
          <w:sz w:val="22"/>
          <w:szCs w:val="22"/>
        </w:rPr>
        <w:t>,</w:t>
      </w:r>
      <w:r w:rsidR="002A1412">
        <w:rPr>
          <w:rFonts w:ascii="Arial" w:hAnsi="Arial" w:cs="Arial"/>
          <w:sz w:val="22"/>
          <w:szCs w:val="22"/>
        </w:rPr>
        <w:t xml:space="preserve"> and elaborately explains a plethora of rewards that come with </w:t>
      </w:r>
      <w:r w:rsidR="00B325C9">
        <w:rPr>
          <w:rFonts w:ascii="Arial" w:hAnsi="Arial" w:cs="Arial"/>
          <w:sz w:val="22"/>
          <w:szCs w:val="22"/>
        </w:rPr>
        <w:t>understanding and suitably managing stress, mentally, socially, and financially.</w:t>
      </w:r>
    </w:p>
    <w:p w14:paraId="4A00D9A4" w14:textId="77777777" w:rsidR="00493701" w:rsidRPr="00667B3E" w:rsidRDefault="00493701" w:rsidP="009673DF">
      <w:pPr>
        <w:pStyle w:val="Heading1"/>
      </w:pPr>
      <w:bookmarkStart w:id="1" w:name="_Toc152101314"/>
      <w:r w:rsidRPr="00667B3E">
        <w:t xml:space="preserve">1. </w:t>
      </w:r>
      <w:proofErr w:type="gramStart"/>
      <w:r w:rsidRPr="00667B3E">
        <w:t>A brief summary</w:t>
      </w:r>
      <w:proofErr w:type="gramEnd"/>
      <w:r w:rsidRPr="00667B3E">
        <w:t xml:space="preserve"> of the proper discussion of the competencies and skill(s)</w:t>
      </w:r>
      <w:bookmarkEnd w:id="1"/>
    </w:p>
    <w:p w14:paraId="1DAA3502" w14:textId="77777777" w:rsidR="00493701" w:rsidRPr="00667B3E" w:rsidRDefault="00493701" w:rsidP="00493701">
      <w:pPr>
        <w:rPr>
          <w:rFonts w:ascii="Arial" w:hAnsi="Arial" w:cs="Arial"/>
        </w:rPr>
      </w:pPr>
      <w:r w:rsidRPr="00F82F05">
        <w:rPr>
          <w:rFonts w:ascii="Arial" w:hAnsi="Arial" w:cs="Arial"/>
          <w:sz w:val="22"/>
          <w:szCs w:val="22"/>
        </w:rPr>
        <w:t>Chapter 7 of the book "Cottrell, S. (2019) The Study Skills Handbook, 5th Ed. London: Red Globe Press" is titled "Managing Stress and Well-Being".1. This chapter covers the following competencies</w:t>
      </w:r>
      <w:r w:rsidRPr="00667B3E">
        <w:rPr>
          <w:rFonts w:ascii="Arial" w:hAnsi="Arial" w:cs="Arial"/>
        </w:rPr>
        <w:t>:</w:t>
      </w:r>
    </w:p>
    <w:p w14:paraId="25C04BB2" w14:textId="77777777" w:rsidR="00493701" w:rsidRPr="00F82F05" w:rsidRDefault="00493701" w:rsidP="00493701">
      <w:pPr>
        <w:rPr>
          <w:rFonts w:ascii="Arial" w:hAnsi="Arial" w:cs="Arial"/>
          <w:b/>
          <w:bCs/>
          <w:i/>
          <w:iCs/>
          <w:sz w:val="22"/>
          <w:szCs w:val="22"/>
        </w:rPr>
      </w:pPr>
      <w:r w:rsidRPr="00F82F05">
        <w:rPr>
          <w:rFonts w:ascii="Arial" w:hAnsi="Arial" w:cs="Arial"/>
          <w:b/>
          <w:bCs/>
          <w:i/>
          <w:iCs/>
          <w:sz w:val="22"/>
          <w:szCs w:val="22"/>
        </w:rPr>
        <w:t>Recognizing Stress:</w:t>
      </w:r>
    </w:p>
    <w:p w14:paraId="5D24A775" w14:textId="58D5ED67" w:rsidR="00493701" w:rsidRPr="00F82F05" w:rsidRDefault="00493701" w:rsidP="00493701">
      <w:pPr>
        <w:rPr>
          <w:rFonts w:ascii="Arial" w:hAnsi="Arial" w:cs="Arial"/>
          <w:sz w:val="22"/>
          <w:szCs w:val="22"/>
        </w:rPr>
      </w:pPr>
      <w:r w:rsidRPr="00F82F05">
        <w:rPr>
          <w:rFonts w:ascii="Arial" w:hAnsi="Arial" w:cs="Arial"/>
          <w:sz w:val="22"/>
          <w:szCs w:val="22"/>
        </w:rPr>
        <w:t>It takes a deep understanding of the various ways that stress appears and is activated</w:t>
      </w:r>
      <w:r w:rsidR="0065189C">
        <w:rPr>
          <w:rFonts w:ascii="Arial" w:hAnsi="Arial" w:cs="Arial"/>
          <w:sz w:val="22"/>
          <w:szCs w:val="22"/>
        </w:rPr>
        <w:t>,</w:t>
      </w:r>
      <w:r w:rsidRPr="00F82F05">
        <w:rPr>
          <w:rFonts w:ascii="Arial" w:hAnsi="Arial" w:cs="Arial"/>
          <w:sz w:val="22"/>
          <w:szCs w:val="22"/>
        </w:rPr>
        <w:t xml:space="preserve"> to be able to identify the signs and sources of stress. People may show indicators of heightened anxiety or anger as well as physical symptoms like headaches or fatigue. While cognitive symptoms could include difficulty focusing or negative thought patterns, behavioral symptoms might include changes in eating or sleeping schedules (Cottrell, 2019). </w:t>
      </w:r>
      <w:r w:rsidR="00B325C9" w:rsidRPr="00F82F05">
        <w:rPr>
          <w:rFonts w:ascii="Arial" w:hAnsi="Arial" w:cs="Arial"/>
          <w:sz w:val="22"/>
          <w:szCs w:val="22"/>
        </w:rPr>
        <w:t>To</w:t>
      </w:r>
      <w:r w:rsidRPr="00F82F05">
        <w:rPr>
          <w:rFonts w:ascii="Arial" w:hAnsi="Arial" w:cs="Arial"/>
          <w:sz w:val="22"/>
          <w:szCs w:val="22"/>
        </w:rPr>
        <w:t xml:space="preserve"> effectively manage stress, it is necessary to identify these various signals. The ability also entails recognizing stressors in the academic, environmental, and personal realms. Academic stressors can include difficult coursework; personal variables can include relationships or self-imposed demands; and environmental problems can include anything from a noisy living environment to financial pressures (Cottrell, 2019). Through the analysis of these indicators and origins, people can create focused stress management and reduction plans that enhance resilience and general well-being.</w:t>
      </w:r>
    </w:p>
    <w:p w14:paraId="62390B65" w14:textId="77777777" w:rsidR="00493701" w:rsidRPr="00F82F05" w:rsidRDefault="00493701" w:rsidP="00493701">
      <w:pPr>
        <w:rPr>
          <w:rFonts w:ascii="Arial" w:hAnsi="Arial" w:cs="Arial"/>
          <w:b/>
          <w:bCs/>
          <w:i/>
          <w:iCs/>
          <w:sz w:val="22"/>
          <w:szCs w:val="22"/>
        </w:rPr>
      </w:pPr>
      <w:r w:rsidRPr="00F82F05">
        <w:rPr>
          <w:rFonts w:ascii="Arial" w:hAnsi="Arial" w:cs="Arial"/>
          <w:b/>
          <w:bCs/>
          <w:i/>
          <w:iCs/>
          <w:sz w:val="22"/>
          <w:szCs w:val="22"/>
        </w:rPr>
        <w:t>Managing stress:</w:t>
      </w:r>
    </w:p>
    <w:p w14:paraId="4176FE01" w14:textId="5A6A6235" w:rsidR="00493701" w:rsidRPr="00F82F05" w:rsidRDefault="00493701" w:rsidP="00493701">
      <w:pPr>
        <w:rPr>
          <w:rFonts w:ascii="Arial" w:hAnsi="Arial" w:cs="Arial"/>
          <w:sz w:val="22"/>
          <w:szCs w:val="22"/>
        </w:rPr>
      </w:pPr>
      <w:r w:rsidRPr="00F82F05">
        <w:rPr>
          <w:rFonts w:ascii="Arial" w:hAnsi="Arial" w:cs="Arial"/>
          <w:sz w:val="22"/>
          <w:szCs w:val="22"/>
        </w:rPr>
        <w:t>The ability to use stress-coping techniques involves a flexible toolkit designed to lessen the effects of stress in multiple ways. Mindfulness and meditation are relaxation techniques that help to quiet the body and mind. Inducing calmness through controlled breathing exercises reduce</w:t>
      </w:r>
      <w:r w:rsidR="006D4AF5">
        <w:rPr>
          <w:rFonts w:ascii="Arial" w:hAnsi="Arial" w:cs="Arial"/>
          <w:sz w:val="22"/>
          <w:szCs w:val="22"/>
        </w:rPr>
        <w:t xml:space="preserve">s </w:t>
      </w:r>
      <w:r w:rsidRPr="00F82F05">
        <w:rPr>
          <w:rFonts w:ascii="Arial" w:hAnsi="Arial" w:cs="Arial"/>
          <w:sz w:val="22"/>
          <w:szCs w:val="22"/>
        </w:rPr>
        <w:t>tension</w:t>
      </w:r>
      <w:r w:rsidR="006C50B1">
        <w:rPr>
          <w:rFonts w:ascii="Arial" w:hAnsi="Arial" w:cs="Arial"/>
          <w:sz w:val="22"/>
          <w:szCs w:val="22"/>
        </w:rPr>
        <w:t xml:space="preserve"> and r</w:t>
      </w:r>
      <w:r w:rsidRPr="00F82F05">
        <w:rPr>
          <w:rFonts w:ascii="Arial" w:hAnsi="Arial" w:cs="Arial"/>
          <w:sz w:val="22"/>
          <w:szCs w:val="22"/>
        </w:rPr>
        <w:t xml:space="preserve">egular exercise </w:t>
      </w:r>
      <w:r w:rsidR="006C50B1">
        <w:rPr>
          <w:rFonts w:ascii="Arial" w:hAnsi="Arial" w:cs="Arial"/>
          <w:sz w:val="22"/>
          <w:szCs w:val="22"/>
        </w:rPr>
        <w:t>improve</w:t>
      </w:r>
      <w:r w:rsidR="006D4AF5">
        <w:rPr>
          <w:rFonts w:ascii="Arial" w:hAnsi="Arial" w:cs="Arial"/>
          <w:sz w:val="22"/>
          <w:szCs w:val="22"/>
        </w:rPr>
        <w:t>s</w:t>
      </w:r>
      <w:r w:rsidRPr="00F82F05">
        <w:rPr>
          <w:rFonts w:ascii="Arial" w:hAnsi="Arial" w:cs="Arial"/>
          <w:sz w:val="22"/>
          <w:szCs w:val="22"/>
        </w:rPr>
        <w:t xml:space="preserve"> physical well-being</w:t>
      </w:r>
      <w:r w:rsidR="006D4AF5">
        <w:rPr>
          <w:rFonts w:ascii="Arial" w:hAnsi="Arial" w:cs="Arial"/>
          <w:sz w:val="22"/>
          <w:szCs w:val="22"/>
        </w:rPr>
        <w:t xml:space="preserve">. </w:t>
      </w:r>
      <w:r w:rsidRPr="00F82F05">
        <w:rPr>
          <w:rFonts w:ascii="Arial" w:hAnsi="Arial" w:cs="Arial"/>
          <w:sz w:val="22"/>
          <w:szCs w:val="22"/>
        </w:rPr>
        <w:t>Having control over schedule</w:t>
      </w:r>
      <w:r w:rsidR="006C50B1">
        <w:rPr>
          <w:rFonts w:ascii="Arial" w:hAnsi="Arial" w:cs="Arial"/>
          <w:sz w:val="22"/>
          <w:szCs w:val="22"/>
        </w:rPr>
        <w:t>s</w:t>
      </w:r>
      <w:r w:rsidRPr="00F82F05">
        <w:rPr>
          <w:rFonts w:ascii="Arial" w:hAnsi="Arial" w:cs="Arial"/>
          <w:sz w:val="22"/>
          <w:szCs w:val="22"/>
        </w:rPr>
        <w:t xml:space="preserve"> and minimizing </w:t>
      </w:r>
      <w:r w:rsidR="006C50B1">
        <w:rPr>
          <w:rFonts w:ascii="Arial" w:hAnsi="Arial" w:cs="Arial"/>
          <w:sz w:val="22"/>
          <w:szCs w:val="22"/>
        </w:rPr>
        <w:t xml:space="preserve">overwhelming </w:t>
      </w:r>
      <w:r w:rsidRPr="00F82F05">
        <w:rPr>
          <w:rFonts w:ascii="Arial" w:hAnsi="Arial" w:cs="Arial"/>
          <w:sz w:val="22"/>
          <w:szCs w:val="22"/>
        </w:rPr>
        <w:t>feelings</w:t>
      </w:r>
      <w:r w:rsidR="006C50B1">
        <w:rPr>
          <w:rFonts w:ascii="Arial" w:hAnsi="Arial" w:cs="Arial"/>
          <w:sz w:val="22"/>
          <w:szCs w:val="22"/>
        </w:rPr>
        <w:t xml:space="preserve"> </w:t>
      </w:r>
      <w:r w:rsidRPr="00F82F05">
        <w:rPr>
          <w:rFonts w:ascii="Arial" w:hAnsi="Arial" w:cs="Arial"/>
          <w:sz w:val="22"/>
          <w:szCs w:val="22"/>
        </w:rPr>
        <w:t>are</w:t>
      </w:r>
      <w:r w:rsidR="006C50B1">
        <w:rPr>
          <w:rFonts w:ascii="Arial" w:hAnsi="Arial" w:cs="Arial"/>
          <w:sz w:val="22"/>
          <w:szCs w:val="22"/>
        </w:rPr>
        <w:t xml:space="preserve"> </w:t>
      </w:r>
      <w:r w:rsidRPr="00F82F05">
        <w:rPr>
          <w:rFonts w:ascii="Arial" w:hAnsi="Arial" w:cs="Arial"/>
          <w:sz w:val="22"/>
          <w:szCs w:val="22"/>
        </w:rPr>
        <w:t xml:space="preserve">benefits of effective time management (Cottrell, 2019). </w:t>
      </w:r>
      <w:r w:rsidR="006C50B1">
        <w:rPr>
          <w:rFonts w:ascii="Arial" w:hAnsi="Arial" w:cs="Arial"/>
          <w:sz w:val="22"/>
          <w:szCs w:val="22"/>
        </w:rPr>
        <w:t>R</w:t>
      </w:r>
      <w:r w:rsidRPr="00F82F05">
        <w:rPr>
          <w:rFonts w:ascii="Arial" w:hAnsi="Arial" w:cs="Arial"/>
          <w:sz w:val="22"/>
          <w:szCs w:val="22"/>
        </w:rPr>
        <w:t>einterpreting difficulties in a positive way</w:t>
      </w:r>
      <w:r w:rsidR="006C50B1">
        <w:rPr>
          <w:rFonts w:ascii="Arial" w:hAnsi="Arial" w:cs="Arial"/>
          <w:sz w:val="22"/>
          <w:szCs w:val="22"/>
        </w:rPr>
        <w:t xml:space="preserve"> </w:t>
      </w:r>
      <w:r w:rsidRPr="00F82F05">
        <w:rPr>
          <w:rFonts w:ascii="Arial" w:hAnsi="Arial" w:cs="Arial"/>
          <w:sz w:val="22"/>
          <w:szCs w:val="22"/>
        </w:rPr>
        <w:t xml:space="preserve">functions as a cognitive coping </w:t>
      </w:r>
      <w:r w:rsidRPr="00F82F05">
        <w:rPr>
          <w:rFonts w:ascii="Arial" w:hAnsi="Arial" w:cs="Arial"/>
          <w:sz w:val="22"/>
          <w:szCs w:val="22"/>
        </w:rPr>
        <w:lastRenderedPageBreak/>
        <w:t>strategy</w:t>
      </w:r>
      <w:r w:rsidR="006D4AF5">
        <w:rPr>
          <w:rFonts w:ascii="Arial" w:hAnsi="Arial" w:cs="Arial"/>
          <w:sz w:val="22"/>
          <w:szCs w:val="22"/>
        </w:rPr>
        <w:t>; one must deal with problems from t</w:t>
      </w:r>
      <w:r w:rsidRPr="00F82F05">
        <w:rPr>
          <w:rFonts w:ascii="Arial" w:hAnsi="Arial" w:cs="Arial"/>
          <w:sz w:val="22"/>
          <w:szCs w:val="22"/>
        </w:rPr>
        <w:t>heir source a</w:t>
      </w:r>
      <w:r w:rsidR="006C50B1">
        <w:rPr>
          <w:rFonts w:ascii="Arial" w:hAnsi="Arial" w:cs="Arial"/>
          <w:sz w:val="22"/>
          <w:szCs w:val="22"/>
        </w:rPr>
        <w:t>nd</w:t>
      </w:r>
      <w:r w:rsidRPr="00F82F05">
        <w:rPr>
          <w:rFonts w:ascii="Arial" w:hAnsi="Arial" w:cs="Arial"/>
          <w:sz w:val="22"/>
          <w:szCs w:val="22"/>
        </w:rPr>
        <w:t xml:space="preserve"> take a proactive stance. Communicating and setting limits </w:t>
      </w:r>
      <w:r w:rsidR="006D4AF5">
        <w:rPr>
          <w:rFonts w:ascii="Arial" w:hAnsi="Arial" w:cs="Arial"/>
          <w:sz w:val="22"/>
          <w:szCs w:val="22"/>
        </w:rPr>
        <w:t xml:space="preserve">is </w:t>
      </w:r>
      <w:r w:rsidRPr="00F82F05">
        <w:rPr>
          <w:rFonts w:ascii="Arial" w:hAnsi="Arial" w:cs="Arial"/>
          <w:sz w:val="22"/>
          <w:szCs w:val="22"/>
        </w:rPr>
        <w:t>made easier for assertive</w:t>
      </w:r>
      <w:r w:rsidR="006D4AF5">
        <w:rPr>
          <w:rFonts w:ascii="Arial" w:hAnsi="Arial" w:cs="Arial"/>
          <w:sz w:val="22"/>
          <w:szCs w:val="22"/>
        </w:rPr>
        <w:t xml:space="preserve"> people,</w:t>
      </w:r>
      <w:r w:rsidRPr="00F82F05">
        <w:rPr>
          <w:rFonts w:ascii="Arial" w:hAnsi="Arial" w:cs="Arial"/>
          <w:sz w:val="22"/>
          <w:szCs w:val="22"/>
        </w:rPr>
        <w:t xml:space="preserve"> </w:t>
      </w:r>
      <w:r w:rsidR="0065189C">
        <w:rPr>
          <w:rFonts w:ascii="Arial" w:hAnsi="Arial" w:cs="Arial"/>
          <w:sz w:val="22"/>
          <w:szCs w:val="22"/>
        </w:rPr>
        <w:t>and i</w:t>
      </w:r>
      <w:r w:rsidRPr="00F82F05">
        <w:rPr>
          <w:rFonts w:ascii="Arial" w:hAnsi="Arial" w:cs="Arial"/>
          <w:sz w:val="22"/>
          <w:szCs w:val="22"/>
        </w:rPr>
        <w:t>mportant emotional release</w:t>
      </w:r>
      <w:r w:rsidR="006D4AF5">
        <w:rPr>
          <w:rFonts w:ascii="Arial" w:hAnsi="Arial" w:cs="Arial"/>
          <w:sz w:val="22"/>
          <w:szCs w:val="22"/>
        </w:rPr>
        <w:t>s</w:t>
      </w:r>
      <w:r w:rsidRPr="00F82F05">
        <w:rPr>
          <w:rFonts w:ascii="Arial" w:hAnsi="Arial" w:cs="Arial"/>
          <w:sz w:val="22"/>
          <w:szCs w:val="22"/>
        </w:rPr>
        <w:t xml:space="preserve"> </w:t>
      </w:r>
      <w:r w:rsidR="006D4AF5">
        <w:rPr>
          <w:rFonts w:ascii="Arial" w:hAnsi="Arial" w:cs="Arial"/>
          <w:sz w:val="22"/>
          <w:szCs w:val="22"/>
        </w:rPr>
        <w:t>are</w:t>
      </w:r>
      <w:r w:rsidRPr="00F82F05">
        <w:rPr>
          <w:rFonts w:ascii="Arial" w:hAnsi="Arial" w:cs="Arial"/>
          <w:sz w:val="22"/>
          <w:szCs w:val="22"/>
        </w:rPr>
        <w:t xml:space="preserve"> obtained by asking for help, whether from experts, friends, or family (Cottrell, 2019). By combining these approaches, people </w:t>
      </w:r>
      <w:r w:rsidR="006C50B1">
        <w:rPr>
          <w:rFonts w:ascii="Arial" w:hAnsi="Arial" w:cs="Arial"/>
          <w:sz w:val="22"/>
          <w:szCs w:val="22"/>
        </w:rPr>
        <w:t>gain</w:t>
      </w:r>
      <w:r w:rsidRPr="00F82F05">
        <w:rPr>
          <w:rFonts w:ascii="Arial" w:hAnsi="Arial" w:cs="Arial"/>
          <w:sz w:val="22"/>
          <w:szCs w:val="22"/>
        </w:rPr>
        <w:t xml:space="preserve"> </w:t>
      </w:r>
      <w:r w:rsidR="006D4AF5">
        <w:rPr>
          <w:rFonts w:ascii="Arial" w:hAnsi="Arial" w:cs="Arial"/>
          <w:sz w:val="22"/>
          <w:szCs w:val="22"/>
        </w:rPr>
        <w:t xml:space="preserve">various </w:t>
      </w:r>
      <w:r w:rsidRPr="00F82F05">
        <w:rPr>
          <w:rFonts w:ascii="Arial" w:hAnsi="Arial" w:cs="Arial"/>
          <w:sz w:val="22"/>
          <w:szCs w:val="22"/>
        </w:rPr>
        <w:t xml:space="preserve">tools to handle stress in a holistic way, </w:t>
      </w:r>
      <w:r w:rsidR="006D4AF5" w:rsidRPr="00F82F05">
        <w:rPr>
          <w:rFonts w:ascii="Arial" w:hAnsi="Arial" w:cs="Arial"/>
          <w:sz w:val="22"/>
          <w:szCs w:val="22"/>
        </w:rPr>
        <w:t>enhanci</w:t>
      </w:r>
      <w:r w:rsidR="006D4AF5">
        <w:rPr>
          <w:rFonts w:ascii="Arial" w:hAnsi="Arial" w:cs="Arial"/>
          <w:sz w:val="22"/>
          <w:szCs w:val="22"/>
        </w:rPr>
        <w:t>ng</w:t>
      </w:r>
      <w:r w:rsidRPr="00F82F05">
        <w:rPr>
          <w:rFonts w:ascii="Arial" w:hAnsi="Arial" w:cs="Arial"/>
          <w:sz w:val="22"/>
          <w:szCs w:val="22"/>
        </w:rPr>
        <w:t xml:space="preserve"> resilience and general well-being.</w:t>
      </w:r>
    </w:p>
    <w:p w14:paraId="0CFB3DD0" w14:textId="77777777" w:rsidR="00493701" w:rsidRPr="00F82F05" w:rsidRDefault="00493701" w:rsidP="00493701">
      <w:pPr>
        <w:rPr>
          <w:rFonts w:ascii="Arial" w:hAnsi="Arial" w:cs="Arial"/>
          <w:b/>
          <w:bCs/>
          <w:i/>
          <w:iCs/>
          <w:sz w:val="22"/>
          <w:szCs w:val="22"/>
        </w:rPr>
      </w:pPr>
      <w:r w:rsidRPr="00F82F05">
        <w:rPr>
          <w:rFonts w:ascii="Arial" w:hAnsi="Arial" w:cs="Arial"/>
          <w:b/>
          <w:bCs/>
          <w:i/>
          <w:iCs/>
          <w:sz w:val="22"/>
          <w:szCs w:val="22"/>
        </w:rPr>
        <w:t>Enhancing well-being:</w:t>
      </w:r>
    </w:p>
    <w:p w14:paraId="1D7F190D" w14:textId="20508D96" w:rsidR="00493701" w:rsidRPr="00F82F05" w:rsidRDefault="006D4AF5" w:rsidP="00493701">
      <w:pPr>
        <w:rPr>
          <w:rFonts w:ascii="Arial" w:hAnsi="Arial" w:cs="Arial"/>
          <w:sz w:val="22"/>
          <w:szCs w:val="22"/>
        </w:rPr>
      </w:pPr>
      <w:r>
        <w:rPr>
          <w:rFonts w:ascii="Arial" w:hAnsi="Arial" w:cs="Arial"/>
          <w:sz w:val="22"/>
          <w:szCs w:val="22"/>
        </w:rPr>
        <w:t xml:space="preserve">A crucial skill </w:t>
      </w:r>
      <w:r w:rsidR="00493701" w:rsidRPr="00F82F05">
        <w:rPr>
          <w:rFonts w:ascii="Arial" w:hAnsi="Arial" w:cs="Arial"/>
          <w:sz w:val="22"/>
          <w:szCs w:val="22"/>
        </w:rPr>
        <w:t>in promoting general well-being is creating a balanced, healthy lifestyle. Ensuring adequate and quality sleep supports healthy cognitive function and emotional resilience, while prioritizing a nutritious diet</w:t>
      </w:r>
      <w:r>
        <w:rPr>
          <w:rFonts w:ascii="Arial" w:hAnsi="Arial" w:cs="Arial"/>
          <w:sz w:val="22"/>
          <w:szCs w:val="22"/>
        </w:rPr>
        <w:t xml:space="preserve"> and proper hydration</w:t>
      </w:r>
      <w:r w:rsidR="00493701" w:rsidRPr="00F82F05">
        <w:rPr>
          <w:rFonts w:ascii="Arial" w:hAnsi="Arial" w:cs="Arial"/>
          <w:sz w:val="22"/>
          <w:szCs w:val="22"/>
        </w:rPr>
        <w:t xml:space="preserve"> adds </w:t>
      </w:r>
      <w:r w:rsidRPr="00F82F05">
        <w:rPr>
          <w:rFonts w:ascii="Arial" w:hAnsi="Arial" w:cs="Arial"/>
          <w:sz w:val="22"/>
          <w:szCs w:val="22"/>
        </w:rPr>
        <w:t>physical health and mental clarity</w:t>
      </w:r>
      <w:r>
        <w:rPr>
          <w:rFonts w:ascii="Arial" w:hAnsi="Arial" w:cs="Arial"/>
          <w:sz w:val="22"/>
          <w:szCs w:val="22"/>
        </w:rPr>
        <w:t xml:space="preserve">. </w:t>
      </w:r>
      <w:r w:rsidRPr="00F82F05">
        <w:rPr>
          <w:rFonts w:ascii="Arial" w:hAnsi="Arial" w:cs="Arial"/>
          <w:sz w:val="22"/>
          <w:szCs w:val="22"/>
        </w:rPr>
        <w:t>Abstaining from drugs protects</w:t>
      </w:r>
      <w:r>
        <w:rPr>
          <w:rFonts w:ascii="Arial" w:hAnsi="Arial" w:cs="Arial"/>
          <w:sz w:val="22"/>
          <w:szCs w:val="22"/>
        </w:rPr>
        <w:t xml:space="preserve"> </w:t>
      </w:r>
      <w:r w:rsidR="00493701" w:rsidRPr="00F82F05">
        <w:rPr>
          <w:rFonts w:ascii="Arial" w:hAnsi="Arial" w:cs="Arial"/>
          <w:sz w:val="22"/>
          <w:szCs w:val="22"/>
        </w:rPr>
        <w:t xml:space="preserve">bodily and emotional well-being. Hobbies contribute to a fulfilling existence by being a source of happiness and stress alleviation (Cottrell, 2019). Emotional support and a sense of belonging </w:t>
      </w:r>
      <w:r>
        <w:rPr>
          <w:rFonts w:ascii="Arial" w:hAnsi="Arial" w:cs="Arial"/>
          <w:sz w:val="22"/>
          <w:szCs w:val="22"/>
        </w:rPr>
        <w:t>manifest</w:t>
      </w:r>
      <w:r w:rsidR="00493701" w:rsidRPr="00F82F05">
        <w:rPr>
          <w:rFonts w:ascii="Arial" w:hAnsi="Arial" w:cs="Arial"/>
          <w:sz w:val="22"/>
          <w:szCs w:val="22"/>
        </w:rPr>
        <w:t xml:space="preserve"> through socialization. </w:t>
      </w:r>
      <w:r>
        <w:rPr>
          <w:rFonts w:ascii="Arial" w:hAnsi="Arial" w:cs="Arial"/>
          <w:sz w:val="22"/>
          <w:szCs w:val="22"/>
        </w:rPr>
        <w:t xml:space="preserve">Repaying </w:t>
      </w:r>
      <w:r w:rsidR="00493701" w:rsidRPr="00F82F05">
        <w:rPr>
          <w:rFonts w:ascii="Arial" w:hAnsi="Arial" w:cs="Arial"/>
          <w:sz w:val="22"/>
          <w:szCs w:val="22"/>
        </w:rPr>
        <w:t>the community and improving others' lives are further benefits of volunteering. Stress is decreased and a good outlook is fostered by techniques like mindfulness and appreciation (Cottrell, 2019)</w:t>
      </w:r>
      <w:r w:rsidR="00BE3D37">
        <w:rPr>
          <w:rFonts w:ascii="Arial" w:hAnsi="Arial" w:cs="Arial"/>
          <w:sz w:val="22"/>
          <w:szCs w:val="22"/>
        </w:rPr>
        <w:t>. F</w:t>
      </w:r>
      <w:r w:rsidR="00493701" w:rsidRPr="00F82F05">
        <w:rPr>
          <w:rFonts w:ascii="Arial" w:hAnsi="Arial" w:cs="Arial"/>
          <w:sz w:val="22"/>
          <w:szCs w:val="22"/>
        </w:rPr>
        <w:t>oundation</w:t>
      </w:r>
      <w:r w:rsidR="00BE3D37">
        <w:rPr>
          <w:rFonts w:ascii="Arial" w:hAnsi="Arial" w:cs="Arial"/>
          <w:sz w:val="22"/>
          <w:szCs w:val="22"/>
        </w:rPr>
        <w:t>s</w:t>
      </w:r>
      <w:r w:rsidR="00493701" w:rsidRPr="00F82F05">
        <w:rPr>
          <w:rFonts w:ascii="Arial" w:hAnsi="Arial" w:cs="Arial"/>
          <w:sz w:val="22"/>
          <w:szCs w:val="22"/>
        </w:rPr>
        <w:t xml:space="preserve"> for holistic well-being </w:t>
      </w:r>
      <w:r w:rsidR="00BE3D37">
        <w:rPr>
          <w:rFonts w:ascii="Arial" w:hAnsi="Arial" w:cs="Arial"/>
          <w:sz w:val="22"/>
          <w:szCs w:val="22"/>
        </w:rPr>
        <w:t xml:space="preserve">are built </w:t>
      </w:r>
      <w:r w:rsidR="00493701" w:rsidRPr="00F82F05">
        <w:rPr>
          <w:rFonts w:ascii="Arial" w:hAnsi="Arial" w:cs="Arial"/>
          <w:sz w:val="22"/>
          <w:szCs w:val="22"/>
        </w:rPr>
        <w:t>by incorporating these components into daily li</w:t>
      </w:r>
      <w:r w:rsidR="00BE3D37">
        <w:rPr>
          <w:rFonts w:ascii="Arial" w:hAnsi="Arial" w:cs="Arial"/>
          <w:sz w:val="22"/>
          <w:szCs w:val="22"/>
        </w:rPr>
        <w:t>fe</w:t>
      </w:r>
      <w:r w:rsidR="00493701" w:rsidRPr="00F82F05">
        <w:rPr>
          <w:rFonts w:ascii="Arial" w:hAnsi="Arial" w:cs="Arial"/>
          <w:sz w:val="22"/>
          <w:szCs w:val="22"/>
        </w:rPr>
        <w:t>. This address</w:t>
      </w:r>
      <w:r w:rsidR="00BE3D37">
        <w:rPr>
          <w:rFonts w:ascii="Arial" w:hAnsi="Arial" w:cs="Arial"/>
          <w:sz w:val="22"/>
          <w:szCs w:val="22"/>
        </w:rPr>
        <w:t>es</w:t>
      </w:r>
      <w:r w:rsidR="00493701" w:rsidRPr="00F82F05">
        <w:rPr>
          <w:rFonts w:ascii="Arial" w:hAnsi="Arial" w:cs="Arial"/>
          <w:sz w:val="22"/>
          <w:szCs w:val="22"/>
        </w:rPr>
        <w:t xml:space="preserve"> </w:t>
      </w:r>
      <w:r w:rsidR="006C50B1">
        <w:rPr>
          <w:rFonts w:ascii="Arial" w:hAnsi="Arial" w:cs="Arial"/>
          <w:sz w:val="22"/>
          <w:szCs w:val="22"/>
        </w:rPr>
        <w:t xml:space="preserve">all </w:t>
      </w:r>
      <w:r w:rsidR="00493701" w:rsidRPr="00F82F05">
        <w:rPr>
          <w:rFonts w:ascii="Arial" w:hAnsi="Arial" w:cs="Arial"/>
          <w:sz w:val="22"/>
          <w:szCs w:val="22"/>
        </w:rPr>
        <w:t>aspects of health and encourage</w:t>
      </w:r>
      <w:r w:rsidR="00BE3D37">
        <w:rPr>
          <w:rFonts w:ascii="Arial" w:hAnsi="Arial" w:cs="Arial"/>
          <w:sz w:val="22"/>
          <w:szCs w:val="22"/>
        </w:rPr>
        <w:t>s</w:t>
      </w:r>
      <w:r w:rsidR="00493701" w:rsidRPr="00F82F05">
        <w:rPr>
          <w:rFonts w:ascii="Arial" w:hAnsi="Arial" w:cs="Arial"/>
          <w:sz w:val="22"/>
          <w:szCs w:val="22"/>
        </w:rPr>
        <w:t xml:space="preserve"> a happy, balanced living.</w:t>
      </w:r>
    </w:p>
    <w:p w14:paraId="2FF0BBF3" w14:textId="421FE72C" w:rsidR="00493701" w:rsidRPr="00F82F05" w:rsidRDefault="00493701" w:rsidP="00493701">
      <w:pPr>
        <w:rPr>
          <w:rFonts w:ascii="Arial" w:hAnsi="Arial" w:cs="Arial"/>
          <w:sz w:val="22"/>
          <w:szCs w:val="22"/>
        </w:rPr>
      </w:pPr>
      <w:r w:rsidRPr="00F82F05">
        <w:rPr>
          <w:rFonts w:ascii="Arial" w:hAnsi="Arial" w:cs="Arial"/>
          <w:sz w:val="22"/>
          <w:szCs w:val="22"/>
        </w:rPr>
        <w:t>The chapter offers exercises and self-assessments to gauge readers' comprehension and progress</w:t>
      </w:r>
      <w:r w:rsidR="00230B22">
        <w:rPr>
          <w:rFonts w:ascii="Arial" w:hAnsi="Arial" w:cs="Arial"/>
          <w:sz w:val="22"/>
          <w:szCs w:val="22"/>
        </w:rPr>
        <w:t xml:space="preserve">, as well as </w:t>
      </w:r>
      <w:r w:rsidRPr="00F82F05">
        <w:rPr>
          <w:rFonts w:ascii="Arial" w:hAnsi="Arial" w:cs="Arial"/>
          <w:sz w:val="22"/>
          <w:szCs w:val="22"/>
        </w:rPr>
        <w:t>recommendations for more sources and tools to hone these abilities</w:t>
      </w:r>
      <w:r w:rsidR="00230B22">
        <w:rPr>
          <w:rFonts w:ascii="Arial" w:hAnsi="Arial" w:cs="Arial"/>
          <w:sz w:val="22"/>
          <w:szCs w:val="22"/>
        </w:rPr>
        <w:t>, with examples</w:t>
      </w:r>
      <w:r w:rsidRPr="00F82F05">
        <w:rPr>
          <w:rFonts w:ascii="Arial" w:hAnsi="Arial" w:cs="Arial"/>
          <w:sz w:val="22"/>
          <w:szCs w:val="22"/>
        </w:rPr>
        <w:t xml:space="preserve">. </w:t>
      </w:r>
    </w:p>
    <w:p w14:paraId="416723E8" w14:textId="77777777" w:rsidR="00493701" w:rsidRPr="00667B3E" w:rsidRDefault="00493701" w:rsidP="009673DF">
      <w:pPr>
        <w:pStyle w:val="Heading1"/>
      </w:pPr>
      <w:bookmarkStart w:id="2" w:name="_Toc152101315"/>
      <w:r w:rsidRPr="00667B3E">
        <w:t>2. The importance of the chosen skill for future personal development</w:t>
      </w:r>
      <w:bookmarkEnd w:id="2"/>
    </w:p>
    <w:p w14:paraId="2CD951D3" w14:textId="339D2F1C" w:rsidR="00493701" w:rsidRPr="00F82F05" w:rsidRDefault="00493701" w:rsidP="00493701">
      <w:pPr>
        <w:rPr>
          <w:rFonts w:ascii="Arial" w:hAnsi="Arial" w:cs="Arial"/>
          <w:sz w:val="22"/>
          <w:szCs w:val="22"/>
        </w:rPr>
      </w:pPr>
      <w:r w:rsidRPr="00F82F05">
        <w:rPr>
          <w:rFonts w:ascii="Arial" w:hAnsi="Arial" w:cs="Arial"/>
          <w:sz w:val="22"/>
          <w:szCs w:val="22"/>
        </w:rPr>
        <w:t xml:space="preserve">Since stress and well-being have direct </w:t>
      </w:r>
      <w:r w:rsidR="00BE3D37" w:rsidRPr="00F82F05">
        <w:rPr>
          <w:rFonts w:ascii="Arial" w:hAnsi="Arial" w:cs="Arial"/>
          <w:sz w:val="22"/>
          <w:szCs w:val="22"/>
        </w:rPr>
        <w:t>impac</w:t>
      </w:r>
      <w:r w:rsidR="00BE3D37">
        <w:rPr>
          <w:rFonts w:ascii="Arial" w:hAnsi="Arial" w:cs="Arial"/>
          <w:sz w:val="22"/>
          <w:szCs w:val="22"/>
        </w:rPr>
        <w:t>t</w:t>
      </w:r>
      <w:r w:rsidR="00BE3D37" w:rsidRPr="00F82F05">
        <w:rPr>
          <w:rFonts w:ascii="Arial" w:hAnsi="Arial" w:cs="Arial"/>
          <w:sz w:val="22"/>
          <w:szCs w:val="22"/>
        </w:rPr>
        <w:t>s</w:t>
      </w:r>
      <w:r w:rsidRPr="00F82F05">
        <w:rPr>
          <w:rFonts w:ascii="Arial" w:hAnsi="Arial" w:cs="Arial"/>
          <w:sz w:val="22"/>
          <w:szCs w:val="22"/>
        </w:rPr>
        <w:t xml:space="preserve"> on</w:t>
      </w:r>
      <w:r w:rsidR="00BE3D37">
        <w:rPr>
          <w:rFonts w:ascii="Arial" w:hAnsi="Arial" w:cs="Arial"/>
          <w:sz w:val="22"/>
          <w:szCs w:val="22"/>
        </w:rPr>
        <w:t xml:space="preserve"> </w:t>
      </w:r>
      <w:r w:rsidRPr="00F82F05">
        <w:rPr>
          <w:rFonts w:ascii="Arial" w:hAnsi="Arial" w:cs="Arial"/>
          <w:sz w:val="22"/>
          <w:szCs w:val="22"/>
        </w:rPr>
        <w:t xml:space="preserve">physical health, mental toughness, and general level of life satisfaction, managing </w:t>
      </w:r>
      <w:r w:rsidR="00230B22">
        <w:rPr>
          <w:rFonts w:ascii="Arial" w:hAnsi="Arial" w:cs="Arial"/>
          <w:sz w:val="22"/>
          <w:szCs w:val="22"/>
        </w:rPr>
        <w:t>them</w:t>
      </w:r>
      <w:r w:rsidRPr="00F82F05">
        <w:rPr>
          <w:rFonts w:ascii="Arial" w:hAnsi="Arial" w:cs="Arial"/>
          <w:sz w:val="22"/>
          <w:szCs w:val="22"/>
        </w:rPr>
        <w:t xml:space="preserve"> is</w:t>
      </w:r>
      <w:r w:rsidR="00BE3D37">
        <w:rPr>
          <w:rFonts w:ascii="Arial" w:hAnsi="Arial" w:cs="Arial"/>
          <w:sz w:val="22"/>
          <w:szCs w:val="22"/>
        </w:rPr>
        <w:t xml:space="preserve"> </w:t>
      </w:r>
      <w:r w:rsidRPr="00F82F05">
        <w:rPr>
          <w:rFonts w:ascii="Arial" w:hAnsi="Arial" w:cs="Arial"/>
          <w:sz w:val="22"/>
          <w:szCs w:val="22"/>
        </w:rPr>
        <w:t>essential</w:t>
      </w:r>
      <w:r w:rsidR="00BE3D37">
        <w:rPr>
          <w:rFonts w:ascii="Arial" w:hAnsi="Arial" w:cs="Arial"/>
          <w:sz w:val="22"/>
          <w:szCs w:val="22"/>
        </w:rPr>
        <w:t>; i</w:t>
      </w:r>
      <w:r w:rsidRPr="00F82F05">
        <w:rPr>
          <w:rFonts w:ascii="Arial" w:hAnsi="Arial" w:cs="Arial"/>
          <w:sz w:val="22"/>
          <w:szCs w:val="22"/>
        </w:rPr>
        <w:t>n a</w:t>
      </w:r>
      <w:r w:rsidR="00230B22">
        <w:rPr>
          <w:rFonts w:ascii="Arial" w:hAnsi="Arial" w:cs="Arial"/>
          <w:sz w:val="22"/>
          <w:szCs w:val="22"/>
        </w:rPr>
        <w:t xml:space="preserve"> faster, more demanding world</w:t>
      </w:r>
      <w:r w:rsidRPr="00F82F05">
        <w:rPr>
          <w:rFonts w:ascii="Arial" w:hAnsi="Arial" w:cs="Arial"/>
          <w:sz w:val="22"/>
          <w:szCs w:val="22"/>
        </w:rPr>
        <w:t>, manag</w:t>
      </w:r>
      <w:r w:rsidR="00BE3D37">
        <w:rPr>
          <w:rFonts w:ascii="Arial" w:hAnsi="Arial" w:cs="Arial"/>
          <w:sz w:val="22"/>
          <w:szCs w:val="22"/>
        </w:rPr>
        <w:t>ing</w:t>
      </w:r>
      <w:r w:rsidRPr="00F82F05">
        <w:rPr>
          <w:rFonts w:ascii="Arial" w:hAnsi="Arial" w:cs="Arial"/>
          <w:sz w:val="22"/>
          <w:szCs w:val="22"/>
        </w:rPr>
        <w:t xml:space="preserve"> stress well protects mental health and increases potential for achievement and personal development (</w:t>
      </w:r>
      <w:proofErr w:type="spellStart"/>
      <w:r w:rsidRPr="00F82F05">
        <w:rPr>
          <w:rFonts w:ascii="Arial" w:hAnsi="Arial" w:cs="Arial"/>
          <w:sz w:val="22"/>
          <w:szCs w:val="22"/>
          <w:shd w:val="clear" w:color="auto" w:fill="FFFFFF"/>
        </w:rPr>
        <w:t>Tuzovic</w:t>
      </w:r>
      <w:proofErr w:type="spellEnd"/>
      <w:r w:rsidRPr="00F82F05">
        <w:rPr>
          <w:rFonts w:ascii="Arial" w:hAnsi="Arial" w:cs="Arial"/>
          <w:sz w:val="22"/>
          <w:szCs w:val="22"/>
          <w:shd w:val="clear" w:color="auto" w:fill="FFFFFF"/>
        </w:rPr>
        <w:t xml:space="preserve"> and </w:t>
      </w:r>
      <w:proofErr w:type="spellStart"/>
      <w:r w:rsidRPr="00F82F05">
        <w:rPr>
          <w:rFonts w:ascii="Arial" w:hAnsi="Arial" w:cs="Arial"/>
          <w:sz w:val="22"/>
          <w:szCs w:val="22"/>
          <w:shd w:val="clear" w:color="auto" w:fill="FFFFFF"/>
        </w:rPr>
        <w:t>Kabadayi</w:t>
      </w:r>
      <w:proofErr w:type="spellEnd"/>
      <w:r w:rsidRPr="00F82F05">
        <w:rPr>
          <w:rFonts w:ascii="Arial" w:hAnsi="Arial" w:cs="Arial"/>
          <w:sz w:val="22"/>
          <w:szCs w:val="22"/>
          <w:shd w:val="clear" w:color="auto" w:fill="FFFFFF"/>
        </w:rPr>
        <w:t>, 2021)</w:t>
      </w:r>
      <w:r w:rsidRPr="00F82F05">
        <w:rPr>
          <w:rFonts w:ascii="Arial" w:hAnsi="Arial" w:cs="Arial"/>
          <w:sz w:val="22"/>
          <w:szCs w:val="22"/>
        </w:rPr>
        <w:t xml:space="preserve">. Chronic stress has been related to </w:t>
      </w:r>
      <w:r w:rsidR="00230B22" w:rsidRPr="00F82F05">
        <w:rPr>
          <w:rFonts w:ascii="Arial" w:hAnsi="Arial" w:cs="Arial"/>
          <w:sz w:val="22"/>
          <w:szCs w:val="22"/>
        </w:rPr>
        <w:t>several</w:t>
      </w:r>
      <w:r w:rsidRPr="00F82F05">
        <w:rPr>
          <w:rFonts w:ascii="Arial" w:hAnsi="Arial" w:cs="Arial"/>
          <w:sz w:val="22"/>
          <w:szCs w:val="22"/>
        </w:rPr>
        <w:t xml:space="preserve"> physical health concerns</w:t>
      </w:r>
      <w:r w:rsidR="00230B22">
        <w:rPr>
          <w:rFonts w:ascii="Arial" w:hAnsi="Arial" w:cs="Arial"/>
          <w:sz w:val="22"/>
          <w:szCs w:val="22"/>
        </w:rPr>
        <w:t xml:space="preserve">: </w:t>
      </w:r>
      <w:r w:rsidRPr="00F82F05">
        <w:rPr>
          <w:rFonts w:ascii="Arial" w:hAnsi="Arial" w:cs="Arial"/>
          <w:sz w:val="22"/>
          <w:szCs w:val="22"/>
        </w:rPr>
        <w:t>immune system weakness, sleep abnormalities, and cardiovascular problems. The ability to manage stress entails forming healthy habits that support long-term physical well-being, such as consistent exercise, a balanced diet, and enough sleep (</w:t>
      </w:r>
      <w:r w:rsidRPr="00F82F05">
        <w:rPr>
          <w:rFonts w:ascii="Arial" w:hAnsi="Arial" w:cs="Arial"/>
          <w:sz w:val="22"/>
          <w:szCs w:val="22"/>
          <w:shd w:val="clear" w:color="auto" w:fill="FFFFFF"/>
        </w:rPr>
        <w:t xml:space="preserve">Lawn </w:t>
      </w:r>
      <w:r w:rsidRPr="00F82F05">
        <w:rPr>
          <w:rFonts w:ascii="Arial" w:hAnsi="Arial" w:cs="Arial"/>
          <w:i/>
          <w:iCs/>
          <w:sz w:val="22"/>
          <w:szCs w:val="22"/>
          <w:shd w:val="clear" w:color="auto" w:fill="FFFFFF"/>
        </w:rPr>
        <w:t>et al.,</w:t>
      </w:r>
      <w:r w:rsidRPr="00F82F05">
        <w:rPr>
          <w:rFonts w:ascii="Arial" w:hAnsi="Arial" w:cs="Arial"/>
          <w:sz w:val="22"/>
          <w:szCs w:val="22"/>
          <w:shd w:val="clear" w:color="auto" w:fill="FFFFFF"/>
        </w:rPr>
        <w:t xml:space="preserve"> 2020)</w:t>
      </w:r>
      <w:r w:rsidRPr="00F82F05">
        <w:rPr>
          <w:rFonts w:ascii="Arial" w:hAnsi="Arial" w:cs="Arial"/>
          <w:sz w:val="22"/>
          <w:szCs w:val="22"/>
        </w:rPr>
        <w:t xml:space="preserve">. For example, </w:t>
      </w:r>
      <w:r w:rsidR="00230B22">
        <w:rPr>
          <w:rFonts w:ascii="Arial" w:hAnsi="Arial" w:cs="Arial"/>
          <w:sz w:val="22"/>
          <w:szCs w:val="22"/>
        </w:rPr>
        <w:t xml:space="preserve">practicing </w:t>
      </w:r>
      <w:r w:rsidRPr="00F82F05">
        <w:rPr>
          <w:rFonts w:ascii="Arial" w:hAnsi="Arial" w:cs="Arial"/>
          <w:sz w:val="22"/>
          <w:szCs w:val="22"/>
        </w:rPr>
        <w:t xml:space="preserve">mindfulness </w:t>
      </w:r>
      <w:r w:rsidR="00230B22">
        <w:rPr>
          <w:rFonts w:ascii="Arial" w:hAnsi="Arial" w:cs="Arial"/>
          <w:sz w:val="22"/>
          <w:szCs w:val="22"/>
        </w:rPr>
        <w:t xml:space="preserve">daily </w:t>
      </w:r>
      <w:r w:rsidRPr="00F82F05">
        <w:rPr>
          <w:rFonts w:ascii="Arial" w:hAnsi="Arial" w:cs="Arial"/>
          <w:sz w:val="22"/>
          <w:szCs w:val="22"/>
        </w:rPr>
        <w:t>might reduce stress hormones,</w:t>
      </w:r>
      <w:r w:rsidR="00230B22">
        <w:rPr>
          <w:rFonts w:ascii="Arial" w:hAnsi="Arial" w:cs="Arial"/>
          <w:sz w:val="22"/>
          <w:szCs w:val="22"/>
        </w:rPr>
        <w:t xml:space="preserve"> </w:t>
      </w:r>
      <w:r w:rsidRPr="00F82F05">
        <w:rPr>
          <w:rFonts w:ascii="Arial" w:hAnsi="Arial" w:cs="Arial"/>
          <w:sz w:val="22"/>
          <w:szCs w:val="22"/>
        </w:rPr>
        <w:t>improv</w:t>
      </w:r>
      <w:r w:rsidR="00230B22">
        <w:rPr>
          <w:rFonts w:ascii="Arial" w:hAnsi="Arial" w:cs="Arial"/>
          <w:sz w:val="22"/>
          <w:szCs w:val="22"/>
        </w:rPr>
        <w:t>ing</w:t>
      </w:r>
      <w:r w:rsidRPr="00F82F05">
        <w:rPr>
          <w:rFonts w:ascii="Arial" w:hAnsi="Arial" w:cs="Arial"/>
          <w:sz w:val="22"/>
          <w:szCs w:val="22"/>
        </w:rPr>
        <w:t xml:space="preserve"> heart rate and blood pressure. </w:t>
      </w:r>
      <w:r w:rsidR="00230B22">
        <w:rPr>
          <w:rFonts w:ascii="Arial" w:hAnsi="Arial" w:cs="Arial"/>
          <w:sz w:val="22"/>
          <w:szCs w:val="22"/>
        </w:rPr>
        <w:t>E</w:t>
      </w:r>
      <w:r w:rsidRPr="00F82F05">
        <w:rPr>
          <w:rFonts w:ascii="Arial" w:hAnsi="Arial" w:cs="Arial"/>
          <w:sz w:val="22"/>
          <w:szCs w:val="22"/>
        </w:rPr>
        <w:t xml:space="preserve">motional stability and cognitive performance depend on effective stress management. The capacity to recognize stresses, use coping mechanisms, and cultivate resilience is essential. </w:t>
      </w:r>
    </w:p>
    <w:p w14:paraId="2824DDA0" w14:textId="77777777" w:rsidR="00493701" w:rsidRPr="00F82F05" w:rsidRDefault="00493701" w:rsidP="00493701">
      <w:pPr>
        <w:rPr>
          <w:rFonts w:ascii="Arial" w:hAnsi="Arial" w:cs="Arial"/>
          <w:sz w:val="22"/>
          <w:szCs w:val="22"/>
        </w:rPr>
      </w:pPr>
      <w:r w:rsidRPr="00F82F05">
        <w:rPr>
          <w:rFonts w:ascii="Arial" w:hAnsi="Arial" w:cs="Arial"/>
          <w:sz w:val="22"/>
          <w:szCs w:val="22"/>
        </w:rPr>
        <w:t xml:space="preserve">A positive mental outlook can be achieved by strategies including problem-solving, time management, and cognitive reframing. For example, embracing a growth mindset that places a strong emphasis on learning from setbacks can help turn stressful situations into chances for progress. The ability to effectively manage stress and wellbeing has a direct correlation with overall happiness in terms of life satisfaction. A more meaningful existence is facilitated </w:t>
      </w:r>
      <w:r w:rsidRPr="00F82F05">
        <w:rPr>
          <w:rFonts w:ascii="Arial" w:hAnsi="Arial" w:cs="Arial"/>
          <w:sz w:val="22"/>
          <w:szCs w:val="22"/>
        </w:rPr>
        <w:lastRenderedPageBreak/>
        <w:t>by partaking in activities that enhance well-being, such as hobbies, socializing, and practicing gratitude (</w:t>
      </w:r>
      <w:r w:rsidRPr="00F82F05">
        <w:rPr>
          <w:rFonts w:ascii="Arial" w:hAnsi="Arial" w:cs="Arial"/>
          <w:sz w:val="22"/>
          <w:szCs w:val="22"/>
          <w:shd w:val="clear" w:color="auto" w:fill="FFFFFF"/>
        </w:rPr>
        <w:t>Hsu, 2019)</w:t>
      </w:r>
      <w:r w:rsidRPr="00F82F05">
        <w:rPr>
          <w:rFonts w:ascii="Arial" w:hAnsi="Arial" w:cs="Arial"/>
          <w:sz w:val="22"/>
          <w:szCs w:val="22"/>
        </w:rPr>
        <w:t>. The significance of these components in reaching self-actualization and a sense of purpose is emphasized by theoretical frameworks such as positive psychology and Maslow's Hierarchy of Needs. Furthermore, companies are starting to place a higher value on people who can effectively manage their stress since they understand how it affects output, collaboration, and worker satisfaction (</w:t>
      </w:r>
      <w:r w:rsidRPr="00F82F05">
        <w:rPr>
          <w:rFonts w:ascii="Arial" w:hAnsi="Arial" w:cs="Arial"/>
          <w:sz w:val="22"/>
          <w:szCs w:val="22"/>
          <w:shd w:val="clear" w:color="auto" w:fill="FFFFFF"/>
        </w:rPr>
        <w:t xml:space="preserve">Yusuf, </w:t>
      </w:r>
      <w:proofErr w:type="spellStart"/>
      <w:r w:rsidRPr="00F82F05">
        <w:rPr>
          <w:rFonts w:ascii="Arial" w:hAnsi="Arial" w:cs="Arial"/>
          <w:sz w:val="22"/>
          <w:szCs w:val="22"/>
          <w:shd w:val="clear" w:color="auto" w:fill="FFFFFF"/>
        </w:rPr>
        <w:t>Saitgalina</w:t>
      </w:r>
      <w:proofErr w:type="spellEnd"/>
      <w:r w:rsidRPr="00F82F05">
        <w:rPr>
          <w:rFonts w:ascii="Arial" w:hAnsi="Arial" w:cs="Arial"/>
          <w:sz w:val="22"/>
          <w:szCs w:val="22"/>
          <w:shd w:val="clear" w:color="auto" w:fill="FFFFFF"/>
        </w:rPr>
        <w:t xml:space="preserve"> and Chapman, 2022)</w:t>
      </w:r>
      <w:r w:rsidRPr="00F82F05">
        <w:rPr>
          <w:rFonts w:ascii="Arial" w:hAnsi="Arial" w:cs="Arial"/>
          <w:sz w:val="22"/>
          <w:szCs w:val="22"/>
        </w:rPr>
        <w:t>. Maintaining performance and advancing in one's profession are facilitated by the capacity to balance well-being.</w:t>
      </w:r>
    </w:p>
    <w:p w14:paraId="29571207" w14:textId="77777777" w:rsidR="00493701" w:rsidRPr="00667B3E" w:rsidRDefault="00493701" w:rsidP="009673DF">
      <w:pPr>
        <w:pStyle w:val="Heading1"/>
      </w:pPr>
      <w:bookmarkStart w:id="3" w:name="_Toc152101316"/>
      <w:r w:rsidRPr="00667B3E">
        <w:t>3. The importance of the chosen skill for future professional development</w:t>
      </w:r>
      <w:bookmarkEnd w:id="3"/>
    </w:p>
    <w:p w14:paraId="0C5B544A" w14:textId="7DF0350F" w:rsidR="00493701" w:rsidRPr="00F82F05" w:rsidRDefault="00493701" w:rsidP="00493701">
      <w:pPr>
        <w:rPr>
          <w:rFonts w:ascii="Arial" w:hAnsi="Arial" w:cs="Arial"/>
          <w:sz w:val="22"/>
          <w:szCs w:val="22"/>
        </w:rPr>
      </w:pPr>
      <w:r w:rsidRPr="00F82F05">
        <w:rPr>
          <w:rFonts w:ascii="Arial" w:hAnsi="Arial" w:cs="Arial"/>
          <w:sz w:val="22"/>
          <w:szCs w:val="22"/>
        </w:rPr>
        <w:t>Stress and wellbeing management is becoming</w:t>
      </w:r>
      <w:r w:rsidR="00B325C9">
        <w:rPr>
          <w:rFonts w:ascii="Arial" w:hAnsi="Arial" w:cs="Arial"/>
          <w:sz w:val="22"/>
          <w:szCs w:val="22"/>
        </w:rPr>
        <w:t xml:space="preserve"> </w:t>
      </w:r>
      <w:r w:rsidRPr="00F82F05">
        <w:rPr>
          <w:rFonts w:ascii="Arial" w:hAnsi="Arial" w:cs="Arial"/>
          <w:sz w:val="22"/>
          <w:szCs w:val="22"/>
        </w:rPr>
        <w:t xml:space="preserve">widely acknowledged as a critical competency for upcoming career advancement. People who </w:t>
      </w:r>
      <w:r w:rsidR="00B325C9" w:rsidRPr="00F82F05">
        <w:rPr>
          <w:rFonts w:ascii="Arial" w:hAnsi="Arial" w:cs="Arial"/>
          <w:sz w:val="22"/>
          <w:szCs w:val="22"/>
        </w:rPr>
        <w:t>can</w:t>
      </w:r>
      <w:r w:rsidRPr="00F82F05">
        <w:rPr>
          <w:rFonts w:ascii="Arial" w:hAnsi="Arial" w:cs="Arial"/>
          <w:sz w:val="22"/>
          <w:szCs w:val="22"/>
        </w:rPr>
        <w:t xml:space="preserve"> manage stress, remain resilient, and p</w:t>
      </w:r>
      <w:r w:rsidR="00B325C9">
        <w:rPr>
          <w:rFonts w:ascii="Arial" w:hAnsi="Arial" w:cs="Arial"/>
          <w:sz w:val="22"/>
          <w:szCs w:val="22"/>
        </w:rPr>
        <w:t xml:space="preserve">lace </w:t>
      </w:r>
      <w:r w:rsidRPr="00F82F05">
        <w:rPr>
          <w:rFonts w:ascii="Arial" w:hAnsi="Arial" w:cs="Arial"/>
          <w:sz w:val="22"/>
          <w:szCs w:val="22"/>
        </w:rPr>
        <w:t xml:space="preserve">health first are more likely to succeed </w:t>
      </w:r>
      <w:r w:rsidR="00B325C9">
        <w:rPr>
          <w:rFonts w:ascii="Arial" w:hAnsi="Arial" w:cs="Arial"/>
          <w:sz w:val="22"/>
          <w:szCs w:val="22"/>
        </w:rPr>
        <w:t xml:space="preserve">professionally </w:t>
      </w:r>
      <w:r w:rsidRPr="00F82F05">
        <w:rPr>
          <w:rFonts w:ascii="Arial" w:hAnsi="Arial" w:cs="Arial"/>
          <w:sz w:val="22"/>
          <w:szCs w:val="22"/>
        </w:rPr>
        <w:t xml:space="preserve">in the </w:t>
      </w:r>
      <w:r w:rsidR="00B325C9">
        <w:rPr>
          <w:rFonts w:ascii="Arial" w:hAnsi="Arial" w:cs="Arial"/>
          <w:sz w:val="22"/>
          <w:szCs w:val="22"/>
        </w:rPr>
        <w:t xml:space="preserve">dynamic </w:t>
      </w:r>
      <w:r w:rsidRPr="00F82F05">
        <w:rPr>
          <w:rFonts w:ascii="Arial" w:hAnsi="Arial" w:cs="Arial"/>
          <w:sz w:val="22"/>
          <w:szCs w:val="22"/>
        </w:rPr>
        <w:t>and cutthroat workplace.</w:t>
      </w:r>
      <w:r w:rsidR="00B325C9">
        <w:rPr>
          <w:rFonts w:ascii="Arial" w:hAnsi="Arial" w:cs="Arial"/>
          <w:sz w:val="22"/>
          <w:szCs w:val="22"/>
        </w:rPr>
        <w:t xml:space="preserve"> E</w:t>
      </w:r>
      <w:r w:rsidRPr="00F82F05">
        <w:rPr>
          <w:rFonts w:ascii="Arial" w:hAnsi="Arial" w:cs="Arial"/>
          <w:sz w:val="22"/>
          <w:szCs w:val="22"/>
        </w:rPr>
        <w:t>ffe</w:t>
      </w:r>
      <w:r w:rsidR="00B325C9">
        <w:rPr>
          <w:rFonts w:ascii="Arial" w:hAnsi="Arial" w:cs="Arial"/>
          <w:sz w:val="22"/>
          <w:szCs w:val="22"/>
        </w:rPr>
        <w:t>cts</w:t>
      </w:r>
      <w:r w:rsidRPr="00F82F05">
        <w:rPr>
          <w:rFonts w:ascii="Arial" w:hAnsi="Arial" w:cs="Arial"/>
          <w:sz w:val="22"/>
          <w:szCs w:val="22"/>
        </w:rPr>
        <w:t xml:space="preserve"> of stress on one's ability to function at work is </w:t>
      </w:r>
      <w:r w:rsidR="00B325C9">
        <w:rPr>
          <w:rFonts w:ascii="Arial" w:hAnsi="Arial" w:cs="Arial"/>
          <w:sz w:val="22"/>
          <w:szCs w:val="22"/>
        </w:rPr>
        <w:t>a vital</w:t>
      </w:r>
      <w:r w:rsidRPr="00F82F05">
        <w:rPr>
          <w:rFonts w:ascii="Arial" w:hAnsi="Arial" w:cs="Arial"/>
          <w:sz w:val="22"/>
          <w:szCs w:val="22"/>
        </w:rPr>
        <w:t xml:space="preserve"> factor (</w:t>
      </w:r>
      <w:r w:rsidRPr="00F82F05">
        <w:rPr>
          <w:rFonts w:ascii="Arial" w:hAnsi="Arial" w:cs="Arial"/>
          <w:sz w:val="22"/>
          <w:szCs w:val="22"/>
          <w:shd w:val="clear" w:color="auto" w:fill="FFFFFF"/>
        </w:rPr>
        <w:t xml:space="preserve">Rupert and </w:t>
      </w:r>
      <w:proofErr w:type="spellStart"/>
      <w:r w:rsidRPr="00F82F05">
        <w:rPr>
          <w:rFonts w:ascii="Arial" w:hAnsi="Arial" w:cs="Arial"/>
          <w:sz w:val="22"/>
          <w:szCs w:val="22"/>
          <w:shd w:val="clear" w:color="auto" w:fill="FFFFFF"/>
        </w:rPr>
        <w:t>Dorociak</w:t>
      </w:r>
      <w:proofErr w:type="spellEnd"/>
      <w:r w:rsidRPr="00F82F05">
        <w:rPr>
          <w:rFonts w:ascii="Arial" w:hAnsi="Arial" w:cs="Arial"/>
          <w:sz w:val="22"/>
          <w:szCs w:val="22"/>
          <w:shd w:val="clear" w:color="auto" w:fill="FFFFFF"/>
        </w:rPr>
        <w:t>, 2019)</w:t>
      </w:r>
      <w:r w:rsidRPr="00F82F05">
        <w:rPr>
          <w:rFonts w:ascii="Arial" w:hAnsi="Arial" w:cs="Arial"/>
          <w:sz w:val="22"/>
          <w:szCs w:val="22"/>
        </w:rPr>
        <w:t xml:space="preserve">. Excessive stress can cause burnout, lower productivity, and difficulty making decisions. Professionals that are adept in stress management are better able to manage pressure, meet deadlines, and produce work that is reliable and of a high caliber. For example, practicing mindfulness and time management practices can improve concentration and productivity. Moreover, interpersonal skills and stress management are strongly related. Collaboration, teamwork, and communication can all be impacted by stress. Professionals with good stress management skills are better able to handle relationships at work. Emotional intelligence and other theoretical frameworks emphasize the significance of self-awareness and self-regulation in interpersonal dynamics. </w:t>
      </w:r>
    </w:p>
    <w:p w14:paraId="26BD41C6" w14:textId="1C67DB12" w:rsidR="00493701" w:rsidRPr="00F82F05" w:rsidRDefault="00493701" w:rsidP="00493701">
      <w:pPr>
        <w:rPr>
          <w:rFonts w:ascii="Arial" w:hAnsi="Arial" w:cs="Arial"/>
          <w:sz w:val="22"/>
          <w:szCs w:val="22"/>
        </w:rPr>
      </w:pPr>
      <w:r w:rsidRPr="00F82F05">
        <w:rPr>
          <w:rFonts w:ascii="Arial" w:hAnsi="Arial" w:cs="Arial"/>
          <w:sz w:val="22"/>
          <w:szCs w:val="22"/>
        </w:rPr>
        <w:t>In a leadership setting, stress management is essential. A better work environment is fostered by leaders who set a positive example by practicing effective stress management (</w:t>
      </w:r>
      <w:r w:rsidRPr="00F82F05">
        <w:rPr>
          <w:rFonts w:ascii="Arial" w:hAnsi="Arial" w:cs="Arial"/>
          <w:sz w:val="22"/>
          <w:szCs w:val="22"/>
          <w:shd w:val="clear" w:color="auto" w:fill="FFFFFF"/>
        </w:rPr>
        <w:t>Arslan and Allen, 2022)</w:t>
      </w:r>
      <w:r w:rsidRPr="00F82F05">
        <w:rPr>
          <w:rFonts w:ascii="Arial" w:hAnsi="Arial" w:cs="Arial"/>
          <w:sz w:val="22"/>
          <w:szCs w:val="22"/>
        </w:rPr>
        <w:t>. Leadership theories, including transformational leadership, emphasize how important emotional intelligence and wellbeing are in shaping workplace culture. Professional progress frequently entails overcoming obstacles, disappointments, and uncertainty. People with effective stress management skills exhibit flexibility and a growth mentality, making them more adaptable to setbacks. Theoretical applications highlight resilience's importance in fostering long-term success and professional well-being, such as the idea of psychological capital. Additionally, organizations are starting to view employee well-being as a strategic asset. Businesses that put a high priority on wellness initiatives typically have happier, more engaged staff members. Actively managing one's well-being as a professional has a favorable impact on workplace culture, staff morale, and overall organizational performance.</w:t>
      </w:r>
    </w:p>
    <w:p w14:paraId="459106D2" w14:textId="77777777" w:rsidR="00493701" w:rsidRPr="00667B3E" w:rsidRDefault="00493701" w:rsidP="009673DF">
      <w:pPr>
        <w:pStyle w:val="Heading1"/>
      </w:pPr>
      <w:bookmarkStart w:id="4" w:name="_Toc152101317"/>
      <w:r w:rsidRPr="00667B3E">
        <w:lastRenderedPageBreak/>
        <w:t>Conclusion</w:t>
      </w:r>
      <w:bookmarkEnd w:id="4"/>
    </w:p>
    <w:p w14:paraId="67BF817A" w14:textId="5FC187BF" w:rsidR="00493701" w:rsidRPr="00F82F05" w:rsidRDefault="00493701" w:rsidP="00493701">
      <w:pPr>
        <w:rPr>
          <w:rFonts w:ascii="Arial" w:hAnsi="Arial" w:cs="Arial"/>
          <w:sz w:val="22"/>
          <w:szCs w:val="22"/>
        </w:rPr>
      </w:pPr>
      <w:r w:rsidRPr="00F82F05">
        <w:rPr>
          <w:rFonts w:ascii="Arial" w:hAnsi="Arial" w:cs="Arial"/>
          <w:sz w:val="22"/>
          <w:szCs w:val="22"/>
        </w:rPr>
        <w:t xml:space="preserve">It is evident from the study that "The Study Skills Handbook" chapter 7 </w:t>
      </w:r>
      <w:r w:rsidR="009508A1">
        <w:rPr>
          <w:rFonts w:ascii="Arial" w:hAnsi="Arial" w:cs="Arial"/>
          <w:sz w:val="22"/>
          <w:szCs w:val="22"/>
        </w:rPr>
        <w:t xml:space="preserve">illustrates </w:t>
      </w:r>
      <w:r w:rsidRPr="00F82F05">
        <w:rPr>
          <w:rFonts w:ascii="Arial" w:hAnsi="Arial" w:cs="Arial"/>
          <w:sz w:val="22"/>
          <w:szCs w:val="22"/>
        </w:rPr>
        <w:t>the value of stress reduction and improving one's wellbeing for both personal and professional growth. It places a strong emphasis on the necessity of resilience, optimism, and a more wholesome workplace. Developing these abilities helps people succeed academically as well as get ready for the complexity of a changing environment.</w:t>
      </w:r>
      <w:r w:rsidRPr="00F82F05">
        <w:rPr>
          <w:rFonts w:ascii="Arial" w:hAnsi="Arial" w:cs="Arial"/>
          <w:sz w:val="22"/>
          <w:szCs w:val="22"/>
        </w:rPr>
        <w:br w:type="page"/>
      </w:r>
    </w:p>
    <w:p w14:paraId="38D70155" w14:textId="77777777" w:rsidR="00493701" w:rsidRPr="009673DF" w:rsidRDefault="00493701" w:rsidP="009673DF">
      <w:pPr>
        <w:pStyle w:val="Heading1"/>
      </w:pPr>
      <w:bookmarkStart w:id="5" w:name="_Toc152101318"/>
      <w:r w:rsidRPr="009673DF">
        <w:lastRenderedPageBreak/>
        <w:t>Reference List</w:t>
      </w:r>
      <w:bookmarkEnd w:id="5"/>
    </w:p>
    <w:p w14:paraId="2B5AF5D1" w14:textId="3C0BBF14" w:rsidR="00493701" w:rsidRPr="00F82F05" w:rsidRDefault="009673DF" w:rsidP="00493701">
      <w:pPr>
        <w:spacing w:before="240" w:after="240"/>
        <w:rPr>
          <w:rFonts w:ascii="Arial" w:hAnsi="Arial" w:cs="Arial"/>
          <w:sz w:val="22"/>
          <w:szCs w:val="22"/>
          <w:shd w:val="clear" w:color="auto" w:fill="FFFFFF"/>
        </w:rPr>
      </w:pPr>
      <w:r w:rsidRPr="00F82F05">
        <w:rPr>
          <w:rFonts w:ascii="Arial" w:hAnsi="Arial" w:cs="Arial"/>
          <w:sz w:val="22"/>
          <w:szCs w:val="22"/>
          <w:shd w:val="clear" w:color="auto" w:fill="FFFFFF"/>
        </w:rPr>
        <w:t xml:space="preserve">Arslan, G. and Allen, K.A., (2022). Exploring the association between coronavirus stress, </w:t>
      </w:r>
      <w:r w:rsidR="004F63EB" w:rsidRPr="00F82F05">
        <w:rPr>
          <w:rFonts w:ascii="Arial" w:hAnsi="Arial" w:cs="Arial"/>
          <w:sz w:val="22"/>
          <w:szCs w:val="22"/>
          <w:shd w:val="clear" w:color="auto" w:fill="FFFFFF"/>
        </w:rPr>
        <w:t xml:space="preserve">meaning in </w:t>
      </w:r>
      <w:r w:rsidR="00493701" w:rsidRPr="00F82F05">
        <w:rPr>
          <w:rFonts w:ascii="Arial" w:hAnsi="Arial" w:cs="Arial"/>
          <w:sz w:val="22"/>
          <w:szCs w:val="22"/>
          <w:shd w:val="clear" w:color="auto" w:fill="FFFFFF"/>
        </w:rPr>
        <w:t>life, psychological flexibility, and subjective well-being</w:t>
      </w:r>
      <w:r w:rsidR="00493701" w:rsidRPr="00F82F05">
        <w:rPr>
          <w:sz w:val="22"/>
          <w:szCs w:val="22"/>
          <w:shd w:val="clear" w:color="auto" w:fill="FFFFFF"/>
        </w:rPr>
        <w:t>. </w:t>
      </w:r>
      <w:r w:rsidR="00493701" w:rsidRPr="00F82F05">
        <w:rPr>
          <w:i/>
          <w:iCs/>
          <w:sz w:val="22"/>
          <w:szCs w:val="22"/>
          <w:shd w:val="clear" w:color="auto" w:fill="FFFFFF"/>
        </w:rPr>
        <w:t>Psychology, Health &amp; Medicine</w:t>
      </w:r>
      <w:r w:rsidR="00493701" w:rsidRPr="00F82F05">
        <w:rPr>
          <w:sz w:val="22"/>
          <w:szCs w:val="22"/>
          <w:shd w:val="clear" w:color="auto" w:fill="FFFFFF"/>
        </w:rPr>
        <w:t>, </w:t>
      </w:r>
      <w:r w:rsidR="00493701" w:rsidRPr="00F82F05">
        <w:rPr>
          <w:i/>
          <w:iCs/>
          <w:sz w:val="22"/>
          <w:szCs w:val="22"/>
          <w:shd w:val="clear" w:color="auto" w:fill="FFFFFF"/>
        </w:rPr>
        <w:t>27</w:t>
      </w:r>
      <w:r w:rsidR="00493701" w:rsidRPr="00F82F05">
        <w:rPr>
          <w:rFonts w:ascii="Arial" w:hAnsi="Arial" w:cs="Arial"/>
          <w:sz w:val="22"/>
          <w:szCs w:val="22"/>
          <w:shd w:val="clear" w:color="auto" w:fill="FFFFFF"/>
        </w:rPr>
        <w:t>(4), pp.803-814.</w:t>
      </w:r>
    </w:p>
    <w:p w14:paraId="5B9527E5" w14:textId="77777777" w:rsidR="00493701" w:rsidRPr="00F82F05" w:rsidRDefault="00493701" w:rsidP="00493701">
      <w:pPr>
        <w:spacing w:before="240" w:after="240"/>
        <w:rPr>
          <w:rFonts w:ascii="Arial" w:hAnsi="Arial" w:cs="Arial"/>
          <w:sz w:val="22"/>
          <w:szCs w:val="22"/>
        </w:rPr>
      </w:pPr>
      <w:r w:rsidRPr="00F82F05">
        <w:rPr>
          <w:rFonts w:ascii="Arial" w:hAnsi="Arial" w:cs="Arial"/>
          <w:sz w:val="22"/>
          <w:szCs w:val="22"/>
        </w:rPr>
        <w:t>Cottrell, S. (2019). The Study Skills Handbook, 5th Ed. London: Red Globe Press.</w:t>
      </w:r>
    </w:p>
    <w:p w14:paraId="04285549" w14:textId="77777777" w:rsidR="00493701" w:rsidRPr="00F82F05" w:rsidRDefault="00493701" w:rsidP="00493701">
      <w:pPr>
        <w:spacing w:before="240" w:after="240"/>
        <w:rPr>
          <w:rFonts w:ascii="Arial" w:hAnsi="Arial" w:cs="Arial"/>
          <w:sz w:val="22"/>
          <w:szCs w:val="22"/>
          <w:shd w:val="clear" w:color="auto" w:fill="FFFFFF"/>
        </w:rPr>
      </w:pPr>
      <w:r w:rsidRPr="00F82F05">
        <w:rPr>
          <w:rFonts w:ascii="Arial" w:hAnsi="Arial" w:cs="Arial"/>
          <w:sz w:val="22"/>
          <w:szCs w:val="22"/>
          <w:shd w:val="clear" w:color="auto" w:fill="FFFFFF"/>
        </w:rPr>
        <w:t>Hsu, H.C., (2019). Age differences in work stress, exhaustion, well-being, and related</w:t>
      </w:r>
      <w:r w:rsidRPr="00F82F05">
        <w:rPr>
          <w:rFonts w:ascii="Abadi" w:hAnsi="Abadi"/>
          <w:sz w:val="22"/>
          <w:szCs w:val="22"/>
          <w:shd w:val="clear" w:color="auto" w:fill="FFFFFF"/>
        </w:rPr>
        <w:t xml:space="preserve"> </w:t>
      </w:r>
      <w:r w:rsidRPr="00F82F05">
        <w:rPr>
          <w:rFonts w:ascii="Arial" w:hAnsi="Arial" w:cs="Arial"/>
          <w:sz w:val="22"/>
          <w:szCs w:val="22"/>
          <w:shd w:val="clear" w:color="auto" w:fill="FFFFFF"/>
        </w:rPr>
        <w:t>factors from an ecological perspective</w:t>
      </w:r>
      <w:r w:rsidRPr="00F82F05">
        <w:rPr>
          <w:sz w:val="22"/>
          <w:szCs w:val="22"/>
          <w:shd w:val="clear" w:color="auto" w:fill="FFFFFF"/>
        </w:rPr>
        <w:t>. </w:t>
      </w:r>
      <w:r w:rsidRPr="00F82F05">
        <w:rPr>
          <w:i/>
          <w:iCs/>
          <w:sz w:val="22"/>
          <w:szCs w:val="22"/>
          <w:shd w:val="clear" w:color="auto" w:fill="FFFFFF"/>
        </w:rPr>
        <w:t>International journal of environmental research and public health</w:t>
      </w:r>
      <w:r w:rsidRPr="00F82F05">
        <w:rPr>
          <w:sz w:val="22"/>
          <w:szCs w:val="22"/>
          <w:shd w:val="clear" w:color="auto" w:fill="FFFFFF"/>
        </w:rPr>
        <w:t>, </w:t>
      </w:r>
      <w:r w:rsidRPr="00F82F05">
        <w:rPr>
          <w:i/>
          <w:iCs/>
          <w:sz w:val="22"/>
          <w:szCs w:val="22"/>
          <w:shd w:val="clear" w:color="auto" w:fill="FFFFFF"/>
        </w:rPr>
        <w:t>16</w:t>
      </w:r>
      <w:r w:rsidRPr="00F82F05">
        <w:rPr>
          <w:rFonts w:ascii="Arial" w:hAnsi="Arial" w:cs="Arial"/>
          <w:sz w:val="22"/>
          <w:szCs w:val="22"/>
          <w:shd w:val="clear" w:color="auto" w:fill="FFFFFF"/>
        </w:rPr>
        <w:t>(1), p.50.</w:t>
      </w:r>
    </w:p>
    <w:p w14:paraId="1A5C83E0" w14:textId="77777777" w:rsidR="00493701" w:rsidRPr="00F82F05" w:rsidRDefault="00493701" w:rsidP="00493701">
      <w:pPr>
        <w:spacing w:before="240" w:after="240"/>
        <w:rPr>
          <w:rFonts w:ascii="Arial" w:hAnsi="Arial" w:cs="Arial"/>
          <w:sz w:val="22"/>
          <w:szCs w:val="22"/>
          <w:shd w:val="clear" w:color="auto" w:fill="FFFFFF"/>
        </w:rPr>
      </w:pPr>
      <w:r w:rsidRPr="00F82F05">
        <w:rPr>
          <w:rFonts w:ascii="Arial" w:hAnsi="Arial" w:cs="Arial"/>
          <w:sz w:val="22"/>
          <w:szCs w:val="22"/>
          <w:shd w:val="clear" w:color="auto" w:fill="FFFFFF"/>
        </w:rPr>
        <w:t xml:space="preserve">Lawn, S., Roberts, L., Willis, E., </w:t>
      </w:r>
      <w:proofErr w:type="spellStart"/>
      <w:r w:rsidRPr="00F82F05">
        <w:rPr>
          <w:rFonts w:ascii="Arial" w:hAnsi="Arial" w:cs="Arial"/>
          <w:sz w:val="22"/>
          <w:szCs w:val="22"/>
          <w:shd w:val="clear" w:color="auto" w:fill="FFFFFF"/>
        </w:rPr>
        <w:t>Couzner</w:t>
      </w:r>
      <w:proofErr w:type="spellEnd"/>
      <w:r w:rsidRPr="00F82F05">
        <w:rPr>
          <w:rFonts w:ascii="Arial" w:hAnsi="Arial" w:cs="Arial"/>
          <w:sz w:val="22"/>
          <w:szCs w:val="22"/>
          <w:shd w:val="clear" w:color="auto" w:fill="FFFFFF"/>
        </w:rPr>
        <w:t>, L., Mohammadi, L. and Goble, E., (2020). The effects of emergency medical service work on the psychological, physical, and social well-being of ambulance personnel: a systematic review of qualitative research</w:t>
      </w:r>
      <w:r w:rsidRPr="00F82F05">
        <w:rPr>
          <w:sz w:val="22"/>
          <w:szCs w:val="22"/>
          <w:shd w:val="clear" w:color="auto" w:fill="FFFFFF"/>
        </w:rPr>
        <w:t>. </w:t>
      </w:r>
      <w:r w:rsidRPr="00F82F05">
        <w:rPr>
          <w:i/>
          <w:iCs/>
          <w:sz w:val="22"/>
          <w:szCs w:val="22"/>
          <w:shd w:val="clear" w:color="auto" w:fill="FFFFFF"/>
        </w:rPr>
        <w:t>BMC psychiatry</w:t>
      </w:r>
      <w:r w:rsidRPr="00F82F05">
        <w:rPr>
          <w:sz w:val="22"/>
          <w:szCs w:val="22"/>
          <w:shd w:val="clear" w:color="auto" w:fill="FFFFFF"/>
        </w:rPr>
        <w:t>, </w:t>
      </w:r>
      <w:r w:rsidRPr="00F82F05">
        <w:rPr>
          <w:i/>
          <w:iCs/>
          <w:sz w:val="22"/>
          <w:szCs w:val="22"/>
          <w:shd w:val="clear" w:color="auto" w:fill="FFFFFF"/>
        </w:rPr>
        <w:t>20</w:t>
      </w:r>
      <w:r w:rsidRPr="00F82F05">
        <w:rPr>
          <w:rFonts w:ascii="Arial" w:hAnsi="Arial" w:cs="Arial"/>
          <w:sz w:val="22"/>
          <w:szCs w:val="22"/>
          <w:shd w:val="clear" w:color="auto" w:fill="FFFFFF"/>
        </w:rPr>
        <w:t>, pp.1-16.</w:t>
      </w:r>
    </w:p>
    <w:p w14:paraId="6A3BDE3F" w14:textId="77777777" w:rsidR="00493701" w:rsidRPr="00F82F05" w:rsidRDefault="00493701" w:rsidP="00493701">
      <w:pPr>
        <w:spacing w:before="240" w:after="240"/>
        <w:rPr>
          <w:sz w:val="22"/>
          <w:szCs w:val="22"/>
          <w:shd w:val="clear" w:color="auto" w:fill="FFFFFF"/>
        </w:rPr>
      </w:pPr>
      <w:r w:rsidRPr="00F82F05">
        <w:rPr>
          <w:rFonts w:ascii="Arial" w:hAnsi="Arial" w:cs="Arial"/>
          <w:sz w:val="22"/>
          <w:szCs w:val="22"/>
          <w:shd w:val="clear" w:color="auto" w:fill="FFFFFF"/>
        </w:rPr>
        <w:t xml:space="preserve">Rupert, P.A. and </w:t>
      </w:r>
      <w:proofErr w:type="spellStart"/>
      <w:r w:rsidRPr="00F82F05">
        <w:rPr>
          <w:rFonts w:ascii="Arial" w:hAnsi="Arial" w:cs="Arial"/>
          <w:sz w:val="22"/>
          <w:szCs w:val="22"/>
          <w:shd w:val="clear" w:color="auto" w:fill="FFFFFF"/>
        </w:rPr>
        <w:t>Dorociak</w:t>
      </w:r>
      <w:proofErr w:type="spellEnd"/>
      <w:r w:rsidRPr="00F82F05">
        <w:rPr>
          <w:rFonts w:ascii="Arial" w:hAnsi="Arial" w:cs="Arial"/>
          <w:sz w:val="22"/>
          <w:szCs w:val="22"/>
          <w:shd w:val="clear" w:color="auto" w:fill="FFFFFF"/>
        </w:rPr>
        <w:t>, K.E., (2019). Self-care, stress, and well-being among practicing psychologists</w:t>
      </w:r>
      <w:r w:rsidRPr="00F82F05">
        <w:rPr>
          <w:rFonts w:ascii="Abadi" w:hAnsi="Abadi"/>
          <w:sz w:val="22"/>
          <w:szCs w:val="22"/>
          <w:shd w:val="clear" w:color="auto" w:fill="FFFFFF"/>
        </w:rPr>
        <w:t>.</w:t>
      </w:r>
      <w:r w:rsidRPr="00F82F05">
        <w:rPr>
          <w:sz w:val="22"/>
          <w:szCs w:val="22"/>
          <w:shd w:val="clear" w:color="auto" w:fill="FFFFFF"/>
        </w:rPr>
        <w:t> </w:t>
      </w:r>
      <w:r w:rsidRPr="00F82F05">
        <w:rPr>
          <w:i/>
          <w:iCs/>
          <w:sz w:val="22"/>
          <w:szCs w:val="22"/>
          <w:shd w:val="clear" w:color="auto" w:fill="FFFFFF"/>
        </w:rPr>
        <w:t>Professional Psychology: Research and Practice</w:t>
      </w:r>
      <w:r w:rsidRPr="00F82F05">
        <w:rPr>
          <w:sz w:val="22"/>
          <w:szCs w:val="22"/>
          <w:shd w:val="clear" w:color="auto" w:fill="FFFFFF"/>
        </w:rPr>
        <w:t>, </w:t>
      </w:r>
      <w:r w:rsidRPr="00F82F05">
        <w:rPr>
          <w:i/>
          <w:iCs/>
          <w:sz w:val="22"/>
          <w:szCs w:val="22"/>
          <w:shd w:val="clear" w:color="auto" w:fill="FFFFFF"/>
        </w:rPr>
        <w:t>50</w:t>
      </w:r>
      <w:r w:rsidRPr="00F82F05">
        <w:rPr>
          <w:rFonts w:ascii="Arial" w:hAnsi="Arial" w:cs="Arial"/>
          <w:sz w:val="22"/>
          <w:szCs w:val="22"/>
          <w:shd w:val="clear" w:color="auto" w:fill="FFFFFF"/>
        </w:rPr>
        <w:t>(5), p.343.</w:t>
      </w:r>
    </w:p>
    <w:p w14:paraId="15CA07BB" w14:textId="0E8465BE" w:rsidR="00493701" w:rsidRPr="00F82F05" w:rsidRDefault="00493701" w:rsidP="00493701">
      <w:pPr>
        <w:spacing w:before="240" w:after="240"/>
        <w:rPr>
          <w:rFonts w:ascii="Abadi" w:hAnsi="Abadi"/>
          <w:sz w:val="22"/>
          <w:szCs w:val="22"/>
          <w:shd w:val="clear" w:color="auto" w:fill="FFFFFF"/>
        </w:rPr>
      </w:pPr>
      <w:proofErr w:type="spellStart"/>
      <w:r w:rsidRPr="00F82F05">
        <w:rPr>
          <w:rFonts w:ascii="Arial" w:hAnsi="Arial" w:cs="Arial"/>
          <w:sz w:val="22"/>
          <w:szCs w:val="22"/>
          <w:shd w:val="clear" w:color="auto" w:fill="FFFFFF"/>
        </w:rPr>
        <w:t>Tuzovic</w:t>
      </w:r>
      <w:proofErr w:type="spellEnd"/>
      <w:r w:rsidRPr="00F82F05">
        <w:rPr>
          <w:rFonts w:ascii="Arial" w:hAnsi="Arial" w:cs="Arial"/>
          <w:sz w:val="22"/>
          <w:szCs w:val="22"/>
          <w:shd w:val="clear" w:color="auto" w:fill="FFFFFF"/>
        </w:rPr>
        <w:t xml:space="preserve">, S. and </w:t>
      </w:r>
      <w:proofErr w:type="spellStart"/>
      <w:r w:rsidRPr="00F82F05">
        <w:rPr>
          <w:rFonts w:ascii="Arial" w:hAnsi="Arial" w:cs="Arial"/>
          <w:sz w:val="22"/>
          <w:szCs w:val="22"/>
          <w:shd w:val="clear" w:color="auto" w:fill="FFFFFF"/>
        </w:rPr>
        <w:t>Kabadayi</w:t>
      </w:r>
      <w:proofErr w:type="spellEnd"/>
      <w:r w:rsidRPr="00F82F05">
        <w:rPr>
          <w:rFonts w:ascii="Arial" w:hAnsi="Arial" w:cs="Arial"/>
          <w:sz w:val="22"/>
          <w:szCs w:val="22"/>
          <w:shd w:val="clear" w:color="auto" w:fill="FFFFFF"/>
        </w:rPr>
        <w:t>, S., (2021). The influence of social distancing on employee well-being: a</w:t>
      </w:r>
      <w:r w:rsidR="00664D7A" w:rsidRPr="00F82F05">
        <w:rPr>
          <w:rFonts w:ascii="Arial" w:hAnsi="Arial" w:cs="Arial"/>
          <w:sz w:val="22"/>
          <w:szCs w:val="22"/>
          <w:shd w:val="clear" w:color="auto" w:fill="FFFFFF"/>
        </w:rPr>
        <w:t xml:space="preserve"> </w:t>
      </w:r>
      <w:r w:rsidRPr="00F82F05">
        <w:rPr>
          <w:rFonts w:ascii="Arial" w:hAnsi="Arial" w:cs="Arial"/>
          <w:sz w:val="22"/>
          <w:szCs w:val="22"/>
          <w:shd w:val="clear" w:color="auto" w:fill="FFFFFF"/>
        </w:rPr>
        <w:t>conceptual framework and research agenda</w:t>
      </w:r>
      <w:r w:rsidRPr="00F82F05">
        <w:rPr>
          <w:sz w:val="22"/>
          <w:szCs w:val="22"/>
          <w:shd w:val="clear" w:color="auto" w:fill="FFFFFF"/>
        </w:rPr>
        <w:t>. </w:t>
      </w:r>
      <w:r w:rsidRPr="00F82F05">
        <w:rPr>
          <w:i/>
          <w:iCs/>
          <w:sz w:val="22"/>
          <w:szCs w:val="22"/>
          <w:shd w:val="clear" w:color="auto" w:fill="FFFFFF"/>
        </w:rPr>
        <w:t>Journal of Service Management</w:t>
      </w:r>
      <w:r w:rsidRPr="00F82F05">
        <w:rPr>
          <w:sz w:val="22"/>
          <w:szCs w:val="22"/>
          <w:shd w:val="clear" w:color="auto" w:fill="FFFFFF"/>
        </w:rPr>
        <w:t>, </w:t>
      </w:r>
      <w:r w:rsidRPr="00F82F05">
        <w:rPr>
          <w:i/>
          <w:iCs/>
          <w:sz w:val="22"/>
          <w:szCs w:val="22"/>
          <w:shd w:val="clear" w:color="auto" w:fill="FFFFFF"/>
        </w:rPr>
        <w:t>32</w:t>
      </w:r>
      <w:r w:rsidRPr="00F82F05">
        <w:rPr>
          <w:rFonts w:ascii="Arial" w:hAnsi="Arial" w:cs="Arial"/>
          <w:sz w:val="22"/>
          <w:szCs w:val="22"/>
          <w:shd w:val="clear" w:color="auto" w:fill="FFFFFF"/>
        </w:rPr>
        <w:t>(2), pp.145-160</w:t>
      </w:r>
      <w:r w:rsidRPr="00F82F05">
        <w:rPr>
          <w:rFonts w:ascii="Abadi" w:hAnsi="Abadi"/>
          <w:sz w:val="22"/>
          <w:szCs w:val="22"/>
          <w:shd w:val="clear" w:color="auto" w:fill="FFFFFF"/>
        </w:rPr>
        <w:t>.</w:t>
      </w:r>
    </w:p>
    <w:p w14:paraId="798B3B8C" w14:textId="0297598B" w:rsidR="00310836" w:rsidRPr="00F82F05" w:rsidRDefault="00493701" w:rsidP="00664D7A">
      <w:pPr>
        <w:rPr>
          <w:rFonts w:ascii="Arial" w:hAnsi="Arial" w:cs="Arial"/>
          <w:sz w:val="22"/>
          <w:szCs w:val="22"/>
        </w:rPr>
      </w:pPr>
      <w:r w:rsidRPr="00F82F05">
        <w:rPr>
          <w:rFonts w:ascii="Arial" w:hAnsi="Arial" w:cs="Arial"/>
          <w:sz w:val="22"/>
          <w:szCs w:val="22"/>
          <w:shd w:val="clear" w:color="auto" w:fill="FFFFFF"/>
        </w:rPr>
        <w:t xml:space="preserve">Yusuf, J.E.W., </w:t>
      </w:r>
      <w:proofErr w:type="spellStart"/>
      <w:r w:rsidRPr="00F82F05">
        <w:rPr>
          <w:rFonts w:ascii="Arial" w:hAnsi="Arial" w:cs="Arial"/>
          <w:sz w:val="22"/>
          <w:szCs w:val="22"/>
          <w:shd w:val="clear" w:color="auto" w:fill="FFFFFF"/>
        </w:rPr>
        <w:t>Saitgalina</w:t>
      </w:r>
      <w:proofErr w:type="spellEnd"/>
      <w:r w:rsidRPr="00F82F05">
        <w:rPr>
          <w:rFonts w:ascii="Arial" w:hAnsi="Arial" w:cs="Arial"/>
          <w:sz w:val="22"/>
          <w:szCs w:val="22"/>
          <w:shd w:val="clear" w:color="auto" w:fill="FFFFFF"/>
        </w:rPr>
        <w:t>, M. and Chapman, D.W., (2022). Work-life balance and well-being of graduate students. In</w:t>
      </w:r>
      <w:r w:rsidRPr="00F82F05">
        <w:rPr>
          <w:sz w:val="22"/>
          <w:szCs w:val="22"/>
          <w:shd w:val="clear" w:color="auto" w:fill="FFFFFF"/>
        </w:rPr>
        <w:t> </w:t>
      </w:r>
      <w:r w:rsidRPr="00F82F05">
        <w:rPr>
          <w:i/>
          <w:iCs/>
          <w:sz w:val="22"/>
          <w:szCs w:val="22"/>
          <w:shd w:val="clear" w:color="auto" w:fill="FFFFFF"/>
        </w:rPr>
        <w:t>Work-Life Balance in Higher Education</w:t>
      </w:r>
      <w:r w:rsidRPr="00F82F05">
        <w:rPr>
          <w:sz w:val="22"/>
          <w:szCs w:val="22"/>
          <w:shd w:val="clear" w:color="auto" w:fill="FFFFFF"/>
        </w:rPr>
        <w:t> </w:t>
      </w:r>
      <w:r w:rsidRPr="00F82F05">
        <w:rPr>
          <w:rFonts w:ascii="Arial" w:hAnsi="Arial" w:cs="Arial"/>
          <w:sz w:val="22"/>
          <w:szCs w:val="22"/>
          <w:shd w:val="clear" w:color="auto" w:fill="FFFFFF"/>
        </w:rPr>
        <w:t>(pp. 63-88). Routledge.</w:t>
      </w:r>
    </w:p>
    <w:sectPr w:rsidR="00310836" w:rsidRPr="00F82F05" w:rsidSect="00623AD5">
      <w:footerReference w:type="default" r:id="rId1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FEE966" w14:textId="77777777" w:rsidR="00D5204F" w:rsidRDefault="00D5204F" w:rsidP="00623AD5">
      <w:pPr>
        <w:spacing w:line="240" w:lineRule="auto"/>
      </w:pPr>
      <w:r>
        <w:separator/>
      </w:r>
    </w:p>
  </w:endnote>
  <w:endnote w:type="continuationSeparator" w:id="0">
    <w:p w14:paraId="1C85C0EF" w14:textId="77777777" w:rsidR="00D5204F" w:rsidRDefault="00D5204F" w:rsidP="00623AD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badi">
    <w:charset w:val="00"/>
    <w:family w:val="swiss"/>
    <w:pitch w:val="variable"/>
    <w:sig w:usb0="8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64762140"/>
      <w:docPartObj>
        <w:docPartGallery w:val="Page Numbers (Bottom of Page)"/>
        <w:docPartUnique/>
      </w:docPartObj>
    </w:sdtPr>
    <w:sdtContent>
      <w:p w14:paraId="30A488CF" w14:textId="20CAAC4A" w:rsidR="00623AD5" w:rsidRDefault="00623AD5">
        <w:pPr>
          <w:pStyle w:val="Footer"/>
          <w:jc w:val="right"/>
        </w:pPr>
        <w:r>
          <w:fldChar w:fldCharType="begin"/>
        </w:r>
        <w:r>
          <w:instrText>PAGE   \* MERGEFORMAT</w:instrText>
        </w:r>
        <w:r>
          <w:fldChar w:fldCharType="separate"/>
        </w:r>
        <w:r>
          <w:rPr>
            <w:lang w:val="en-GB"/>
          </w:rPr>
          <w:t>2</w:t>
        </w:r>
        <w:r>
          <w:fldChar w:fldCharType="end"/>
        </w:r>
      </w:p>
    </w:sdtContent>
  </w:sdt>
  <w:p w14:paraId="148EDD2E" w14:textId="77777777" w:rsidR="00623AD5" w:rsidRDefault="00623A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402FF8" w14:textId="77777777" w:rsidR="00D5204F" w:rsidRDefault="00D5204F" w:rsidP="00623AD5">
      <w:pPr>
        <w:spacing w:line="240" w:lineRule="auto"/>
      </w:pPr>
      <w:r>
        <w:separator/>
      </w:r>
    </w:p>
  </w:footnote>
  <w:footnote w:type="continuationSeparator" w:id="0">
    <w:p w14:paraId="04C11BBB" w14:textId="77777777" w:rsidR="00D5204F" w:rsidRDefault="00D5204F" w:rsidP="00623AD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13113F"/>
    <w:multiLevelType w:val="hybridMultilevel"/>
    <w:tmpl w:val="80E085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94903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3BDB"/>
    <w:rsid w:val="00101B63"/>
    <w:rsid w:val="00230B22"/>
    <w:rsid w:val="002A1412"/>
    <w:rsid w:val="00310836"/>
    <w:rsid w:val="00443BDB"/>
    <w:rsid w:val="00454121"/>
    <w:rsid w:val="00493701"/>
    <w:rsid w:val="004F63EB"/>
    <w:rsid w:val="005D48B4"/>
    <w:rsid w:val="00623AD5"/>
    <w:rsid w:val="0065189C"/>
    <w:rsid w:val="00664D7A"/>
    <w:rsid w:val="00667B3E"/>
    <w:rsid w:val="006C50B1"/>
    <w:rsid w:val="006D4AF5"/>
    <w:rsid w:val="009508A1"/>
    <w:rsid w:val="009673DF"/>
    <w:rsid w:val="00AC7A85"/>
    <w:rsid w:val="00B325C9"/>
    <w:rsid w:val="00B52DF8"/>
    <w:rsid w:val="00BE3D37"/>
    <w:rsid w:val="00D5204F"/>
    <w:rsid w:val="00D577FD"/>
    <w:rsid w:val="00E7155E"/>
    <w:rsid w:val="00F82F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3DE73A"/>
  <w15:chartTrackingRefBased/>
  <w15:docId w15:val="{7331D532-E19E-4B44-9942-7CB277C396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3701"/>
    <w:pPr>
      <w:spacing w:after="0" w:line="360" w:lineRule="auto"/>
      <w:jc w:val="both"/>
    </w:pPr>
    <w:rPr>
      <w:rFonts w:ascii="Times New Roman" w:eastAsia="Times New Roman" w:hAnsi="Times New Roman" w:cs="Times New Roman"/>
      <w:sz w:val="24"/>
      <w:szCs w:val="20"/>
      <w:lang w:val="en-US"/>
    </w:rPr>
  </w:style>
  <w:style w:type="paragraph" w:styleId="Heading1">
    <w:name w:val="heading 1"/>
    <w:basedOn w:val="Normal"/>
    <w:next w:val="Normal"/>
    <w:link w:val="Heading1Char"/>
    <w:autoRedefine/>
    <w:uiPriority w:val="9"/>
    <w:qFormat/>
    <w:rsid w:val="009673DF"/>
    <w:pPr>
      <w:keepNext/>
      <w:spacing w:before="240" w:after="60"/>
      <w:outlineLvl w:val="0"/>
    </w:pPr>
    <w:rPr>
      <w:rFonts w:ascii="Arial" w:eastAsiaTheme="majorEastAsia" w:hAnsi="Arial" w:cs="Arial"/>
      <w:b/>
      <w:bCs/>
      <w:kern w:val="32"/>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01B63"/>
    <w:pPr>
      <w:spacing w:after="0" w:line="240" w:lineRule="auto"/>
    </w:pPr>
  </w:style>
  <w:style w:type="character" w:customStyle="1" w:styleId="Heading1Char">
    <w:name w:val="Heading 1 Char"/>
    <w:basedOn w:val="DefaultParagraphFont"/>
    <w:link w:val="Heading1"/>
    <w:uiPriority w:val="9"/>
    <w:rsid w:val="009673DF"/>
    <w:rPr>
      <w:rFonts w:ascii="Arial" w:eastAsiaTheme="majorEastAsia" w:hAnsi="Arial" w:cs="Arial"/>
      <w:b/>
      <w:bCs/>
      <w:kern w:val="32"/>
      <w:sz w:val="24"/>
      <w:szCs w:val="24"/>
      <w:lang w:val="en-US"/>
      <w14:ligatures w14:val="standardContextual"/>
    </w:rPr>
  </w:style>
  <w:style w:type="character" w:styleId="Hyperlink">
    <w:name w:val="Hyperlink"/>
    <w:basedOn w:val="DefaultParagraphFont"/>
    <w:uiPriority w:val="99"/>
    <w:semiHidden/>
    <w:unhideWhenUsed/>
    <w:rsid w:val="00493701"/>
    <w:rPr>
      <w:color w:val="0563C1" w:themeColor="hyperlink"/>
      <w:u w:val="single"/>
    </w:rPr>
  </w:style>
  <w:style w:type="paragraph" w:styleId="TOC1">
    <w:name w:val="toc 1"/>
    <w:basedOn w:val="Normal"/>
    <w:next w:val="Normal"/>
    <w:autoRedefine/>
    <w:uiPriority w:val="39"/>
    <w:semiHidden/>
    <w:unhideWhenUsed/>
    <w:rsid w:val="00493701"/>
    <w:pPr>
      <w:spacing w:after="100"/>
    </w:pPr>
  </w:style>
  <w:style w:type="paragraph" w:styleId="Header">
    <w:name w:val="header"/>
    <w:basedOn w:val="Normal"/>
    <w:link w:val="HeaderChar"/>
    <w:uiPriority w:val="99"/>
    <w:unhideWhenUsed/>
    <w:rsid w:val="00623AD5"/>
    <w:pPr>
      <w:tabs>
        <w:tab w:val="center" w:pos="4513"/>
        <w:tab w:val="right" w:pos="9026"/>
      </w:tabs>
      <w:spacing w:line="240" w:lineRule="auto"/>
    </w:pPr>
  </w:style>
  <w:style w:type="character" w:customStyle="1" w:styleId="HeaderChar">
    <w:name w:val="Header Char"/>
    <w:basedOn w:val="DefaultParagraphFont"/>
    <w:link w:val="Header"/>
    <w:uiPriority w:val="99"/>
    <w:rsid w:val="00623AD5"/>
    <w:rPr>
      <w:rFonts w:ascii="Times New Roman" w:eastAsia="Times New Roman" w:hAnsi="Times New Roman" w:cs="Times New Roman"/>
      <w:sz w:val="24"/>
      <w:szCs w:val="20"/>
      <w:lang w:val="en-US"/>
    </w:rPr>
  </w:style>
  <w:style w:type="paragraph" w:styleId="Footer">
    <w:name w:val="footer"/>
    <w:basedOn w:val="Normal"/>
    <w:link w:val="FooterChar"/>
    <w:uiPriority w:val="99"/>
    <w:unhideWhenUsed/>
    <w:rsid w:val="00623AD5"/>
    <w:pPr>
      <w:tabs>
        <w:tab w:val="center" w:pos="4513"/>
        <w:tab w:val="right" w:pos="9026"/>
      </w:tabs>
      <w:spacing w:line="240" w:lineRule="auto"/>
    </w:pPr>
  </w:style>
  <w:style w:type="character" w:customStyle="1" w:styleId="FooterChar">
    <w:name w:val="Footer Char"/>
    <w:basedOn w:val="DefaultParagraphFont"/>
    <w:link w:val="Footer"/>
    <w:uiPriority w:val="99"/>
    <w:rsid w:val="00623AD5"/>
    <w:rPr>
      <w:rFonts w:ascii="Times New Roman" w:eastAsia="Times New Roman" w:hAnsi="Times New Roman" w:cs="Times New Roman"/>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3131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sesta\Downloads\ab204-1.docx" TargetMode="External"/><Relationship Id="rId13" Type="http://schemas.openxmlformats.org/officeDocument/2006/relationships/hyperlink" Target="file:///C:\Users\sesta\Downloads\ab204-1.docx"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file:///C:\Users\sesta\Downloads\ab204-1.docx"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sesta\Downloads\ab204-1.docx"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file:///C:\Users\sesta\Downloads\ab204-1.docx" TargetMode="External"/><Relationship Id="rId4" Type="http://schemas.openxmlformats.org/officeDocument/2006/relationships/settings" Target="settings.xml"/><Relationship Id="rId9" Type="http://schemas.openxmlformats.org/officeDocument/2006/relationships/hyperlink" Target="file:///C:\Users\sesta\Downloads\ab204-1.docx"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73F846-63CB-488B-9B47-8D52264C2C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7</Pages>
  <Words>1767</Words>
  <Characters>10074</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Silviya Stancheva</dc:creator>
  <cp:keywords/>
  <dc:description/>
  <cp:lastModifiedBy>Silviya Stancheva</cp:lastModifiedBy>
  <cp:revision>2</cp:revision>
  <dcterms:created xsi:type="dcterms:W3CDTF">2023-11-30T17:15:00Z</dcterms:created>
  <dcterms:modified xsi:type="dcterms:W3CDTF">2023-11-30T17:15:00Z</dcterms:modified>
</cp:coreProperties>
</file>