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F2839" w14:textId="77777777" w:rsidR="001E525B" w:rsidRDefault="001E525B" w:rsidP="001E525B">
      <w:pPr>
        <w:rPr>
          <w:rFonts w:ascii="Times New Roman" w:hAnsi="Times New Roman" w:cs="Times New Roman"/>
          <w:b/>
          <w:bCs/>
          <w:sz w:val="24"/>
          <w:szCs w:val="24"/>
        </w:rPr>
      </w:pPr>
      <w:bookmarkStart w:id="0" w:name="OLE_LINK1"/>
      <w:bookmarkStart w:id="1" w:name="_Hlk131457245"/>
    </w:p>
    <w:p w14:paraId="532D3A5A" w14:textId="0238DB57" w:rsidR="005A650F" w:rsidRPr="0061158D" w:rsidRDefault="00000000" w:rsidP="00E0730B">
      <w:pPr>
        <w:ind w:firstLineChars="100" w:firstLine="240"/>
        <w:rPr>
          <w:rFonts w:ascii="Times New Roman" w:hAnsi="Times New Roman" w:cs="Times New Roman"/>
          <w:b/>
          <w:bCs/>
          <w:sz w:val="24"/>
          <w:szCs w:val="24"/>
        </w:rPr>
      </w:pPr>
      <w:r w:rsidRPr="0061158D">
        <w:rPr>
          <w:rFonts w:ascii="Times New Roman" w:hAnsi="Times New Roman" w:cs="Times New Roman"/>
          <w:b/>
          <w:bCs/>
          <w:sz w:val="24"/>
          <w:szCs w:val="24"/>
        </w:rPr>
        <w:t xml:space="preserve">Difference between the </w:t>
      </w:r>
      <w:r w:rsidR="00F616C2">
        <w:rPr>
          <w:rFonts w:ascii="Times New Roman" w:hAnsi="Times New Roman" w:cs="Times New Roman"/>
          <w:b/>
          <w:bCs/>
          <w:sz w:val="24"/>
          <w:szCs w:val="24"/>
        </w:rPr>
        <w:t>N</w:t>
      </w:r>
      <w:r w:rsidRPr="0061158D">
        <w:rPr>
          <w:rFonts w:ascii="Times New Roman" w:hAnsi="Times New Roman" w:cs="Times New Roman"/>
          <w:b/>
          <w:bCs/>
          <w:sz w:val="24"/>
          <w:szCs w:val="24"/>
        </w:rPr>
        <w:t xml:space="preserve">ative and </w:t>
      </w:r>
      <w:r w:rsidR="00F616C2">
        <w:rPr>
          <w:rFonts w:ascii="Times New Roman" w:hAnsi="Times New Roman" w:cs="Times New Roman"/>
          <w:b/>
          <w:bCs/>
          <w:sz w:val="24"/>
          <w:szCs w:val="24"/>
        </w:rPr>
        <w:t>N</w:t>
      </w:r>
      <w:r w:rsidRPr="0061158D">
        <w:rPr>
          <w:rFonts w:ascii="Times New Roman" w:hAnsi="Times New Roman" w:cs="Times New Roman"/>
          <w:b/>
          <w:bCs/>
          <w:sz w:val="24"/>
          <w:szCs w:val="24"/>
        </w:rPr>
        <w:t>on-</w:t>
      </w:r>
      <w:r w:rsidR="00F616C2">
        <w:rPr>
          <w:rFonts w:ascii="Times New Roman" w:hAnsi="Times New Roman" w:cs="Times New Roman"/>
          <w:b/>
          <w:bCs/>
          <w:sz w:val="24"/>
          <w:szCs w:val="24"/>
        </w:rPr>
        <w:t>N</w:t>
      </w:r>
      <w:r w:rsidRPr="0061158D">
        <w:rPr>
          <w:rFonts w:ascii="Times New Roman" w:hAnsi="Times New Roman" w:cs="Times New Roman"/>
          <w:b/>
          <w:bCs/>
          <w:sz w:val="24"/>
          <w:szCs w:val="24"/>
        </w:rPr>
        <w:t xml:space="preserve">ative </w:t>
      </w:r>
      <w:r w:rsidR="00F616C2">
        <w:rPr>
          <w:rFonts w:ascii="Times New Roman" w:hAnsi="Times New Roman" w:cs="Times New Roman"/>
          <w:b/>
          <w:bCs/>
          <w:sz w:val="24"/>
          <w:szCs w:val="24"/>
        </w:rPr>
        <w:t>S</w:t>
      </w:r>
      <w:r w:rsidRPr="0061158D">
        <w:rPr>
          <w:rFonts w:ascii="Times New Roman" w:hAnsi="Times New Roman" w:cs="Times New Roman"/>
          <w:b/>
          <w:bCs/>
          <w:sz w:val="24"/>
          <w:szCs w:val="24"/>
        </w:rPr>
        <w:t>peakers</w:t>
      </w:r>
      <w:r w:rsidR="001E525B">
        <w:rPr>
          <w:rFonts w:ascii="Times New Roman" w:hAnsi="Times New Roman" w:cs="Times New Roman"/>
          <w:b/>
          <w:bCs/>
          <w:sz w:val="24"/>
          <w:szCs w:val="24"/>
        </w:rPr>
        <w:t xml:space="preserve"> of En</w:t>
      </w:r>
      <w:bookmarkStart w:id="2" w:name="OLE_LINK6"/>
      <w:r w:rsidR="001E525B">
        <w:rPr>
          <w:rFonts w:ascii="Times New Roman" w:hAnsi="Times New Roman" w:cs="Times New Roman"/>
          <w:b/>
          <w:bCs/>
          <w:sz w:val="24"/>
          <w:szCs w:val="24"/>
        </w:rPr>
        <w:t>glish in the position of non-native teacher of English</w:t>
      </w:r>
    </w:p>
    <w:bookmarkEnd w:id="0"/>
    <w:bookmarkEnd w:id="1"/>
    <w:bookmarkEnd w:id="2"/>
    <w:p w14:paraId="09247833" w14:textId="77777777" w:rsidR="00E0730B" w:rsidRPr="00F616C2" w:rsidRDefault="00E0730B" w:rsidP="00E0730B">
      <w:pPr>
        <w:rPr>
          <w:rFonts w:ascii="Times New Roman" w:hAnsi="Times New Roman" w:cs="Times New Roman"/>
          <w:sz w:val="24"/>
          <w:szCs w:val="24"/>
        </w:rPr>
      </w:pPr>
    </w:p>
    <w:p w14:paraId="5723E669" w14:textId="77777777" w:rsidR="00E0730B" w:rsidRPr="0061158D" w:rsidRDefault="00000000" w:rsidP="00765E8A">
      <w:pPr>
        <w:pStyle w:val="a3"/>
        <w:numPr>
          <w:ilvl w:val="0"/>
          <w:numId w:val="1"/>
        </w:numPr>
        <w:ind w:firstLineChars="0"/>
        <w:rPr>
          <w:rFonts w:ascii="Times New Roman" w:hAnsi="Times New Roman" w:cs="Times New Roman"/>
          <w:b/>
          <w:bCs/>
          <w:sz w:val="24"/>
          <w:szCs w:val="24"/>
        </w:rPr>
      </w:pPr>
      <w:r w:rsidRPr="0061158D">
        <w:rPr>
          <w:rFonts w:ascii="Times New Roman" w:hAnsi="Times New Roman" w:cs="Times New Roman"/>
          <w:b/>
          <w:bCs/>
          <w:sz w:val="24"/>
          <w:szCs w:val="24"/>
        </w:rPr>
        <w:t>Introduction</w:t>
      </w:r>
    </w:p>
    <w:p w14:paraId="174B3897" w14:textId="0CC2594E" w:rsidR="0087779B" w:rsidRPr="0061158D" w:rsidRDefault="00DE440A" w:rsidP="001B1515">
      <w:pPr>
        <w:ind w:firstLineChars="150" w:firstLine="360"/>
        <w:rPr>
          <w:rFonts w:ascii="Times New Roman" w:hAnsi="Times New Roman" w:cs="Times New Roman"/>
          <w:sz w:val="24"/>
          <w:szCs w:val="24"/>
        </w:rPr>
      </w:pPr>
      <w:bookmarkStart w:id="3" w:name="OLE_LINK5"/>
      <w:r w:rsidRPr="00DE440A">
        <w:rPr>
          <w:rFonts w:ascii="Times New Roman" w:hAnsi="Times New Roman" w:cs="Times New Roman"/>
          <w:sz w:val="24"/>
          <w:szCs w:val="24"/>
        </w:rPr>
        <w:t>As an international language, English is widely distributed throughout the world, thus the geographical distinction between native and non-native speakers of English can be complicated</w:t>
      </w:r>
      <w:r w:rsidR="00F616C2">
        <w:rPr>
          <w:rFonts w:ascii="Times New Roman" w:hAnsi="Times New Roman" w:cs="Times New Roman"/>
          <w:sz w:val="24"/>
          <w:szCs w:val="24"/>
        </w:rPr>
        <w:t xml:space="preserve">. </w:t>
      </w:r>
      <w:r w:rsidR="002213E7" w:rsidRPr="0061158D">
        <w:rPr>
          <w:rFonts w:ascii="Times New Roman" w:hAnsi="Times New Roman" w:cs="Times New Roman"/>
          <w:sz w:val="24"/>
          <w:szCs w:val="24"/>
        </w:rPr>
        <w:t>Kachru</w:t>
      </w:r>
      <w:r w:rsidR="00F616C2">
        <w:rPr>
          <w:rFonts w:ascii="Times New Roman" w:hAnsi="Times New Roman" w:cs="Times New Roman"/>
          <w:sz w:val="24"/>
          <w:szCs w:val="24"/>
        </w:rPr>
        <w:t xml:space="preserve"> </w:t>
      </w:r>
      <w:r w:rsidR="00F616C2" w:rsidRPr="0061158D">
        <w:rPr>
          <w:rFonts w:ascii="Times New Roman" w:hAnsi="Times New Roman" w:cs="Times New Roman"/>
          <w:sz w:val="24"/>
          <w:szCs w:val="24"/>
        </w:rPr>
        <w:t>(1980,</w:t>
      </w:r>
      <w:r w:rsidR="00F616C2">
        <w:rPr>
          <w:rFonts w:ascii="Times New Roman" w:hAnsi="Times New Roman" w:cs="Times New Roman"/>
          <w:sz w:val="24"/>
          <w:szCs w:val="24"/>
        </w:rPr>
        <w:t xml:space="preserve"> </w:t>
      </w:r>
      <w:r w:rsidR="00F616C2" w:rsidRPr="0061158D">
        <w:rPr>
          <w:rFonts w:ascii="Times New Roman" w:hAnsi="Times New Roman" w:cs="Times New Roman"/>
          <w:sz w:val="24"/>
          <w:szCs w:val="24"/>
        </w:rPr>
        <w:t>p.2)</w:t>
      </w:r>
      <w:r w:rsidR="002213E7" w:rsidRPr="0061158D">
        <w:rPr>
          <w:rFonts w:ascii="Times New Roman" w:hAnsi="Times New Roman" w:cs="Times New Roman"/>
          <w:sz w:val="24"/>
          <w:szCs w:val="24"/>
        </w:rPr>
        <w:t xml:space="preserve"> recogni</w:t>
      </w:r>
      <w:r w:rsidR="00F616C2">
        <w:rPr>
          <w:rFonts w:ascii="Times New Roman" w:hAnsi="Times New Roman" w:cs="Times New Roman" w:hint="eastAsia"/>
          <w:sz w:val="24"/>
          <w:szCs w:val="24"/>
        </w:rPr>
        <w:t>z</w:t>
      </w:r>
      <w:r w:rsidR="002213E7" w:rsidRPr="0061158D">
        <w:rPr>
          <w:rFonts w:ascii="Times New Roman" w:hAnsi="Times New Roman" w:cs="Times New Roman"/>
          <w:sz w:val="24"/>
          <w:szCs w:val="24"/>
        </w:rPr>
        <w:t>ed the</w:t>
      </w:r>
      <w:bookmarkStart w:id="4" w:name="OLE_LINK2"/>
      <w:r w:rsidR="002213E7" w:rsidRPr="0061158D">
        <w:rPr>
          <w:rFonts w:ascii="Times New Roman" w:hAnsi="Times New Roman" w:cs="Times New Roman"/>
          <w:sz w:val="24"/>
          <w:szCs w:val="24"/>
        </w:rPr>
        <w:t xml:space="preserve"> difficulty of "setting up a division line" in English and non-English-speaking countries.</w:t>
      </w:r>
      <w:bookmarkEnd w:id="4"/>
      <w:r w:rsidR="002213E7" w:rsidRPr="0061158D">
        <w:rPr>
          <w:rFonts w:ascii="Times New Roman" w:hAnsi="Times New Roman" w:cs="Times New Roman"/>
          <w:sz w:val="24"/>
          <w:szCs w:val="24"/>
        </w:rPr>
        <w:t xml:space="preserve"> He developed </w:t>
      </w:r>
      <w:r w:rsidR="00F616C2">
        <w:rPr>
          <w:rFonts w:ascii="Times New Roman" w:hAnsi="Times New Roman" w:cs="Times New Roman"/>
          <w:sz w:val="24"/>
          <w:szCs w:val="24"/>
        </w:rPr>
        <w:t xml:space="preserve">the </w:t>
      </w:r>
      <w:r w:rsidR="002213E7" w:rsidRPr="0061158D">
        <w:rPr>
          <w:rFonts w:ascii="Times New Roman" w:hAnsi="Times New Roman" w:cs="Times New Roman"/>
          <w:sz w:val="24"/>
          <w:szCs w:val="24"/>
        </w:rPr>
        <w:t>famous "concentric circles" concept</w:t>
      </w:r>
      <w:r w:rsidR="009803A9" w:rsidRPr="0061158D">
        <w:rPr>
          <w:rFonts w:ascii="Times New Roman" w:hAnsi="Times New Roman" w:cs="Times New Roman"/>
          <w:sz w:val="24"/>
          <w:szCs w:val="24"/>
        </w:rPr>
        <w:t xml:space="preserve"> according to historical, sociolinguistic and literary contexts</w:t>
      </w:r>
      <w:r w:rsidR="002213E7" w:rsidRPr="0061158D">
        <w:rPr>
          <w:rFonts w:ascii="Times New Roman" w:hAnsi="Times New Roman" w:cs="Times New Roman"/>
          <w:sz w:val="24"/>
          <w:szCs w:val="24"/>
        </w:rPr>
        <w:t>.</w:t>
      </w:r>
      <w:r w:rsidR="005A012A" w:rsidRPr="0061158D">
        <w:rPr>
          <w:rFonts w:ascii="Times New Roman" w:hAnsi="Times New Roman" w:cs="Times New Roman"/>
          <w:sz w:val="24"/>
          <w:szCs w:val="24"/>
        </w:rPr>
        <w:t xml:space="preserve"> The Inner Circle is represented by the United Kingdom and the United States and mainly refers to English as the primary official language. The Outer Circle includes countries such as India and Nepal, mostly former colonies, that use English as a second language in many official situations along with their native language</w:t>
      </w:r>
      <w:r w:rsidR="00F616C2">
        <w:rPr>
          <w:rFonts w:ascii="Times New Roman" w:hAnsi="Times New Roman" w:cs="Times New Roman"/>
          <w:sz w:val="24"/>
          <w:szCs w:val="24"/>
        </w:rPr>
        <w:t xml:space="preserve"> </w:t>
      </w:r>
      <w:r w:rsidR="005D7201" w:rsidRPr="0061158D">
        <w:rPr>
          <w:rFonts w:ascii="Times New Roman" w:hAnsi="Times New Roman" w:cs="Times New Roman"/>
          <w:sz w:val="24"/>
          <w:szCs w:val="24"/>
        </w:rPr>
        <w:t>(</w:t>
      </w:r>
      <w:proofErr w:type="spellStart"/>
      <w:r w:rsidR="005D7201" w:rsidRPr="0061158D">
        <w:rPr>
          <w:rFonts w:ascii="Times New Roman" w:hAnsi="Times New Roman" w:cs="Times New Roman"/>
          <w:sz w:val="24"/>
          <w:szCs w:val="24"/>
        </w:rPr>
        <w:t>Timmis</w:t>
      </w:r>
      <w:proofErr w:type="spellEnd"/>
      <w:r w:rsidR="005D7201" w:rsidRPr="0061158D">
        <w:rPr>
          <w:rFonts w:ascii="Times New Roman" w:hAnsi="Times New Roman" w:cs="Times New Roman"/>
          <w:sz w:val="24"/>
          <w:szCs w:val="24"/>
        </w:rPr>
        <w:t>,</w:t>
      </w:r>
      <w:r w:rsidR="00F616C2">
        <w:rPr>
          <w:rFonts w:ascii="Times New Roman" w:hAnsi="Times New Roman" w:cs="Times New Roman"/>
          <w:sz w:val="24"/>
          <w:szCs w:val="24"/>
        </w:rPr>
        <w:t xml:space="preserve"> </w:t>
      </w:r>
      <w:r w:rsidR="005D7201" w:rsidRPr="0061158D">
        <w:rPr>
          <w:rFonts w:ascii="Times New Roman" w:hAnsi="Times New Roman" w:cs="Times New Roman"/>
          <w:sz w:val="24"/>
          <w:szCs w:val="24"/>
        </w:rPr>
        <w:t>2002,</w:t>
      </w:r>
      <w:r w:rsidR="00F616C2">
        <w:rPr>
          <w:rFonts w:ascii="Times New Roman" w:hAnsi="Times New Roman" w:cs="Times New Roman"/>
          <w:sz w:val="24"/>
          <w:szCs w:val="24"/>
        </w:rPr>
        <w:t xml:space="preserve"> </w:t>
      </w:r>
      <w:r w:rsidR="005D7201" w:rsidRPr="0061158D">
        <w:rPr>
          <w:rFonts w:ascii="Times New Roman" w:hAnsi="Times New Roman" w:cs="Times New Roman"/>
          <w:sz w:val="24"/>
          <w:szCs w:val="24"/>
        </w:rPr>
        <w:t>p.241)</w:t>
      </w:r>
      <w:r w:rsidR="005A012A" w:rsidRPr="0061158D">
        <w:rPr>
          <w:rFonts w:ascii="Times New Roman" w:hAnsi="Times New Roman" w:cs="Times New Roman"/>
          <w:sz w:val="24"/>
          <w:szCs w:val="24"/>
        </w:rPr>
        <w:t xml:space="preserve">. </w:t>
      </w:r>
      <w:r w:rsidR="005D7201" w:rsidRPr="0061158D">
        <w:rPr>
          <w:rFonts w:ascii="Times New Roman" w:hAnsi="Times New Roman" w:cs="Times New Roman"/>
          <w:sz w:val="24"/>
          <w:szCs w:val="24"/>
        </w:rPr>
        <w:t xml:space="preserve">People from the Outer Circle respond positively to </w:t>
      </w:r>
      <w:proofErr w:type="spellStart"/>
      <w:r w:rsidR="005D7201" w:rsidRPr="0061158D">
        <w:rPr>
          <w:rFonts w:ascii="Times New Roman" w:hAnsi="Times New Roman" w:cs="Times New Roman"/>
          <w:sz w:val="24"/>
          <w:szCs w:val="24"/>
        </w:rPr>
        <w:t>localised</w:t>
      </w:r>
      <w:proofErr w:type="spellEnd"/>
      <w:r w:rsidR="005D7201" w:rsidRPr="0061158D">
        <w:rPr>
          <w:rFonts w:ascii="Times New Roman" w:hAnsi="Times New Roman" w:cs="Times New Roman"/>
          <w:sz w:val="24"/>
          <w:szCs w:val="24"/>
        </w:rPr>
        <w:t xml:space="preserve"> varieties of English and have no intention of pursuing pronunciation and grammatical norms like those of native speakers from the Inner Circle. </w:t>
      </w:r>
      <w:r w:rsidR="005A012A" w:rsidRPr="0061158D">
        <w:rPr>
          <w:rFonts w:ascii="Times New Roman" w:hAnsi="Times New Roman" w:cs="Times New Roman"/>
          <w:sz w:val="24"/>
          <w:szCs w:val="24"/>
        </w:rPr>
        <w:t xml:space="preserve">In </w:t>
      </w:r>
      <w:r w:rsidR="000A73B3" w:rsidRPr="0061158D">
        <w:rPr>
          <w:rFonts w:ascii="Times New Roman" w:hAnsi="Times New Roman" w:cs="Times New Roman"/>
          <w:sz w:val="24"/>
          <w:szCs w:val="24"/>
        </w:rPr>
        <w:t>t</w:t>
      </w:r>
      <w:r w:rsidR="005A012A" w:rsidRPr="0061158D">
        <w:rPr>
          <w:rFonts w:ascii="Times New Roman" w:hAnsi="Times New Roman" w:cs="Times New Roman"/>
          <w:sz w:val="24"/>
          <w:szCs w:val="24"/>
        </w:rPr>
        <w:t>he Expanding Circle, English is studied as a significant foreign language for international exchange in countries such as China and Brazil. However,</w:t>
      </w:r>
      <w:r w:rsidR="005A012A" w:rsidRPr="00C80233">
        <w:rPr>
          <w:rFonts w:ascii="Times New Roman" w:hAnsi="Times New Roman" w:cs="Times New Roman"/>
          <w:sz w:val="24"/>
          <w:szCs w:val="24"/>
        </w:rPr>
        <w:t xml:space="preserve"> Kachru</w:t>
      </w:r>
      <w:r w:rsidR="00EB17BC" w:rsidRPr="00C80233">
        <w:rPr>
          <w:rFonts w:ascii="Times New Roman" w:hAnsi="Times New Roman" w:cs="Times New Roman"/>
          <w:sz w:val="24"/>
          <w:szCs w:val="24"/>
        </w:rPr>
        <w:t>’ cat</w:t>
      </w:r>
      <w:r w:rsidR="00EB17BC" w:rsidRPr="0061158D">
        <w:rPr>
          <w:rFonts w:ascii="Times New Roman" w:hAnsi="Times New Roman" w:cs="Times New Roman"/>
          <w:sz w:val="24"/>
          <w:szCs w:val="24"/>
        </w:rPr>
        <w:t>egorization</w:t>
      </w:r>
      <w:r w:rsidR="005A012A" w:rsidRPr="0061158D">
        <w:rPr>
          <w:rFonts w:ascii="Times New Roman" w:hAnsi="Times New Roman" w:cs="Times New Roman"/>
          <w:sz w:val="24"/>
          <w:szCs w:val="24"/>
        </w:rPr>
        <w:t xml:space="preserve"> is dynamic and tends to vary and move (</w:t>
      </w:r>
      <w:proofErr w:type="spellStart"/>
      <w:r w:rsidR="005A012A" w:rsidRPr="0061158D">
        <w:rPr>
          <w:rFonts w:ascii="Times New Roman" w:hAnsi="Times New Roman" w:cs="Times New Roman"/>
          <w:sz w:val="24"/>
          <w:szCs w:val="24"/>
        </w:rPr>
        <w:t>Medgyes</w:t>
      </w:r>
      <w:proofErr w:type="spellEnd"/>
      <w:r w:rsidR="005A012A" w:rsidRPr="0061158D">
        <w:rPr>
          <w:rFonts w:ascii="Times New Roman" w:hAnsi="Times New Roman" w:cs="Times New Roman"/>
          <w:sz w:val="24"/>
          <w:szCs w:val="24"/>
        </w:rPr>
        <w:t>,</w:t>
      </w:r>
      <w:r w:rsidR="00EB17BC">
        <w:rPr>
          <w:rFonts w:ascii="Times New Roman" w:hAnsi="Times New Roman" w:cs="Times New Roman"/>
          <w:sz w:val="24"/>
          <w:szCs w:val="24"/>
        </w:rPr>
        <w:t xml:space="preserve"> </w:t>
      </w:r>
      <w:r w:rsidR="005A012A" w:rsidRPr="0061158D">
        <w:rPr>
          <w:rFonts w:ascii="Times New Roman" w:hAnsi="Times New Roman" w:cs="Times New Roman"/>
          <w:sz w:val="24"/>
          <w:szCs w:val="24"/>
        </w:rPr>
        <w:t>2001, p.431).</w:t>
      </w:r>
      <w:r w:rsidR="00765E8A" w:rsidRPr="0061158D">
        <w:rPr>
          <w:rFonts w:ascii="Times New Roman" w:hAnsi="Times New Roman" w:cs="Times New Roman"/>
          <w:sz w:val="24"/>
          <w:szCs w:val="24"/>
        </w:rPr>
        <w:t xml:space="preserve"> </w:t>
      </w:r>
      <w:r w:rsidR="00C66064" w:rsidRPr="0061158D">
        <w:rPr>
          <w:rFonts w:ascii="Times New Roman" w:hAnsi="Times New Roman" w:cs="Times New Roman"/>
          <w:sz w:val="24"/>
          <w:szCs w:val="24"/>
        </w:rPr>
        <w:t xml:space="preserve">Indeed, from the perspective of World English, each of the three concentric circles has distinctly separate issues of greater urgency and relevance: for the inner Circle, what is standard English; for the outer Circle, who owns English; and for the expanding Circle, whether native varieties of English </w:t>
      </w:r>
      <w:r w:rsidR="0043131A" w:rsidRPr="0061158D">
        <w:rPr>
          <w:rFonts w:ascii="Times New Roman" w:hAnsi="Times New Roman" w:cs="Times New Roman"/>
          <w:sz w:val="24"/>
          <w:szCs w:val="24"/>
        </w:rPr>
        <w:t>exist (</w:t>
      </w:r>
      <w:r w:rsidR="00B31F6C" w:rsidRPr="0061158D">
        <w:rPr>
          <w:rFonts w:ascii="Times New Roman" w:hAnsi="Times New Roman" w:cs="Times New Roman"/>
          <w:sz w:val="24"/>
          <w:szCs w:val="24"/>
        </w:rPr>
        <w:t>Yoo,</w:t>
      </w:r>
      <w:proofErr w:type="gramStart"/>
      <w:r w:rsidR="00B31F6C" w:rsidRPr="0061158D">
        <w:rPr>
          <w:rFonts w:ascii="Times New Roman" w:hAnsi="Times New Roman" w:cs="Times New Roman"/>
          <w:sz w:val="24"/>
          <w:szCs w:val="24"/>
        </w:rPr>
        <w:t>2014,p.</w:t>
      </w:r>
      <w:proofErr w:type="gramEnd"/>
      <w:r w:rsidR="00B31F6C" w:rsidRPr="0061158D">
        <w:rPr>
          <w:rFonts w:ascii="Times New Roman" w:hAnsi="Times New Roman" w:cs="Times New Roman"/>
          <w:sz w:val="24"/>
          <w:szCs w:val="24"/>
        </w:rPr>
        <w:t>83)</w:t>
      </w:r>
      <w:r w:rsidR="00C66064" w:rsidRPr="0061158D">
        <w:rPr>
          <w:rFonts w:ascii="Times New Roman" w:hAnsi="Times New Roman" w:cs="Times New Roman"/>
          <w:sz w:val="24"/>
          <w:szCs w:val="24"/>
        </w:rPr>
        <w:t>.</w:t>
      </w:r>
    </w:p>
    <w:p w14:paraId="0702DF8F" w14:textId="1E7A7A5B" w:rsidR="00E47A9C" w:rsidRDefault="00E47A9C" w:rsidP="001B1515">
      <w:pPr>
        <w:ind w:firstLineChars="150" w:firstLine="360"/>
        <w:rPr>
          <w:rFonts w:ascii="Times New Roman" w:hAnsi="Times New Roman" w:cs="Times New Roman"/>
          <w:sz w:val="24"/>
          <w:szCs w:val="24"/>
        </w:rPr>
      </w:pPr>
      <w:r>
        <w:rPr>
          <w:rFonts w:ascii="Times New Roman" w:hAnsi="Times New Roman" w:cs="Times New Roman" w:hint="eastAsia"/>
          <w:sz w:val="24"/>
          <w:szCs w:val="24"/>
        </w:rPr>
        <w:t>R</w:t>
      </w:r>
      <w:r w:rsidRPr="0061158D">
        <w:rPr>
          <w:rFonts w:ascii="Times New Roman" w:hAnsi="Times New Roman" w:cs="Times New Roman"/>
          <w:sz w:val="24"/>
          <w:szCs w:val="24"/>
        </w:rPr>
        <w:t>esearchers have</w:t>
      </w:r>
      <w:r>
        <w:rPr>
          <w:rFonts w:ascii="Times New Roman" w:hAnsi="Times New Roman" w:cs="Times New Roman"/>
          <w:sz w:val="24"/>
          <w:szCs w:val="24"/>
        </w:rPr>
        <w:t xml:space="preserve"> </w:t>
      </w:r>
      <w:r w:rsidRPr="0061158D">
        <w:rPr>
          <w:rFonts w:ascii="Times New Roman" w:hAnsi="Times New Roman" w:cs="Times New Roman"/>
          <w:sz w:val="24"/>
          <w:szCs w:val="24"/>
        </w:rPr>
        <w:t>examined the differences between native and non-native speakers from linguistic, pedagogical, and political perspectives (</w:t>
      </w:r>
      <w:proofErr w:type="spellStart"/>
      <w:r w:rsidRPr="0061158D">
        <w:rPr>
          <w:rFonts w:ascii="Times New Roman" w:hAnsi="Times New Roman" w:cs="Times New Roman"/>
          <w:sz w:val="24"/>
          <w:szCs w:val="24"/>
        </w:rPr>
        <w:t>Canagarajah</w:t>
      </w:r>
      <w:proofErr w:type="spellEnd"/>
      <w:r w:rsidRPr="0061158D">
        <w:rPr>
          <w:rFonts w:ascii="Times New Roman" w:hAnsi="Times New Roman" w:cs="Times New Roman"/>
          <w:sz w:val="24"/>
          <w:szCs w:val="24"/>
        </w:rPr>
        <w:t xml:space="preserve">, </w:t>
      </w:r>
      <w:r w:rsidR="0043131A" w:rsidRPr="0061158D">
        <w:rPr>
          <w:rFonts w:ascii="Times New Roman" w:hAnsi="Times New Roman" w:cs="Times New Roman"/>
          <w:sz w:val="24"/>
          <w:szCs w:val="24"/>
        </w:rPr>
        <w:t>1999, p.</w:t>
      </w:r>
      <w:r w:rsidR="00186A09" w:rsidRPr="0061158D">
        <w:rPr>
          <w:rFonts w:ascii="Times New Roman" w:hAnsi="Times New Roman" w:cs="Times New Roman"/>
          <w:sz w:val="24"/>
          <w:szCs w:val="24"/>
        </w:rPr>
        <w:t>210</w:t>
      </w:r>
      <w:r w:rsidRPr="0061158D">
        <w:rPr>
          <w:rFonts w:ascii="Times New Roman" w:hAnsi="Times New Roman" w:cs="Times New Roman"/>
          <w:sz w:val="24"/>
          <w:szCs w:val="24"/>
        </w:rPr>
        <w:t>;</w:t>
      </w:r>
      <w:r w:rsidR="00AE56BE">
        <w:rPr>
          <w:rFonts w:ascii="Times New Roman" w:hAnsi="Times New Roman" w:cs="Times New Roman"/>
          <w:sz w:val="24"/>
          <w:szCs w:val="24"/>
        </w:rPr>
        <w:t xml:space="preserve"> </w:t>
      </w:r>
      <w:r w:rsidRPr="0061158D">
        <w:rPr>
          <w:rFonts w:ascii="Times New Roman" w:hAnsi="Times New Roman" w:cs="Times New Roman"/>
          <w:sz w:val="24"/>
          <w:szCs w:val="24"/>
        </w:rPr>
        <w:t>Cook,</w:t>
      </w:r>
      <w:r w:rsidR="0043131A" w:rsidRPr="0061158D">
        <w:rPr>
          <w:rFonts w:ascii="Times New Roman" w:hAnsi="Times New Roman" w:cs="Times New Roman"/>
          <w:sz w:val="24"/>
          <w:szCs w:val="24"/>
        </w:rPr>
        <w:t>1999, p.</w:t>
      </w:r>
      <w:r w:rsidR="00186A09" w:rsidRPr="0061158D">
        <w:rPr>
          <w:rFonts w:ascii="Times New Roman" w:hAnsi="Times New Roman" w:cs="Times New Roman"/>
          <w:sz w:val="24"/>
          <w:szCs w:val="24"/>
        </w:rPr>
        <w:t>187</w:t>
      </w:r>
      <w:r w:rsidRPr="0061158D">
        <w:rPr>
          <w:rFonts w:ascii="Times New Roman" w:hAnsi="Times New Roman" w:cs="Times New Roman"/>
          <w:sz w:val="24"/>
          <w:szCs w:val="24"/>
        </w:rPr>
        <w:t>).</w:t>
      </w:r>
      <w:r w:rsidR="00D80F1B" w:rsidRPr="00D80F1B">
        <w:t xml:space="preserve"> </w:t>
      </w:r>
      <w:r w:rsidR="00D80F1B" w:rsidRPr="00D80F1B">
        <w:rPr>
          <w:rFonts w:ascii="Times New Roman" w:hAnsi="Times New Roman" w:cs="Times New Roman"/>
          <w:sz w:val="24"/>
          <w:szCs w:val="24"/>
        </w:rPr>
        <w:t xml:space="preserve">There are some differences between native and non-native speakers in terms of pronunciation, vocabulary, and grammar. For example, non-native speakers may have an accent or have difficulties with certain grammatical structures, whereas native speakers do not face these problems. The differences between native and non-native speakers have significant implications for language teaching and learning. Therefore, teachers may need to adapt their teaching methods and materials to take into account the linguistic and cultural backgrounds of their students. In addition, the differences between native and non-native speakers may have political impacts. For example, policies in some countries that require that only native speakers be considered or given preference in hiring for certain jobs may result in inequalities for non-native </w:t>
      </w:r>
      <w:proofErr w:type="gramStart"/>
      <w:r w:rsidR="00D80F1B" w:rsidRPr="00D80F1B">
        <w:rPr>
          <w:rFonts w:ascii="Times New Roman" w:hAnsi="Times New Roman" w:cs="Times New Roman"/>
          <w:sz w:val="24"/>
          <w:szCs w:val="24"/>
        </w:rPr>
        <w:t>speakers</w:t>
      </w:r>
      <w:r w:rsidR="00D80F1B">
        <w:rPr>
          <w:rFonts w:ascii="Times New Roman" w:hAnsi="Times New Roman" w:cs="Times New Roman" w:hint="eastAsia"/>
          <w:sz w:val="24"/>
          <w:szCs w:val="24"/>
        </w:rPr>
        <w:t>(</w:t>
      </w:r>
      <w:proofErr w:type="gramEnd"/>
      <w:r w:rsidR="00D80F1B">
        <w:rPr>
          <w:rFonts w:ascii="Times New Roman" w:hAnsi="Times New Roman" w:cs="Times New Roman"/>
          <w:sz w:val="24"/>
          <w:szCs w:val="24"/>
        </w:rPr>
        <w:t>Cook,</w:t>
      </w:r>
      <w:r w:rsidR="005C0F14">
        <w:rPr>
          <w:rFonts w:ascii="Times New Roman" w:hAnsi="Times New Roman" w:cs="Times New Roman"/>
          <w:sz w:val="24"/>
          <w:szCs w:val="24"/>
        </w:rPr>
        <w:t>1999</w:t>
      </w:r>
      <w:r w:rsidR="00D80F1B">
        <w:rPr>
          <w:rFonts w:ascii="Times New Roman" w:hAnsi="Times New Roman" w:cs="Times New Roman"/>
          <w:sz w:val="24"/>
          <w:szCs w:val="24"/>
        </w:rPr>
        <w:t>,p.</w:t>
      </w:r>
      <w:r w:rsidR="005C0F14">
        <w:rPr>
          <w:rFonts w:ascii="Times New Roman" w:hAnsi="Times New Roman" w:cs="Times New Roman"/>
          <w:sz w:val="24"/>
          <w:szCs w:val="24"/>
        </w:rPr>
        <w:t>201).</w:t>
      </w:r>
      <w:r w:rsidR="004D4D5A" w:rsidRPr="004D4D5A">
        <w:t xml:space="preserve"> </w:t>
      </w:r>
      <w:r w:rsidR="004D4D5A" w:rsidRPr="004D4D5A">
        <w:rPr>
          <w:rFonts w:ascii="Times New Roman" w:hAnsi="Times New Roman" w:cs="Times New Roman"/>
          <w:sz w:val="24"/>
          <w:szCs w:val="24"/>
        </w:rPr>
        <w:t>Growing numbers of non-native teachers are reflecting on how their language proficiency, learning experiences, and cultural values influence their teaching methods and classroom management as well as student-teacher relationships</w:t>
      </w:r>
      <w:r w:rsidR="00C80233">
        <w:rPr>
          <w:rFonts w:ascii="Times New Roman" w:hAnsi="Times New Roman" w:cs="Times New Roman"/>
          <w:sz w:val="24"/>
          <w:szCs w:val="24"/>
        </w:rPr>
        <w:t xml:space="preserve"> </w:t>
      </w:r>
      <w:r w:rsidR="004D4D5A" w:rsidRPr="004D4D5A">
        <w:rPr>
          <w:rFonts w:ascii="Times New Roman" w:hAnsi="Times New Roman" w:cs="Times New Roman"/>
          <w:sz w:val="24"/>
          <w:szCs w:val="24"/>
        </w:rPr>
        <w:t>(Jacobs et al.,1998,</w:t>
      </w:r>
      <w:r w:rsidR="00C80233">
        <w:rPr>
          <w:rFonts w:ascii="Times New Roman" w:hAnsi="Times New Roman" w:cs="Times New Roman"/>
          <w:sz w:val="24"/>
          <w:szCs w:val="24"/>
        </w:rPr>
        <w:t xml:space="preserve"> </w:t>
      </w:r>
      <w:r w:rsidR="004D4D5A" w:rsidRPr="004D4D5A">
        <w:rPr>
          <w:rFonts w:ascii="Times New Roman" w:hAnsi="Times New Roman" w:cs="Times New Roman"/>
          <w:sz w:val="24"/>
          <w:szCs w:val="24"/>
        </w:rPr>
        <w:t>p.31</w:t>
      </w:r>
      <w:r w:rsidR="004D4D5A">
        <w:rPr>
          <w:rFonts w:ascii="Times New Roman" w:hAnsi="Times New Roman" w:cs="Times New Roman"/>
          <w:sz w:val="24"/>
          <w:szCs w:val="24"/>
        </w:rPr>
        <w:t xml:space="preserve">; </w:t>
      </w:r>
      <w:proofErr w:type="spellStart"/>
      <w:r w:rsidR="004D4D5A" w:rsidRPr="004D4D5A">
        <w:rPr>
          <w:rFonts w:ascii="Times New Roman" w:hAnsi="Times New Roman" w:cs="Times New Roman"/>
          <w:sz w:val="24"/>
          <w:szCs w:val="24"/>
        </w:rPr>
        <w:t>Samimy</w:t>
      </w:r>
      <w:proofErr w:type="spellEnd"/>
      <w:r w:rsidR="004D4D5A" w:rsidRPr="004D4D5A">
        <w:rPr>
          <w:rFonts w:ascii="Times New Roman" w:hAnsi="Times New Roman" w:cs="Times New Roman"/>
          <w:sz w:val="24"/>
          <w:szCs w:val="24"/>
        </w:rPr>
        <w:t xml:space="preserve"> &amp; </w:t>
      </w:r>
      <w:proofErr w:type="spellStart"/>
      <w:r w:rsidR="004D4D5A" w:rsidRPr="004D4D5A">
        <w:rPr>
          <w:rFonts w:ascii="Times New Roman" w:hAnsi="Times New Roman" w:cs="Times New Roman"/>
          <w:sz w:val="24"/>
          <w:szCs w:val="24"/>
        </w:rPr>
        <w:t>Brutt-Griffler</w:t>
      </w:r>
      <w:proofErr w:type="spellEnd"/>
      <w:r w:rsidR="004D4D5A" w:rsidRPr="004D4D5A">
        <w:rPr>
          <w:rFonts w:ascii="Times New Roman" w:hAnsi="Times New Roman" w:cs="Times New Roman"/>
          <w:sz w:val="24"/>
          <w:szCs w:val="24"/>
        </w:rPr>
        <w:t>, 1999,</w:t>
      </w:r>
      <w:r w:rsidR="00C80233">
        <w:rPr>
          <w:rFonts w:ascii="Times New Roman" w:hAnsi="Times New Roman" w:cs="Times New Roman"/>
          <w:sz w:val="24"/>
          <w:szCs w:val="24"/>
        </w:rPr>
        <w:t xml:space="preserve"> </w:t>
      </w:r>
      <w:r w:rsidR="004D4D5A" w:rsidRPr="004D4D5A">
        <w:rPr>
          <w:rFonts w:ascii="Times New Roman" w:hAnsi="Times New Roman" w:cs="Times New Roman"/>
          <w:sz w:val="24"/>
          <w:szCs w:val="24"/>
        </w:rPr>
        <w:t>p.417).</w:t>
      </w:r>
    </w:p>
    <w:bookmarkEnd w:id="3"/>
    <w:p w14:paraId="026FF749" w14:textId="78A5D02D" w:rsidR="00041DBA" w:rsidRPr="0061158D" w:rsidRDefault="00000000" w:rsidP="00B31F9B">
      <w:pPr>
        <w:pStyle w:val="a3"/>
        <w:numPr>
          <w:ilvl w:val="0"/>
          <w:numId w:val="1"/>
        </w:numPr>
        <w:ind w:firstLineChars="0"/>
        <w:rPr>
          <w:rFonts w:ascii="Times New Roman" w:hAnsi="Times New Roman" w:cs="Times New Roman"/>
          <w:b/>
          <w:bCs/>
          <w:sz w:val="24"/>
          <w:szCs w:val="24"/>
        </w:rPr>
      </w:pPr>
      <w:r w:rsidRPr="0061158D">
        <w:rPr>
          <w:rFonts w:ascii="Times New Roman" w:hAnsi="Times New Roman" w:cs="Times New Roman"/>
          <w:b/>
          <w:bCs/>
          <w:sz w:val="24"/>
          <w:szCs w:val="24"/>
        </w:rPr>
        <w:t>Teachers’ own beliefs &amp; perceptions of status–</w:t>
      </w:r>
      <w:bookmarkStart w:id="5" w:name="OLE_LINK8"/>
      <w:r w:rsidRPr="0061158D">
        <w:rPr>
          <w:rFonts w:ascii="Times New Roman" w:hAnsi="Times New Roman" w:cs="Times New Roman"/>
          <w:b/>
          <w:bCs/>
          <w:sz w:val="24"/>
          <w:szCs w:val="24"/>
        </w:rPr>
        <w:t>Non</w:t>
      </w:r>
      <w:r w:rsidR="00406CEC">
        <w:rPr>
          <w:rFonts w:ascii="Times New Roman" w:hAnsi="Times New Roman" w:cs="Times New Roman"/>
          <w:b/>
          <w:bCs/>
          <w:sz w:val="24"/>
          <w:szCs w:val="24"/>
        </w:rPr>
        <w:t>-</w:t>
      </w:r>
      <w:r w:rsidRPr="0061158D">
        <w:rPr>
          <w:rFonts w:ascii="Times New Roman" w:hAnsi="Times New Roman" w:cs="Times New Roman"/>
          <w:b/>
          <w:bCs/>
          <w:sz w:val="24"/>
          <w:szCs w:val="24"/>
        </w:rPr>
        <w:t>NESTs/ NESTs</w:t>
      </w:r>
      <w:bookmarkEnd w:id="5"/>
      <w:r w:rsidRPr="0061158D">
        <w:rPr>
          <w:rFonts w:ascii="Times New Roman" w:hAnsi="Times New Roman" w:cs="Times New Roman"/>
          <w:b/>
          <w:bCs/>
          <w:sz w:val="24"/>
          <w:szCs w:val="24"/>
        </w:rPr>
        <w:t xml:space="preserve">  </w:t>
      </w:r>
    </w:p>
    <w:p w14:paraId="389CCD56" w14:textId="3786042B" w:rsidR="003A1B64" w:rsidRPr="001E525B" w:rsidRDefault="001E525B" w:rsidP="001E525B">
      <w:pPr>
        <w:ind w:firstLineChars="150" w:firstLine="360"/>
        <w:rPr>
          <w:rFonts w:ascii="Times New Roman" w:hAnsi="Times New Roman" w:cs="Times New Roman"/>
          <w:sz w:val="24"/>
          <w:szCs w:val="24"/>
        </w:rPr>
      </w:pPr>
      <w:bookmarkStart w:id="6" w:name="OLE_LINK11"/>
      <w:bookmarkStart w:id="7" w:name="OLE_LINK4"/>
      <w:r w:rsidRPr="00905B5B">
        <w:rPr>
          <w:rFonts w:ascii="Times New Roman" w:hAnsi="Times New Roman" w:cs="Times New Roman"/>
          <w:sz w:val="24"/>
          <w:szCs w:val="24"/>
        </w:rPr>
        <w:t xml:space="preserve">Research by </w:t>
      </w:r>
      <w:r w:rsidR="003C6193">
        <w:rPr>
          <w:rFonts w:ascii="Times New Roman" w:hAnsi="Times New Roman" w:cs="Times New Roman"/>
          <w:sz w:val="24"/>
          <w:szCs w:val="24"/>
        </w:rPr>
        <w:t xml:space="preserve">some </w:t>
      </w:r>
      <w:r w:rsidRPr="00905B5B">
        <w:rPr>
          <w:rFonts w:ascii="Times New Roman" w:hAnsi="Times New Roman" w:cs="Times New Roman"/>
          <w:sz w:val="24"/>
          <w:szCs w:val="24"/>
        </w:rPr>
        <w:t xml:space="preserve">scholars has shown that the native </w:t>
      </w:r>
      <w:proofErr w:type="spellStart"/>
      <w:r w:rsidRPr="00905B5B">
        <w:rPr>
          <w:rFonts w:ascii="Times New Roman" w:hAnsi="Times New Roman" w:cs="Times New Roman"/>
          <w:sz w:val="24"/>
          <w:szCs w:val="24"/>
        </w:rPr>
        <w:t>localisation</w:t>
      </w:r>
      <w:proofErr w:type="spellEnd"/>
      <w:r w:rsidRPr="00905B5B">
        <w:rPr>
          <w:rFonts w:ascii="Times New Roman" w:hAnsi="Times New Roman" w:cs="Times New Roman"/>
          <w:sz w:val="24"/>
          <w:szCs w:val="24"/>
        </w:rPr>
        <w:t xml:space="preserve"> paradigm can lead to non-native speakers feeling inadequate or insecure about their English language abilities if they do not speak or write in a way that is consistent with the "native" variety. This can also lead to a preference for certain varieties of English over others, and a </w:t>
      </w:r>
      <w:r w:rsidRPr="00905B5B">
        <w:rPr>
          <w:rFonts w:ascii="Times New Roman" w:hAnsi="Times New Roman" w:cs="Times New Roman"/>
          <w:sz w:val="24"/>
          <w:szCs w:val="24"/>
        </w:rPr>
        <w:lastRenderedPageBreak/>
        <w:t xml:space="preserve">tendency to judge English language learners based on their accent or dialect rather than their overall proficiency in the </w:t>
      </w:r>
      <w:bookmarkEnd w:id="6"/>
      <w:r w:rsidR="0043131A" w:rsidRPr="00905B5B">
        <w:rPr>
          <w:rFonts w:ascii="Times New Roman" w:hAnsi="Times New Roman" w:cs="Times New Roman"/>
          <w:sz w:val="24"/>
          <w:szCs w:val="24"/>
        </w:rPr>
        <w:t>language (Dalton</w:t>
      </w:r>
      <w:r w:rsidRPr="00905B5B">
        <w:rPr>
          <w:rFonts w:ascii="Times New Roman" w:hAnsi="Times New Roman" w:cs="Times New Roman"/>
          <w:sz w:val="24"/>
          <w:szCs w:val="24"/>
        </w:rPr>
        <w:t>-Puffer et al.,</w:t>
      </w:r>
      <w:r w:rsidR="0043131A" w:rsidRPr="00905B5B">
        <w:rPr>
          <w:rFonts w:ascii="Times New Roman" w:hAnsi="Times New Roman" w:cs="Times New Roman"/>
          <w:sz w:val="24"/>
          <w:szCs w:val="24"/>
        </w:rPr>
        <w:t>1997, p.</w:t>
      </w:r>
      <w:r w:rsidRPr="00905B5B">
        <w:rPr>
          <w:rFonts w:ascii="Times New Roman" w:hAnsi="Times New Roman" w:cs="Times New Roman"/>
          <w:sz w:val="24"/>
          <w:szCs w:val="24"/>
        </w:rPr>
        <w:t>117</w:t>
      </w:r>
      <w:r w:rsidR="0043131A" w:rsidRPr="00905B5B">
        <w:rPr>
          <w:rFonts w:ascii="Times New Roman" w:hAnsi="Times New Roman" w:cs="Times New Roman"/>
          <w:sz w:val="24"/>
          <w:szCs w:val="24"/>
        </w:rPr>
        <w:t>)</w:t>
      </w:r>
      <w:r w:rsidR="003C6193">
        <w:rPr>
          <w:rFonts w:ascii="Times New Roman" w:hAnsi="Times New Roman" w:cs="Times New Roman"/>
          <w:sz w:val="24"/>
          <w:szCs w:val="24"/>
        </w:rPr>
        <w:t xml:space="preserve">. </w:t>
      </w:r>
      <w:r w:rsidR="0043131A" w:rsidRPr="00905B5B">
        <w:rPr>
          <w:rFonts w:ascii="Times New Roman" w:hAnsi="Times New Roman" w:cs="Times New Roman"/>
          <w:sz w:val="24"/>
          <w:szCs w:val="24"/>
        </w:rPr>
        <w:t>A</w:t>
      </w:r>
      <w:r w:rsidRPr="00905B5B">
        <w:rPr>
          <w:rFonts w:ascii="Times New Roman" w:hAnsi="Times New Roman" w:cs="Times New Roman"/>
          <w:sz w:val="24"/>
          <w:szCs w:val="24"/>
        </w:rPr>
        <w:t xml:space="preserve"> widely accepted assumption is that the goal of ESL and EFL is for learners to acquire knowledge of the language of native speakers and to imitate their p</w:t>
      </w:r>
      <w:r w:rsidRPr="0061158D">
        <w:rPr>
          <w:rFonts w:ascii="Times New Roman" w:hAnsi="Times New Roman" w:cs="Times New Roman"/>
          <w:sz w:val="24"/>
          <w:szCs w:val="24"/>
        </w:rPr>
        <w:t xml:space="preserve">ronunciation. </w:t>
      </w:r>
      <w:bookmarkStart w:id="8" w:name="OLE_LINK12"/>
      <w:bookmarkEnd w:id="7"/>
      <w:r w:rsidRPr="0061158D">
        <w:rPr>
          <w:rFonts w:ascii="Times New Roman" w:hAnsi="Times New Roman" w:cs="Times New Roman"/>
          <w:sz w:val="24"/>
          <w:szCs w:val="24"/>
        </w:rPr>
        <w:t xml:space="preserve">This native </w:t>
      </w:r>
      <w:proofErr w:type="spellStart"/>
      <w:r w:rsidRPr="0061158D">
        <w:rPr>
          <w:rFonts w:ascii="Times New Roman" w:hAnsi="Times New Roman" w:cs="Times New Roman"/>
          <w:sz w:val="24"/>
          <w:szCs w:val="24"/>
        </w:rPr>
        <w:t>localisation</w:t>
      </w:r>
      <w:proofErr w:type="spellEnd"/>
      <w:r w:rsidRPr="0061158D">
        <w:rPr>
          <w:rFonts w:ascii="Times New Roman" w:hAnsi="Times New Roman" w:cs="Times New Roman"/>
          <w:sz w:val="24"/>
          <w:szCs w:val="24"/>
        </w:rPr>
        <w:t xml:space="preserve"> paradigm influences the </w:t>
      </w:r>
      <w:r w:rsidR="003A1B64" w:rsidRPr="0061158D">
        <w:rPr>
          <w:rFonts w:ascii="Times New Roman" w:hAnsi="Times New Roman" w:cs="Times New Roman"/>
          <w:sz w:val="24"/>
          <w:szCs w:val="24"/>
        </w:rPr>
        <w:t>perceptions</w:t>
      </w:r>
      <w:r w:rsidRPr="0061158D">
        <w:rPr>
          <w:rFonts w:ascii="Times New Roman" w:hAnsi="Times New Roman" w:cs="Times New Roman"/>
          <w:sz w:val="24"/>
          <w:szCs w:val="24"/>
        </w:rPr>
        <w:t xml:space="preserve"> and attitudes of non-native speakers towards English</w:t>
      </w:r>
      <w:r w:rsidR="00C66064" w:rsidRPr="0061158D">
        <w:rPr>
          <w:rFonts w:ascii="Times New Roman" w:hAnsi="Times New Roman" w:cs="Times New Roman"/>
          <w:sz w:val="24"/>
          <w:szCs w:val="24"/>
        </w:rPr>
        <w:t>.</w:t>
      </w:r>
      <w:r w:rsidR="00F7633E" w:rsidRPr="0061158D">
        <w:rPr>
          <w:rFonts w:ascii="Times New Roman" w:hAnsi="Times New Roman" w:cs="Times New Roman"/>
          <w:sz w:val="24"/>
          <w:szCs w:val="24"/>
        </w:rPr>
        <w:t xml:space="preserve"> </w:t>
      </w:r>
      <w:bookmarkEnd w:id="8"/>
      <w:r w:rsidR="00A01E3E" w:rsidRPr="00A01E3E">
        <w:rPr>
          <w:rFonts w:ascii="Times New Roman" w:hAnsi="Times New Roman" w:cs="Times New Roman"/>
          <w:sz w:val="24"/>
          <w:szCs w:val="24"/>
        </w:rPr>
        <w:t xml:space="preserve">This paper argues that </w:t>
      </w:r>
      <w:r w:rsidR="009A2E40">
        <w:rPr>
          <w:rFonts w:ascii="Times New Roman" w:hAnsi="Times New Roman" w:cs="Times New Roman"/>
          <w:sz w:val="24"/>
          <w:szCs w:val="24"/>
        </w:rPr>
        <w:t>holding</w:t>
      </w:r>
      <w:r w:rsidR="009A2E40" w:rsidRPr="009A2E40">
        <w:rPr>
          <w:rFonts w:ascii="Times New Roman" w:hAnsi="Times New Roman" w:cs="Times New Roman"/>
          <w:sz w:val="24"/>
          <w:szCs w:val="24"/>
        </w:rPr>
        <w:t xml:space="preserve"> </w:t>
      </w:r>
      <w:r>
        <w:rPr>
          <w:rFonts w:ascii="Times New Roman" w:hAnsi="Times New Roman" w:cs="Times New Roman"/>
          <w:sz w:val="24"/>
          <w:szCs w:val="24"/>
        </w:rPr>
        <w:t>N</w:t>
      </w:r>
      <w:r w:rsidR="004173F8">
        <w:rPr>
          <w:rFonts w:ascii="Times New Roman" w:hAnsi="Times New Roman" w:cs="Times New Roman"/>
          <w:sz w:val="24"/>
          <w:szCs w:val="24"/>
        </w:rPr>
        <w:t xml:space="preserve">ative </w:t>
      </w:r>
      <w:r w:rsidR="009A2E40" w:rsidRPr="009A2E40">
        <w:rPr>
          <w:rFonts w:ascii="Times New Roman" w:hAnsi="Times New Roman" w:cs="Times New Roman"/>
          <w:sz w:val="24"/>
          <w:szCs w:val="24"/>
        </w:rPr>
        <w:t xml:space="preserve">English-speaking </w:t>
      </w:r>
      <w:r w:rsidR="009A2E40">
        <w:rPr>
          <w:rFonts w:ascii="Times New Roman" w:hAnsi="Times New Roman" w:cs="Times New Roman"/>
          <w:sz w:val="24"/>
          <w:szCs w:val="24"/>
        </w:rPr>
        <w:t>T</w:t>
      </w:r>
      <w:r w:rsidR="009A2E40" w:rsidRPr="009A2E40">
        <w:rPr>
          <w:rFonts w:ascii="Times New Roman" w:hAnsi="Times New Roman" w:cs="Times New Roman"/>
          <w:sz w:val="24"/>
          <w:szCs w:val="24"/>
        </w:rPr>
        <w:t>eachers</w:t>
      </w:r>
      <w:r w:rsidR="004173F8">
        <w:rPr>
          <w:rFonts w:ascii="Times New Roman" w:hAnsi="Times New Roman" w:cs="Times New Roman"/>
          <w:sz w:val="24"/>
          <w:szCs w:val="24"/>
        </w:rPr>
        <w:t xml:space="preserve"> </w:t>
      </w:r>
      <w:r w:rsidR="009A2E40">
        <w:rPr>
          <w:rFonts w:ascii="Times New Roman" w:hAnsi="Times New Roman" w:cs="Times New Roman"/>
          <w:sz w:val="24"/>
          <w:szCs w:val="24"/>
        </w:rPr>
        <w:t>(</w:t>
      </w:r>
      <w:r w:rsidR="009A2E40" w:rsidRPr="009A2E40">
        <w:rPr>
          <w:rFonts w:ascii="Times New Roman" w:hAnsi="Times New Roman" w:cs="Times New Roman"/>
          <w:sz w:val="24"/>
          <w:szCs w:val="24"/>
        </w:rPr>
        <w:t>NESTs</w:t>
      </w:r>
      <w:r w:rsidR="009A2E40">
        <w:rPr>
          <w:rFonts w:ascii="Times New Roman" w:hAnsi="Times New Roman" w:cs="Times New Roman"/>
          <w:sz w:val="24"/>
          <w:szCs w:val="24"/>
        </w:rPr>
        <w:t>)</w:t>
      </w:r>
      <w:r w:rsidR="00A01E3E" w:rsidRPr="00A01E3E">
        <w:rPr>
          <w:rFonts w:ascii="Times New Roman" w:hAnsi="Times New Roman" w:cs="Times New Roman"/>
          <w:sz w:val="24"/>
          <w:szCs w:val="24"/>
        </w:rPr>
        <w:t xml:space="preserve"> as the standard and authority for language learning may have negative consequences. First, effective language teaching requires a range of skills and knowledge, not just being a fluent speaker of a language with standard pronunciation. It is also essential for an ideal language teacher to have knowledge of language pedagogy, an understanding of second language acquisition theory, and the ability to adapt teaching methods to the needs and abilities of different learners.</w:t>
      </w:r>
      <w:r w:rsidR="00A01E3E" w:rsidRPr="00A01E3E">
        <w:t xml:space="preserve"> </w:t>
      </w:r>
      <w:r w:rsidR="00A01E3E" w:rsidRPr="00A01E3E">
        <w:rPr>
          <w:rFonts w:ascii="Times New Roman" w:hAnsi="Times New Roman" w:cs="Times New Roman"/>
          <w:sz w:val="24"/>
          <w:szCs w:val="24"/>
        </w:rPr>
        <w:t xml:space="preserve">For </w:t>
      </w:r>
      <w:r w:rsidR="009A2E40" w:rsidRPr="009A2E40">
        <w:rPr>
          <w:rFonts w:ascii="Times New Roman" w:hAnsi="Times New Roman" w:cs="Times New Roman"/>
          <w:sz w:val="24"/>
          <w:szCs w:val="24"/>
        </w:rPr>
        <w:t>NESTs</w:t>
      </w:r>
      <w:r w:rsidR="00A01E3E" w:rsidRPr="00A01E3E">
        <w:rPr>
          <w:rFonts w:ascii="Times New Roman" w:hAnsi="Times New Roman" w:cs="Times New Roman"/>
          <w:sz w:val="24"/>
          <w:szCs w:val="24"/>
        </w:rPr>
        <w:t>, it is not straightforward to convert their language skills into a teaching advantage.</w:t>
      </w:r>
      <w:bookmarkStart w:id="9" w:name="OLE_LINK3"/>
      <w:r w:rsidR="00A01E3E">
        <w:rPr>
          <w:rFonts w:ascii="Times New Roman" w:hAnsi="Times New Roman" w:cs="Times New Roman"/>
          <w:sz w:val="24"/>
          <w:szCs w:val="24"/>
        </w:rPr>
        <w:t xml:space="preserve"> Some </w:t>
      </w:r>
      <w:r w:rsidR="00B45ABD" w:rsidRPr="00251676">
        <w:rPr>
          <w:rFonts w:ascii="Times New Roman" w:hAnsi="Times New Roman" w:cs="Times New Roman"/>
          <w:sz w:val="24"/>
          <w:szCs w:val="24"/>
        </w:rPr>
        <w:t>native speakers are</w:t>
      </w:r>
      <w:r w:rsidR="00A01E3E">
        <w:rPr>
          <w:rFonts w:ascii="Times New Roman" w:hAnsi="Times New Roman" w:cs="Times New Roman"/>
          <w:sz w:val="24"/>
          <w:szCs w:val="24"/>
        </w:rPr>
        <w:t xml:space="preserve"> </w:t>
      </w:r>
      <w:r w:rsidR="00B45ABD" w:rsidRPr="00251676">
        <w:rPr>
          <w:rFonts w:ascii="Times New Roman" w:hAnsi="Times New Roman" w:cs="Times New Roman"/>
          <w:sz w:val="24"/>
          <w:szCs w:val="24"/>
        </w:rPr>
        <w:t>unconscious of their language skills</w:t>
      </w:r>
      <w:r w:rsidR="004173F8">
        <w:rPr>
          <w:rFonts w:ascii="Times New Roman" w:hAnsi="Times New Roman" w:cs="Times New Roman"/>
          <w:sz w:val="24"/>
          <w:szCs w:val="24"/>
        </w:rPr>
        <w:t>;</w:t>
      </w:r>
      <w:r w:rsidR="00B45ABD" w:rsidRPr="00251676">
        <w:rPr>
          <w:rFonts w:ascii="Times New Roman" w:hAnsi="Times New Roman" w:cs="Times New Roman"/>
          <w:sz w:val="24"/>
          <w:szCs w:val="24"/>
        </w:rPr>
        <w:t xml:space="preserve"> </w:t>
      </w:r>
      <w:r w:rsidR="00A01E3E">
        <w:rPr>
          <w:rFonts w:ascii="Times New Roman" w:hAnsi="Times New Roman" w:cs="Times New Roman"/>
          <w:sz w:val="24"/>
          <w:szCs w:val="24"/>
        </w:rPr>
        <w:t xml:space="preserve">therefore, </w:t>
      </w:r>
      <w:r w:rsidR="00B45ABD" w:rsidRPr="00251676">
        <w:rPr>
          <w:rFonts w:ascii="Times New Roman" w:hAnsi="Times New Roman" w:cs="Times New Roman"/>
          <w:sz w:val="24"/>
          <w:szCs w:val="24"/>
        </w:rPr>
        <w:t>they may be unable to explain the rules and structures of the language</w:t>
      </w:r>
      <w:r w:rsidR="00B45ABD" w:rsidRPr="0061158D">
        <w:rPr>
          <w:rFonts w:ascii="Times New Roman" w:hAnsi="Times New Roman" w:cs="Times New Roman"/>
          <w:sz w:val="24"/>
          <w:szCs w:val="24"/>
        </w:rPr>
        <w:t xml:space="preserve"> or help learners understand and grasp the details of the language</w:t>
      </w:r>
      <w:bookmarkEnd w:id="9"/>
      <w:r w:rsidR="00A01E3E">
        <w:rPr>
          <w:rFonts w:ascii="Times New Roman" w:hAnsi="Times New Roman" w:cs="Times New Roman"/>
          <w:sz w:val="24"/>
          <w:szCs w:val="24"/>
        </w:rPr>
        <w:t xml:space="preserve">. </w:t>
      </w:r>
      <w:r w:rsidR="00B45ABD" w:rsidRPr="0061158D">
        <w:rPr>
          <w:rFonts w:ascii="Times New Roman" w:hAnsi="Times New Roman" w:cs="Times New Roman"/>
          <w:sz w:val="24"/>
          <w:szCs w:val="24"/>
        </w:rPr>
        <w:t xml:space="preserve">In addition, </w:t>
      </w:r>
      <w:r w:rsidR="009A2E40" w:rsidRPr="009A2E40">
        <w:rPr>
          <w:rFonts w:ascii="Times New Roman" w:hAnsi="Times New Roman" w:cs="Times New Roman"/>
          <w:sz w:val="24"/>
          <w:szCs w:val="24"/>
        </w:rPr>
        <w:t>NESTs</w:t>
      </w:r>
      <w:r w:rsidR="00B45ABD" w:rsidRPr="0061158D">
        <w:rPr>
          <w:rFonts w:ascii="Times New Roman" w:hAnsi="Times New Roman" w:cs="Times New Roman"/>
          <w:sz w:val="24"/>
          <w:szCs w:val="24"/>
        </w:rPr>
        <w:t xml:space="preserve"> may also have language biases and stereotypes that may influence their evaluation and instruction of learners, leading to learner frustration and disappointment.</w:t>
      </w:r>
      <w:r w:rsidR="005F0B4E" w:rsidRPr="005F0B4E">
        <w:t xml:space="preserve"> </w:t>
      </w:r>
      <w:r w:rsidR="005F0B4E" w:rsidRPr="005F0B4E">
        <w:rPr>
          <w:rFonts w:ascii="Times New Roman" w:hAnsi="Times New Roman" w:cs="Times New Roman"/>
          <w:sz w:val="24"/>
          <w:szCs w:val="24"/>
        </w:rPr>
        <w:t xml:space="preserve">Being a native speaker of a language does not necessarily make you a better language teacher than a non-native speaker. Many </w:t>
      </w:r>
      <w:r w:rsidR="009A2E40" w:rsidRPr="009A2E40">
        <w:rPr>
          <w:rFonts w:ascii="Times New Roman" w:hAnsi="Times New Roman" w:cs="Times New Roman"/>
          <w:sz w:val="24"/>
          <w:szCs w:val="24"/>
        </w:rPr>
        <w:t>Non-English-</w:t>
      </w:r>
      <w:r>
        <w:rPr>
          <w:rFonts w:ascii="Times New Roman" w:hAnsi="Times New Roman" w:cs="Times New Roman"/>
          <w:sz w:val="24"/>
          <w:szCs w:val="24"/>
        </w:rPr>
        <w:t>speaking teachers</w:t>
      </w:r>
      <w:r>
        <w:t xml:space="preserve"> (</w:t>
      </w:r>
      <w:r w:rsidR="0043131A" w:rsidRPr="00270C87">
        <w:rPr>
          <w:rFonts w:ascii="Times New Roman" w:hAnsi="Times New Roman" w:cs="Times New Roman"/>
          <w:sz w:val="24"/>
          <w:szCs w:val="24"/>
        </w:rPr>
        <w:t>non-NESTs</w:t>
      </w:r>
      <w:r w:rsidR="00270C87">
        <w:rPr>
          <w:rFonts w:ascii="Times New Roman" w:hAnsi="Times New Roman" w:cs="Times New Roman"/>
          <w:sz w:val="24"/>
          <w:szCs w:val="24"/>
        </w:rPr>
        <w:t>)</w:t>
      </w:r>
      <w:r w:rsidR="005F0B4E" w:rsidRPr="005F0B4E">
        <w:rPr>
          <w:rFonts w:ascii="Times New Roman" w:hAnsi="Times New Roman" w:cs="Times New Roman"/>
          <w:sz w:val="24"/>
          <w:szCs w:val="24"/>
        </w:rPr>
        <w:t xml:space="preserve"> have also demonstrated outstanding competence and achievement in language learning and teaching</w:t>
      </w:r>
      <w:r w:rsidR="005F0B4E">
        <w:rPr>
          <w:rFonts w:ascii="Times New Roman" w:hAnsi="Times New Roman" w:cs="Times New Roman"/>
          <w:sz w:val="24"/>
          <w:szCs w:val="24"/>
        </w:rPr>
        <w:t xml:space="preserve"> </w:t>
      </w:r>
      <w:r w:rsidR="005F0B4E" w:rsidRPr="005F0B4E">
        <w:rPr>
          <w:rFonts w:ascii="Times New Roman" w:hAnsi="Times New Roman" w:cs="Times New Roman"/>
          <w:sz w:val="24"/>
          <w:szCs w:val="24"/>
        </w:rPr>
        <w:t>and</w:t>
      </w:r>
      <w:r w:rsidR="005F0B4E">
        <w:rPr>
          <w:rFonts w:ascii="Times New Roman" w:hAnsi="Times New Roman" w:cs="Times New Roman"/>
          <w:sz w:val="24"/>
          <w:szCs w:val="24"/>
        </w:rPr>
        <w:t xml:space="preserve"> </w:t>
      </w:r>
      <w:r w:rsidR="005F0B4E" w:rsidRPr="005F0B4E">
        <w:rPr>
          <w:rFonts w:ascii="Times New Roman" w:hAnsi="Times New Roman" w:cs="Times New Roman"/>
          <w:sz w:val="24"/>
          <w:szCs w:val="24"/>
        </w:rPr>
        <w:t>bring a unique perspective to the classroom that can be beneficial to language learners.</w:t>
      </w:r>
      <w:r w:rsidR="005F0B4E">
        <w:rPr>
          <w:rFonts w:ascii="Times New Roman" w:hAnsi="Times New Roman" w:cs="Times New Roman" w:hint="eastAsia"/>
          <w:sz w:val="24"/>
          <w:szCs w:val="24"/>
        </w:rPr>
        <w:t xml:space="preserve"> </w:t>
      </w:r>
      <w:r w:rsidR="00B45ABD" w:rsidRPr="0061158D">
        <w:rPr>
          <w:rFonts w:ascii="Times New Roman" w:hAnsi="Times New Roman" w:cs="Times New Roman"/>
          <w:sz w:val="24"/>
          <w:szCs w:val="24"/>
        </w:rPr>
        <w:t xml:space="preserve">Therefore, we must break away from the notion of </w:t>
      </w:r>
      <w:r w:rsidR="004173F8">
        <w:rPr>
          <w:rFonts w:ascii="Times New Roman" w:hAnsi="Times New Roman" w:cs="Times New Roman"/>
          <w:sz w:val="24"/>
          <w:szCs w:val="24"/>
        </w:rPr>
        <w:t>“</w:t>
      </w:r>
      <w:r w:rsidR="00B45ABD" w:rsidRPr="0061158D">
        <w:rPr>
          <w:rFonts w:ascii="Times New Roman" w:hAnsi="Times New Roman" w:cs="Times New Roman"/>
          <w:sz w:val="24"/>
          <w:szCs w:val="24"/>
        </w:rPr>
        <w:t>native speaker primacy</w:t>
      </w:r>
      <w:r w:rsidR="004173F8">
        <w:rPr>
          <w:rFonts w:ascii="Times New Roman" w:hAnsi="Times New Roman" w:cs="Times New Roman"/>
          <w:sz w:val="24"/>
          <w:szCs w:val="24"/>
        </w:rPr>
        <w:t xml:space="preserve">” </w:t>
      </w:r>
      <w:r w:rsidR="00B45ABD" w:rsidRPr="0061158D">
        <w:rPr>
          <w:rFonts w:ascii="Times New Roman" w:hAnsi="Times New Roman" w:cs="Times New Roman"/>
          <w:sz w:val="24"/>
          <w:szCs w:val="24"/>
        </w:rPr>
        <w:t>and actively nurture and support the language learning and teaching abilities of non-native speakers by providing more diverse and enriching resources and opportunities for language education</w:t>
      </w:r>
      <w:r w:rsidR="004173F8">
        <w:rPr>
          <w:rFonts w:ascii="Times New Roman" w:hAnsi="Times New Roman" w:cs="Times New Roman"/>
          <w:sz w:val="24"/>
          <w:szCs w:val="24"/>
        </w:rPr>
        <w:t xml:space="preserve"> </w:t>
      </w:r>
      <w:r w:rsidR="009B2DF8" w:rsidRPr="0061158D">
        <w:rPr>
          <w:rFonts w:ascii="Times New Roman" w:hAnsi="Times New Roman" w:cs="Times New Roman"/>
          <w:sz w:val="24"/>
          <w:szCs w:val="24"/>
        </w:rPr>
        <w:t>(Widdowson,</w:t>
      </w:r>
      <w:proofErr w:type="gramStart"/>
      <w:r w:rsidR="009B2DF8" w:rsidRPr="0061158D">
        <w:rPr>
          <w:rFonts w:ascii="Times New Roman" w:hAnsi="Times New Roman" w:cs="Times New Roman"/>
          <w:sz w:val="24"/>
          <w:szCs w:val="24"/>
        </w:rPr>
        <w:t>2000,p.</w:t>
      </w:r>
      <w:proofErr w:type="gramEnd"/>
      <w:r w:rsidR="009B2DF8" w:rsidRPr="0061158D">
        <w:rPr>
          <w:rFonts w:ascii="Times New Roman" w:hAnsi="Times New Roman" w:cs="Times New Roman"/>
          <w:sz w:val="24"/>
          <w:szCs w:val="24"/>
        </w:rPr>
        <w:t xml:space="preserve"> 26).</w:t>
      </w:r>
    </w:p>
    <w:p w14:paraId="727E1F3A" w14:textId="3AE677A9" w:rsidR="006F11AB" w:rsidRPr="0061158D" w:rsidRDefault="00000000" w:rsidP="001B1515">
      <w:pPr>
        <w:ind w:firstLineChars="150" w:firstLine="360"/>
        <w:rPr>
          <w:rFonts w:ascii="Times New Roman" w:hAnsi="Times New Roman" w:cs="Times New Roman"/>
          <w:sz w:val="24"/>
          <w:szCs w:val="24"/>
        </w:rPr>
      </w:pPr>
      <w:r w:rsidRPr="0061158D">
        <w:rPr>
          <w:rFonts w:ascii="Times New Roman" w:hAnsi="Times New Roman" w:cs="Times New Roman"/>
          <w:sz w:val="24"/>
          <w:szCs w:val="24"/>
        </w:rPr>
        <w:t xml:space="preserve">Another factor that affects </w:t>
      </w:r>
      <w:r w:rsidR="0063366B" w:rsidRPr="00270C87">
        <w:rPr>
          <w:rFonts w:ascii="Times New Roman" w:hAnsi="Times New Roman" w:cs="Times New Roman"/>
          <w:sz w:val="24"/>
          <w:szCs w:val="24"/>
        </w:rPr>
        <w:t>non-</w:t>
      </w:r>
      <w:proofErr w:type="spellStart"/>
      <w:r w:rsidR="0063366B" w:rsidRPr="00270C87">
        <w:rPr>
          <w:rFonts w:ascii="Times New Roman" w:hAnsi="Times New Roman" w:cs="Times New Roman"/>
          <w:sz w:val="24"/>
          <w:szCs w:val="24"/>
        </w:rPr>
        <w:t>NESTs</w:t>
      </w:r>
      <w:r w:rsidRPr="0061158D">
        <w:rPr>
          <w:rFonts w:ascii="Times New Roman" w:hAnsi="Times New Roman" w:cs="Times New Roman"/>
          <w:sz w:val="24"/>
          <w:szCs w:val="24"/>
        </w:rPr>
        <w:t>’</w:t>
      </w:r>
      <w:proofErr w:type="spellEnd"/>
      <w:r w:rsidRPr="0061158D">
        <w:rPr>
          <w:rFonts w:ascii="Times New Roman" w:hAnsi="Times New Roman" w:cs="Times New Roman"/>
          <w:sz w:val="24"/>
          <w:szCs w:val="24"/>
        </w:rPr>
        <w:t xml:space="preserve"> perceptions of status is the attribution of ownership of English.</w:t>
      </w:r>
      <w:r w:rsidR="000A73B3" w:rsidRPr="0061158D">
        <w:rPr>
          <w:rFonts w:ascii="Times New Roman" w:hAnsi="Times New Roman" w:cs="Times New Roman"/>
          <w:sz w:val="24"/>
          <w:szCs w:val="24"/>
        </w:rPr>
        <w:t xml:space="preserve"> For a long time, the ownership of English has been held by Inner Circle countries such as Britain and Canada. </w:t>
      </w:r>
      <w:r w:rsidR="00602F89">
        <w:rPr>
          <w:rFonts w:ascii="Times New Roman" w:hAnsi="Times New Roman" w:cs="Times New Roman"/>
          <w:sz w:val="24"/>
          <w:szCs w:val="24"/>
        </w:rPr>
        <w:t>S</w:t>
      </w:r>
      <w:r w:rsidR="000A73B3" w:rsidRPr="0061158D">
        <w:rPr>
          <w:rFonts w:ascii="Times New Roman" w:hAnsi="Times New Roman" w:cs="Times New Roman"/>
          <w:sz w:val="24"/>
          <w:szCs w:val="24"/>
        </w:rPr>
        <w:t xml:space="preserve">ince the introduction of Kachru's (1980) model of "concentric circles", the legitimacy of varieties of English in the Outer Circle, such as India and Singapore, has been </w:t>
      </w:r>
      <w:proofErr w:type="spellStart"/>
      <w:r w:rsidR="000A73B3" w:rsidRPr="0061158D">
        <w:rPr>
          <w:rFonts w:ascii="Times New Roman" w:hAnsi="Times New Roman" w:cs="Times New Roman"/>
          <w:sz w:val="24"/>
          <w:szCs w:val="24"/>
        </w:rPr>
        <w:t>recognised</w:t>
      </w:r>
      <w:proofErr w:type="spellEnd"/>
      <w:r w:rsidR="000A73B3" w:rsidRPr="0061158D">
        <w:rPr>
          <w:rFonts w:ascii="Times New Roman" w:hAnsi="Times New Roman" w:cs="Times New Roman"/>
          <w:sz w:val="24"/>
          <w:szCs w:val="24"/>
        </w:rPr>
        <w:t xml:space="preserve">. </w:t>
      </w:r>
      <w:r w:rsidR="00602F89" w:rsidRPr="0061158D">
        <w:rPr>
          <w:rFonts w:ascii="Times New Roman" w:hAnsi="Times New Roman" w:cs="Times New Roman"/>
          <w:sz w:val="24"/>
          <w:szCs w:val="24"/>
        </w:rPr>
        <w:t>However,</w:t>
      </w:r>
      <w:r w:rsidR="00602F89">
        <w:rPr>
          <w:rFonts w:ascii="Times New Roman" w:hAnsi="Times New Roman" w:cs="Times New Roman"/>
          <w:sz w:val="24"/>
          <w:szCs w:val="24"/>
        </w:rPr>
        <w:t xml:space="preserve"> a</w:t>
      </w:r>
      <w:r w:rsidR="000A73B3" w:rsidRPr="0061158D">
        <w:rPr>
          <w:rFonts w:ascii="Times New Roman" w:hAnsi="Times New Roman" w:cs="Times New Roman"/>
          <w:sz w:val="24"/>
          <w:szCs w:val="24"/>
        </w:rPr>
        <w:t>lthough countries in the Expanding Circle, such as China, Brazil and South Korea, have a more comprehensive range of EFL speakers, there has been controversy over whether they should be granted ownership of English.</w:t>
      </w:r>
      <w:r w:rsidR="00FD4B97" w:rsidRPr="0061158D">
        <w:rPr>
          <w:rFonts w:ascii="Times New Roman" w:hAnsi="Times New Roman" w:cs="Times New Roman"/>
          <w:sz w:val="24"/>
          <w:szCs w:val="24"/>
        </w:rPr>
        <w:t xml:space="preserve"> Some scholars argue that some extended circle countries have more people</w:t>
      </w:r>
      <w:r w:rsidR="00602F89">
        <w:rPr>
          <w:rFonts w:ascii="Times New Roman" w:hAnsi="Times New Roman" w:cs="Times New Roman"/>
          <w:sz w:val="24"/>
          <w:szCs w:val="24"/>
        </w:rPr>
        <w:t xml:space="preserve"> speaking English</w:t>
      </w:r>
      <w:r w:rsidR="00FD4B97" w:rsidRPr="0061158D">
        <w:rPr>
          <w:rFonts w:ascii="Times New Roman" w:hAnsi="Times New Roman" w:cs="Times New Roman"/>
          <w:sz w:val="24"/>
          <w:szCs w:val="24"/>
        </w:rPr>
        <w:t xml:space="preserve"> than native English speakers and should be given status accordingly (Crystal</w:t>
      </w:r>
      <w:r w:rsidR="006D5067" w:rsidRPr="0061158D">
        <w:rPr>
          <w:rFonts w:ascii="Times New Roman" w:hAnsi="Times New Roman" w:cs="Times New Roman"/>
          <w:sz w:val="24"/>
          <w:szCs w:val="24"/>
        </w:rPr>
        <w:t>,</w:t>
      </w:r>
      <w:r w:rsidR="00FD4B97" w:rsidRPr="0061158D">
        <w:rPr>
          <w:rFonts w:ascii="Times New Roman" w:hAnsi="Times New Roman" w:cs="Times New Roman"/>
          <w:sz w:val="24"/>
          <w:szCs w:val="24"/>
        </w:rPr>
        <w:t xml:space="preserve"> </w:t>
      </w:r>
      <w:proofErr w:type="gramStart"/>
      <w:r w:rsidR="00FD4B97" w:rsidRPr="0061158D">
        <w:rPr>
          <w:rFonts w:ascii="Times New Roman" w:hAnsi="Times New Roman" w:cs="Times New Roman"/>
          <w:sz w:val="24"/>
          <w:szCs w:val="24"/>
        </w:rPr>
        <w:t>2003</w:t>
      </w:r>
      <w:r w:rsidR="006D5067" w:rsidRPr="0061158D">
        <w:rPr>
          <w:rFonts w:ascii="Times New Roman" w:hAnsi="Times New Roman" w:cs="Times New Roman"/>
          <w:sz w:val="24"/>
          <w:szCs w:val="24"/>
        </w:rPr>
        <w:t>,p.</w:t>
      </w:r>
      <w:proofErr w:type="gramEnd"/>
      <w:r w:rsidR="006B5D6C" w:rsidRPr="0061158D">
        <w:rPr>
          <w:rFonts w:ascii="Times New Roman" w:hAnsi="Times New Roman" w:cs="Times New Roman"/>
          <w:sz w:val="24"/>
          <w:szCs w:val="24"/>
        </w:rPr>
        <w:t>47</w:t>
      </w:r>
      <w:r w:rsidR="00FD4B97" w:rsidRPr="0061158D">
        <w:rPr>
          <w:rFonts w:ascii="Times New Roman" w:hAnsi="Times New Roman" w:cs="Times New Roman"/>
          <w:sz w:val="24"/>
          <w:szCs w:val="24"/>
        </w:rPr>
        <w:t>), while other researchers suggest that people in extended circle countries can only have access to English but not ownership due to the adverse impact ownership can have on the classroom(Yoo,2014,p.85).</w:t>
      </w:r>
    </w:p>
    <w:p w14:paraId="6B80DCBE" w14:textId="1D6659D0" w:rsidR="005B318E" w:rsidRPr="0061158D" w:rsidRDefault="00D70495" w:rsidP="0063366B">
      <w:pPr>
        <w:ind w:firstLineChars="150" w:firstLine="360"/>
        <w:rPr>
          <w:rFonts w:ascii="Times New Roman" w:hAnsi="Times New Roman" w:cs="Times New Roman"/>
          <w:sz w:val="24"/>
          <w:szCs w:val="24"/>
        </w:rPr>
      </w:pPr>
      <w:r>
        <w:rPr>
          <w:rFonts w:ascii="Times New Roman" w:hAnsi="Times New Roman" w:cs="Times New Roman"/>
          <w:sz w:val="24"/>
          <w:szCs w:val="24"/>
        </w:rPr>
        <w:t>It is suggested to empower</w:t>
      </w:r>
      <w:r w:rsidRPr="0061158D">
        <w:rPr>
          <w:rFonts w:ascii="Times New Roman" w:hAnsi="Times New Roman" w:cs="Times New Roman"/>
          <w:sz w:val="24"/>
          <w:szCs w:val="24"/>
        </w:rPr>
        <w:t xml:space="preserve"> </w:t>
      </w:r>
      <w:r w:rsidR="0063366B" w:rsidRPr="0061158D">
        <w:rPr>
          <w:rFonts w:ascii="Times New Roman" w:hAnsi="Times New Roman" w:cs="Times New Roman"/>
          <w:sz w:val="24"/>
          <w:szCs w:val="24"/>
        </w:rPr>
        <w:t>non-NEST’s</w:t>
      </w:r>
      <w:r w:rsidRPr="0061158D">
        <w:rPr>
          <w:rFonts w:ascii="Times New Roman" w:hAnsi="Times New Roman" w:cs="Times New Roman"/>
          <w:sz w:val="24"/>
          <w:szCs w:val="24"/>
        </w:rPr>
        <w:t xml:space="preserve"> ownership of English</w:t>
      </w:r>
      <w:r>
        <w:rPr>
          <w:rFonts w:ascii="Times New Roman" w:hAnsi="Times New Roman" w:cs="Times New Roman"/>
          <w:sz w:val="24"/>
          <w:szCs w:val="24"/>
        </w:rPr>
        <w:t xml:space="preserve"> </w:t>
      </w:r>
      <w:r w:rsidR="0063366B">
        <w:rPr>
          <w:rFonts w:ascii="Times New Roman" w:hAnsi="Times New Roman" w:cs="Times New Roman"/>
          <w:sz w:val="24"/>
          <w:szCs w:val="24"/>
        </w:rPr>
        <w:t xml:space="preserve">for the </w:t>
      </w:r>
      <w:r>
        <w:rPr>
          <w:rFonts w:ascii="Times New Roman" w:hAnsi="Times New Roman" w:cs="Times New Roman"/>
          <w:sz w:val="24"/>
          <w:szCs w:val="24"/>
        </w:rPr>
        <w:t>following reasons.</w:t>
      </w:r>
      <w:r w:rsidR="0046178A" w:rsidRPr="0061158D">
        <w:rPr>
          <w:rFonts w:ascii="Times New Roman" w:hAnsi="Times New Roman" w:cs="Times New Roman"/>
          <w:sz w:val="24"/>
          <w:szCs w:val="24"/>
        </w:rPr>
        <w:t xml:space="preserve"> Firstly, the development history of English shows that, as an international language, it is </w:t>
      </w:r>
      <w:proofErr w:type="spellStart"/>
      <w:r w:rsidR="0046178A" w:rsidRPr="0061158D">
        <w:rPr>
          <w:rFonts w:ascii="Times New Roman" w:hAnsi="Times New Roman" w:cs="Times New Roman"/>
          <w:sz w:val="24"/>
          <w:szCs w:val="24"/>
        </w:rPr>
        <w:t>characterised</w:t>
      </w:r>
      <w:proofErr w:type="spellEnd"/>
      <w:r w:rsidR="0046178A" w:rsidRPr="0061158D">
        <w:rPr>
          <w:rFonts w:ascii="Times New Roman" w:hAnsi="Times New Roman" w:cs="Times New Roman"/>
          <w:sz w:val="24"/>
          <w:szCs w:val="24"/>
        </w:rPr>
        <w:t xml:space="preserve"> by compatibility and inclusiveness. As such, it can only be kept alive by its wide </w:t>
      </w:r>
      <w:proofErr w:type="spellStart"/>
      <w:r w:rsidR="0046178A" w:rsidRPr="0061158D">
        <w:rPr>
          <w:rFonts w:ascii="Times New Roman" w:hAnsi="Times New Roman" w:cs="Times New Roman"/>
          <w:sz w:val="24"/>
          <w:szCs w:val="24"/>
        </w:rPr>
        <w:t>popularisation</w:t>
      </w:r>
      <w:proofErr w:type="spellEnd"/>
      <w:r w:rsidR="0046178A" w:rsidRPr="0061158D">
        <w:rPr>
          <w:rFonts w:ascii="Times New Roman" w:hAnsi="Times New Roman" w:cs="Times New Roman"/>
          <w:sz w:val="24"/>
          <w:szCs w:val="24"/>
        </w:rPr>
        <w:t>. In extended circles, such as China, Japan, and Korea, there are more</w:t>
      </w:r>
      <w:r w:rsidR="00F81E6C" w:rsidRPr="0061158D">
        <w:rPr>
          <w:rFonts w:ascii="Times New Roman" w:hAnsi="Times New Roman" w:cs="Times New Roman"/>
          <w:sz w:val="24"/>
          <w:szCs w:val="24"/>
        </w:rPr>
        <w:t xml:space="preserve"> EFL</w:t>
      </w:r>
      <w:r w:rsidR="0046178A" w:rsidRPr="0061158D">
        <w:rPr>
          <w:rFonts w:ascii="Times New Roman" w:hAnsi="Times New Roman" w:cs="Times New Roman"/>
          <w:sz w:val="24"/>
          <w:szCs w:val="24"/>
        </w:rPr>
        <w:t xml:space="preserve"> than native speakers (Crystal</w:t>
      </w:r>
      <w:r w:rsidR="006B5D6C" w:rsidRPr="0061158D">
        <w:rPr>
          <w:rFonts w:ascii="Times New Roman" w:hAnsi="Times New Roman" w:cs="Times New Roman"/>
          <w:sz w:val="24"/>
          <w:szCs w:val="24"/>
        </w:rPr>
        <w:t>,</w:t>
      </w:r>
      <w:r w:rsidR="0046178A" w:rsidRPr="0061158D">
        <w:rPr>
          <w:rFonts w:ascii="Times New Roman" w:hAnsi="Times New Roman" w:cs="Times New Roman"/>
          <w:sz w:val="24"/>
          <w:szCs w:val="24"/>
        </w:rPr>
        <w:t xml:space="preserve"> </w:t>
      </w:r>
      <w:proofErr w:type="gramStart"/>
      <w:r w:rsidR="0046178A" w:rsidRPr="0061158D">
        <w:rPr>
          <w:rFonts w:ascii="Times New Roman" w:hAnsi="Times New Roman" w:cs="Times New Roman"/>
          <w:sz w:val="24"/>
          <w:szCs w:val="24"/>
        </w:rPr>
        <w:t>2003</w:t>
      </w:r>
      <w:r w:rsidR="006B5D6C" w:rsidRPr="0061158D">
        <w:rPr>
          <w:rFonts w:ascii="Times New Roman" w:hAnsi="Times New Roman" w:cs="Times New Roman"/>
          <w:sz w:val="24"/>
          <w:szCs w:val="24"/>
        </w:rPr>
        <w:t>,p.</w:t>
      </w:r>
      <w:proofErr w:type="gramEnd"/>
      <w:r w:rsidR="006B5D6C" w:rsidRPr="0061158D">
        <w:rPr>
          <w:rFonts w:ascii="Times New Roman" w:hAnsi="Times New Roman" w:cs="Times New Roman"/>
          <w:sz w:val="24"/>
          <w:szCs w:val="24"/>
        </w:rPr>
        <w:t>68</w:t>
      </w:r>
      <w:r w:rsidR="0046178A" w:rsidRPr="0061158D">
        <w:rPr>
          <w:rFonts w:ascii="Times New Roman" w:hAnsi="Times New Roman" w:cs="Times New Roman"/>
          <w:sz w:val="24"/>
          <w:szCs w:val="24"/>
        </w:rPr>
        <w:t>).</w:t>
      </w:r>
      <w:r w:rsidR="006B5D6C" w:rsidRPr="0061158D">
        <w:rPr>
          <w:rFonts w:ascii="Times New Roman" w:hAnsi="Times New Roman" w:cs="Times New Roman"/>
          <w:sz w:val="24"/>
          <w:szCs w:val="24"/>
        </w:rPr>
        <w:t xml:space="preserve"> </w:t>
      </w:r>
      <w:r w:rsidR="0046178A" w:rsidRPr="0061158D">
        <w:rPr>
          <w:rFonts w:ascii="Times New Roman" w:hAnsi="Times New Roman" w:cs="Times New Roman"/>
          <w:sz w:val="24"/>
          <w:szCs w:val="24"/>
        </w:rPr>
        <w:t xml:space="preserve">Except for language enrichment courses, </w:t>
      </w:r>
      <w:r w:rsidR="00270C87" w:rsidRPr="00270C87">
        <w:rPr>
          <w:rFonts w:ascii="Times New Roman" w:hAnsi="Times New Roman" w:cs="Times New Roman"/>
          <w:sz w:val="24"/>
          <w:szCs w:val="24"/>
        </w:rPr>
        <w:t>Non</w:t>
      </w:r>
      <w:r w:rsidR="001B1515">
        <w:rPr>
          <w:rFonts w:ascii="Times New Roman" w:hAnsi="Times New Roman" w:cs="Times New Roman"/>
          <w:sz w:val="24"/>
          <w:szCs w:val="24"/>
        </w:rPr>
        <w:t>-</w:t>
      </w:r>
      <w:r w:rsidR="00270C87" w:rsidRPr="00270C87">
        <w:rPr>
          <w:rFonts w:ascii="Times New Roman" w:hAnsi="Times New Roman" w:cs="Times New Roman"/>
          <w:sz w:val="24"/>
          <w:szCs w:val="24"/>
        </w:rPr>
        <w:t>NESTs</w:t>
      </w:r>
      <w:r w:rsidR="0046178A" w:rsidRPr="0061158D">
        <w:rPr>
          <w:rFonts w:ascii="Times New Roman" w:hAnsi="Times New Roman" w:cs="Times New Roman"/>
          <w:sz w:val="24"/>
          <w:szCs w:val="24"/>
        </w:rPr>
        <w:t xml:space="preserve"> were in most TESOL and applied linguistics</w:t>
      </w:r>
      <w:r w:rsidR="005A440C" w:rsidRPr="0061158D">
        <w:rPr>
          <w:rFonts w:ascii="Times New Roman" w:hAnsi="Times New Roman" w:cs="Times New Roman"/>
          <w:sz w:val="24"/>
          <w:szCs w:val="24"/>
        </w:rPr>
        <w:t xml:space="preserve"> graduate programs in the extended Circle</w:t>
      </w:r>
      <w:r w:rsidR="006B5D6C" w:rsidRPr="0061158D">
        <w:rPr>
          <w:rFonts w:ascii="Times New Roman" w:hAnsi="Times New Roman" w:cs="Times New Roman"/>
          <w:sz w:val="24"/>
          <w:szCs w:val="24"/>
        </w:rPr>
        <w:t xml:space="preserve"> (Walkinshaw,</w:t>
      </w:r>
      <w:proofErr w:type="gramStart"/>
      <w:r w:rsidR="006B5D6C" w:rsidRPr="0061158D">
        <w:rPr>
          <w:rFonts w:ascii="Times New Roman" w:hAnsi="Times New Roman" w:cs="Times New Roman"/>
          <w:sz w:val="24"/>
          <w:szCs w:val="24"/>
        </w:rPr>
        <w:t>2014,p.</w:t>
      </w:r>
      <w:proofErr w:type="gramEnd"/>
      <w:r w:rsidR="006B5D6C" w:rsidRPr="0061158D">
        <w:rPr>
          <w:rFonts w:ascii="Times New Roman" w:hAnsi="Times New Roman" w:cs="Times New Roman"/>
          <w:sz w:val="24"/>
          <w:szCs w:val="24"/>
        </w:rPr>
        <w:t>2)</w:t>
      </w:r>
      <w:r w:rsidR="0046178A" w:rsidRPr="0061158D">
        <w:rPr>
          <w:rFonts w:ascii="Times New Roman" w:hAnsi="Times New Roman" w:cs="Times New Roman"/>
          <w:sz w:val="24"/>
          <w:szCs w:val="24"/>
        </w:rPr>
        <w:t>.</w:t>
      </w:r>
      <w:r w:rsidR="0027656C" w:rsidRPr="0061158D">
        <w:rPr>
          <w:rFonts w:ascii="Times New Roman" w:hAnsi="Times New Roman" w:cs="Times New Roman"/>
          <w:sz w:val="24"/>
          <w:szCs w:val="24"/>
        </w:rPr>
        <w:t xml:space="preserve"> Empowering these groups in the </w:t>
      </w:r>
      <w:bookmarkStart w:id="10" w:name="OLE_LINK7"/>
      <w:r w:rsidR="0027656C" w:rsidRPr="0061158D">
        <w:rPr>
          <w:rFonts w:ascii="Times New Roman" w:hAnsi="Times New Roman" w:cs="Times New Roman"/>
          <w:sz w:val="24"/>
          <w:szCs w:val="24"/>
        </w:rPr>
        <w:t>extended Circle</w:t>
      </w:r>
      <w:bookmarkEnd w:id="10"/>
      <w:r w:rsidR="0027656C" w:rsidRPr="0061158D">
        <w:rPr>
          <w:rFonts w:ascii="Times New Roman" w:hAnsi="Times New Roman" w:cs="Times New Roman"/>
          <w:sz w:val="24"/>
          <w:szCs w:val="24"/>
        </w:rPr>
        <w:t xml:space="preserve"> with ownership of English can increase positive emotions such as a sense of belonging and confidence, thus contributing to the consolidation of the global status of English. Secondly,</w:t>
      </w:r>
      <w:r w:rsidR="00101EF5" w:rsidRPr="0061158D">
        <w:rPr>
          <w:rFonts w:ascii="Times New Roman" w:hAnsi="Times New Roman" w:cs="Times New Roman"/>
          <w:sz w:val="24"/>
          <w:szCs w:val="24"/>
        </w:rPr>
        <w:t xml:space="preserve"> </w:t>
      </w:r>
      <w:r w:rsidR="00E408B5" w:rsidRPr="0061158D">
        <w:rPr>
          <w:rFonts w:ascii="Times New Roman" w:hAnsi="Times New Roman" w:cs="Times New Roman"/>
          <w:sz w:val="24"/>
          <w:szCs w:val="24"/>
        </w:rPr>
        <w:t>English is not only a medium of communication</w:t>
      </w:r>
      <w:r w:rsidR="001B1515">
        <w:rPr>
          <w:rFonts w:ascii="Times New Roman" w:hAnsi="Times New Roman" w:cs="Times New Roman"/>
          <w:sz w:val="24"/>
          <w:szCs w:val="24"/>
        </w:rPr>
        <w:t>,</w:t>
      </w:r>
      <w:r w:rsidR="00E408B5" w:rsidRPr="0061158D">
        <w:rPr>
          <w:rFonts w:ascii="Times New Roman" w:hAnsi="Times New Roman" w:cs="Times New Roman"/>
          <w:sz w:val="24"/>
          <w:szCs w:val="24"/>
        </w:rPr>
        <w:t xml:space="preserve"> </w:t>
      </w:r>
      <w:r w:rsidR="001B1515">
        <w:rPr>
          <w:rFonts w:ascii="Times New Roman" w:hAnsi="Times New Roman" w:cs="Times New Roman"/>
          <w:sz w:val="24"/>
          <w:szCs w:val="24"/>
        </w:rPr>
        <w:t>i</w:t>
      </w:r>
      <w:r w:rsidR="00E408B5" w:rsidRPr="0061158D">
        <w:rPr>
          <w:rFonts w:ascii="Times New Roman" w:hAnsi="Times New Roman" w:cs="Times New Roman"/>
          <w:sz w:val="24"/>
          <w:szCs w:val="24"/>
        </w:rPr>
        <w:t xml:space="preserve">t </w:t>
      </w:r>
      <w:r w:rsidR="00174421" w:rsidRPr="00174421">
        <w:rPr>
          <w:rFonts w:ascii="Times New Roman" w:hAnsi="Times New Roman" w:cs="Times New Roman"/>
          <w:sz w:val="24"/>
          <w:szCs w:val="24"/>
        </w:rPr>
        <w:t>also communicates the speakers' culture and conveys</w:t>
      </w:r>
      <w:r w:rsidR="00E408B5" w:rsidRPr="0061158D">
        <w:rPr>
          <w:rFonts w:ascii="Times New Roman" w:hAnsi="Times New Roman" w:cs="Times New Roman"/>
          <w:sz w:val="24"/>
          <w:szCs w:val="24"/>
        </w:rPr>
        <w:t xml:space="preserve"> their identity. That is particularly significant for non-native English teachers. In the Chinese English language teaching field, the interplay between traditional Chinese culture and English language teaching has gradually become a new trend. The idea of telling the Chinese story to the world in English has become widespread among English teachers from junior high school to university. In this process, they do not simply conform to the native varieties of English but adapt their English by changing it to suit their purposes. The ownership of English lies with the people who use it and their ability to adapt and change it (</w:t>
      </w:r>
      <w:proofErr w:type="spellStart"/>
      <w:r w:rsidR="00E408B5" w:rsidRPr="0061158D">
        <w:rPr>
          <w:rFonts w:ascii="Times New Roman" w:hAnsi="Times New Roman" w:cs="Times New Roman"/>
          <w:sz w:val="24"/>
          <w:szCs w:val="24"/>
        </w:rPr>
        <w:t>Brumfit</w:t>
      </w:r>
      <w:proofErr w:type="spellEnd"/>
      <w:r w:rsidR="00E408B5" w:rsidRPr="0061158D">
        <w:rPr>
          <w:rFonts w:ascii="Times New Roman" w:hAnsi="Times New Roman" w:cs="Times New Roman"/>
          <w:sz w:val="24"/>
          <w:szCs w:val="24"/>
        </w:rPr>
        <w:t xml:space="preserve">, </w:t>
      </w:r>
      <w:r w:rsidR="0043131A" w:rsidRPr="0061158D">
        <w:rPr>
          <w:rFonts w:ascii="Times New Roman" w:hAnsi="Times New Roman" w:cs="Times New Roman"/>
          <w:sz w:val="24"/>
          <w:szCs w:val="24"/>
        </w:rPr>
        <w:t>2001, p.</w:t>
      </w:r>
      <w:r w:rsidR="006B5D6C" w:rsidRPr="0061158D">
        <w:rPr>
          <w:rFonts w:ascii="Times New Roman" w:hAnsi="Times New Roman" w:cs="Times New Roman"/>
          <w:sz w:val="24"/>
          <w:szCs w:val="24"/>
        </w:rPr>
        <w:t>49</w:t>
      </w:r>
      <w:r w:rsidR="00E408B5" w:rsidRPr="0061158D">
        <w:rPr>
          <w:rFonts w:ascii="Times New Roman" w:hAnsi="Times New Roman" w:cs="Times New Roman"/>
          <w:sz w:val="24"/>
          <w:szCs w:val="24"/>
        </w:rPr>
        <w:t xml:space="preserve">), not limited to those in the inner and outer circles. If non-native English teachers are not empowered to take ownership of English, they will lack the confidence to transform it into cultural transmission. Therefore, English should not be a rented property; they also </w:t>
      </w:r>
      <w:r w:rsidR="00D157E8" w:rsidRPr="0061158D">
        <w:rPr>
          <w:rFonts w:ascii="Times New Roman" w:hAnsi="Times New Roman" w:cs="Times New Roman"/>
          <w:sz w:val="24"/>
          <w:szCs w:val="24"/>
        </w:rPr>
        <w:t>own English</w:t>
      </w:r>
      <w:r w:rsidR="00E408B5" w:rsidRPr="0061158D">
        <w:rPr>
          <w:rFonts w:ascii="Times New Roman" w:hAnsi="Times New Roman" w:cs="Times New Roman"/>
          <w:sz w:val="24"/>
          <w:szCs w:val="24"/>
        </w:rPr>
        <w:t xml:space="preserve"> (Widdowson</w:t>
      </w:r>
      <w:r w:rsidR="00D157E8" w:rsidRPr="0061158D">
        <w:rPr>
          <w:rFonts w:ascii="Times New Roman" w:hAnsi="Times New Roman" w:cs="Times New Roman"/>
          <w:sz w:val="24"/>
          <w:szCs w:val="24"/>
        </w:rPr>
        <w:t>,</w:t>
      </w:r>
      <w:r w:rsidR="00E408B5" w:rsidRPr="0061158D">
        <w:rPr>
          <w:rFonts w:ascii="Times New Roman" w:hAnsi="Times New Roman" w:cs="Times New Roman"/>
          <w:sz w:val="24"/>
          <w:szCs w:val="24"/>
        </w:rPr>
        <w:t xml:space="preserve"> 2003).</w:t>
      </w:r>
      <w:r w:rsidR="00E378AA" w:rsidRPr="0061158D">
        <w:rPr>
          <w:rFonts w:ascii="Times New Roman" w:hAnsi="Times New Roman" w:cs="Times New Roman"/>
          <w:sz w:val="24"/>
          <w:szCs w:val="24"/>
        </w:rPr>
        <w:t xml:space="preserve"> </w:t>
      </w:r>
    </w:p>
    <w:p w14:paraId="49A15BC9" w14:textId="1643DBAE" w:rsidR="003A1B64" w:rsidRPr="0061158D" w:rsidRDefault="0054355E" w:rsidP="001B1515">
      <w:pPr>
        <w:ind w:firstLineChars="150" w:firstLine="360"/>
        <w:rPr>
          <w:rFonts w:ascii="Times New Roman" w:hAnsi="Times New Roman" w:cs="Times New Roman"/>
          <w:sz w:val="24"/>
          <w:szCs w:val="24"/>
        </w:rPr>
      </w:pPr>
      <w:r w:rsidRPr="00406CEC">
        <w:rPr>
          <w:rFonts w:ascii="Times New Roman" w:hAnsi="Times New Roman" w:cs="Times New Roman"/>
          <w:sz w:val="24"/>
          <w:szCs w:val="24"/>
        </w:rPr>
        <w:t xml:space="preserve">Moreover, </w:t>
      </w:r>
      <w:r w:rsidR="00146EFB" w:rsidRPr="00406CEC">
        <w:rPr>
          <w:rFonts w:ascii="Times New Roman" w:hAnsi="Times New Roman" w:cs="Times New Roman"/>
          <w:sz w:val="24"/>
          <w:szCs w:val="24"/>
        </w:rPr>
        <w:t>emphasizing</w:t>
      </w:r>
      <w:r w:rsidRPr="00406CEC">
        <w:rPr>
          <w:rFonts w:ascii="Times New Roman" w:hAnsi="Times New Roman" w:cs="Times New Roman"/>
          <w:sz w:val="24"/>
          <w:szCs w:val="24"/>
        </w:rPr>
        <w:t xml:space="preserve"> the ownership of English from the Inner Circle runs the risk of promoting linguistic imperialism. Kirkpatrick (2006) claims that as long as we </w:t>
      </w:r>
      <w:proofErr w:type="spellStart"/>
      <w:r w:rsidRPr="00406CEC">
        <w:rPr>
          <w:rFonts w:ascii="Times New Roman" w:hAnsi="Times New Roman" w:cs="Times New Roman"/>
          <w:sz w:val="24"/>
          <w:szCs w:val="24"/>
        </w:rPr>
        <w:t>emphasise</w:t>
      </w:r>
      <w:proofErr w:type="spellEnd"/>
      <w:r w:rsidRPr="00406CEC">
        <w:rPr>
          <w:rFonts w:ascii="Times New Roman" w:hAnsi="Times New Roman" w:cs="Times New Roman"/>
          <w:sz w:val="24"/>
          <w:szCs w:val="24"/>
        </w:rPr>
        <w:t xml:space="preserve"> the native varieties of English</w:t>
      </w:r>
      <w:r w:rsidRPr="0061158D">
        <w:rPr>
          <w:rFonts w:ascii="Times New Roman" w:hAnsi="Times New Roman" w:cs="Times New Roman"/>
          <w:sz w:val="24"/>
          <w:szCs w:val="24"/>
        </w:rPr>
        <w:t xml:space="preserve"> or English from the Inner Circle, the focus of English learning in the classroom is on acquiring </w:t>
      </w:r>
      <w:proofErr w:type="spellStart"/>
      <w:r w:rsidRPr="0061158D">
        <w:rPr>
          <w:rFonts w:ascii="Times New Roman" w:hAnsi="Times New Roman" w:cs="Times New Roman"/>
          <w:sz w:val="24"/>
          <w:szCs w:val="24"/>
        </w:rPr>
        <w:t>idealised</w:t>
      </w:r>
      <w:proofErr w:type="spellEnd"/>
      <w:r w:rsidRPr="0061158D">
        <w:rPr>
          <w:rFonts w:ascii="Times New Roman" w:hAnsi="Times New Roman" w:cs="Times New Roman"/>
          <w:sz w:val="24"/>
          <w:szCs w:val="24"/>
        </w:rPr>
        <w:t xml:space="preserve"> norms and cultural content related to the native speaker model. </w:t>
      </w:r>
      <w:r>
        <w:rPr>
          <w:rFonts w:ascii="Times New Roman" w:hAnsi="Times New Roman" w:cs="Times New Roman"/>
          <w:sz w:val="24"/>
          <w:szCs w:val="24"/>
        </w:rPr>
        <w:t>I</w:t>
      </w:r>
      <w:r w:rsidR="00E378AA" w:rsidRPr="0061158D">
        <w:rPr>
          <w:rFonts w:ascii="Times New Roman" w:hAnsi="Times New Roman" w:cs="Times New Roman"/>
          <w:sz w:val="24"/>
          <w:szCs w:val="24"/>
        </w:rPr>
        <w:t xml:space="preserve">t has been shown that ELF has consistent features in phonology, </w:t>
      </w:r>
      <w:r w:rsidR="0043131A">
        <w:rPr>
          <w:rFonts w:ascii="Times New Roman" w:hAnsi="Times New Roman" w:cs="Times New Roman"/>
          <w:sz w:val="24"/>
          <w:szCs w:val="24"/>
        </w:rPr>
        <w:t>lexicography</w:t>
      </w:r>
      <w:r w:rsidR="00E378AA" w:rsidRPr="0061158D">
        <w:rPr>
          <w:rFonts w:ascii="Times New Roman" w:hAnsi="Times New Roman" w:cs="Times New Roman"/>
          <w:sz w:val="24"/>
          <w:szCs w:val="24"/>
        </w:rPr>
        <w:t xml:space="preserve">, and </w:t>
      </w:r>
      <w:r w:rsidR="0043131A">
        <w:rPr>
          <w:rFonts w:ascii="Times New Roman" w:hAnsi="Times New Roman" w:cs="Times New Roman"/>
          <w:sz w:val="24"/>
          <w:szCs w:val="24"/>
        </w:rPr>
        <w:t>pragmatics</w:t>
      </w:r>
      <w:r w:rsidR="0043131A">
        <w:rPr>
          <w:rFonts w:ascii="Times New Roman" w:hAnsi="Times New Roman" w:cs="Times New Roman" w:hint="eastAsia"/>
          <w:sz w:val="24"/>
          <w:szCs w:val="24"/>
        </w:rPr>
        <w:t>.</w:t>
      </w:r>
      <w:r w:rsidR="0043131A">
        <w:rPr>
          <w:rFonts w:ascii="Times New Roman" w:hAnsi="Times New Roman" w:cs="Times New Roman"/>
          <w:sz w:val="24"/>
          <w:szCs w:val="24"/>
        </w:rPr>
        <w:t xml:space="preserve"> </w:t>
      </w:r>
      <w:r w:rsidR="00E378AA" w:rsidRPr="0061158D">
        <w:rPr>
          <w:rFonts w:ascii="Times New Roman" w:hAnsi="Times New Roman" w:cs="Times New Roman"/>
          <w:sz w:val="24"/>
          <w:szCs w:val="24"/>
        </w:rPr>
        <w:t>In addition, Chinese English and Korean English are also well demonstrated in their specific features at different linguistic levels.</w:t>
      </w:r>
    </w:p>
    <w:p w14:paraId="4E4B041D" w14:textId="20D55BF4" w:rsidR="003A1B64" w:rsidRPr="0061158D" w:rsidRDefault="00000000" w:rsidP="00E378AA">
      <w:pPr>
        <w:pStyle w:val="a3"/>
        <w:numPr>
          <w:ilvl w:val="0"/>
          <w:numId w:val="1"/>
        </w:numPr>
        <w:ind w:firstLineChars="0"/>
        <w:rPr>
          <w:rFonts w:ascii="Times New Roman" w:hAnsi="Times New Roman" w:cs="Times New Roman"/>
          <w:b/>
          <w:bCs/>
          <w:sz w:val="24"/>
          <w:szCs w:val="24"/>
        </w:rPr>
      </w:pPr>
      <w:r w:rsidRPr="0061158D">
        <w:rPr>
          <w:rFonts w:ascii="Times New Roman" w:hAnsi="Times New Roman" w:cs="Times New Roman"/>
          <w:b/>
          <w:bCs/>
          <w:sz w:val="24"/>
          <w:szCs w:val="24"/>
        </w:rPr>
        <w:t>Strengths</w:t>
      </w:r>
      <w:r w:rsidR="00E378AA" w:rsidRPr="0061158D">
        <w:rPr>
          <w:rFonts w:ascii="Times New Roman" w:hAnsi="Times New Roman" w:cs="Times New Roman"/>
          <w:b/>
          <w:bCs/>
          <w:sz w:val="24"/>
          <w:szCs w:val="24"/>
        </w:rPr>
        <w:t xml:space="preserve"> </w:t>
      </w:r>
      <w:r w:rsidRPr="0061158D">
        <w:rPr>
          <w:rFonts w:ascii="Times New Roman" w:hAnsi="Times New Roman" w:cs="Times New Roman"/>
          <w:b/>
          <w:bCs/>
          <w:sz w:val="24"/>
          <w:szCs w:val="24"/>
        </w:rPr>
        <w:t xml:space="preserve">and weakness of </w:t>
      </w:r>
      <w:bookmarkStart w:id="11" w:name="OLE_LINK10"/>
      <w:r w:rsidR="00E378AA" w:rsidRPr="0061158D">
        <w:rPr>
          <w:rFonts w:ascii="Times New Roman" w:hAnsi="Times New Roman" w:cs="Times New Roman"/>
          <w:b/>
          <w:bCs/>
          <w:sz w:val="24"/>
          <w:szCs w:val="24"/>
        </w:rPr>
        <w:t>Non</w:t>
      </w:r>
      <w:r w:rsidR="00406CEC">
        <w:rPr>
          <w:rFonts w:ascii="Times New Roman" w:hAnsi="Times New Roman" w:cs="Times New Roman"/>
          <w:b/>
          <w:bCs/>
          <w:sz w:val="24"/>
          <w:szCs w:val="24"/>
        </w:rPr>
        <w:t>-</w:t>
      </w:r>
      <w:r w:rsidR="00E378AA" w:rsidRPr="0061158D">
        <w:rPr>
          <w:rFonts w:ascii="Times New Roman" w:hAnsi="Times New Roman" w:cs="Times New Roman"/>
          <w:b/>
          <w:bCs/>
          <w:sz w:val="24"/>
          <w:szCs w:val="24"/>
        </w:rPr>
        <w:t>NESTs</w:t>
      </w:r>
      <w:bookmarkEnd w:id="11"/>
      <w:r w:rsidR="003A28A3" w:rsidRPr="0061158D">
        <w:rPr>
          <w:rFonts w:ascii="Times New Roman" w:hAnsi="Times New Roman" w:cs="Times New Roman"/>
          <w:b/>
          <w:bCs/>
          <w:sz w:val="24"/>
          <w:szCs w:val="24"/>
        </w:rPr>
        <w:t xml:space="preserve"> </w:t>
      </w:r>
      <w:r w:rsidRPr="0061158D">
        <w:rPr>
          <w:rFonts w:ascii="Times New Roman" w:hAnsi="Times New Roman" w:cs="Times New Roman"/>
          <w:b/>
          <w:bCs/>
          <w:sz w:val="24"/>
          <w:szCs w:val="24"/>
        </w:rPr>
        <w:t xml:space="preserve">and NESTs </w:t>
      </w:r>
    </w:p>
    <w:p w14:paraId="4F5121DB" w14:textId="343556B7" w:rsidR="0054355E" w:rsidRPr="0061158D" w:rsidRDefault="00000000" w:rsidP="00406CEC">
      <w:pPr>
        <w:ind w:firstLineChars="150" w:firstLine="360"/>
        <w:rPr>
          <w:rFonts w:ascii="Times New Roman" w:hAnsi="Times New Roman" w:cs="Times New Roman"/>
          <w:sz w:val="24"/>
          <w:szCs w:val="24"/>
        </w:rPr>
      </w:pPr>
      <w:bookmarkStart w:id="12" w:name="OLE_LINK9"/>
      <w:r w:rsidRPr="0061158D">
        <w:rPr>
          <w:rFonts w:ascii="Times New Roman" w:hAnsi="Times New Roman" w:cs="Times New Roman"/>
          <w:sz w:val="24"/>
          <w:szCs w:val="24"/>
        </w:rPr>
        <w:t xml:space="preserve">Scholars have </w:t>
      </w:r>
      <w:proofErr w:type="spellStart"/>
      <w:r w:rsidRPr="0061158D">
        <w:rPr>
          <w:rFonts w:ascii="Times New Roman" w:hAnsi="Times New Roman" w:cs="Times New Roman"/>
          <w:sz w:val="24"/>
          <w:szCs w:val="24"/>
        </w:rPr>
        <w:t>recognised</w:t>
      </w:r>
      <w:proofErr w:type="spellEnd"/>
      <w:r w:rsidRPr="0061158D">
        <w:rPr>
          <w:rFonts w:ascii="Times New Roman" w:hAnsi="Times New Roman" w:cs="Times New Roman"/>
          <w:sz w:val="24"/>
          <w:szCs w:val="24"/>
        </w:rPr>
        <w:t xml:space="preserve"> NESTs for their teaching abilities, especially in terms of speaking proficiency, teacher-student relationships, etc. </w:t>
      </w:r>
      <w:r w:rsidR="00D70495" w:rsidRPr="00D70495">
        <w:rPr>
          <w:rFonts w:ascii="Times New Roman" w:hAnsi="Times New Roman" w:cs="Times New Roman"/>
          <w:sz w:val="24"/>
          <w:szCs w:val="24"/>
        </w:rPr>
        <w:t xml:space="preserve">NESTs </w:t>
      </w:r>
      <w:r w:rsidRPr="0061158D">
        <w:rPr>
          <w:rFonts w:ascii="Times New Roman" w:hAnsi="Times New Roman" w:cs="Times New Roman"/>
          <w:sz w:val="24"/>
          <w:szCs w:val="24"/>
        </w:rPr>
        <w:t xml:space="preserve">can provide authentic models of the language, including its pronunciation, intonation and rhythm, which are crucial for initial language learners aiming to reach native language proficiency. </w:t>
      </w:r>
      <w:proofErr w:type="spellStart"/>
      <w:r w:rsidRPr="0061158D">
        <w:rPr>
          <w:rFonts w:ascii="Times New Roman" w:hAnsi="Times New Roman" w:cs="Times New Roman"/>
          <w:sz w:val="24"/>
          <w:szCs w:val="24"/>
        </w:rPr>
        <w:t>Medgyes</w:t>
      </w:r>
      <w:proofErr w:type="spellEnd"/>
      <w:r w:rsidRPr="0061158D">
        <w:rPr>
          <w:rFonts w:ascii="Times New Roman" w:hAnsi="Times New Roman" w:cs="Times New Roman"/>
          <w:sz w:val="24"/>
          <w:szCs w:val="24"/>
        </w:rPr>
        <w:t xml:space="preserve"> (1994, 1999) argues that the language competence of native speakers represents an "advantage ...... so great that it cannot be offset by other factors prevalent in the learning environment, whether motivation, ability, perseverance, experience, education, or whatever" (p. 342). Widdowson (1994) further notes the dominant trend of native language teachers when he argues that "native English speakers are held in high esteem in our profession. What they say is imbued with authenticity and authority</w:t>
      </w:r>
      <w:r w:rsidR="00D70495" w:rsidRPr="0061158D">
        <w:rPr>
          <w:rFonts w:ascii="Times New Roman" w:hAnsi="Times New Roman" w:cs="Times New Roman"/>
          <w:sz w:val="24"/>
          <w:szCs w:val="24"/>
        </w:rPr>
        <w:t xml:space="preserve"> </w:t>
      </w:r>
      <w:r w:rsidRPr="0061158D">
        <w:rPr>
          <w:rFonts w:ascii="Times New Roman" w:hAnsi="Times New Roman" w:cs="Times New Roman"/>
          <w:sz w:val="24"/>
          <w:szCs w:val="24"/>
        </w:rPr>
        <w:t>p.</w:t>
      </w:r>
      <w:r w:rsidR="00B122F3" w:rsidRPr="0061158D">
        <w:rPr>
          <w:rFonts w:ascii="Times New Roman" w:hAnsi="Times New Roman" w:cs="Times New Roman"/>
          <w:sz w:val="24"/>
          <w:szCs w:val="24"/>
        </w:rPr>
        <w:t>78</w:t>
      </w:r>
      <w:r w:rsidR="00D70495">
        <w:rPr>
          <w:rFonts w:ascii="Times New Roman" w:hAnsi="Times New Roman" w:cs="Times New Roman"/>
          <w:sz w:val="24"/>
          <w:szCs w:val="24"/>
        </w:rPr>
        <w:t xml:space="preserve">). </w:t>
      </w:r>
      <w:r w:rsidR="004F1E64" w:rsidRPr="0061158D">
        <w:rPr>
          <w:rFonts w:ascii="Times New Roman" w:hAnsi="Times New Roman" w:cs="Times New Roman"/>
          <w:sz w:val="24"/>
          <w:szCs w:val="24"/>
        </w:rPr>
        <w:t xml:space="preserve">While we do not deny the advantages of native speakers as language teachers, the disadvantages of </w:t>
      </w:r>
      <w:proofErr w:type="gramStart"/>
      <w:r w:rsidR="004F1E64" w:rsidRPr="0061158D">
        <w:rPr>
          <w:rFonts w:ascii="Times New Roman" w:hAnsi="Times New Roman" w:cs="Times New Roman"/>
          <w:sz w:val="24"/>
          <w:szCs w:val="24"/>
        </w:rPr>
        <w:t>Non</w:t>
      </w:r>
      <w:r w:rsidR="00406CEC">
        <w:rPr>
          <w:rFonts w:ascii="Times New Roman" w:hAnsi="Times New Roman" w:cs="Times New Roman"/>
          <w:sz w:val="24"/>
          <w:szCs w:val="24"/>
        </w:rPr>
        <w:t>-</w:t>
      </w:r>
      <w:r w:rsidR="004F1E64" w:rsidRPr="0061158D">
        <w:rPr>
          <w:rFonts w:ascii="Times New Roman" w:hAnsi="Times New Roman" w:cs="Times New Roman"/>
          <w:sz w:val="24"/>
          <w:szCs w:val="24"/>
        </w:rPr>
        <w:t>NESTs</w:t>
      </w:r>
      <w:proofErr w:type="gramEnd"/>
      <w:r w:rsidR="004F1E64" w:rsidRPr="0061158D">
        <w:rPr>
          <w:rFonts w:ascii="Times New Roman" w:hAnsi="Times New Roman" w:cs="Times New Roman"/>
          <w:sz w:val="24"/>
          <w:szCs w:val="24"/>
        </w:rPr>
        <w:t xml:space="preserve"> teachers do not render them deficient in classroom performance. They bring other advantages to teaching that compensate for their linguistic shortcomings, thus allowing them to be as highly desirable foreign language teachers as native speakers.</w:t>
      </w:r>
    </w:p>
    <w:p w14:paraId="27A1F1CA" w14:textId="7D4C715C" w:rsidR="00E5192C" w:rsidRDefault="00E5192C" w:rsidP="00406CEC">
      <w:pPr>
        <w:ind w:firstLineChars="175" w:firstLine="420"/>
        <w:rPr>
          <w:rFonts w:ascii="Times New Roman" w:hAnsi="Times New Roman" w:cs="Times New Roman"/>
          <w:sz w:val="24"/>
          <w:szCs w:val="24"/>
        </w:rPr>
      </w:pPr>
      <w:r w:rsidRPr="00E5192C">
        <w:rPr>
          <w:rFonts w:ascii="Times New Roman" w:hAnsi="Times New Roman" w:cs="Times New Roman"/>
          <w:sz w:val="24"/>
          <w:szCs w:val="24"/>
        </w:rPr>
        <w:t xml:space="preserve">Firstly, from a </w:t>
      </w:r>
      <w:r w:rsidR="00270C87">
        <w:rPr>
          <w:rFonts w:ascii="Times New Roman" w:hAnsi="Times New Roman" w:cs="Times New Roman"/>
          <w:sz w:val="24"/>
          <w:szCs w:val="24"/>
        </w:rPr>
        <w:t>sociocultural</w:t>
      </w:r>
      <w:r w:rsidRPr="00E5192C">
        <w:rPr>
          <w:rFonts w:ascii="Times New Roman" w:hAnsi="Times New Roman" w:cs="Times New Roman"/>
          <w:sz w:val="24"/>
          <w:szCs w:val="24"/>
        </w:rPr>
        <w:t xml:space="preserve"> perspective, </w:t>
      </w:r>
      <w:proofErr w:type="gramStart"/>
      <w:r w:rsidR="00270C87" w:rsidRPr="00270C87">
        <w:rPr>
          <w:rFonts w:ascii="Times New Roman" w:hAnsi="Times New Roman" w:cs="Times New Roman"/>
          <w:sz w:val="24"/>
          <w:szCs w:val="24"/>
        </w:rPr>
        <w:t>Non</w:t>
      </w:r>
      <w:r w:rsidR="00406CEC">
        <w:rPr>
          <w:rFonts w:ascii="Times New Roman" w:hAnsi="Times New Roman" w:cs="Times New Roman"/>
          <w:sz w:val="24"/>
          <w:szCs w:val="24"/>
        </w:rPr>
        <w:t>-</w:t>
      </w:r>
      <w:r w:rsidR="00270C87" w:rsidRPr="00270C87">
        <w:rPr>
          <w:rFonts w:ascii="Times New Roman" w:hAnsi="Times New Roman" w:cs="Times New Roman"/>
          <w:sz w:val="24"/>
          <w:szCs w:val="24"/>
        </w:rPr>
        <w:t>NESTs</w:t>
      </w:r>
      <w:proofErr w:type="gramEnd"/>
      <w:r w:rsidRPr="00E5192C">
        <w:rPr>
          <w:rFonts w:ascii="Times New Roman" w:hAnsi="Times New Roman" w:cs="Times New Roman"/>
          <w:sz w:val="24"/>
          <w:szCs w:val="24"/>
        </w:rPr>
        <w:t xml:space="preserve"> have similar emotional and cognitive experiences in language learning as their students. As a result, they facilitated the creation of "a better learner model"</w:t>
      </w:r>
      <w:r>
        <w:rPr>
          <w:rFonts w:ascii="Times New Roman" w:hAnsi="Times New Roman" w:cs="Times New Roman"/>
          <w:sz w:val="24"/>
          <w:szCs w:val="24"/>
        </w:rPr>
        <w:t xml:space="preserve"> </w:t>
      </w:r>
      <w:r w:rsidRPr="00E5192C">
        <w:rPr>
          <w:rFonts w:ascii="Times New Roman" w:hAnsi="Times New Roman" w:cs="Times New Roman"/>
          <w:sz w:val="24"/>
          <w:szCs w:val="24"/>
        </w:rPr>
        <w:t>for their students (</w:t>
      </w:r>
      <w:proofErr w:type="spellStart"/>
      <w:r w:rsidRPr="00E5192C">
        <w:rPr>
          <w:rFonts w:ascii="Times New Roman" w:hAnsi="Times New Roman" w:cs="Times New Roman"/>
          <w:sz w:val="24"/>
          <w:szCs w:val="24"/>
        </w:rPr>
        <w:t>Medgyes</w:t>
      </w:r>
      <w:proofErr w:type="spellEnd"/>
      <w:r w:rsidRPr="00E5192C">
        <w:rPr>
          <w:rFonts w:ascii="Times New Roman" w:hAnsi="Times New Roman" w:cs="Times New Roman"/>
          <w:sz w:val="24"/>
          <w:szCs w:val="24"/>
        </w:rPr>
        <w:t>, 2001, p. 436).</w:t>
      </w:r>
      <w:r w:rsidR="00270C87">
        <w:rPr>
          <w:rFonts w:ascii="Times New Roman" w:hAnsi="Times New Roman" w:cs="Times New Roman" w:hint="eastAsia"/>
          <w:sz w:val="24"/>
          <w:szCs w:val="24"/>
        </w:rPr>
        <w:t xml:space="preserve"> </w:t>
      </w:r>
      <w:r w:rsidRPr="00E5192C">
        <w:rPr>
          <w:rFonts w:ascii="Times New Roman" w:hAnsi="Times New Roman" w:cs="Times New Roman"/>
          <w:sz w:val="24"/>
          <w:szCs w:val="24"/>
        </w:rPr>
        <w:t xml:space="preserve">ISAIAH WONHO YOO even asserts that the "ideal teacher" seems to be an exclusive privilege reserved only for non-native teachers because only non-native teachers can experience, or have experienced, the reality of learning English as a human being: an unfamiliar </w:t>
      </w:r>
      <w:proofErr w:type="gramStart"/>
      <w:r w:rsidRPr="00E5192C">
        <w:rPr>
          <w:rFonts w:ascii="Times New Roman" w:hAnsi="Times New Roman" w:cs="Times New Roman"/>
          <w:sz w:val="24"/>
          <w:szCs w:val="24"/>
        </w:rPr>
        <w:t>feature(</w:t>
      </w:r>
      <w:proofErr w:type="gramEnd"/>
      <w:r w:rsidRPr="00E5192C">
        <w:rPr>
          <w:rFonts w:ascii="Times New Roman" w:hAnsi="Times New Roman" w:cs="Times New Roman"/>
          <w:sz w:val="24"/>
          <w:szCs w:val="24"/>
        </w:rPr>
        <w:t xml:space="preserve">Yoo,2014,p.85). </w:t>
      </w:r>
    </w:p>
    <w:p w14:paraId="6F901ECE" w14:textId="799DC50C" w:rsidR="00E5192C" w:rsidRPr="00E5192C" w:rsidRDefault="00270C87" w:rsidP="00406CEC">
      <w:pPr>
        <w:ind w:firstLineChars="175" w:firstLine="420"/>
        <w:rPr>
          <w:rFonts w:ascii="Times New Roman" w:hAnsi="Times New Roman" w:cs="Times New Roman"/>
          <w:sz w:val="24"/>
          <w:szCs w:val="24"/>
        </w:rPr>
      </w:pPr>
      <w:r w:rsidRPr="0061158D">
        <w:rPr>
          <w:rFonts w:ascii="Times New Roman" w:hAnsi="Times New Roman" w:cs="Times New Roman"/>
          <w:sz w:val="24"/>
          <w:szCs w:val="24"/>
        </w:rPr>
        <w:t xml:space="preserve">On the contrary, NESTs have a different knowledge of students' real situations than </w:t>
      </w:r>
      <w:proofErr w:type="gramStart"/>
      <w:r w:rsidRPr="0061158D">
        <w:rPr>
          <w:rFonts w:ascii="Times New Roman" w:hAnsi="Times New Roman" w:cs="Times New Roman"/>
          <w:sz w:val="24"/>
          <w:szCs w:val="24"/>
        </w:rPr>
        <w:t>Non</w:t>
      </w:r>
      <w:r w:rsidR="00406CEC">
        <w:rPr>
          <w:rFonts w:ascii="Times New Roman" w:hAnsi="Times New Roman" w:cs="Times New Roman"/>
          <w:sz w:val="24"/>
          <w:szCs w:val="24"/>
        </w:rPr>
        <w:t>-</w:t>
      </w:r>
      <w:r w:rsidRPr="0061158D">
        <w:rPr>
          <w:rFonts w:ascii="Times New Roman" w:hAnsi="Times New Roman" w:cs="Times New Roman"/>
          <w:sz w:val="24"/>
          <w:szCs w:val="24"/>
        </w:rPr>
        <w:t>NESTs</w:t>
      </w:r>
      <w:proofErr w:type="gramEnd"/>
      <w:r w:rsidRPr="0061158D">
        <w:rPr>
          <w:rFonts w:ascii="Times New Roman" w:hAnsi="Times New Roman" w:cs="Times New Roman"/>
          <w:sz w:val="24"/>
          <w:szCs w:val="24"/>
        </w:rPr>
        <w:t>. They need to overestimate or underestimate students' English proficiency. Some research studies (Deng, 2018, p. 144) show that students feel that NESTs classes are vigorous, but sometimes they need help to grasp the main points of the teacher's explanation. Some students with poorer foundations frequently need help to follow the content of the class or understand it and gradually lose interest in English. NESTs also feel that the lessons are increasingly dull because students cannot actively cooperate with them. Therefore, the enthusiasm for their lectures gradually declines, which is one of the essential factors affecting the effectiveness of NESTs classes. In order to take advantage of Non</w:t>
      </w:r>
      <w:r w:rsidR="00406CEC">
        <w:rPr>
          <w:rFonts w:ascii="Times New Roman" w:hAnsi="Times New Roman" w:cs="Times New Roman"/>
          <w:sz w:val="24"/>
          <w:szCs w:val="24"/>
        </w:rPr>
        <w:t>-</w:t>
      </w:r>
      <w:r w:rsidRPr="0061158D">
        <w:rPr>
          <w:rFonts w:ascii="Times New Roman" w:hAnsi="Times New Roman" w:cs="Times New Roman"/>
          <w:sz w:val="24"/>
          <w:szCs w:val="24"/>
        </w:rPr>
        <w:t>NESTs and NESTs, many native English speakers are employed as Assistant English Teachers (AETs) in Japan. Their typical role is to assist Japanese teachers in teaching the curriculum and participating in extracurricular activities with their students. Native AETs are considered to be the ideal model for Japanese EFL learners to learn.</w:t>
      </w:r>
      <w:r>
        <w:rPr>
          <w:rFonts w:ascii="Times New Roman" w:hAnsi="Times New Roman" w:cs="Times New Roman" w:hint="eastAsia"/>
          <w:sz w:val="24"/>
          <w:szCs w:val="24"/>
        </w:rPr>
        <w:t xml:space="preserve"> </w:t>
      </w:r>
      <w:r w:rsidR="00E5192C" w:rsidRPr="00E5192C">
        <w:rPr>
          <w:rFonts w:ascii="Times New Roman" w:hAnsi="Times New Roman" w:cs="Times New Roman"/>
          <w:sz w:val="24"/>
          <w:szCs w:val="24"/>
        </w:rPr>
        <w:t xml:space="preserve">Although non-native teachers are potentially ideal teachers, it does not necessarily follow that ideal teachers are exclusive to non-native teachers. The ideal teacher is a complex concept, and judging it based on just a few factors in </w:t>
      </w:r>
      <w:proofErr w:type="spellStart"/>
      <w:r w:rsidR="00E5192C" w:rsidRPr="00E5192C">
        <w:rPr>
          <w:rFonts w:ascii="Times New Roman" w:hAnsi="Times New Roman" w:cs="Times New Roman"/>
          <w:sz w:val="24"/>
          <w:szCs w:val="24"/>
        </w:rPr>
        <w:t>favour</w:t>
      </w:r>
      <w:proofErr w:type="spellEnd"/>
      <w:r w:rsidR="00E5192C" w:rsidRPr="00E5192C">
        <w:rPr>
          <w:rFonts w:ascii="Times New Roman" w:hAnsi="Times New Roman" w:cs="Times New Roman"/>
          <w:sz w:val="24"/>
          <w:szCs w:val="24"/>
        </w:rPr>
        <w:t xml:space="preserve"> of non-native teachers is uncritical and inadequate and tends to create a dichotomy between native and non-native teachers. </w:t>
      </w:r>
    </w:p>
    <w:p w14:paraId="31838A1A" w14:textId="086600F9" w:rsidR="0002611F" w:rsidRDefault="00270C87" w:rsidP="00406CEC">
      <w:pPr>
        <w:ind w:firstLineChars="175" w:firstLine="420"/>
        <w:rPr>
          <w:rFonts w:ascii="Times New Roman" w:hAnsi="Times New Roman" w:cs="Times New Roman"/>
          <w:sz w:val="24"/>
          <w:szCs w:val="24"/>
        </w:rPr>
      </w:pPr>
      <w:r>
        <w:rPr>
          <w:rFonts w:ascii="Times New Roman" w:hAnsi="Times New Roman" w:cs="Times New Roman"/>
          <w:sz w:val="24"/>
          <w:szCs w:val="24"/>
        </w:rPr>
        <w:t xml:space="preserve">Secondly, </w:t>
      </w:r>
      <w:r w:rsidRPr="00270C87">
        <w:rPr>
          <w:rFonts w:ascii="Times New Roman" w:hAnsi="Times New Roman" w:cs="Times New Roman"/>
          <w:sz w:val="24"/>
          <w:szCs w:val="24"/>
        </w:rPr>
        <w:t>Non</w:t>
      </w:r>
      <w:r w:rsidR="00406CEC">
        <w:rPr>
          <w:rFonts w:ascii="Times New Roman" w:hAnsi="Times New Roman" w:cs="Times New Roman"/>
          <w:sz w:val="24"/>
          <w:szCs w:val="24"/>
        </w:rPr>
        <w:t>-</w:t>
      </w:r>
      <w:r w:rsidRPr="00270C87">
        <w:rPr>
          <w:rFonts w:ascii="Times New Roman" w:hAnsi="Times New Roman" w:cs="Times New Roman"/>
          <w:sz w:val="24"/>
          <w:szCs w:val="24"/>
        </w:rPr>
        <w:t>NESTs may have an advantage in understanding their students' cross-cultural and cross-linguistic differences</w:t>
      </w:r>
      <w:r>
        <w:rPr>
          <w:rFonts w:ascii="Times New Roman" w:hAnsi="Times New Roman" w:cs="Times New Roman"/>
          <w:sz w:val="24"/>
          <w:szCs w:val="24"/>
        </w:rPr>
        <w:t>.</w:t>
      </w:r>
      <w:bookmarkEnd w:id="12"/>
      <w:r w:rsidR="0002611F">
        <w:rPr>
          <w:rFonts w:ascii="Times New Roman" w:hAnsi="Times New Roman" w:cs="Times New Roman"/>
          <w:sz w:val="24"/>
          <w:szCs w:val="24"/>
        </w:rPr>
        <w:t xml:space="preserve"> Experts in education</w:t>
      </w:r>
      <w:r w:rsidRPr="0061158D">
        <w:rPr>
          <w:rFonts w:ascii="Times New Roman" w:hAnsi="Times New Roman" w:cs="Times New Roman"/>
          <w:sz w:val="24"/>
          <w:szCs w:val="24"/>
        </w:rPr>
        <w:t xml:space="preserve"> </w:t>
      </w:r>
      <w:r w:rsidR="0002611F">
        <w:rPr>
          <w:rFonts w:ascii="Times New Roman" w:hAnsi="Times New Roman" w:cs="Times New Roman"/>
          <w:sz w:val="24"/>
          <w:szCs w:val="24"/>
        </w:rPr>
        <w:t>agree</w:t>
      </w:r>
      <w:r w:rsidRPr="0061158D">
        <w:rPr>
          <w:rFonts w:ascii="Times New Roman" w:hAnsi="Times New Roman" w:cs="Times New Roman"/>
          <w:sz w:val="24"/>
          <w:szCs w:val="24"/>
        </w:rPr>
        <w:t xml:space="preserve"> that teachers should have "experience with the cultural context of the language they teach" (Lange, </w:t>
      </w:r>
      <w:r w:rsidR="001E491F" w:rsidRPr="0061158D">
        <w:rPr>
          <w:rFonts w:ascii="Times New Roman" w:hAnsi="Times New Roman" w:cs="Times New Roman"/>
          <w:sz w:val="24"/>
          <w:szCs w:val="24"/>
        </w:rPr>
        <w:t>2000</w:t>
      </w:r>
      <w:r w:rsidRPr="0061158D">
        <w:rPr>
          <w:rFonts w:ascii="Times New Roman" w:hAnsi="Times New Roman" w:cs="Times New Roman"/>
          <w:sz w:val="24"/>
          <w:szCs w:val="24"/>
        </w:rPr>
        <w:t xml:space="preserve">, p. </w:t>
      </w:r>
      <w:r w:rsidR="001E491F" w:rsidRPr="0061158D">
        <w:rPr>
          <w:rFonts w:ascii="Times New Roman" w:hAnsi="Times New Roman" w:cs="Times New Roman"/>
          <w:sz w:val="24"/>
          <w:szCs w:val="24"/>
        </w:rPr>
        <w:t>412</w:t>
      </w:r>
      <w:r w:rsidRPr="0061158D">
        <w:rPr>
          <w:rFonts w:ascii="Times New Roman" w:hAnsi="Times New Roman" w:cs="Times New Roman"/>
          <w:sz w:val="24"/>
          <w:szCs w:val="24"/>
        </w:rPr>
        <w:t xml:space="preserve">). </w:t>
      </w:r>
      <w:r w:rsidR="008C2AD3" w:rsidRPr="0061158D">
        <w:rPr>
          <w:rFonts w:ascii="Times New Roman" w:hAnsi="Times New Roman" w:cs="Times New Roman"/>
          <w:sz w:val="24"/>
          <w:szCs w:val="24"/>
        </w:rPr>
        <w:t xml:space="preserve">Living or studying in the target cultural context can be a valuable way for </w:t>
      </w:r>
      <w:r w:rsidR="0063366B" w:rsidRPr="0061158D">
        <w:rPr>
          <w:rFonts w:ascii="Times New Roman" w:hAnsi="Times New Roman" w:cs="Times New Roman"/>
          <w:sz w:val="24"/>
          <w:szCs w:val="24"/>
        </w:rPr>
        <w:t>non-NESTs</w:t>
      </w:r>
      <w:r w:rsidR="008C2AD3" w:rsidRPr="0061158D">
        <w:rPr>
          <w:rFonts w:ascii="Times New Roman" w:hAnsi="Times New Roman" w:cs="Times New Roman"/>
          <w:sz w:val="24"/>
          <w:szCs w:val="24"/>
        </w:rPr>
        <w:t xml:space="preserve"> to gain this experience. This can help them develop a deeper understanding of the cultural nuances of the language, which in turn can improve their ability to teach it effectively. </w:t>
      </w:r>
      <w:r w:rsidR="00855C4A" w:rsidRPr="0061158D">
        <w:rPr>
          <w:rFonts w:ascii="Times New Roman" w:hAnsi="Times New Roman" w:cs="Times New Roman"/>
          <w:sz w:val="24"/>
          <w:szCs w:val="24"/>
        </w:rPr>
        <w:t>Those who don't have the opportunities to study in target countries</w:t>
      </w:r>
      <w:r w:rsidR="008C2AD3" w:rsidRPr="0061158D">
        <w:rPr>
          <w:rFonts w:ascii="Times New Roman" w:hAnsi="Times New Roman" w:cs="Times New Roman"/>
          <w:sz w:val="24"/>
          <w:szCs w:val="24"/>
        </w:rPr>
        <w:t xml:space="preserve"> can also gain cultural knowledge through other means, such as professional development programs, cultural immersion courses, and reading literature on the target culture. Studying </w:t>
      </w:r>
      <w:r>
        <w:rPr>
          <w:rFonts w:ascii="Times New Roman" w:hAnsi="Times New Roman" w:cs="Times New Roman"/>
          <w:sz w:val="24"/>
          <w:szCs w:val="24"/>
        </w:rPr>
        <w:t xml:space="preserve">target </w:t>
      </w:r>
      <w:r w:rsidR="008C2AD3" w:rsidRPr="0061158D">
        <w:rPr>
          <w:rFonts w:ascii="Times New Roman" w:hAnsi="Times New Roman" w:cs="Times New Roman"/>
          <w:sz w:val="24"/>
          <w:szCs w:val="24"/>
        </w:rPr>
        <w:t>languages and cultures</w:t>
      </w:r>
      <w:r>
        <w:rPr>
          <w:rFonts w:ascii="Times New Roman" w:hAnsi="Times New Roman" w:cs="Times New Roman"/>
          <w:sz w:val="24"/>
          <w:szCs w:val="24"/>
        </w:rPr>
        <w:t xml:space="preserve"> </w:t>
      </w:r>
      <w:r w:rsidR="008C2AD3" w:rsidRPr="0061158D">
        <w:rPr>
          <w:rFonts w:ascii="Times New Roman" w:hAnsi="Times New Roman" w:cs="Times New Roman"/>
          <w:sz w:val="24"/>
          <w:szCs w:val="24"/>
        </w:rPr>
        <w:t>enables them to explicitly compare and contrast across cultures, identify and articulate similarities and differences, and incorporate these observations into their teaching.</w:t>
      </w:r>
      <w:r>
        <w:rPr>
          <w:rFonts w:ascii="Times New Roman" w:hAnsi="Times New Roman" w:cs="Times New Roman" w:hint="eastAsia"/>
          <w:sz w:val="24"/>
          <w:szCs w:val="24"/>
        </w:rPr>
        <w:t xml:space="preserve"> </w:t>
      </w:r>
      <w:r w:rsidR="00E2506C" w:rsidRPr="0061158D">
        <w:rPr>
          <w:rFonts w:ascii="Times New Roman" w:hAnsi="Times New Roman" w:cs="Times New Roman"/>
          <w:sz w:val="24"/>
          <w:szCs w:val="24"/>
        </w:rPr>
        <w:t>Furthermore</w:t>
      </w:r>
      <w:r w:rsidR="0002611F">
        <w:rPr>
          <w:rFonts w:ascii="Times New Roman" w:hAnsi="Times New Roman" w:cs="Times New Roman"/>
          <w:sz w:val="24"/>
          <w:szCs w:val="24"/>
        </w:rPr>
        <w:t>, recognition</w:t>
      </w:r>
      <w:r w:rsidR="00E2506C" w:rsidRPr="0061158D">
        <w:rPr>
          <w:rFonts w:ascii="Times New Roman" w:hAnsi="Times New Roman" w:cs="Times New Roman"/>
          <w:sz w:val="24"/>
          <w:szCs w:val="24"/>
        </w:rPr>
        <w:t xml:space="preserve"> of students' language needs and cultural issues enables </w:t>
      </w:r>
      <w:r w:rsidR="0063366B" w:rsidRPr="0002611F">
        <w:rPr>
          <w:rFonts w:ascii="Times New Roman" w:hAnsi="Times New Roman" w:cs="Times New Roman"/>
          <w:sz w:val="24"/>
          <w:szCs w:val="24"/>
        </w:rPr>
        <w:t>non-NESTs</w:t>
      </w:r>
      <w:r w:rsidR="00E2506C" w:rsidRPr="0061158D">
        <w:rPr>
          <w:rFonts w:ascii="Times New Roman" w:hAnsi="Times New Roman" w:cs="Times New Roman"/>
          <w:sz w:val="24"/>
          <w:szCs w:val="24"/>
        </w:rPr>
        <w:t xml:space="preserve"> teachers to build positive relationships with students and promote an effective atmosphere in the classroom. </w:t>
      </w:r>
      <w:r w:rsidR="005D0A59" w:rsidRPr="0061158D">
        <w:rPr>
          <w:rFonts w:ascii="Times New Roman" w:hAnsi="Times New Roman" w:cs="Times New Roman"/>
          <w:sz w:val="24"/>
          <w:szCs w:val="24"/>
        </w:rPr>
        <w:t>In addition,</w:t>
      </w:r>
      <w:r w:rsidR="00945FE3" w:rsidRPr="0061158D">
        <w:rPr>
          <w:rFonts w:ascii="Times New Roman" w:hAnsi="Times New Roman" w:cs="Times New Roman"/>
          <w:sz w:val="24"/>
          <w:szCs w:val="24"/>
        </w:rPr>
        <w:t xml:space="preserve"> </w:t>
      </w:r>
      <w:r w:rsidR="0063366B" w:rsidRPr="0063366B">
        <w:rPr>
          <w:rFonts w:ascii="Times New Roman" w:hAnsi="Times New Roman" w:cs="Times New Roman"/>
          <w:sz w:val="24"/>
          <w:szCs w:val="24"/>
        </w:rPr>
        <w:t>non-NESTs</w:t>
      </w:r>
      <w:r w:rsidR="005D0A59" w:rsidRPr="0061158D">
        <w:rPr>
          <w:rFonts w:ascii="Times New Roman" w:hAnsi="Times New Roman" w:cs="Times New Roman"/>
          <w:sz w:val="24"/>
          <w:szCs w:val="24"/>
        </w:rPr>
        <w:t xml:space="preserve"> with good language skills can serve as role models for students and show them that proficiency in a foreign language can be acquired through after-life learning. This, in turn, helps give students greater confidence in learning a foreign language.</w:t>
      </w:r>
      <w:r w:rsidR="00855C4A" w:rsidRPr="0061158D">
        <w:rPr>
          <w:rFonts w:ascii="Times New Roman" w:hAnsi="Times New Roman" w:cs="Times New Roman"/>
          <w:sz w:val="24"/>
          <w:szCs w:val="24"/>
        </w:rPr>
        <w:t xml:space="preserve"> </w:t>
      </w:r>
      <w:r w:rsidR="0002611F">
        <w:rPr>
          <w:rFonts w:ascii="Times New Roman" w:hAnsi="Times New Roman" w:cs="Times New Roman"/>
          <w:sz w:val="24"/>
          <w:szCs w:val="24"/>
        </w:rPr>
        <w:t xml:space="preserve"> </w:t>
      </w:r>
    </w:p>
    <w:p w14:paraId="79D52CDB" w14:textId="0A9E83FE" w:rsidR="003A1B64" w:rsidRDefault="0002611F" w:rsidP="00406CEC">
      <w:pPr>
        <w:ind w:firstLineChars="175" w:firstLine="420"/>
        <w:rPr>
          <w:rFonts w:ascii="Times New Roman" w:hAnsi="Times New Roman" w:cs="Times New Roman"/>
          <w:sz w:val="24"/>
          <w:szCs w:val="24"/>
        </w:rPr>
      </w:pPr>
      <w:r w:rsidRPr="0002611F">
        <w:rPr>
          <w:rFonts w:ascii="Times New Roman" w:hAnsi="Times New Roman" w:cs="Times New Roman"/>
          <w:sz w:val="24"/>
          <w:szCs w:val="24"/>
        </w:rPr>
        <w:t xml:space="preserve">While it is true that NESTs may not have the same level of direct experience with other cultures as </w:t>
      </w:r>
      <w:r w:rsidR="0063366B" w:rsidRPr="0002611F">
        <w:rPr>
          <w:rFonts w:ascii="Times New Roman" w:hAnsi="Times New Roman" w:cs="Times New Roman"/>
          <w:sz w:val="24"/>
          <w:szCs w:val="24"/>
        </w:rPr>
        <w:t>non-NESTs</w:t>
      </w:r>
      <w:r w:rsidRPr="0002611F">
        <w:rPr>
          <w:rFonts w:ascii="Times New Roman" w:hAnsi="Times New Roman" w:cs="Times New Roman"/>
          <w:sz w:val="24"/>
          <w:szCs w:val="24"/>
        </w:rPr>
        <w:t xml:space="preserve">, </w:t>
      </w:r>
      <w:r>
        <w:rPr>
          <w:rFonts w:ascii="Times New Roman" w:hAnsi="Times New Roman" w:cs="Times New Roman"/>
          <w:sz w:val="24"/>
          <w:szCs w:val="24"/>
        </w:rPr>
        <w:t>t</w:t>
      </w:r>
      <w:r w:rsidR="000A31B7" w:rsidRPr="0061158D">
        <w:rPr>
          <w:rFonts w:ascii="Times New Roman" w:hAnsi="Times New Roman" w:cs="Times New Roman"/>
          <w:sz w:val="24"/>
          <w:szCs w:val="24"/>
        </w:rPr>
        <w:t xml:space="preserve">here are ways in which they can enhance their intercultural communication competence. </w:t>
      </w:r>
      <w:r w:rsidR="008A0A6E" w:rsidRPr="0061158D">
        <w:rPr>
          <w:rFonts w:ascii="Times New Roman" w:hAnsi="Times New Roman" w:cs="Times New Roman"/>
          <w:sz w:val="24"/>
          <w:szCs w:val="24"/>
        </w:rPr>
        <w:t xml:space="preserve">One of the most effective measures is that NESTs can seek opportunities to travel and live in the country where they are taught the language. This provides the most direct insight into their culture, customs and the daily lives of their students, which can improve their cross-cultural understanding and ability to relate to their students. For </w:t>
      </w:r>
      <w:r w:rsidR="00945FE3" w:rsidRPr="0061158D">
        <w:rPr>
          <w:rFonts w:ascii="Times New Roman" w:hAnsi="Times New Roman" w:cs="Times New Roman"/>
          <w:sz w:val="24"/>
          <w:szCs w:val="24"/>
        </w:rPr>
        <w:t xml:space="preserve">NESTs </w:t>
      </w:r>
      <w:r w:rsidR="008A0A6E" w:rsidRPr="0061158D">
        <w:rPr>
          <w:rFonts w:ascii="Times New Roman" w:hAnsi="Times New Roman" w:cs="Times New Roman"/>
          <w:sz w:val="24"/>
          <w:szCs w:val="24"/>
        </w:rPr>
        <w:t>who have yet to have the opportunity to live in the country where they are teaching in advance, it is also an excellent option to read some cultural comparison books or watch some video cultural resources.</w:t>
      </w:r>
    </w:p>
    <w:p w14:paraId="0226BA5C" w14:textId="668DB5A1" w:rsidR="003A1B64" w:rsidRDefault="0002611F" w:rsidP="00EA441D">
      <w:pPr>
        <w:ind w:firstLineChars="175" w:firstLine="420"/>
        <w:rPr>
          <w:rFonts w:ascii="Times New Roman" w:hAnsi="Times New Roman" w:cs="Times New Roman"/>
          <w:sz w:val="24"/>
          <w:szCs w:val="24"/>
        </w:rPr>
      </w:pPr>
      <w:bookmarkStart w:id="13" w:name="OLE_LINK14"/>
      <w:r>
        <w:rPr>
          <w:rFonts w:ascii="Times New Roman" w:hAnsi="Times New Roman" w:cs="Times New Roman"/>
          <w:sz w:val="24"/>
          <w:szCs w:val="24"/>
        </w:rPr>
        <w:t>Third</w:t>
      </w:r>
      <w:r w:rsidRPr="0002611F">
        <w:rPr>
          <w:rFonts w:ascii="Times New Roman" w:hAnsi="Times New Roman" w:cs="Times New Roman"/>
          <w:sz w:val="24"/>
          <w:szCs w:val="24"/>
        </w:rPr>
        <w:t>ly, Non</w:t>
      </w:r>
      <w:r w:rsidR="00EA441D">
        <w:rPr>
          <w:rFonts w:ascii="Times New Roman" w:hAnsi="Times New Roman" w:cs="Times New Roman"/>
          <w:sz w:val="24"/>
          <w:szCs w:val="24"/>
        </w:rPr>
        <w:t>-</w:t>
      </w:r>
      <w:r w:rsidRPr="0002611F">
        <w:rPr>
          <w:rFonts w:ascii="Times New Roman" w:hAnsi="Times New Roman" w:cs="Times New Roman"/>
          <w:sz w:val="24"/>
          <w:szCs w:val="24"/>
        </w:rPr>
        <w:t>NESTs</w:t>
      </w:r>
      <w:r w:rsidRPr="0061158D">
        <w:rPr>
          <w:rFonts w:ascii="Times New Roman" w:hAnsi="Times New Roman" w:cs="Times New Roman"/>
          <w:sz w:val="24"/>
          <w:szCs w:val="24"/>
        </w:rPr>
        <w:t xml:space="preserve"> have more advantages in selecting and integrating foreign language resources</w:t>
      </w:r>
      <w:r>
        <w:rPr>
          <w:rFonts w:ascii="Times New Roman" w:hAnsi="Times New Roman" w:cs="Times New Roman"/>
          <w:sz w:val="24"/>
          <w:szCs w:val="24"/>
        </w:rPr>
        <w:t xml:space="preserve"> than </w:t>
      </w:r>
      <w:r w:rsidRPr="0002611F">
        <w:rPr>
          <w:rFonts w:ascii="Times New Roman" w:hAnsi="Times New Roman" w:cs="Times New Roman"/>
          <w:sz w:val="24"/>
          <w:szCs w:val="24"/>
        </w:rPr>
        <w:t>NESTs</w:t>
      </w:r>
      <w:r w:rsidRPr="0061158D">
        <w:rPr>
          <w:rFonts w:ascii="Times New Roman" w:hAnsi="Times New Roman" w:cs="Times New Roman"/>
          <w:sz w:val="24"/>
          <w:szCs w:val="24"/>
        </w:rPr>
        <w:t xml:space="preserve">. Since they have a more profound understanding of the grammar and vocabulary of the target language and the cultural background, they can provide step-by-step language resources to assist their teaching according to the student's language level and interests. In the information age, there are more diverse foreign language learning resources to choose from, including audio, video, and other multimedia and text-based resources. Therefore, </w:t>
      </w:r>
      <w:r w:rsidRPr="0002611F">
        <w:rPr>
          <w:rFonts w:ascii="Times New Roman" w:hAnsi="Times New Roman" w:cs="Times New Roman"/>
          <w:sz w:val="24"/>
          <w:szCs w:val="24"/>
        </w:rPr>
        <w:t>Non</w:t>
      </w:r>
      <w:r w:rsidR="00EA441D">
        <w:rPr>
          <w:rFonts w:ascii="Times New Roman" w:hAnsi="Times New Roman" w:cs="Times New Roman"/>
          <w:sz w:val="24"/>
          <w:szCs w:val="24"/>
        </w:rPr>
        <w:t>-</w:t>
      </w:r>
      <w:r w:rsidRPr="0002611F">
        <w:rPr>
          <w:rFonts w:ascii="Times New Roman" w:hAnsi="Times New Roman" w:cs="Times New Roman"/>
          <w:sz w:val="24"/>
          <w:szCs w:val="24"/>
        </w:rPr>
        <w:t>NESTs</w:t>
      </w:r>
      <w:r w:rsidRPr="0061158D">
        <w:rPr>
          <w:rFonts w:ascii="Times New Roman" w:hAnsi="Times New Roman" w:cs="Times New Roman"/>
          <w:sz w:val="24"/>
          <w:szCs w:val="24"/>
        </w:rPr>
        <w:t xml:space="preserve"> can integrate some quality resources from native teachers into their classrooms, such as phonetics. Even if </w:t>
      </w:r>
      <w:proofErr w:type="gramStart"/>
      <w:r w:rsidR="000D5BF4" w:rsidRPr="000D5BF4">
        <w:rPr>
          <w:rFonts w:ascii="Times New Roman" w:hAnsi="Times New Roman" w:cs="Times New Roman"/>
          <w:sz w:val="24"/>
          <w:szCs w:val="24"/>
        </w:rPr>
        <w:t>Non</w:t>
      </w:r>
      <w:r w:rsidR="00EA441D">
        <w:rPr>
          <w:rFonts w:ascii="Times New Roman" w:hAnsi="Times New Roman" w:cs="Times New Roman"/>
          <w:sz w:val="24"/>
          <w:szCs w:val="24"/>
        </w:rPr>
        <w:t>-</w:t>
      </w:r>
      <w:r w:rsidR="000D5BF4" w:rsidRPr="000D5BF4">
        <w:rPr>
          <w:rFonts w:ascii="Times New Roman" w:hAnsi="Times New Roman" w:cs="Times New Roman"/>
          <w:sz w:val="24"/>
          <w:szCs w:val="24"/>
        </w:rPr>
        <w:t>NESTs</w:t>
      </w:r>
      <w:proofErr w:type="gramEnd"/>
      <w:r w:rsidR="000D5BF4" w:rsidRPr="000D5BF4">
        <w:rPr>
          <w:rFonts w:ascii="Times New Roman" w:hAnsi="Times New Roman" w:cs="Times New Roman"/>
          <w:sz w:val="24"/>
          <w:szCs w:val="24"/>
        </w:rPr>
        <w:t xml:space="preserve"> </w:t>
      </w:r>
      <w:r w:rsidR="000D5BF4">
        <w:rPr>
          <w:rFonts w:ascii="Times New Roman" w:hAnsi="Times New Roman" w:cs="Times New Roman"/>
          <w:sz w:val="24"/>
          <w:szCs w:val="24"/>
        </w:rPr>
        <w:t>don’t</w:t>
      </w:r>
      <w:r w:rsidRPr="0061158D">
        <w:rPr>
          <w:rFonts w:ascii="Times New Roman" w:hAnsi="Times New Roman" w:cs="Times New Roman"/>
          <w:sz w:val="24"/>
          <w:szCs w:val="24"/>
        </w:rPr>
        <w:t xml:space="preserve"> have good phonetics and intonation, they can fully make up for their deficiencies in this area with the help of digital resources from native teachers</w:t>
      </w:r>
      <w:r w:rsidR="000D5BF4">
        <w:rPr>
          <w:rFonts w:ascii="Times New Roman" w:hAnsi="Times New Roman" w:cs="Times New Roman"/>
          <w:sz w:val="24"/>
          <w:szCs w:val="24"/>
        </w:rPr>
        <w:t xml:space="preserve">. Thus, </w:t>
      </w:r>
      <w:r w:rsidRPr="0061158D">
        <w:rPr>
          <w:rFonts w:ascii="Times New Roman" w:hAnsi="Times New Roman" w:cs="Times New Roman"/>
          <w:sz w:val="24"/>
          <w:szCs w:val="24"/>
        </w:rPr>
        <w:t xml:space="preserve">they can also </w:t>
      </w:r>
      <w:r w:rsidR="000D5BF4">
        <w:rPr>
          <w:rFonts w:ascii="Times New Roman" w:hAnsi="Times New Roman" w:cs="Times New Roman"/>
          <w:sz w:val="24"/>
          <w:szCs w:val="24"/>
        </w:rPr>
        <w:t>cultivate</w:t>
      </w:r>
      <w:r w:rsidRPr="0061158D">
        <w:rPr>
          <w:rFonts w:ascii="Times New Roman" w:hAnsi="Times New Roman" w:cs="Times New Roman"/>
          <w:sz w:val="24"/>
          <w:szCs w:val="24"/>
        </w:rPr>
        <w:t xml:space="preserve"> learners with perfect pronunciation.</w:t>
      </w:r>
      <w:r w:rsidR="004108B1" w:rsidRPr="0061158D">
        <w:rPr>
          <w:rFonts w:ascii="Times New Roman" w:hAnsi="Times New Roman" w:cs="Times New Roman"/>
          <w:sz w:val="24"/>
          <w:szCs w:val="24"/>
        </w:rPr>
        <w:t xml:space="preserve"> While </w:t>
      </w:r>
      <w:r w:rsidR="000D5BF4" w:rsidRPr="000D5BF4">
        <w:rPr>
          <w:rFonts w:ascii="Times New Roman" w:hAnsi="Times New Roman" w:cs="Times New Roman"/>
          <w:sz w:val="24"/>
          <w:szCs w:val="24"/>
        </w:rPr>
        <w:t>NESTs</w:t>
      </w:r>
      <w:r w:rsidR="004108B1" w:rsidRPr="0061158D">
        <w:rPr>
          <w:rFonts w:ascii="Times New Roman" w:hAnsi="Times New Roman" w:cs="Times New Roman"/>
          <w:sz w:val="24"/>
          <w:szCs w:val="24"/>
        </w:rPr>
        <w:t xml:space="preserve"> can also bring a range of language and cultural resources to their students, they may need more support in their choice of teaching resources. Due to their lack of bilingualism, they need help selecting adapted language resources for students at different levels. In addition, native language teachers may rely too heavily on materials that reflect their cultural backgrounds and experiences while ignoring or underestimating the perspectives and experiences of non-native students.</w:t>
      </w:r>
    </w:p>
    <w:p w14:paraId="6E74F04C" w14:textId="19D0222B" w:rsidR="00855C4A" w:rsidRPr="0061158D" w:rsidRDefault="000D5BF4" w:rsidP="0063366B">
      <w:pPr>
        <w:ind w:firstLineChars="175" w:firstLine="420"/>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ourthly, </w:t>
      </w:r>
      <w:r w:rsidRPr="000D5BF4">
        <w:rPr>
          <w:rFonts w:ascii="Times New Roman" w:hAnsi="Times New Roman" w:cs="Times New Roman"/>
          <w:sz w:val="24"/>
          <w:szCs w:val="24"/>
        </w:rPr>
        <w:t>Non</w:t>
      </w:r>
      <w:r w:rsidR="00EA441D">
        <w:rPr>
          <w:rFonts w:ascii="Times New Roman" w:hAnsi="Times New Roman" w:cs="Times New Roman"/>
          <w:sz w:val="24"/>
          <w:szCs w:val="24"/>
        </w:rPr>
        <w:t>-</w:t>
      </w:r>
      <w:r w:rsidRPr="000D5BF4">
        <w:rPr>
          <w:rFonts w:ascii="Times New Roman" w:hAnsi="Times New Roman" w:cs="Times New Roman"/>
          <w:sz w:val="24"/>
          <w:szCs w:val="24"/>
        </w:rPr>
        <w:t>NESTs provide students with more diverse and effective feedback on teaching and learning.</w:t>
      </w:r>
      <w:bookmarkEnd w:id="13"/>
      <w:r>
        <w:rPr>
          <w:rFonts w:ascii="Times New Roman" w:hAnsi="Times New Roman" w:cs="Times New Roman" w:hint="eastAsia"/>
          <w:sz w:val="24"/>
          <w:szCs w:val="24"/>
        </w:rPr>
        <w:t xml:space="preserve"> </w:t>
      </w:r>
      <w:r w:rsidRPr="0061158D">
        <w:rPr>
          <w:rFonts w:ascii="Times New Roman" w:hAnsi="Times New Roman" w:cs="Times New Roman"/>
          <w:sz w:val="24"/>
          <w:szCs w:val="24"/>
        </w:rPr>
        <w:t>Research has shown that effective feedback can significantly impact language learning outcomes</w:t>
      </w:r>
      <w:r w:rsidR="002F130D" w:rsidRPr="0061158D">
        <w:rPr>
          <w:rFonts w:ascii="Times New Roman" w:hAnsi="Times New Roman" w:cs="Times New Roman"/>
          <w:sz w:val="24"/>
          <w:szCs w:val="24"/>
        </w:rPr>
        <w:t xml:space="preserve"> (Hattie</w:t>
      </w:r>
      <w:r w:rsidR="0004006A" w:rsidRPr="0061158D">
        <w:rPr>
          <w:rFonts w:ascii="Times New Roman" w:hAnsi="Times New Roman" w:cs="Times New Roman"/>
          <w:sz w:val="24"/>
          <w:szCs w:val="24"/>
        </w:rPr>
        <w:t>&amp;</w:t>
      </w:r>
      <w:r w:rsidR="002F130D" w:rsidRPr="0061158D">
        <w:rPr>
          <w:rFonts w:ascii="Times New Roman" w:hAnsi="Times New Roman" w:cs="Times New Roman"/>
          <w:sz w:val="24"/>
          <w:szCs w:val="24"/>
        </w:rPr>
        <w:t>Timperley,</w:t>
      </w:r>
      <w:r w:rsidR="0063366B" w:rsidRPr="0061158D">
        <w:rPr>
          <w:rFonts w:ascii="Times New Roman" w:hAnsi="Times New Roman" w:cs="Times New Roman"/>
          <w:sz w:val="24"/>
          <w:szCs w:val="24"/>
        </w:rPr>
        <w:t>2007, p.</w:t>
      </w:r>
      <w:r w:rsidR="0004006A" w:rsidRPr="0061158D">
        <w:rPr>
          <w:rFonts w:ascii="Times New Roman" w:hAnsi="Times New Roman" w:cs="Times New Roman"/>
          <w:sz w:val="24"/>
          <w:szCs w:val="24"/>
        </w:rPr>
        <w:t>93</w:t>
      </w:r>
      <w:r w:rsidR="002F130D" w:rsidRPr="0061158D">
        <w:rPr>
          <w:rFonts w:ascii="Times New Roman" w:hAnsi="Times New Roman" w:cs="Times New Roman"/>
          <w:sz w:val="24"/>
          <w:szCs w:val="24"/>
        </w:rPr>
        <w:t>)</w:t>
      </w:r>
      <w:r w:rsidRPr="0061158D">
        <w:rPr>
          <w:rFonts w:ascii="Times New Roman" w:hAnsi="Times New Roman" w:cs="Times New Roman"/>
          <w:sz w:val="24"/>
          <w:szCs w:val="24"/>
        </w:rPr>
        <w:t xml:space="preserve">. </w:t>
      </w:r>
      <w:r w:rsidR="00E3402A" w:rsidRPr="0061158D">
        <w:rPr>
          <w:rFonts w:ascii="Times New Roman" w:hAnsi="Times New Roman" w:cs="Times New Roman"/>
          <w:sz w:val="24"/>
          <w:szCs w:val="24"/>
        </w:rPr>
        <w:t xml:space="preserve">However, students' acceptability and effectiveness of feedback are related to the type and quality of feedback, learner personality and motivation, and teacher factors. Students may feel frustrated and anxious if the feedback they receive is unclear, confusing, or inconsistent with their own perceptions of their own performance. In contrast, the students may feel satisfied when they receive feedback that </w:t>
      </w:r>
      <w:proofErr w:type="spellStart"/>
      <w:r w:rsidR="00E3402A" w:rsidRPr="0061158D">
        <w:rPr>
          <w:rFonts w:ascii="Times New Roman" w:hAnsi="Times New Roman" w:cs="Times New Roman"/>
          <w:sz w:val="24"/>
          <w:szCs w:val="24"/>
        </w:rPr>
        <w:t>recognises</w:t>
      </w:r>
      <w:proofErr w:type="spellEnd"/>
      <w:r w:rsidR="00E3402A" w:rsidRPr="0061158D">
        <w:rPr>
          <w:rFonts w:ascii="Times New Roman" w:hAnsi="Times New Roman" w:cs="Times New Roman"/>
          <w:sz w:val="24"/>
          <w:szCs w:val="24"/>
        </w:rPr>
        <w:t xml:space="preserve"> their strengths and highlights areas for improvement constructively. </w:t>
      </w:r>
      <w:r w:rsidRPr="000D5BF4">
        <w:rPr>
          <w:rFonts w:ascii="Times New Roman" w:hAnsi="Times New Roman" w:cs="Times New Roman"/>
          <w:sz w:val="24"/>
          <w:szCs w:val="24"/>
        </w:rPr>
        <w:t>Non</w:t>
      </w:r>
      <w:r w:rsidR="00EA441D">
        <w:rPr>
          <w:rFonts w:ascii="Times New Roman" w:hAnsi="Times New Roman" w:cs="Times New Roman"/>
          <w:sz w:val="24"/>
          <w:szCs w:val="24"/>
        </w:rPr>
        <w:t>-</w:t>
      </w:r>
      <w:r w:rsidRPr="000D5BF4">
        <w:rPr>
          <w:rFonts w:ascii="Times New Roman" w:hAnsi="Times New Roman" w:cs="Times New Roman"/>
          <w:sz w:val="24"/>
          <w:szCs w:val="24"/>
        </w:rPr>
        <w:t xml:space="preserve">NESTs experienced similar challenges when learning the language and may be better equipped to </w:t>
      </w:r>
      <w:r w:rsidR="00EA441D" w:rsidRPr="000D5BF4">
        <w:rPr>
          <w:rFonts w:ascii="Times New Roman" w:hAnsi="Times New Roman" w:cs="Times New Roman"/>
          <w:sz w:val="24"/>
          <w:szCs w:val="24"/>
        </w:rPr>
        <w:t>empathize</w:t>
      </w:r>
      <w:r w:rsidRPr="000D5BF4">
        <w:rPr>
          <w:rFonts w:ascii="Times New Roman" w:hAnsi="Times New Roman" w:cs="Times New Roman"/>
          <w:sz w:val="24"/>
          <w:szCs w:val="24"/>
        </w:rPr>
        <w:t xml:space="preserve"> with their students' struggles and adjust their teaching methods and feedback accordingly.</w:t>
      </w:r>
      <w:r>
        <w:rPr>
          <w:rFonts w:ascii="Times New Roman" w:hAnsi="Times New Roman" w:cs="Times New Roman"/>
          <w:sz w:val="24"/>
          <w:szCs w:val="24"/>
        </w:rPr>
        <w:t xml:space="preserve"> </w:t>
      </w:r>
      <w:r w:rsidRPr="0061158D">
        <w:rPr>
          <w:rFonts w:ascii="Times New Roman" w:hAnsi="Times New Roman" w:cs="Times New Roman"/>
          <w:sz w:val="24"/>
          <w:szCs w:val="24"/>
        </w:rPr>
        <w:t xml:space="preserve">They are more prone to detect and correct errors related to grammar and syntax </w:t>
      </w:r>
      <w:r w:rsidR="002F130D" w:rsidRPr="0061158D">
        <w:rPr>
          <w:rFonts w:ascii="Times New Roman" w:hAnsi="Times New Roman" w:cs="Times New Roman"/>
          <w:sz w:val="24"/>
          <w:szCs w:val="24"/>
        </w:rPr>
        <w:t>s</w:t>
      </w:r>
      <w:r w:rsidRPr="0061158D">
        <w:rPr>
          <w:rFonts w:ascii="Times New Roman" w:hAnsi="Times New Roman" w:cs="Times New Roman"/>
          <w:sz w:val="24"/>
          <w:szCs w:val="24"/>
        </w:rPr>
        <w:t xml:space="preserve">ince they share a similar learning process with the </w:t>
      </w:r>
      <w:r w:rsidR="0063366B" w:rsidRPr="0061158D">
        <w:rPr>
          <w:rFonts w:ascii="Times New Roman" w:hAnsi="Times New Roman" w:cs="Times New Roman"/>
          <w:sz w:val="24"/>
          <w:szCs w:val="24"/>
        </w:rPr>
        <w:t>students</w:t>
      </w:r>
      <w:r w:rsidR="002F130D" w:rsidRPr="0061158D">
        <w:rPr>
          <w:rFonts w:ascii="Times New Roman" w:hAnsi="Times New Roman" w:cs="Times New Roman"/>
          <w:sz w:val="24"/>
          <w:szCs w:val="24"/>
        </w:rPr>
        <w:t>.</w:t>
      </w:r>
      <w:r w:rsidRPr="0061158D">
        <w:rPr>
          <w:rFonts w:ascii="Times New Roman" w:hAnsi="Times New Roman" w:cs="Times New Roman"/>
          <w:sz w:val="24"/>
          <w:szCs w:val="24"/>
        </w:rPr>
        <w:t xml:space="preserve"> </w:t>
      </w:r>
      <w:r w:rsidR="00B01AFD">
        <w:rPr>
          <w:rFonts w:ascii="Times New Roman" w:hAnsi="Times New Roman" w:cs="Times New Roman"/>
          <w:sz w:val="24"/>
          <w:szCs w:val="24"/>
        </w:rPr>
        <w:t xml:space="preserve">Moreover, </w:t>
      </w:r>
      <w:r w:rsidR="00B01AFD" w:rsidRPr="000D5BF4">
        <w:rPr>
          <w:rFonts w:ascii="Times New Roman" w:hAnsi="Times New Roman" w:cs="Times New Roman"/>
          <w:sz w:val="24"/>
          <w:szCs w:val="24"/>
        </w:rPr>
        <w:t>Non</w:t>
      </w:r>
      <w:r w:rsidR="00EA441D">
        <w:rPr>
          <w:rFonts w:ascii="Times New Roman" w:hAnsi="Times New Roman" w:cs="Times New Roman"/>
          <w:sz w:val="24"/>
          <w:szCs w:val="24"/>
        </w:rPr>
        <w:t>-</w:t>
      </w:r>
      <w:r w:rsidR="00B01AFD" w:rsidRPr="000D5BF4">
        <w:rPr>
          <w:rFonts w:ascii="Times New Roman" w:hAnsi="Times New Roman" w:cs="Times New Roman"/>
          <w:sz w:val="24"/>
          <w:szCs w:val="24"/>
        </w:rPr>
        <w:t>NESTs</w:t>
      </w:r>
      <w:r w:rsidR="00B01AFD">
        <w:rPr>
          <w:rFonts w:ascii="Times New Roman" w:hAnsi="Times New Roman" w:cs="Times New Roman"/>
          <w:sz w:val="24"/>
          <w:szCs w:val="24"/>
        </w:rPr>
        <w:t xml:space="preserve"> </w:t>
      </w:r>
      <w:r w:rsidR="00B01AFD" w:rsidRPr="0061158D">
        <w:rPr>
          <w:rFonts w:ascii="Times New Roman" w:hAnsi="Times New Roman" w:cs="Times New Roman"/>
          <w:sz w:val="24"/>
          <w:szCs w:val="24"/>
        </w:rPr>
        <w:t>are more patient and strategic in providing feedback (Leki,</w:t>
      </w:r>
      <w:r w:rsidR="0063366B" w:rsidRPr="0061158D">
        <w:rPr>
          <w:rFonts w:ascii="Times New Roman" w:hAnsi="Times New Roman" w:cs="Times New Roman"/>
          <w:sz w:val="24"/>
          <w:szCs w:val="24"/>
        </w:rPr>
        <w:t>1991, p.</w:t>
      </w:r>
      <w:r w:rsidR="00B01AFD" w:rsidRPr="0061158D">
        <w:rPr>
          <w:rFonts w:ascii="Times New Roman" w:hAnsi="Times New Roman" w:cs="Times New Roman"/>
          <w:sz w:val="24"/>
          <w:szCs w:val="24"/>
        </w:rPr>
        <w:t>205).</w:t>
      </w:r>
      <w:r w:rsidR="00B01AFD">
        <w:rPr>
          <w:rFonts w:ascii="Times New Roman" w:hAnsi="Times New Roman" w:cs="Times New Roman"/>
          <w:sz w:val="24"/>
          <w:szCs w:val="24"/>
        </w:rPr>
        <w:t xml:space="preserve"> </w:t>
      </w:r>
      <w:r w:rsidR="00B01AFD" w:rsidRPr="0061158D">
        <w:rPr>
          <w:rFonts w:ascii="Times New Roman" w:hAnsi="Times New Roman" w:cs="Times New Roman"/>
          <w:sz w:val="24"/>
          <w:szCs w:val="24"/>
        </w:rPr>
        <w:t>They take more account of students' emotional issues in their feedback and often resort to code-switching or using students' native language to explain students' errors or problems clearly. Therefore, they are empowered to decide the appropriate feedback method among corrective, positive, evaluative, and metacognitive feedback according to the type of errors and students' characteristics.</w:t>
      </w:r>
    </w:p>
    <w:p w14:paraId="17338AE6" w14:textId="4126FA6E" w:rsidR="00E3402A" w:rsidRPr="0061158D" w:rsidRDefault="00B01AFD" w:rsidP="00EA441D">
      <w:pPr>
        <w:ind w:firstLineChars="175" w:firstLine="420"/>
        <w:rPr>
          <w:rFonts w:ascii="Times New Roman" w:hAnsi="Times New Roman" w:cs="Times New Roman"/>
          <w:sz w:val="24"/>
          <w:szCs w:val="24"/>
        </w:rPr>
      </w:pPr>
      <w:r w:rsidRPr="00B01AFD">
        <w:rPr>
          <w:rFonts w:ascii="Times New Roman" w:hAnsi="Times New Roman" w:cs="Times New Roman"/>
          <w:sz w:val="24"/>
          <w:szCs w:val="24"/>
        </w:rPr>
        <w:t xml:space="preserve">For native English speakers, feedback to students is </w:t>
      </w:r>
      <w:proofErr w:type="gramStart"/>
      <w:r w:rsidRPr="00B01AFD">
        <w:rPr>
          <w:rFonts w:ascii="Times New Roman" w:hAnsi="Times New Roman" w:cs="Times New Roman"/>
          <w:sz w:val="24"/>
          <w:szCs w:val="24"/>
        </w:rPr>
        <w:t>more complicated and tricky</w:t>
      </w:r>
      <w:proofErr w:type="gramEnd"/>
      <w:r w:rsidRPr="00B01AFD">
        <w:rPr>
          <w:rFonts w:ascii="Times New Roman" w:hAnsi="Times New Roman" w:cs="Times New Roman"/>
          <w:sz w:val="24"/>
          <w:szCs w:val="24"/>
        </w:rPr>
        <w:t>. This is especially so for feedback on grammatical and sentence pattern errors.</w:t>
      </w:r>
      <w:r w:rsidRPr="00B01AFD">
        <w:t xml:space="preserve"> </w:t>
      </w:r>
      <w:r>
        <w:rPr>
          <w:rFonts w:ascii="Times New Roman" w:hAnsi="Times New Roman" w:cs="Times New Roman"/>
          <w:sz w:val="24"/>
          <w:szCs w:val="24"/>
        </w:rPr>
        <w:t>T</w:t>
      </w:r>
      <w:r w:rsidRPr="00B01AFD">
        <w:rPr>
          <w:rFonts w:ascii="Times New Roman" w:hAnsi="Times New Roman" w:cs="Times New Roman"/>
          <w:sz w:val="24"/>
          <w:szCs w:val="24"/>
        </w:rPr>
        <w:t xml:space="preserve">o explain students' errors in detail, </w:t>
      </w:r>
      <w:r w:rsidR="00634663" w:rsidRPr="00634663">
        <w:rPr>
          <w:rFonts w:ascii="Times New Roman" w:hAnsi="Times New Roman" w:cs="Times New Roman"/>
          <w:sz w:val="24"/>
          <w:szCs w:val="24"/>
        </w:rPr>
        <w:t>NESTs</w:t>
      </w:r>
      <w:r w:rsidRPr="00B01AFD">
        <w:rPr>
          <w:rFonts w:ascii="Times New Roman" w:hAnsi="Times New Roman" w:cs="Times New Roman"/>
          <w:sz w:val="24"/>
          <w:szCs w:val="24"/>
        </w:rPr>
        <w:t xml:space="preserve"> had to resort to more complex language structures and vocabulary for explanations, which often deepened the language anxiety of lower proficient students.</w:t>
      </w:r>
      <w:r>
        <w:rPr>
          <w:rFonts w:ascii="Times New Roman" w:hAnsi="Times New Roman" w:cs="Times New Roman"/>
          <w:sz w:val="24"/>
          <w:szCs w:val="24"/>
        </w:rPr>
        <w:t xml:space="preserve"> In addition, t</w:t>
      </w:r>
      <w:r w:rsidR="000500AA" w:rsidRPr="0061158D">
        <w:rPr>
          <w:rFonts w:ascii="Times New Roman" w:hAnsi="Times New Roman" w:cs="Times New Roman"/>
          <w:sz w:val="24"/>
          <w:szCs w:val="24"/>
        </w:rPr>
        <w:t xml:space="preserve">he strategies they can adopt in feedback are very restricted due to their difficulty </w:t>
      </w:r>
      <w:r w:rsidR="000D5BF4">
        <w:rPr>
          <w:rFonts w:ascii="Times New Roman" w:hAnsi="Times New Roman" w:cs="Times New Roman"/>
          <w:sz w:val="24"/>
          <w:szCs w:val="24"/>
        </w:rPr>
        <w:t xml:space="preserve">in </w:t>
      </w:r>
      <w:r w:rsidR="000500AA" w:rsidRPr="0061158D">
        <w:rPr>
          <w:rFonts w:ascii="Times New Roman" w:hAnsi="Times New Roman" w:cs="Times New Roman"/>
          <w:sz w:val="24"/>
          <w:szCs w:val="24"/>
        </w:rPr>
        <w:t>discerning students' differences and emotional demands.</w:t>
      </w:r>
    </w:p>
    <w:p w14:paraId="36E8F233" w14:textId="565FC4EB" w:rsidR="00FF421B" w:rsidRPr="004C388A" w:rsidRDefault="00000000" w:rsidP="004C388A">
      <w:pPr>
        <w:pStyle w:val="a3"/>
        <w:numPr>
          <w:ilvl w:val="0"/>
          <w:numId w:val="1"/>
        </w:numPr>
        <w:ind w:firstLineChars="0"/>
        <w:rPr>
          <w:rFonts w:ascii="Times New Roman" w:hAnsi="Times New Roman" w:cs="Times New Roman"/>
          <w:b/>
          <w:bCs/>
          <w:sz w:val="24"/>
          <w:szCs w:val="24"/>
        </w:rPr>
      </w:pPr>
      <w:r w:rsidRPr="004C388A">
        <w:rPr>
          <w:rFonts w:ascii="Times New Roman" w:hAnsi="Times New Roman" w:cs="Times New Roman"/>
          <w:b/>
          <w:bCs/>
          <w:sz w:val="24"/>
          <w:szCs w:val="24"/>
        </w:rPr>
        <w:t>Conclusion</w:t>
      </w:r>
    </w:p>
    <w:p w14:paraId="13613216" w14:textId="03A2C4CA" w:rsidR="00446396" w:rsidRPr="00446396" w:rsidRDefault="00000000" w:rsidP="00EA441D">
      <w:pPr>
        <w:ind w:firstLineChars="150" w:firstLine="360"/>
        <w:rPr>
          <w:rFonts w:ascii="Times New Roman" w:hAnsi="Times New Roman" w:cs="Times New Roman"/>
          <w:sz w:val="24"/>
          <w:szCs w:val="24"/>
        </w:rPr>
      </w:pPr>
      <w:r w:rsidRPr="0061158D">
        <w:rPr>
          <w:rFonts w:ascii="Times New Roman" w:hAnsi="Times New Roman" w:cs="Times New Roman"/>
          <w:sz w:val="24"/>
          <w:szCs w:val="24"/>
        </w:rPr>
        <w:t>Despite the many advantages that non-native teachers have, we must acknowledge that they also have some shortcomings. First, there is a significant gap in non-native teachers' knowledge of the cultural norms and customs of the English-speaking world compared to native teachers.</w:t>
      </w:r>
      <w:r w:rsidR="004A7CC5" w:rsidRPr="0061158D">
        <w:rPr>
          <w:rFonts w:ascii="Times New Roman" w:hAnsi="Times New Roman" w:cs="Times New Roman"/>
          <w:sz w:val="24"/>
          <w:szCs w:val="24"/>
        </w:rPr>
        <w:t xml:space="preserve"> They may therefore need help to provide authentic cultural context to their </w:t>
      </w:r>
      <w:r w:rsidR="0034250F" w:rsidRPr="0061158D">
        <w:rPr>
          <w:rFonts w:ascii="Times New Roman" w:hAnsi="Times New Roman" w:cs="Times New Roman"/>
          <w:sz w:val="24"/>
          <w:szCs w:val="24"/>
        </w:rPr>
        <w:t>students</w:t>
      </w:r>
      <w:r w:rsidR="00C81C41" w:rsidRPr="0061158D">
        <w:rPr>
          <w:rFonts w:ascii="Times New Roman" w:hAnsi="Times New Roman" w:cs="Times New Roman"/>
          <w:sz w:val="24"/>
          <w:szCs w:val="24"/>
        </w:rPr>
        <w:t xml:space="preserve">. </w:t>
      </w:r>
      <w:r w:rsidR="004A7CC5" w:rsidRPr="0061158D">
        <w:rPr>
          <w:rFonts w:ascii="Times New Roman" w:hAnsi="Times New Roman" w:cs="Times New Roman"/>
          <w:sz w:val="24"/>
          <w:szCs w:val="24"/>
        </w:rPr>
        <w:t>This can lead to a lack of cultural awareness in their teaching and may hinder their students' ability to understand English-speaking cultures.</w:t>
      </w:r>
      <w:r w:rsidR="00C81C41" w:rsidRPr="0061158D">
        <w:rPr>
          <w:rFonts w:ascii="Times New Roman" w:hAnsi="Times New Roman" w:cs="Times New Roman"/>
          <w:sz w:val="24"/>
          <w:szCs w:val="24"/>
        </w:rPr>
        <w:t xml:space="preserve"> In addition, </w:t>
      </w:r>
      <w:r w:rsidR="0034250F" w:rsidRPr="00446396">
        <w:rPr>
          <w:rFonts w:ascii="Times New Roman" w:hAnsi="Times New Roman" w:cs="Times New Roman"/>
          <w:sz w:val="24"/>
          <w:szCs w:val="24"/>
        </w:rPr>
        <w:t>non-NESTs</w:t>
      </w:r>
      <w:r w:rsidR="00C81C41" w:rsidRPr="0061158D">
        <w:rPr>
          <w:rFonts w:ascii="Times New Roman" w:hAnsi="Times New Roman" w:cs="Times New Roman"/>
          <w:sz w:val="24"/>
          <w:szCs w:val="24"/>
        </w:rPr>
        <w:t xml:space="preserve"> may need to become more familiar with common idioms or colloquialisms in English. This may make it challenging for them to explain the nuances of the language to their students.</w:t>
      </w:r>
      <w:r w:rsidRPr="0061158D">
        <w:rPr>
          <w:rFonts w:ascii="Times New Roman" w:hAnsi="Times New Roman" w:cs="Times New Roman"/>
          <w:sz w:val="24"/>
          <w:szCs w:val="24"/>
        </w:rPr>
        <w:t xml:space="preserve"> However, these weaknesses are not universal to all </w:t>
      </w:r>
      <w:r w:rsidR="0034250F" w:rsidRPr="0061158D">
        <w:rPr>
          <w:rFonts w:ascii="Times New Roman" w:hAnsi="Times New Roman" w:cs="Times New Roman"/>
          <w:sz w:val="24"/>
          <w:szCs w:val="24"/>
        </w:rPr>
        <w:t>non-NESTs</w:t>
      </w:r>
      <w:r w:rsidRPr="0061158D">
        <w:rPr>
          <w:rFonts w:ascii="Times New Roman" w:hAnsi="Times New Roman" w:cs="Times New Roman"/>
          <w:sz w:val="24"/>
          <w:szCs w:val="24"/>
        </w:rPr>
        <w:t xml:space="preserve">, and significant individual variations exist between them. The key to professional development for </w:t>
      </w:r>
      <w:r w:rsidR="00446396" w:rsidRPr="00446396">
        <w:rPr>
          <w:rFonts w:ascii="Times New Roman" w:hAnsi="Times New Roman" w:cs="Times New Roman"/>
          <w:sz w:val="24"/>
          <w:szCs w:val="24"/>
        </w:rPr>
        <w:t>Non</w:t>
      </w:r>
      <w:r w:rsidR="00EA441D">
        <w:rPr>
          <w:rFonts w:ascii="Times New Roman" w:hAnsi="Times New Roman" w:cs="Times New Roman"/>
          <w:sz w:val="24"/>
          <w:szCs w:val="24"/>
        </w:rPr>
        <w:t>-</w:t>
      </w:r>
      <w:r w:rsidR="00446396" w:rsidRPr="00446396">
        <w:rPr>
          <w:rFonts w:ascii="Times New Roman" w:hAnsi="Times New Roman" w:cs="Times New Roman"/>
          <w:sz w:val="24"/>
          <w:szCs w:val="24"/>
        </w:rPr>
        <w:t>NESTs</w:t>
      </w:r>
      <w:r w:rsidRPr="0061158D">
        <w:rPr>
          <w:rFonts w:ascii="Times New Roman" w:hAnsi="Times New Roman" w:cs="Times New Roman"/>
          <w:sz w:val="24"/>
          <w:szCs w:val="24"/>
        </w:rPr>
        <w:t xml:space="preserve"> and NESTs is to be aware of their weaknesses and challenges and take the initiative to learn and train to overcome these challenges.</w:t>
      </w:r>
      <w:r w:rsidR="003C6193">
        <w:rPr>
          <w:rFonts w:ascii="Times New Roman" w:hAnsi="Times New Roman" w:cs="Times New Roman"/>
          <w:sz w:val="24"/>
          <w:szCs w:val="24"/>
        </w:rPr>
        <w:t xml:space="preserve"> </w:t>
      </w:r>
      <w:r w:rsidRPr="0061158D">
        <w:rPr>
          <w:rFonts w:ascii="Times New Roman" w:hAnsi="Times New Roman" w:cs="Times New Roman"/>
          <w:sz w:val="24"/>
          <w:szCs w:val="24"/>
        </w:rPr>
        <w:t>There is an increasing consensus that there are many complementarities between non-native and native teachers and that co-teaching and training can enhance their teaching skills. (Wong, S. 2019, p.84).</w:t>
      </w:r>
      <w:r w:rsidR="004C388A">
        <w:rPr>
          <w:rFonts w:ascii="Times New Roman" w:hAnsi="Times New Roman" w:cs="Times New Roman"/>
          <w:sz w:val="24"/>
          <w:szCs w:val="24"/>
        </w:rPr>
        <w:t xml:space="preserve"> </w:t>
      </w:r>
      <w:r w:rsidR="00E5192C" w:rsidRPr="00E5192C">
        <w:rPr>
          <w:rFonts w:ascii="Times New Roman" w:hAnsi="Times New Roman" w:cs="Times New Roman"/>
          <w:sz w:val="24"/>
          <w:szCs w:val="24"/>
        </w:rPr>
        <w:t>Therefore, it is suggested that native and non-native teachers should maintain a cooperative and symbiotic relationship. First, they should be aware of the value of collaboration between native and non-native English teachers and benefit from each other by demonstrating their strengths and weaknesses (</w:t>
      </w:r>
      <w:proofErr w:type="spellStart"/>
      <w:r w:rsidR="00E5192C" w:rsidRPr="00E5192C">
        <w:rPr>
          <w:rFonts w:ascii="Times New Roman" w:hAnsi="Times New Roman" w:cs="Times New Roman"/>
          <w:sz w:val="24"/>
          <w:szCs w:val="24"/>
        </w:rPr>
        <w:t>Gebhard</w:t>
      </w:r>
      <w:proofErr w:type="spellEnd"/>
      <w:r w:rsidR="00E5192C" w:rsidRPr="00E5192C">
        <w:rPr>
          <w:rFonts w:ascii="Times New Roman" w:hAnsi="Times New Roman" w:cs="Times New Roman"/>
          <w:sz w:val="24"/>
          <w:szCs w:val="24"/>
        </w:rPr>
        <w:t xml:space="preserve"> &amp; </w:t>
      </w:r>
      <w:proofErr w:type="spellStart"/>
      <w:r w:rsidR="00E5192C" w:rsidRPr="00E5192C">
        <w:rPr>
          <w:rFonts w:ascii="Times New Roman" w:hAnsi="Times New Roman" w:cs="Times New Roman"/>
          <w:sz w:val="24"/>
          <w:szCs w:val="24"/>
        </w:rPr>
        <w:t>Nagamine</w:t>
      </w:r>
      <w:proofErr w:type="spellEnd"/>
      <w:r w:rsidR="00E5192C" w:rsidRPr="00E5192C">
        <w:rPr>
          <w:rFonts w:ascii="Times New Roman" w:hAnsi="Times New Roman" w:cs="Times New Roman"/>
          <w:sz w:val="24"/>
          <w:szCs w:val="24"/>
        </w:rPr>
        <w:t xml:space="preserve">, 2005, p.51). Second, </w:t>
      </w:r>
      <w:r w:rsidR="00446396">
        <w:rPr>
          <w:rFonts w:ascii="Times New Roman" w:hAnsi="Times New Roman" w:cs="Times New Roman"/>
          <w:sz w:val="24"/>
          <w:szCs w:val="24"/>
        </w:rPr>
        <w:t>t</w:t>
      </w:r>
      <w:r w:rsidR="00446396" w:rsidRPr="00446396">
        <w:rPr>
          <w:rFonts w:ascii="Times New Roman" w:hAnsi="Times New Roman" w:cs="Times New Roman"/>
          <w:sz w:val="24"/>
          <w:szCs w:val="24"/>
        </w:rPr>
        <w:t xml:space="preserve">hey should consider co-teaching as an effective complementary strategy. For NESTs, when working with </w:t>
      </w:r>
      <w:r w:rsidR="0034250F" w:rsidRPr="00446396">
        <w:rPr>
          <w:rFonts w:ascii="Times New Roman" w:hAnsi="Times New Roman" w:cs="Times New Roman"/>
          <w:sz w:val="24"/>
          <w:szCs w:val="24"/>
        </w:rPr>
        <w:t>non-NESTs</w:t>
      </w:r>
      <w:r w:rsidR="00446396" w:rsidRPr="00446396">
        <w:rPr>
          <w:rFonts w:ascii="Times New Roman" w:hAnsi="Times New Roman" w:cs="Times New Roman"/>
          <w:sz w:val="24"/>
          <w:szCs w:val="24"/>
        </w:rPr>
        <w:t>,</w:t>
      </w:r>
      <w:r w:rsidR="00446396">
        <w:rPr>
          <w:rFonts w:ascii="Times New Roman" w:hAnsi="Times New Roman" w:cs="Times New Roman"/>
          <w:sz w:val="24"/>
          <w:szCs w:val="24"/>
        </w:rPr>
        <w:t xml:space="preserve"> they</w:t>
      </w:r>
      <w:r w:rsidR="00446396" w:rsidRPr="00446396">
        <w:rPr>
          <w:rFonts w:ascii="Times New Roman" w:hAnsi="Times New Roman" w:cs="Times New Roman"/>
          <w:sz w:val="24"/>
          <w:szCs w:val="24"/>
        </w:rPr>
        <w:t xml:space="preserve"> can gain a better understanding of the difficulties students may encounter and the types of feedback expected when learning a foreign language. Non</w:t>
      </w:r>
      <w:r w:rsidR="00EA441D">
        <w:rPr>
          <w:rFonts w:ascii="Times New Roman" w:hAnsi="Times New Roman" w:cs="Times New Roman"/>
          <w:sz w:val="24"/>
          <w:szCs w:val="24"/>
        </w:rPr>
        <w:t>-</w:t>
      </w:r>
      <w:r w:rsidR="00446396" w:rsidRPr="00446396">
        <w:rPr>
          <w:rFonts w:ascii="Times New Roman" w:hAnsi="Times New Roman" w:cs="Times New Roman"/>
          <w:sz w:val="24"/>
          <w:szCs w:val="24"/>
        </w:rPr>
        <w:t>NESTs, on the other hand, can acquire a more authentic linguistic and cultural context and diverse teach</w:t>
      </w:r>
      <w:r w:rsidR="00145845">
        <w:rPr>
          <w:rFonts w:ascii="Times New Roman" w:hAnsi="Times New Roman" w:cs="Times New Roman"/>
          <w:sz w:val="24"/>
          <w:szCs w:val="24"/>
        </w:rPr>
        <w:t>ing</w:t>
      </w:r>
      <w:r w:rsidR="00446396" w:rsidRPr="00446396">
        <w:rPr>
          <w:rFonts w:ascii="Times New Roman" w:hAnsi="Times New Roman" w:cs="Times New Roman"/>
          <w:sz w:val="24"/>
          <w:szCs w:val="24"/>
        </w:rPr>
        <w:t xml:space="preserve"> approaches in the classroom.</w:t>
      </w:r>
    </w:p>
    <w:p w14:paraId="4DA26FE2" w14:textId="6BAB155A" w:rsidR="00E5192C" w:rsidRDefault="00E5192C" w:rsidP="008E1ECB">
      <w:pPr>
        <w:rPr>
          <w:rFonts w:ascii="Times New Roman" w:hAnsi="Times New Roman" w:cs="Times New Roman"/>
          <w:szCs w:val="21"/>
        </w:rPr>
      </w:pPr>
    </w:p>
    <w:p w14:paraId="62410A60" w14:textId="77777777" w:rsidR="0065013E" w:rsidRDefault="0065013E" w:rsidP="00FF421B">
      <w:pPr>
        <w:rPr>
          <w:rFonts w:ascii="Times New Roman" w:hAnsi="Times New Roman" w:cs="Times New Roman"/>
          <w:b/>
          <w:bCs/>
          <w:sz w:val="24"/>
          <w:szCs w:val="24"/>
        </w:rPr>
      </w:pPr>
    </w:p>
    <w:p w14:paraId="2C60252E" w14:textId="6DDA1413" w:rsidR="0004006A" w:rsidRPr="0061158D" w:rsidRDefault="00000000" w:rsidP="0034250F">
      <w:pPr>
        <w:ind w:firstLineChars="1600" w:firstLine="3840"/>
        <w:rPr>
          <w:rFonts w:ascii="Times New Roman" w:hAnsi="Times New Roman" w:cs="Times New Roman"/>
          <w:b/>
          <w:bCs/>
          <w:sz w:val="24"/>
          <w:szCs w:val="24"/>
        </w:rPr>
      </w:pPr>
      <w:r w:rsidRPr="0061158D">
        <w:rPr>
          <w:rFonts w:ascii="Times New Roman" w:hAnsi="Times New Roman" w:cs="Times New Roman"/>
          <w:b/>
          <w:bCs/>
          <w:sz w:val="24"/>
          <w:szCs w:val="24"/>
        </w:rPr>
        <w:t>References</w:t>
      </w:r>
    </w:p>
    <w:p w14:paraId="7CD4F4A9" w14:textId="77777777" w:rsidR="0061158D" w:rsidRPr="0061158D" w:rsidRDefault="00000000" w:rsidP="0083063E">
      <w:pPr>
        <w:ind w:firstLineChars="100" w:firstLine="240"/>
        <w:rPr>
          <w:rFonts w:ascii="Times New Roman" w:hAnsi="Times New Roman" w:cs="Times New Roman"/>
          <w:sz w:val="24"/>
          <w:szCs w:val="24"/>
        </w:rPr>
      </w:pPr>
      <w:proofErr w:type="spellStart"/>
      <w:r w:rsidRPr="0061158D">
        <w:rPr>
          <w:rFonts w:ascii="Times New Roman" w:hAnsi="Times New Roman" w:cs="Times New Roman"/>
          <w:sz w:val="24"/>
          <w:szCs w:val="24"/>
        </w:rPr>
        <w:t>Brumfit</w:t>
      </w:r>
      <w:proofErr w:type="spellEnd"/>
      <w:r w:rsidRPr="0061158D">
        <w:rPr>
          <w:rFonts w:ascii="Times New Roman" w:hAnsi="Times New Roman" w:cs="Times New Roman"/>
          <w:sz w:val="24"/>
          <w:szCs w:val="24"/>
        </w:rPr>
        <w:t>, C. J. (2001). Individual freedom in language teaching. London: Oxford University Press.</w:t>
      </w:r>
    </w:p>
    <w:p w14:paraId="10BAFB6C" w14:textId="77777777" w:rsidR="0061158D" w:rsidRPr="0061158D" w:rsidRDefault="00000000" w:rsidP="0083063E">
      <w:pPr>
        <w:ind w:firstLineChars="100" w:firstLine="240"/>
        <w:rPr>
          <w:rFonts w:ascii="Times New Roman" w:hAnsi="Times New Roman" w:cs="Times New Roman"/>
          <w:sz w:val="24"/>
          <w:szCs w:val="24"/>
        </w:rPr>
      </w:pPr>
      <w:proofErr w:type="spellStart"/>
      <w:r w:rsidRPr="0061158D">
        <w:rPr>
          <w:rFonts w:ascii="Times New Roman" w:hAnsi="Times New Roman" w:cs="Times New Roman"/>
          <w:sz w:val="24"/>
          <w:szCs w:val="24"/>
        </w:rPr>
        <w:t>Brutt‐Griffler</w:t>
      </w:r>
      <w:proofErr w:type="spellEnd"/>
      <w:r w:rsidRPr="0061158D">
        <w:rPr>
          <w:rFonts w:ascii="Times New Roman" w:hAnsi="Times New Roman" w:cs="Times New Roman"/>
          <w:sz w:val="24"/>
          <w:szCs w:val="24"/>
        </w:rPr>
        <w:t xml:space="preserve">, J. A. N. I. N. A., &amp; </w:t>
      </w:r>
      <w:proofErr w:type="spellStart"/>
      <w:r w:rsidRPr="0061158D">
        <w:rPr>
          <w:rFonts w:ascii="Times New Roman" w:hAnsi="Times New Roman" w:cs="Times New Roman"/>
          <w:sz w:val="24"/>
          <w:szCs w:val="24"/>
        </w:rPr>
        <w:t>Samimy</w:t>
      </w:r>
      <w:proofErr w:type="spellEnd"/>
      <w:r w:rsidRPr="0061158D">
        <w:rPr>
          <w:rFonts w:ascii="Times New Roman" w:hAnsi="Times New Roman" w:cs="Times New Roman"/>
          <w:sz w:val="24"/>
          <w:szCs w:val="24"/>
        </w:rPr>
        <w:t xml:space="preserve">, K. K. (1999).' Revisiting the colonial in the postcolonial: Critical praxis for non-native </w:t>
      </w:r>
      <w:proofErr w:type="gramStart"/>
      <w:r w:rsidRPr="0061158D">
        <w:rPr>
          <w:rFonts w:ascii="Times New Roman" w:hAnsi="Times New Roman" w:cs="Times New Roman"/>
          <w:sz w:val="24"/>
          <w:szCs w:val="24"/>
        </w:rPr>
        <w:t>English speaking</w:t>
      </w:r>
      <w:proofErr w:type="gramEnd"/>
      <w:r w:rsidRPr="0061158D">
        <w:rPr>
          <w:rFonts w:ascii="Times New Roman" w:hAnsi="Times New Roman" w:cs="Times New Roman"/>
          <w:sz w:val="24"/>
          <w:szCs w:val="24"/>
        </w:rPr>
        <w:t xml:space="preserve"> teachers in a TESOL program',</w:t>
      </w:r>
      <w:r w:rsidRPr="00B81CB9">
        <w:rPr>
          <w:rFonts w:ascii="Times New Roman" w:hAnsi="Times New Roman" w:cs="Times New Roman"/>
          <w:i/>
          <w:iCs/>
          <w:sz w:val="24"/>
          <w:szCs w:val="24"/>
        </w:rPr>
        <w:t xml:space="preserve"> TESOL Quarterly</w:t>
      </w:r>
      <w:r w:rsidRPr="0061158D">
        <w:rPr>
          <w:rFonts w:ascii="Times New Roman" w:hAnsi="Times New Roman" w:cs="Times New Roman"/>
          <w:sz w:val="24"/>
          <w:szCs w:val="24"/>
        </w:rPr>
        <w:t>, 33(3), pp.413-431.</w:t>
      </w:r>
    </w:p>
    <w:p w14:paraId="704C13CE" w14:textId="77777777" w:rsidR="0061158D" w:rsidRPr="0061158D" w:rsidRDefault="00000000" w:rsidP="0083063E">
      <w:pPr>
        <w:ind w:firstLineChars="100" w:firstLine="240"/>
        <w:rPr>
          <w:rFonts w:ascii="Times New Roman" w:hAnsi="Times New Roman" w:cs="Times New Roman"/>
          <w:sz w:val="24"/>
          <w:szCs w:val="24"/>
        </w:rPr>
      </w:pPr>
      <w:proofErr w:type="spellStart"/>
      <w:r w:rsidRPr="0061158D">
        <w:rPr>
          <w:rFonts w:ascii="Times New Roman" w:hAnsi="Times New Roman" w:cs="Times New Roman"/>
          <w:sz w:val="24"/>
          <w:szCs w:val="24"/>
        </w:rPr>
        <w:t>Canagarajah</w:t>
      </w:r>
      <w:proofErr w:type="spellEnd"/>
      <w:r w:rsidRPr="0061158D">
        <w:rPr>
          <w:rFonts w:ascii="Times New Roman" w:hAnsi="Times New Roman" w:cs="Times New Roman"/>
          <w:sz w:val="24"/>
          <w:szCs w:val="24"/>
        </w:rPr>
        <w:t xml:space="preserve">, A. S. (1999).'On EFL teachers, awareness, and agency', </w:t>
      </w:r>
      <w:r w:rsidRPr="00B81CB9">
        <w:rPr>
          <w:rFonts w:ascii="Times New Roman" w:hAnsi="Times New Roman" w:cs="Times New Roman"/>
          <w:i/>
          <w:iCs/>
          <w:sz w:val="24"/>
          <w:szCs w:val="24"/>
        </w:rPr>
        <w:t>ELT Journal</w:t>
      </w:r>
      <w:r w:rsidRPr="0061158D">
        <w:rPr>
          <w:rFonts w:ascii="Times New Roman" w:hAnsi="Times New Roman" w:cs="Times New Roman"/>
          <w:sz w:val="24"/>
          <w:szCs w:val="24"/>
        </w:rPr>
        <w:t>, 53(3), pp.207-214.</w:t>
      </w:r>
    </w:p>
    <w:p w14:paraId="31A0C12B" w14:textId="77777777" w:rsidR="0061158D" w:rsidRPr="0061158D" w:rsidRDefault="00000000" w:rsidP="0083063E">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 xml:space="preserve">Cook, V. (1999).'Going beyond the native speaker in language teaching ', </w:t>
      </w:r>
      <w:r w:rsidRPr="00B81CB9">
        <w:rPr>
          <w:rFonts w:ascii="Times New Roman" w:hAnsi="Times New Roman" w:cs="Times New Roman"/>
          <w:i/>
          <w:iCs/>
          <w:sz w:val="24"/>
          <w:szCs w:val="24"/>
        </w:rPr>
        <w:t>TESOL Quarterly</w:t>
      </w:r>
      <w:r w:rsidRPr="0061158D">
        <w:rPr>
          <w:rFonts w:ascii="Times New Roman" w:hAnsi="Times New Roman" w:cs="Times New Roman"/>
          <w:sz w:val="24"/>
          <w:szCs w:val="24"/>
        </w:rPr>
        <w:t>, 33(2), pp. 185-209.</w:t>
      </w:r>
    </w:p>
    <w:p w14:paraId="7F1F67DB" w14:textId="77777777" w:rsidR="0061158D" w:rsidRPr="0061158D" w:rsidRDefault="00000000" w:rsidP="0083063E">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Crystal, D. (2003). English as a global language. London: Cambridge university press.</w:t>
      </w:r>
    </w:p>
    <w:p w14:paraId="72E04992" w14:textId="77777777" w:rsidR="0061158D" w:rsidRPr="0061158D" w:rsidRDefault="00000000" w:rsidP="0083063E">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 xml:space="preserve">Dalton-Puffer, C., </w:t>
      </w:r>
      <w:proofErr w:type="spellStart"/>
      <w:r w:rsidRPr="0061158D">
        <w:rPr>
          <w:rFonts w:ascii="Times New Roman" w:hAnsi="Times New Roman" w:cs="Times New Roman"/>
          <w:sz w:val="24"/>
          <w:szCs w:val="24"/>
        </w:rPr>
        <w:t>Kaltenboeck</w:t>
      </w:r>
      <w:proofErr w:type="spellEnd"/>
      <w:r w:rsidRPr="0061158D">
        <w:rPr>
          <w:rFonts w:ascii="Times New Roman" w:hAnsi="Times New Roman" w:cs="Times New Roman"/>
          <w:sz w:val="24"/>
          <w:szCs w:val="24"/>
        </w:rPr>
        <w:t xml:space="preserve">, G., Smit, U. (1997).' Learner attitudes and L2 pronunciation in Austria', </w:t>
      </w:r>
      <w:r w:rsidRPr="00B81CB9">
        <w:rPr>
          <w:rFonts w:ascii="Times New Roman" w:hAnsi="Times New Roman" w:cs="Times New Roman"/>
          <w:i/>
          <w:iCs/>
          <w:sz w:val="24"/>
          <w:szCs w:val="24"/>
        </w:rPr>
        <w:t>World English</w:t>
      </w:r>
      <w:r w:rsidRPr="0061158D">
        <w:rPr>
          <w:rFonts w:ascii="Times New Roman" w:hAnsi="Times New Roman" w:cs="Times New Roman"/>
          <w:sz w:val="24"/>
          <w:szCs w:val="24"/>
        </w:rPr>
        <w:t>,16, pp.115–128.</w:t>
      </w:r>
    </w:p>
    <w:p w14:paraId="2173608D" w14:textId="2EE1D1F4" w:rsidR="0061158D" w:rsidRPr="0061158D" w:rsidRDefault="00000000" w:rsidP="0083063E">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 xml:space="preserve">Deng, </w:t>
      </w:r>
      <w:proofErr w:type="spellStart"/>
      <w:r w:rsidRPr="0061158D">
        <w:rPr>
          <w:rFonts w:ascii="Times New Roman" w:hAnsi="Times New Roman" w:cs="Times New Roman"/>
          <w:sz w:val="24"/>
          <w:szCs w:val="24"/>
        </w:rPr>
        <w:t>Hongxia</w:t>
      </w:r>
      <w:proofErr w:type="spellEnd"/>
      <w:r w:rsidRPr="0061158D">
        <w:rPr>
          <w:rFonts w:ascii="Times New Roman" w:hAnsi="Times New Roman" w:cs="Times New Roman"/>
          <w:sz w:val="24"/>
          <w:szCs w:val="24"/>
        </w:rPr>
        <w:t>. (2018</w:t>
      </w:r>
      <w:proofErr w:type="gramStart"/>
      <w:r w:rsidRPr="0061158D">
        <w:rPr>
          <w:rFonts w:ascii="Times New Roman" w:hAnsi="Times New Roman" w:cs="Times New Roman"/>
          <w:sz w:val="24"/>
          <w:szCs w:val="24"/>
        </w:rPr>
        <w:t>) .</w:t>
      </w:r>
      <w:proofErr w:type="gramEnd"/>
      <w:r w:rsidRPr="0061158D">
        <w:rPr>
          <w:rFonts w:ascii="Times New Roman" w:hAnsi="Times New Roman" w:cs="Times New Roman"/>
          <w:sz w:val="24"/>
          <w:szCs w:val="24"/>
        </w:rPr>
        <w:t xml:space="preserve">' Exploring the Effectiveness of Teaching English as a Foreign Language in University Classrooms', </w:t>
      </w:r>
      <w:r w:rsidRPr="00B81CB9">
        <w:rPr>
          <w:rFonts w:ascii="Times New Roman" w:hAnsi="Times New Roman" w:cs="Times New Roman"/>
          <w:i/>
          <w:iCs/>
          <w:sz w:val="24"/>
          <w:szCs w:val="24"/>
        </w:rPr>
        <w:t xml:space="preserve">Dissemination and </w:t>
      </w:r>
      <w:r w:rsidR="00B81CB9">
        <w:rPr>
          <w:rFonts w:ascii="Times New Roman" w:hAnsi="Times New Roman" w:cs="Times New Roman"/>
          <w:i/>
          <w:iCs/>
          <w:sz w:val="24"/>
          <w:szCs w:val="24"/>
        </w:rPr>
        <w:t>P</w:t>
      </w:r>
      <w:r w:rsidRPr="00B81CB9">
        <w:rPr>
          <w:rFonts w:ascii="Times New Roman" w:hAnsi="Times New Roman" w:cs="Times New Roman"/>
          <w:i/>
          <w:iCs/>
          <w:sz w:val="24"/>
          <w:szCs w:val="24"/>
        </w:rPr>
        <w:t xml:space="preserve">ublishing </w:t>
      </w:r>
      <w:r w:rsidR="00B81CB9">
        <w:rPr>
          <w:rFonts w:ascii="Times New Roman" w:hAnsi="Times New Roman" w:cs="Times New Roman" w:hint="eastAsia"/>
          <w:i/>
          <w:iCs/>
          <w:sz w:val="24"/>
          <w:szCs w:val="24"/>
        </w:rPr>
        <w:t>R</w:t>
      </w:r>
      <w:r w:rsidRPr="00B81CB9">
        <w:rPr>
          <w:rFonts w:ascii="Times New Roman" w:hAnsi="Times New Roman" w:cs="Times New Roman"/>
          <w:i/>
          <w:iCs/>
          <w:sz w:val="24"/>
          <w:szCs w:val="24"/>
        </w:rPr>
        <w:t>ights</w:t>
      </w:r>
      <w:r w:rsidRPr="0061158D">
        <w:rPr>
          <w:rFonts w:ascii="Times New Roman" w:hAnsi="Times New Roman" w:cs="Times New Roman"/>
          <w:sz w:val="24"/>
          <w:szCs w:val="24"/>
        </w:rPr>
        <w:t>,56(1), pp. 144-151</w:t>
      </w:r>
    </w:p>
    <w:p w14:paraId="624BB419" w14:textId="77777777" w:rsidR="0061158D" w:rsidRPr="0061158D" w:rsidRDefault="00000000" w:rsidP="0083063E">
      <w:pPr>
        <w:ind w:firstLineChars="100" w:firstLine="240"/>
        <w:rPr>
          <w:rFonts w:ascii="Times New Roman" w:hAnsi="Times New Roman" w:cs="Times New Roman"/>
          <w:sz w:val="24"/>
          <w:szCs w:val="24"/>
        </w:rPr>
      </w:pPr>
      <w:proofErr w:type="spellStart"/>
      <w:r w:rsidRPr="0061158D">
        <w:rPr>
          <w:rFonts w:ascii="Times New Roman" w:hAnsi="Times New Roman" w:cs="Times New Roman"/>
          <w:sz w:val="24"/>
          <w:szCs w:val="24"/>
        </w:rPr>
        <w:t>Gebhard</w:t>
      </w:r>
      <w:proofErr w:type="spellEnd"/>
      <w:r w:rsidRPr="0061158D">
        <w:rPr>
          <w:rFonts w:ascii="Times New Roman" w:hAnsi="Times New Roman" w:cs="Times New Roman"/>
          <w:sz w:val="24"/>
          <w:szCs w:val="24"/>
        </w:rPr>
        <w:t xml:space="preserve">, J. G., &amp; </w:t>
      </w:r>
      <w:proofErr w:type="spellStart"/>
      <w:r w:rsidRPr="0061158D">
        <w:rPr>
          <w:rFonts w:ascii="Times New Roman" w:hAnsi="Times New Roman" w:cs="Times New Roman"/>
          <w:sz w:val="24"/>
          <w:szCs w:val="24"/>
        </w:rPr>
        <w:t>Nagamine</w:t>
      </w:r>
      <w:proofErr w:type="spellEnd"/>
      <w:r w:rsidRPr="0061158D">
        <w:rPr>
          <w:rFonts w:ascii="Times New Roman" w:hAnsi="Times New Roman" w:cs="Times New Roman"/>
          <w:sz w:val="24"/>
          <w:szCs w:val="24"/>
        </w:rPr>
        <w:t xml:space="preserve">, T. (2005).'A mutual learning experience: Collaborative journaling between a nonnative-speaker intern and native-speaker cooperating teacher, </w:t>
      </w:r>
      <w:r w:rsidRPr="00B81CB9">
        <w:rPr>
          <w:rFonts w:ascii="Times New Roman" w:hAnsi="Times New Roman" w:cs="Times New Roman"/>
          <w:i/>
          <w:iCs/>
          <w:sz w:val="24"/>
          <w:szCs w:val="24"/>
        </w:rPr>
        <w:t>Asian EFL Journal,</w:t>
      </w:r>
      <w:r w:rsidRPr="0061158D">
        <w:rPr>
          <w:rFonts w:ascii="Times New Roman" w:hAnsi="Times New Roman" w:cs="Times New Roman"/>
          <w:sz w:val="24"/>
          <w:szCs w:val="24"/>
        </w:rPr>
        <w:t xml:space="preserve"> 7(2), pp.48-67.</w:t>
      </w:r>
    </w:p>
    <w:p w14:paraId="0D4909BD" w14:textId="77777777" w:rsidR="0061158D" w:rsidRPr="0061158D" w:rsidRDefault="00000000" w:rsidP="0083063E">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Hattie, J., &amp; Timperley, H. (2007</w:t>
      </w:r>
      <w:proofErr w:type="gramStart"/>
      <w:r w:rsidRPr="0061158D">
        <w:rPr>
          <w:rFonts w:ascii="Times New Roman" w:hAnsi="Times New Roman" w:cs="Times New Roman"/>
          <w:sz w:val="24"/>
          <w:szCs w:val="24"/>
        </w:rPr>
        <w:t>) .</w:t>
      </w:r>
      <w:proofErr w:type="gramEnd"/>
      <w:r w:rsidRPr="0061158D">
        <w:rPr>
          <w:rFonts w:ascii="Times New Roman" w:hAnsi="Times New Roman" w:cs="Times New Roman"/>
          <w:sz w:val="24"/>
          <w:szCs w:val="24"/>
        </w:rPr>
        <w:t xml:space="preserve">' The power of feedback', </w:t>
      </w:r>
      <w:r w:rsidRPr="00B81CB9">
        <w:rPr>
          <w:rFonts w:ascii="Times New Roman" w:hAnsi="Times New Roman" w:cs="Times New Roman"/>
          <w:i/>
          <w:iCs/>
          <w:sz w:val="24"/>
          <w:szCs w:val="24"/>
        </w:rPr>
        <w:t xml:space="preserve">Review of educational research, </w:t>
      </w:r>
      <w:r w:rsidRPr="0061158D">
        <w:rPr>
          <w:rFonts w:ascii="Times New Roman" w:hAnsi="Times New Roman" w:cs="Times New Roman"/>
          <w:sz w:val="24"/>
          <w:szCs w:val="24"/>
        </w:rPr>
        <w:t>77(1), pp.81-112.</w:t>
      </w:r>
    </w:p>
    <w:p w14:paraId="4607454B" w14:textId="77777777" w:rsidR="0061158D" w:rsidRPr="0061158D" w:rsidRDefault="00000000" w:rsidP="0083063E">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Jacobs, G. M., Curtis, A., Braine, G., &amp; Huang, S. Y. (1998</w:t>
      </w:r>
      <w:proofErr w:type="gramStart"/>
      <w:r w:rsidRPr="0061158D">
        <w:rPr>
          <w:rFonts w:ascii="Times New Roman" w:hAnsi="Times New Roman" w:cs="Times New Roman"/>
          <w:sz w:val="24"/>
          <w:szCs w:val="24"/>
        </w:rPr>
        <w:t>) .</w:t>
      </w:r>
      <w:proofErr w:type="gramEnd"/>
      <w:r w:rsidRPr="0061158D">
        <w:rPr>
          <w:rFonts w:ascii="Times New Roman" w:hAnsi="Times New Roman" w:cs="Times New Roman"/>
          <w:sz w:val="24"/>
          <w:szCs w:val="24"/>
        </w:rPr>
        <w:t>' Feedback on student writing: Taking the middle path',</w:t>
      </w:r>
      <w:r w:rsidRPr="00B81CB9">
        <w:rPr>
          <w:rFonts w:ascii="Times New Roman" w:hAnsi="Times New Roman" w:cs="Times New Roman"/>
          <w:i/>
          <w:iCs/>
          <w:sz w:val="24"/>
          <w:szCs w:val="24"/>
        </w:rPr>
        <w:t xml:space="preserve"> Journal of Second Language Writing,</w:t>
      </w:r>
      <w:r w:rsidRPr="0061158D">
        <w:rPr>
          <w:rFonts w:ascii="Times New Roman" w:hAnsi="Times New Roman" w:cs="Times New Roman"/>
          <w:sz w:val="24"/>
          <w:szCs w:val="24"/>
        </w:rPr>
        <w:t xml:space="preserve"> 7(3), 307-317.</w:t>
      </w:r>
    </w:p>
    <w:p w14:paraId="1FFA197A" w14:textId="77777777" w:rsidR="0061158D" w:rsidRDefault="00000000" w:rsidP="0083063E">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 xml:space="preserve">Kachru, B. B. (1980).'The non-native literatures as a resource for language teaching', </w:t>
      </w:r>
      <w:r w:rsidRPr="00B81CB9">
        <w:rPr>
          <w:rFonts w:ascii="Times New Roman" w:hAnsi="Times New Roman" w:cs="Times New Roman"/>
          <w:i/>
          <w:iCs/>
          <w:sz w:val="24"/>
          <w:szCs w:val="24"/>
        </w:rPr>
        <w:t xml:space="preserve">RELC Journal, </w:t>
      </w:r>
      <w:r w:rsidRPr="0061158D">
        <w:rPr>
          <w:rFonts w:ascii="Times New Roman" w:hAnsi="Times New Roman" w:cs="Times New Roman"/>
          <w:sz w:val="24"/>
          <w:szCs w:val="24"/>
        </w:rPr>
        <w:t>11(2), pp.1-9.</w:t>
      </w:r>
    </w:p>
    <w:p w14:paraId="58B01EE2" w14:textId="77777777" w:rsidR="0083063E" w:rsidRPr="0061158D" w:rsidRDefault="00000000" w:rsidP="0083063E">
      <w:pPr>
        <w:ind w:firstLineChars="100" w:firstLine="240"/>
        <w:rPr>
          <w:rFonts w:ascii="Times New Roman" w:hAnsi="Times New Roman" w:cs="Times New Roman"/>
          <w:sz w:val="24"/>
          <w:szCs w:val="24"/>
        </w:rPr>
      </w:pPr>
      <w:proofErr w:type="spellStart"/>
      <w:r w:rsidRPr="0083063E">
        <w:rPr>
          <w:rFonts w:ascii="Times New Roman" w:hAnsi="Times New Roman" w:cs="Times New Roman"/>
          <w:sz w:val="24"/>
          <w:szCs w:val="24"/>
        </w:rPr>
        <w:t>Kamhi</w:t>
      </w:r>
      <w:proofErr w:type="spellEnd"/>
      <w:r w:rsidRPr="0083063E">
        <w:rPr>
          <w:rFonts w:ascii="Times New Roman" w:hAnsi="Times New Roman" w:cs="Times New Roman"/>
          <w:sz w:val="24"/>
          <w:szCs w:val="24"/>
        </w:rPr>
        <w:t>-Stein (Ed.), Learning and Teaching from Experience. Michigan: University of Michigan Press.</w:t>
      </w:r>
    </w:p>
    <w:p w14:paraId="72EBD5C7" w14:textId="77777777" w:rsidR="0061158D" w:rsidRPr="0061158D" w:rsidRDefault="00000000" w:rsidP="00106A4A">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 xml:space="preserve">Langer, J. A. (2000).' Excellence in English in middle and high school: How teachers' professional lives support student achievement', </w:t>
      </w:r>
      <w:r w:rsidRPr="00B81CB9">
        <w:rPr>
          <w:rFonts w:ascii="Times New Roman" w:hAnsi="Times New Roman" w:cs="Times New Roman"/>
          <w:i/>
          <w:iCs/>
          <w:sz w:val="24"/>
          <w:szCs w:val="24"/>
        </w:rPr>
        <w:t>American Educational Research Journal</w:t>
      </w:r>
      <w:r w:rsidRPr="0061158D">
        <w:rPr>
          <w:rFonts w:ascii="Times New Roman" w:hAnsi="Times New Roman" w:cs="Times New Roman"/>
          <w:sz w:val="24"/>
          <w:szCs w:val="24"/>
        </w:rPr>
        <w:t>, 37(2), pp.397-439.</w:t>
      </w:r>
    </w:p>
    <w:p w14:paraId="14BBBE1D" w14:textId="12DC8D6A" w:rsidR="0061158D" w:rsidRPr="0061158D" w:rsidRDefault="00000000" w:rsidP="00B81CB9">
      <w:pPr>
        <w:ind w:firstLineChars="100" w:firstLine="240"/>
        <w:rPr>
          <w:rFonts w:ascii="Times New Roman" w:hAnsi="Times New Roman" w:cs="Times New Roman"/>
          <w:sz w:val="24"/>
          <w:szCs w:val="24"/>
        </w:rPr>
      </w:pPr>
      <w:proofErr w:type="spellStart"/>
      <w:r w:rsidRPr="0061158D">
        <w:rPr>
          <w:rFonts w:ascii="Times New Roman" w:hAnsi="Times New Roman" w:cs="Times New Roman"/>
          <w:sz w:val="24"/>
          <w:szCs w:val="24"/>
        </w:rPr>
        <w:t>Leki</w:t>
      </w:r>
      <w:proofErr w:type="spellEnd"/>
      <w:r w:rsidRPr="0061158D">
        <w:rPr>
          <w:rFonts w:ascii="Times New Roman" w:hAnsi="Times New Roman" w:cs="Times New Roman"/>
          <w:sz w:val="24"/>
          <w:szCs w:val="24"/>
        </w:rPr>
        <w:t>, I. (1991).' The preferences of ESL students for error correction in college‐level writing classes</w:t>
      </w:r>
      <w:proofErr w:type="gramStart"/>
      <w:r w:rsidRPr="0061158D">
        <w:rPr>
          <w:rFonts w:ascii="Times New Roman" w:hAnsi="Times New Roman" w:cs="Times New Roman"/>
          <w:sz w:val="24"/>
          <w:szCs w:val="24"/>
        </w:rPr>
        <w:t xml:space="preserve">',  </w:t>
      </w:r>
      <w:r w:rsidRPr="00B81CB9">
        <w:rPr>
          <w:rFonts w:ascii="Times New Roman" w:hAnsi="Times New Roman" w:cs="Times New Roman"/>
          <w:i/>
          <w:iCs/>
          <w:sz w:val="24"/>
          <w:szCs w:val="24"/>
        </w:rPr>
        <w:t>Foreign</w:t>
      </w:r>
      <w:proofErr w:type="gramEnd"/>
      <w:r w:rsidRPr="00B81CB9">
        <w:rPr>
          <w:rFonts w:ascii="Times New Roman" w:hAnsi="Times New Roman" w:cs="Times New Roman"/>
          <w:i/>
          <w:iCs/>
          <w:sz w:val="24"/>
          <w:szCs w:val="24"/>
        </w:rPr>
        <w:t xml:space="preserve"> Language Annals</w:t>
      </w:r>
      <w:r w:rsidRPr="0061158D">
        <w:rPr>
          <w:rFonts w:ascii="Times New Roman" w:hAnsi="Times New Roman" w:cs="Times New Roman"/>
          <w:sz w:val="24"/>
          <w:szCs w:val="24"/>
        </w:rPr>
        <w:t xml:space="preserve">, 24(3), </w:t>
      </w:r>
      <w:r w:rsidR="00B81CB9">
        <w:rPr>
          <w:rFonts w:ascii="Times New Roman" w:hAnsi="Times New Roman" w:cs="Times New Roman"/>
          <w:sz w:val="24"/>
          <w:szCs w:val="24"/>
        </w:rPr>
        <w:t>pp</w:t>
      </w:r>
      <w:r w:rsidRPr="0061158D">
        <w:rPr>
          <w:rFonts w:ascii="Times New Roman" w:hAnsi="Times New Roman" w:cs="Times New Roman"/>
          <w:sz w:val="24"/>
          <w:szCs w:val="24"/>
        </w:rPr>
        <w:t>.203-218.</w:t>
      </w:r>
    </w:p>
    <w:p w14:paraId="5C9CA965" w14:textId="2C6A48C6" w:rsidR="0063366B" w:rsidRDefault="00000000" w:rsidP="0063366B">
      <w:pPr>
        <w:ind w:firstLineChars="100" w:firstLine="240"/>
        <w:rPr>
          <w:rFonts w:ascii="Times New Roman" w:hAnsi="Times New Roman" w:cs="Times New Roman"/>
          <w:sz w:val="24"/>
          <w:szCs w:val="24"/>
        </w:rPr>
      </w:pPr>
      <w:proofErr w:type="spellStart"/>
      <w:r w:rsidRPr="0061158D">
        <w:rPr>
          <w:rFonts w:ascii="Times New Roman" w:hAnsi="Times New Roman" w:cs="Times New Roman"/>
          <w:sz w:val="24"/>
          <w:szCs w:val="24"/>
        </w:rPr>
        <w:t>Medgyes</w:t>
      </w:r>
      <w:proofErr w:type="spellEnd"/>
      <w:r w:rsidRPr="0061158D">
        <w:rPr>
          <w:rFonts w:ascii="Times New Roman" w:hAnsi="Times New Roman" w:cs="Times New Roman"/>
          <w:sz w:val="24"/>
          <w:szCs w:val="24"/>
        </w:rPr>
        <w:t>, P. (2001</w:t>
      </w:r>
      <w:proofErr w:type="gramStart"/>
      <w:r w:rsidRPr="0061158D">
        <w:rPr>
          <w:rFonts w:ascii="Times New Roman" w:hAnsi="Times New Roman" w:cs="Times New Roman"/>
          <w:sz w:val="24"/>
          <w:szCs w:val="24"/>
        </w:rPr>
        <w:t>) .</w:t>
      </w:r>
      <w:proofErr w:type="gramEnd"/>
      <w:r w:rsidRPr="0061158D">
        <w:rPr>
          <w:rFonts w:ascii="Times New Roman" w:hAnsi="Times New Roman" w:cs="Times New Roman"/>
          <w:sz w:val="24"/>
          <w:szCs w:val="24"/>
        </w:rPr>
        <w:t xml:space="preserve">'When the teacher is a non-native speaker ', </w:t>
      </w:r>
      <w:r w:rsidRPr="00B81CB9">
        <w:rPr>
          <w:rFonts w:ascii="Times New Roman" w:hAnsi="Times New Roman" w:cs="Times New Roman"/>
          <w:i/>
          <w:iCs/>
          <w:sz w:val="24"/>
          <w:szCs w:val="24"/>
        </w:rPr>
        <w:t>Teaching English as a Second or Foreign Language</w:t>
      </w:r>
      <w:r w:rsidRPr="0061158D">
        <w:rPr>
          <w:rFonts w:ascii="Times New Roman" w:hAnsi="Times New Roman" w:cs="Times New Roman"/>
          <w:sz w:val="24"/>
          <w:szCs w:val="24"/>
        </w:rPr>
        <w:t>, 3, pp.429-442.</w:t>
      </w:r>
    </w:p>
    <w:p w14:paraId="3240F61A" w14:textId="08874BAB" w:rsidR="003C6193" w:rsidRPr="0061158D" w:rsidRDefault="003C6193" w:rsidP="0063366B">
      <w:pPr>
        <w:ind w:firstLineChars="100" w:firstLine="240"/>
        <w:rPr>
          <w:rFonts w:ascii="Times New Roman" w:hAnsi="Times New Roman" w:cs="Times New Roman"/>
          <w:sz w:val="24"/>
          <w:szCs w:val="24"/>
        </w:rPr>
      </w:pPr>
      <w:r w:rsidRPr="003C6193">
        <w:rPr>
          <w:rFonts w:ascii="Times New Roman" w:hAnsi="Times New Roman" w:cs="Times New Roman"/>
          <w:sz w:val="24"/>
          <w:szCs w:val="24"/>
        </w:rPr>
        <w:t>Ren, W. (2014</w:t>
      </w:r>
      <w:proofErr w:type="gramStart"/>
      <w:r w:rsidRPr="003C6193">
        <w:rPr>
          <w:rFonts w:ascii="Times New Roman" w:hAnsi="Times New Roman" w:cs="Times New Roman"/>
          <w:sz w:val="24"/>
          <w:szCs w:val="24"/>
        </w:rPr>
        <w:t>) .</w:t>
      </w:r>
      <w:proofErr w:type="gramEnd"/>
      <w:r w:rsidRPr="003C6193">
        <w:rPr>
          <w:rFonts w:ascii="Times New Roman" w:hAnsi="Times New Roman" w:cs="Times New Roman"/>
          <w:sz w:val="24"/>
          <w:szCs w:val="24"/>
        </w:rPr>
        <w:t xml:space="preserve">'Can the expanding circle own English? Comments on </w:t>
      </w:r>
      <w:proofErr w:type="spellStart"/>
      <w:r w:rsidRPr="003C6193">
        <w:rPr>
          <w:rFonts w:ascii="Times New Roman" w:hAnsi="Times New Roman" w:cs="Times New Roman"/>
          <w:sz w:val="24"/>
          <w:szCs w:val="24"/>
        </w:rPr>
        <w:t>Yoo’s</w:t>
      </w:r>
      <w:proofErr w:type="spellEnd"/>
      <w:r w:rsidRPr="003C6193">
        <w:rPr>
          <w:rFonts w:ascii="Times New Roman" w:hAnsi="Times New Roman" w:cs="Times New Roman"/>
          <w:sz w:val="24"/>
          <w:szCs w:val="24"/>
        </w:rPr>
        <w:t xml:space="preserve"> ‘nonnative teachers in the expanding circle and the ownership of English’ ', </w:t>
      </w:r>
      <w:r w:rsidRPr="003C6193">
        <w:rPr>
          <w:rFonts w:ascii="Times New Roman" w:hAnsi="Times New Roman" w:cs="Times New Roman"/>
          <w:i/>
          <w:iCs/>
          <w:sz w:val="24"/>
          <w:szCs w:val="24"/>
        </w:rPr>
        <w:t>Applied linguistics</w:t>
      </w:r>
      <w:r w:rsidRPr="003C6193">
        <w:rPr>
          <w:rFonts w:ascii="Times New Roman" w:hAnsi="Times New Roman" w:cs="Times New Roman"/>
          <w:sz w:val="24"/>
          <w:szCs w:val="24"/>
        </w:rPr>
        <w:t xml:space="preserve">, 35(2), </w:t>
      </w:r>
      <w:r>
        <w:rPr>
          <w:rFonts w:ascii="Times New Roman" w:hAnsi="Times New Roman" w:cs="Times New Roman"/>
          <w:sz w:val="24"/>
          <w:szCs w:val="24"/>
        </w:rPr>
        <w:t>pp.</w:t>
      </w:r>
      <w:r w:rsidRPr="003C6193">
        <w:rPr>
          <w:rFonts w:ascii="Times New Roman" w:hAnsi="Times New Roman" w:cs="Times New Roman"/>
          <w:sz w:val="24"/>
          <w:szCs w:val="24"/>
        </w:rPr>
        <w:t>208-212.</w:t>
      </w:r>
    </w:p>
    <w:p w14:paraId="6359B798" w14:textId="4575906C" w:rsidR="0061158D" w:rsidRDefault="00000000" w:rsidP="00640800">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 xml:space="preserve">Shibata, M. (2010).' How Japanese teachers of English perceive non-native assistant English teachers', </w:t>
      </w:r>
      <w:r w:rsidRPr="00B81CB9">
        <w:rPr>
          <w:rFonts w:ascii="Times New Roman" w:hAnsi="Times New Roman" w:cs="Times New Roman"/>
          <w:i/>
          <w:iCs/>
          <w:sz w:val="24"/>
          <w:szCs w:val="24"/>
        </w:rPr>
        <w:t>System</w:t>
      </w:r>
      <w:r w:rsidRPr="0061158D">
        <w:rPr>
          <w:rFonts w:ascii="Times New Roman" w:hAnsi="Times New Roman" w:cs="Times New Roman"/>
          <w:sz w:val="24"/>
          <w:szCs w:val="24"/>
        </w:rPr>
        <w:t>, 38(1), pp.124–133.</w:t>
      </w:r>
    </w:p>
    <w:p w14:paraId="03E51BCD" w14:textId="259EDAC6" w:rsidR="0061158D" w:rsidRPr="0061158D" w:rsidRDefault="00000000" w:rsidP="0083063E">
      <w:pPr>
        <w:ind w:firstLineChars="100" w:firstLine="240"/>
        <w:rPr>
          <w:rFonts w:ascii="Times New Roman" w:hAnsi="Times New Roman" w:cs="Times New Roman"/>
          <w:sz w:val="24"/>
          <w:szCs w:val="24"/>
        </w:rPr>
      </w:pPr>
      <w:proofErr w:type="spellStart"/>
      <w:r w:rsidRPr="0061158D">
        <w:rPr>
          <w:rFonts w:ascii="Times New Roman" w:hAnsi="Times New Roman" w:cs="Times New Roman"/>
          <w:sz w:val="24"/>
          <w:szCs w:val="24"/>
        </w:rPr>
        <w:t>Timmis</w:t>
      </w:r>
      <w:proofErr w:type="spellEnd"/>
      <w:r w:rsidRPr="0061158D">
        <w:rPr>
          <w:rFonts w:ascii="Times New Roman" w:hAnsi="Times New Roman" w:cs="Times New Roman"/>
          <w:sz w:val="24"/>
          <w:szCs w:val="24"/>
        </w:rPr>
        <w:t xml:space="preserve">, I. (2002).'Native-speaker norms and international English: a classroom view', </w:t>
      </w:r>
      <w:r w:rsidRPr="00B81CB9">
        <w:rPr>
          <w:rFonts w:ascii="Times New Roman" w:hAnsi="Times New Roman" w:cs="Times New Roman"/>
          <w:i/>
          <w:iCs/>
          <w:sz w:val="24"/>
          <w:szCs w:val="24"/>
        </w:rPr>
        <w:t xml:space="preserve">ELT Journal </w:t>
      </w:r>
      <w:r w:rsidR="00B81CB9">
        <w:rPr>
          <w:rFonts w:ascii="Times New Roman" w:hAnsi="Times New Roman" w:cs="Times New Roman"/>
          <w:sz w:val="24"/>
          <w:szCs w:val="24"/>
        </w:rPr>
        <w:t>,</w:t>
      </w:r>
      <w:r w:rsidRPr="0061158D">
        <w:rPr>
          <w:rFonts w:ascii="Times New Roman" w:hAnsi="Times New Roman" w:cs="Times New Roman"/>
          <w:sz w:val="24"/>
          <w:szCs w:val="24"/>
        </w:rPr>
        <w:t>56, pp.240–249.</w:t>
      </w:r>
    </w:p>
    <w:p w14:paraId="07682D8A" w14:textId="7437DDD0" w:rsidR="0061158D" w:rsidRPr="0061158D" w:rsidRDefault="00000000" w:rsidP="0083063E">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 xml:space="preserve">Walkinshaw, I., &amp; Oanh, D. H. (2014).' Native and non-native English language teachers: Student perceptions in Vietnam and Japan', </w:t>
      </w:r>
      <w:r w:rsidRPr="00B81CB9">
        <w:rPr>
          <w:rFonts w:ascii="Times New Roman" w:hAnsi="Times New Roman" w:cs="Times New Roman"/>
          <w:i/>
          <w:iCs/>
          <w:sz w:val="24"/>
          <w:szCs w:val="24"/>
        </w:rPr>
        <w:t>Sage Open</w:t>
      </w:r>
      <w:r w:rsidRPr="0061158D">
        <w:rPr>
          <w:rFonts w:ascii="Times New Roman" w:hAnsi="Times New Roman" w:cs="Times New Roman"/>
          <w:sz w:val="24"/>
          <w:szCs w:val="24"/>
        </w:rPr>
        <w:t>, 4(2), pp.1–9.</w:t>
      </w:r>
    </w:p>
    <w:p w14:paraId="42A7C519" w14:textId="77777777" w:rsidR="0061158D" w:rsidRPr="0061158D" w:rsidRDefault="00000000" w:rsidP="0083063E">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Widdowson, H. (2003). Defining issues in English language teaching London: Oxford University Press.</w:t>
      </w:r>
    </w:p>
    <w:p w14:paraId="3941323D" w14:textId="77777777" w:rsidR="0061158D" w:rsidRPr="0061158D" w:rsidRDefault="00000000" w:rsidP="00B06925">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Widdowson, H. G. (2000</w:t>
      </w:r>
      <w:proofErr w:type="gramStart"/>
      <w:r w:rsidRPr="0061158D">
        <w:rPr>
          <w:rFonts w:ascii="Times New Roman" w:hAnsi="Times New Roman" w:cs="Times New Roman"/>
          <w:sz w:val="24"/>
          <w:szCs w:val="24"/>
        </w:rPr>
        <w:t>) .</w:t>
      </w:r>
      <w:proofErr w:type="gramEnd"/>
      <w:r w:rsidRPr="0061158D">
        <w:rPr>
          <w:rFonts w:ascii="Times New Roman" w:hAnsi="Times New Roman" w:cs="Times New Roman"/>
          <w:sz w:val="24"/>
          <w:szCs w:val="24"/>
        </w:rPr>
        <w:t xml:space="preserve">'On the limitations of linguistics applied', </w:t>
      </w:r>
      <w:r w:rsidRPr="00B81CB9">
        <w:rPr>
          <w:rFonts w:ascii="Times New Roman" w:hAnsi="Times New Roman" w:cs="Times New Roman"/>
          <w:i/>
          <w:iCs/>
          <w:sz w:val="24"/>
          <w:szCs w:val="24"/>
        </w:rPr>
        <w:t>Applied Linguistics,</w:t>
      </w:r>
      <w:r w:rsidRPr="0061158D">
        <w:rPr>
          <w:rFonts w:ascii="Times New Roman" w:hAnsi="Times New Roman" w:cs="Times New Roman"/>
          <w:sz w:val="24"/>
          <w:szCs w:val="24"/>
        </w:rPr>
        <w:t xml:space="preserve"> 21(1), pp.3–25.</w:t>
      </w:r>
    </w:p>
    <w:p w14:paraId="1531260E" w14:textId="77777777" w:rsidR="0061158D" w:rsidRPr="0061158D" w:rsidRDefault="00000000" w:rsidP="00B06925">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Wong, S. (2019). Perpetual foreigners: Can an American be an American? In Color, race, and English language teaching. Routledge.</w:t>
      </w:r>
    </w:p>
    <w:p w14:paraId="198D9D09" w14:textId="77777777" w:rsidR="0061158D" w:rsidRPr="0061158D" w:rsidRDefault="00000000" w:rsidP="00B06925">
      <w:pPr>
        <w:ind w:firstLineChars="100" w:firstLine="240"/>
        <w:rPr>
          <w:rFonts w:ascii="Times New Roman" w:hAnsi="Times New Roman" w:cs="Times New Roman"/>
          <w:sz w:val="24"/>
          <w:szCs w:val="24"/>
        </w:rPr>
      </w:pPr>
      <w:proofErr w:type="spellStart"/>
      <w:r w:rsidRPr="0061158D">
        <w:rPr>
          <w:rFonts w:ascii="Times New Roman" w:hAnsi="Times New Roman" w:cs="Times New Roman"/>
          <w:sz w:val="24"/>
          <w:szCs w:val="24"/>
        </w:rPr>
        <w:t>Yoo</w:t>
      </w:r>
      <w:proofErr w:type="spellEnd"/>
      <w:r w:rsidRPr="0061158D">
        <w:rPr>
          <w:rFonts w:ascii="Times New Roman" w:hAnsi="Times New Roman" w:cs="Times New Roman"/>
          <w:sz w:val="24"/>
          <w:szCs w:val="24"/>
        </w:rPr>
        <w:t xml:space="preserve">, I. W. (2014).' Non-native teachers in the expanding Circle and the ownership of English', </w:t>
      </w:r>
      <w:r w:rsidRPr="00B81CB9">
        <w:rPr>
          <w:rFonts w:ascii="Times New Roman" w:hAnsi="Times New Roman" w:cs="Times New Roman"/>
          <w:i/>
          <w:iCs/>
          <w:sz w:val="24"/>
          <w:szCs w:val="24"/>
        </w:rPr>
        <w:t>Applied Linguistics</w:t>
      </w:r>
      <w:r w:rsidRPr="0061158D">
        <w:rPr>
          <w:rFonts w:ascii="Times New Roman" w:hAnsi="Times New Roman" w:cs="Times New Roman"/>
          <w:sz w:val="24"/>
          <w:szCs w:val="24"/>
        </w:rPr>
        <w:t>, 35(1), pp.82–86.</w:t>
      </w:r>
    </w:p>
    <w:p w14:paraId="68CE33B7" w14:textId="77777777" w:rsidR="005D7201" w:rsidRPr="00A33291" w:rsidRDefault="005D7201" w:rsidP="00E0730B">
      <w:pPr>
        <w:rPr>
          <w:rFonts w:ascii="Times New Roman" w:hAnsi="Times New Roman" w:cs="Times New Roman"/>
          <w:sz w:val="10"/>
          <w:szCs w:val="10"/>
        </w:rPr>
      </w:pPr>
    </w:p>
    <w:sectPr w:rsidR="005D7201" w:rsidRPr="00A3329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57F18" w14:textId="77777777" w:rsidR="009835CA" w:rsidRDefault="009835CA" w:rsidP="001E525B">
      <w:r>
        <w:separator/>
      </w:r>
    </w:p>
  </w:endnote>
  <w:endnote w:type="continuationSeparator" w:id="0">
    <w:p w14:paraId="5A704CF6" w14:textId="77777777" w:rsidR="009835CA" w:rsidRDefault="009835CA" w:rsidP="001E5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059CF" w14:textId="77777777" w:rsidR="009835CA" w:rsidRDefault="009835CA" w:rsidP="001E525B">
      <w:r>
        <w:separator/>
      </w:r>
    </w:p>
  </w:footnote>
  <w:footnote w:type="continuationSeparator" w:id="0">
    <w:p w14:paraId="6320C142" w14:textId="77777777" w:rsidR="009835CA" w:rsidRDefault="009835CA" w:rsidP="001E52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B4511A"/>
    <w:multiLevelType w:val="hybridMultilevel"/>
    <w:tmpl w:val="2AF8B668"/>
    <w:lvl w:ilvl="0" w:tplc="CBF89F8E">
      <w:start w:val="1"/>
      <w:numFmt w:val="decimal"/>
      <w:lvlText w:val="%1."/>
      <w:lvlJc w:val="left"/>
      <w:pPr>
        <w:ind w:left="360" w:hanging="360"/>
      </w:pPr>
      <w:rPr>
        <w:rFonts w:hint="default"/>
      </w:rPr>
    </w:lvl>
    <w:lvl w:ilvl="1" w:tplc="AC56F268" w:tentative="1">
      <w:start w:val="1"/>
      <w:numFmt w:val="lowerLetter"/>
      <w:lvlText w:val="%2)"/>
      <w:lvlJc w:val="left"/>
      <w:pPr>
        <w:ind w:left="880" w:hanging="440"/>
      </w:pPr>
    </w:lvl>
    <w:lvl w:ilvl="2" w:tplc="1812B1BC" w:tentative="1">
      <w:start w:val="1"/>
      <w:numFmt w:val="lowerRoman"/>
      <w:lvlText w:val="%3."/>
      <w:lvlJc w:val="right"/>
      <w:pPr>
        <w:ind w:left="1320" w:hanging="440"/>
      </w:pPr>
    </w:lvl>
    <w:lvl w:ilvl="3" w:tplc="F5EE31FE" w:tentative="1">
      <w:start w:val="1"/>
      <w:numFmt w:val="decimal"/>
      <w:lvlText w:val="%4."/>
      <w:lvlJc w:val="left"/>
      <w:pPr>
        <w:ind w:left="1760" w:hanging="440"/>
      </w:pPr>
    </w:lvl>
    <w:lvl w:ilvl="4" w:tplc="44B07A86" w:tentative="1">
      <w:start w:val="1"/>
      <w:numFmt w:val="lowerLetter"/>
      <w:lvlText w:val="%5)"/>
      <w:lvlJc w:val="left"/>
      <w:pPr>
        <w:ind w:left="2200" w:hanging="440"/>
      </w:pPr>
    </w:lvl>
    <w:lvl w:ilvl="5" w:tplc="D95C28C4" w:tentative="1">
      <w:start w:val="1"/>
      <w:numFmt w:val="lowerRoman"/>
      <w:lvlText w:val="%6."/>
      <w:lvlJc w:val="right"/>
      <w:pPr>
        <w:ind w:left="2640" w:hanging="440"/>
      </w:pPr>
    </w:lvl>
    <w:lvl w:ilvl="6" w:tplc="5E846654" w:tentative="1">
      <w:start w:val="1"/>
      <w:numFmt w:val="decimal"/>
      <w:lvlText w:val="%7."/>
      <w:lvlJc w:val="left"/>
      <w:pPr>
        <w:ind w:left="3080" w:hanging="440"/>
      </w:pPr>
    </w:lvl>
    <w:lvl w:ilvl="7" w:tplc="39ACD680" w:tentative="1">
      <w:start w:val="1"/>
      <w:numFmt w:val="lowerLetter"/>
      <w:lvlText w:val="%8)"/>
      <w:lvlJc w:val="left"/>
      <w:pPr>
        <w:ind w:left="3520" w:hanging="440"/>
      </w:pPr>
    </w:lvl>
    <w:lvl w:ilvl="8" w:tplc="89F63EDE" w:tentative="1">
      <w:start w:val="1"/>
      <w:numFmt w:val="lowerRoman"/>
      <w:lvlText w:val="%9."/>
      <w:lvlJc w:val="right"/>
      <w:pPr>
        <w:ind w:left="3960" w:hanging="440"/>
      </w:pPr>
    </w:lvl>
  </w:abstractNum>
  <w:num w:numId="1" w16cid:durableId="1196232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355"/>
    <w:rsid w:val="0000298A"/>
    <w:rsid w:val="0002611F"/>
    <w:rsid w:val="0004006A"/>
    <w:rsid w:val="00041DBA"/>
    <w:rsid w:val="000500AA"/>
    <w:rsid w:val="00060FFE"/>
    <w:rsid w:val="000613A8"/>
    <w:rsid w:val="00063905"/>
    <w:rsid w:val="00080A23"/>
    <w:rsid w:val="000A31B7"/>
    <w:rsid w:val="000A73B3"/>
    <w:rsid w:val="000C7783"/>
    <w:rsid w:val="000D5BF4"/>
    <w:rsid w:val="000E3AEF"/>
    <w:rsid w:val="00101EF5"/>
    <w:rsid w:val="00106A4A"/>
    <w:rsid w:val="00145845"/>
    <w:rsid w:val="00146EFB"/>
    <w:rsid w:val="00170EB5"/>
    <w:rsid w:val="00174421"/>
    <w:rsid w:val="00186A09"/>
    <w:rsid w:val="001B1515"/>
    <w:rsid w:val="001B6B50"/>
    <w:rsid w:val="001E491F"/>
    <w:rsid w:val="001E525B"/>
    <w:rsid w:val="002213E7"/>
    <w:rsid w:val="0024125E"/>
    <w:rsid w:val="00250DBF"/>
    <w:rsid w:val="00251676"/>
    <w:rsid w:val="00270C87"/>
    <w:rsid w:val="0027656C"/>
    <w:rsid w:val="00287F1F"/>
    <w:rsid w:val="002C3EC8"/>
    <w:rsid w:val="002F130D"/>
    <w:rsid w:val="0034250F"/>
    <w:rsid w:val="003442A4"/>
    <w:rsid w:val="003849FA"/>
    <w:rsid w:val="003A1B64"/>
    <w:rsid w:val="003A28A3"/>
    <w:rsid w:val="003C427A"/>
    <w:rsid w:val="003C6193"/>
    <w:rsid w:val="003D421F"/>
    <w:rsid w:val="003D48FB"/>
    <w:rsid w:val="003E17BD"/>
    <w:rsid w:val="003E335C"/>
    <w:rsid w:val="00406CEC"/>
    <w:rsid w:val="004108B1"/>
    <w:rsid w:val="004173F8"/>
    <w:rsid w:val="0043131A"/>
    <w:rsid w:val="00446396"/>
    <w:rsid w:val="0046178A"/>
    <w:rsid w:val="00486496"/>
    <w:rsid w:val="004A7CC5"/>
    <w:rsid w:val="004C388A"/>
    <w:rsid w:val="004D4D5A"/>
    <w:rsid w:val="004F1E64"/>
    <w:rsid w:val="0054355E"/>
    <w:rsid w:val="005611D8"/>
    <w:rsid w:val="00565D06"/>
    <w:rsid w:val="00586355"/>
    <w:rsid w:val="005A012A"/>
    <w:rsid w:val="005A440C"/>
    <w:rsid w:val="005A650F"/>
    <w:rsid w:val="005B318E"/>
    <w:rsid w:val="005C0F14"/>
    <w:rsid w:val="005C2A7F"/>
    <w:rsid w:val="005D0A59"/>
    <w:rsid w:val="005D7201"/>
    <w:rsid w:val="005F0B4E"/>
    <w:rsid w:val="00602F89"/>
    <w:rsid w:val="00604883"/>
    <w:rsid w:val="00605674"/>
    <w:rsid w:val="0061158D"/>
    <w:rsid w:val="0063366B"/>
    <w:rsid w:val="00634663"/>
    <w:rsid w:val="00640800"/>
    <w:rsid w:val="0065013E"/>
    <w:rsid w:val="00657E45"/>
    <w:rsid w:val="0066432B"/>
    <w:rsid w:val="006B5D6C"/>
    <w:rsid w:val="006D5067"/>
    <w:rsid w:val="006D7786"/>
    <w:rsid w:val="006F11AB"/>
    <w:rsid w:val="00712587"/>
    <w:rsid w:val="00765E8A"/>
    <w:rsid w:val="0078756D"/>
    <w:rsid w:val="007D7DF6"/>
    <w:rsid w:val="00801BDF"/>
    <w:rsid w:val="00815891"/>
    <w:rsid w:val="0083063E"/>
    <w:rsid w:val="008431F1"/>
    <w:rsid w:val="00845BC1"/>
    <w:rsid w:val="0085536C"/>
    <w:rsid w:val="00855C4A"/>
    <w:rsid w:val="00870C1B"/>
    <w:rsid w:val="0087779B"/>
    <w:rsid w:val="008A0A6E"/>
    <w:rsid w:val="008B17AC"/>
    <w:rsid w:val="008C2AD3"/>
    <w:rsid w:val="008D7CB4"/>
    <w:rsid w:val="008E1ECB"/>
    <w:rsid w:val="008F161C"/>
    <w:rsid w:val="00905B5B"/>
    <w:rsid w:val="00945FE3"/>
    <w:rsid w:val="009803A9"/>
    <w:rsid w:val="009835CA"/>
    <w:rsid w:val="009A2E40"/>
    <w:rsid w:val="009B2DF8"/>
    <w:rsid w:val="009D1152"/>
    <w:rsid w:val="00A01E3E"/>
    <w:rsid w:val="00A12E88"/>
    <w:rsid w:val="00A33291"/>
    <w:rsid w:val="00AB21F8"/>
    <w:rsid w:val="00AE56BE"/>
    <w:rsid w:val="00B01AFD"/>
    <w:rsid w:val="00B06925"/>
    <w:rsid w:val="00B122F3"/>
    <w:rsid w:val="00B31F6C"/>
    <w:rsid w:val="00B31F9B"/>
    <w:rsid w:val="00B45ABD"/>
    <w:rsid w:val="00B5125B"/>
    <w:rsid w:val="00B5768B"/>
    <w:rsid w:val="00B81CB9"/>
    <w:rsid w:val="00BA6E8D"/>
    <w:rsid w:val="00BB274B"/>
    <w:rsid w:val="00BC6AE6"/>
    <w:rsid w:val="00C66064"/>
    <w:rsid w:val="00C80233"/>
    <w:rsid w:val="00C81C41"/>
    <w:rsid w:val="00C8728F"/>
    <w:rsid w:val="00D157E8"/>
    <w:rsid w:val="00D70495"/>
    <w:rsid w:val="00D80F1B"/>
    <w:rsid w:val="00DA6066"/>
    <w:rsid w:val="00DE440A"/>
    <w:rsid w:val="00DF4ED6"/>
    <w:rsid w:val="00E0730B"/>
    <w:rsid w:val="00E2506C"/>
    <w:rsid w:val="00E3402A"/>
    <w:rsid w:val="00E378AA"/>
    <w:rsid w:val="00E408B5"/>
    <w:rsid w:val="00E47A9C"/>
    <w:rsid w:val="00E5192C"/>
    <w:rsid w:val="00E810D4"/>
    <w:rsid w:val="00EA441D"/>
    <w:rsid w:val="00EB17BC"/>
    <w:rsid w:val="00ED5338"/>
    <w:rsid w:val="00F52E55"/>
    <w:rsid w:val="00F56261"/>
    <w:rsid w:val="00F616C2"/>
    <w:rsid w:val="00F7339C"/>
    <w:rsid w:val="00F7633E"/>
    <w:rsid w:val="00F77A37"/>
    <w:rsid w:val="00F81E6C"/>
    <w:rsid w:val="00FB4E39"/>
    <w:rsid w:val="00FC4D74"/>
    <w:rsid w:val="00FD0140"/>
    <w:rsid w:val="00FD4B97"/>
    <w:rsid w:val="00FF42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38171C"/>
  <w15:chartTrackingRefBased/>
  <w15:docId w15:val="{7591AB44-8E47-41D3-9355-C14C6C732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5E8A"/>
    <w:pPr>
      <w:ind w:firstLineChars="200" w:firstLine="420"/>
    </w:pPr>
  </w:style>
  <w:style w:type="paragraph" w:styleId="a4">
    <w:name w:val="header"/>
    <w:basedOn w:val="a"/>
    <w:link w:val="a5"/>
    <w:uiPriority w:val="99"/>
    <w:unhideWhenUsed/>
    <w:rsid w:val="008C2AD3"/>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8C2AD3"/>
    <w:rPr>
      <w:sz w:val="18"/>
      <w:szCs w:val="18"/>
    </w:rPr>
  </w:style>
  <w:style w:type="paragraph" w:styleId="a6">
    <w:name w:val="footer"/>
    <w:basedOn w:val="a"/>
    <w:link w:val="a7"/>
    <w:uiPriority w:val="99"/>
    <w:unhideWhenUsed/>
    <w:rsid w:val="008C2AD3"/>
    <w:pPr>
      <w:tabs>
        <w:tab w:val="center" w:pos="4153"/>
        <w:tab w:val="right" w:pos="8306"/>
      </w:tabs>
      <w:snapToGrid w:val="0"/>
      <w:jc w:val="left"/>
    </w:pPr>
    <w:rPr>
      <w:sz w:val="18"/>
      <w:szCs w:val="18"/>
    </w:rPr>
  </w:style>
  <w:style w:type="character" w:customStyle="1" w:styleId="a7">
    <w:name w:val="页脚 字符"/>
    <w:basedOn w:val="a0"/>
    <w:link w:val="a6"/>
    <w:uiPriority w:val="99"/>
    <w:rsid w:val="008C2AD3"/>
    <w:rPr>
      <w:sz w:val="18"/>
      <w:szCs w:val="18"/>
    </w:rPr>
  </w:style>
  <w:style w:type="character" w:styleId="a8">
    <w:name w:val="Hyperlink"/>
    <w:basedOn w:val="a0"/>
    <w:uiPriority w:val="99"/>
    <w:semiHidden/>
    <w:unhideWhenUsed/>
    <w:rsid w:val="00A12E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25F74-3169-4CB7-B10F-47CCB7463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1786</TotalTime>
  <Pages>7</Pages>
  <Words>3453</Words>
  <Characters>19687</Characters>
  <Application>Microsoft Office Word</Application>
  <DocSecurity>0</DocSecurity>
  <Lines>164</Lines>
  <Paragraphs>46</Paragraphs>
  <ScaleCrop>false</ScaleCrop>
  <Company/>
  <LinksUpToDate>false</LinksUpToDate>
  <CharactersWithSpaces>23094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Qiao Chuandai</dc:creator>
  <cp:lastModifiedBy>Qiao Chuandai</cp:lastModifiedBy>
  <cp:revision>53</cp:revision>
  <dcterms:created xsi:type="dcterms:W3CDTF">2023-04-03T12:03:00Z</dcterms:created>
  <dcterms:modified xsi:type="dcterms:W3CDTF">2023-04-15T22:32:00Z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459551955dee8c7294d3a9dbb81e4dc158c7641416c82a99d78c04d105f2a375</vt:lpwstr>
  </property>
</Properties>
</file>