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8A52C" w14:textId="64EF6216" w:rsidR="003C4EE1" w:rsidRDefault="003C4EE1" w:rsidP="003C4EE1">
      <w:pPr>
        <w:pStyle w:val="Title"/>
        <w:jc w:val="center"/>
      </w:pPr>
      <w:r>
        <w:t>Artificial Intelligence and Machine Learning</w:t>
      </w:r>
    </w:p>
    <w:p w14:paraId="3A05FD3D" w14:textId="16F2DC61" w:rsidR="003C4EE1" w:rsidRPr="00637AC9" w:rsidRDefault="003C4EE1" w:rsidP="003C4EE1">
      <w:pPr>
        <w:pStyle w:val="Title"/>
        <w:jc w:val="center"/>
      </w:pPr>
      <w:r>
        <w:t>ACCA6011</w:t>
      </w:r>
    </w:p>
    <w:p w14:paraId="12D0DD90" w14:textId="70956497" w:rsidR="003C4EE1" w:rsidRPr="00637AC9" w:rsidRDefault="003C4EE1" w:rsidP="003C4EE1">
      <w:pPr>
        <w:pStyle w:val="IntenseQuote"/>
        <w:rPr>
          <w:i w:val="0"/>
          <w:iCs w:val="0"/>
          <w:color w:val="auto"/>
          <w:sz w:val="28"/>
          <w:szCs w:val="28"/>
        </w:rPr>
      </w:pPr>
      <w:r w:rsidRPr="00637AC9">
        <w:rPr>
          <w:i w:val="0"/>
          <w:iCs w:val="0"/>
          <w:color w:val="auto"/>
          <w:sz w:val="28"/>
          <w:szCs w:val="28"/>
        </w:rPr>
        <w:t xml:space="preserve">Assignment 1: </w:t>
      </w:r>
      <w:r>
        <w:rPr>
          <w:i w:val="0"/>
          <w:iCs w:val="0"/>
          <w:color w:val="auto"/>
          <w:sz w:val="28"/>
          <w:szCs w:val="28"/>
        </w:rPr>
        <w:t>ML Model</w:t>
      </w:r>
    </w:p>
    <w:p w14:paraId="71D08CF7" w14:textId="77777777" w:rsidR="003C4EE1" w:rsidRPr="00637AC9" w:rsidRDefault="003C4EE1" w:rsidP="003C4EE1">
      <w:pPr>
        <w:pStyle w:val="Subtitle"/>
        <w:jc w:val="center"/>
        <w:rPr>
          <w:color w:val="auto"/>
        </w:rPr>
      </w:pPr>
      <w:r w:rsidRPr="00637AC9">
        <w:rPr>
          <w:color w:val="auto"/>
        </w:rPr>
        <w:t>Sophie Meyrick-Vernon</w:t>
      </w:r>
    </w:p>
    <w:p w14:paraId="68BCCDA6" w14:textId="77777777" w:rsidR="003C4EE1" w:rsidRPr="00637AC9" w:rsidRDefault="003C4EE1" w:rsidP="003C4EE1">
      <w:pPr>
        <w:pStyle w:val="Subtitle"/>
        <w:jc w:val="center"/>
        <w:rPr>
          <w:color w:val="auto"/>
        </w:rPr>
      </w:pPr>
      <w:r w:rsidRPr="00637AC9">
        <w:rPr>
          <w:color w:val="auto"/>
        </w:rPr>
        <w:t>2221762</w:t>
      </w:r>
    </w:p>
    <w:p w14:paraId="40DEACCC" w14:textId="77777777" w:rsidR="00C46902" w:rsidRDefault="00C46902">
      <w:pPr>
        <w:rPr>
          <w:sz w:val="24"/>
          <w:szCs w:val="24"/>
        </w:rPr>
      </w:pPr>
    </w:p>
    <w:p w14:paraId="0BBE60F1" w14:textId="77777777" w:rsidR="003C4EE1" w:rsidRDefault="003C4EE1">
      <w:pPr>
        <w:rPr>
          <w:sz w:val="24"/>
          <w:szCs w:val="24"/>
        </w:rPr>
      </w:pPr>
    </w:p>
    <w:p w14:paraId="228D6FAC" w14:textId="77777777" w:rsidR="003C4EE1" w:rsidRDefault="003C4EE1">
      <w:pPr>
        <w:rPr>
          <w:sz w:val="24"/>
          <w:szCs w:val="24"/>
        </w:rPr>
      </w:pPr>
    </w:p>
    <w:p w14:paraId="0BBEE3EE" w14:textId="77777777" w:rsidR="003C4EE1" w:rsidRDefault="003C4EE1">
      <w:pPr>
        <w:rPr>
          <w:sz w:val="24"/>
          <w:szCs w:val="24"/>
        </w:rPr>
      </w:pPr>
    </w:p>
    <w:p w14:paraId="2D7DA78F" w14:textId="77777777" w:rsidR="003C4EE1" w:rsidRDefault="003C4EE1">
      <w:pPr>
        <w:rPr>
          <w:sz w:val="24"/>
          <w:szCs w:val="24"/>
        </w:rPr>
      </w:pPr>
    </w:p>
    <w:p w14:paraId="1FB7BC9A" w14:textId="77777777" w:rsidR="003C4EE1" w:rsidRDefault="003C4EE1">
      <w:pPr>
        <w:rPr>
          <w:sz w:val="24"/>
          <w:szCs w:val="24"/>
        </w:rPr>
      </w:pPr>
    </w:p>
    <w:p w14:paraId="1CB40E5C" w14:textId="77777777" w:rsidR="003C4EE1" w:rsidRDefault="003C4EE1">
      <w:pPr>
        <w:rPr>
          <w:sz w:val="24"/>
          <w:szCs w:val="24"/>
        </w:rPr>
      </w:pPr>
    </w:p>
    <w:p w14:paraId="4CFC66F1" w14:textId="77777777" w:rsidR="003C4EE1" w:rsidRDefault="003C4EE1">
      <w:pPr>
        <w:rPr>
          <w:sz w:val="24"/>
          <w:szCs w:val="24"/>
        </w:rPr>
      </w:pPr>
    </w:p>
    <w:p w14:paraId="22CA8D5B" w14:textId="77777777" w:rsidR="003C4EE1" w:rsidRDefault="003C4EE1">
      <w:pPr>
        <w:rPr>
          <w:sz w:val="24"/>
          <w:szCs w:val="24"/>
        </w:rPr>
      </w:pPr>
    </w:p>
    <w:p w14:paraId="6FD6B00B" w14:textId="77777777" w:rsidR="003C4EE1" w:rsidRDefault="003C4EE1">
      <w:pPr>
        <w:rPr>
          <w:sz w:val="24"/>
          <w:szCs w:val="24"/>
        </w:rPr>
      </w:pPr>
    </w:p>
    <w:p w14:paraId="3A855FF8" w14:textId="77777777" w:rsidR="003C4EE1" w:rsidRDefault="003C4EE1">
      <w:pPr>
        <w:rPr>
          <w:sz w:val="24"/>
          <w:szCs w:val="24"/>
        </w:rPr>
      </w:pPr>
    </w:p>
    <w:p w14:paraId="324C8025" w14:textId="77777777" w:rsidR="003C4EE1" w:rsidRDefault="003C4EE1">
      <w:pPr>
        <w:rPr>
          <w:sz w:val="24"/>
          <w:szCs w:val="24"/>
        </w:rPr>
      </w:pPr>
    </w:p>
    <w:p w14:paraId="2440ADBC" w14:textId="77777777" w:rsidR="003C4EE1" w:rsidRDefault="003C4EE1">
      <w:pPr>
        <w:rPr>
          <w:sz w:val="24"/>
          <w:szCs w:val="24"/>
        </w:rPr>
      </w:pPr>
    </w:p>
    <w:p w14:paraId="57DFC496" w14:textId="77777777" w:rsidR="003C4EE1" w:rsidRDefault="003C4EE1">
      <w:pPr>
        <w:rPr>
          <w:sz w:val="24"/>
          <w:szCs w:val="24"/>
        </w:rPr>
      </w:pPr>
    </w:p>
    <w:p w14:paraId="25614451" w14:textId="77777777" w:rsidR="003C4EE1" w:rsidRDefault="003C4EE1">
      <w:pPr>
        <w:rPr>
          <w:sz w:val="24"/>
          <w:szCs w:val="24"/>
        </w:rPr>
      </w:pPr>
    </w:p>
    <w:p w14:paraId="0C6279DB" w14:textId="77777777" w:rsidR="003C4EE1" w:rsidRDefault="003C4EE1">
      <w:pPr>
        <w:rPr>
          <w:sz w:val="24"/>
          <w:szCs w:val="24"/>
        </w:rPr>
      </w:pPr>
    </w:p>
    <w:p w14:paraId="6E327180" w14:textId="77777777" w:rsidR="003C4EE1" w:rsidRDefault="003C4EE1">
      <w:pPr>
        <w:rPr>
          <w:sz w:val="24"/>
          <w:szCs w:val="24"/>
        </w:rPr>
      </w:pPr>
    </w:p>
    <w:p w14:paraId="4F18D5AF" w14:textId="77777777" w:rsidR="003C4EE1" w:rsidRDefault="003C4EE1">
      <w:pPr>
        <w:rPr>
          <w:sz w:val="24"/>
          <w:szCs w:val="24"/>
        </w:rPr>
      </w:pPr>
    </w:p>
    <w:p w14:paraId="2347D0FF" w14:textId="77777777" w:rsidR="003C4EE1" w:rsidRDefault="003C4EE1">
      <w:pPr>
        <w:rPr>
          <w:sz w:val="24"/>
          <w:szCs w:val="24"/>
        </w:rPr>
      </w:pPr>
    </w:p>
    <w:p w14:paraId="75C53F1B" w14:textId="77777777" w:rsidR="003C4EE1" w:rsidRDefault="003C4EE1">
      <w:pPr>
        <w:rPr>
          <w:sz w:val="24"/>
          <w:szCs w:val="24"/>
        </w:rPr>
      </w:pPr>
    </w:p>
    <w:sdt>
      <w:sdtPr>
        <w:rPr>
          <w:rFonts w:asciiTheme="minorHAnsi" w:eastAsiaTheme="minorHAnsi" w:hAnsiTheme="minorHAnsi" w:cstheme="minorBidi"/>
          <w:color w:val="auto"/>
          <w:kern w:val="2"/>
          <w:sz w:val="22"/>
          <w:szCs w:val="22"/>
          <w:lang w:val="en-GB"/>
          <w14:ligatures w14:val="standardContextual"/>
        </w:rPr>
        <w:id w:val="1000462805"/>
        <w:docPartObj>
          <w:docPartGallery w:val="Table of Contents"/>
          <w:docPartUnique/>
        </w:docPartObj>
      </w:sdtPr>
      <w:sdtEndPr>
        <w:rPr>
          <w:b/>
          <w:bCs/>
          <w:noProof/>
        </w:rPr>
      </w:sdtEndPr>
      <w:sdtContent>
        <w:p w14:paraId="4112A58A" w14:textId="545FF887" w:rsidR="005D4188" w:rsidRDefault="005D4188">
          <w:pPr>
            <w:pStyle w:val="TOCHeading"/>
          </w:pPr>
          <w:r>
            <w:t>Table of Contents</w:t>
          </w:r>
        </w:p>
        <w:p w14:paraId="1DFA0E4A" w14:textId="1503F37F" w:rsidR="005D4188" w:rsidRDefault="005D4188">
          <w:pPr>
            <w:pStyle w:val="TOC1"/>
            <w:tabs>
              <w:tab w:val="right" w:leader="dot" w:pos="9016"/>
            </w:tabs>
            <w:rPr>
              <w:noProof/>
            </w:rPr>
          </w:pPr>
          <w:r>
            <w:fldChar w:fldCharType="begin"/>
          </w:r>
          <w:r>
            <w:instrText xml:space="preserve"> TOC \o "1-3" \h \z \u </w:instrText>
          </w:r>
          <w:r>
            <w:fldChar w:fldCharType="separate"/>
          </w:r>
          <w:hyperlink w:anchor="_Toc227700356" w:history="1">
            <w:r w:rsidRPr="00C26325">
              <w:rPr>
                <w:rStyle w:val="Hyperlink"/>
                <w:noProof/>
              </w:rPr>
              <w:t>Abstract</w:t>
            </w:r>
            <w:r>
              <w:rPr>
                <w:noProof/>
                <w:webHidden/>
              </w:rPr>
              <w:tab/>
            </w:r>
            <w:r>
              <w:rPr>
                <w:noProof/>
                <w:webHidden/>
              </w:rPr>
              <w:fldChar w:fldCharType="begin"/>
            </w:r>
            <w:r>
              <w:rPr>
                <w:noProof/>
                <w:webHidden/>
              </w:rPr>
              <w:instrText xml:space="preserve"> PAGEREF _Toc227700356 \h </w:instrText>
            </w:r>
            <w:r>
              <w:rPr>
                <w:noProof/>
                <w:webHidden/>
              </w:rPr>
            </w:r>
            <w:r>
              <w:rPr>
                <w:noProof/>
                <w:webHidden/>
              </w:rPr>
              <w:fldChar w:fldCharType="separate"/>
            </w:r>
            <w:r>
              <w:rPr>
                <w:noProof/>
                <w:webHidden/>
              </w:rPr>
              <w:t>3</w:t>
            </w:r>
            <w:r>
              <w:rPr>
                <w:noProof/>
                <w:webHidden/>
              </w:rPr>
              <w:fldChar w:fldCharType="end"/>
            </w:r>
          </w:hyperlink>
        </w:p>
        <w:p w14:paraId="1D02F03F" w14:textId="63D1287D" w:rsidR="005D4188" w:rsidRDefault="005D4188">
          <w:pPr>
            <w:pStyle w:val="TOC1"/>
            <w:tabs>
              <w:tab w:val="right" w:leader="dot" w:pos="9016"/>
            </w:tabs>
            <w:rPr>
              <w:noProof/>
            </w:rPr>
          </w:pPr>
          <w:hyperlink w:anchor="_Toc227700357" w:history="1">
            <w:r w:rsidRPr="00C26325">
              <w:rPr>
                <w:rStyle w:val="Hyperlink"/>
                <w:noProof/>
              </w:rPr>
              <w:t>Introduction</w:t>
            </w:r>
            <w:r>
              <w:rPr>
                <w:noProof/>
                <w:webHidden/>
              </w:rPr>
              <w:tab/>
            </w:r>
            <w:r>
              <w:rPr>
                <w:noProof/>
                <w:webHidden/>
              </w:rPr>
              <w:fldChar w:fldCharType="begin"/>
            </w:r>
            <w:r>
              <w:rPr>
                <w:noProof/>
                <w:webHidden/>
              </w:rPr>
              <w:instrText xml:space="preserve"> PAGEREF _Toc227700357 \h </w:instrText>
            </w:r>
            <w:r>
              <w:rPr>
                <w:noProof/>
                <w:webHidden/>
              </w:rPr>
            </w:r>
            <w:r>
              <w:rPr>
                <w:noProof/>
                <w:webHidden/>
              </w:rPr>
              <w:fldChar w:fldCharType="separate"/>
            </w:r>
            <w:r>
              <w:rPr>
                <w:noProof/>
                <w:webHidden/>
              </w:rPr>
              <w:t>3</w:t>
            </w:r>
            <w:r>
              <w:rPr>
                <w:noProof/>
                <w:webHidden/>
              </w:rPr>
              <w:fldChar w:fldCharType="end"/>
            </w:r>
          </w:hyperlink>
        </w:p>
        <w:p w14:paraId="14C75FAE" w14:textId="4A50B0AF" w:rsidR="005D4188" w:rsidRDefault="005D4188">
          <w:pPr>
            <w:pStyle w:val="TOC1"/>
            <w:tabs>
              <w:tab w:val="right" w:leader="dot" w:pos="9016"/>
            </w:tabs>
            <w:rPr>
              <w:noProof/>
            </w:rPr>
          </w:pPr>
          <w:hyperlink w:anchor="_Toc227700358" w:history="1">
            <w:r w:rsidRPr="00C26325">
              <w:rPr>
                <w:rStyle w:val="Hyperlink"/>
                <w:noProof/>
              </w:rPr>
              <w:t>Problem Statement</w:t>
            </w:r>
            <w:r>
              <w:rPr>
                <w:noProof/>
                <w:webHidden/>
              </w:rPr>
              <w:tab/>
            </w:r>
            <w:r>
              <w:rPr>
                <w:noProof/>
                <w:webHidden/>
              </w:rPr>
              <w:fldChar w:fldCharType="begin"/>
            </w:r>
            <w:r>
              <w:rPr>
                <w:noProof/>
                <w:webHidden/>
              </w:rPr>
              <w:instrText xml:space="preserve"> PAGEREF _Toc227700358 \h </w:instrText>
            </w:r>
            <w:r>
              <w:rPr>
                <w:noProof/>
                <w:webHidden/>
              </w:rPr>
            </w:r>
            <w:r>
              <w:rPr>
                <w:noProof/>
                <w:webHidden/>
              </w:rPr>
              <w:fldChar w:fldCharType="separate"/>
            </w:r>
            <w:r>
              <w:rPr>
                <w:noProof/>
                <w:webHidden/>
              </w:rPr>
              <w:t>3</w:t>
            </w:r>
            <w:r>
              <w:rPr>
                <w:noProof/>
                <w:webHidden/>
              </w:rPr>
              <w:fldChar w:fldCharType="end"/>
            </w:r>
          </w:hyperlink>
        </w:p>
        <w:p w14:paraId="3FAE51EE" w14:textId="029B51F7" w:rsidR="005D4188" w:rsidRDefault="005D4188">
          <w:pPr>
            <w:pStyle w:val="TOC1"/>
            <w:tabs>
              <w:tab w:val="right" w:leader="dot" w:pos="9016"/>
            </w:tabs>
            <w:rPr>
              <w:noProof/>
            </w:rPr>
          </w:pPr>
          <w:hyperlink w:anchor="_Toc227700359" w:history="1">
            <w:r w:rsidRPr="00C26325">
              <w:rPr>
                <w:rStyle w:val="Hyperlink"/>
                <w:noProof/>
              </w:rPr>
              <w:t>Literature</w:t>
            </w:r>
            <w:r>
              <w:rPr>
                <w:noProof/>
                <w:webHidden/>
              </w:rPr>
              <w:tab/>
            </w:r>
            <w:r>
              <w:rPr>
                <w:noProof/>
                <w:webHidden/>
              </w:rPr>
              <w:fldChar w:fldCharType="begin"/>
            </w:r>
            <w:r>
              <w:rPr>
                <w:noProof/>
                <w:webHidden/>
              </w:rPr>
              <w:instrText xml:space="preserve"> PAGEREF _Toc227700359 \h </w:instrText>
            </w:r>
            <w:r>
              <w:rPr>
                <w:noProof/>
                <w:webHidden/>
              </w:rPr>
            </w:r>
            <w:r>
              <w:rPr>
                <w:noProof/>
                <w:webHidden/>
              </w:rPr>
              <w:fldChar w:fldCharType="separate"/>
            </w:r>
            <w:r>
              <w:rPr>
                <w:noProof/>
                <w:webHidden/>
              </w:rPr>
              <w:t>3</w:t>
            </w:r>
            <w:r>
              <w:rPr>
                <w:noProof/>
                <w:webHidden/>
              </w:rPr>
              <w:fldChar w:fldCharType="end"/>
            </w:r>
          </w:hyperlink>
        </w:p>
        <w:p w14:paraId="1D89E863" w14:textId="034A3437" w:rsidR="005D4188" w:rsidRDefault="005D4188">
          <w:pPr>
            <w:pStyle w:val="TOC1"/>
            <w:tabs>
              <w:tab w:val="right" w:leader="dot" w:pos="9016"/>
            </w:tabs>
            <w:rPr>
              <w:noProof/>
            </w:rPr>
          </w:pPr>
          <w:hyperlink w:anchor="_Toc227700360" w:history="1">
            <w:r w:rsidRPr="00C26325">
              <w:rPr>
                <w:rStyle w:val="Hyperlink"/>
                <w:noProof/>
              </w:rPr>
              <w:t>Methodology</w:t>
            </w:r>
            <w:r>
              <w:rPr>
                <w:noProof/>
                <w:webHidden/>
              </w:rPr>
              <w:tab/>
            </w:r>
            <w:r>
              <w:rPr>
                <w:noProof/>
                <w:webHidden/>
              </w:rPr>
              <w:fldChar w:fldCharType="begin"/>
            </w:r>
            <w:r>
              <w:rPr>
                <w:noProof/>
                <w:webHidden/>
              </w:rPr>
              <w:instrText xml:space="preserve"> PAGEREF _Toc227700360 \h </w:instrText>
            </w:r>
            <w:r>
              <w:rPr>
                <w:noProof/>
                <w:webHidden/>
              </w:rPr>
            </w:r>
            <w:r>
              <w:rPr>
                <w:noProof/>
                <w:webHidden/>
              </w:rPr>
              <w:fldChar w:fldCharType="separate"/>
            </w:r>
            <w:r>
              <w:rPr>
                <w:noProof/>
                <w:webHidden/>
              </w:rPr>
              <w:t>4</w:t>
            </w:r>
            <w:r>
              <w:rPr>
                <w:noProof/>
                <w:webHidden/>
              </w:rPr>
              <w:fldChar w:fldCharType="end"/>
            </w:r>
          </w:hyperlink>
        </w:p>
        <w:p w14:paraId="4EA4D809" w14:textId="390F6532" w:rsidR="005D4188" w:rsidRDefault="005D4188">
          <w:pPr>
            <w:pStyle w:val="TOC2"/>
            <w:tabs>
              <w:tab w:val="right" w:leader="dot" w:pos="9016"/>
            </w:tabs>
            <w:rPr>
              <w:noProof/>
            </w:rPr>
          </w:pPr>
          <w:hyperlink w:anchor="_Toc227700361" w:history="1">
            <w:r w:rsidRPr="00C26325">
              <w:rPr>
                <w:rStyle w:val="Hyperlink"/>
                <w:noProof/>
              </w:rPr>
              <w:t>Dataset</w:t>
            </w:r>
            <w:r>
              <w:rPr>
                <w:noProof/>
                <w:webHidden/>
              </w:rPr>
              <w:tab/>
            </w:r>
            <w:r>
              <w:rPr>
                <w:noProof/>
                <w:webHidden/>
              </w:rPr>
              <w:fldChar w:fldCharType="begin"/>
            </w:r>
            <w:r>
              <w:rPr>
                <w:noProof/>
                <w:webHidden/>
              </w:rPr>
              <w:instrText xml:space="preserve"> PAGEREF _Toc227700361 \h </w:instrText>
            </w:r>
            <w:r>
              <w:rPr>
                <w:noProof/>
                <w:webHidden/>
              </w:rPr>
            </w:r>
            <w:r>
              <w:rPr>
                <w:noProof/>
                <w:webHidden/>
              </w:rPr>
              <w:fldChar w:fldCharType="separate"/>
            </w:r>
            <w:r>
              <w:rPr>
                <w:noProof/>
                <w:webHidden/>
              </w:rPr>
              <w:t>4</w:t>
            </w:r>
            <w:r>
              <w:rPr>
                <w:noProof/>
                <w:webHidden/>
              </w:rPr>
              <w:fldChar w:fldCharType="end"/>
            </w:r>
          </w:hyperlink>
        </w:p>
        <w:p w14:paraId="2500A258" w14:textId="784889A6" w:rsidR="005D4188" w:rsidRDefault="005D4188">
          <w:pPr>
            <w:pStyle w:val="TOC2"/>
            <w:tabs>
              <w:tab w:val="right" w:leader="dot" w:pos="9016"/>
            </w:tabs>
            <w:rPr>
              <w:noProof/>
            </w:rPr>
          </w:pPr>
          <w:hyperlink w:anchor="_Toc227700362" w:history="1">
            <w:r w:rsidRPr="00C26325">
              <w:rPr>
                <w:rStyle w:val="Hyperlink"/>
                <w:noProof/>
              </w:rPr>
              <w:t>Data preprocessing</w:t>
            </w:r>
            <w:r>
              <w:rPr>
                <w:noProof/>
                <w:webHidden/>
              </w:rPr>
              <w:tab/>
            </w:r>
            <w:r>
              <w:rPr>
                <w:noProof/>
                <w:webHidden/>
              </w:rPr>
              <w:fldChar w:fldCharType="begin"/>
            </w:r>
            <w:r>
              <w:rPr>
                <w:noProof/>
                <w:webHidden/>
              </w:rPr>
              <w:instrText xml:space="preserve"> PAGEREF _Toc227700362 \h </w:instrText>
            </w:r>
            <w:r>
              <w:rPr>
                <w:noProof/>
                <w:webHidden/>
              </w:rPr>
            </w:r>
            <w:r>
              <w:rPr>
                <w:noProof/>
                <w:webHidden/>
              </w:rPr>
              <w:fldChar w:fldCharType="separate"/>
            </w:r>
            <w:r>
              <w:rPr>
                <w:noProof/>
                <w:webHidden/>
              </w:rPr>
              <w:t>4</w:t>
            </w:r>
            <w:r>
              <w:rPr>
                <w:noProof/>
                <w:webHidden/>
              </w:rPr>
              <w:fldChar w:fldCharType="end"/>
            </w:r>
          </w:hyperlink>
        </w:p>
        <w:p w14:paraId="2460D1FA" w14:textId="4C831AAA" w:rsidR="005D4188" w:rsidRDefault="005D4188">
          <w:pPr>
            <w:pStyle w:val="TOC2"/>
            <w:tabs>
              <w:tab w:val="right" w:leader="dot" w:pos="9016"/>
            </w:tabs>
            <w:rPr>
              <w:noProof/>
            </w:rPr>
          </w:pPr>
          <w:hyperlink w:anchor="_Toc227700363" w:history="1">
            <w:r w:rsidRPr="00C26325">
              <w:rPr>
                <w:rStyle w:val="Hyperlink"/>
                <w:noProof/>
              </w:rPr>
              <w:t>Model Development</w:t>
            </w:r>
            <w:r>
              <w:rPr>
                <w:noProof/>
                <w:webHidden/>
              </w:rPr>
              <w:tab/>
            </w:r>
            <w:r>
              <w:rPr>
                <w:noProof/>
                <w:webHidden/>
              </w:rPr>
              <w:fldChar w:fldCharType="begin"/>
            </w:r>
            <w:r>
              <w:rPr>
                <w:noProof/>
                <w:webHidden/>
              </w:rPr>
              <w:instrText xml:space="preserve"> PAGEREF _Toc227700363 \h </w:instrText>
            </w:r>
            <w:r>
              <w:rPr>
                <w:noProof/>
                <w:webHidden/>
              </w:rPr>
            </w:r>
            <w:r>
              <w:rPr>
                <w:noProof/>
                <w:webHidden/>
              </w:rPr>
              <w:fldChar w:fldCharType="separate"/>
            </w:r>
            <w:r>
              <w:rPr>
                <w:noProof/>
                <w:webHidden/>
              </w:rPr>
              <w:t>5</w:t>
            </w:r>
            <w:r>
              <w:rPr>
                <w:noProof/>
                <w:webHidden/>
              </w:rPr>
              <w:fldChar w:fldCharType="end"/>
            </w:r>
          </w:hyperlink>
        </w:p>
        <w:p w14:paraId="31642CA7" w14:textId="6D40DC35" w:rsidR="005D4188" w:rsidRDefault="005D4188">
          <w:pPr>
            <w:pStyle w:val="TOC2"/>
            <w:tabs>
              <w:tab w:val="right" w:leader="dot" w:pos="9016"/>
            </w:tabs>
            <w:rPr>
              <w:noProof/>
            </w:rPr>
          </w:pPr>
          <w:hyperlink w:anchor="_Toc227700364" w:history="1">
            <w:r w:rsidRPr="00C26325">
              <w:rPr>
                <w:rStyle w:val="Hyperlink"/>
                <w:noProof/>
              </w:rPr>
              <w:t>Evaluation Metrics</w:t>
            </w:r>
            <w:r>
              <w:rPr>
                <w:noProof/>
                <w:webHidden/>
              </w:rPr>
              <w:tab/>
            </w:r>
            <w:r>
              <w:rPr>
                <w:noProof/>
                <w:webHidden/>
              </w:rPr>
              <w:fldChar w:fldCharType="begin"/>
            </w:r>
            <w:r>
              <w:rPr>
                <w:noProof/>
                <w:webHidden/>
              </w:rPr>
              <w:instrText xml:space="preserve"> PAGEREF _Toc227700364 \h </w:instrText>
            </w:r>
            <w:r>
              <w:rPr>
                <w:noProof/>
                <w:webHidden/>
              </w:rPr>
            </w:r>
            <w:r>
              <w:rPr>
                <w:noProof/>
                <w:webHidden/>
              </w:rPr>
              <w:fldChar w:fldCharType="separate"/>
            </w:r>
            <w:r>
              <w:rPr>
                <w:noProof/>
                <w:webHidden/>
              </w:rPr>
              <w:t>5</w:t>
            </w:r>
            <w:r>
              <w:rPr>
                <w:noProof/>
                <w:webHidden/>
              </w:rPr>
              <w:fldChar w:fldCharType="end"/>
            </w:r>
          </w:hyperlink>
        </w:p>
        <w:p w14:paraId="6B11CB6C" w14:textId="580A2F04" w:rsidR="005D4188" w:rsidRDefault="005D4188">
          <w:pPr>
            <w:pStyle w:val="TOC2"/>
            <w:tabs>
              <w:tab w:val="right" w:leader="dot" w:pos="9016"/>
            </w:tabs>
            <w:rPr>
              <w:noProof/>
            </w:rPr>
          </w:pPr>
          <w:hyperlink w:anchor="_Toc227700365" w:history="1">
            <w:r w:rsidRPr="00C26325">
              <w:rPr>
                <w:rStyle w:val="Hyperlink"/>
                <w:noProof/>
              </w:rPr>
              <w:t>Hyperparameter Tuning</w:t>
            </w:r>
            <w:r>
              <w:rPr>
                <w:noProof/>
                <w:webHidden/>
              </w:rPr>
              <w:tab/>
            </w:r>
            <w:r>
              <w:rPr>
                <w:noProof/>
                <w:webHidden/>
              </w:rPr>
              <w:fldChar w:fldCharType="begin"/>
            </w:r>
            <w:r>
              <w:rPr>
                <w:noProof/>
                <w:webHidden/>
              </w:rPr>
              <w:instrText xml:space="preserve"> PAGEREF _Toc227700365 \h </w:instrText>
            </w:r>
            <w:r>
              <w:rPr>
                <w:noProof/>
                <w:webHidden/>
              </w:rPr>
            </w:r>
            <w:r>
              <w:rPr>
                <w:noProof/>
                <w:webHidden/>
              </w:rPr>
              <w:fldChar w:fldCharType="separate"/>
            </w:r>
            <w:r>
              <w:rPr>
                <w:noProof/>
                <w:webHidden/>
              </w:rPr>
              <w:t>6</w:t>
            </w:r>
            <w:r>
              <w:rPr>
                <w:noProof/>
                <w:webHidden/>
              </w:rPr>
              <w:fldChar w:fldCharType="end"/>
            </w:r>
          </w:hyperlink>
        </w:p>
        <w:p w14:paraId="24B5D663" w14:textId="2614A205" w:rsidR="005D4188" w:rsidRDefault="005D4188">
          <w:pPr>
            <w:pStyle w:val="TOC2"/>
            <w:tabs>
              <w:tab w:val="right" w:leader="dot" w:pos="9016"/>
            </w:tabs>
            <w:rPr>
              <w:noProof/>
            </w:rPr>
          </w:pPr>
          <w:hyperlink w:anchor="_Toc227700366" w:history="1">
            <w:r w:rsidRPr="00C26325">
              <w:rPr>
                <w:rStyle w:val="Hyperlink"/>
                <w:noProof/>
              </w:rPr>
              <w:t>Clustering</w:t>
            </w:r>
            <w:r>
              <w:rPr>
                <w:noProof/>
                <w:webHidden/>
              </w:rPr>
              <w:tab/>
            </w:r>
            <w:r>
              <w:rPr>
                <w:noProof/>
                <w:webHidden/>
              </w:rPr>
              <w:fldChar w:fldCharType="begin"/>
            </w:r>
            <w:r>
              <w:rPr>
                <w:noProof/>
                <w:webHidden/>
              </w:rPr>
              <w:instrText xml:space="preserve"> PAGEREF _Toc227700366 \h </w:instrText>
            </w:r>
            <w:r>
              <w:rPr>
                <w:noProof/>
                <w:webHidden/>
              </w:rPr>
            </w:r>
            <w:r>
              <w:rPr>
                <w:noProof/>
                <w:webHidden/>
              </w:rPr>
              <w:fldChar w:fldCharType="separate"/>
            </w:r>
            <w:r>
              <w:rPr>
                <w:noProof/>
                <w:webHidden/>
              </w:rPr>
              <w:t>6</w:t>
            </w:r>
            <w:r>
              <w:rPr>
                <w:noProof/>
                <w:webHidden/>
              </w:rPr>
              <w:fldChar w:fldCharType="end"/>
            </w:r>
          </w:hyperlink>
        </w:p>
        <w:p w14:paraId="6EEE5A05" w14:textId="718E9D3D" w:rsidR="005D4188" w:rsidRDefault="005D4188">
          <w:pPr>
            <w:pStyle w:val="TOC1"/>
            <w:tabs>
              <w:tab w:val="right" w:leader="dot" w:pos="9016"/>
            </w:tabs>
            <w:rPr>
              <w:noProof/>
            </w:rPr>
          </w:pPr>
          <w:hyperlink w:anchor="_Toc227700367" w:history="1">
            <w:r w:rsidRPr="00C26325">
              <w:rPr>
                <w:rStyle w:val="Hyperlink"/>
                <w:noProof/>
              </w:rPr>
              <w:t>Experiments</w:t>
            </w:r>
            <w:r>
              <w:rPr>
                <w:noProof/>
                <w:webHidden/>
              </w:rPr>
              <w:tab/>
            </w:r>
            <w:r>
              <w:rPr>
                <w:noProof/>
                <w:webHidden/>
              </w:rPr>
              <w:fldChar w:fldCharType="begin"/>
            </w:r>
            <w:r>
              <w:rPr>
                <w:noProof/>
                <w:webHidden/>
              </w:rPr>
              <w:instrText xml:space="preserve"> PAGEREF _Toc227700367 \h </w:instrText>
            </w:r>
            <w:r>
              <w:rPr>
                <w:noProof/>
                <w:webHidden/>
              </w:rPr>
            </w:r>
            <w:r>
              <w:rPr>
                <w:noProof/>
                <w:webHidden/>
              </w:rPr>
              <w:fldChar w:fldCharType="separate"/>
            </w:r>
            <w:r>
              <w:rPr>
                <w:noProof/>
                <w:webHidden/>
              </w:rPr>
              <w:t>7</w:t>
            </w:r>
            <w:r>
              <w:rPr>
                <w:noProof/>
                <w:webHidden/>
              </w:rPr>
              <w:fldChar w:fldCharType="end"/>
            </w:r>
          </w:hyperlink>
        </w:p>
        <w:p w14:paraId="49006BA6" w14:textId="4EB9C497" w:rsidR="005D4188" w:rsidRDefault="005D4188">
          <w:pPr>
            <w:pStyle w:val="TOC1"/>
            <w:tabs>
              <w:tab w:val="right" w:leader="dot" w:pos="9016"/>
            </w:tabs>
            <w:rPr>
              <w:noProof/>
            </w:rPr>
          </w:pPr>
          <w:hyperlink w:anchor="_Toc227700368" w:history="1">
            <w:r w:rsidRPr="00C26325">
              <w:rPr>
                <w:rStyle w:val="Hyperlink"/>
                <w:noProof/>
              </w:rPr>
              <w:t>Results</w:t>
            </w:r>
            <w:r>
              <w:rPr>
                <w:noProof/>
                <w:webHidden/>
              </w:rPr>
              <w:tab/>
            </w:r>
            <w:r>
              <w:rPr>
                <w:noProof/>
                <w:webHidden/>
              </w:rPr>
              <w:fldChar w:fldCharType="begin"/>
            </w:r>
            <w:r>
              <w:rPr>
                <w:noProof/>
                <w:webHidden/>
              </w:rPr>
              <w:instrText xml:space="preserve"> PAGEREF _Toc227700368 \h </w:instrText>
            </w:r>
            <w:r>
              <w:rPr>
                <w:noProof/>
                <w:webHidden/>
              </w:rPr>
            </w:r>
            <w:r>
              <w:rPr>
                <w:noProof/>
                <w:webHidden/>
              </w:rPr>
              <w:fldChar w:fldCharType="separate"/>
            </w:r>
            <w:r>
              <w:rPr>
                <w:noProof/>
                <w:webHidden/>
              </w:rPr>
              <w:t>8</w:t>
            </w:r>
            <w:r>
              <w:rPr>
                <w:noProof/>
                <w:webHidden/>
              </w:rPr>
              <w:fldChar w:fldCharType="end"/>
            </w:r>
          </w:hyperlink>
        </w:p>
        <w:p w14:paraId="302EA6A2" w14:textId="6F8CF39D" w:rsidR="005D4188" w:rsidRDefault="005D4188">
          <w:pPr>
            <w:pStyle w:val="TOC1"/>
            <w:tabs>
              <w:tab w:val="right" w:leader="dot" w:pos="9016"/>
            </w:tabs>
            <w:rPr>
              <w:noProof/>
            </w:rPr>
          </w:pPr>
          <w:hyperlink w:anchor="_Toc227700369" w:history="1">
            <w:r w:rsidRPr="00C26325">
              <w:rPr>
                <w:rStyle w:val="Hyperlink"/>
                <w:noProof/>
              </w:rPr>
              <w:t>Conclusion</w:t>
            </w:r>
            <w:r>
              <w:rPr>
                <w:noProof/>
                <w:webHidden/>
              </w:rPr>
              <w:tab/>
            </w:r>
            <w:r>
              <w:rPr>
                <w:noProof/>
                <w:webHidden/>
              </w:rPr>
              <w:fldChar w:fldCharType="begin"/>
            </w:r>
            <w:r>
              <w:rPr>
                <w:noProof/>
                <w:webHidden/>
              </w:rPr>
              <w:instrText xml:space="preserve"> PAGEREF _Toc227700369 \h </w:instrText>
            </w:r>
            <w:r>
              <w:rPr>
                <w:noProof/>
                <w:webHidden/>
              </w:rPr>
            </w:r>
            <w:r>
              <w:rPr>
                <w:noProof/>
                <w:webHidden/>
              </w:rPr>
              <w:fldChar w:fldCharType="separate"/>
            </w:r>
            <w:r>
              <w:rPr>
                <w:noProof/>
                <w:webHidden/>
              </w:rPr>
              <w:t>8</w:t>
            </w:r>
            <w:r>
              <w:rPr>
                <w:noProof/>
                <w:webHidden/>
              </w:rPr>
              <w:fldChar w:fldCharType="end"/>
            </w:r>
          </w:hyperlink>
        </w:p>
        <w:p w14:paraId="03657B86" w14:textId="0D6AC6F9" w:rsidR="005D4188" w:rsidRDefault="005D4188">
          <w:r>
            <w:rPr>
              <w:b/>
              <w:bCs/>
              <w:noProof/>
            </w:rPr>
            <w:fldChar w:fldCharType="end"/>
          </w:r>
        </w:p>
      </w:sdtContent>
    </w:sdt>
    <w:p w14:paraId="40298840" w14:textId="77777777" w:rsidR="003C4EE1" w:rsidRDefault="003C4EE1">
      <w:pPr>
        <w:rPr>
          <w:sz w:val="24"/>
          <w:szCs w:val="24"/>
        </w:rPr>
      </w:pPr>
    </w:p>
    <w:p w14:paraId="4999722C" w14:textId="77777777" w:rsidR="003C4EE1" w:rsidRDefault="003C4EE1">
      <w:pPr>
        <w:rPr>
          <w:sz w:val="24"/>
          <w:szCs w:val="24"/>
        </w:rPr>
      </w:pPr>
    </w:p>
    <w:p w14:paraId="76590BCB" w14:textId="77777777" w:rsidR="003C4EE1" w:rsidRDefault="003C4EE1">
      <w:pPr>
        <w:rPr>
          <w:sz w:val="24"/>
          <w:szCs w:val="24"/>
        </w:rPr>
      </w:pPr>
    </w:p>
    <w:p w14:paraId="488BAD57" w14:textId="77777777" w:rsidR="003C4EE1" w:rsidRDefault="003C4EE1">
      <w:pPr>
        <w:rPr>
          <w:sz w:val="24"/>
          <w:szCs w:val="24"/>
        </w:rPr>
      </w:pPr>
    </w:p>
    <w:p w14:paraId="714AE237" w14:textId="77777777" w:rsidR="003C4EE1" w:rsidRDefault="003C4EE1">
      <w:pPr>
        <w:rPr>
          <w:sz w:val="24"/>
          <w:szCs w:val="24"/>
        </w:rPr>
      </w:pPr>
    </w:p>
    <w:p w14:paraId="7118521A" w14:textId="77777777" w:rsidR="003C4EE1" w:rsidRDefault="003C4EE1">
      <w:pPr>
        <w:rPr>
          <w:sz w:val="24"/>
          <w:szCs w:val="24"/>
        </w:rPr>
      </w:pPr>
    </w:p>
    <w:p w14:paraId="5D4E8EA3" w14:textId="77777777" w:rsidR="003C4EE1" w:rsidRDefault="003C4EE1">
      <w:pPr>
        <w:rPr>
          <w:sz w:val="24"/>
          <w:szCs w:val="24"/>
        </w:rPr>
      </w:pPr>
    </w:p>
    <w:p w14:paraId="38729C89" w14:textId="77777777" w:rsidR="003C4EE1" w:rsidRDefault="003C4EE1">
      <w:pPr>
        <w:rPr>
          <w:sz w:val="24"/>
          <w:szCs w:val="24"/>
        </w:rPr>
      </w:pPr>
    </w:p>
    <w:p w14:paraId="3E824375" w14:textId="77777777" w:rsidR="003C4EE1" w:rsidRDefault="003C4EE1">
      <w:pPr>
        <w:rPr>
          <w:sz w:val="24"/>
          <w:szCs w:val="24"/>
        </w:rPr>
      </w:pPr>
    </w:p>
    <w:p w14:paraId="312E7C04" w14:textId="77777777" w:rsidR="003C4EE1" w:rsidRDefault="003C4EE1">
      <w:pPr>
        <w:rPr>
          <w:sz w:val="24"/>
          <w:szCs w:val="24"/>
        </w:rPr>
      </w:pPr>
    </w:p>
    <w:p w14:paraId="61490FB8" w14:textId="77777777" w:rsidR="003C4EE1" w:rsidRDefault="003C4EE1">
      <w:pPr>
        <w:rPr>
          <w:sz w:val="24"/>
          <w:szCs w:val="24"/>
        </w:rPr>
      </w:pPr>
    </w:p>
    <w:p w14:paraId="7D3CA382" w14:textId="77777777" w:rsidR="003C4EE1" w:rsidRDefault="003C4EE1">
      <w:pPr>
        <w:rPr>
          <w:sz w:val="24"/>
          <w:szCs w:val="24"/>
        </w:rPr>
      </w:pPr>
    </w:p>
    <w:p w14:paraId="7E8952D8" w14:textId="77777777" w:rsidR="003C4EE1" w:rsidRDefault="003C4EE1">
      <w:pPr>
        <w:rPr>
          <w:sz w:val="24"/>
          <w:szCs w:val="24"/>
        </w:rPr>
      </w:pPr>
    </w:p>
    <w:p w14:paraId="20053F67" w14:textId="77777777" w:rsidR="003C4EE1" w:rsidRDefault="003C4EE1">
      <w:pPr>
        <w:rPr>
          <w:sz w:val="24"/>
          <w:szCs w:val="24"/>
        </w:rPr>
      </w:pPr>
    </w:p>
    <w:p w14:paraId="298A4C08" w14:textId="77777777" w:rsidR="003C4EE1" w:rsidRDefault="003C4EE1">
      <w:pPr>
        <w:rPr>
          <w:sz w:val="24"/>
          <w:szCs w:val="24"/>
        </w:rPr>
      </w:pPr>
    </w:p>
    <w:p w14:paraId="425DE953" w14:textId="77777777" w:rsidR="003C4EE1" w:rsidRDefault="003C4EE1">
      <w:pPr>
        <w:rPr>
          <w:sz w:val="24"/>
          <w:szCs w:val="24"/>
        </w:rPr>
      </w:pPr>
    </w:p>
    <w:p w14:paraId="4A27793A" w14:textId="39E718FF" w:rsidR="003C4EE1" w:rsidRDefault="003C4EE1" w:rsidP="003C4EE1">
      <w:pPr>
        <w:pStyle w:val="Heading1"/>
      </w:pPr>
      <w:bookmarkStart w:id="0" w:name="_Toc227700356"/>
      <w:r>
        <w:lastRenderedPageBreak/>
        <w:t>Abstract</w:t>
      </w:r>
      <w:bookmarkEnd w:id="0"/>
    </w:p>
    <w:p w14:paraId="1241708D" w14:textId="7493E055" w:rsidR="002D1988" w:rsidRPr="00881557" w:rsidRDefault="002D1988">
      <w:pPr>
        <w:rPr>
          <w:sz w:val="24"/>
          <w:szCs w:val="24"/>
        </w:rPr>
      </w:pPr>
      <w:r w:rsidRPr="002D1988">
        <w:rPr>
          <w:sz w:val="24"/>
          <w:szCs w:val="24"/>
        </w:rPr>
        <w:t>This project looks at how player engagement can be predicted using machine learning models and how different types of players can be grouped based on their behaviour.</w:t>
      </w:r>
      <w:r w:rsidR="00656CC7">
        <w:rPr>
          <w:sz w:val="24"/>
          <w:szCs w:val="24"/>
        </w:rPr>
        <w:t xml:space="preserve"> </w:t>
      </w:r>
      <w:r>
        <w:rPr>
          <w:sz w:val="24"/>
          <w:szCs w:val="24"/>
        </w:rPr>
        <w:t>Using</w:t>
      </w:r>
      <w:r w:rsidRPr="002D1988">
        <w:rPr>
          <w:sz w:val="24"/>
          <w:szCs w:val="24"/>
        </w:rPr>
        <w:t xml:space="preserve"> the Predict Online Gaming Behaviour Dataset</w:t>
      </w:r>
      <w:r>
        <w:rPr>
          <w:sz w:val="24"/>
          <w:szCs w:val="24"/>
        </w:rPr>
        <w:t>, t</w:t>
      </w:r>
      <w:r w:rsidRPr="002D1988">
        <w:rPr>
          <w:sz w:val="24"/>
          <w:szCs w:val="24"/>
        </w:rPr>
        <w:t xml:space="preserve">he objective is to classify players into High, Medium, and Low engagement levels using </w:t>
      </w:r>
      <w:r>
        <w:rPr>
          <w:sz w:val="24"/>
          <w:szCs w:val="24"/>
        </w:rPr>
        <w:t xml:space="preserve">two models, </w:t>
      </w:r>
      <w:r w:rsidRPr="002D1988">
        <w:rPr>
          <w:sz w:val="24"/>
          <w:szCs w:val="24"/>
        </w:rPr>
        <w:t>Decision Tree and Support Vector Machine (SVM)</w:t>
      </w:r>
      <w:r>
        <w:rPr>
          <w:sz w:val="24"/>
          <w:szCs w:val="24"/>
        </w:rPr>
        <w:t>.</w:t>
      </w:r>
      <w:r w:rsidRPr="002D1988">
        <w:rPr>
          <w:sz w:val="24"/>
          <w:szCs w:val="24"/>
        </w:rPr>
        <w:t xml:space="preserve"> </w:t>
      </w:r>
      <w:r>
        <w:rPr>
          <w:sz w:val="24"/>
          <w:szCs w:val="24"/>
        </w:rPr>
        <w:t>Using K-means clustering to identify</w:t>
      </w:r>
      <w:r w:rsidRPr="002D1988">
        <w:rPr>
          <w:sz w:val="24"/>
          <w:szCs w:val="24"/>
        </w:rPr>
        <w:t xml:space="preserve"> hidden player </w:t>
      </w:r>
      <w:r>
        <w:rPr>
          <w:sz w:val="24"/>
          <w:szCs w:val="24"/>
        </w:rPr>
        <w:t>behaviours</w:t>
      </w:r>
      <w:r w:rsidRPr="002D1988">
        <w:rPr>
          <w:sz w:val="24"/>
          <w:szCs w:val="24"/>
        </w:rPr>
        <w:t>.</w:t>
      </w:r>
      <w:r>
        <w:rPr>
          <w:sz w:val="24"/>
          <w:szCs w:val="24"/>
        </w:rPr>
        <w:t xml:space="preserve"> </w:t>
      </w:r>
      <w:r w:rsidRPr="001D5A2E">
        <w:rPr>
          <w:sz w:val="24"/>
          <w:szCs w:val="24"/>
        </w:rPr>
        <w:t>The models were evaluated using accuracy, precision, recall, F1-score, and AUC-ROC</w:t>
      </w:r>
      <w:r w:rsidR="00895E1A">
        <w:rPr>
          <w:sz w:val="24"/>
          <w:szCs w:val="24"/>
        </w:rPr>
        <w:t>. They were</w:t>
      </w:r>
      <w:r w:rsidRPr="001D5A2E">
        <w:rPr>
          <w:sz w:val="24"/>
          <w:szCs w:val="24"/>
        </w:rPr>
        <w:t xml:space="preserve"> improved </w:t>
      </w:r>
      <w:r w:rsidR="001D5A2E" w:rsidRPr="001D5A2E">
        <w:rPr>
          <w:sz w:val="24"/>
          <w:szCs w:val="24"/>
        </w:rPr>
        <w:t>with</w:t>
      </w:r>
      <w:r w:rsidRPr="001D5A2E">
        <w:rPr>
          <w:sz w:val="24"/>
          <w:szCs w:val="24"/>
        </w:rPr>
        <w:t xml:space="preserve"> hyperparameter tuning.</w:t>
      </w:r>
      <w:r w:rsidRPr="00881557">
        <w:rPr>
          <w:sz w:val="24"/>
          <w:szCs w:val="24"/>
        </w:rPr>
        <w:t xml:space="preserve"> </w:t>
      </w:r>
    </w:p>
    <w:p w14:paraId="5F46C06C" w14:textId="31FF8448" w:rsidR="003C4EE1" w:rsidRDefault="003C4EE1" w:rsidP="003C4EE1">
      <w:pPr>
        <w:pStyle w:val="Heading1"/>
      </w:pPr>
      <w:bookmarkStart w:id="1" w:name="_Toc227700357"/>
      <w:r>
        <w:t>Introduction</w:t>
      </w:r>
      <w:bookmarkEnd w:id="1"/>
    </w:p>
    <w:p w14:paraId="32B35AE4" w14:textId="71A18A0B" w:rsidR="00CB3240" w:rsidRDefault="00CB3240">
      <w:pPr>
        <w:rPr>
          <w:sz w:val="24"/>
          <w:szCs w:val="24"/>
        </w:rPr>
      </w:pPr>
      <w:r w:rsidRPr="00CB3240">
        <w:rPr>
          <w:sz w:val="24"/>
          <w:szCs w:val="24"/>
        </w:rPr>
        <w:t xml:space="preserve">Online gaming platforms collect large amounts of data about how players interact with games. </w:t>
      </w:r>
      <w:r w:rsidR="00656CC7">
        <w:rPr>
          <w:sz w:val="24"/>
          <w:szCs w:val="24"/>
        </w:rPr>
        <w:t>Accurately analysing player engagement is essential for game developers as t</w:t>
      </w:r>
      <w:r w:rsidRPr="00CB3240">
        <w:rPr>
          <w:sz w:val="24"/>
          <w:szCs w:val="24"/>
        </w:rPr>
        <w:t>his data can be used to better understand player engagement</w:t>
      </w:r>
      <w:r w:rsidR="00895E1A">
        <w:rPr>
          <w:sz w:val="24"/>
          <w:szCs w:val="24"/>
        </w:rPr>
        <w:t xml:space="preserve">. This </w:t>
      </w:r>
      <w:r w:rsidRPr="00CB3240">
        <w:rPr>
          <w:sz w:val="24"/>
          <w:szCs w:val="24"/>
        </w:rPr>
        <w:t>is important for keeping players active and increasing long</w:t>
      </w:r>
      <w:r>
        <w:rPr>
          <w:sz w:val="24"/>
          <w:szCs w:val="24"/>
        </w:rPr>
        <w:t xml:space="preserve"> </w:t>
      </w:r>
      <w:r w:rsidRPr="00CB3240">
        <w:rPr>
          <w:sz w:val="24"/>
          <w:szCs w:val="24"/>
        </w:rPr>
        <w:t xml:space="preserve">term </w:t>
      </w:r>
      <w:r>
        <w:rPr>
          <w:sz w:val="24"/>
          <w:szCs w:val="24"/>
        </w:rPr>
        <w:t>player retention</w:t>
      </w:r>
      <w:r w:rsidRPr="00CB3240">
        <w:rPr>
          <w:sz w:val="24"/>
          <w:szCs w:val="24"/>
        </w:rPr>
        <w:t xml:space="preserve">. Players who are more engaged are more likely to continue playing and </w:t>
      </w:r>
      <w:r>
        <w:rPr>
          <w:sz w:val="24"/>
          <w:szCs w:val="24"/>
        </w:rPr>
        <w:t>extend the life of the game.</w:t>
      </w:r>
    </w:p>
    <w:p w14:paraId="2EFC5D57" w14:textId="5987B420" w:rsidR="00CB3240" w:rsidRDefault="00CB3240">
      <w:pPr>
        <w:rPr>
          <w:sz w:val="24"/>
          <w:szCs w:val="24"/>
        </w:rPr>
      </w:pPr>
      <w:r>
        <w:rPr>
          <w:sz w:val="24"/>
          <w:szCs w:val="24"/>
        </w:rPr>
        <w:t>Machine learning is often used for data analysis making it easier to automate the process of finding trends and hidden patterns in data. Classification models</w:t>
      </w:r>
      <w:r w:rsidR="0088129A">
        <w:rPr>
          <w:sz w:val="24"/>
          <w:szCs w:val="24"/>
        </w:rPr>
        <w:t xml:space="preserve"> can be</w:t>
      </w:r>
      <w:r>
        <w:rPr>
          <w:sz w:val="24"/>
          <w:szCs w:val="24"/>
        </w:rPr>
        <w:t xml:space="preserve"> used to predict engagement levels and clustering </w:t>
      </w:r>
      <w:r w:rsidR="0088129A">
        <w:rPr>
          <w:sz w:val="24"/>
          <w:szCs w:val="24"/>
        </w:rPr>
        <w:t>can be</w:t>
      </w:r>
      <w:r>
        <w:rPr>
          <w:sz w:val="24"/>
          <w:szCs w:val="24"/>
        </w:rPr>
        <w:t xml:space="preserve"> used to help identify different behaviours of players. This streamlines the process for developers </w:t>
      </w:r>
      <w:r w:rsidR="0028648A">
        <w:rPr>
          <w:sz w:val="24"/>
          <w:szCs w:val="24"/>
        </w:rPr>
        <w:t xml:space="preserve">to </w:t>
      </w:r>
      <w:r>
        <w:rPr>
          <w:sz w:val="24"/>
          <w:szCs w:val="24"/>
        </w:rPr>
        <w:t>gain</w:t>
      </w:r>
      <w:r w:rsidR="0028648A">
        <w:rPr>
          <w:sz w:val="24"/>
          <w:szCs w:val="24"/>
        </w:rPr>
        <w:t xml:space="preserve"> </w:t>
      </w:r>
      <w:r>
        <w:rPr>
          <w:sz w:val="24"/>
          <w:szCs w:val="24"/>
        </w:rPr>
        <w:t>insights into their player base.</w:t>
      </w:r>
    </w:p>
    <w:p w14:paraId="25E34CB4" w14:textId="1C7AC19F" w:rsidR="00B15A02" w:rsidRDefault="00CB3240">
      <w:pPr>
        <w:rPr>
          <w:sz w:val="24"/>
          <w:szCs w:val="24"/>
        </w:rPr>
      </w:pPr>
      <w:r w:rsidRPr="00CB3240">
        <w:rPr>
          <w:sz w:val="24"/>
          <w:szCs w:val="24"/>
        </w:rPr>
        <w:t>In this project both supervised and unsupervised learning techniques are used. Decision Tree and SVM models are applied to predict engagement levels</w:t>
      </w:r>
      <w:r w:rsidR="00895E1A">
        <w:rPr>
          <w:sz w:val="24"/>
          <w:szCs w:val="24"/>
        </w:rPr>
        <w:t>. W</w:t>
      </w:r>
      <w:r w:rsidRPr="00CB3240">
        <w:rPr>
          <w:sz w:val="24"/>
          <w:szCs w:val="24"/>
        </w:rPr>
        <w:t>hile K-means clustering is used to discover hidden patterns among players.</w:t>
      </w:r>
    </w:p>
    <w:p w14:paraId="48B67D8A" w14:textId="1DBAE9DB" w:rsidR="003C4EE1" w:rsidRDefault="003C4EE1" w:rsidP="003C4EE1">
      <w:pPr>
        <w:pStyle w:val="Heading1"/>
      </w:pPr>
      <w:bookmarkStart w:id="2" w:name="_Toc227700358"/>
      <w:r>
        <w:t>Problem Statement</w:t>
      </w:r>
      <w:bookmarkEnd w:id="2"/>
      <w:r>
        <w:t xml:space="preserve"> </w:t>
      </w:r>
    </w:p>
    <w:p w14:paraId="50CF59D6" w14:textId="3B712AE6" w:rsidR="00DE5854" w:rsidRPr="00DE5854" w:rsidRDefault="00DE5854" w:rsidP="00DE5854">
      <w:pPr>
        <w:rPr>
          <w:sz w:val="24"/>
          <w:szCs w:val="24"/>
        </w:rPr>
      </w:pPr>
      <w:r w:rsidRPr="00DE5854">
        <w:rPr>
          <w:sz w:val="24"/>
          <w:szCs w:val="24"/>
        </w:rPr>
        <w:t xml:space="preserve">Online games generate a large amount of player data, but it can be difficult to use this data effectively to understand player engagement. Engagement is influenced by several factors such as playtime, </w:t>
      </w:r>
      <w:r w:rsidR="00075B4A">
        <w:rPr>
          <w:sz w:val="24"/>
          <w:szCs w:val="24"/>
        </w:rPr>
        <w:t>number of sessions</w:t>
      </w:r>
      <w:r w:rsidRPr="00DE5854">
        <w:rPr>
          <w:sz w:val="24"/>
          <w:szCs w:val="24"/>
        </w:rPr>
        <w:t xml:space="preserve"> and purchases, which makes it challenging to identify clear patterns.</w:t>
      </w:r>
    </w:p>
    <w:p w14:paraId="3DB65244" w14:textId="77777777" w:rsidR="00DE5854" w:rsidRPr="00DE5854" w:rsidRDefault="00DE5854" w:rsidP="00DE5854">
      <w:pPr>
        <w:rPr>
          <w:sz w:val="24"/>
          <w:szCs w:val="24"/>
        </w:rPr>
      </w:pPr>
      <w:r w:rsidRPr="00DE5854">
        <w:rPr>
          <w:sz w:val="24"/>
          <w:szCs w:val="24"/>
        </w:rPr>
        <w:t>The main aim of this project is to predict player engagement levels (High, Medium, Low) using available behavioural and demographic data. In addition, the project aims to identify different types of players based on their behaviour using clustering techniques.</w:t>
      </w:r>
    </w:p>
    <w:p w14:paraId="59958905" w14:textId="7E97CE55" w:rsidR="005D4188" w:rsidRDefault="00DE5854">
      <w:pPr>
        <w:rPr>
          <w:sz w:val="24"/>
          <w:szCs w:val="24"/>
        </w:rPr>
      </w:pPr>
      <w:r w:rsidRPr="00DE5854">
        <w:rPr>
          <w:sz w:val="24"/>
          <w:szCs w:val="24"/>
        </w:rPr>
        <w:t>By applying both classification models and clustering, the goal is to better understand how players interact with the game and to provide insights that could support decisions related to player retention and game design.</w:t>
      </w:r>
    </w:p>
    <w:p w14:paraId="2FE19E09" w14:textId="3ED06253" w:rsidR="003C4EE1" w:rsidRDefault="003C4EE1" w:rsidP="003C4EE1">
      <w:pPr>
        <w:pStyle w:val="Heading1"/>
      </w:pPr>
      <w:bookmarkStart w:id="3" w:name="_Toc227700359"/>
      <w:r>
        <w:lastRenderedPageBreak/>
        <w:t>Literature</w:t>
      </w:r>
      <w:bookmarkEnd w:id="3"/>
      <w:r>
        <w:t xml:space="preserve"> </w:t>
      </w:r>
    </w:p>
    <w:p w14:paraId="399F9E68" w14:textId="312427F3" w:rsidR="00DF467B" w:rsidRDefault="00E26F50">
      <w:pPr>
        <w:rPr>
          <w:sz w:val="24"/>
          <w:szCs w:val="24"/>
        </w:rPr>
      </w:pPr>
      <w:r w:rsidRPr="00E26F50">
        <w:rPr>
          <w:sz w:val="24"/>
          <w:szCs w:val="24"/>
        </w:rPr>
        <w:t>Previous research has shown that player engagement in online games is influenced by a combination of behavioural and demographic factors. Features such as playtime, session frequency, and in</w:t>
      </w:r>
      <w:r>
        <w:rPr>
          <w:sz w:val="24"/>
          <w:szCs w:val="24"/>
        </w:rPr>
        <w:t xml:space="preserve"> </w:t>
      </w:r>
      <w:r w:rsidRPr="00E26F50">
        <w:rPr>
          <w:sz w:val="24"/>
          <w:szCs w:val="24"/>
        </w:rPr>
        <w:t xml:space="preserve">game progression are commonly identified as strong indicators of </w:t>
      </w:r>
      <w:r w:rsidR="0074075B" w:rsidRPr="00E26F50">
        <w:rPr>
          <w:sz w:val="24"/>
          <w:szCs w:val="24"/>
        </w:rPr>
        <w:t>engagement</w:t>
      </w:r>
      <w:sdt>
        <w:sdtPr>
          <w:rPr>
            <w:sz w:val="24"/>
            <w:szCs w:val="24"/>
          </w:rPr>
          <w:id w:val="1637991138"/>
          <w:citation/>
        </w:sdtPr>
        <w:sdtContent>
          <w:r w:rsidR="0074075B">
            <w:rPr>
              <w:sz w:val="24"/>
              <w:szCs w:val="24"/>
            </w:rPr>
            <w:fldChar w:fldCharType="begin"/>
          </w:r>
          <w:r w:rsidR="0074075B">
            <w:rPr>
              <w:sz w:val="24"/>
              <w:szCs w:val="24"/>
            </w:rPr>
            <w:instrText xml:space="preserve"> CITATION Mic22 \l 2057 </w:instrText>
          </w:r>
          <w:r w:rsidR="0074075B">
            <w:rPr>
              <w:sz w:val="24"/>
              <w:szCs w:val="24"/>
            </w:rPr>
            <w:fldChar w:fldCharType="separate"/>
          </w:r>
          <w:r w:rsidR="0074075B">
            <w:rPr>
              <w:noProof/>
              <w:sz w:val="24"/>
              <w:szCs w:val="24"/>
            </w:rPr>
            <w:t xml:space="preserve"> </w:t>
          </w:r>
          <w:r w:rsidR="0074075B" w:rsidRPr="0074075B">
            <w:rPr>
              <w:noProof/>
              <w:sz w:val="24"/>
              <w:szCs w:val="24"/>
            </w:rPr>
            <w:t>[1]</w:t>
          </w:r>
          <w:r w:rsidR="0074075B">
            <w:rPr>
              <w:sz w:val="24"/>
              <w:szCs w:val="24"/>
            </w:rPr>
            <w:fldChar w:fldCharType="end"/>
          </w:r>
        </w:sdtContent>
      </w:sdt>
      <w:r w:rsidRPr="00E26F50">
        <w:rPr>
          <w:sz w:val="24"/>
          <w:szCs w:val="24"/>
        </w:rPr>
        <w:t xml:space="preserve">. Highly engaged players tend to play more frequently, </w:t>
      </w:r>
      <w:r w:rsidR="00656CC7">
        <w:rPr>
          <w:sz w:val="24"/>
          <w:szCs w:val="24"/>
        </w:rPr>
        <w:t>have a higher playtime</w:t>
      </w:r>
      <w:r w:rsidRPr="00E26F50">
        <w:rPr>
          <w:sz w:val="24"/>
          <w:szCs w:val="24"/>
        </w:rPr>
        <w:t xml:space="preserve"> and </w:t>
      </w:r>
      <w:r w:rsidR="00656CC7">
        <w:rPr>
          <w:sz w:val="24"/>
          <w:szCs w:val="24"/>
        </w:rPr>
        <w:t>progress further into the game. W</w:t>
      </w:r>
      <w:r w:rsidRPr="00E26F50">
        <w:rPr>
          <w:sz w:val="24"/>
          <w:szCs w:val="24"/>
        </w:rPr>
        <w:t>hereas low</w:t>
      </w:r>
      <w:r>
        <w:rPr>
          <w:sz w:val="24"/>
          <w:szCs w:val="24"/>
        </w:rPr>
        <w:t xml:space="preserve"> </w:t>
      </w:r>
      <w:r w:rsidRPr="00E26F50">
        <w:rPr>
          <w:sz w:val="24"/>
          <w:szCs w:val="24"/>
        </w:rPr>
        <w:t>engagement players typically show lower activity and shorter sessions</w:t>
      </w:r>
      <w:sdt>
        <w:sdtPr>
          <w:rPr>
            <w:sz w:val="24"/>
            <w:szCs w:val="24"/>
          </w:rPr>
          <w:id w:val="-1584758845"/>
          <w:citation/>
        </w:sdtPr>
        <w:sdtContent>
          <w:r w:rsidR="005B63BB">
            <w:rPr>
              <w:sz w:val="24"/>
              <w:szCs w:val="24"/>
            </w:rPr>
            <w:fldChar w:fldCharType="begin"/>
          </w:r>
          <w:r w:rsidR="005B63BB">
            <w:rPr>
              <w:sz w:val="24"/>
              <w:szCs w:val="24"/>
            </w:rPr>
            <w:instrText xml:space="preserve"> CITATION TMa24 \l 2057 </w:instrText>
          </w:r>
          <w:r w:rsidR="005B63BB">
            <w:rPr>
              <w:sz w:val="24"/>
              <w:szCs w:val="24"/>
            </w:rPr>
            <w:fldChar w:fldCharType="separate"/>
          </w:r>
          <w:r w:rsidR="0074075B">
            <w:rPr>
              <w:noProof/>
              <w:sz w:val="24"/>
              <w:szCs w:val="24"/>
            </w:rPr>
            <w:t xml:space="preserve"> </w:t>
          </w:r>
          <w:r w:rsidR="0074075B" w:rsidRPr="0074075B">
            <w:rPr>
              <w:noProof/>
              <w:sz w:val="24"/>
              <w:szCs w:val="24"/>
            </w:rPr>
            <w:t>[2]</w:t>
          </w:r>
          <w:r w:rsidR="005B63BB">
            <w:rPr>
              <w:sz w:val="24"/>
              <w:szCs w:val="24"/>
            </w:rPr>
            <w:fldChar w:fldCharType="end"/>
          </w:r>
        </w:sdtContent>
      </w:sdt>
      <w:r w:rsidRPr="00E26F50">
        <w:rPr>
          <w:sz w:val="24"/>
          <w:szCs w:val="24"/>
        </w:rPr>
        <w:t>.</w:t>
      </w:r>
    </w:p>
    <w:p w14:paraId="430B8EC9" w14:textId="79EB0F9E" w:rsidR="00E26F50" w:rsidRPr="00E26F50" w:rsidRDefault="00E26F50" w:rsidP="00E26F50">
      <w:pPr>
        <w:rPr>
          <w:sz w:val="24"/>
          <w:szCs w:val="24"/>
        </w:rPr>
      </w:pPr>
      <w:r w:rsidRPr="00E26F50">
        <w:rPr>
          <w:sz w:val="24"/>
          <w:szCs w:val="24"/>
        </w:rPr>
        <w:t>Machine learning has been widely used to analyse player behaviour and engagement. Decision Tree models are often used in this context because they are easy to interpret and can clearly show how different variables influence outcomes. For example, they can reveal simple rules, such as players with high session frequency and frequent in</w:t>
      </w:r>
      <w:r w:rsidR="00587B9D">
        <w:rPr>
          <w:sz w:val="24"/>
          <w:szCs w:val="24"/>
        </w:rPr>
        <w:t xml:space="preserve"> </w:t>
      </w:r>
      <w:r w:rsidRPr="00E26F50">
        <w:rPr>
          <w:sz w:val="24"/>
          <w:szCs w:val="24"/>
        </w:rPr>
        <w:t xml:space="preserve">game purchases being more likely to have high engagement. This makes Decision Trees particularly useful for explaining results to </w:t>
      </w:r>
      <w:r w:rsidR="00587B9D">
        <w:rPr>
          <w:sz w:val="24"/>
          <w:szCs w:val="24"/>
        </w:rPr>
        <w:t>stakeholders that aren’t technical</w:t>
      </w:r>
      <w:sdt>
        <w:sdtPr>
          <w:rPr>
            <w:sz w:val="24"/>
            <w:szCs w:val="24"/>
          </w:rPr>
          <w:id w:val="1424680535"/>
          <w:citation/>
        </w:sdtPr>
        <w:sdtContent>
          <w:r w:rsidR="000377C0">
            <w:rPr>
              <w:sz w:val="24"/>
              <w:szCs w:val="24"/>
            </w:rPr>
            <w:fldChar w:fldCharType="begin"/>
          </w:r>
          <w:r w:rsidR="000377C0">
            <w:rPr>
              <w:sz w:val="24"/>
              <w:szCs w:val="24"/>
            </w:rPr>
            <w:instrText xml:space="preserve"> CITATION Cou25 \l 2057 </w:instrText>
          </w:r>
          <w:r w:rsidR="000377C0">
            <w:rPr>
              <w:sz w:val="24"/>
              <w:szCs w:val="24"/>
            </w:rPr>
            <w:fldChar w:fldCharType="separate"/>
          </w:r>
          <w:r w:rsidR="0074075B">
            <w:rPr>
              <w:noProof/>
              <w:sz w:val="24"/>
              <w:szCs w:val="24"/>
            </w:rPr>
            <w:t xml:space="preserve"> </w:t>
          </w:r>
          <w:r w:rsidR="0074075B" w:rsidRPr="0074075B">
            <w:rPr>
              <w:noProof/>
              <w:sz w:val="24"/>
              <w:szCs w:val="24"/>
            </w:rPr>
            <w:t>[3]</w:t>
          </w:r>
          <w:r w:rsidR="000377C0">
            <w:rPr>
              <w:sz w:val="24"/>
              <w:szCs w:val="24"/>
            </w:rPr>
            <w:fldChar w:fldCharType="end"/>
          </w:r>
        </w:sdtContent>
      </w:sdt>
      <w:r w:rsidRPr="00E26F50">
        <w:rPr>
          <w:sz w:val="24"/>
          <w:szCs w:val="24"/>
        </w:rPr>
        <w:t>.</w:t>
      </w:r>
    </w:p>
    <w:p w14:paraId="2D7180EC" w14:textId="432F6662" w:rsidR="00E26F50" w:rsidRPr="00E26F50" w:rsidRDefault="00E26F50" w:rsidP="00E26F50">
      <w:pPr>
        <w:rPr>
          <w:sz w:val="24"/>
          <w:szCs w:val="24"/>
        </w:rPr>
      </w:pPr>
      <w:r w:rsidRPr="00E26F50">
        <w:rPr>
          <w:sz w:val="24"/>
          <w:szCs w:val="24"/>
        </w:rPr>
        <w:t>Support Vector Machines (SVM) are also commonly applied in classification tasks and are known for their strong predictive performance</w:t>
      </w:r>
      <w:sdt>
        <w:sdtPr>
          <w:rPr>
            <w:sz w:val="24"/>
            <w:szCs w:val="24"/>
          </w:rPr>
          <w:id w:val="648405530"/>
          <w:citation/>
        </w:sdtPr>
        <w:sdtContent>
          <w:r w:rsidR="0074075B">
            <w:rPr>
              <w:sz w:val="24"/>
              <w:szCs w:val="24"/>
            </w:rPr>
            <w:fldChar w:fldCharType="begin"/>
          </w:r>
          <w:r w:rsidR="0074075B">
            <w:rPr>
              <w:sz w:val="24"/>
              <w:szCs w:val="24"/>
            </w:rPr>
            <w:instrText xml:space="preserve"> CITATION Kin241 \l 2057 </w:instrText>
          </w:r>
          <w:r w:rsidR="0074075B">
            <w:rPr>
              <w:sz w:val="24"/>
              <w:szCs w:val="24"/>
            </w:rPr>
            <w:fldChar w:fldCharType="separate"/>
          </w:r>
          <w:r w:rsidR="0074075B">
            <w:rPr>
              <w:noProof/>
              <w:sz w:val="24"/>
              <w:szCs w:val="24"/>
            </w:rPr>
            <w:t xml:space="preserve"> </w:t>
          </w:r>
          <w:r w:rsidR="0074075B" w:rsidRPr="0074075B">
            <w:rPr>
              <w:noProof/>
              <w:sz w:val="24"/>
              <w:szCs w:val="24"/>
            </w:rPr>
            <w:t>[4]</w:t>
          </w:r>
          <w:r w:rsidR="0074075B">
            <w:rPr>
              <w:sz w:val="24"/>
              <w:szCs w:val="24"/>
            </w:rPr>
            <w:fldChar w:fldCharType="end"/>
          </w:r>
        </w:sdtContent>
      </w:sdt>
      <w:r w:rsidRPr="00E26F50">
        <w:rPr>
          <w:sz w:val="24"/>
          <w:szCs w:val="24"/>
        </w:rPr>
        <w:t>. Unlike Decision Trees SVM can handle more complex and non</w:t>
      </w:r>
      <w:r w:rsidR="00587B9D">
        <w:rPr>
          <w:sz w:val="24"/>
          <w:szCs w:val="24"/>
        </w:rPr>
        <w:t xml:space="preserve"> </w:t>
      </w:r>
      <w:r w:rsidRPr="00E26F50">
        <w:rPr>
          <w:sz w:val="24"/>
          <w:szCs w:val="24"/>
        </w:rPr>
        <w:t>linear relationships between variables</w:t>
      </w:r>
      <w:r w:rsidR="00895E1A">
        <w:rPr>
          <w:sz w:val="24"/>
          <w:szCs w:val="24"/>
        </w:rPr>
        <w:t>. This is</w:t>
      </w:r>
      <w:r w:rsidRPr="00E26F50">
        <w:rPr>
          <w:sz w:val="24"/>
          <w:szCs w:val="24"/>
        </w:rPr>
        <w:t xml:space="preserve"> especially</w:t>
      </w:r>
      <w:r w:rsidR="00895E1A">
        <w:rPr>
          <w:sz w:val="24"/>
          <w:szCs w:val="24"/>
        </w:rPr>
        <w:t xml:space="preserve"> true</w:t>
      </w:r>
      <w:r w:rsidRPr="00E26F50">
        <w:rPr>
          <w:sz w:val="24"/>
          <w:szCs w:val="24"/>
        </w:rPr>
        <w:t xml:space="preserve"> when combined with appropriate kernels. This makes them effective when engagement depends on multiple interacting factors rather than a single feature.</w:t>
      </w:r>
    </w:p>
    <w:p w14:paraId="766BB7A5" w14:textId="47C0C3DF" w:rsidR="00E26F50" w:rsidRPr="00E26F50" w:rsidRDefault="00E26F50" w:rsidP="00E26F50">
      <w:pPr>
        <w:rPr>
          <w:sz w:val="24"/>
          <w:szCs w:val="24"/>
        </w:rPr>
      </w:pPr>
      <w:r w:rsidRPr="00E26F50">
        <w:rPr>
          <w:sz w:val="24"/>
          <w:szCs w:val="24"/>
        </w:rPr>
        <w:t>In addition to classification methods, clustering techniques such as K-means are frequently used to segment players into different behavioural groups</w:t>
      </w:r>
      <w:sdt>
        <w:sdtPr>
          <w:rPr>
            <w:sz w:val="24"/>
            <w:szCs w:val="24"/>
          </w:rPr>
          <w:id w:val="-422337439"/>
          <w:citation/>
        </w:sdtPr>
        <w:sdtContent>
          <w:r w:rsidR="0074075B">
            <w:rPr>
              <w:sz w:val="24"/>
              <w:szCs w:val="24"/>
            </w:rPr>
            <w:fldChar w:fldCharType="begin"/>
          </w:r>
          <w:r w:rsidR="0074075B">
            <w:rPr>
              <w:sz w:val="24"/>
              <w:szCs w:val="24"/>
            </w:rPr>
            <w:instrText xml:space="preserve"> CITATION Kme25 \l 2057 </w:instrText>
          </w:r>
          <w:r w:rsidR="0074075B">
            <w:rPr>
              <w:sz w:val="24"/>
              <w:szCs w:val="24"/>
            </w:rPr>
            <w:fldChar w:fldCharType="separate"/>
          </w:r>
          <w:r w:rsidR="0074075B">
            <w:rPr>
              <w:noProof/>
              <w:sz w:val="24"/>
              <w:szCs w:val="24"/>
            </w:rPr>
            <w:t xml:space="preserve"> </w:t>
          </w:r>
          <w:r w:rsidR="0074075B" w:rsidRPr="0074075B">
            <w:rPr>
              <w:noProof/>
              <w:sz w:val="24"/>
              <w:szCs w:val="24"/>
            </w:rPr>
            <w:t>[5]</w:t>
          </w:r>
          <w:r w:rsidR="0074075B">
            <w:rPr>
              <w:sz w:val="24"/>
              <w:szCs w:val="24"/>
            </w:rPr>
            <w:fldChar w:fldCharType="end"/>
          </w:r>
        </w:sdtContent>
      </w:sdt>
      <w:r w:rsidRPr="00E26F50">
        <w:rPr>
          <w:sz w:val="24"/>
          <w:szCs w:val="24"/>
        </w:rPr>
        <w:t>. These segments can provide valuable insights into different types of players such as</w:t>
      </w:r>
      <w:r w:rsidR="0074075B">
        <w:rPr>
          <w:sz w:val="24"/>
          <w:szCs w:val="24"/>
        </w:rPr>
        <w:t xml:space="preserve"> active players</w:t>
      </w:r>
      <w:r w:rsidRPr="00E26F50">
        <w:rPr>
          <w:sz w:val="24"/>
          <w:szCs w:val="24"/>
        </w:rPr>
        <w:t>, casual players</w:t>
      </w:r>
      <w:r w:rsidR="00895E1A">
        <w:rPr>
          <w:sz w:val="24"/>
          <w:szCs w:val="24"/>
        </w:rPr>
        <w:t xml:space="preserve"> and</w:t>
      </w:r>
      <w:r w:rsidRPr="00E26F50">
        <w:rPr>
          <w:sz w:val="24"/>
          <w:szCs w:val="24"/>
        </w:rPr>
        <w:t xml:space="preserve"> those at risk of disengagement. Identifying these groups allows game developers to design targeted strategies such as personalised content or retention campaigns.</w:t>
      </w:r>
    </w:p>
    <w:p w14:paraId="47270F90" w14:textId="76B258A4" w:rsidR="00E26F50" w:rsidRDefault="00E26F50">
      <w:pPr>
        <w:rPr>
          <w:sz w:val="24"/>
          <w:szCs w:val="24"/>
        </w:rPr>
      </w:pPr>
      <w:r w:rsidRPr="00E26F50">
        <w:rPr>
          <w:sz w:val="24"/>
          <w:szCs w:val="24"/>
        </w:rPr>
        <w:t>Overall, existing studies suggest that combining supervised learning methods with unsupervised techniques provides a more complete understanding of player behaviour</w:t>
      </w:r>
      <w:sdt>
        <w:sdtPr>
          <w:rPr>
            <w:sz w:val="24"/>
            <w:szCs w:val="24"/>
          </w:rPr>
          <w:id w:val="-1346088408"/>
          <w:citation/>
        </w:sdtPr>
        <w:sdtContent>
          <w:r w:rsidR="0074075B">
            <w:rPr>
              <w:sz w:val="24"/>
              <w:szCs w:val="24"/>
            </w:rPr>
            <w:fldChar w:fldCharType="begin"/>
          </w:r>
          <w:r w:rsidR="0074075B">
            <w:rPr>
              <w:sz w:val="24"/>
              <w:szCs w:val="24"/>
            </w:rPr>
            <w:instrText xml:space="preserve"> CITATION TMa24 \l 2057 </w:instrText>
          </w:r>
          <w:r w:rsidR="0074075B">
            <w:rPr>
              <w:sz w:val="24"/>
              <w:szCs w:val="24"/>
            </w:rPr>
            <w:fldChar w:fldCharType="separate"/>
          </w:r>
          <w:r w:rsidR="0074075B">
            <w:rPr>
              <w:noProof/>
              <w:sz w:val="24"/>
              <w:szCs w:val="24"/>
            </w:rPr>
            <w:t xml:space="preserve"> </w:t>
          </w:r>
          <w:r w:rsidR="0074075B" w:rsidRPr="0074075B">
            <w:rPr>
              <w:noProof/>
              <w:sz w:val="24"/>
              <w:szCs w:val="24"/>
            </w:rPr>
            <w:t>[2]</w:t>
          </w:r>
          <w:r w:rsidR="0074075B">
            <w:rPr>
              <w:sz w:val="24"/>
              <w:szCs w:val="24"/>
            </w:rPr>
            <w:fldChar w:fldCharType="end"/>
          </w:r>
        </w:sdtContent>
      </w:sdt>
      <w:r w:rsidRPr="00E26F50">
        <w:rPr>
          <w:sz w:val="24"/>
          <w:szCs w:val="24"/>
        </w:rPr>
        <w:t>. While classification models help predict engagement levels, clustering helps uncover hidden patterns that can support better decision</w:t>
      </w:r>
      <w:r w:rsidR="00895E1A">
        <w:rPr>
          <w:sz w:val="24"/>
          <w:szCs w:val="24"/>
        </w:rPr>
        <w:t xml:space="preserve"> </w:t>
      </w:r>
      <w:r w:rsidRPr="00E26F50">
        <w:rPr>
          <w:sz w:val="24"/>
          <w:szCs w:val="24"/>
        </w:rPr>
        <w:t>making in game design and player retention strategies.</w:t>
      </w:r>
    </w:p>
    <w:p w14:paraId="3B2E255F" w14:textId="48CC454D" w:rsidR="003C4EE1" w:rsidRDefault="003C4EE1" w:rsidP="003C4EE1">
      <w:pPr>
        <w:pStyle w:val="Heading1"/>
      </w:pPr>
      <w:bookmarkStart w:id="4" w:name="_Toc227700360"/>
      <w:r>
        <w:t>Methodology</w:t>
      </w:r>
      <w:bookmarkEnd w:id="4"/>
    </w:p>
    <w:p w14:paraId="78856851" w14:textId="41C911F0" w:rsidR="00183EBF" w:rsidRPr="00183EBF" w:rsidRDefault="00183EBF" w:rsidP="00183EBF">
      <w:pPr>
        <w:pStyle w:val="Heading2"/>
      </w:pPr>
      <w:bookmarkStart w:id="5" w:name="_Toc227700361"/>
      <w:r w:rsidRPr="00183EBF">
        <w:t>Dataset</w:t>
      </w:r>
      <w:bookmarkEnd w:id="5"/>
    </w:p>
    <w:p w14:paraId="06C7A1D0" w14:textId="7518C58B" w:rsidR="003C4EE1" w:rsidRPr="00B052B2" w:rsidRDefault="00D3327B">
      <w:pPr>
        <w:rPr>
          <w:b/>
          <w:bCs/>
          <w:sz w:val="24"/>
          <w:szCs w:val="24"/>
        </w:rPr>
      </w:pPr>
      <w:r w:rsidRPr="00D3327B">
        <w:rPr>
          <w:sz w:val="24"/>
          <w:szCs w:val="24"/>
        </w:rPr>
        <w:t xml:space="preserve">The dataset used in this project contains </w:t>
      </w:r>
      <w:r w:rsidR="00183EBF">
        <w:rPr>
          <w:sz w:val="24"/>
          <w:szCs w:val="24"/>
        </w:rPr>
        <w:t>demographics related to behaviours of players in online gaming environments</w:t>
      </w:r>
      <w:r w:rsidRPr="00D3327B">
        <w:rPr>
          <w:sz w:val="24"/>
          <w:szCs w:val="24"/>
        </w:rPr>
        <w:t>.</w:t>
      </w:r>
      <w:r w:rsidR="00183EBF" w:rsidRPr="00183EBF">
        <w:rPr>
          <w:sz w:val="24"/>
          <w:szCs w:val="24"/>
        </w:rPr>
        <w:t xml:space="preserve"> The dataset is called ‘Predict Online Gaming </w:t>
      </w:r>
      <w:r w:rsidR="00572E28" w:rsidRPr="00183EBF">
        <w:rPr>
          <w:sz w:val="24"/>
          <w:szCs w:val="24"/>
        </w:rPr>
        <w:t>Behaviour</w:t>
      </w:r>
      <w:r w:rsidR="00183EBF" w:rsidRPr="00183EBF">
        <w:rPr>
          <w:sz w:val="24"/>
          <w:szCs w:val="24"/>
        </w:rPr>
        <w:t xml:space="preserve"> Dataset’</w:t>
      </w:r>
      <w:r w:rsidR="00183EBF">
        <w:rPr>
          <w:sz w:val="24"/>
          <w:szCs w:val="24"/>
        </w:rPr>
        <w:t xml:space="preserve">. </w:t>
      </w:r>
      <w:r w:rsidRPr="00D3327B">
        <w:rPr>
          <w:sz w:val="24"/>
          <w:szCs w:val="24"/>
        </w:rPr>
        <w:t>The features include</w:t>
      </w:r>
      <w:r w:rsidR="00183EBF">
        <w:rPr>
          <w:sz w:val="24"/>
          <w:szCs w:val="24"/>
        </w:rPr>
        <w:t>d are</w:t>
      </w:r>
      <w:r w:rsidRPr="00D3327B">
        <w:rPr>
          <w:sz w:val="24"/>
          <w:szCs w:val="24"/>
        </w:rPr>
        <w:t xml:space="preserve"> age, gender, location, game genre, playtime, session frequency, average session duration, player level, achievements unlocked, and whether the player </w:t>
      </w:r>
      <w:r w:rsidR="00183EBF">
        <w:rPr>
          <w:sz w:val="24"/>
          <w:szCs w:val="24"/>
        </w:rPr>
        <w:t>makes</w:t>
      </w:r>
      <w:r w:rsidRPr="00D3327B">
        <w:rPr>
          <w:sz w:val="24"/>
          <w:szCs w:val="24"/>
        </w:rPr>
        <w:t xml:space="preserve"> purchases</w:t>
      </w:r>
      <w:r w:rsidR="00183EBF">
        <w:rPr>
          <w:sz w:val="24"/>
          <w:szCs w:val="24"/>
        </w:rPr>
        <w:t xml:space="preserve"> in the game</w:t>
      </w:r>
      <w:r w:rsidRPr="00D3327B">
        <w:rPr>
          <w:sz w:val="24"/>
          <w:szCs w:val="24"/>
        </w:rPr>
        <w:t>.</w:t>
      </w:r>
      <w:r w:rsidR="00183EBF">
        <w:rPr>
          <w:sz w:val="24"/>
          <w:szCs w:val="24"/>
        </w:rPr>
        <w:t xml:space="preserve"> </w:t>
      </w:r>
      <w:r w:rsidRPr="00D3327B">
        <w:rPr>
          <w:sz w:val="24"/>
          <w:szCs w:val="24"/>
        </w:rPr>
        <w:t xml:space="preserve">The target variable is </w:t>
      </w:r>
      <w:r w:rsidR="00183EBF" w:rsidRPr="00183EBF">
        <w:rPr>
          <w:sz w:val="24"/>
          <w:szCs w:val="24"/>
        </w:rPr>
        <w:t>EngagementLevel</w:t>
      </w:r>
      <w:r w:rsidRPr="00D3327B">
        <w:rPr>
          <w:sz w:val="24"/>
          <w:szCs w:val="24"/>
        </w:rPr>
        <w:t>, which is categorised into three classes: High, Medium, and Low. This makes the problem a multiclass classification task.</w:t>
      </w:r>
    </w:p>
    <w:p w14:paraId="7EE46E3D" w14:textId="710E8DC7" w:rsidR="00183EBF" w:rsidRDefault="00183EBF" w:rsidP="008906B0">
      <w:pPr>
        <w:pStyle w:val="Heading2"/>
      </w:pPr>
      <w:bookmarkStart w:id="6" w:name="_Toc227700362"/>
      <w:r>
        <w:lastRenderedPageBreak/>
        <w:t>Data preprocessing</w:t>
      </w:r>
      <w:bookmarkEnd w:id="6"/>
    </w:p>
    <w:p w14:paraId="7B05C937" w14:textId="0FF4E322" w:rsidR="00380EC7" w:rsidRDefault="008906B0" w:rsidP="00FB0674">
      <w:pPr>
        <w:rPr>
          <w:sz w:val="24"/>
          <w:szCs w:val="24"/>
        </w:rPr>
      </w:pPr>
      <w:r w:rsidRPr="008906B0">
        <w:rPr>
          <w:sz w:val="24"/>
          <w:szCs w:val="24"/>
        </w:rPr>
        <w:t xml:space="preserve">Before modelling, several preprocessing steps </w:t>
      </w:r>
      <w:r w:rsidR="00824CE6">
        <w:rPr>
          <w:sz w:val="24"/>
          <w:szCs w:val="24"/>
        </w:rPr>
        <w:t xml:space="preserve">were taken </w:t>
      </w:r>
      <w:r w:rsidRPr="008906B0">
        <w:rPr>
          <w:sz w:val="24"/>
          <w:szCs w:val="24"/>
        </w:rPr>
        <w:t>to ensure it was suitable for analysis. The dataset was first divided into predictor variables and the target variable. Any features that did not provide meaningful information were then removed. For example, the PlayerID attribute was excluded, as it</w:t>
      </w:r>
      <w:r>
        <w:rPr>
          <w:sz w:val="24"/>
          <w:szCs w:val="24"/>
        </w:rPr>
        <w:t xml:space="preserve"> is just an identifier and</w:t>
      </w:r>
      <w:r w:rsidRPr="008906B0">
        <w:rPr>
          <w:sz w:val="24"/>
          <w:szCs w:val="24"/>
        </w:rPr>
        <w:t xml:space="preserve"> does not contribute to the model’s predictive performance.</w:t>
      </w:r>
    </w:p>
    <w:p w14:paraId="0BE4C8A9" w14:textId="7E9DC263" w:rsidR="007A2590" w:rsidRDefault="009A2F3B" w:rsidP="00FB0674">
      <w:pPr>
        <w:rPr>
          <w:sz w:val="24"/>
          <w:szCs w:val="24"/>
        </w:rPr>
      </w:pPr>
      <w:r w:rsidRPr="009A2F3B">
        <w:rPr>
          <w:sz w:val="24"/>
          <w:szCs w:val="24"/>
        </w:rPr>
        <w:t>Categorical features were converted into numerical values using dummy encoding, while numerical features were scaled to a similar range to prevent any single feature from dominating the model.</w:t>
      </w:r>
      <w:r w:rsidR="00776CC2">
        <w:rPr>
          <w:sz w:val="24"/>
          <w:szCs w:val="24"/>
        </w:rPr>
        <w:t xml:space="preserve"> </w:t>
      </w:r>
      <w:r w:rsidRPr="009A2F3B">
        <w:rPr>
          <w:sz w:val="24"/>
          <w:szCs w:val="24"/>
        </w:rPr>
        <w:t>The dataset was also split into numerical and categorical columns by identifying data types with each group listed for clarity. Missing values were handled using imputation where values were filled in based on patterns in the existing data.</w:t>
      </w:r>
      <w:r w:rsidR="00270C8B">
        <w:rPr>
          <w:sz w:val="24"/>
          <w:szCs w:val="24"/>
        </w:rPr>
        <w:t xml:space="preserve"> </w:t>
      </w:r>
      <w:r w:rsidR="00270C8B" w:rsidRPr="00270C8B">
        <w:rPr>
          <w:sz w:val="24"/>
          <w:szCs w:val="24"/>
        </w:rPr>
        <w:t>These preprocessing steps were carried out using Scikit-learn.</w:t>
      </w:r>
    </w:p>
    <w:p w14:paraId="1392EE08" w14:textId="06BF2C9C" w:rsidR="007A2590" w:rsidRDefault="00D13BBB" w:rsidP="00270C8B">
      <w:pPr>
        <w:pStyle w:val="Heading2"/>
      </w:pPr>
      <w:bookmarkStart w:id="7" w:name="_Toc227700363"/>
      <w:r>
        <w:t>Model Development</w:t>
      </w:r>
      <w:bookmarkEnd w:id="7"/>
    </w:p>
    <w:p w14:paraId="76284D37" w14:textId="4462C5FE" w:rsidR="00270C8B" w:rsidRDefault="00270C8B" w:rsidP="00FB0674">
      <w:pPr>
        <w:rPr>
          <w:sz w:val="24"/>
          <w:szCs w:val="24"/>
        </w:rPr>
      </w:pPr>
      <w:r w:rsidRPr="00270C8B">
        <w:rPr>
          <w:sz w:val="24"/>
          <w:szCs w:val="24"/>
        </w:rPr>
        <w:t>Model development was conducted using Scikit-learn</w:t>
      </w:r>
      <w:r w:rsidR="00895E1A">
        <w:rPr>
          <w:sz w:val="24"/>
          <w:szCs w:val="24"/>
        </w:rPr>
        <w:t>.</w:t>
      </w:r>
      <w:r w:rsidRPr="00270C8B">
        <w:rPr>
          <w:sz w:val="24"/>
          <w:szCs w:val="24"/>
        </w:rPr>
        <w:t xml:space="preserve"> </w:t>
      </w:r>
      <w:r w:rsidR="00895E1A">
        <w:rPr>
          <w:sz w:val="24"/>
          <w:szCs w:val="24"/>
        </w:rPr>
        <w:t>This</w:t>
      </w:r>
      <w:r w:rsidRPr="00270C8B">
        <w:rPr>
          <w:sz w:val="24"/>
          <w:szCs w:val="24"/>
        </w:rPr>
        <w:t xml:space="preserve"> provided tools for training and validating machine learning models. The dataset was used to train the selected algorithm allowing the model to learn patterns and relationships between features and the target variable.</w:t>
      </w:r>
      <w:r>
        <w:rPr>
          <w:sz w:val="24"/>
          <w:szCs w:val="24"/>
        </w:rPr>
        <w:t xml:space="preserve"> </w:t>
      </w:r>
      <w:r w:rsidRPr="00270C8B">
        <w:rPr>
          <w:sz w:val="24"/>
          <w:szCs w:val="24"/>
        </w:rPr>
        <w:t>Additional libraries</w:t>
      </w:r>
      <w:r>
        <w:rPr>
          <w:sz w:val="24"/>
          <w:szCs w:val="24"/>
        </w:rPr>
        <w:t xml:space="preserve"> </w:t>
      </w:r>
      <w:r w:rsidRPr="00270C8B">
        <w:rPr>
          <w:sz w:val="24"/>
          <w:szCs w:val="24"/>
        </w:rPr>
        <w:t>were used for data manipulation and numerical operations throughout the development process</w:t>
      </w:r>
      <w:r>
        <w:rPr>
          <w:sz w:val="24"/>
          <w:szCs w:val="24"/>
        </w:rPr>
        <w:t xml:space="preserve">, these include </w:t>
      </w:r>
      <w:r w:rsidRPr="00270C8B">
        <w:rPr>
          <w:sz w:val="24"/>
          <w:szCs w:val="24"/>
        </w:rPr>
        <w:t>Pandas and NumPy</w:t>
      </w:r>
      <w:r>
        <w:rPr>
          <w:sz w:val="24"/>
          <w:szCs w:val="24"/>
        </w:rPr>
        <w:t>.</w:t>
      </w:r>
    </w:p>
    <w:p w14:paraId="17E33AA6" w14:textId="50FF0BF3" w:rsidR="00D13BBB" w:rsidRDefault="00D13BBB" w:rsidP="00FB0674">
      <w:pPr>
        <w:rPr>
          <w:sz w:val="24"/>
          <w:szCs w:val="24"/>
        </w:rPr>
      </w:pPr>
      <w:r>
        <w:rPr>
          <w:sz w:val="24"/>
          <w:szCs w:val="24"/>
        </w:rPr>
        <w:t xml:space="preserve">For this project, two supervised learning models were developed. The first being Decision Tree Classifier, this is a tree based model that splits data into branches based on feature values. This model is easy to capture </w:t>
      </w:r>
      <w:proofErr w:type="spellStart"/>
      <w:r>
        <w:rPr>
          <w:sz w:val="24"/>
          <w:szCs w:val="24"/>
        </w:rPr>
        <w:t>non linear</w:t>
      </w:r>
      <w:proofErr w:type="spellEnd"/>
      <w:r>
        <w:rPr>
          <w:sz w:val="24"/>
          <w:szCs w:val="24"/>
        </w:rPr>
        <w:t xml:space="preserve"> relationships between variables</w:t>
      </w:r>
      <w:r w:rsidR="005310F2">
        <w:rPr>
          <w:sz w:val="24"/>
          <w:szCs w:val="24"/>
        </w:rPr>
        <w:t>.</w:t>
      </w:r>
      <w:r>
        <w:rPr>
          <w:sz w:val="24"/>
          <w:szCs w:val="24"/>
        </w:rPr>
        <w:t xml:space="preserve"> </w:t>
      </w:r>
    </w:p>
    <w:p w14:paraId="44BEF281" w14:textId="142BABD1" w:rsidR="00D13BBB" w:rsidRPr="00572E28" w:rsidRDefault="00572E28" w:rsidP="00FB0674">
      <w:pPr>
        <w:rPr>
          <w:sz w:val="24"/>
          <w:szCs w:val="24"/>
        </w:rPr>
      </w:pPr>
      <w:r w:rsidRPr="00572E28">
        <w:rPr>
          <w:sz w:val="24"/>
          <w:szCs w:val="24"/>
        </w:rPr>
        <w:t>Support Vector Machine (SVM): A classification model that identifies optimal decision boundaries (hyperplanes) to separate classes. SVM is effective in handling complex relationships in data and provides strong generalisation performance. It is particularly suitable for high</w:t>
      </w:r>
      <w:r w:rsidR="005310F2">
        <w:rPr>
          <w:sz w:val="24"/>
          <w:szCs w:val="24"/>
        </w:rPr>
        <w:t xml:space="preserve"> </w:t>
      </w:r>
      <w:r w:rsidRPr="00572E28">
        <w:rPr>
          <w:sz w:val="24"/>
          <w:szCs w:val="24"/>
        </w:rPr>
        <w:t xml:space="preserve">dimensional datasets and can model </w:t>
      </w:r>
      <w:proofErr w:type="spellStart"/>
      <w:r w:rsidRPr="00572E28">
        <w:rPr>
          <w:sz w:val="24"/>
          <w:szCs w:val="24"/>
        </w:rPr>
        <w:t>non</w:t>
      </w:r>
      <w:r w:rsidR="005310F2">
        <w:rPr>
          <w:sz w:val="24"/>
          <w:szCs w:val="24"/>
        </w:rPr>
        <w:t xml:space="preserve"> </w:t>
      </w:r>
      <w:r w:rsidRPr="00572E28">
        <w:rPr>
          <w:sz w:val="24"/>
          <w:szCs w:val="24"/>
        </w:rPr>
        <w:t>linear</w:t>
      </w:r>
      <w:proofErr w:type="spellEnd"/>
      <w:r w:rsidRPr="00572E28">
        <w:rPr>
          <w:sz w:val="24"/>
          <w:szCs w:val="24"/>
        </w:rPr>
        <w:t xml:space="preserve"> patterns using kernel functions.</w:t>
      </w:r>
    </w:p>
    <w:p w14:paraId="56FA2304" w14:textId="5F0CB5EF" w:rsidR="00D13BBB" w:rsidRDefault="00D13BBB" w:rsidP="00270C8B">
      <w:pPr>
        <w:pStyle w:val="Heading2"/>
      </w:pPr>
      <w:bookmarkStart w:id="8" w:name="_Toc227700364"/>
      <w:r>
        <w:t>Evaluation Metrics</w:t>
      </w:r>
      <w:bookmarkEnd w:id="8"/>
      <w:r>
        <w:t xml:space="preserve"> </w:t>
      </w:r>
    </w:p>
    <w:p w14:paraId="634B086C" w14:textId="044E05C1" w:rsidR="003F0EFE" w:rsidRDefault="00244432" w:rsidP="00572E28">
      <w:pPr>
        <w:rPr>
          <w:sz w:val="24"/>
          <w:szCs w:val="24"/>
        </w:rPr>
      </w:pPr>
      <w:r w:rsidRPr="00244432">
        <w:rPr>
          <w:sz w:val="24"/>
          <w:szCs w:val="24"/>
        </w:rPr>
        <w:t xml:space="preserve">The performance of the model was evaluated using </w:t>
      </w:r>
      <w:r w:rsidR="0088129A">
        <w:rPr>
          <w:sz w:val="24"/>
          <w:szCs w:val="24"/>
        </w:rPr>
        <w:t>a range of</w:t>
      </w:r>
      <w:r w:rsidRPr="00244432">
        <w:rPr>
          <w:sz w:val="24"/>
          <w:szCs w:val="24"/>
        </w:rPr>
        <w:t xml:space="preserve"> evaluation metrics</w:t>
      </w:r>
      <w:r w:rsidR="0088129A">
        <w:rPr>
          <w:sz w:val="24"/>
          <w:szCs w:val="24"/>
        </w:rPr>
        <w:t xml:space="preserve"> from Scikit-learn</w:t>
      </w:r>
      <w:r w:rsidRPr="00244432">
        <w:rPr>
          <w:sz w:val="24"/>
          <w:szCs w:val="24"/>
        </w:rPr>
        <w:t xml:space="preserve"> to assess its accuracy and effectiveness. </w:t>
      </w:r>
      <w:r w:rsidR="000A095D">
        <w:rPr>
          <w:sz w:val="24"/>
          <w:szCs w:val="24"/>
        </w:rPr>
        <w:t>L</w:t>
      </w:r>
      <w:r w:rsidRPr="00244432">
        <w:rPr>
          <w:sz w:val="24"/>
          <w:szCs w:val="24"/>
        </w:rPr>
        <w:t>ibraries such as Matplotlib and Seaborn were used to present</w:t>
      </w:r>
      <w:r w:rsidR="000A095D">
        <w:rPr>
          <w:sz w:val="24"/>
          <w:szCs w:val="24"/>
        </w:rPr>
        <w:t xml:space="preserve"> a visualisation of</w:t>
      </w:r>
      <w:r w:rsidRPr="00244432">
        <w:rPr>
          <w:sz w:val="24"/>
          <w:szCs w:val="24"/>
        </w:rPr>
        <w:t xml:space="preserve"> the results </w:t>
      </w:r>
      <w:r w:rsidR="000A095D">
        <w:rPr>
          <w:sz w:val="24"/>
          <w:szCs w:val="24"/>
        </w:rPr>
        <w:t>to</w:t>
      </w:r>
      <w:r w:rsidRPr="00244432">
        <w:rPr>
          <w:sz w:val="24"/>
          <w:szCs w:val="24"/>
        </w:rPr>
        <w:t xml:space="preserve"> provide insights into model performance.</w:t>
      </w:r>
    </w:p>
    <w:p w14:paraId="15AF809F" w14:textId="324493B9" w:rsidR="0088129A" w:rsidRPr="00572E28" w:rsidRDefault="0088129A" w:rsidP="0088129A">
      <w:pPr>
        <w:rPr>
          <w:sz w:val="24"/>
          <w:szCs w:val="24"/>
        </w:rPr>
      </w:pPr>
      <w:r w:rsidRPr="00572E28">
        <w:rPr>
          <w:sz w:val="24"/>
          <w:szCs w:val="24"/>
        </w:rPr>
        <w:t>Model performance was evaluated using:</w:t>
      </w:r>
    </w:p>
    <w:p w14:paraId="40B90988" w14:textId="2E16B87D" w:rsidR="0088129A" w:rsidRDefault="0088129A" w:rsidP="00572E28">
      <w:pPr>
        <w:rPr>
          <w:sz w:val="24"/>
          <w:szCs w:val="24"/>
        </w:rPr>
      </w:pPr>
      <w:r>
        <w:rPr>
          <w:noProof/>
        </w:rPr>
        <w:lastRenderedPageBreak/>
        <w:drawing>
          <wp:anchor distT="0" distB="0" distL="114300" distR="114300" simplePos="0" relativeHeight="251661312" behindDoc="0" locked="0" layoutInCell="1" allowOverlap="1" wp14:anchorId="4138FDFC" wp14:editId="0A336E44">
            <wp:simplePos x="0" y="0"/>
            <wp:positionH relativeFrom="margin">
              <wp:align>left</wp:align>
            </wp:positionH>
            <wp:positionV relativeFrom="paragraph">
              <wp:posOffset>66675</wp:posOffset>
            </wp:positionV>
            <wp:extent cx="2695575" cy="1881505"/>
            <wp:effectExtent l="0" t="0" r="0" b="4445"/>
            <wp:wrapSquare wrapText="bothSides"/>
            <wp:docPr id="63021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16238" name=""/>
                    <pic:cNvPicPr/>
                  </pic:nvPicPr>
                  <pic:blipFill>
                    <a:blip r:embed="rId6"/>
                    <a:stretch>
                      <a:fillRect/>
                    </a:stretch>
                  </pic:blipFill>
                  <pic:spPr>
                    <a:xfrm>
                      <a:off x="0" y="0"/>
                      <a:ext cx="2698655" cy="1883967"/>
                    </a:xfrm>
                    <a:prstGeom prst="rect">
                      <a:avLst/>
                    </a:prstGeom>
                  </pic:spPr>
                </pic:pic>
              </a:graphicData>
            </a:graphic>
            <wp14:sizeRelH relativeFrom="margin">
              <wp14:pctWidth>0</wp14:pctWidth>
            </wp14:sizeRelH>
            <wp14:sizeRelV relativeFrom="margin">
              <wp14:pctHeight>0</wp14:pctHeight>
            </wp14:sizeRelV>
          </wp:anchor>
        </w:drawing>
      </w:r>
    </w:p>
    <w:p w14:paraId="75168E79" w14:textId="5DA239B5" w:rsidR="0088129A" w:rsidRDefault="0088129A" w:rsidP="00572E28">
      <w:pPr>
        <w:rPr>
          <w:sz w:val="24"/>
          <w:szCs w:val="24"/>
        </w:rPr>
      </w:pPr>
    </w:p>
    <w:p w14:paraId="1B811413" w14:textId="77777777" w:rsidR="0088129A" w:rsidRDefault="0088129A" w:rsidP="00572E28">
      <w:pPr>
        <w:rPr>
          <w:sz w:val="24"/>
          <w:szCs w:val="24"/>
        </w:rPr>
      </w:pPr>
    </w:p>
    <w:p w14:paraId="1293FDA6" w14:textId="4289733D" w:rsidR="0088129A" w:rsidRDefault="0088129A" w:rsidP="00572E28">
      <w:pPr>
        <w:rPr>
          <w:sz w:val="24"/>
          <w:szCs w:val="24"/>
        </w:rPr>
      </w:pPr>
    </w:p>
    <w:p w14:paraId="0F6294A3" w14:textId="42C819E8" w:rsidR="0088129A" w:rsidRDefault="0088129A" w:rsidP="0088129A">
      <w:pPr>
        <w:rPr>
          <w:sz w:val="24"/>
          <w:szCs w:val="24"/>
        </w:rPr>
      </w:pPr>
    </w:p>
    <w:p w14:paraId="2086172E" w14:textId="77777777" w:rsidR="00F536DA" w:rsidRDefault="00F536DA" w:rsidP="0088129A">
      <w:pPr>
        <w:rPr>
          <w:sz w:val="24"/>
          <w:szCs w:val="24"/>
        </w:rPr>
      </w:pPr>
    </w:p>
    <w:p w14:paraId="0BC8CCD2" w14:textId="77777777" w:rsidR="00F536DA" w:rsidRDefault="00F536DA" w:rsidP="0088129A">
      <w:pPr>
        <w:rPr>
          <w:sz w:val="24"/>
          <w:szCs w:val="24"/>
        </w:rPr>
      </w:pPr>
    </w:p>
    <w:p w14:paraId="613E4E19" w14:textId="7219EE2F" w:rsidR="0088129A" w:rsidRPr="00F536DA" w:rsidRDefault="004A4D46" w:rsidP="0088129A">
      <w:pPr>
        <w:rPr>
          <w:i/>
          <w:iCs/>
          <w:sz w:val="24"/>
          <w:szCs w:val="24"/>
        </w:rPr>
      </w:pPr>
      <w:r w:rsidRPr="00F536DA">
        <w:rPr>
          <w:i/>
          <w:iCs/>
          <w:sz w:val="24"/>
          <w:szCs w:val="24"/>
        </w:rPr>
        <w:t>[figure 1]</w:t>
      </w:r>
    </w:p>
    <w:p w14:paraId="0A5291A5" w14:textId="6A6B2872" w:rsidR="0088129A" w:rsidRPr="0088129A" w:rsidRDefault="0088129A" w:rsidP="0088129A">
      <w:pPr>
        <w:rPr>
          <w:sz w:val="24"/>
          <w:szCs w:val="24"/>
        </w:rPr>
      </w:pPr>
      <w:r w:rsidRPr="0088129A">
        <w:rPr>
          <w:sz w:val="24"/>
          <w:szCs w:val="24"/>
        </w:rPr>
        <w:t>Precision and recall were calculated to evaluate the model’s ability to correctly identify positive cases and minimise false positives and false negatives.</w:t>
      </w:r>
      <w:r>
        <w:rPr>
          <w:sz w:val="24"/>
          <w:szCs w:val="24"/>
        </w:rPr>
        <w:t xml:space="preserve"> </w:t>
      </w:r>
      <w:r w:rsidRPr="0088129A">
        <w:rPr>
          <w:sz w:val="24"/>
          <w:szCs w:val="24"/>
        </w:rPr>
        <w:t>The F1 score was used</w:t>
      </w:r>
      <w:r>
        <w:rPr>
          <w:sz w:val="24"/>
          <w:szCs w:val="24"/>
        </w:rPr>
        <w:t xml:space="preserve"> to</w:t>
      </w:r>
      <w:r w:rsidRPr="0088129A">
        <w:rPr>
          <w:sz w:val="24"/>
          <w:szCs w:val="24"/>
        </w:rPr>
        <w:t xml:space="preserve"> provide a balance between precision and recall, making it particularly useful for datasets with class imbalance. A classification report was generated to summarise these metrics across all classes.</w:t>
      </w:r>
    </w:p>
    <w:p w14:paraId="6A112541" w14:textId="1EF39464" w:rsidR="007A2590" w:rsidRDefault="0088129A" w:rsidP="00FB0674">
      <w:pPr>
        <w:rPr>
          <w:sz w:val="24"/>
          <w:szCs w:val="24"/>
        </w:rPr>
      </w:pPr>
      <w:r w:rsidRPr="0088129A">
        <w:rPr>
          <w:sz w:val="24"/>
          <w:szCs w:val="24"/>
        </w:rPr>
        <w:t>Additionally, a confusion matrix was used to visualise the model’s predictions compared to actual values helping to identify patterns of misclassification. The ROC-AUC score was included to measure the model’s ability to distinguish between classes providing insight into its overall classification performance.</w:t>
      </w:r>
    </w:p>
    <w:p w14:paraId="3DCCFC4E" w14:textId="2789A432" w:rsidR="00572E28" w:rsidRPr="00003D9E" w:rsidRDefault="00572E28" w:rsidP="00003D9E">
      <w:pPr>
        <w:pStyle w:val="Heading2"/>
      </w:pPr>
      <w:bookmarkStart w:id="9" w:name="_Toc227700365"/>
      <w:r>
        <w:t>Hyperparameter Tuning</w:t>
      </w:r>
      <w:bookmarkEnd w:id="9"/>
    </w:p>
    <w:p w14:paraId="47148C78" w14:textId="7BA64C70" w:rsidR="00DF6F4E" w:rsidRDefault="00003D9E" w:rsidP="00003D9E">
      <w:pPr>
        <w:rPr>
          <w:sz w:val="24"/>
          <w:szCs w:val="24"/>
        </w:rPr>
      </w:pPr>
      <w:r w:rsidRPr="00003D9E">
        <w:rPr>
          <w:sz w:val="24"/>
          <w:szCs w:val="24"/>
        </w:rPr>
        <w:t xml:space="preserve">Hyperparameter tuning was performed using GridSearchCV with cross validation. This approach systematically evaluates multiple combinations of model parameters to identify the configuration that produces the best performance. </w:t>
      </w:r>
      <w:r w:rsidR="00DF6F4E">
        <w:rPr>
          <w:sz w:val="24"/>
          <w:szCs w:val="24"/>
        </w:rPr>
        <w:t>To reduce the risk of overfitting, cross validation was used to ensure that the model generalises well to unseen data.</w:t>
      </w:r>
    </w:p>
    <w:p w14:paraId="600466E1" w14:textId="38D916A9" w:rsidR="00572E28" w:rsidRDefault="00DF6F4E" w:rsidP="00FB0674">
      <w:pPr>
        <w:rPr>
          <w:sz w:val="24"/>
          <w:szCs w:val="24"/>
        </w:rPr>
      </w:pPr>
      <w:r w:rsidRPr="00DF6F4E">
        <w:rPr>
          <w:sz w:val="24"/>
          <w:szCs w:val="24"/>
        </w:rPr>
        <w:t>For the Decision Tree model, different settings such as how the data is split, how deep the tree can grow, and the minimum number of samples needed for splits and leaf nodes were tested. These settings help control how complex the model becomes and reduce the risk of overfitting.</w:t>
      </w:r>
      <w:r>
        <w:rPr>
          <w:sz w:val="24"/>
          <w:szCs w:val="24"/>
        </w:rPr>
        <w:t xml:space="preserve"> </w:t>
      </w:r>
      <w:r w:rsidRPr="00DF6F4E">
        <w:rPr>
          <w:sz w:val="24"/>
          <w:szCs w:val="24"/>
        </w:rPr>
        <w:t xml:space="preserve">For the SVM model, different settings such as the regularisation parameter (C), kernel type, and gamma were tested. These </w:t>
      </w:r>
      <w:r w:rsidR="00244432">
        <w:rPr>
          <w:sz w:val="24"/>
          <w:szCs w:val="24"/>
        </w:rPr>
        <w:t>parameters</w:t>
      </w:r>
      <w:r w:rsidRPr="00DF6F4E">
        <w:rPr>
          <w:sz w:val="24"/>
          <w:szCs w:val="24"/>
        </w:rPr>
        <w:t xml:space="preserve"> affect how the model separates the data and handles more complex patterns.</w:t>
      </w:r>
      <w:r>
        <w:rPr>
          <w:sz w:val="24"/>
          <w:szCs w:val="24"/>
        </w:rPr>
        <w:t xml:space="preserve"> </w:t>
      </w:r>
      <w:r w:rsidR="00003D9E" w:rsidRPr="00003D9E">
        <w:rPr>
          <w:sz w:val="24"/>
          <w:szCs w:val="24"/>
        </w:rPr>
        <w:t>The best parameter combinations were selected based on the weighted F1 score, as it provides a balanced evaluation across all classes.</w:t>
      </w:r>
    </w:p>
    <w:p w14:paraId="772151E5" w14:textId="2AAEB00B" w:rsidR="00572E28" w:rsidRDefault="00572E28" w:rsidP="00572E28">
      <w:pPr>
        <w:pStyle w:val="Heading2"/>
      </w:pPr>
      <w:bookmarkStart w:id="10" w:name="_Toc227700366"/>
      <w:r>
        <w:t>Clustering</w:t>
      </w:r>
      <w:bookmarkEnd w:id="10"/>
    </w:p>
    <w:p w14:paraId="5D996D9E" w14:textId="59537514" w:rsidR="00003D9E" w:rsidRPr="00003D9E" w:rsidRDefault="00003D9E" w:rsidP="00003D9E">
      <w:pPr>
        <w:rPr>
          <w:sz w:val="24"/>
          <w:szCs w:val="24"/>
        </w:rPr>
      </w:pPr>
      <w:r w:rsidRPr="00003D9E">
        <w:rPr>
          <w:sz w:val="24"/>
          <w:szCs w:val="24"/>
        </w:rPr>
        <w:t>K-Means clustering was applied to identify distinct player segments based on behavioural and demographic features. The target variable was excluded to ensure that clustering was based purely on inherent patterns within the data.</w:t>
      </w:r>
    </w:p>
    <w:p w14:paraId="620F3BE2" w14:textId="3362CCDA" w:rsidR="00003D9E" w:rsidRPr="00003D9E" w:rsidRDefault="00003D9E" w:rsidP="00003D9E">
      <w:pPr>
        <w:rPr>
          <w:sz w:val="24"/>
          <w:szCs w:val="24"/>
        </w:rPr>
      </w:pPr>
      <w:r w:rsidRPr="00003D9E">
        <w:rPr>
          <w:sz w:val="24"/>
          <w:szCs w:val="24"/>
        </w:rPr>
        <w:lastRenderedPageBreak/>
        <w:t>To determine the optimal number of clusters</w:t>
      </w:r>
      <w:r w:rsidR="005310F2">
        <w:rPr>
          <w:sz w:val="24"/>
          <w:szCs w:val="24"/>
        </w:rPr>
        <w:t>,</w:t>
      </w:r>
      <w:r w:rsidRPr="00003D9E">
        <w:rPr>
          <w:sz w:val="24"/>
          <w:szCs w:val="24"/>
        </w:rPr>
        <w:t xml:space="preserve"> multiple values of K were tested ranging from 2 to 8. The Elbow Method was used to analyse inertia, which measures the compactness of clusters, while the Silhouette Score was used to evaluate how well</w:t>
      </w:r>
      <w:r w:rsidR="005310F2">
        <w:rPr>
          <w:sz w:val="24"/>
          <w:szCs w:val="24"/>
        </w:rPr>
        <w:t xml:space="preserve"> </w:t>
      </w:r>
      <w:r w:rsidRPr="00003D9E">
        <w:rPr>
          <w:sz w:val="24"/>
          <w:szCs w:val="24"/>
        </w:rPr>
        <w:t>separated the clusters are.</w:t>
      </w:r>
    </w:p>
    <w:p w14:paraId="7D79461B" w14:textId="77777777" w:rsidR="00003D9E" w:rsidRPr="00003D9E" w:rsidRDefault="00003D9E" w:rsidP="00003D9E">
      <w:pPr>
        <w:rPr>
          <w:sz w:val="24"/>
          <w:szCs w:val="24"/>
        </w:rPr>
      </w:pPr>
      <w:r w:rsidRPr="00003D9E">
        <w:rPr>
          <w:sz w:val="24"/>
          <w:szCs w:val="24"/>
        </w:rPr>
        <w:t>The Elbow Method identified a point where the reduction in inertia began to slow, indicating diminishing returns from increasing the number of clusters. Although the silhouette score was highest at K = 2, a value of K = 3 was selected as it provided a better balance between cluster separation and meaningful segmentation of player behaviour.</w:t>
      </w:r>
    </w:p>
    <w:p w14:paraId="67CAD9C5" w14:textId="5A9E9A15" w:rsidR="00260F1A" w:rsidRDefault="00003D9E" w:rsidP="00FB0674">
      <w:pPr>
        <w:rPr>
          <w:sz w:val="24"/>
          <w:szCs w:val="24"/>
        </w:rPr>
      </w:pPr>
      <w:r w:rsidRPr="00003D9E">
        <w:rPr>
          <w:sz w:val="24"/>
          <w:szCs w:val="24"/>
        </w:rPr>
        <w:t>The final clustering results were analysed using cluster averages and engagement distributions to interpret player segments.</w:t>
      </w:r>
    </w:p>
    <w:p w14:paraId="09266094" w14:textId="6C113FB8" w:rsidR="00260F1A" w:rsidRPr="00260F1A" w:rsidRDefault="007A2590" w:rsidP="00260F1A">
      <w:pPr>
        <w:pStyle w:val="Heading1"/>
      </w:pPr>
      <w:bookmarkStart w:id="11" w:name="_Toc227700367"/>
      <w:r>
        <w:t>Experiments</w:t>
      </w:r>
      <w:bookmarkEnd w:id="11"/>
    </w:p>
    <w:p w14:paraId="1B55FF0C" w14:textId="4DE29C1B" w:rsidR="007A2590" w:rsidRDefault="00260F1A" w:rsidP="00FB0674">
      <w:pPr>
        <w:rPr>
          <w:sz w:val="24"/>
          <w:szCs w:val="24"/>
        </w:rPr>
      </w:pPr>
      <w:r w:rsidRPr="00260F1A">
        <w:rPr>
          <w:sz w:val="24"/>
          <w:szCs w:val="24"/>
        </w:rPr>
        <w:t>The experimental process was carried out in three stages: baseline classification, hyperparameter tuning, and clustering analysis.</w:t>
      </w:r>
    </w:p>
    <w:p w14:paraId="66C5E1B2" w14:textId="77777777" w:rsidR="00DE3845" w:rsidRPr="00DE3845" w:rsidRDefault="00DE3845" w:rsidP="00DE3845">
      <w:pPr>
        <w:rPr>
          <w:sz w:val="24"/>
          <w:szCs w:val="24"/>
        </w:rPr>
      </w:pPr>
      <w:r w:rsidRPr="00DE3845">
        <w:rPr>
          <w:sz w:val="24"/>
          <w:szCs w:val="24"/>
        </w:rPr>
        <w:t>First, the dataset was explored to understand its structure, feature types, and overall distribution. Basic checks such as summary statistics and visualisations were used to identify patterns and relationships between variables.</w:t>
      </w:r>
    </w:p>
    <w:p w14:paraId="50706705" w14:textId="068EBADC" w:rsidR="00DE3845" w:rsidRPr="00DE3845" w:rsidRDefault="00DE3845" w:rsidP="00DE3845">
      <w:pPr>
        <w:rPr>
          <w:sz w:val="24"/>
          <w:szCs w:val="24"/>
        </w:rPr>
      </w:pPr>
      <w:r w:rsidRPr="00DE3845">
        <w:rPr>
          <w:sz w:val="24"/>
          <w:szCs w:val="24"/>
        </w:rPr>
        <w:t>Next, the data was prepared for modelling. The features and target variable were separated</w:t>
      </w:r>
      <w:r w:rsidR="005310F2">
        <w:rPr>
          <w:sz w:val="24"/>
          <w:szCs w:val="24"/>
        </w:rPr>
        <w:t>. T</w:t>
      </w:r>
      <w:r w:rsidRPr="00DE3845">
        <w:rPr>
          <w:sz w:val="24"/>
          <w:szCs w:val="24"/>
        </w:rPr>
        <w:t>he dataset was split into training and testing sets using an 80:20 ratio. Stratified sampling was used to keep the distribution of engagement levels consistent across both sets.</w:t>
      </w:r>
    </w:p>
    <w:p w14:paraId="370BF5D4" w14:textId="60E291B1" w:rsidR="004A4D46" w:rsidRPr="00DE3845" w:rsidRDefault="00DE3845" w:rsidP="00DE3845">
      <w:pPr>
        <w:rPr>
          <w:sz w:val="24"/>
          <w:szCs w:val="24"/>
        </w:rPr>
      </w:pPr>
      <w:r w:rsidRPr="00DE3845">
        <w:rPr>
          <w:sz w:val="24"/>
          <w:szCs w:val="24"/>
        </w:rPr>
        <w:t>Baseline models were then trained using a Decision Tree and a Support Vector Machine (SVM). These models were evaluated on the test set using accuracy, precision, recall, F1 score, and AUC-ROC to understand their initial performance.</w:t>
      </w:r>
    </w:p>
    <w:p w14:paraId="5182BDE9" w14:textId="77777777" w:rsidR="00BB6510" w:rsidRDefault="00DE3845" w:rsidP="00DE3845">
      <w:pPr>
        <w:rPr>
          <w:sz w:val="24"/>
          <w:szCs w:val="24"/>
        </w:rPr>
      </w:pPr>
      <w:r w:rsidRPr="00DE3845">
        <w:rPr>
          <w:sz w:val="24"/>
          <w:szCs w:val="24"/>
        </w:rPr>
        <w:t xml:space="preserve">After this, hyperparameter tuning was applied to improve the models. </w:t>
      </w:r>
      <w:proofErr w:type="spellStart"/>
      <w:r w:rsidRPr="00DE3845">
        <w:rPr>
          <w:sz w:val="24"/>
          <w:szCs w:val="24"/>
        </w:rPr>
        <w:t>GridSearchCV</w:t>
      </w:r>
      <w:proofErr w:type="spellEnd"/>
      <w:r w:rsidRPr="00DE3845">
        <w:rPr>
          <w:sz w:val="24"/>
          <w:szCs w:val="24"/>
        </w:rPr>
        <w:t xml:space="preserve"> with 5</w:t>
      </w:r>
      <w:r w:rsidR="004A4D46">
        <w:rPr>
          <w:sz w:val="24"/>
          <w:szCs w:val="24"/>
        </w:rPr>
        <w:t xml:space="preserve"> </w:t>
      </w:r>
      <w:r w:rsidRPr="00DE3845">
        <w:rPr>
          <w:sz w:val="24"/>
          <w:szCs w:val="24"/>
        </w:rPr>
        <w:t>fold cross</w:t>
      </w:r>
      <w:r w:rsidR="004A4D46">
        <w:rPr>
          <w:sz w:val="24"/>
          <w:szCs w:val="24"/>
        </w:rPr>
        <w:t xml:space="preserve"> </w:t>
      </w:r>
      <w:r w:rsidRPr="00DE3845">
        <w:rPr>
          <w:sz w:val="24"/>
          <w:szCs w:val="24"/>
        </w:rPr>
        <w:t>validation was used to test different parameter combinations</w:t>
      </w:r>
      <w:r w:rsidR="004A4D46">
        <w:rPr>
          <w:sz w:val="24"/>
          <w:szCs w:val="24"/>
        </w:rPr>
        <w:t xml:space="preserve">, as seen in </w:t>
      </w:r>
      <w:r w:rsidR="004A4D46" w:rsidRPr="004A4D46">
        <w:rPr>
          <w:i/>
          <w:iCs/>
          <w:sz w:val="24"/>
          <w:szCs w:val="24"/>
        </w:rPr>
        <w:t>figure 2</w:t>
      </w:r>
      <w:r w:rsidRPr="00DE3845">
        <w:rPr>
          <w:sz w:val="24"/>
          <w:szCs w:val="24"/>
        </w:rPr>
        <w:t>. For the Decision Tree, parameters such as tree depth and minimum samples were adjusted to control overfitting. For the SVM, parameters like C, kernel type, and gamma were tested to improve classification performance.</w:t>
      </w:r>
    </w:p>
    <w:p w14:paraId="3426A4C8" w14:textId="0C8B27CE" w:rsidR="00BB6510" w:rsidRDefault="00BB6510" w:rsidP="00DE3845">
      <w:pPr>
        <w:rPr>
          <w:sz w:val="24"/>
          <w:szCs w:val="24"/>
        </w:rPr>
      </w:pPr>
      <w:r>
        <w:rPr>
          <w:noProof/>
        </w:rPr>
        <w:lastRenderedPageBreak/>
        <w:drawing>
          <wp:anchor distT="0" distB="0" distL="114300" distR="114300" simplePos="0" relativeHeight="251669504" behindDoc="0" locked="0" layoutInCell="1" allowOverlap="1" wp14:anchorId="493378F2" wp14:editId="5B50E29C">
            <wp:simplePos x="0" y="0"/>
            <wp:positionH relativeFrom="margin">
              <wp:align>right</wp:align>
            </wp:positionH>
            <wp:positionV relativeFrom="paragraph">
              <wp:posOffset>199390</wp:posOffset>
            </wp:positionV>
            <wp:extent cx="5731510" cy="2732405"/>
            <wp:effectExtent l="0" t="0" r="2540" b="0"/>
            <wp:wrapSquare wrapText="bothSides"/>
            <wp:docPr id="651409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09526" name=""/>
                    <pic:cNvPicPr/>
                  </pic:nvPicPr>
                  <pic:blipFill>
                    <a:blip r:embed="rId7"/>
                    <a:stretch>
                      <a:fillRect/>
                    </a:stretch>
                  </pic:blipFill>
                  <pic:spPr>
                    <a:xfrm>
                      <a:off x="0" y="0"/>
                      <a:ext cx="5731510" cy="2732405"/>
                    </a:xfrm>
                    <a:prstGeom prst="rect">
                      <a:avLst/>
                    </a:prstGeom>
                  </pic:spPr>
                </pic:pic>
              </a:graphicData>
            </a:graphic>
          </wp:anchor>
        </w:drawing>
      </w:r>
    </w:p>
    <w:p w14:paraId="5931917D" w14:textId="47A3C208" w:rsidR="004A4D46" w:rsidRPr="004A4D46" w:rsidRDefault="004A4D46" w:rsidP="00DE3845">
      <w:pPr>
        <w:rPr>
          <w:i/>
          <w:iCs/>
          <w:sz w:val="24"/>
          <w:szCs w:val="24"/>
        </w:rPr>
      </w:pPr>
      <w:r w:rsidRPr="004A4D46">
        <w:rPr>
          <w:i/>
          <w:iCs/>
          <w:sz w:val="24"/>
          <w:szCs w:val="24"/>
        </w:rPr>
        <w:t>[</w:t>
      </w:r>
      <w:r>
        <w:rPr>
          <w:i/>
          <w:iCs/>
          <w:sz w:val="24"/>
          <w:szCs w:val="24"/>
        </w:rPr>
        <w:t>f</w:t>
      </w:r>
      <w:r w:rsidRPr="004A4D46">
        <w:rPr>
          <w:i/>
          <w:iCs/>
          <w:sz w:val="24"/>
          <w:szCs w:val="24"/>
        </w:rPr>
        <w:t xml:space="preserve">igure </w:t>
      </w:r>
      <w:r w:rsidRPr="004A4D46">
        <w:rPr>
          <w:i/>
          <w:iCs/>
          <w:sz w:val="24"/>
          <w:szCs w:val="24"/>
        </w:rPr>
        <w:t>2</w:t>
      </w:r>
      <w:r w:rsidRPr="004A4D46">
        <w:rPr>
          <w:i/>
          <w:iCs/>
          <w:sz w:val="24"/>
          <w:szCs w:val="24"/>
        </w:rPr>
        <w:t>]</w:t>
      </w:r>
    </w:p>
    <w:p w14:paraId="67BAD53B" w14:textId="77777777" w:rsidR="00DE3845" w:rsidRPr="00DE3845" w:rsidRDefault="00DE3845" w:rsidP="00DE3845">
      <w:pPr>
        <w:rPr>
          <w:sz w:val="24"/>
          <w:szCs w:val="24"/>
        </w:rPr>
      </w:pPr>
      <w:r w:rsidRPr="00DE3845">
        <w:rPr>
          <w:sz w:val="24"/>
          <w:szCs w:val="24"/>
        </w:rPr>
        <w:t>Once the supervised models were evaluated, K-Means clustering was applied to identify player segments. The target variable was removed so that clustering was based only on player behaviour. Different values of K (from 2 to 8) were tested, and both the Elbow Method and Silhouette Score were used to decide the most suitable number of clusters.</w:t>
      </w:r>
    </w:p>
    <w:p w14:paraId="7323D08A" w14:textId="70578D1D" w:rsidR="006418B0" w:rsidRDefault="00152E6E" w:rsidP="00FB0674">
      <w:pPr>
        <w:rPr>
          <w:sz w:val="24"/>
          <w:szCs w:val="24"/>
        </w:rPr>
      </w:pPr>
      <w:r>
        <w:rPr>
          <w:sz w:val="24"/>
          <w:szCs w:val="24"/>
        </w:rPr>
        <w:t>The</w:t>
      </w:r>
      <w:r w:rsidR="00DE3845" w:rsidRPr="00DE3845">
        <w:rPr>
          <w:sz w:val="24"/>
          <w:szCs w:val="24"/>
        </w:rPr>
        <w:t xml:space="preserve"> clusters were analysed by looking at average feature values and how engagement levels were distributed within each group. This helped to identify meaningful player segments and draw practical insights.</w:t>
      </w:r>
    </w:p>
    <w:p w14:paraId="4C21D127" w14:textId="34A67CAF" w:rsidR="00744BD4" w:rsidRPr="006418B0" w:rsidRDefault="003C4EE1" w:rsidP="006418B0">
      <w:pPr>
        <w:pStyle w:val="Heading1"/>
      </w:pPr>
      <w:bookmarkStart w:id="12" w:name="_Toc227700368"/>
      <w:r>
        <w:t>Results</w:t>
      </w:r>
      <w:bookmarkEnd w:id="12"/>
    </w:p>
    <w:p w14:paraId="5894F4DE" w14:textId="331D69BC" w:rsidR="006418B0" w:rsidRDefault="006418B0" w:rsidP="00744BD4">
      <w:pPr>
        <w:rPr>
          <w:sz w:val="24"/>
          <w:szCs w:val="24"/>
        </w:rPr>
      </w:pPr>
      <w:r w:rsidRPr="006418B0">
        <w:rPr>
          <w:sz w:val="24"/>
          <w:szCs w:val="24"/>
        </w:rPr>
        <w:t>The performance of the Decision Tree and SVM models w</w:t>
      </w:r>
      <w:r>
        <w:rPr>
          <w:sz w:val="24"/>
          <w:szCs w:val="24"/>
        </w:rPr>
        <w:t>ere</w:t>
      </w:r>
      <w:r w:rsidRPr="006418B0">
        <w:rPr>
          <w:sz w:val="24"/>
          <w:szCs w:val="24"/>
        </w:rPr>
        <w:t xml:space="preserve"> evaluated using accuracy, precision, recall, F1 score, and AUC-ROC. Both baseline and tuned versions of the models were compared.</w:t>
      </w:r>
    </w:p>
    <w:p w14:paraId="64C52312" w14:textId="60EFC86F" w:rsidR="006418B0" w:rsidRDefault="006418B0" w:rsidP="00744BD4">
      <w:pPr>
        <w:rPr>
          <w:sz w:val="24"/>
          <w:szCs w:val="24"/>
        </w:rPr>
      </w:pPr>
      <w:r>
        <w:rPr>
          <w:noProof/>
        </w:rPr>
        <w:drawing>
          <wp:anchor distT="0" distB="0" distL="114300" distR="114300" simplePos="0" relativeHeight="251663360" behindDoc="0" locked="0" layoutInCell="1" allowOverlap="1" wp14:anchorId="0FB1E3CB" wp14:editId="69E9426F">
            <wp:simplePos x="0" y="0"/>
            <wp:positionH relativeFrom="margin">
              <wp:align>left</wp:align>
            </wp:positionH>
            <wp:positionV relativeFrom="paragraph">
              <wp:posOffset>9525</wp:posOffset>
            </wp:positionV>
            <wp:extent cx="5238750" cy="1409700"/>
            <wp:effectExtent l="0" t="0" r="0" b="0"/>
            <wp:wrapSquare wrapText="bothSides"/>
            <wp:docPr id="57831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12720" name=""/>
                    <pic:cNvPicPr/>
                  </pic:nvPicPr>
                  <pic:blipFill>
                    <a:blip r:embed="rId8"/>
                    <a:stretch>
                      <a:fillRect/>
                    </a:stretch>
                  </pic:blipFill>
                  <pic:spPr>
                    <a:xfrm>
                      <a:off x="0" y="0"/>
                      <a:ext cx="5238750" cy="1409700"/>
                    </a:xfrm>
                    <a:prstGeom prst="rect">
                      <a:avLst/>
                    </a:prstGeom>
                  </pic:spPr>
                </pic:pic>
              </a:graphicData>
            </a:graphic>
          </wp:anchor>
        </w:drawing>
      </w:r>
    </w:p>
    <w:p w14:paraId="08F16655" w14:textId="77777777" w:rsidR="006418B0" w:rsidRDefault="006418B0" w:rsidP="00744BD4">
      <w:pPr>
        <w:rPr>
          <w:sz w:val="24"/>
          <w:szCs w:val="24"/>
        </w:rPr>
      </w:pPr>
    </w:p>
    <w:p w14:paraId="6560F57A" w14:textId="77777777" w:rsidR="006418B0" w:rsidRDefault="006418B0" w:rsidP="00744BD4">
      <w:pPr>
        <w:rPr>
          <w:sz w:val="24"/>
          <w:szCs w:val="24"/>
        </w:rPr>
      </w:pPr>
    </w:p>
    <w:p w14:paraId="07085258" w14:textId="77777777" w:rsidR="006418B0" w:rsidRDefault="006418B0" w:rsidP="00744BD4">
      <w:pPr>
        <w:rPr>
          <w:sz w:val="24"/>
          <w:szCs w:val="24"/>
        </w:rPr>
      </w:pPr>
    </w:p>
    <w:p w14:paraId="3FF5FFC9" w14:textId="77777777" w:rsidR="006418B0" w:rsidRDefault="006418B0" w:rsidP="00744BD4">
      <w:pPr>
        <w:rPr>
          <w:sz w:val="24"/>
          <w:szCs w:val="24"/>
        </w:rPr>
      </w:pPr>
    </w:p>
    <w:p w14:paraId="09EA84A0" w14:textId="5B9A0565" w:rsidR="004A4D46" w:rsidRPr="004A4D46" w:rsidRDefault="004A4D46" w:rsidP="00744BD4">
      <w:pPr>
        <w:rPr>
          <w:i/>
          <w:iCs/>
          <w:sz w:val="24"/>
          <w:szCs w:val="24"/>
        </w:rPr>
      </w:pPr>
      <w:r w:rsidRPr="004A4D46">
        <w:rPr>
          <w:i/>
          <w:iCs/>
          <w:sz w:val="24"/>
          <w:szCs w:val="24"/>
        </w:rPr>
        <w:t xml:space="preserve">[figure </w:t>
      </w:r>
      <w:r w:rsidRPr="004A4D46">
        <w:rPr>
          <w:i/>
          <w:iCs/>
          <w:sz w:val="24"/>
          <w:szCs w:val="24"/>
        </w:rPr>
        <w:t>3</w:t>
      </w:r>
      <w:r w:rsidRPr="004A4D46">
        <w:rPr>
          <w:i/>
          <w:iCs/>
          <w:sz w:val="24"/>
          <w:szCs w:val="24"/>
        </w:rPr>
        <w:t>]</w:t>
      </w:r>
    </w:p>
    <w:p w14:paraId="4861AA65" w14:textId="42CF6174" w:rsidR="00744BD4" w:rsidRPr="00744BD4" w:rsidRDefault="00744BD4" w:rsidP="00744BD4">
      <w:pPr>
        <w:rPr>
          <w:sz w:val="24"/>
          <w:szCs w:val="24"/>
        </w:rPr>
      </w:pPr>
      <w:r w:rsidRPr="00744BD4">
        <w:rPr>
          <w:sz w:val="24"/>
          <w:szCs w:val="24"/>
        </w:rPr>
        <w:t>The results</w:t>
      </w:r>
      <w:r w:rsidR="004A4D46">
        <w:rPr>
          <w:sz w:val="24"/>
          <w:szCs w:val="24"/>
        </w:rPr>
        <w:t xml:space="preserve"> in </w:t>
      </w:r>
      <w:r w:rsidR="004A4D46" w:rsidRPr="004A4D46">
        <w:rPr>
          <w:i/>
          <w:iCs/>
          <w:sz w:val="24"/>
          <w:szCs w:val="24"/>
        </w:rPr>
        <w:t>figure 3</w:t>
      </w:r>
      <w:r w:rsidRPr="00744BD4">
        <w:rPr>
          <w:sz w:val="24"/>
          <w:szCs w:val="24"/>
        </w:rPr>
        <w:t xml:space="preserve"> show that the SVM model achieved the highest overall performance with an AUC-ROC score of approximately 0.94. The Decision Tree model showed significant improvement after hyperparameter tuning with accuracy increasing </w:t>
      </w:r>
      <w:r w:rsidRPr="00744BD4">
        <w:rPr>
          <w:sz w:val="24"/>
          <w:szCs w:val="24"/>
        </w:rPr>
        <w:lastRenderedPageBreak/>
        <w:t>from approximately 0.83 to 0.90.</w:t>
      </w:r>
      <w:r w:rsidR="006418B0">
        <w:rPr>
          <w:sz w:val="24"/>
          <w:szCs w:val="24"/>
        </w:rPr>
        <w:t xml:space="preserve"> </w:t>
      </w:r>
      <w:r w:rsidR="006418B0" w:rsidRPr="006418B0">
        <w:rPr>
          <w:sz w:val="24"/>
          <w:szCs w:val="24"/>
        </w:rPr>
        <w:t>This shows that tuning helped reduce overfitting and improved the model’s ability to generalise.</w:t>
      </w:r>
    </w:p>
    <w:p w14:paraId="52525456" w14:textId="0A6E1676" w:rsidR="006418B0" w:rsidRPr="006418B0" w:rsidRDefault="006418B0" w:rsidP="006418B0">
      <w:pPr>
        <w:rPr>
          <w:sz w:val="24"/>
          <w:szCs w:val="24"/>
        </w:rPr>
      </w:pPr>
      <w:r w:rsidRPr="006418B0">
        <w:rPr>
          <w:sz w:val="24"/>
          <w:szCs w:val="24"/>
        </w:rPr>
        <w:t>Overall, the SVM model achieved the best performance, particularly in terms of AUC-ROC, indicating strong class separation. However the tuned Decision Tree model also performed well and provided a more interpretable alternative.</w:t>
      </w:r>
    </w:p>
    <w:p w14:paraId="1018696F" w14:textId="2D92A8D1" w:rsidR="006418B0" w:rsidRDefault="006418B0" w:rsidP="006418B0">
      <w:pPr>
        <w:rPr>
          <w:sz w:val="24"/>
          <w:szCs w:val="24"/>
        </w:rPr>
      </w:pPr>
      <w:r w:rsidRPr="006418B0">
        <w:rPr>
          <w:sz w:val="24"/>
          <w:szCs w:val="24"/>
        </w:rPr>
        <w:t>For clustering, K-Means was applied to identify player segments. The optimal number of clusters was selected as K = 3 based on the Elbow Method and Silhouette Score. The silhouette score indicated moderate cluster separation, suggesting that while the clusters were not perfectly distinct, they still captured meaningful patterns in the data.</w:t>
      </w:r>
    </w:p>
    <w:p w14:paraId="4E718408" w14:textId="4156F125" w:rsidR="006418B0" w:rsidRDefault="004A4D46" w:rsidP="006418B0">
      <w:pPr>
        <w:rPr>
          <w:sz w:val="24"/>
          <w:szCs w:val="24"/>
        </w:rPr>
      </w:pPr>
      <w:r>
        <w:rPr>
          <w:noProof/>
        </w:rPr>
        <w:drawing>
          <wp:anchor distT="0" distB="0" distL="114300" distR="114300" simplePos="0" relativeHeight="251665408" behindDoc="0" locked="0" layoutInCell="1" allowOverlap="1" wp14:anchorId="224B44B2" wp14:editId="20811CA7">
            <wp:simplePos x="0" y="0"/>
            <wp:positionH relativeFrom="margin">
              <wp:align>left</wp:align>
            </wp:positionH>
            <wp:positionV relativeFrom="paragraph">
              <wp:posOffset>0</wp:posOffset>
            </wp:positionV>
            <wp:extent cx="4200525" cy="3220720"/>
            <wp:effectExtent l="0" t="0" r="0" b="0"/>
            <wp:wrapSquare wrapText="bothSides"/>
            <wp:docPr id="694979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79609" name=""/>
                    <pic:cNvPicPr/>
                  </pic:nvPicPr>
                  <pic:blipFill>
                    <a:blip r:embed="rId9"/>
                    <a:stretch>
                      <a:fillRect/>
                    </a:stretch>
                  </pic:blipFill>
                  <pic:spPr>
                    <a:xfrm>
                      <a:off x="0" y="0"/>
                      <a:ext cx="4211392" cy="3229221"/>
                    </a:xfrm>
                    <a:prstGeom prst="rect">
                      <a:avLst/>
                    </a:prstGeom>
                  </pic:spPr>
                </pic:pic>
              </a:graphicData>
            </a:graphic>
            <wp14:sizeRelH relativeFrom="margin">
              <wp14:pctWidth>0</wp14:pctWidth>
            </wp14:sizeRelH>
            <wp14:sizeRelV relativeFrom="margin">
              <wp14:pctHeight>0</wp14:pctHeight>
            </wp14:sizeRelV>
          </wp:anchor>
        </w:drawing>
      </w:r>
    </w:p>
    <w:p w14:paraId="69BCAD3C" w14:textId="653742F3" w:rsidR="006418B0" w:rsidRDefault="006418B0" w:rsidP="006418B0">
      <w:pPr>
        <w:rPr>
          <w:sz w:val="24"/>
          <w:szCs w:val="24"/>
        </w:rPr>
      </w:pPr>
    </w:p>
    <w:p w14:paraId="15341F5F" w14:textId="4035BEC8" w:rsidR="006418B0" w:rsidRDefault="006418B0" w:rsidP="006418B0">
      <w:pPr>
        <w:rPr>
          <w:sz w:val="24"/>
          <w:szCs w:val="24"/>
        </w:rPr>
      </w:pPr>
    </w:p>
    <w:p w14:paraId="35D49F1E" w14:textId="192283C3" w:rsidR="006418B0" w:rsidRDefault="006418B0" w:rsidP="006418B0">
      <w:pPr>
        <w:rPr>
          <w:sz w:val="24"/>
          <w:szCs w:val="24"/>
        </w:rPr>
      </w:pPr>
    </w:p>
    <w:p w14:paraId="5FA68CAE" w14:textId="77777777" w:rsidR="006418B0" w:rsidRDefault="006418B0" w:rsidP="006418B0">
      <w:pPr>
        <w:rPr>
          <w:sz w:val="24"/>
          <w:szCs w:val="24"/>
        </w:rPr>
      </w:pPr>
    </w:p>
    <w:p w14:paraId="42C0068D" w14:textId="77777777" w:rsidR="006418B0" w:rsidRDefault="006418B0" w:rsidP="006418B0">
      <w:pPr>
        <w:rPr>
          <w:sz w:val="24"/>
          <w:szCs w:val="24"/>
        </w:rPr>
      </w:pPr>
    </w:p>
    <w:p w14:paraId="26B43551" w14:textId="77777777" w:rsidR="006418B0" w:rsidRDefault="006418B0" w:rsidP="006418B0">
      <w:pPr>
        <w:rPr>
          <w:sz w:val="24"/>
          <w:szCs w:val="24"/>
        </w:rPr>
      </w:pPr>
    </w:p>
    <w:p w14:paraId="5EA65D6B" w14:textId="77777777" w:rsidR="006418B0" w:rsidRDefault="006418B0" w:rsidP="006418B0">
      <w:pPr>
        <w:rPr>
          <w:sz w:val="24"/>
          <w:szCs w:val="24"/>
        </w:rPr>
      </w:pPr>
    </w:p>
    <w:p w14:paraId="733851E2" w14:textId="77777777" w:rsidR="006418B0" w:rsidRDefault="006418B0" w:rsidP="006418B0">
      <w:pPr>
        <w:rPr>
          <w:sz w:val="24"/>
          <w:szCs w:val="24"/>
        </w:rPr>
      </w:pPr>
    </w:p>
    <w:p w14:paraId="67E17AA2" w14:textId="77777777" w:rsidR="006418B0" w:rsidRDefault="006418B0" w:rsidP="006418B0">
      <w:pPr>
        <w:rPr>
          <w:sz w:val="24"/>
          <w:szCs w:val="24"/>
        </w:rPr>
      </w:pPr>
    </w:p>
    <w:p w14:paraId="201E61FC" w14:textId="77777777" w:rsidR="006418B0" w:rsidRDefault="006418B0" w:rsidP="006418B0">
      <w:pPr>
        <w:rPr>
          <w:sz w:val="24"/>
          <w:szCs w:val="24"/>
        </w:rPr>
      </w:pPr>
    </w:p>
    <w:p w14:paraId="5F99AFC7" w14:textId="67D365DA" w:rsidR="004A4D46" w:rsidRPr="006418B0" w:rsidRDefault="004A4D46" w:rsidP="006418B0">
      <w:pPr>
        <w:rPr>
          <w:i/>
          <w:iCs/>
          <w:sz w:val="24"/>
          <w:szCs w:val="24"/>
        </w:rPr>
      </w:pPr>
      <w:r w:rsidRPr="004A4D46">
        <w:rPr>
          <w:i/>
          <w:iCs/>
          <w:sz w:val="24"/>
          <w:szCs w:val="24"/>
        </w:rPr>
        <w:t xml:space="preserve">[figure </w:t>
      </w:r>
      <w:r w:rsidRPr="004A4D46">
        <w:rPr>
          <w:i/>
          <w:iCs/>
          <w:sz w:val="24"/>
          <w:szCs w:val="24"/>
        </w:rPr>
        <w:t>4</w:t>
      </w:r>
      <w:r w:rsidRPr="004A4D46">
        <w:rPr>
          <w:i/>
          <w:iCs/>
          <w:sz w:val="24"/>
          <w:szCs w:val="24"/>
        </w:rPr>
        <w:t>]</w:t>
      </w:r>
    </w:p>
    <w:p w14:paraId="5F8C4CDB" w14:textId="6DF11A6F" w:rsidR="006418B0" w:rsidRPr="006418B0" w:rsidRDefault="006418B0" w:rsidP="006418B0">
      <w:pPr>
        <w:rPr>
          <w:sz w:val="24"/>
          <w:szCs w:val="24"/>
        </w:rPr>
      </w:pPr>
      <w:r>
        <w:rPr>
          <w:noProof/>
        </w:rPr>
        <w:drawing>
          <wp:anchor distT="0" distB="0" distL="114300" distR="114300" simplePos="0" relativeHeight="251667456" behindDoc="0" locked="0" layoutInCell="1" allowOverlap="1" wp14:anchorId="061C29F1" wp14:editId="55900A2F">
            <wp:simplePos x="0" y="0"/>
            <wp:positionH relativeFrom="margin">
              <wp:align>left</wp:align>
            </wp:positionH>
            <wp:positionV relativeFrom="paragraph">
              <wp:posOffset>664845</wp:posOffset>
            </wp:positionV>
            <wp:extent cx="4752975" cy="1847850"/>
            <wp:effectExtent l="0" t="0" r="9525" b="0"/>
            <wp:wrapSquare wrapText="bothSides"/>
            <wp:docPr id="115637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77131" name=""/>
                    <pic:cNvPicPr/>
                  </pic:nvPicPr>
                  <pic:blipFill>
                    <a:blip r:embed="rId10"/>
                    <a:stretch>
                      <a:fillRect/>
                    </a:stretch>
                  </pic:blipFill>
                  <pic:spPr>
                    <a:xfrm>
                      <a:off x="0" y="0"/>
                      <a:ext cx="4752975" cy="1847850"/>
                    </a:xfrm>
                    <a:prstGeom prst="rect">
                      <a:avLst/>
                    </a:prstGeom>
                  </pic:spPr>
                </pic:pic>
              </a:graphicData>
            </a:graphic>
            <wp14:sizeRelH relativeFrom="margin">
              <wp14:pctWidth>0</wp14:pctWidth>
            </wp14:sizeRelH>
            <wp14:sizeRelV relativeFrom="margin">
              <wp14:pctHeight>0</wp14:pctHeight>
            </wp14:sizeRelV>
          </wp:anchor>
        </w:drawing>
      </w:r>
      <w:r w:rsidRPr="006418B0">
        <w:rPr>
          <w:sz w:val="24"/>
          <w:szCs w:val="24"/>
        </w:rPr>
        <w:t>The cluster analysis revealed differences in player behaviour, particularly in session frequency and in</w:t>
      </w:r>
      <w:r>
        <w:rPr>
          <w:sz w:val="24"/>
          <w:szCs w:val="24"/>
        </w:rPr>
        <w:t xml:space="preserve"> </w:t>
      </w:r>
      <w:r w:rsidRPr="006418B0">
        <w:rPr>
          <w:sz w:val="24"/>
          <w:szCs w:val="24"/>
        </w:rPr>
        <w:t>game purchases. These results provide a useful foundation for further interpretation and business insights.</w:t>
      </w:r>
    </w:p>
    <w:p w14:paraId="4A972919" w14:textId="70BD69B1" w:rsidR="006418B0" w:rsidRDefault="006418B0">
      <w:pPr>
        <w:rPr>
          <w:sz w:val="24"/>
          <w:szCs w:val="24"/>
        </w:rPr>
      </w:pPr>
    </w:p>
    <w:p w14:paraId="73FF84B8" w14:textId="45EE9C5B" w:rsidR="00744BD4" w:rsidRDefault="00744BD4">
      <w:pPr>
        <w:rPr>
          <w:sz w:val="24"/>
          <w:szCs w:val="24"/>
        </w:rPr>
      </w:pPr>
    </w:p>
    <w:p w14:paraId="64E320D4" w14:textId="77777777" w:rsidR="006418B0" w:rsidRPr="006418B0" w:rsidRDefault="006418B0" w:rsidP="006418B0">
      <w:pPr>
        <w:rPr>
          <w:sz w:val="24"/>
          <w:szCs w:val="24"/>
        </w:rPr>
      </w:pPr>
    </w:p>
    <w:p w14:paraId="2B58C344" w14:textId="77777777" w:rsidR="006418B0" w:rsidRPr="006418B0" w:rsidRDefault="006418B0" w:rsidP="006418B0">
      <w:pPr>
        <w:rPr>
          <w:sz w:val="24"/>
          <w:szCs w:val="24"/>
        </w:rPr>
      </w:pPr>
    </w:p>
    <w:p w14:paraId="6AE0EBF6" w14:textId="77777777" w:rsidR="006418B0" w:rsidRDefault="006418B0" w:rsidP="006418B0">
      <w:pPr>
        <w:rPr>
          <w:sz w:val="24"/>
          <w:szCs w:val="24"/>
        </w:rPr>
      </w:pPr>
    </w:p>
    <w:p w14:paraId="2C14ED9A" w14:textId="77777777" w:rsidR="006418B0" w:rsidRDefault="006418B0" w:rsidP="006418B0">
      <w:pPr>
        <w:rPr>
          <w:sz w:val="24"/>
          <w:szCs w:val="24"/>
        </w:rPr>
      </w:pPr>
    </w:p>
    <w:p w14:paraId="06AB59AB" w14:textId="0B688205" w:rsidR="006418B0" w:rsidRPr="00F536DA" w:rsidRDefault="004A4D46" w:rsidP="006418B0">
      <w:pPr>
        <w:rPr>
          <w:i/>
          <w:iCs/>
          <w:sz w:val="24"/>
          <w:szCs w:val="24"/>
        </w:rPr>
      </w:pPr>
      <w:r w:rsidRPr="004A4D46">
        <w:rPr>
          <w:i/>
          <w:iCs/>
          <w:sz w:val="24"/>
          <w:szCs w:val="24"/>
        </w:rPr>
        <w:t xml:space="preserve">[figure </w:t>
      </w:r>
      <w:r w:rsidRPr="004A4D46">
        <w:rPr>
          <w:i/>
          <w:iCs/>
          <w:sz w:val="24"/>
          <w:szCs w:val="24"/>
        </w:rPr>
        <w:t>5</w:t>
      </w:r>
      <w:r w:rsidRPr="004A4D46">
        <w:rPr>
          <w:i/>
          <w:iCs/>
          <w:sz w:val="24"/>
          <w:szCs w:val="24"/>
        </w:rPr>
        <w:t>]</w:t>
      </w:r>
    </w:p>
    <w:p w14:paraId="0BB02BAB" w14:textId="50219339" w:rsidR="00744BD4" w:rsidRDefault="003C4EE1" w:rsidP="00744BD4">
      <w:pPr>
        <w:pStyle w:val="Heading1"/>
      </w:pPr>
      <w:bookmarkStart w:id="13" w:name="_Toc227700369"/>
      <w:r>
        <w:lastRenderedPageBreak/>
        <w:t>Conclusion</w:t>
      </w:r>
      <w:bookmarkEnd w:id="13"/>
    </w:p>
    <w:p w14:paraId="379A3C38" w14:textId="7DE3F64F" w:rsidR="00744BD4" w:rsidRPr="00744BD4" w:rsidRDefault="00744BD4" w:rsidP="00744BD4">
      <w:pPr>
        <w:rPr>
          <w:sz w:val="24"/>
          <w:szCs w:val="24"/>
        </w:rPr>
      </w:pPr>
      <w:r w:rsidRPr="00744BD4">
        <w:rPr>
          <w:sz w:val="24"/>
          <w:szCs w:val="24"/>
        </w:rPr>
        <w:t>This study successfully applied machine learning techniques to analyse player behaviour and predict engagement levels. The SVM model demonstrated the best predictive performance while the Decision Tree model showed significant improvement after tuning. Clustering analysis revealed meaningful player segments that can support targeted strategies for engagement and retention.</w:t>
      </w:r>
    </w:p>
    <w:p w14:paraId="330511FA" w14:textId="4F740C2E" w:rsidR="00744BD4" w:rsidRPr="00744BD4" w:rsidRDefault="00744BD4" w:rsidP="00744BD4">
      <w:pPr>
        <w:rPr>
          <w:sz w:val="24"/>
          <w:szCs w:val="24"/>
        </w:rPr>
      </w:pPr>
      <w:r w:rsidRPr="00744BD4">
        <w:rPr>
          <w:sz w:val="24"/>
          <w:szCs w:val="24"/>
        </w:rPr>
        <w:t>The combination of supervised and unsupervised learning provides a comprehensive understanding of player behaviour. These insights can help game developers make informed decisions to improve user experience and maximise long</w:t>
      </w:r>
      <w:r w:rsidR="005310F2">
        <w:rPr>
          <w:sz w:val="24"/>
          <w:szCs w:val="24"/>
        </w:rPr>
        <w:t xml:space="preserve"> </w:t>
      </w:r>
      <w:r w:rsidRPr="00744BD4">
        <w:rPr>
          <w:sz w:val="24"/>
          <w:szCs w:val="24"/>
        </w:rPr>
        <w:t>term success.</w:t>
      </w:r>
    </w:p>
    <w:p w14:paraId="0C3403F8" w14:textId="77777777" w:rsidR="00F536DA" w:rsidRPr="00F536DA" w:rsidRDefault="00F536DA" w:rsidP="00744BD4">
      <w:pPr>
        <w:rPr>
          <w:sz w:val="24"/>
          <w:szCs w:val="24"/>
        </w:rPr>
      </w:pPr>
    </w:p>
    <w:sectPr w:rsidR="00F536DA" w:rsidRPr="00F53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7443D"/>
    <w:multiLevelType w:val="multilevel"/>
    <w:tmpl w:val="26D8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3672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EE1"/>
    <w:rsid w:val="00003D9E"/>
    <w:rsid w:val="000377C0"/>
    <w:rsid w:val="000562BE"/>
    <w:rsid w:val="00075B4A"/>
    <w:rsid w:val="000A095D"/>
    <w:rsid w:val="00152E6E"/>
    <w:rsid w:val="001616AF"/>
    <w:rsid w:val="00183EBF"/>
    <w:rsid w:val="001D384F"/>
    <w:rsid w:val="001D5A2E"/>
    <w:rsid w:val="00244432"/>
    <w:rsid w:val="00260F1A"/>
    <w:rsid w:val="00270C8B"/>
    <w:rsid w:val="002750C1"/>
    <w:rsid w:val="0028648A"/>
    <w:rsid w:val="002D1988"/>
    <w:rsid w:val="00373D56"/>
    <w:rsid w:val="00380EC7"/>
    <w:rsid w:val="00385F72"/>
    <w:rsid w:val="003C4EE1"/>
    <w:rsid w:val="003F0EFE"/>
    <w:rsid w:val="004A4D46"/>
    <w:rsid w:val="004A712B"/>
    <w:rsid w:val="004C4E71"/>
    <w:rsid w:val="005310F2"/>
    <w:rsid w:val="00571C1D"/>
    <w:rsid w:val="00572E28"/>
    <w:rsid w:val="00587B9D"/>
    <w:rsid w:val="005B63BB"/>
    <w:rsid w:val="005D4188"/>
    <w:rsid w:val="005E7773"/>
    <w:rsid w:val="00636CDF"/>
    <w:rsid w:val="006418B0"/>
    <w:rsid w:val="00656CC7"/>
    <w:rsid w:val="0074075B"/>
    <w:rsid w:val="00744BD4"/>
    <w:rsid w:val="00776CC2"/>
    <w:rsid w:val="007A2590"/>
    <w:rsid w:val="00824CE6"/>
    <w:rsid w:val="008602A0"/>
    <w:rsid w:val="0088129A"/>
    <w:rsid w:val="00881557"/>
    <w:rsid w:val="008906B0"/>
    <w:rsid w:val="00895E1A"/>
    <w:rsid w:val="008A2C95"/>
    <w:rsid w:val="00910216"/>
    <w:rsid w:val="00996273"/>
    <w:rsid w:val="009A2F3B"/>
    <w:rsid w:val="00AD52D2"/>
    <w:rsid w:val="00B052B2"/>
    <w:rsid w:val="00B15A02"/>
    <w:rsid w:val="00B32FFD"/>
    <w:rsid w:val="00B70F21"/>
    <w:rsid w:val="00BB6510"/>
    <w:rsid w:val="00C46902"/>
    <w:rsid w:val="00C849A5"/>
    <w:rsid w:val="00CB3240"/>
    <w:rsid w:val="00CF4FBB"/>
    <w:rsid w:val="00D13BBB"/>
    <w:rsid w:val="00D3327B"/>
    <w:rsid w:val="00D529E0"/>
    <w:rsid w:val="00DE3845"/>
    <w:rsid w:val="00DE5854"/>
    <w:rsid w:val="00DF467B"/>
    <w:rsid w:val="00DF6F4E"/>
    <w:rsid w:val="00E0112E"/>
    <w:rsid w:val="00E20313"/>
    <w:rsid w:val="00E26F50"/>
    <w:rsid w:val="00F04F56"/>
    <w:rsid w:val="00F11DBC"/>
    <w:rsid w:val="00F536DA"/>
    <w:rsid w:val="00FB0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ED004"/>
  <w15:chartTrackingRefBased/>
  <w15:docId w15:val="{6DA3281B-E894-4E9C-8A92-1492C7F48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E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4E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E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E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E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4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EE1"/>
    <w:rPr>
      <w:rFonts w:eastAsiaTheme="majorEastAsia" w:cstheme="majorBidi"/>
      <w:color w:val="272727" w:themeColor="text1" w:themeTint="D8"/>
    </w:rPr>
  </w:style>
  <w:style w:type="paragraph" w:styleId="Title">
    <w:name w:val="Title"/>
    <w:basedOn w:val="Normal"/>
    <w:next w:val="Normal"/>
    <w:link w:val="TitleChar"/>
    <w:uiPriority w:val="10"/>
    <w:qFormat/>
    <w:rsid w:val="003C4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EE1"/>
    <w:pPr>
      <w:spacing w:before="160"/>
      <w:jc w:val="center"/>
    </w:pPr>
    <w:rPr>
      <w:i/>
      <w:iCs/>
      <w:color w:val="404040" w:themeColor="text1" w:themeTint="BF"/>
    </w:rPr>
  </w:style>
  <w:style w:type="character" w:customStyle="1" w:styleId="QuoteChar">
    <w:name w:val="Quote Char"/>
    <w:basedOn w:val="DefaultParagraphFont"/>
    <w:link w:val="Quote"/>
    <w:uiPriority w:val="29"/>
    <w:rsid w:val="003C4EE1"/>
    <w:rPr>
      <w:i/>
      <w:iCs/>
      <w:color w:val="404040" w:themeColor="text1" w:themeTint="BF"/>
    </w:rPr>
  </w:style>
  <w:style w:type="paragraph" w:styleId="ListParagraph">
    <w:name w:val="List Paragraph"/>
    <w:basedOn w:val="Normal"/>
    <w:uiPriority w:val="34"/>
    <w:qFormat/>
    <w:rsid w:val="003C4EE1"/>
    <w:pPr>
      <w:ind w:left="720"/>
      <w:contextualSpacing/>
    </w:pPr>
  </w:style>
  <w:style w:type="character" w:styleId="IntenseEmphasis">
    <w:name w:val="Intense Emphasis"/>
    <w:basedOn w:val="DefaultParagraphFont"/>
    <w:uiPriority w:val="21"/>
    <w:qFormat/>
    <w:rsid w:val="003C4EE1"/>
    <w:rPr>
      <w:i/>
      <w:iCs/>
      <w:color w:val="0F4761" w:themeColor="accent1" w:themeShade="BF"/>
    </w:rPr>
  </w:style>
  <w:style w:type="paragraph" w:styleId="IntenseQuote">
    <w:name w:val="Intense Quote"/>
    <w:basedOn w:val="Normal"/>
    <w:next w:val="Normal"/>
    <w:link w:val="IntenseQuoteChar"/>
    <w:uiPriority w:val="30"/>
    <w:qFormat/>
    <w:rsid w:val="003C4E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EE1"/>
    <w:rPr>
      <w:i/>
      <w:iCs/>
      <w:color w:val="0F4761" w:themeColor="accent1" w:themeShade="BF"/>
    </w:rPr>
  </w:style>
  <w:style w:type="character" w:styleId="IntenseReference">
    <w:name w:val="Intense Reference"/>
    <w:basedOn w:val="DefaultParagraphFont"/>
    <w:uiPriority w:val="32"/>
    <w:qFormat/>
    <w:rsid w:val="003C4EE1"/>
    <w:rPr>
      <w:b/>
      <w:bCs/>
      <w:smallCaps/>
      <w:color w:val="0F4761" w:themeColor="accent1" w:themeShade="BF"/>
      <w:spacing w:val="5"/>
    </w:rPr>
  </w:style>
  <w:style w:type="character" w:styleId="Hyperlink">
    <w:name w:val="Hyperlink"/>
    <w:basedOn w:val="DefaultParagraphFont"/>
    <w:uiPriority w:val="99"/>
    <w:unhideWhenUsed/>
    <w:rsid w:val="00E26F50"/>
    <w:rPr>
      <w:color w:val="467886" w:themeColor="hyperlink"/>
      <w:u w:val="single"/>
    </w:rPr>
  </w:style>
  <w:style w:type="character" w:styleId="UnresolvedMention">
    <w:name w:val="Unresolved Mention"/>
    <w:basedOn w:val="DefaultParagraphFont"/>
    <w:uiPriority w:val="99"/>
    <w:semiHidden/>
    <w:unhideWhenUsed/>
    <w:rsid w:val="00E26F50"/>
    <w:rPr>
      <w:color w:val="605E5C"/>
      <w:shd w:val="clear" w:color="auto" w:fill="E1DFDD"/>
    </w:rPr>
  </w:style>
  <w:style w:type="paragraph" w:styleId="NormalWeb">
    <w:name w:val="Normal (Web)"/>
    <w:basedOn w:val="Normal"/>
    <w:uiPriority w:val="99"/>
    <w:semiHidden/>
    <w:unhideWhenUsed/>
    <w:rsid w:val="00003D9E"/>
    <w:rPr>
      <w:rFonts w:ascii="Times New Roman" w:hAnsi="Times New Roman" w:cs="Times New Roman"/>
      <w:sz w:val="24"/>
      <w:szCs w:val="24"/>
    </w:rPr>
  </w:style>
  <w:style w:type="paragraph" w:styleId="TOCHeading">
    <w:name w:val="TOC Heading"/>
    <w:basedOn w:val="Heading1"/>
    <w:next w:val="Normal"/>
    <w:uiPriority w:val="39"/>
    <w:unhideWhenUsed/>
    <w:qFormat/>
    <w:rsid w:val="005D418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D4188"/>
    <w:pPr>
      <w:spacing w:after="100"/>
    </w:pPr>
  </w:style>
  <w:style w:type="paragraph" w:styleId="TOC2">
    <w:name w:val="toc 2"/>
    <w:basedOn w:val="Normal"/>
    <w:next w:val="Normal"/>
    <w:autoRedefine/>
    <w:uiPriority w:val="39"/>
    <w:unhideWhenUsed/>
    <w:rsid w:val="005D4188"/>
    <w:pPr>
      <w:spacing w:after="100"/>
      <w:ind w:left="220"/>
    </w:pPr>
  </w:style>
  <w:style w:type="character" w:styleId="FollowedHyperlink">
    <w:name w:val="FollowedHyperlink"/>
    <w:basedOn w:val="DefaultParagraphFont"/>
    <w:uiPriority w:val="99"/>
    <w:semiHidden/>
    <w:unhideWhenUsed/>
    <w:rsid w:val="005D41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4194542">
      <w:bodyDiv w:val="1"/>
      <w:marLeft w:val="0"/>
      <w:marRight w:val="0"/>
      <w:marTop w:val="0"/>
      <w:marBottom w:val="0"/>
      <w:divBdr>
        <w:top w:val="none" w:sz="0" w:space="0" w:color="auto"/>
        <w:left w:val="none" w:sz="0" w:space="0" w:color="auto"/>
        <w:bottom w:val="none" w:sz="0" w:space="0" w:color="auto"/>
        <w:right w:val="none" w:sz="0" w:space="0" w:color="auto"/>
      </w:divBdr>
    </w:div>
    <w:div w:id="1308247104">
      <w:bodyDiv w:val="1"/>
      <w:marLeft w:val="0"/>
      <w:marRight w:val="0"/>
      <w:marTop w:val="0"/>
      <w:marBottom w:val="0"/>
      <w:divBdr>
        <w:top w:val="none" w:sz="0" w:space="0" w:color="auto"/>
        <w:left w:val="none" w:sz="0" w:space="0" w:color="auto"/>
        <w:bottom w:val="none" w:sz="0" w:space="0" w:color="auto"/>
        <w:right w:val="none" w:sz="0" w:space="0" w:color="auto"/>
      </w:divBdr>
    </w:div>
    <w:div w:id="1364281319">
      <w:bodyDiv w:val="1"/>
      <w:marLeft w:val="0"/>
      <w:marRight w:val="0"/>
      <w:marTop w:val="0"/>
      <w:marBottom w:val="0"/>
      <w:divBdr>
        <w:top w:val="none" w:sz="0" w:space="0" w:color="auto"/>
        <w:left w:val="none" w:sz="0" w:space="0" w:color="auto"/>
        <w:bottom w:val="none" w:sz="0" w:space="0" w:color="auto"/>
        <w:right w:val="none" w:sz="0" w:space="0" w:color="auto"/>
      </w:divBdr>
    </w:div>
    <w:div w:id="1512599003">
      <w:bodyDiv w:val="1"/>
      <w:marLeft w:val="0"/>
      <w:marRight w:val="0"/>
      <w:marTop w:val="0"/>
      <w:marBottom w:val="0"/>
      <w:divBdr>
        <w:top w:val="none" w:sz="0" w:space="0" w:color="auto"/>
        <w:left w:val="none" w:sz="0" w:space="0" w:color="auto"/>
        <w:bottom w:val="none" w:sz="0" w:space="0" w:color="auto"/>
        <w:right w:val="none" w:sz="0" w:space="0" w:color="auto"/>
      </w:divBdr>
    </w:div>
    <w:div w:id="1530752650">
      <w:bodyDiv w:val="1"/>
      <w:marLeft w:val="0"/>
      <w:marRight w:val="0"/>
      <w:marTop w:val="0"/>
      <w:marBottom w:val="0"/>
      <w:divBdr>
        <w:top w:val="none" w:sz="0" w:space="0" w:color="auto"/>
        <w:left w:val="none" w:sz="0" w:space="0" w:color="auto"/>
        <w:bottom w:val="none" w:sz="0" w:space="0" w:color="auto"/>
        <w:right w:val="none" w:sz="0" w:space="0" w:color="auto"/>
      </w:divBdr>
    </w:div>
    <w:div w:id="1594362808">
      <w:bodyDiv w:val="1"/>
      <w:marLeft w:val="0"/>
      <w:marRight w:val="0"/>
      <w:marTop w:val="0"/>
      <w:marBottom w:val="0"/>
      <w:divBdr>
        <w:top w:val="none" w:sz="0" w:space="0" w:color="auto"/>
        <w:left w:val="none" w:sz="0" w:space="0" w:color="auto"/>
        <w:bottom w:val="none" w:sz="0" w:space="0" w:color="auto"/>
        <w:right w:val="none" w:sz="0" w:space="0" w:color="auto"/>
      </w:divBdr>
    </w:div>
    <w:div w:id="1751658132">
      <w:bodyDiv w:val="1"/>
      <w:marLeft w:val="0"/>
      <w:marRight w:val="0"/>
      <w:marTop w:val="0"/>
      <w:marBottom w:val="0"/>
      <w:divBdr>
        <w:top w:val="none" w:sz="0" w:space="0" w:color="auto"/>
        <w:left w:val="none" w:sz="0" w:space="0" w:color="auto"/>
        <w:bottom w:val="none" w:sz="0" w:space="0" w:color="auto"/>
        <w:right w:val="none" w:sz="0" w:space="0" w:color="auto"/>
      </w:divBdr>
    </w:div>
    <w:div w:id="1796828753">
      <w:bodyDiv w:val="1"/>
      <w:marLeft w:val="0"/>
      <w:marRight w:val="0"/>
      <w:marTop w:val="0"/>
      <w:marBottom w:val="0"/>
      <w:divBdr>
        <w:top w:val="none" w:sz="0" w:space="0" w:color="auto"/>
        <w:left w:val="none" w:sz="0" w:space="0" w:color="auto"/>
        <w:bottom w:val="none" w:sz="0" w:space="0" w:color="auto"/>
        <w:right w:val="none" w:sz="0" w:space="0" w:color="auto"/>
      </w:divBdr>
    </w:div>
    <w:div w:id="207520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TMa24</b:Tag>
    <b:SourceType>ConferenceProceedings</b:SourceType>
    <b:Guid>{93E09AF3-A92D-49A7-982B-4D1866C21A3B}</b:Guid>
    <b:Title>Predicting Player Engagement in Online Gaming: A Machine Learning Approach</b:Title>
    <b:Year>2024</b:Year>
    <b:URL>https://ieeexplore.ieee.org/document/10774748</b:URL>
    <b:City> North Karnataka</b:City>
    <b:Author>
      <b:Author>
        <b:NameList>
          <b:Person>
            <b:Last>Sree</b:Last>
            <b:First>T.</b:First>
            <b:Middle>Manju Usha</b:Middle>
          </b:Person>
          <b:Person>
            <b:Last>Sasikumar</b:Last>
            <b:First>P.</b:First>
          </b:Person>
          <b:Person>
            <b:Last>Ayesha</b:Last>
            <b:First>S.</b:First>
          </b:Person>
          <b:Person>
            <b:Last>Basha</b:Last>
            <b:First>M.</b:First>
            <b:Middle>S. Amzad</b:Middle>
          </b:Person>
          <b:Person>
            <b:Last>Sucharitha</b:Last>
            <b:First>M.</b:First>
            <b:Middle>Martha</b:Middle>
          </b:Person>
        </b:NameList>
      </b:Author>
    </b:Author>
    <b:ConferenceName>2024 IEEE North Karnataka Subsection Flagship International Conference (NKCon)</b:ConferenceName>
    <b:RefOrder>2</b:RefOrder>
  </b:Source>
  <b:Source>
    <b:Tag>Cou25</b:Tag>
    <b:SourceType>InternetSite</b:SourceType>
    <b:Guid>{BE1BE3B1-D307-492F-AEBA-1450C8D5C037}</b:Guid>
    <b:Title>Decision Trees in Machine Learning: Two Types (+ Examples)</b:Title>
    <b:Year>2025</b:Year>
    <b:City>https://www.coursera.org/articles/decision-tree-machine-learning</b:City>
    <b:Author>
      <b:Author>
        <b:NameList>
          <b:Person>
            <b:Last>Staff</b:Last>
            <b:First>Coursera</b:First>
          </b:Person>
        </b:NameList>
      </b:Author>
    </b:Author>
    <b:ProductionCompany>Coursera</b:ProductionCompany>
    <b:Month>September</b:Month>
    <b:Day>17th</b:Day>
    <b:YearAccessed>2026</b:YearAccessed>
    <b:MonthAccessed>March</b:MonthAccessed>
    <b:DayAccessed>3rd</b:DayAccessed>
    <b:URL>https://www.coursera.org/articles/decision-tree-machine-learning</b:URL>
    <b:RefOrder>3</b:RefOrder>
  </b:Source>
  <b:Source>
    <b:Tag>Mic22</b:Tag>
    <b:SourceType>DocumentFromInternetSite</b:SourceType>
    <b:Guid>{D77649BB-0E17-4D73-8062-D9901847D8EE}</b:Guid>
    <b:Title>Retention in BR Games What Factors Do Players Perceive as Methods of Retention in Battle Royale Games?</b:Title>
    <b:Year>2022</b:Year>
    <b:Month>June</b:Month>
    <b:YearAccessed>2026</b:YearAccessed>
    <b:MonthAccessed>March</b:MonthAccessed>
    <b:DayAccessed>3rd</b:DayAccessed>
    <b:URL>https://www.researchgate.net/publication/369023363_Retention_in_BR_Games_What_Factors_Do_Players_Perceive_as_Methods_of_Retention_in_Battle_Royale_Games</b:URL>
    <b:Author>
      <b:Author>
        <b:NameList>
          <b:Person>
            <b:Last>Michael John Saiger</b:Last>
            <b:First>Bobby</b:First>
            <b:Middle>Dewan Akram Khaleque</b:Middle>
          </b:Person>
        </b:NameList>
      </b:Author>
    </b:Author>
    <b:RefOrder>1</b:RefOrder>
  </b:Source>
  <b:Source>
    <b:Tag>Kin241</b:Tag>
    <b:SourceType>InternetSite</b:SourceType>
    <b:Guid>{3FBA2D13-D74C-40DD-9E31-E20FF603DE36}</b:Guid>
    <b:Title>What is a support vector machine (SVM)?</b:Title>
    <b:Year>2024</b:Year>
    <b:Month>November</b:Month>
    <b:Day>25th</b:Day>
    <b:YearAccessed>2026</b:YearAccessed>
    <b:MonthAccessed>March</b:MonthAccessed>
    <b:DayAccessed>3rd</b:DayAccessed>
    <b:URL>https://www.techtarget.com/whatis/definition/support-vector-machine-SVM</b:URL>
    <b:Author>
      <b:Author>
        <b:NameList>
          <b:Person>
            <b:Last>Yasar</b:Last>
            <b:First>Kinza</b:First>
          </b:Person>
        </b:NameList>
      </b:Author>
    </b:Author>
    <b:ProductionCompany>TechTarget</b:ProductionCompany>
    <b:RefOrder>4</b:RefOrder>
  </b:Source>
  <b:Source>
    <b:Tag>Kme25</b:Tag>
    <b:SourceType>InternetSite</b:SourceType>
    <b:Guid>{6B5E28BA-FC55-4F65-867A-54DFD1452FD8}</b:Guid>
    <b:Title>K means Clustering – Introduction</b:Title>
    <b:ProductionCompany>Geeks for Geeks</b:ProductionCompany>
    <b:Year>2025</b:Year>
    <b:Month>November</b:Month>
    <b:Day>10th</b:Day>
    <b:YearAccessed>2026</b:YearAccessed>
    <b:MonthAccessed>March</b:MonthAccessed>
    <b:DayAccessed>3rd</b:DayAccessed>
    <b:URL>https://www.geeksforgeeks.org/machine-learning/k-means-clustering-introduction/</b:URL>
    <b:RefOrder>5</b:RefOrder>
  </b:Source>
</b:Sources>
</file>

<file path=customXml/itemProps1.xml><?xml version="1.0" encoding="utf-8"?>
<ds:datastoreItem xmlns:ds="http://schemas.openxmlformats.org/officeDocument/2006/customXml" ds:itemID="{251C8E9F-4575-4688-AD8A-A582D03C8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2039</TotalTime>
  <Pages>10</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12</cp:revision>
  <dcterms:created xsi:type="dcterms:W3CDTF">2026-04-07T11:47:00Z</dcterms:created>
  <dcterms:modified xsi:type="dcterms:W3CDTF">2026-04-22T11:05:00Z</dcterms:modified>
</cp:coreProperties>
</file>