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D30B9" w14:textId="77777777" w:rsidR="00A15FC1" w:rsidRDefault="00A15FC1" w:rsidP="00A15FC1">
      <w:pPr>
        <w:jc w:val="center"/>
        <w:rPr>
          <w:sz w:val="96"/>
          <w:szCs w:val="96"/>
        </w:rPr>
      </w:pPr>
    </w:p>
    <w:p w14:paraId="61D52D45" w14:textId="77777777" w:rsidR="00A15FC1" w:rsidRDefault="00A15FC1" w:rsidP="00A15FC1">
      <w:pPr>
        <w:jc w:val="center"/>
        <w:rPr>
          <w:sz w:val="96"/>
          <w:szCs w:val="96"/>
        </w:rPr>
      </w:pPr>
    </w:p>
    <w:p w14:paraId="0CA7AD58" w14:textId="53D3078A" w:rsidR="00A15FC1" w:rsidRPr="00BC3EEA" w:rsidRDefault="00A15FC1" w:rsidP="00A15FC1">
      <w:pPr>
        <w:jc w:val="center"/>
        <w:rPr>
          <w:sz w:val="44"/>
          <w:szCs w:val="44"/>
        </w:rPr>
      </w:pPr>
      <w:r w:rsidRPr="00BC3EEA">
        <w:rPr>
          <w:sz w:val="44"/>
          <w:szCs w:val="44"/>
        </w:rPr>
        <w:t>ECIE4012</w:t>
      </w:r>
    </w:p>
    <w:p w14:paraId="3978B91D" w14:textId="4341B546" w:rsidR="00A15FC1" w:rsidRPr="00BC3EEA" w:rsidRDefault="00A15FC1" w:rsidP="00A15FC1">
      <w:pPr>
        <w:jc w:val="center"/>
        <w:rPr>
          <w:sz w:val="44"/>
          <w:szCs w:val="44"/>
        </w:rPr>
      </w:pPr>
      <w:r w:rsidRPr="00BC3EEA">
        <w:rPr>
          <w:sz w:val="44"/>
          <w:szCs w:val="44"/>
        </w:rPr>
        <w:t>The Principles of Learning and Teaching</w:t>
      </w:r>
    </w:p>
    <w:p w14:paraId="27AF06AC" w14:textId="77777777" w:rsidR="00A15FC1" w:rsidRPr="00BC3EEA" w:rsidRDefault="00A15FC1" w:rsidP="00A15FC1">
      <w:pPr>
        <w:jc w:val="center"/>
        <w:rPr>
          <w:sz w:val="44"/>
          <w:szCs w:val="44"/>
        </w:rPr>
      </w:pPr>
    </w:p>
    <w:p w14:paraId="61B4FE14" w14:textId="77844098" w:rsidR="00A15FC1" w:rsidRPr="00BC3EEA" w:rsidRDefault="00A15FC1" w:rsidP="00A15FC1">
      <w:pPr>
        <w:jc w:val="center"/>
        <w:rPr>
          <w:b/>
          <w:bCs/>
          <w:sz w:val="44"/>
          <w:szCs w:val="44"/>
          <w:u w:val="single"/>
        </w:rPr>
      </w:pPr>
      <w:r w:rsidRPr="00BC3EEA">
        <w:rPr>
          <w:b/>
          <w:bCs/>
          <w:sz w:val="44"/>
          <w:szCs w:val="44"/>
          <w:u w:val="single"/>
        </w:rPr>
        <w:t>Portfolio</w:t>
      </w:r>
    </w:p>
    <w:p w14:paraId="488B8B19" w14:textId="0D0E052E" w:rsidR="00BC3EEA" w:rsidRPr="00BC3EEA" w:rsidRDefault="00BC3EEA" w:rsidP="00A15FC1">
      <w:pPr>
        <w:jc w:val="center"/>
        <w:rPr>
          <w:b/>
          <w:bCs/>
          <w:sz w:val="44"/>
          <w:szCs w:val="44"/>
        </w:rPr>
      </w:pPr>
      <w:r w:rsidRPr="00BC3EEA">
        <w:rPr>
          <w:b/>
          <w:bCs/>
          <w:sz w:val="44"/>
          <w:szCs w:val="44"/>
        </w:rPr>
        <w:t xml:space="preserve">Theresa Angier </w:t>
      </w:r>
    </w:p>
    <w:p w14:paraId="3A374BDE" w14:textId="604F0C7E" w:rsidR="00A15FC1" w:rsidRPr="00BC3EEA" w:rsidRDefault="00A15FC1" w:rsidP="00BC3EEA">
      <w:pPr>
        <w:jc w:val="center"/>
        <w:rPr>
          <w:sz w:val="44"/>
          <w:szCs w:val="44"/>
        </w:rPr>
      </w:pPr>
      <w:r w:rsidRPr="00BC3EEA">
        <w:rPr>
          <w:sz w:val="44"/>
          <w:szCs w:val="44"/>
        </w:rPr>
        <w:t>Student Number:</w:t>
      </w:r>
      <w:r w:rsidR="00AA60AB" w:rsidRPr="00BC3EEA">
        <w:rPr>
          <w:sz w:val="44"/>
          <w:szCs w:val="44"/>
        </w:rPr>
        <w:t>2417258</w:t>
      </w:r>
    </w:p>
    <w:p w14:paraId="3F6AA5F4" w14:textId="77777777" w:rsidR="00A15FC1" w:rsidRDefault="00A15FC1" w:rsidP="00A15FC1">
      <w:pPr>
        <w:jc w:val="center"/>
        <w:rPr>
          <w:sz w:val="52"/>
          <w:szCs w:val="52"/>
        </w:rPr>
      </w:pPr>
    </w:p>
    <w:p w14:paraId="04124581" w14:textId="77777777" w:rsidR="00A15FC1" w:rsidRDefault="00A15FC1" w:rsidP="00A15FC1">
      <w:pPr>
        <w:jc w:val="center"/>
        <w:rPr>
          <w:sz w:val="52"/>
          <w:szCs w:val="52"/>
        </w:rPr>
      </w:pPr>
    </w:p>
    <w:p w14:paraId="599F0AFA" w14:textId="77777777" w:rsidR="00A15FC1" w:rsidRDefault="00A15FC1" w:rsidP="00A15FC1">
      <w:pPr>
        <w:rPr>
          <w:sz w:val="52"/>
          <w:szCs w:val="52"/>
        </w:rPr>
      </w:pPr>
    </w:p>
    <w:p w14:paraId="12871BC2" w14:textId="77777777" w:rsidR="00A15FC1" w:rsidRDefault="00A15FC1" w:rsidP="00A15FC1">
      <w:pPr>
        <w:pStyle w:val="NormalWeb"/>
        <w:jc w:val="center"/>
        <w:rPr>
          <w:rStyle w:val="normaltextrun"/>
          <w:rFonts w:ascii="Arial" w:hAnsi="Arial" w:cs="Arial"/>
          <w:color w:val="000000"/>
        </w:rPr>
      </w:pPr>
    </w:p>
    <w:p w14:paraId="1C0F6CC8" w14:textId="77777777" w:rsidR="00A15FC1" w:rsidRDefault="00A15FC1" w:rsidP="00A15FC1">
      <w:pPr>
        <w:pStyle w:val="NormalWeb"/>
        <w:jc w:val="center"/>
        <w:rPr>
          <w:rStyle w:val="normaltextrun"/>
          <w:rFonts w:ascii="Arial" w:hAnsi="Arial" w:cs="Arial"/>
          <w:color w:val="000000"/>
        </w:rPr>
      </w:pPr>
    </w:p>
    <w:p w14:paraId="51A06E53" w14:textId="77777777" w:rsidR="00A15FC1" w:rsidRDefault="00A15FC1" w:rsidP="00A15FC1">
      <w:pPr>
        <w:jc w:val="center"/>
        <w:rPr>
          <w:sz w:val="52"/>
          <w:szCs w:val="52"/>
        </w:rPr>
      </w:pPr>
    </w:p>
    <w:p w14:paraId="51B1DEEC" w14:textId="77777777" w:rsidR="00A15FC1" w:rsidRDefault="00A15FC1" w:rsidP="00A15FC1">
      <w:pPr>
        <w:jc w:val="center"/>
        <w:rPr>
          <w:sz w:val="52"/>
          <w:szCs w:val="52"/>
        </w:rPr>
      </w:pPr>
    </w:p>
    <w:p w14:paraId="3DB4072D" w14:textId="3297111E" w:rsidR="003C1B0C" w:rsidRDefault="003C1B0C" w:rsidP="00A15FC1">
      <w:pPr>
        <w:jc w:val="center"/>
        <w:rPr>
          <w:sz w:val="52"/>
          <w:szCs w:val="52"/>
        </w:rPr>
      </w:pPr>
    </w:p>
    <w:p w14:paraId="49F3016E" w14:textId="77777777" w:rsidR="003C1B0C" w:rsidRDefault="003C1B0C" w:rsidP="00834E44">
      <w:pPr>
        <w:pStyle w:val="NormalWeb"/>
        <w:jc w:val="center"/>
        <w:rPr>
          <w:rStyle w:val="normaltextrun"/>
          <w:rFonts w:ascii="Arial" w:hAnsi="Arial" w:cs="Arial"/>
          <w:color w:val="000000"/>
        </w:rPr>
      </w:pPr>
      <w:r>
        <w:rPr>
          <w:sz w:val="52"/>
          <w:szCs w:val="52"/>
        </w:rPr>
        <w:br w:type="page"/>
      </w:r>
    </w:p>
    <w:sdt>
      <w:sdtPr>
        <w:rPr>
          <w:rFonts w:asciiTheme="minorHAnsi" w:eastAsiaTheme="minorEastAsia" w:hAnsiTheme="minorHAnsi" w:cstheme="minorBidi"/>
          <w:b w:val="0"/>
          <w:bCs w:val="0"/>
          <w:color w:val="auto"/>
          <w:sz w:val="2"/>
          <w:szCs w:val="2"/>
        </w:rPr>
        <w:id w:val="793556348"/>
        <w:lock w:val="contentLocked"/>
        <w:group/>
      </w:sdtPr>
      <w:sdtEndPr/>
      <w:sdtContent>
        <w:sdt>
          <w:sdtPr>
            <w:rPr>
              <w:i/>
              <w:iCs/>
              <w:color w:val="2F5496" w:themeColor="accent1" w:themeShade="BF"/>
              <w:spacing w:val="5"/>
              <w:kern w:val="2"/>
              <w:sz w:val="40"/>
              <w:szCs w:val="40"/>
              <w:lang w:eastAsia="en-US"/>
              <w14:ligatures w14:val="standardContextual"/>
            </w:rPr>
            <w:alias w:val="Post Title"/>
            <w:id w:val="-1247648455"/>
            <w:dataBinding w:xpath="/ns0:BlogPostInfo/ns0:PostTitle" w:storeItemID="{5F329CAD-B019-4FA6-9FEF-74898909AD20}"/>
            <w:text/>
          </w:sdtPr>
          <w:sdtEndPr/>
          <w:sdtContent>
            <w:p w14:paraId="0A8AB906" w14:textId="77777777" w:rsidR="003C1B0C" w:rsidRDefault="003C1B0C" w:rsidP="00834E44">
              <w:pPr>
                <w:pStyle w:val="Publishwithline"/>
              </w:pPr>
              <w:r w:rsidRPr="00CE0898">
                <w:rPr>
                  <w:i/>
                  <w:iCs/>
                  <w:color w:val="2F5496" w:themeColor="accent1" w:themeShade="BF"/>
                  <w:spacing w:val="5"/>
                  <w:kern w:val="2"/>
                  <w:sz w:val="40"/>
                  <w:szCs w:val="40"/>
                  <w:lang w:eastAsia="en-US"/>
                  <w14:ligatures w14:val="standardContextual"/>
                </w:rPr>
                <w:t>The Reward Revolution</w:t>
              </w:r>
              <w:r>
                <w:rPr>
                  <w:i/>
                  <w:iCs/>
                  <w:color w:val="2F5496" w:themeColor="accent1" w:themeShade="BF"/>
                  <w:spacing w:val="5"/>
                  <w:kern w:val="2"/>
                  <w:sz w:val="40"/>
                  <w:szCs w:val="40"/>
                  <w:lang w:eastAsia="en-US"/>
                  <w14:ligatures w14:val="standardContextual"/>
                </w:rPr>
                <w:t xml:space="preserve"> </w:t>
              </w:r>
              <w:r w:rsidRPr="00CE0898">
                <w:rPr>
                  <w:i/>
                  <w:iCs/>
                  <w:color w:val="2F5496" w:themeColor="accent1" w:themeShade="BF"/>
                  <w:spacing w:val="5"/>
                  <w:kern w:val="2"/>
                  <w:sz w:val="40"/>
                  <w:szCs w:val="40"/>
                  <w:lang w:eastAsia="en-US"/>
                  <w14:ligatures w14:val="standardContextual"/>
                </w:rPr>
                <w:t>Bringing Skinner into the 21st century classroom</w:t>
              </w:r>
            </w:p>
          </w:sdtContent>
        </w:sdt>
        <w:p w14:paraId="06E8C96A" w14:textId="77777777" w:rsidR="003C1B0C" w:rsidRDefault="003C1B0C" w:rsidP="00834E44">
          <w:pPr>
            <w:pStyle w:val="underline"/>
          </w:pPr>
        </w:p>
        <w:p w14:paraId="2B839DC2" w14:textId="77777777" w:rsidR="003C1B0C" w:rsidRDefault="00933AA0" w:rsidP="00834E44">
          <w:pPr>
            <w:pStyle w:val="PadderBetweenControlandBody"/>
          </w:pPr>
        </w:p>
      </w:sdtContent>
    </w:sdt>
    <w:p w14:paraId="7347E26E" w14:textId="0A4A7918" w:rsidR="003C1B0C" w:rsidRDefault="006E5593" w:rsidP="00834E44">
      <w:r>
        <w:rPr>
          <w:noProof/>
        </w:rPr>
        <mc:AlternateContent>
          <mc:Choice Requires="wps">
            <w:drawing>
              <wp:anchor distT="0" distB="0" distL="114300" distR="114300" simplePos="0" relativeHeight="251759616" behindDoc="0" locked="0" layoutInCell="1" allowOverlap="1" wp14:anchorId="2E680AE1" wp14:editId="004616C9">
                <wp:simplePos x="0" y="0"/>
                <wp:positionH relativeFrom="margin">
                  <wp:align>left</wp:align>
                </wp:positionH>
                <wp:positionV relativeFrom="paragraph">
                  <wp:posOffset>1844675</wp:posOffset>
                </wp:positionV>
                <wp:extent cx="2665730" cy="133350"/>
                <wp:effectExtent l="0" t="0" r="1270" b="0"/>
                <wp:wrapSquare wrapText="bothSides"/>
                <wp:docPr id="1311705214" name="Text Box 1"/>
                <wp:cNvGraphicFramePr/>
                <a:graphic xmlns:a="http://schemas.openxmlformats.org/drawingml/2006/main">
                  <a:graphicData uri="http://schemas.microsoft.com/office/word/2010/wordprocessingShape">
                    <wps:wsp>
                      <wps:cNvSpPr txBox="1"/>
                      <wps:spPr>
                        <a:xfrm>
                          <a:off x="0" y="0"/>
                          <a:ext cx="2665730" cy="133350"/>
                        </a:xfrm>
                        <a:prstGeom prst="rect">
                          <a:avLst/>
                        </a:prstGeom>
                        <a:solidFill>
                          <a:prstClr val="white"/>
                        </a:solidFill>
                        <a:ln>
                          <a:noFill/>
                        </a:ln>
                      </wps:spPr>
                      <wps:txbx>
                        <w:txbxContent>
                          <w:p w14:paraId="1A9AC691" w14:textId="6AC67794" w:rsidR="006E5593" w:rsidRPr="006E5593" w:rsidRDefault="006E5593" w:rsidP="006E5593">
                            <w:pPr>
                              <w:pStyle w:val="Caption"/>
                              <w:jc w:val="center"/>
                              <w:rPr>
                                <w:noProof/>
                                <w:sz w:val="16"/>
                                <w:szCs w:val="16"/>
                                <w:lang w:eastAsia="zh-CN"/>
                              </w:rPr>
                            </w:pPr>
                            <w:r w:rsidRPr="006E5593">
                              <w:rPr>
                                <w:sz w:val="16"/>
                                <w:szCs w:val="16"/>
                              </w:rPr>
                              <w:t xml:space="preserve">Figure </w:t>
                            </w:r>
                            <w:r w:rsidRPr="006E5593">
                              <w:rPr>
                                <w:sz w:val="16"/>
                                <w:szCs w:val="16"/>
                              </w:rPr>
                              <w:fldChar w:fldCharType="begin"/>
                            </w:r>
                            <w:r w:rsidRPr="006E5593">
                              <w:rPr>
                                <w:sz w:val="16"/>
                                <w:szCs w:val="16"/>
                              </w:rPr>
                              <w:instrText xml:space="preserve"> SEQ Figure \* ARABIC </w:instrText>
                            </w:r>
                            <w:r w:rsidRPr="006E5593">
                              <w:rPr>
                                <w:sz w:val="16"/>
                                <w:szCs w:val="16"/>
                              </w:rPr>
                              <w:fldChar w:fldCharType="separate"/>
                            </w:r>
                            <w:r w:rsidR="0071765A">
                              <w:rPr>
                                <w:noProof/>
                                <w:sz w:val="16"/>
                                <w:szCs w:val="16"/>
                              </w:rPr>
                              <w:t>1</w:t>
                            </w:r>
                            <w:r w:rsidRPr="006E5593">
                              <w:rPr>
                                <w:sz w:val="16"/>
                                <w:szCs w:val="16"/>
                              </w:rPr>
                              <w:fldChar w:fldCharType="end"/>
                            </w:r>
                            <w:r w:rsidRPr="006E5593">
                              <w:rPr>
                                <w:sz w:val="16"/>
                                <w:szCs w:val="16"/>
                              </w:rPr>
                              <w:t>(Shutterstock no date)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680AE1" id="_x0000_t202" coordsize="21600,21600" o:spt="202" path="m,l,21600r21600,l21600,xe">
                <v:stroke joinstyle="miter"/>
                <v:path gradientshapeok="t" o:connecttype="rect"/>
              </v:shapetype>
              <v:shape id="Text Box 1" o:spid="_x0000_s1026" type="#_x0000_t202" style="position:absolute;margin-left:0;margin-top:145.25pt;width:209.9pt;height:10.5pt;z-index:2517596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Y9dHgIAAEMEAAAOAAAAZHJzL2Uyb0RvYy54bWysU02P0zAQvSPxHyzfafqhFhQ1XZWuipCq&#10;3ZW6aM+uYzeWHI8Zu02WX884aVpYOCEuzsQzno/33izv2tqys8JgwBV8MhpzppyE0rhjwb89bz98&#10;4ixE4UphwamCv6rA71bv3y0bn6spVGBLhYySuJA3vuBVjD7PsiArVYswAq8cOTVgLSL94jErUTSU&#10;vbbZdDxeZA1g6RGkCoFu73snX3X5tVYyPmodVGS24NRb7E7szkM6s9VS5EcUvjLy0ob4hy5qYRwV&#10;vaa6F1GwE5o/UtVGIgTQcSShzkBrI1U3A00zGb+ZZl8Jr7pZCJzgrzCF/5dWPpz3/glZbD9DSwQm&#10;QBof8kCXaZ5WY52+1CkjP0H4eoVNtZFJupwuFvOPM3JJ8k1ms9m8wzW7vfYY4hcFNUtGwZFo6dAS&#10;512IVJFCh5BULIA15dZYm36SY2ORnQVR2FQmqtQjvfgtyroU6yC96t3pJruNkqzYHlpmSmpyPsx5&#10;gPKVxkfolRG83BoquBMhPgkkKdBYJO/4SIe20BQcLhZnFeCPv92neGKIvJw1JK2Ch+8ngYoz+9UR&#10;d0mHg4GDcRgMd6o3QKNOaHG87Ex6gNEOpkaoX0j161SFXMJJqlXwOJib2Auctkaq9boLIrV5EXdu&#10;72VKPQD73L4I9BdaIhH6AIPoRP6GnT62h3l9iqBNR10CtkfxgjcptePnslVpFX7976Juu7/6CQAA&#10;//8DAFBLAwQUAAYACAAAACEATOh+C94AAAAIAQAADwAAAGRycy9kb3ducmV2LnhtbEyPwU7DMBBE&#10;70j8g7VIXBB1EmhFQ5wKWriVQ0vV8zY2SUS8jmynSf+e5QTH1axm3itWk+3E2fjQOlKQzhIQhiqn&#10;W6oVHD7f759AhIiksXNkFFxMgFV5fVVgrt1IO3Pex1pwCYUcFTQx9rmUoWqMxTBzvSHOvpy3GPn0&#10;tdQeRy63ncySZCEttsQLDfZm3Zjqez9YBYuNH8Ydre82h7ctfvR1dny9HJW6vZlenkFEM8W/Z/jF&#10;Z3QomenkBtJBdApYJCrIlskcBMeP6ZJNTgoe0nQOsizkf4HyBwAA//8DAFBLAQItABQABgAIAAAA&#10;IQC2gziS/gAAAOEBAAATAAAAAAAAAAAAAAAAAAAAAABbQ29udGVudF9UeXBlc10ueG1sUEsBAi0A&#10;FAAGAAgAAAAhADj9If/WAAAAlAEAAAsAAAAAAAAAAAAAAAAALwEAAF9yZWxzLy5yZWxzUEsBAi0A&#10;FAAGAAgAAAAhAO1Zj10eAgAAQwQAAA4AAAAAAAAAAAAAAAAALgIAAGRycy9lMm9Eb2MueG1sUEsB&#10;Ai0AFAAGAAgAAAAhAEzofgveAAAACAEAAA8AAAAAAAAAAAAAAAAAeAQAAGRycy9kb3ducmV2Lnht&#10;bFBLBQYAAAAABAAEAPMAAACDBQAAAAA=&#10;" stroked="f">
                <v:textbox inset="0,0,0,0">
                  <w:txbxContent>
                    <w:p w14:paraId="1A9AC691" w14:textId="6AC67794" w:rsidR="006E5593" w:rsidRPr="006E5593" w:rsidRDefault="006E5593" w:rsidP="006E5593">
                      <w:pPr>
                        <w:pStyle w:val="Caption"/>
                        <w:jc w:val="center"/>
                        <w:rPr>
                          <w:noProof/>
                          <w:sz w:val="16"/>
                          <w:szCs w:val="16"/>
                          <w:lang w:eastAsia="zh-CN"/>
                        </w:rPr>
                      </w:pPr>
                      <w:r w:rsidRPr="006E5593">
                        <w:rPr>
                          <w:sz w:val="16"/>
                          <w:szCs w:val="16"/>
                        </w:rPr>
                        <w:t xml:space="preserve">Figure </w:t>
                      </w:r>
                      <w:r w:rsidRPr="006E5593">
                        <w:rPr>
                          <w:sz w:val="16"/>
                          <w:szCs w:val="16"/>
                        </w:rPr>
                        <w:fldChar w:fldCharType="begin"/>
                      </w:r>
                      <w:r w:rsidRPr="006E5593">
                        <w:rPr>
                          <w:sz w:val="16"/>
                          <w:szCs w:val="16"/>
                        </w:rPr>
                        <w:instrText xml:space="preserve"> SEQ Figure \* ARABIC </w:instrText>
                      </w:r>
                      <w:r w:rsidRPr="006E5593">
                        <w:rPr>
                          <w:sz w:val="16"/>
                          <w:szCs w:val="16"/>
                        </w:rPr>
                        <w:fldChar w:fldCharType="separate"/>
                      </w:r>
                      <w:r w:rsidR="0071765A">
                        <w:rPr>
                          <w:noProof/>
                          <w:sz w:val="16"/>
                          <w:szCs w:val="16"/>
                        </w:rPr>
                        <w:t>1</w:t>
                      </w:r>
                      <w:r w:rsidRPr="006E5593">
                        <w:rPr>
                          <w:sz w:val="16"/>
                          <w:szCs w:val="16"/>
                        </w:rPr>
                        <w:fldChar w:fldCharType="end"/>
                      </w:r>
                      <w:r w:rsidRPr="006E5593">
                        <w:rPr>
                          <w:sz w:val="16"/>
                          <w:szCs w:val="16"/>
                        </w:rPr>
                        <w:t>(Shutterstock no date)</w:t>
                      </w:r>
                    </w:p>
                  </w:txbxContent>
                </v:textbox>
                <w10:wrap type="square" anchorx="margin"/>
              </v:shape>
            </w:pict>
          </mc:Fallback>
        </mc:AlternateContent>
      </w:r>
      <w:r w:rsidR="00665D5A">
        <w:rPr>
          <w:noProof/>
        </w:rPr>
        <w:drawing>
          <wp:anchor distT="0" distB="0" distL="114300" distR="114300" simplePos="0" relativeHeight="251620352" behindDoc="0" locked="0" layoutInCell="1" allowOverlap="1" wp14:anchorId="70E5B11C" wp14:editId="26BDF262">
            <wp:simplePos x="0" y="0"/>
            <wp:positionH relativeFrom="margin">
              <wp:posOffset>4336415</wp:posOffset>
            </wp:positionH>
            <wp:positionV relativeFrom="paragraph">
              <wp:posOffset>2522855</wp:posOffset>
            </wp:positionV>
            <wp:extent cx="1864360" cy="1273810"/>
            <wp:effectExtent l="0" t="0" r="2540" b="2540"/>
            <wp:wrapSquare wrapText="bothSides"/>
            <wp:docPr id="1140680933" name="Picture 2" descr="A diagram of a rat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80933" name="Picture 2" descr="A diagram of a rat in a box&#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4360" cy="1273810"/>
                    </a:xfrm>
                    <a:prstGeom prst="rect">
                      <a:avLst/>
                    </a:prstGeom>
                    <a:noFill/>
                  </pic:spPr>
                </pic:pic>
              </a:graphicData>
            </a:graphic>
            <wp14:sizeRelH relativeFrom="margin">
              <wp14:pctWidth>0</wp14:pctWidth>
            </wp14:sizeRelH>
            <wp14:sizeRelV relativeFrom="margin">
              <wp14:pctHeight>0</wp14:pctHeight>
            </wp14:sizeRelV>
          </wp:anchor>
        </w:drawing>
      </w:r>
      <w:r w:rsidR="003C1B0C">
        <w:rPr>
          <w:noProof/>
        </w:rPr>
        <mc:AlternateContent>
          <mc:Choice Requires="wps">
            <w:drawing>
              <wp:anchor distT="0" distB="0" distL="114300" distR="114300" simplePos="0" relativeHeight="251637760" behindDoc="1" locked="0" layoutInCell="1" allowOverlap="1" wp14:anchorId="58FFC526" wp14:editId="02C74EBE">
                <wp:simplePos x="0" y="0"/>
                <wp:positionH relativeFrom="page">
                  <wp:align>right</wp:align>
                </wp:positionH>
                <wp:positionV relativeFrom="paragraph">
                  <wp:posOffset>-1670050</wp:posOffset>
                </wp:positionV>
                <wp:extent cx="7524750" cy="10829925"/>
                <wp:effectExtent l="0" t="0" r="19050" b="28575"/>
                <wp:wrapNone/>
                <wp:docPr id="1174153301" name="Rectangle 2"/>
                <wp:cNvGraphicFramePr/>
                <a:graphic xmlns:a="http://schemas.openxmlformats.org/drawingml/2006/main">
                  <a:graphicData uri="http://schemas.microsoft.com/office/word/2010/wordprocessingShape">
                    <wps:wsp>
                      <wps:cNvSpPr/>
                      <wps:spPr>
                        <a:xfrm>
                          <a:off x="0" y="0"/>
                          <a:ext cx="7524750" cy="1082992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7ED65" id="Rectangle 2" o:spid="_x0000_s1026" style="position:absolute;margin-left:541.3pt;margin-top:-131.5pt;width:592.5pt;height:852.75pt;z-index:-2516787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wYhAIAAIcFAAAOAAAAZHJzL2Uyb0RvYy54bWysVEtv2zAMvg/YfxB0X/1AsrZBnSJI0WFA&#10;1wZrh55VWYoFyKImKXGyXz9Kdpyg7XYYdrElPj6Sn0heXe9aTbbCeQWmosVZTokwHGpl1hX98XT7&#10;6YISH5ipmQYjKroXnl7PP3646uxMlNCAroUjCGL8rLMVbUKwsyzzvBEt82dghUGlBNeygFe3zmrH&#10;OkRvdVbm+eesA1dbB1x4j9KbXknnCV9KwcODlF4EoiuKuYX0den7Er/Z/IrN1o7ZRvEhDfYPWbRM&#10;GQw6Qt2wwMjGqTdQreIOPMhwxqHNQErFRaoBqynyV9U8NsyKVAuS4+1Ik/9/sPx++2hXDmnorJ95&#10;PMYqdtK18Y/5kV0iaz+SJXaBcBSeT8vJ+RQ55agr8ovy8rKcRj6zo791PnwR0JJ4qKjD50gsse2d&#10;D73pwSSG86BVfau0TpfYAmKpHdkyfDzGuTChSO56036DupdjE+TDM6IYH7sXXxzEmE1qpoiUcjsJ&#10;kh1rTqew1yKG1ua7kETVWGWZAo4Ib3PxDatFLy6mQypvYibAiCyxuBG7L+YP2D07g310FambR+f8&#10;b4n1zqNHigwmjM6tMuDeA9DI8BC5t0fKTqiJxxeo9ytHHPSz5C2/Vfi6d8yHFXM4PNgSuBDCA36k&#10;hq6iMJwoacD9ek8e7bGnUUtJh8NYUf9zw5ygRH812O2XxWQSpzddJtPzEi/uVPNyqjGbdgnYMgWu&#10;HsvTMdoHfThKB+0z7o1FjIoqZjjGrigP7nBZhn5J4ObhYrFIZjixloU782h5BI+sxu592j0zZ4cW&#10;Dzge93AYXDZ71em9bfQ0sNgEkCqNwZHXgW+c9tSsw2aK6+T0nqyO+3P+GwAA//8DAFBLAwQUAAYA&#10;CAAAACEAIxlqLd4AAAALAQAADwAAAGRycy9kb3ducmV2LnhtbEyPQU+DQBCF7yb+h82YeGuXIiWI&#10;LI0xMZqmF9EfsGVHIGVnCbtQ9Nd3etLbm7zJe98rdovtxYyj7xwp2KwjEEi1Mx01Cr4+X1cZCB80&#10;Gd07QgU/6GFX3t4UOjfuTB84V6ERHEI+1wraEIZcSl+3aLVfuwGJvW83Wh34HBtpRn3mcNvLOIpS&#10;aXVH3NDqAV9arE/VZLm3OjRGVjLN3qbkcR4Pye9p/67U/d3y/AQi4BL+nuGKz+hQMtPRTWS86BXw&#10;kKBgFacPrK7+JtuyOrJKkngLsizk/w3lBQAA//8DAFBLAQItABQABgAIAAAAIQC2gziS/gAAAOEB&#10;AAATAAAAAAAAAAAAAAAAAAAAAABbQ29udGVudF9UeXBlc10ueG1sUEsBAi0AFAAGAAgAAAAhADj9&#10;If/WAAAAlAEAAAsAAAAAAAAAAAAAAAAALwEAAF9yZWxzLy5yZWxzUEsBAi0AFAAGAAgAAAAhAPD8&#10;bBiEAgAAhwUAAA4AAAAAAAAAAAAAAAAALgIAAGRycy9lMm9Eb2MueG1sUEsBAi0AFAAGAAgAAAAh&#10;ACMZai3eAAAACwEAAA8AAAAAAAAAAAAAAAAA3gQAAGRycy9kb3ducmV2LnhtbFBLBQYAAAAABAAE&#10;APMAAADpBQAAAAA=&#10;" fillcolor="#d9e2f3 [660]" strokecolor="#09101d [484]" strokeweight="1pt">
                <w10:wrap anchorx="page"/>
              </v:rect>
            </w:pict>
          </mc:Fallback>
        </mc:AlternateContent>
      </w:r>
      <w:r w:rsidR="003C1B0C">
        <w:rPr>
          <w:noProof/>
        </w:rPr>
        <w:drawing>
          <wp:anchor distT="0" distB="0" distL="114300" distR="114300" simplePos="0" relativeHeight="251617280" behindDoc="0" locked="0" layoutInCell="1" allowOverlap="1" wp14:anchorId="5C734094" wp14:editId="4C8152C5">
            <wp:simplePos x="914400" y="1676400"/>
            <wp:positionH relativeFrom="column">
              <wp:align>left</wp:align>
            </wp:positionH>
            <wp:positionV relativeFrom="paragraph">
              <wp:align>top</wp:align>
            </wp:positionV>
            <wp:extent cx="2666240" cy="1788160"/>
            <wp:effectExtent l="0" t="0" r="1270" b="2540"/>
            <wp:wrapSquare wrapText="bothSides"/>
            <wp:docPr id="1404168120" name="Picture 2" descr="3+ Hundred School Teacher Cane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Hundred School Teacher Cane Royalty-Free Images, Stock Photos &amp; Pictures  | Shutter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6240" cy="1788160"/>
                    </a:xfrm>
                    <a:prstGeom prst="rect">
                      <a:avLst/>
                    </a:prstGeom>
                    <a:noFill/>
                    <a:ln>
                      <a:noFill/>
                    </a:ln>
                  </pic:spPr>
                </pic:pic>
              </a:graphicData>
            </a:graphic>
          </wp:anchor>
        </w:drawing>
      </w:r>
      <w:r w:rsidR="003C1B0C">
        <w:t xml:space="preserve">  As I sat in my classroom this morning wondering what the day may bring, my mind started to drift back to my own school days and how much education seems to have changed, I thought to myself </w:t>
      </w:r>
      <w:r w:rsidR="003C1B0C" w:rsidRPr="00304086">
        <w:rPr>
          <w:i/>
          <w:iCs/>
        </w:rPr>
        <w:t>“</w:t>
      </w:r>
      <w:r w:rsidR="003C1B0C" w:rsidRPr="009A3A18">
        <w:rPr>
          <w:b/>
          <w:bCs/>
          <w:i/>
          <w:iCs/>
        </w:rPr>
        <w:t>These children these days don’t know how easy they have it</w:t>
      </w:r>
      <w:r w:rsidR="003C1B0C" w:rsidRPr="00304086">
        <w:rPr>
          <w:i/>
          <w:iCs/>
        </w:rPr>
        <w:t>”.</w:t>
      </w:r>
      <w:r w:rsidR="003C1B0C">
        <w:t xml:space="preserve"> Secondary schools in the 1970’s and 80’s were led by fear - strict discipline and the constant threat of consequences. Those immortal words </w:t>
      </w:r>
      <w:r w:rsidR="003C1B0C" w:rsidRPr="009A3A18">
        <w:rPr>
          <w:b/>
          <w:bCs/>
          <w:i/>
          <w:iCs/>
        </w:rPr>
        <w:t>“The head would like to see you”</w:t>
      </w:r>
      <w:r w:rsidR="003C1B0C">
        <w:t xml:space="preserve"> were enough to strike fear into any child. But when I really started to think about, have things really changed that much? agreed we no longer have the fear of corporal punishment which was abolished in 1987 in all state-run schools in England and Wales </w:t>
      </w:r>
      <w:r w:rsidR="003C1B0C" w:rsidRPr="0041495A">
        <w:t>(End Corporal Punishment 2024</w:t>
      </w:r>
      <w:proofErr w:type="gramStart"/>
      <w:r w:rsidR="003C1B0C" w:rsidRPr="0041495A">
        <w:t>)</w:t>
      </w:r>
      <w:proofErr w:type="gramEnd"/>
      <w:r w:rsidR="003C1B0C">
        <w:t xml:space="preserve"> but we still use the principles behind those sanctions in our schools today. </w:t>
      </w:r>
    </w:p>
    <w:p w14:paraId="27C696B1" w14:textId="0F324671" w:rsidR="003C1B0C" w:rsidRDefault="006E5593" w:rsidP="00834E44">
      <w:r>
        <w:rPr>
          <w:noProof/>
        </w:rPr>
        <mc:AlternateContent>
          <mc:Choice Requires="wps">
            <w:drawing>
              <wp:anchor distT="0" distB="0" distL="114300" distR="114300" simplePos="0" relativeHeight="251761664" behindDoc="0" locked="0" layoutInCell="1" allowOverlap="1" wp14:anchorId="7C26CDB2" wp14:editId="7A6D0A23">
                <wp:simplePos x="0" y="0"/>
                <wp:positionH relativeFrom="column">
                  <wp:posOffset>4419600</wp:posOffset>
                </wp:positionH>
                <wp:positionV relativeFrom="paragraph">
                  <wp:posOffset>982980</wp:posOffset>
                </wp:positionV>
                <wp:extent cx="1864360" cy="133350"/>
                <wp:effectExtent l="0" t="0" r="2540" b="0"/>
                <wp:wrapSquare wrapText="bothSides"/>
                <wp:docPr id="2126648849" name="Text Box 1"/>
                <wp:cNvGraphicFramePr/>
                <a:graphic xmlns:a="http://schemas.openxmlformats.org/drawingml/2006/main">
                  <a:graphicData uri="http://schemas.microsoft.com/office/word/2010/wordprocessingShape">
                    <wps:wsp>
                      <wps:cNvSpPr txBox="1"/>
                      <wps:spPr>
                        <a:xfrm>
                          <a:off x="0" y="0"/>
                          <a:ext cx="1864360" cy="133350"/>
                        </a:xfrm>
                        <a:prstGeom prst="rect">
                          <a:avLst/>
                        </a:prstGeom>
                        <a:solidFill>
                          <a:prstClr val="white"/>
                        </a:solidFill>
                        <a:ln>
                          <a:noFill/>
                        </a:ln>
                      </wps:spPr>
                      <wps:txbx>
                        <w:txbxContent>
                          <w:p w14:paraId="4D14685F" w14:textId="5D3A2B3F" w:rsidR="006E5593" w:rsidRPr="0028156E" w:rsidRDefault="006E5593" w:rsidP="006E5593">
                            <w:pPr>
                              <w:pStyle w:val="Caption"/>
                              <w:rPr>
                                <w:noProof/>
                                <w:sz w:val="22"/>
                                <w:szCs w:val="22"/>
                                <w:lang w:eastAsia="zh-CN"/>
                              </w:rPr>
                            </w:pPr>
                            <w:r>
                              <w:t xml:space="preserve">Figure </w:t>
                            </w:r>
                            <w:fldSimple w:instr=" SEQ Figure \* ARABIC ">
                              <w:r w:rsidR="0071765A">
                                <w:rPr>
                                  <w:noProof/>
                                </w:rPr>
                                <w:t>2</w:t>
                              </w:r>
                            </w:fldSimple>
                            <w:r>
                              <w:t xml:space="preserve"> (</w:t>
                            </w:r>
                            <w:r w:rsidRPr="00AC67C2">
                              <w:t>simplypsychology.org</w:t>
                            </w:r>
                            <w:r>
                              <w:t xml:space="preserv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6CDB2" id="_x0000_s1027" type="#_x0000_t202" style="position:absolute;margin-left:348pt;margin-top:77.4pt;width:146.8pt;height:10.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x6mHAIAAEMEAAAOAAAAZHJzL2Uyb0RvYy54bWysU11v2jAUfZ+0/2D5fQTKhipEqBgV0yTU&#10;VqJTn41jE0uOr3dtSLpfv2uHwNbtadqLc+P7fc7x4q5rLDspDAZcySejMWfKSaiMO5T82/Pmwy1n&#10;IQpXCQtOlfxVBX63fP9u0fq5uoEabKWQUREX5q0veR2jnxdFkLVqRBiBV46cGrARkX7xUFQoWqre&#10;2OJmPJ4VLWDlEaQKgW7veydf5vpaKxkftQ4qMltymi3mE/O5T2exXIj5AYWvjTyPIf5hikYYR00v&#10;pe5FFOyI5o9SjZEIAXQcSWgK0NpIlXegbSbjN9vsauFV3oXACf4CU/h/ZeXDaeefkMXuM3REYAKk&#10;9WEe6DLt02ls0pcmZeQnCF8vsKkuMpmSbmcfpzNySfJNptPpp4xrcc32GOIXBQ1LRsmRaMloidM2&#10;ROpIoUNIahbAmmpjrE0/ybG2yE6CKGxrE1WakTJ+i7IuxTpIWb073RTXVZIVu33HTEVDzoY991C9&#10;0voIvTKClxtDDbcixCeBJAVai+QdH+nQFtqSw9nirAb88bf7FE8MkZezlqRV8vD9KFBxZr864i7p&#10;cDBwMPaD4Y7NGmjVCT0cL7NJCRjtYGqE5oVUv0pdyCWcpF4lj4O5jr3A6dVItVrlIFKbF3Hrdl6m&#10;0gOwz92LQH+mJRKhDzCITszfsNPH9jCvjhG0ydQlYHsUz3iTUjM/51eVnsKv/znq+vaXPwEAAP//&#10;AwBQSwMEFAAGAAgAAAAhAEJouWTgAAAACwEAAA8AAABkcnMvZG93bnJldi54bWxMj81OwzAQhO9I&#10;vIO1SFwQdahoSNI4FbRwK4f+qOdtbJKIeB3FTpO+PcsJjjszmp0vX022FRfT+8aRgqdZBMJQ6XRD&#10;lYLj4eMxAeEDksbWkVFwNR5Wxe1Njpl2I+3MZR8qwSXkM1RQh9BlUvqyNhb9zHWG2PtyvcXAZ19J&#10;3ePI5baV8yiKpcWG+EONnVnXpvzeD1ZBvOmHcUfrh83xfYufXTU/vV1PSt3fTa9LEMFM4S8Mv/N5&#10;OhS86ewG0l603JHGzBLYWDwzAyfSJI1BnFl5WSQgi1z+Zyh+AAAA//8DAFBLAQItABQABgAIAAAA&#10;IQC2gziS/gAAAOEBAAATAAAAAAAAAAAAAAAAAAAAAABbQ29udGVudF9UeXBlc10ueG1sUEsBAi0A&#10;FAAGAAgAAAAhADj9If/WAAAAlAEAAAsAAAAAAAAAAAAAAAAALwEAAF9yZWxzLy5yZWxzUEsBAi0A&#10;FAAGAAgAAAAhAHjLHqYcAgAAQwQAAA4AAAAAAAAAAAAAAAAALgIAAGRycy9lMm9Eb2MueG1sUEsB&#10;Ai0AFAAGAAgAAAAhAEJouWTgAAAACwEAAA8AAAAAAAAAAAAAAAAAdgQAAGRycy9kb3ducmV2Lnht&#10;bFBLBQYAAAAABAAEAPMAAACDBQAAAAA=&#10;" stroked="f">
                <v:textbox inset="0,0,0,0">
                  <w:txbxContent>
                    <w:p w14:paraId="4D14685F" w14:textId="5D3A2B3F" w:rsidR="006E5593" w:rsidRPr="0028156E" w:rsidRDefault="006E5593" w:rsidP="006E5593">
                      <w:pPr>
                        <w:pStyle w:val="Caption"/>
                        <w:rPr>
                          <w:noProof/>
                          <w:sz w:val="22"/>
                          <w:szCs w:val="22"/>
                          <w:lang w:eastAsia="zh-CN"/>
                        </w:rPr>
                      </w:pPr>
                      <w:r>
                        <w:t xml:space="preserve">Figure </w:t>
                      </w:r>
                      <w:fldSimple w:instr=" SEQ Figure \* ARABIC ">
                        <w:r w:rsidR="0071765A">
                          <w:rPr>
                            <w:noProof/>
                          </w:rPr>
                          <w:t>2</w:t>
                        </w:r>
                      </w:fldSimple>
                      <w:r>
                        <w:t xml:space="preserve"> (</w:t>
                      </w:r>
                      <w:r w:rsidRPr="00AC67C2">
                        <w:t>simplypsychology.org</w:t>
                      </w:r>
                      <w:r>
                        <w:t xml:space="preserve"> 2024)</w:t>
                      </w:r>
                    </w:p>
                  </w:txbxContent>
                </v:textbox>
                <w10:wrap type="square"/>
              </v:shape>
            </w:pict>
          </mc:Fallback>
        </mc:AlternateContent>
      </w:r>
      <w:r w:rsidR="003C1B0C" w:rsidRPr="007917C5">
        <w:rPr>
          <w:noProof/>
        </w:rPr>
        <w:drawing>
          <wp:anchor distT="0" distB="0" distL="114300" distR="114300" simplePos="0" relativeHeight="251632640" behindDoc="0" locked="0" layoutInCell="1" allowOverlap="1" wp14:anchorId="18512F2D" wp14:editId="126EACF2">
            <wp:simplePos x="0" y="0"/>
            <wp:positionH relativeFrom="margin">
              <wp:posOffset>5095875</wp:posOffset>
            </wp:positionH>
            <wp:positionV relativeFrom="paragraph">
              <wp:posOffset>2343785</wp:posOffset>
            </wp:positionV>
            <wp:extent cx="1104900" cy="986155"/>
            <wp:effectExtent l="0" t="0" r="0" b="4445"/>
            <wp:wrapSquare wrapText="bothSides"/>
            <wp:docPr id="1519263655" name="Picture 4" descr="Dangling Some Carrots Can Help Inspire Kids to Learn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ngling Some Carrots Can Help Inspire Kids to Learn Mo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98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B0C" w:rsidRPr="00CE0898">
        <w:t xml:space="preserve"> </w:t>
      </w:r>
      <w:r w:rsidR="003C1B0C">
        <w:t xml:space="preserve">One of the main theorists whose work supports our behaviour policy within schools today is Burrhus Frederic Skinner an American psychologist, born in </w:t>
      </w:r>
      <w:r w:rsidR="003C1B0C" w:rsidRPr="0041495A">
        <w:t xml:space="preserve">1904 (Grey and </w:t>
      </w:r>
      <w:r w:rsidR="00533D51" w:rsidRPr="0041495A">
        <w:t>MacBain</w:t>
      </w:r>
      <w:r w:rsidR="003C1B0C" w:rsidRPr="0041495A">
        <w:t>, 2025, p.55).</w:t>
      </w:r>
      <w:r w:rsidR="003C1B0C">
        <w:t xml:space="preserve"> Skinner was arguably one of the most influential theorists of the twentieth century. He believed that all actions had </w:t>
      </w:r>
      <w:r w:rsidR="003C1B0C" w:rsidRPr="0041495A">
        <w:t>consequences (Porter,2020, p.28).</w:t>
      </w:r>
      <w:r w:rsidR="003C1B0C">
        <w:t xml:space="preserve"> To demonstrate his theory, in the 1930’s he developed what became known as the ‘Skinner box’. He placed small animals, such as rats inside a controlled chamber which included a lever that dispensed food. Over time, the rat learned that by pressing the lever it would receive a reward in the form of food</w:t>
      </w:r>
      <w:r w:rsidR="003C1B0C" w:rsidRPr="0041495A">
        <w:t>. (Aubrey and Riley, 2022, p.91).</w:t>
      </w:r>
      <w:r w:rsidR="003C1B0C" w:rsidRPr="0001604B">
        <w:t xml:space="preserve"> </w:t>
      </w:r>
      <w:r w:rsidR="003C1B0C">
        <w:t xml:space="preserve">In another experiment, skinner placed a rat in a box   with a lever where they were subjected to an electrical current, the rat learnt over time by hitting the lever, it would turn the current off. The rat quickly learnt to going straight to the lever after a few times being in the box </w:t>
      </w:r>
      <w:r w:rsidR="003C1B0C" w:rsidRPr="0041495A">
        <w:t>(Nickerson,2024).</w:t>
      </w:r>
      <w:r w:rsidR="003C1B0C">
        <w:t xml:space="preserve"> From this research, Skinner developed the theory of operant conditioning – the use of positive and negative reinforcement to change behaviour. The theory suggests that behaviour can be shaped on how we deal with it at that given time (Bates, 2023, p.34).</w:t>
      </w:r>
    </w:p>
    <w:p w14:paraId="088FBA2E" w14:textId="17795CA7" w:rsidR="003C1B0C" w:rsidRDefault="00611D45" w:rsidP="00834E44">
      <w:r>
        <w:rPr>
          <w:noProof/>
        </w:rPr>
        <mc:AlternateContent>
          <mc:Choice Requires="wps">
            <w:drawing>
              <wp:anchor distT="0" distB="0" distL="114300" distR="114300" simplePos="0" relativeHeight="251763712" behindDoc="0" locked="0" layoutInCell="1" allowOverlap="1" wp14:anchorId="3BBAE7F7" wp14:editId="51BF8170">
                <wp:simplePos x="0" y="0"/>
                <wp:positionH relativeFrom="column">
                  <wp:posOffset>5095875</wp:posOffset>
                </wp:positionH>
                <wp:positionV relativeFrom="paragraph">
                  <wp:posOffset>523875</wp:posOffset>
                </wp:positionV>
                <wp:extent cx="1104900" cy="409575"/>
                <wp:effectExtent l="0" t="0" r="0" b="9525"/>
                <wp:wrapSquare wrapText="bothSides"/>
                <wp:docPr id="249647312" name="Text Box 1"/>
                <wp:cNvGraphicFramePr/>
                <a:graphic xmlns:a="http://schemas.openxmlformats.org/drawingml/2006/main">
                  <a:graphicData uri="http://schemas.microsoft.com/office/word/2010/wordprocessingShape">
                    <wps:wsp>
                      <wps:cNvSpPr txBox="1"/>
                      <wps:spPr>
                        <a:xfrm>
                          <a:off x="0" y="0"/>
                          <a:ext cx="1104900" cy="409575"/>
                        </a:xfrm>
                        <a:prstGeom prst="rect">
                          <a:avLst/>
                        </a:prstGeom>
                        <a:solidFill>
                          <a:prstClr val="white"/>
                        </a:solidFill>
                        <a:ln>
                          <a:noFill/>
                        </a:ln>
                      </wps:spPr>
                      <wps:txbx>
                        <w:txbxContent>
                          <w:p w14:paraId="6F0BAC96" w14:textId="61289A01" w:rsidR="00611D45" w:rsidRPr="002E059E" w:rsidRDefault="00611D45" w:rsidP="00611D45">
                            <w:pPr>
                              <w:pStyle w:val="Caption"/>
                              <w:jc w:val="center"/>
                              <w:rPr>
                                <w:noProof/>
                                <w:sz w:val="22"/>
                                <w:szCs w:val="22"/>
                                <w:lang w:eastAsia="zh-CN"/>
                              </w:rPr>
                            </w:pPr>
                            <w:r>
                              <w:t xml:space="preserve">Figure </w:t>
                            </w:r>
                            <w:fldSimple w:instr=" SEQ Figure \* ARABIC ">
                              <w:r w:rsidR="0071765A">
                                <w:rPr>
                                  <w:noProof/>
                                </w:rPr>
                                <w:t>3</w:t>
                              </w:r>
                            </w:fldSimple>
                            <w:r w:rsidRPr="00B950A8">
                              <w:t>.</w:t>
                            </w:r>
                            <w:r>
                              <w:t>(</w:t>
                            </w:r>
                            <w:r w:rsidRPr="00B950A8">
                              <w:t>middleweb.com</w:t>
                            </w:r>
                            <w:r>
                              <w:t xml:space="preserve">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BAE7F7" id="_x0000_s1028" type="#_x0000_t202" style="position:absolute;margin-left:401.25pt;margin-top:41.25pt;width:87pt;height:32.25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rEbHAIAAEMEAAAOAAAAZHJzL2Uyb0RvYy54bWysU8Fu2zAMvQ/YPwi6L3aKdl2NOEWWIsOA&#10;oC2QDj0rshQLkEWNUmJnXz/KjpOt22nYRaZFiuR7j5zdd41lB4XBgCv5dJJzppyEyrhdyb+9rD58&#10;4ixE4SphwamSH1Xg9/P372atL9QV1GArhYySuFC0vuR1jL7IsiBr1YgwAa8cOTVgIyL94i6rULSU&#10;vbHZVZ5/zFrAyiNIFQLdPgxOPu/za61kfNI6qMhsyam32J/Yn9t0ZvOZKHYofG3kqQ3xD100wjgq&#10;ek71IKJgezR/pGqMRAig40RCk4HWRqoeA6GZ5m/QbGrhVY+FyAn+TFP4f2nl42Hjn5HF7jN0JGAi&#10;pPWhCHSZ8HQam/SlThn5icLjmTbVRSbTo2l+fZeTS5LvOr+7ub1JabLLa48hflHQsGSUHEmWni1x&#10;WIc4hI4hqVgAa6qVsTb9JMfSIjsIkrCtTVSn5L9FWZdiHaRXQ8J0k12gJCt2246Zijq+HXFuoToS&#10;fIRhMoKXK0MF1yLEZ4E0CgSLxjs+0aEttCWHk8VZDfjjb/cpnhQiL2ctjVbJw/e9QMWZ/epIuzSH&#10;o4GjsR0Nt2+WQFCntDhe9iY9wGhHUyM0rzT1i1SFXMJJqlXyOJrLOAw4bY1Ui0UfRNPmRVy7jZcp&#10;9UjsS/cq0J9kiSToI4xDJ4o36gyxA82LfQRteukSsQOLJ75pUnvxT1uVVuHX/z7qsvvznwAAAP//&#10;AwBQSwMEFAAGAAgAAAAhAJPE/+LeAAAACgEAAA8AAABkcnMvZG93bnJldi54bWxMj0FPwzAMhe9I&#10;/IfISFwQS6igG6XpBBvcxmFj2tlrQlvROFWTrt2/xzvByc/yp+f38uXkWnGyfWg8aXiYKRCWSm8a&#10;qjTsvz7uFyBCRDLYerIazjbAsri+yjEzfqStPe1iJdiEQoYa6hi7TMpQ1tZhmPnOEt++fe8w8tpX&#10;0vQ4srlrZaJUKh02xB9q7OyqtuXPbnAa0nU/jFta3a337xv87Krk8HY+aH17M72+gIh2in8wXOJz&#10;dCg409EPZIJoNSxU8sQoi8tk4Hmesjgy+ThXIItc/q9Q/AIAAP//AwBQSwECLQAUAAYACAAAACEA&#10;toM4kv4AAADhAQAAEwAAAAAAAAAAAAAAAAAAAAAAW0NvbnRlbnRfVHlwZXNdLnhtbFBLAQItABQA&#10;BgAIAAAAIQA4/SH/1gAAAJQBAAALAAAAAAAAAAAAAAAAAC8BAABfcmVscy8ucmVsc1BLAQItABQA&#10;BgAIAAAAIQC2srEbHAIAAEMEAAAOAAAAAAAAAAAAAAAAAC4CAABkcnMvZTJvRG9jLnhtbFBLAQIt&#10;ABQABgAIAAAAIQCTxP/i3gAAAAoBAAAPAAAAAAAAAAAAAAAAAHYEAABkcnMvZG93bnJldi54bWxQ&#10;SwUGAAAAAAQABADzAAAAgQUAAAAA&#10;" stroked="f">
                <v:textbox inset="0,0,0,0">
                  <w:txbxContent>
                    <w:p w14:paraId="6F0BAC96" w14:textId="61289A01" w:rsidR="00611D45" w:rsidRPr="002E059E" w:rsidRDefault="00611D45" w:rsidP="00611D45">
                      <w:pPr>
                        <w:pStyle w:val="Caption"/>
                        <w:jc w:val="center"/>
                        <w:rPr>
                          <w:noProof/>
                          <w:sz w:val="22"/>
                          <w:szCs w:val="22"/>
                          <w:lang w:eastAsia="zh-CN"/>
                        </w:rPr>
                      </w:pPr>
                      <w:r>
                        <w:t xml:space="preserve">Figure </w:t>
                      </w:r>
                      <w:fldSimple w:instr=" SEQ Figure \* ARABIC ">
                        <w:r w:rsidR="0071765A">
                          <w:rPr>
                            <w:noProof/>
                          </w:rPr>
                          <w:t>3</w:t>
                        </w:r>
                      </w:fldSimple>
                      <w:r w:rsidRPr="00B950A8">
                        <w:t>.</w:t>
                      </w:r>
                      <w:r>
                        <w:t>(</w:t>
                      </w:r>
                      <w:r w:rsidRPr="00B950A8">
                        <w:t>middleweb.com</w:t>
                      </w:r>
                      <w:r>
                        <w:t xml:space="preserve"> 2016)</w:t>
                      </w:r>
                    </w:p>
                  </w:txbxContent>
                </v:textbox>
                <w10:wrap type="square"/>
              </v:shape>
            </w:pict>
          </mc:Fallback>
        </mc:AlternateContent>
      </w:r>
      <w:r w:rsidR="003C1B0C" w:rsidRPr="00CD3A9F">
        <w:rPr>
          <w:b/>
          <w:bCs/>
          <w:noProof/>
        </w:rPr>
        <w:t xml:space="preserve"> </w:t>
      </w:r>
      <w:r w:rsidR="003C1B0C" w:rsidRPr="00CD3A9F">
        <w:rPr>
          <w:b/>
          <w:bCs/>
        </w:rPr>
        <w:t>So how do we use Skinner’s theory in our schools today?</w:t>
      </w:r>
      <w:r w:rsidR="003C1B0C" w:rsidRPr="00E8731E">
        <w:t xml:space="preserve"> </w:t>
      </w:r>
      <w:r w:rsidR="003C1B0C">
        <w:t xml:space="preserve"> </w:t>
      </w:r>
      <w:r w:rsidR="003C1B0C" w:rsidRPr="00E8731E">
        <w:t>I believe we use it every single day without even thinking about it. We still dangle the carrot: “</w:t>
      </w:r>
      <w:r w:rsidR="003C1B0C" w:rsidRPr="00CD3A9F">
        <w:rPr>
          <w:i/>
          <w:iCs/>
        </w:rPr>
        <w:t>If you finish your work, Jonny, you will receive a sticker.”</w:t>
      </w:r>
      <w:r w:rsidR="003C1B0C" w:rsidRPr="00E8731E">
        <w:t xml:space="preserve"> </w:t>
      </w:r>
      <w:r w:rsidR="003C1B0C">
        <w:t>On the</w:t>
      </w:r>
      <w:r w:rsidR="003C1B0C" w:rsidRPr="00E8731E">
        <w:t xml:space="preserve"> flip side: </w:t>
      </w:r>
      <w:r w:rsidR="003C1B0C" w:rsidRPr="00CD3A9F">
        <w:rPr>
          <w:i/>
          <w:iCs/>
        </w:rPr>
        <w:t>“Jonny, if you do that again, your name will go on the board.”</w:t>
      </w:r>
      <w:r w:rsidR="003C1B0C" w:rsidRPr="00E8731E">
        <w:t xml:space="preserve"> However you choose to look at it, we are still applying Skinner’s theory — rewarding the behaviour we want and putting consequences in place for the behaviour we do not.</w:t>
      </w:r>
      <w:r w:rsidR="003C1B0C" w:rsidRPr="00BA0CD7">
        <w:t xml:space="preserve"> </w:t>
      </w:r>
    </w:p>
    <w:p w14:paraId="0CE61AD4" w14:textId="5F0B84A0" w:rsidR="003C1B0C" w:rsidRDefault="00CE28A8" w:rsidP="00834E44">
      <w:r>
        <w:rPr>
          <w:noProof/>
        </w:rPr>
        <mc:AlternateContent>
          <mc:Choice Requires="wps">
            <w:drawing>
              <wp:anchor distT="0" distB="0" distL="114300" distR="114300" simplePos="0" relativeHeight="251767808" behindDoc="0" locked="0" layoutInCell="1" allowOverlap="1" wp14:anchorId="57EBE256" wp14:editId="4893F739">
                <wp:simplePos x="0" y="0"/>
                <wp:positionH relativeFrom="column">
                  <wp:posOffset>-504825</wp:posOffset>
                </wp:positionH>
                <wp:positionV relativeFrom="paragraph">
                  <wp:posOffset>803910</wp:posOffset>
                </wp:positionV>
                <wp:extent cx="933450" cy="428625"/>
                <wp:effectExtent l="0" t="0" r="0" b="9525"/>
                <wp:wrapSquare wrapText="bothSides"/>
                <wp:docPr id="1090736096" name="Text Box 1"/>
                <wp:cNvGraphicFramePr/>
                <a:graphic xmlns:a="http://schemas.openxmlformats.org/drawingml/2006/main">
                  <a:graphicData uri="http://schemas.microsoft.com/office/word/2010/wordprocessingShape">
                    <wps:wsp>
                      <wps:cNvSpPr txBox="1"/>
                      <wps:spPr>
                        <a:xfrm>
                          <a:off x="0" y="0"/>
                          <a:ext cx="933450" cy="428625"/>
                        </a:xfrm>
                        <a:prstGeom prst="rect">
                          <a:avLst/>
                        </a:prstGeom>
                        <a:solidFill>
                          <a:prstClr val="white"/>
                        </a:solidFill>
                        <a:ln>
                          <a:noFill/>
                        </a:ln>
                      </wps:spPr>
                      <wps:txbx>
                        <w:txbxContent>
                          <w:p w14:paraId="3E0942EA" w14:textId="49BC49F8" w:rsidR="00CE28A8" w:rsidRPr="00E82235" w:rsidRDefault="00CE28A8" w:rsidP="00CE28A8">
                            <w:pPr>
                              <w:pStyle w:val="Caption"/>
                              <w:jc w:val="center"/>
                              <w:rPr>
                                <w:noProof/>
                                <w:sz w:val="22"/>
                                <w:szCs w:val="22"/>
                                <w:lang w:eastAsia="zh-CN"/>
                              </w:rPr>
                            </w:pPr>
                            <w:r>
                              <w:t xml:space="preserve">Figure </w:t>
                            </w:r>
                            <w:fldSimple w:instr=" SEQ Figure \* ARABIC ">
                              <w:r w:rsidR="0071765A">
                                <w:rPr>
                                  <w:noProof/>
                                </w:rPr>
                                <w:t>4</w:t>
                              </w:r>
                            </w:fldSimple>
                            <w:r>
                              <w:t xml:space="preserve"> (</w:t>
                            </w:r>
                            <w:r w:rsidRPr="002C7F14">
                              <w:t>assets.tes.com</w:t>
                            </w:r>
                            <w:r>
                              <w:t xml:space="preserv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BE256" id="_x0000_s1029" type="#_x0000_t202" style="position:absolute;margin-left:-39.75pt;margin-top:63.3pt;width:73.5pt;height:33.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ntHAIAAEIEAAAOAAAAZHJzL2Uyb0RvYy54bWysU01v2zAMvQ/YfxB0X5ykH2iNOEWWIsOA&#10;oC2QDj0rshQLkEWNUmJnv36UHSdbt9Owi0yTFKn3+Dh7aGvLDgqDAVfwyWjMmXISSuN2Bf/2uvp0&#10;x1mIwpXCglMFP6rAH+YfP8wan6spVGBLhYyKuJA3vuBVjD7PsiArVYswAq8cBTVgLSL94i4rUTRU&#10;vbbZdDy+zRrA0iNIFQJ5H/sgn3f1tVYyPmsdVGS24PS22J3Yndt0ZvOZyHcofGXk6RniH15RC+Oo&#10;6bnUo4iC7dH8Uao2EiGAjiMJdQZaG6k6DIRmMn6HZlMJrzosRE7wZ5rC/ysrnw4b/4Istp+hpQEm&#10;Qhof8kDOhKfVWKcvvZRRnCg8nmlTbWSSnPdXV9c3FJEUup7e3U5vUpXsctljiF8U1CwZBUeaSkeW&#10;OKxD7FOHlNQrgDXlylibflJgaZEdBE2wqUxUp+K/ZVmXch2kW33B5MkuSJIV223LTEko7weYWyiP&#10;hB6hF0bwcmWo4VqE+CKQlECwSN3xmQ5toSk4nCzOKsAff/OnfBoQRTlrSFkFD9/3AhVn9quj0SUZ&#10;DgYOxnYw3L5eAkGd0N542Zl0AaMdTI1Qv5HoF6kLhYST1KvgcTCXsdc3LY1Ui0WXRGLzIq7dxstU&#10;eiD2tX0T6E9jiTTPJxg0J/J30+lze5oX+wjadKNLxPYsnvgmoXbDPy1V2oRf/7usy+rPfwIAAP//&#10;AwBQSwMEFAAGAAgAAAAhANcPIF3fAAAACgEAAA8AAABkcnMvZG93bnJldi54bWxMj8FOwzAQRO9I&#10;/IO1SFxQ6zSClIY4FbRwg0NL1fM2NklEvI5sp0n/nuUEx515mp0p1pPtxNn40DpSsJgnIAxVTrdU&#10;Kzh8vs0eQYSIpLFzZBRcTIB1eX1VYK7dSDtz3sdacAiFHBU0Mfa5lKFqjMUwd70h9r6ctxj59LXU&#10;HkcOt51MkySTFlviDw32ZtOY6ns/WAXZ1g/jjjZ328PrO370dXp8uRyVur2Znp9ARDPFPxh+63N1&#10;KLnTyQ2kg+gUzJarB0bZSLMMBBPZkoUTC6v7BciykP8nlD8AAAD//wMAUEsBAi0AFAAGAAgAAAAh&#10;ALaDOJL+AAAA4QEAABMAAAAAAAAAAAAAAAAAAAAAAFtDb250ZW50X1R5cGVzXS54bWxQSwECLQAU&#10;AAYACAAAACEAOP0h/9YAAACUAQAACwAAAAAAAAAAAAAAAAAvAQAAX3JlbHMvLnJlbHNQSwECLQAU&#10;AAYACAAAACEAoDWp7RwCAABCBAAADgAAAAAAAAAAAAAAAAAuAgAAZHJzL2Uyb0RvYy54bWxQSwEC&#10;LQAUAAYACAAAACEA1w8gXd8AAAAKAQAADwAAAAAAAAAAAAAAAAB2BAAAZHJzL2Rvd25yZXYueG1s&#10;UEsFBgAAAAAEAAQA8wAAAIIFAAAAAA==&#10;" stroked="f">
                <v:textbox inset="0,0,0,0">
                  <w:txbxContent>
                    <w:p w14:paraId="3E0942EA" w14:textId="49BC49F8" w:rsidR="00CE28A8" w:rsidRPr="00E82235" w:rsidRDefault="00CE28A8" w:rsidP="00CE28A8">
                      <w:pPr>
                        <w:pStyle w:val="Caption"/>
                        <w:jc w:val="center"/>
                        <w:rPr>
                          <w:noProof/>
                          <w:sz w:val="22"/>
                          <w:szCs w:val="22"/>
                          <w:lang w:eastAsia="zh-CN"/>
                        </w:rPr>
                      </w:pPr>
                      <w:r>
                        <w:t xml:space="preserve">Figure </w:t>
                      </w:r>
                      <w:fldSimple w:instr=" SEQ Figure \* ARABIC ">
                        <w:r w:rsidR="0071765A">
                          <w:rPr>
                            <w:noProof/>
                          </w:rPr>
                          <w:t>4</w:t>
                        </w:r>
                      </w:fldSimple>
                      <w:r>
                        <w:t xml:space="preserve"> (</w:t>
                      </w:r>
                      <w:r w:rsidRPr="002C7F14">
                        <w:t>assets.tes.com</w:t>
                      </w:r>
                      <w:r>
                        <w:t xml:space="preserve"> 2024)</w:t>
                      </w:r>
                    </w:p>
                  </w:txbxContent>
                </v:textbox>
                <w10:wrap type="square"/>
              </v:shape>
            </w:pict>
          </mc:Fallback>
        </mc:AlternateContent>
      </w:r>
      <w:r w:rsidR="003C1B0C">
        <w:rPr>
          <w:noProof/>
        </w:rPr>
        <w:drawing>
          <wp:anchor distT="0" distB="0" distL="114300" distR="114300" simplePos="0" relativeHeight="251626496" behindDoc="0" locked="0" layoutInCell="1" allowOverlap="1" wp14:anchorId="41A67BD5" wp14:editId="65824492">
            <wp:simplePos x="0" y="0"/>
            <wp:positionH relativeFrom="column">
              <wp:posOffset>-485775</wp:posOffset>
            </wp:positionH>
            <wp:positionV relativeFrom="paragraph">
              <wp:posOffset>5080</wp:posOffset>
            </wp:positionV>
            <wp:extent cx="866775" cy="866775"/>
            <wp:effectExtent l="0" t="0" r="9525" b="9525"/>
            <wp:wrapSquare wrapText="bothSides"/>
            <wp:docPr id="2067956953" name="Picture 3" descr="Class Charts Review for Teac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lass Charts Review for Teacher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B0C">
        <w:t xml:space="preserve">Many schools use Apps now to track behaviour for example </w:t>
      </w:r>
      <w:r w:rsidR="003C1B0C" w:rsidRPr="0041495A">
        <w:t>Classcharts (assets.tes, n.d.)</w:t>
      </w:r>
      <w:r w:rsidR="003C1B0C" w:rsidRPr="0041495A">
        <w:rPr>
          <w:i/>
          <w:iCs/>
        </w:rPr>
        <w:t>.</w:t>
      </w:r>
      <w:r w:rsidR="003C1B0C">
        <w:t xml:space="preserve"> This allows teachers student and parents to keep track on their achievements, behaviour both positive and negative throughout the day. Students can cash their positive points in the</w:t>
      </w:r>
      <w:r w:rsidR="003C1B0C" w:rsidRPr="00F46CDF">
        <w:t xml:space="preserve"> Reward sto</w:t>
      </w:r>
      <w:r w:rsidR="003C1B0C" w:rsidRPr="0041495A">
        <w:t>re (assets.tes, n.d.)</w:t>
      </w:r>
      <w:r w:rsidR="003C1B0C">
        <w:t xml:space="preserve"> This system strongly promotes both positive and negative reinforcement, in line with Skinners Operant conditioning.</w:t>
      </w:r>
    </w:p>
    <w:p w14:paraId="729FFF9E" w14:textId="68DC0950" w:rsidR="003C1B0C" w:rsidRDefault="00140B4B" w:rsidP="00834E44">
      <w:r>
        <w:rPr>
          <w:noProof/>
        </w:rPr>
        <w:lastRenderedPageBreak/>
        <mc:AlternateContent>
          <mc:Choice Requires="wps">
            <w:drawing>
              <wp:anchor distT="0" distB="0" distL="114300" distR="114300" simplePos="0" relativeHeight="251765760" behindDoc="0" locked="0" layoutInCell="1" allowOverlap="1" wp14:anchorId="1DE531D5" wp14:editId="299DABD9">
                <wp:simplePos x="0" y="0"/>
                <wp:positionH relativeFrom="column">
                  <wp:posOffset>4362450</wp:posOffset>
                </wp:positionH>
                <wp:positionV relativeFrom="paragraph">
                  <wp:posOffset>1428750</wp:posOffset>
                </wp:positionV>
                <wp:extent cx="2054225" cy="142875"/>
                <wp:effectExtent l="0" t="0" r="3175" b="9525"/>
                <wp:wrapSquare wrapText="bothSides"/>
                <wp:docPr id="263035122" name="Text Box 1"/>
                <wp:cNvGraphicFramePr/>
                <a:graphic xmlns:a="http://schemas.openxmlformats.org/drawingml/2006/main">
                  <a:graphicData uri="http://schemas.microsoft.com/office/word/2010/wordprocessingShape">
                    <wps:wsp>
                      <wps:cNvSpPr txBox="1"/>
                      <wps:spPr>
                        <a:xfrm>
                          <a:off x="0" y="0"/>
                          <a:ext cx="2054225" cy="142875"/>
                        </a:xfrm>
                        <a:prstGeom prst="rect">
                          <a:avLst/>
                        </a:prstGeom>
                        <a:solidFill>
                          <a:prstClr val="white"/>
                        </a:solidFill>
                        <a:ln>
                          <a:noFill/>
                        </a:ln>
                      </wps:spPr>
                      <wps:txbx>
                        <w:txbxContent>
                          <w:p w14:paraId="5924DC62" w14:textId="234148FF" w:rsidR="00140B4B" w:rsidRPr="00383B94" w:rsidRDefault="00140B4B" w:rsidP="00140B4B">
                            <w:pPr>
                              <w:pStyle w:val="Caption"/>
                              <w:jc w:val="center"/>
                              <w:rPr>
                                <w:b/>
                                <w:bCs/>
                                <w:noProof/>
                                <w:sz w:val="22"/>
                                <w:szCs w:val="22"/>
                                <w:lang w:eastAsia="zh-CN"/>
                              </w:rPr>
                            </w:pPr>
                            <w:r>
                              <w:t xml:space="preserve">Figure </w:t>
                            </w:r>
                            <w:proofErr w:type="gramStart"/>
                            <w:r>
                              <w:t>5</w:t>
                            </w:r>
                            <w:r w:rsidRPr="005A21A1">
                              <w:t>.</w:t>
                            </w:r>
                            <w:r>
                              <w:t>(</w:t>
                            </w:r>
                            <w:proofErr w:type="gramEnd"/>
                            <w:r w:rsidRPr="005A21A1">
                              <w:t>shutterstock.com</w:t>
                            </w:r>
                            <w:r>
                              <w:t xml:space="preserve"> no date)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E531D5" id="_x0000_s1030" type="#_x0000_t202" style="position:absolute;margin-left:343.5pt;margin-top:112.5pt;width:161.75pt;height:11.2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x0HQIAAEMEAAAOAAAAZHJzL2Uyb0RvYy54bWysU01v2zAMvQ/YfxB0X5wYzRYYcYosRYYB&#10;QVsgHXpWZDkWIIsapcTOfv0ofyRbt9Owi0yLFMn3Hrm8b2vDzgq9Bpvz2WTKmbISCm2POf/2sv2w&#10;4MwHYQthwKqcX5Tn96v375aNy1QKFZhCIaMk1meNy3kVgsuSxMtK1cJPwClLzhKwFoF+8ZgUKBrK&#10;XpsknU4/Jg1g4RCk8p5uH3onX3X5y1LJ8FSWXgVmck69he7E7jzEM1ktRXZE4SothzbEP3RRC22p&#10;6DXVgwiCnVD/karWEsFDGSYS6gTKUkvVYSA0s+kbNPtKONVhIXK8u9Lk/19a+Xjeu2dkof0MLQkY&#10;CWmczzxdRjxtiXX8UqeM/ETh5UqbagOTdJlO53dpOudMkm92ly4+zWOa5PbaoQ9fFNQsGjlHkqVj&#10;S5x3PvShY0gs5sHoYquNiT/RsTHIzoIkbCod1JD8tyhjY6yF+KpPGG+SG5RohfbQMl1Qk4sR5wGK&#10;C8FH6CfDO7nVVHAnfHgWSKNAiGm8wxMdpYEm5zBYnFWAP/52H+NJIfJy1tBo5dx/PwlUnJmvlrSL&#10;czgaOBqH0bCnegMEdUaL42Rn0gMMZjRLhPqVpn4dq5BLWEm1ch5GcxP6AaetkWq97oJo2pwIO7t3&#10;MqYeiX1pXwW6QZZAgj7COHQie6NOH9vTvD4FKHUnXSS2Z3Hgmya1E3/YqrgKv/53UbfdX/0EAAD/&#10;/wMAUEsDBBQABgAIAAAAIQCSCLCA4QAAAAwBAAAPAAAAZHJzL2Rvd25yZXYueG1sTI9BT8MwDIXv&#10;SPyHyEhcEEtX0W0qTSfY4AaHjWnnrDFtReNUSbp2/x7vBDfb7+n5e8V6sp04ow+tIwXzWQICqXKm&#10;pVrB4ev9cQUiRE1Gd45QwQUDrMvbm0Lnxo20w/M+1oJDKORaQRNjn0sZqgatDjPXI7H27bzVkVdf&#10;S+P1yOG2k2mSLKTVLfGHRve4abD62Q9WwWLrh3FHm4ft4e1Df/Z1eny9HJW6v5tenkFEnOKfGa74&#10;jA4lM53cQCaIjjNWS+4SFaRpxsPVkcyTDMSJT0/LDGRZyP8lyl8AAAD//wMAUEsBAi0AFAAGAAgA&#10;AAAhALaDOJL+AAAA4QEAABMAAAAAAAAAAAAAAAAAAAAAAFtDb250ZW50X1R5cGVzXS54bWxQSwEC&#10;LQAUAAYACAAAACEAOP0h/9YAAACUAQAACwAAAAAAAAAAAAAAAAAvAQAAX3JlbHMvLnJlbHNQSwEC&#10;LQAUAAYACAAAACEA/i6MdB0CAABDBAAADgAAAAAAAAAAAAAAAAAuAgAAZHJzL2Uyb0RvYy54bWxQ&#10;SwECLQAUAAYACAAAACEAkgiwgOEAAAAMAQAADwAAAAAAAAAAAAAAAAB3BAAAZHJzL2Rvd25yZXYu&#10;eG1sUEsFBgAAAAAEAAQA8wAAAIUFAAAAAA==&#10;" stroked="f">
                <v:textbox inset="0,0,0,0">
                  <w:txbxContent>
                    <w:p w14:paraId="5924DC62" w14:textId="234148FF" w:rsidR="00140B4B" w:rsidRPr="00383B94" w:rsidRDefault="00140B4B" w:rsidP="00140B4B">
                      <w:pPr>
                        <w:pStyle w:val="Caption"/>
                        <w:jc w:val="center"/>
                        <w:rPr>
                          <w:b/>
                          <w:bCs/>
                          <w:noProof/>
                          <w:sz w:val="22"/>
                          <w:szCs w:val="22"/>
                          <w:lang w:eastAsia="zh-CN"/>
                        </w:rPr>
                      </w:pPr>
                      <w:r>
                        <w:t xml:space="preserve">Figure </w:t>
                      </w:r>
                      <w:proofErr w:type="gramStart"/>
                      <w:r>
                        <w:t>5</w:t>
                      </w:r>
                      <w:r w:rsidRPr="005A21A1">
                        <w:t>.</w:t>
                      </w:r>
                      <w:r>
                        <w:t>(</w:t>
                      </w:r>
                      <w:proofErr w:type="gramEnd"/>
                      <w:r w:rsidRPr="005A21A1">
                        <w:t>shutterstock.com</w:t>
                      </w:r>
                      <w:r>
                        <w:t xml:space="preserve"> no date)</w:t>
                      </w:r>
                    </w:p>
                  </w:txbxContent>
                </v:textbox>
                <w10:wrap type="square"/>
              </v:shape>
            </w:pict>
          </mc:Fallback>
        </mc:AlternateContent>
      </w:r>
      <w:r w:rsidR="00CC33A0">
        <w:rPr>
          <w:b/>
          <w:bCs/>
          <w:noProof/>
        </w:rPr>
        <mc:AlternateContent>
          <mc:Choice Requires="wps">
            <w:drawing>
              <wp:anchor distT="0" distB="0" distL="114300" distR="114300" simplePos="0" relativeHeight="251640832" behindDoc="1" locked="0" layoutInCell="1" allowOverlap="1" wp14:anchorId="0588D787" wp14:editId="1F9577E3">
                <wp:simplePos x="0" y="0"/>
                <wp:positionH relativeFrom="column">
                  <wp:posOffset>-952500</wp:posOffset>
                </wp:positionH>
                <wp:positionV relativeFrom="paragraph">
                  <wp:posOffset>-1438275</wp:posOffset>
                </wp:positionV>
                <wp:extent cx="7600950" cy="11172825"/>
                <wp:effectExtent l="0" t="0" r="19050" b="28575"/>
                <wp:wrapNone/>
                <wp:docPr id="2004992567" name="Rectangle 4"/>
                <wp:cNvGraphicFramePr/>
                <a:graphic xmlns:a="http://schemas.openxmlformats.org/drawingml/2006/main">
                  <a:graphicData uri="http://schemas.microsoft.com/office/word/2010/wordprocessingShape">
                    <wps:wsp>
                      <wps:cNvSpPr/>
                      <wps:spPr>
                        <a:xfrm>
                          <a:off x="0" y="0"/>
                          <a:ext cx="7600950" cy="1117282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3BC1D" id="Rectangle 4" o:spid="_x0000_s1026" style="position:absolute;margin-left:-75pt;margin-top:-113.25pt;width:598.5pt;height:87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mGhAIAAIcFAAAOAAAAZHJzL2Uyb0RvYy54bWysVEtv2zAMvg/YfxB0X20HTR9BnSJo0WFA&#10;1wZth55VWaoFSKImKXGyXz9Kdpyg7XYYdrElPj6Sn0heXG6MJmvhgwJb0+qopERYDo2yrzX98XTz&#10;5YySEJltmAYraroVgV7OP3+66NxMTKAF3QhPEMSGWedq2sboZkUReCsMC0fghEWlBG9YxKt/LRrP&#10;OkQ3upiU5UnRgW+cBy5CQOl1r6TzjC+l4PFeyiAi0TXF3GL++vx9Sd9ifsFmr565VvEhDfYPWRim&#10;LAYdoa5ZZGTl1Tsoo7iHADIecTAFSKm4yDVgNVX5pprHljmRa0FyghtpCv8Plt+tH93SIw2dC7OA&#10;x1TFRnqT/pgf2WSytiNZYhMJR+HpSVmeT5FTjrqqqk4nZ5Np4rPY+zsf4lcBhqRDTT0+R2aJrW9D&#10;7E13JilcAK2aG6V1vqQWEFfakzXDx2OcCxur7K5X5js0vRyboByeEcX42L34bCfGbHIzJaSc20GQ&#10;Yl9zPsWtFim0tg9CEtVglZMccER4n0toWSN6cTUdUnkXMwMmZInFjdh9MX/A7tkZ7JOryN08Opd/&#10;S6x3Hj1yZLBxdDbKgv8IQCPDQ+TeHik7oCYdX6DZLj3x0M9ScPxG4eveshCXzOPwYEvgQoj3+JEa&#10;uprCcKKkBf/rI3myx55GLSUdDmNNw88V84IS/c1it59Xx8dpevPleHo6wYs/1LwcauzKXAG2TIWr&#10;x/F8TPZR747Sg3nGvbFIUVHFLMfYNeXR7y5XsV8SuHm4WCyyGU6sY/HWPjqewBOrqXufNs/Mu6HF&#10;I47HHewGl83edHpvmzwtLFYRpMpjsOd14BunPTfrsJnSOjm8Z6v9/pz/BgAA//8DAFBLAwQUAAYA&#10;CAAAACEAdX8BZuEAAAAPAQAADwAAAGRycy9kb3ducmV2LnhtbExPy07DMBC8I/EP1iJxa+2mSSgh&#10;ToWQEAj1QuAD3NgkUeN1ZDtp4OvZnuA2uzOaR7lf7MBm40PvUMJmLYAZbJzusZXw+fG82gELUaFW&#10;g0Mj4dsE2FfXV6UqtDvju5nr2DIywVAoCV2MY8F5aDpjVVi70SBxX85bFen0LddencncDjwRIudW&#10;9UgJnRrNU2eaUz1Zyq0PreY1z3cvU3o/+0P6c3p7lfL2Znl8ABbNEv/EcKlP1aGiTkc3oQ5skLDa&#10;ZILGREJJkmfALhqR3tHvSCjbbgXwquT/d1S/AAAA//8DAFBLAQItABQABgAIAAAAIQC2gziS/gAA&#10;AOEBAAATAAAAAAAAAAAAAAAAAAAAAABbQ29udGVudF9UeXBlc10ueG1sUEsBAi0AFAAGAAgAAAAh&#10;ADj9If/WAAAAlAEAAAsAAAAAAAAAAAAAAAAALwEAAF9yZWxzLy5yZWxzUEsBAi0AFAAGAAgAAAAh&#10;ANkoWYaEAgAAhwUAAA4AAAAAAAAAAAAAAAAALgIAAGRycy9lMm9Eb2MueG1sUEsBAi0AFAAGAAgA&#10;AAAhAHV/AWbhAAAADwEAAA8AAAAAAAAAAAAAAAAA3gQAAGRycy9kb3ducmV2LnhtbFBLBQYAAAAA&#10;BAAEAPMAAADsBQAAAAA=&#10;" fillcolor="#d9e2f3 [660]" strokecolor="#09101d [484]" strokeweight="1pt"/>
            </w:pict>
          </mc:Fallback>
        </mc:AlternateContent>
      </w:r>
      <w:r w:rsidR="003C1B0C" w:rsidRPr="00B807A7">
        <w:rPr>
          <w:b/>
          <w:bCs/>
          <w:noProof/>
        </w:rPr>
        <w:drawing>
          <wp:anchor distT="0" distB="0" distL="114300" distR="114300" simplePos="0" relativeHeight="251623424" behindDoc="0" locked="0" layoutInCell="1" allowOverlap="1" wp14:anchorId="5A896997" wp14:editId="635FA19B">
            <wp:simplePos x="0" y="0"/>
            <wp:positionH relativeFrom="margin">
              <wp:posOffset>4362450</wp:posOffset>
            </wp:positionH>
            <wp:positionV relativeFrom="paragraph">
              <wp:posOffset>6985</wp:posOffset>
            </wp:positionV>
            <wp:extent cx="2054277" cy="1362075"/>
            <wp:effectExtent l="0" t="0" r="3175" b="0"/>
            <wp:wrapSquare wrapText="bothSides"/>
            <wp:docPr id="259626880" name="Picture 1" descr="Kids Who Dont Want Go School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Who Dont Want Go School Stock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4277"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B0C" w:rsidRPr="00B807A7">
        <w:rPr>
          <w:b/>
          <w:bCs/>
        </w:rPr>
        <w:t>But does</w:t>
      </w:r>
      <w:r w:rsidR="003C1B0C">
        <w:rPr>
          <w:b/>
          <w:bCs/>
        </w:rPr>
        <w:t xml:space="preserve"> Skinner theory</w:t>
      </w:r>
      <w:r w:rsidR="003C1B0C" w:rsidRPr="00B807A7">
        <w:rPr>
          <w:b/>
          <w:bCs/>
        </w:rPr>
        <w:t xml:space="preserve"> really work in practice?</w:t>
      </w:r>
      <w:r w:rsidR="003C1B0C">
        <w:t xml:space="preserve"> In principle yes, however there will always be students who view punishment as a reward. Take Freddie: he hides in the toilets to avoid lessons, fully aware that this will lead to time spent in the inclusion room. Are we not giving him what he wants, removal from mainstream lessons?  Skinners operant conditioning assumes that consequences discourage negative behaviour, but if the consequence function as a reward for a particular child, then the system loses its effectiveness. Should the question not be why doesn’t Freddie want to attend lesson? Without understand the root cause, behaviour is unlikely to change. The same issue applies to rewards. When a student will only help if they receive a positive point, we must ask are we truly encouraging positive behaviour, or teaching children it only matters if there is a reward? Its food for thought.</w:t>
      </w:r>
    </w:p>
    <w:p w14:paraId="7F1E50F9" w14:textId="77777777" w:rsidR="003C1B0C" w:rsidRPr="00DC5070" w:rsidRDefault="003C1B0C" w:rsidP="00834E44">
      <w:pPr>
        <w:rPr>
          <w:i/>
          <w:iCs/>
        </w:rPr>
      </w:pPr>
      <w:r w:rsidRPr="00DC5070">
        <w:rPr>
          <w:i/>
          <w:iCs/>
        </w:rPr>
        <w:t xml:space="preserve"> </w:t>
      </w:r>
    </w:p>
    <w:p w14:paraId="491554F8" w14:textId="77777777" w:rsidR="003C1B0C" w:rsidRPr="00DC5070" w:rsidRDefault="003C1B0C" w:rsidP="00834E44">
      <w:pPr>
        <w:rPr>
          <w:i/>
          <w:iCs/>
        </w:rPr>
      </w:pPr>
    </w:p>
    <w:p w14:paraId="52699951" w14:textId="77777777" w:rsidR="003C1B0C" w:rsidRDefault="003C1B0C" w:rsidP="00834E44"/>
    <w:p w14:paraId="382B8F7E" w14:textId="3AC267E7" w:rsidR="003C1B0C" w:rsidRDefault="003C1B0C" w:rsidP="00834E44">
      <w:r>
        <w:rPr>
          <w:noProof/>
        </w:rPr>
        <w:drawing>
          <wp:anchor distT="0" distB="0" distL="114300" distR="114300" simplePos="0" relativeHeight="251629568" behindDoc="0" locked="0" layoutInCell="1" allowOverlap="1" wp14:anchorId="1C8C0A73" wp14:editId="7C52F607">
            <wp:simplePos x="0" y="0"/>
            <wp:positionH relativeFrom="column">
              <wp:posOffset>1685925</wp:posOffset>
            </wp:positionH>
            <wp:positionV relativeFrom="paragraph">
              <wp:posOffset>10795</wp:posOffset>
            </wp:positionV>
            <wp:extent cx="1971675" cy="2324100"/>
            <wp:effectExtent l="0" t="0" r="9525" b="0"/>
            <wp:wrapSquare wrapText="bothSides"/>
            <wp:docPr id="686085386" name="Picture 1" descr="The connection between Universal Credit, ordeals and experiments in  electrocuting laboratory rats – Politics and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nnection between Universal Credit, ordeals and experiments in  electrocuting laboratory rats – Politics and Insigh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2CB128" w14:textId="77777777" w:rsidR="003C1B0C" w:rsidRDefault="003C1B0C" w:rsidP="00834E44"/>
    <w:p w14:paraId="1F954A50" w14:textId="77777777" w:rsidR="003C1B0C" w:rsidRDefault="003C1B0C" w:rsidP="00834E44"/>
    <w:p w14:paraId="3D509F6D" w14:textId="77777777" w:rsidR="003C1B0C" w:rsidRDefault="003C1B0C" w:rsidP="00834E44"/>
    <w:p w14:paraId="5900F38F" w14:textId="77777777" w:rsidR="003C1B0C" w:rsidRDefault="003C1B0C" w:rsidP="00834E44"/>
    <w:p w14:paraId="148CA26C" w14:textId="77777777" w:rsidR="003C1B0C" w:rsidRDefault="003C1B0C" w:rsidP="00834E44"/>
    <w:p w14:paraId="723FCB2B" w14:textId="77777777" w:rsidR="003C1B0C" w:rsidRDefault="003C1B0C" w:rsidP="00834E44"/>
    <w:p w14:paraId="14622AD5" w14:textId="77777777" w:rsidR="003C1B0C" w:rsidRDefault="003C1B0C" w:rsidP="00834E44">
      <w:r>
        <w:t xml:space="preserve"> </w:t>
      </w:r>
    </w:p>
    <w:p w14:paraId="1511EAC0" w14:textId="4F18CBAE" w:rsidR="003C1B0C" w:rsidRDefault="0071765A" w:rsidP="00834E44">
      <w:r>
        <w:rPr>
          <w:noProof/>
        </w:rPr>
        <mc:AlternateContent>
          <mc:Choice Requires="wps">
            <w:drawing>
              <wp:anchor distT="0" distB="0" distL="114300" distR="114300" simplePos="0" relativeHeight="251769856" behindDoc="0" locked="0" layoutInCell="1" allowOverlap="1" wp14:anchorId="12FA4BD7" wp14:editId="6BEC584A">
                <wp:simplePos x="0" y="0"/>
                <wp:positionH relativeFrom="column">
                  <wp:posOffset>1676400</wp:posOffset>
                </wp:positionH>
                <wp:positionV relativeFrom="paragraph">
                  <wp:posOffset>5715</wp:posOffset>
                </wp:positionV>
                <wp:extent cx="1971675" cy="635"/>
                <wp:effectExtent l="0" t="0" r="9525" b="0"/>
                <wp:wrapSquare wrapText="bothSides"/>
                <wp:docPr id="862696312" name="Text Box 1"/>
                <wp:cNvGraphicFramePr/>
                <a:graphic xmlns:a="http://schemas.openxmlformats.org/drawingml/2006/main">
                  <a:graphicData uri="http://schemas.microsoft.com/office/word/2010/wordprocessingShape">
                    <wps:wsp>
                      <wps:cNvSpPr txBox="1"/>
                      <wps:spPr>
                        <a:xfrm>
                          <a:off x="0" y="0"/>
                          <a:ext cx="1971675" cy="635"/>
                        </a:xfrm>
                        <a:prstGeom prst="rect">
                          <a:avLst/>
                        </a:prstGeom>
                        <a:solidFill>
                          <a:prstClr val="white"/>
                        </a:solidFill>
                        <a:ln>
                          <a:noFill/>
                        </a:ln>
                      </wps:spPr>
                      <wps:txbx>
                        <w:txbxContent>
                          <w:p w14:paraId="54F82A3C" w14:textId="01A79020" w:rsidR="0071765A" w:rsidRPr="00680CC9" w:rsidRDefault="0071765A" w:rsidP="0071765A">
                            <w:pPr>
                              <w:pStyle w:val="Caption"/>
                              <w:rPr>
                                <w:noProof/>
                                <w:sz w:val="22"/>
                                <w:szCs w:val="22"/>
                                <w:lang w:eastAsia="zh-CN"/>
                              </w:rPr>
                            </w:pPr>
                            <w:r>
                              <w:t xml:space="preserve">Figure </w:t>
                            </w:r>
                            <w:fldSimple w:instr=" SEQ Figure \* ARABIC ">
                              <w:r>
                                <w:rPr>
                                  <w:noProof/>
                                </w:rPr>
                                <w:t>5</w:t>
                              </w:r>
                            </w:fldSimple>
                            <w:r>
                              <w:t xml:space="preserve"> (</w:t>
                            </w:r>
                            <w:r w:rsidRPr="008F3CDE">
                              <w:t>simplypsychology.org</w:t>
                            </w:r>
                            <w:r>
                              <w:t xml:space="preserv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FA4BD7" id="_x0000_s1031" type="#_x0000_t202" style="position:absolute;margin-left:132pt;margin-top:.45pt;width:155.25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pxuGgIAAEAEAAAOAAAAZHJzL2Uyb0RvYy54bWysU8Fu2zAMvQ/YPwi6L04yNF2NOEWWIsOA&#10;oC2QDj0rshwLkEWNUmJnXz9KsZOt22nYRaZJ6lHke5zfd41hR4Vegy34ZDTmTFkJpbb7gn97WX/4&#10;xJkPwpbCgFUFPynP7xfv381bl6sp1GBKhYxArM9bV/A6BJdnmZe1aoQfgVOWghVgIwL94j4rUbSE&#10;3phsOh7PshawdAhSeU/eh3OQLxJ+VSkZnqrKq8BMweltIZ2Yzl08s8Vc5HsUrtayf4b4h1c0Qlsq&#10;eoF6EEGwA+o/oBotETxUYSShyaCqtFSpB+pmMn7TzbYWTqVeaDjeXcbk/x+sfDxu3TOy0H2GjgiM&#10;A2mdzz05Yz9dhU380ksZxWmEp8vYVBeYjJfubiez2xvOJMVmH28iRna96tCHLwoaFo2CI3GSRiWO&#10;Gx/OqUNKrOTB6HKtjYk/MbAyyI6C+GtrHVQP/luWsTHXQrx1Boye7NpHtEK365guCz5NrEfXDsoT&#10;9Y5wloV3cq2p4Eb48CyQdEDtkrbDEx2Vgbbg0Fuc1YA//uaP+UQPRTlrSVcF998PAhVn5qsl4qII&#10;BwMHYzcY9tCsgFqd0NY4mUy6gMEMZoXQvJLkl7EKhYSVVKvgYTBX4axuWhmplsuURFJzImzs1skI&#10;PQz2pXsV6HpaArH5CIPiRP6GnXNu4sctD4FGnai7TrGfN8k0kd+vVNyDX/9T1nXxFz8BAAD//wMA&#10;UEsDBBQABgAIAAAAIQD1S4U93gAAAAYBAAAPAAAAZHJzL2Rvd25yZXYueG1sTI8xT8MwFIR3JP6D&#10;9ZBYEHUoaQohTlVVMMBSEbp0c+PXJBA/R7bThn/PY4LxdKe774rVZHtxQh86RwruZgkIpNqZjhoF&#10;u4+X2wcQIWoyuneECr4xwKq8vCh0btyZ3vFUxUZwCYVcK2hjHHIpQ92i1WHmBiT2js5bHVn6Rhqv&#10;z1xuezlPkkxa3REvtHrATYv1VzVaBdt0v21vxuPz2zq996+7cZN9NpVS11fT+glExCn+heEXn9Gh&#10;ZKaDG8kE0SuYZyl/iQoeQbC9WKYLEAfOJSDLQv7HL38AAAD//wMAUEsBAi0AFAAGAAgAAAAhALaD&#10;OJL+AAAA4QEAABMAAAAAAAAAAAAAAAAAAAAAAFtDb250ZW50X1R5cGVzXS54bWxQSwECLQAUAAYA&#10;CAAAACEAOP0h/9YAAACUAQAACwAAAAAAAAAAAAAAAAAvAQAAX3JlbHMvLnJlbHNQSwECLQAUAAYA&#10;CAAAACEAeL6cbhoCAABABAAADgAAAAAAAAAAAAAAAAAuAgAAZHJzL2Uyb0RvYy54bWxQSwECLQAU&#10;AAYACAAAACEA9UuFPd4AAAAGAQAADwAAAAAAAAAAAAAAAAB0BAAAZHJzL2Rvd25yZXYueG1sUEsF&#10;BgAAAAAEAAQA8wAAAH8FAAAAAA==&#10;" stroked="f">
                <v:textbox style="mso-fit-shape-to-text:t" inset="0,0,0,0">
                  <w:txbxContent>
                    <w:p w14:paraId="54F82A3C" w14:textId="01A79020" w:rsidR="0071765A" w:rsidRPr="00680CC9" w:rsidRDefault="0071765A" w:rsidP="0071765A">
                      <w:pPr>
                        <w:pStyle w:val="Caption"/>
                        <w:rPr>
                          <w:noProof/>
                          <w:sz w:val="22"/>
                          <w:szCs w:val="22"/>
                          <w:lang w:eastAsia="zh-CN"/>
                        </w:rPr>
                      </w:pPr>
                      <w:r>
                        <w:t xml:space="preserve">Figure </w:t>
                      </w:r>
                      <w:fldSimple w:instr=" SEQ Figure \* ARABIC ">
                        <w:r>
                          <w:rPr>
                            <w:noProof/>
                          </w:rPr>
                          <w:t>5</w:t>
                        </w:r>
                      </w:fldSimple>
                      <w:r>
                        <w:t xml:space="preserve"> (</w:t>
                      </w:r>
                      <w:r w:rsidRPr="008F3CDE">
                        <w:t>simplypsychology.org</w:t>
                      </w:r>
                      <w:r>
                        <w:t xml:space="preserve"> 2024)</w:t>
                      </w:r>
                    </w:p>
                  </w:txbxContent>
                </v:textbox>
                <w10:wrap type="square"/>
              </v:shape>
            </w:pict>
          </mc:Fallback>
        </mc:AlternateContent>
      </w:r>
      <w:r w:rsidR="003C1B0C">
        <w:t xml:space="preserve">                                                                </w:t>
      </w:r>
    </w:p>
    <w:p w14:paraId="6B677228" w14:textId="77777777" w:rsidR="003C1B0C" w:rsidRDefault="003C1B0C" w:rsidP="00834E44"/>
    <w:p w14:paraId="7A936163" w14:textId="77777777" w:rsidR="003C1B0C" w:rsidRDefault="003C1B0C" w:rsidP="00834E44"/>
    <w:p w14:paraId="030C12B9" w14:textId="77777777" w:rsidR="003C1B0C" w:rsidRDefault="003C1B0C" w:rsidP="00834E44"/>
    <w:p w14:paraId="0136EB26" w14:textId="77777777" w:rsidR="003C1B0C" w:rsidRDefault="003C1B0C" w:rsidP="00834E44"/>
    <w:p w14:paraId="32E7BD2A" w14:textId="77777777" w:rsidR="003C1B0C" w:rsidRDefault="003C1B0C" w:rsidP="00834E44"/>
    <w:p w14:paraId="7F50D31C" w14:textId="77777777" w:rsidR="003C1B0C" w:rsidRDefault="003C1B0C" w:rsidP="00834E44"/>
    <w:p w14:paraId="5ABFC495" w14:textId="77777777" w:rsidR="003C1B0C" w:rsidRDefault="003C1B0C" w:rsidP="00834E44"/>
    <w:p w14:paraId="09E55D7A" w14:textId="77777777" w:rsidR="003C1B0C" w:rsidRDefault="003C1B0C" w:rsidP="00834E44"/>
    <w:p w14:paraId="3F3FC087" w14:textId="77777777" w:rsidR="003C1B0C" w:rsidRDefault="003C1B0C" w:rsidP="00834E44"/>
    <w:p w14:paraId="0BC9BF28" w14:textId="77777777" w:rsidR="003C1B0C" w:rsidRDefault="003C1B0C" w:rsidP="00834E44">
      <w:pPr>
        <w:rPr>
          <w:rFonts w:ascii="Times New Roman" w:hAnsi="Times New Roman" w:cs="Times New Roman"/>
          <w:sz w:val="28"/>
          <w:szCs w:val="28"/>
        </w:rPr>
      </w:pPr>
    </w:p>
    <w:p w14:paraId="55B71947" w14:textId="77777777" w:rsidR="003C1B0C" w:rsidRDefault="003C1B0C" w:rsidP="00834E44">
      <w:pPr>
        <w:rPr>
          <w:rFonts w:ascii="Times New Roman" w:hAnsi="Times New Roman" w:cs="Times New Roman"/>
          <w:sz w:val="28"/>
          <w:szCs w:val="28"/>
        </w:rPr>
      </w:pPr>
    </w:p>
    <w:p w14:paraId="53E25DCE" w14:textId="590115E2" w:rsidR="00CC33A0" w:rsidRDefault="00CC33A0" w:rsidP="00CC33A0">
      <w:pPr>
        <w:jc w:val="center"/>
        <w:rPr>
          <w:sz w:val="52"/>
          <w:szCs w:val="52"/>
          <w:u w:val="single"/>
        </w:rPr>
      </w:pPr>
      <w:r w:rsidRPr="00A15FC1">
        <w:rPr>
          <w:sz w:val="52"/>
          <w:szCs w:val="52"/>
          <w:u w:val="single"/>
        </w:rPr>
        <w:lastRenderedPageBreak/>
        <w:t xml:space="preserve">Blog </w:t>
      </w:r>
      <w:r>
        <w:rPr>
          <w:sz w:val="52"/>
          <w:szCs w:val="52"/>
          <w:u w:val="single"/>
        </w:rPr>
        <w:t>1</w:t>
      </w:r>
      <w:r w:rsidRPr="00A15FC1">
        <w:rPr>
          <w:sz w:val="52"/>
          <w:szCs w:val="52"/>
          <w:u w:val="single"/>
        </w:rPr>
        <w:t>: Reference list</w:t>
      </w:r>
    </w:p>
    <w:p w14:paraId="11421937" w14:textId="396902AC" w:rsidR="003C1B0C" w:rsidRPr="00C228FE" w:rsidRDefault="003C1B0C" w:rsidP="00834E44">
      <w:pPr>
        <w:rPr>
          <w:rFonts w:ascii="Times New Roman" w:hAnsi="Times New Roman" w:cs="Times New Roman"/>
          <w:sz w:val="24"/>
          <w:szCs w:val="24"/>
        </w:rPr>
      </w:pPr>
      <w:r w:rsidRPr="00CA5D79">
        <w:rPr>
          <w:rFonts w:ascii="Times New Roman" w:hAnsi="Times New Roman" w:cs="Times New Roman"/>
        </w:rPr>
        <w:t>Aubrey, K and Riley, A (2022)</w:t>
      </w:r>
      <w:r w:rsidRPr="00CA5D79">
        <w:rPr>
          <w:rFonts w:ascii="Times New Roman" w:hAnsi="Times New Roman" w:cs="Times New Roman"/>
          <w:i/>
          <w:iCs/>
        </w:rPr>
        <w:t xml:space="preserve"> Understanding and using educational </w:t>
      </w:r>
      <w:r w:rsidR="006D1008">
        <w:rPr>
          <w:rFonts w:ascii="Times New Roman" w:hAnsi="Times New Roman" w:cs="Times New Roman"/>
          <w:i/>
          <w:iCs/>
        </w:rPr>
        <w:t>t</w:t>
      </w:r>
      <w:r w:rsidRPr="00CA5D79">
        <w:rPr>
          <w:rFonts w:ascii="Times New Roman" w:hAnsi="Times New Roman" w:cs="Times New Roman"/>
          <w:i/>
          <w:iCs/>
        </w:rPr>
        <w:t xml:space="preserve">heories. </w:t>
      </w:r>
      <w:r w:rsidRPr="00CA5D79">
        <w:rPr>
          <w:rFonts w:ascii="Times New Roman" w:hAnsi="Times New Roman" w:cs="Times New Roman"/>
          <w:sz w:val="24"/>
          <w:szCs w:val="24"/>
        </w:rPr>
        <w:t>3</w:t>
      </w:r>
      <w:r w:rsidRPr="00CA5D79">
        <w:rPr>
          <w:rFonts w:ascii="Times New Roman" w:hAnsi="Times New Roman" w:cs="Times New Roman"/>
          <w:sz w:val="24"/>
          <w:szCs w:val="24"/>
          <w:vertAlign w:val="superscript"/>
        </w:rPr>
        <w:t>rd</w:t>
      </w:r>
      <w:r w:rsidRPr="00CA5D79">
        <w:rPr>
          <w:rFonts w:ascii="Times New Roman" w:hAnsi="Times New Roman" w:cs="Times New Roman"/>
          <w:sz w:val="24"/>
          <w:szCs w:val="24"/>
        </w:rPr>
        <w:t xml:space="preserve"> </w:t>
      </w:r>
      <w:proofErr w:type="spellStart"/>
      <w:r w:rsidRPr="00CA5D79">
        <w:rPr>
          <w:rFonts w:ascii="Times New Roman" w:hAnsi="Times New Roman" w:cs="Times New Roman"/>
          <w:sz w:val="24"/>
          <w:szCs w:val="24"/>
        </w:rPr>
        <w:t>e</w:t>
      </w:r>
      <w:r w:rsidR="006D1008">
        <w:rPr>
          <w:rFonts w:ascii="Times New Roman" w:hAnsi="Times New Roman" w:cs="Times New Roman"/>
          <w:sz w:val="24"/>
          <w:szCs w:val="24"/>
        </w:rPr>
        <w:t>dn</w:t>
      </w:r>
      <w:proofErr w:type="spellEnd"/>
      <w:r w:rsidRPr="00CA5D79">
        <w:rPr>
          <w:rFonts w:ascii="Times New Roman" w:hAnsi="Times New Roman" w:cs="Times New Roman"/>
          <w:sz w:val="24"/>
          <w:szCs w:val="24"/>
        </w:rPr>
        <w:t>. London: Sage</w:t>
      </w:r>
      <w:r w:rsidR="00ED626B">
        <w:rPr>
          <w:rFonts w:ascii="Times New Roman" w:hAnsi="Times New Roman" w:cs="Times New Roman"/>
          <w:sz w:val="24"/>
          <w:szCs w:val="24"/>
        </w:rPr>
        <w:t>.</w:t>
      </w:r>
    </w:p>
    <w:p w14:paraId="2FCE1059" w14:textId="7D1F6B6C" w:rsidR="003C1B0C" w:rsidRDefault="003C1B0C" w:rsidP="00834E44">
      <w:pPr>
        <w:rPr>
          <w:rFonts w:ascii="Times New Roman" w:hAnsi="Times New Roman" w:cs="Times New Roman"/>
          <w:sz w:val="24"/>
          <w:szCs w:val="24"/>
        </w:rPr>
      </w:pPr>
      <w:r w:rsidRPr="00CA5D79">
        <w:rPr>
          <w:rFonts w:ascii="Times New Roman" w:hAnsi="Times New Roman" w:cs="Times New Roman"/>
          <w:sz w:val="24"/>
          <w:szCs w:val="24"/>
        </w:rPr>
        <w:t xml:space="preserve">Bates, B. (2023). </w:t>
      </w:r>
      <w:r w:rsidRPr="00CA5D79">
        <w:rPr>
          <w:rFonts w:ascii="Times New Roman" w:hAnsi="Times New Roman" w:cs="Times New Roman"/>
          <w:i/>
          <w:iCs/>
          <w:sz w:val="24"/>
          <w:szCs w:val="24"/>
        </w:rPr>
        <w:t>Learning theories simplified.</w:t>
      </w:r>
      <w:r w:rsidRPr="00CA5D79">
        <w:rPr>
          <w:rFonts w:ascii="Times New Roman" w:hAnsi="Times New Roman" w:cs="Times New Roman"/>
          <w:sz w:val="24"/>
          <w:szCs w:val="24"/>
        </w:rPr>
        <w:t xml:space="preserve"> 3</w:t>
      </w:r>
      <w:r w:rsidRPr="00CA5D79">
        <w:rPr>
          <w:rFonts w:ascii="Times New Roman" w:hAnsi="Times New Roman" w:cs="Times New Roman"/>
          <w:sz w:val="24"/>
          <w:szCs w:val="24"/>
          <w:vertAlign w:val="superscript"/>
        </w:rPr>
        <w:t>rd</w:t>
      </w:r>
      <w:r w:rsidRPr="00CA5D79">
        <w:rPr>
          <w:rFonts w:ascii="Times New Roman" w:hAnsi="Times New Roman" w:cs="Times New Roman"/>
          <w:sz w:val="24"/>
          <w:szCs w:val="24"/>
        </w:rPr>
        <w:t xml:space="preserve"> </w:t>
      </w:r>
      <w:proofErr w:type="spellStart"/>
      <w:r w:rsidRPr="00CA5D79">
        <w:rPr>
          <w:rFonts w:ascii="Times New Roman" w:hAnsi="Times New Roman" w:cs="Times New Roman"/>
          <w:sz w:val="24"/>
          <w:szCs w:val="24"/>
        </w:rPr>
        <w:t>e</w:t>
      </w:r>
      <w:r w:rsidR="005D3E03">
        <w:rPr>
          <w:rFonts w:ascii="Times New Roman" w:hAnsi="Times New Roman" w:cs="Times New Roman"/>
          <w:sz w:val="24"/>
          <w:szCs w:val="24"/>
        </w:rPr>
        <w:t>dn</w:t>
      </w:r>
      <w:proofErr w:type="spellEnd"/>
      <w:r w:rsidRPr="00CA5D79">
        <w:rPr>
          <w:rFonts w:ascii="Times New Roman" w:hAnsi="Times New Roman" w:cs="Times New Roman"/>
          <w:sz w:val="24"/>
          <w:szCs w:val="24"/>
        </w:rPr>
        <w:t>. London: Sage</w:t>
      </w:r>
      <w:r w:rsidR="00ED626B">
        <w:rPr>
          <w:rFonts w:ascii="Times New Roman" w:hAnsi="Times New Roman" w:cs="Times New Roman"/>
          <w:sz w:val="24"/>
          <w:szCs w:val="24"/>
        </w:rPr>
        <w:t>.</w:t>
      </w:r>
    </w:p>
    <w:p w14:paraId="6FF5994D" w14:textId="242AD7CD" w:rsidR="003C1B0C" w:rsidRPr="00E332D9" w:rsidRDefault="003C1B0C" w:rsidP="00834E44">
      <w:pPr>
        <w:rPr>
          <w:rFonts w:ascii="Times New Roman" w:hAnsi="Times New Roman" w:cs="Times New Roman"/>
        </w:rPr>
      </w:pPr>
      <w:r w:rsidRPr="00CA5D79">
        <w:rPr>
          <w:rFonts w:ascii="Times New Roman" w:hAnsi="Times New Roman" w:cs="Times New Roman"/>
        </w:rPr>
        <w:t>Classcharts</w:t>
      </w:r>
      <w:r>
        <w:rPr>
          <w:rFonts w:ascii="Times New Roman" w:hAnsi="Times New Roman" w:cs="Times New Roman"/>
        </w:rPr>
        <w:t>.</w:t>
      </w:r>
      <w:r w:rsidRPr="00CA5D79">
        <w:rPr>
          <w:rFonts w:ascii="Times New Roman" w:hAnsi="Times New Roman" w:cs="Times New Roman"/>
        </w:rPr>
        <w:t xml:space="preserve">  (No Date) Available at:</w:t>
      </w:r>
      <w:hyperlink r:id="rId12" w:history="1">
        <w:r w:rsidRPr="00CA5D79">
          <w:rPr>
            <w:rStyle w:val="Hyperlink"/>
            <w:rFonts w:ascii="Times New Roman" w:hAnsi="Times New Roman" w:cs="Times New Roman"/>
          </w:rPr>
          <w:t>https://assets.tes.com/marketing/s3fs-public/documents/2024-07/Class_Charts_for_pupils_guide.pdf</w:t>
        </w:r>
      </w:hyperlink>
      <w:r w:rsidRPr="00CA5D79">
        <w:rPr>
          <w:rFonts w:ascii="Times New Roman" w:hAnsi="Times New Roman" w:cs="Times New Roman"/>
        </w:rPr>
        <w:t xml:space="preserve"> </w:t>
      </w:r>
      <w:r w:rsidR="005D3E03">
        <w:rPr>
          <w:rFonts w:ascii="Times New Roman" w:hAnsi="Times New Roman" w:cs="Times New Roman"/>
        </w:rPr>
        <w:t>(</w:t>
      </w:r>
      <w:r w:rsidRPr="00CA5D79">
        <w:rPr>
          <w:rFonts w:ascii="Times New Roman" w:hAnsi="Times New Roman" w:cs="Times New Roman"/>
        </w:rPr>
        <w:t>Accessed: 8</w:t>
      </w:r>
      <w:r w:rsidRPr="00CA5D79">
        <w:rPr>
          <w:rFonts w:ascii="Times New Roman" w:hAnsi="Times New Roman" w:cs="Times New Roman"/>
          <w:vertAlign w:val="superscript"/>
        </w:rPr>
        <w:t>th</w:t>
      </w:r>
      <w:r w:rsidRPr="00CA5D79">
        <w:rPr>
          <w:rFonts w:ascii="Times New Roman" w:hAnsi="Times New Roman" w:cs="Times New Roman"/>
        </w:rPr>
        <w:t xml:space="preserve"> November 2025</w:t>
      </w:r>
      <w:r w:rsidR="00E332D9">
        <w:rPr>
          <w:rFonts w:ascii="Times New Roman" w:hAnsi="Times New Roman" w:cs="Times New Roman"/>
        </w:rPr>
        <w:t>)</w:t>
      </w:r>
      <w:r w:rsidRPr="00CA5D79">
        <w:rPr>
          <w:rFonts w:ascii="Times New Roman" w:hAnsi="Times New Roman" w:cs="Times New Roman"/>
        </w:rPr>
        <w:t xml:space="preserve"> </w:t>
      </w:r>
    </w:p>
    <w:p w14:paraId="3C071EA7" w14:textId="5CDBA6C0" w:rsidR="003C1B0C" w:rsidRDefault="003C1B0C" w:rsidP="00834E44">
      <w:pPr>
        <w:rPr>
          <w:rFonts w:ascii="Times New Roman" w:hAnsi="Times New Roman" w:cs="Times New Roman"/>
        </w:rPr>
      </w:pPr>
      <w:r w:rsidRPr="00CA5D79">
        <w:rPr>
          <w:rFonts w:ascii="Times New Roman" w:hAnsi="Times New Roman" w:cs="Times New Roman"/>
        </w:rPr>
        <w:t xml:space="preserve">End Corporal Punishment (2024) Available at: </w:t>
      </w:r>
      <w:hyperlink r:id="rId13" w:history="1">
        <w:r w:rsidRPr="00CA5D79">
          <w:rPr>
            <w:rStyle w:val="Hyperlink"/>
            <w:rFonts w:ascii="Times New Roman" w:hAnsi="Times New Roman" w:cs="Times New Roman"/>
          </w:rPr>
          <w:t>https://endcorporalpunishment.org/reports-on-every-state-and-territory/uk/</w:t>
        </w:r>
      </w:hyperlink>
      <w:r w:rsidR="003A453B">
        <w:rPr>
          <w:rFonts w:ascii="Times New Roman" w:hAnsi="Times New Roman" w:cs="Times New Roman"/>
        </w:rPr>
        <w:t>(</w:t>
      </w:r>
      <w:r w:rsidRPr="00CA5D79">
        <w:rPr>
          <w:rFonts w:ascii="Times New Roman" w:hAnsi="Times New Roman" w:cs="Times New Roman"/>
        </w:rPr>
        <w:t>Accessed on: 7</w:t>
      </w:r>
      <w:r w:rsidRPr="00CA5D79">
        <w:rPr>
          <w:rFonts w:ascii="Times New Roman" w:hAnsi="Times New Roman" w:cs="Times New Roman"/>
          <w:vertAlign w:val="superscript"/>
        </w:rPr>
        <w:t>th</w:t>
      </w:r>
      <w:r w:rsidRPr="00CA5D79">
        <w:rPr>
          <w:rFonts w:ascii="Times New Roman" w:hAnsi="Times New Roman" w:cs="Times New Roman"/>
        </w:rPr>
        <w:t xml:space="preserve"> November 2025</w:t>
      </w:r>
      <w:r w:rsidR="003A453B">
        <w:rPr>
          <w:rFonts w:ascii="Times New Roman" w:hAnsi="Times New Roman" w:cs="Times New Roman"/>
        </w:rPr>
        <w:t>)</w:t>
      </w:r>
    </w:p>
    <w:p w14:paraId="782FB3EC" w14:textId="3C8CA501" w:rsidR="003C1B0C" w:rsidRPr="00C054EE" w:rsidRDefault="003C1B0C" w:rsidP="00834E44">
      <w:pPr>
        <w:rPr>
          <w:rFonts w:ascii="Times New Roman" w:hAnsi="Times New Roman" w:cs="Times New Roman"/>
        </w:rPr>
      </w:pPr>
      <w:r>
        <w:rPr>
          <w:rFonts w:ascii="Times New Roman" w:hAnsi="Times New Roman" w:cs="Times New Roman"/>
        </w:rPr>
        <w:t>Gray, C</w:t>
      </w:r>
      <w:r w:rsidR="00646EF1">
        <w:rPr>
          <w:rFonts w:ascii="Times New Roman" w:hAnsi="Times New Roman" w:cs="Times New Roman"/>
        </w:rPr>
        <w:t>.</w:t>
      </w:r>
      <w:r>
        <w:rPr>
          <w:rFonts w:ascii="Times New Roman" w:hAnsi="Times New Roman" w:cs="Times New Roman"/>
        </w:rPr>
        <w:t xml:space="preserve"> and </w:t>
      </w:r>
      <w:proofErr w:type="spellStart"/>
      <w:r>
        <w:rPr>
          <w:rFonts w:ascii="Times New Roman" w:hAnsi="Times New Roman" w:cs="Times New Roman"/>
        </w:rPr>
        <w:t>Macblain</w:t>
      </w:r>
      <w:proofErr w:type="spellEnd"/>
      <w:r>
        <w:rPr>
          <w:rFonts w:ascii="Times New Roman" w:hAnsi="Times New Roman" w:cs="Times New Roman"/>
        </w:rPr>
        <w:t>, S</w:t>
      </w:r>
      <w:r w:rsidR="00646EF1">
        <w:rPr>
          <w:rFonts w:ascii="Times New Roman" w:hAnsi="Times New Roman" w:cs="Times New Roman"/>
        </w:rPr>
        <w:t>.</w:t>
      </w:r>
      <w:r>
        <w:rPr>
          <w:rFonts w:ascii="Times New Roman" w:hAnsi="Times New Roman" w:cs="Times New Roman"/>
        </w:rPr>
        <w:t xml:space="preserve"> (2015) </w:t>
      </w:r>
      <w:r w:rsidRPr="00C054EE">
        <w:rPr>
          <w:rFonts w:ascii="Times New Roman" w:hAnsi="Times New Roman" w:cs="Times New Roman"/>
          <w:i/>
          <w:iCs/>
        </w:rPr>
        <w:t>Learning Theories in Childhood</w:t>
      </w:r>
      <w:r>
        <w:rPr>
          <w:rFonts w:ascii="Times New Roman" w:hAnsi="Times New Roman" w:cs="Times New Roman"/>
          <w:i/>
          <w:iCs/>
        </w:rPr>
        <w:t xml:space="preserve">. </w:t>
      </w:r>
      <w:r>
        <w:rPr>
          <w:rFonts w:ascii="Times New Roman" w:hAnsi="Times New Roman" w:cs="Times New Roman"/>
        </w:rPr>
        <w:t>2</w:t>
      </w:r>
      <w:r w:rsidRPr="007A4F99">
        <w:rPr>
          <w:rFonts w:ascii="Times New Roman" w:hAnsi="Times New Roman" w:cs="Times New Roman"/>
          <w:vertAlign w:val="superscript"/>
        </w:rPr>
        <w:t>nd</w:t>
      </w:r>
      <w:r>
        <w:rPr>
          <w:rFonts w:ascii="Times New Roman" w:hAnsi="Times New Roman" w:cs="Times New Roman"/>
        </w:rPr>
        <w:t xml:space="preserve"> </w:t>
      </w:r>
      <w:proofErr w:type="spellStart"/>
      <w:r>
        <w:rPr>
          <w:rFonts w:ascii="Times New Roman" w:hAnsi="Times New Roman" w:cs="Times New Roman"/>
        </w:rPr>
        <w:t>e</w:t>
      </w:r>
      <w:r w:rsidR="00646EF1">
        <w:rPr>
          <w:rFonts w:ascii="Times New Roman" w:hAnsi="Times New Roman" w:cs="Times New Roman"/>
        </w:rPr>
        <w:t>dn</w:t>
      </w:r>
      <w:proofErr w:type="spellEnd"/>
      <w:r>
        <w:rPr>
          <w:rFonts w:ascii="Times New Roman" w:hAnsi="Times New Roman" w:cs="Times New Roman"/>
        </w:rPr>
        <w:t>. London: Sage</w:t>
      </w:r>
      <w:r w:rsidR="008C041F">
        <w:rPr>
          <w:rFonts w:ascii="Times New Roman" w:hAnsi="Times New Roman" w:cs="Times New Roman"/>
        </w:rPr>
        <w:t>.</w:t>
      </w:r>
      <w:r>
        <w:rPr>
          <w:rFonts w:ascii="Times New Roman" w:hAnsi="Times New Roman" w:cs="Times New Roman"/>
        </w:rPr>
        <w:t xml:space="preserve"> </w:t>
      </w:r>
    </w:p>
    <w:p w14:paraId="59165AF8" w14:textId="77777777" w:rsidR="003C1B0C" w:rsidRDefault="003C1B0C" w:rsidP="00834E44">
      <w:pPr>
        <w:rPr>
          <w:rFonts w:ascii="Times New Roman" w:hAnsi="Times New Roman" w:cs="Times New Roman"/>
        </w:rPr>
      </w:pPr>
      <w:r w:rsidRPr="00CA5D79">
        <w:rPr>
          <w:rFonts w:ascii="Times New Roman" w:hAnsi="Times New Roman" w:cs="Times New Roman"/>
        </w:rPr>
        <w:t xml:space="preserve">Image 1 </w:t>
      </w:r>
      <w:r>
        <w:rPr>
          <w:rFonts w:ascii="Times New Roman" w:hAnsi="Times New Roman" w:cs="Times New Roman"/>
        </w:rPr>
        <w:t xml:space="preserve">Shutterstock. </w:t>
      </w:r>
      <w:r w:rsidRPr="00CA5D79">
        <w:rPr>
          <w:rFonts w:ascii="Times New Roman" w:hAnsi="Times New Roman" w:cs="Times New Roman"/>
        </w:rPr>
        <w:t xml:space="preserve">Available at: </w:t>
      </w:r>
      <w:hyperlink r:id="rId14" w:history="1">
        <w:r w:rsidRPr="00CA5D79">
          <w:rPr>
            <w:rStyle w:val="Hyperlink"/>
            <w:rFonts w:ascii="Times New Roman" w:hAnsi="Times New Roman" w:cs="Times New Roman"/>
          </w:rPr>
          <w:t>https://www.shutterstock.com/search/school-teacher-cane</w:t>
        </w:r>
      </w:hyperlink>
      <w:r w:rsidRPr="00CA5D79">
        <w:rPr>
          <w:rFonts w:ascii="Times New Roman" w:hAnsi="Times New Roman" w:cs="Times New Roman"/>
        </w:rPr>
        <w:t xml:space="preserve"> </w:t>
      </w:r>
      <w:r>
        <w:rPr>
          <w:rFonts w:ascii="Times New Roman" w:hAnsi="Times New Roman" w:cs="Times New Roman"/>
        </w:rPr>
        <w:t>(Accessed on:</w:t>
      </w:r>
      <w:r w:rsidRPr="00CA5D79">
        <w:rPr>
          <w:rFonts w:ascii="Times New Roman" w:hAnsi="Times New Roman" w:cs="Times New Roman"/>
        </w:rPr>
        <w:t xml:space="preserve"> 7th November 2025</w:t>
      </w:r>
      <w:r>
        <w:rPr>
          <w:rFonts w:ascii="Times New Roman" w:hAnsi="Times New Roman" w:cs="Times New Roman"/>
        </w:rPr>
        <w:t>)</w:t>
      </w:r>
    </w:p>
    <w:p w14:paraId="056FB999" w14:textId="38458DD1" w:rsidR="003C1B0C" w:rsidRPr="00CA5D79" w:rsidRDefault="003C1B0C" w:rsidP="008C041F">
      <w:pPr>
        <w:spacing w:after="200" w:line="240" w:lineRule="auto"/>
        <w:rPr>
          <w:rFonts w:ascii="Times New Roman" w:hAnsi="Times New Roman" w:cs="Times New Roman"/>
        </w:rPr>
      </w:pPr>
      <w:r w:rsidRPr="00CA5D79">
        <w:rPr>
          <w:rFonts w:ascii="Times New Roman" w:hAnsi="Times New Roman" w:cs="Times New Roman"/>
        </w:rPr>
        <w:t>Image 2 Nickerson, C. (2024</w:t>
      </w:r>
      <w:r w:rsidRPr="00CA5D79">
        <w:rPr>
          <w:rFonts w:ascii="Times New Roman" w:hAnsi="Times New Roman" w:cs="Times New Roman"/>
          <w:i/>
          <w:iCs/>
        </w:rPr>
        <w:t xml:space="preserve">) </w:t>
      </w:r>
      <w:r w:rsidRPr="00E93916">
        <w:rPr>
          <w:rFonts w:ascii="Times New Roman" w:hAnsi="Times New Roman" w:cs="Times New Roman"/>
          <w:i/>
          <w:iCs/>
        </w:rPr>
        <w:t>Skinner Box: What Is an Operant Conditioning Chamber?</w:t>
      </w:r>
      <w:r w:rsidRPr="00CA5D79">
        <w:rPr>
          <w:rFonts w:ascii="Times New Roman" w:hAnsi="Times New Roman" w:cs="Times New Roman"/>
        </w:rPr>
        <w:t xml:space="preserve"> Available</w:t>
      </w:r>
      <w:r w:rsidR="00C91D96">
        <w:rPr>
          <w:rFonts w:ascii="Times New Roman" w:hAnsi="Times New Roman" w:cs="Times New Roman"/>
        </w:rPr>
        <w:t xml:space="preserve"> </w:t>
      </w:r>
      <w:proofErr w:type="gramStart"/>
      <w:r w:rsidR="00C91D96">
        <w:rPr>
          <w:rFonts w:ascii="Times New Roman" w:hAnsi="Times New Roman" w:cs="Times New Roman"/>
        </w:rPr>
        <w:t xml:space="preserve">at </w:t>
      </w:r>
      <w:r w:rsidR="008C041F">
        <w:rPr>
          <w:rFonts w:ascii="Times New Roman" w:hAnsi="Times New Roman" w:cs="Times New Roman"/>
        </w:rPr>
        <w:t>:</w:t>
      </w:r>
      <w:proofErr w:type="gramEnd"/>
      <w:hyperlink r:id="rId15" w:history="1">
        <w:r w:rsidR="00C91D96" w:rsidRPr="00A7393A">
          <w:rPr>
            <w:rStyle w:val="Hyperlink"/>
            <w:rFonts w:ascii="Times New Roman" w:hAnsi="Times New Roman" w:cs="Times New Roman"/>
          </w:rPr>
          <w:t>https://www.simplypsychology.org/what-is-a-skinner-box.html</w:t>
        </w:r>
      </w:hyperlink>
      <w:r w:rsidRPr="00CA5D79">
        <w:rPr>
          <w:rFonts w:ascii="Times New Roman" w:hAnsi="Times New Roman" w:cs="Times New Roman"/>
        </w:rPr>
        <w:t xml:space="preserve"> (Accessed</w:t>
      </w:r>
      <w:r w:rsidR="00C91D96">
        <w:rPr>
          <w:rFonts w:ascii="Times New Roman" w:hAnsi="Times New Roman" w:cs="Times New Roman"/>
        </w:rPr>
        <w:t>: 9</w:t>
      </w:r>
      <w:r w:rsidR="00C91D96" w:rsidRPr="00C91D96">
        <w:rPr>
          <w:rFonts w:ascii="Times New Roman" w:hAnsi="Times New Roman" w:cs="Times New Roman"/>
          <w:vertAlign w:val="superscript"/>
        </w:rPr>
        <w:t>th</w:t>
      </w:r>
      <w:r w:rsidR="00C91D96">
        <w:rPr>
          <w:rFonts w:ascii="Times New Roman" w:hAnsi="Times New Roman" w:cs="Times New Roman"/>
        </w:rPr>
        <w:t xml:space="preserve"> </w:t>
      </w:r>
      <w:r w:rsidR="00C91D96" w:rsidRPr="00CA5D79">
        <w:rPr>
          <w:rFonts w:ascii="Times New Roman" w:hAnsi="Times New Roman" w:cs="Times New Roman"/>
        </w:rPr>
        <w:t>November</w:t>
      </w:r>
      <w:r w:rsidRPr="00CA5D79">
        <w:rPr>
          <w:rFonts w:ascii="Times New Roman" w:hAnsi="Times New Roman" w:cs="Times New Roman"/>
        </w:rPr>
        <w:t xml:space="preserve"> 2025)</w:t>
      </w:r>
    </w:p>
    <w:p w14:paraId="2A2FDD1A" w14:textId="41D3C4D4" w:rsidR="003C1B0C" w:rsidRDefault="003C1B0C" w:rsidP="00834E44">
      <w:pPr>
        <w:rPr>
          <w:rFonts w:ascii="Times New Roman" w:hAnsi="Times New Roman" w:cs="Times New Roman"/>
        </w:rPr>
      </w:pPr>
      <w:r>
        <w:rPr>
          <w:rFonts w:ascii="Times New Roman" w:hAnsi="Times New Roman" w:cs="Times New Roman"/>
        </w:rPr>
        <w:t xml:space="preserve">Image 3 Middle Web. (2016) </w:t>
      </w:r>
      <w:r w:rsidRPr="00CA5D79">
        <w:rPr>
          <w:rFonts w:ascii="Times New Roman" w:hAnsi="Times New Roman" w:cs="Times New Roman"/>
        </w:rPr>
        <w:t>Available at</w:t>
      </w:r>
      <w:r>
        <w:rPr>
          <w:rFonts w:ascii="Times New Roman" w:hAnsi="Times New Roman" w:cs="Times New Roman"/>
        </w:rPr>
        <w:t>:</w:t>
      </w:r>
      <w:r w:rsidRPr="00022EE8">
        <w:t xml:space="preserve"> </w:t>
      </w:r>
      <w:hyperlink r:id="rId16" w:history="1">
        <w:r w:rsidRPr="00022EE8">
          <w:rPr>
            <w:rStyle w:val="Hyperlink"/>
            <w:rFonts w:ascii="Times New Roman" w:hAnsi="Times New Roman" w:cs="Times New Roman"/>
          </w:rPr>
          <w:t>https://www.middleweb.com/27351/kids-need-some-carrots-to-inspire-learning/</w:t>
        </w:r>
      </w:hyperlink>
      <w:r>
        <w:rPr>
          <w:rFonts w:ascii="Times New Roman" w:hAnsi="Times New Roman" w:cs="Times New Roman"/>
        </w:rPr>
        <w:t xml:space="preserve"> </w:t>
      </w:r>
      <w:r w:rsidR="00C91D96">
        <w:rPr>
          <w:rFonts w:ascii="Times New Roman" w:hAnsi="Times New Roman" w:cs="Times New Roman"/>
        </w:rPr>
        <w:t>(</w:t>
      </w:r>
      <w:r>
        <w:rPr>
          <w:rFonts w:ascii="Times New Roman" w:hAnsi="Times New Roman" w:cs="Times New Roman"/>
        </w:rPr>
        <w:t>Accessed: 9</w:t>
      </w:r>
      <w:r w:rsidRPr="00065F9F">
        <w:rPr>
          <w:rFonts w:ascii="Times New Roman" w:hAnsi="Times New Roman" w:cs="Times New Roman"/>
          <w:vertAlign w:val="superscript"/>
        </w:rPr>
        <w:t>th</w:t>
      </w:r>
      <w:r>
        <w:rPr>
          <w:rFonts w:ascii="Times New Roman" w:hAnsi="Times New Roman" w:cs="Times New Roman"/>
        </w:rPr>
        <w:t xml:space="preserve"> November 2025</w:t>
      </w:r>
      <w:r w:rsidR="00C91D96">
        <w:rPr>
          <w:rFonts w:ascii="Times New Roman" w:hAnsi="Times New Roman" w:cs="Times New Roman"/>
        </w:rPr>
        <w:t>)</w:t>
      </w:r>
    </w:p>
    <w:p w14:paraId="094202F8" w14:textId="55674C85" w:rsidR="003C1B0C" w:rsidRDefault="003C1B0C" w:rsidP="00834E44">
      <w:pPr>
        <w:rPr>
          <w:rFonts w:ascii="Times New Roman" w:hAnsi="Times New Roman" w:cs="Times New Roman"/>
        </w:rPr>
      </w:pPr>
      <w:r>
        <w:rPr>
          <w:rFonts w:ascii="Times New Roman" w:hAnsi="Times New Roman" w:cs="Times New Roman"/>
        </w:rPr>
        <w:t xml:space="preserve">Image 4  </w:t>
      </w:r>
      <w:proofErr w:type="spellStart"/>
      <w:r>
        <w:rPr>
          <w:rFonts w:ascii="Times New Roman" w:hAnsi="Times New Roman" w:cs="Times New Roman"/>
        </w:rPr>
        <w:t>ClassCharts</w:t>
      </w:r>
      <w:proofErr w:type="spellEnd"/>
      <w:r>
        <w:rPr>
          <w:rFonts w:ascii="Times New Roman" w:hAnsi="Times New Roman" w:cs="Times New Roman"/>
        </w:rPr>
        <w:t xml:space="preserve"> </w:t>
      </w:r>
      <w:r w:rsidR="00CE28A8">
        <w:rPr>
          <w:rFonts w:ascii="Times New Roman" w:hAnsi="Times New Roman" w:cs="Times New Roman"/>
        </w:rPr>
        <w:t>(2024)</w:t>
      </w:r>
      <w:r w:rsidRPr="00CA5D79">
        <w:rPr>
          <w:rFonts w:ascii="Times New Roman" w:hAnsi="Times New Roman" w:cs="Times New Roman"/>
        </w:rPr>
        <w:t xml:space="preserve"> Available at:</w:t>
      </w:r>
      <w:hyperlink r:id="rId17" w:history="1">
        <w:r w:rsidRPr="00CA5D79">
          <w:rPr>
            <w:rStyle w:val="Hyperlink"/>
            <w:rFonts w:ascii="Times New Roman" w:hAnsi="Times New Roman" w:cs="Times New Roman"/>
          </w:rPr>
          <w:t>https://assets.tes.com/marketing/s3fs-public/documents/2024-07/Class_Charts_for_pupils_guide.pdf</w:t>
        </w:r>
      </w:hyperlink>
      <w:r w:rsidRPr="00CA5D79">
        <w:rPr>
          <w:rFonts w:ascii="Times New Roman" w:hAnsi="Times New Roman" w:cs="Times New Roman"/>
        </w:rPr>
        <w:t xml:space="preserve"> </w:t>
      </w:r>
      <w:r w:rsidR="006B2827">
        <w:rPr>
          <w:rFonts w:ascii="Times New Roman" w:hAnsi="Times New Roman" w:cs="Times New Roman"/>
        </w:rPr>
        <w:t xml:space="preserve"> (</w:t>
      </w:r>
      <w:r w:rsidRPr="00CA5D79">
        <w:rPr>
          <w:rFonts w:ascii="Times New Roman" w:hAnsi="Times New Roman" w:cs="Times New Roman"/>
        </w:rPr>
        <w:t>Accessed: 8</w:t>
      </w:r>
      <w:r w:rsidRPr="00CA5D79">
        <w:rPr>
          <w:rFonts w:ascii="Times New Roman" w:hAnsi="Times New Roman" w:cs="Times New Roman"/>
          <w:vertAlign w:val="superscript"/>
        </w:rPr>
        <w:t>th</w:t>
      </w:r>
      <w:r w:rsidRPr="00CA5D79">
        <w:rPr>
          <w:rFonts w:ascii="Times New Roman" w:hAnsi="Times New Roman" w:cs="Times New Roman"/>
        </w:rPr>
        <w:t xml:space="preserve"> November 2025</w:t>
      </w:r>
      <w:r w:rsidR="006B2827">
        <w:rPr>
          <w:rFonts w:ascii="Times New Roman" w:hAnsi="Times New Roman" w:cs="Times New Roman"/>
        </w:rPr>
        <w:t>)</w:t>
      </w:r>
    </w:p>
    <w:p w14:paraId="44789360" w14:textId="08DF2F69" w:rsidR="003C1B0C" w:rsidRDefault="003C1B0C" w:rsidP="00834E44">
      <w:pPr>
        <w:rPr>
          <w:rFonts w:ascii="Times New Roman" w:hAnsi="Times New Roman" w:cs="Times New Roman"/>
        </w:rPr>
      </w:pPr>
      <w:r>
        <w:rPr>
          <w:rFonts w:ascii="Times New Roman" w:hAnsi="Times New Roman" w:cs="Times New Roman"/>
        </w:rPr>
        <w:t xml:space="preserve">Image 5 Shutterstock Available at: </w:t>
      </w:r>
      <w:hyperlink r:id="rId18" w:history="1">
        <w:r w:rsidRPr="00AE4AB8">
          <w:rPr>
            <w:rStyle w:val="Hyperlink"/>
            <w:rFonts w:ascii="Times New Roman" w:hAnsi="Times New Roman" w:cs="Times New Roman"/>
          </w:rPr>
          <w:t>https://www.shutterstock.com/image-illustration/kids-who-dont-want-go-school-1812122380</w:t>
        </w:r>
      </w:hyperlink>
      <w:r>
        <w:rPr>
          <w:rFonts w:ascii="Times New Roman" w:hAnsi="Times New Roman" w:cs="Times New Roman"/>
        </w:rPr>
        <w:t xml:space="preserve"> (Accessed: 7</w:t>
      </w:r>
      <w:r w:rsidRPr="003C470D">
        <w:rPr>
          <w:rFonts w:ascii="Times New Roman" w:hAnsi="Times New Roman" w:cs="Times New Roman"/>
          <w:vertAlign w:val="superscript"/>
        </w:rPr>
        <w:t>th</w:t>
      </w:r>
      <w:r>
        <w:rPr>
          <w:rFonts w:ascii="Times New Roman" w:hAnsi="Times New Roman" w:cs="Times New Roman"/>
        </w:rPr>
        <w:t xml:space="preserve"> November 2025)</w:t>
      </w:r>
    </w:p>
    <w:p w14:paraId="70F12EA0" w14:textId="6CF5864D" w:rsidR="003C1B0C" w:rsidRPr="00CA5D79" w:rsidRDefault="003C1B0C" w:rsidP="006B2827">
      <w:pPr>
        <w:spacing w:after="200" w:line="240" w:lineRule="auto"/>
        <w:rPr>
          <w:rFonts w:ascii="Times New Roman" w:hAnsi="Times New Roman" w:cs="Times New Roman"/>
        </w:rPr>
      </w:pPr>
      <w:r>
        <w:rPr>
          <w:rFonts w:ascii="Times New Roman" w:hAnsi="Times New Roman" w:cs="Times New Roman"/>
        </w:rPr>
        <w:t xml:space="preserve">Image 6 </w:t>
      </w:r>
      <w:r w:rsidRPr="00CA5D79">
        <w:rPr>
          <w:rFonts w:ascii="Times New Roman" w:hAnsi="Times New Roman" w:cs="Times New Roman"/>
        </w:rPr>
        <w:t>Nickerson, C. (2024</w:t>
      </w:r>
      <w:r w:rsidRPr="00CA5D79">
        <w:rPr>
          <w:rFonts w:ascii="Times New Roman" w:hAnsi="Times New Roman" w:cs="Times New Roman"/>
          <w:i/>
          <w:iCs/>
        </w:rPr>
        <w:t xml:space="preserve">) </w:t>
      </w:r>
      <w:r w:rsidRPr="00E93916">
        <w:rPr>
          <w:rFonts w:ascii="Times New Roman" w:hAnsi="Times New Roman" w:cs="Times New Roman"/>
          <w:i/>
          <w:iCs/>
        </w:rPr>
        <w:t>Skinner Box: What Is an Operant Conditioning Chamber?</w:t>
      </w:r>
      <w:r w:rsidRPr="00CA5D79">
        <w:rPr>
          <w:rFonts w:ascii="Times New Roman" w:hAnsi="Times New Roman" w:cs="Times New Roman"/>
        </w:rPr>
        <w:t xml:space="preserve"> Available: </w:t>
      </w:r>
      <w:hyperlink r:id="rId19" w:history="1">
        <w:r w:rsidR="0096370D" w:rsidRPr="00A7393A">
          <w:rPr>
            <w:rStyle w:val="Hyperlink"/>
            <w:rFonts w:ascii="Times New Roman" w:hAnsi="Times New Roman" w:cs="Times New Roman"/>
          </w:rPr>
          <w:t>https://www.simplypsychology.org/what-is-a-skinner-box.html</w:t>
        </w:r>
      </w:hyperlink>
      <w:r w:rsidRPr="00CA5D79">
        <w:rPr>
          <w:rFonts w:ascii="Times New Roman" w:hAnsi="Times New Roman" w:cs="Times New Roman"/>
        </w:rPr>
        <w:t xml:space="preserve"> (Accessed</w:t>
      </w:r>
      <w:r w:rsidR="0096370D">
        <w:rPr>
          <w:rFonts w:ascii="Times New Roman" w:hAnsi="Times New Roman" w:cs="Times New Roman"/>
        </w:rPr>
        <w:t>:</w:t>
      </w:r>
      <w:r w:rsidRPr="00CA5D79">
        <w:rPr>
          <w:rFonts w:ascii="Times New Roman" w:hAnsi="Times New Roman" w:cs="Times New Roman"/>
        </w:rPr>
        <w:t xml:space="preserve"> 9th November 2025)</w:t>
      </w:r>
    </w:p>
    <w:p w14:paraId="6F96B618" w14:textId="77777777" w:rsidR="003C1B0C" w:rsidRPr="00CA5D79" w:rsidRDefault="003C1B0C" w:rsidP="00834E44">
      <w:pPr>
        <w:rPr>
          <w:rFonts w:ascii="Times New Roman" w:hAnsi="Times New Roman" w:cs="Times New Roman"/>
          <w:sz w:val="24"/>
          <w:szCs w:val="24"/>
        </w:rPr>
      </w:pPr>
      <w:r w:rsidRPr="00CA5D79">
        <w:rPr>
          <w:rFonts w:ascii="Times New Roman" w:hAnsi="Times New Roman" w:cs="Times New Roman"/>
          <w:sz w:val="24"/>
          <w:szCs w:val="24"/>
        </w:rPr>
        <w:t xml:space="preserve">Porter, A. (2020) </w:t>
      </w:r>
      <w:r w:rsidRPr="00CA5D79">
        <w:rPr>
          <w:rFonts w:ascii="Times New Roman" w:hAnsi="Times New Roman" w:cs="Times New Roman"/>
          <w:i/>
          <w:iCs/>
          <w:sz w:val="24"/>
          <w:szCs w:val="24"/>
        </w:rPr>
        <w:t xml:space="preserve">Psychology Everything you need to know to master the subject- in one book. </w:t>
      </w:r>
      <w:r w:rsidRPr="00CA5D79">
        <w:rPr>
          <w:rFonts w:ascii="Times New Roman" w:hAnsi="Times New Roman" w:cs="Times New Roman"/>
          <w:sz w:val="24"/>
          <w:szCs w:val="24"/>
        </w:rPr>
        <w:t>London: Arcturus.</w:t>
      </w:r>
    </w:p>
    <w:p w14:paraId="03D4AE3C" w14:textId="77777777" w:rsidR="003C1B0C" w:rsidRDefault="003C1B0C" w:rsidP="00834E44"/>
    <w:p w14:paraId="112CDC7C" w14:textId="77777777" w:rsidR="003C1B0C" w:rsidRDefault="003C1B0C" w:rsidP="00834E44"/>
    <w:p w14:paraId="413BE8D5" w14:textId="77777777" w:rsidR="003C1B0C" w:rsidRDefault="003C1B0C" w:rsidP="00834E44"/>
    <w:p w14:paraId="296F3473" w14:textId="77777777" w:rsidR="003C1B0C" w:rsidRDefault="003C1B0C" w:rsidP="00834E44"/>
    <w:p w14:paraId="5704152D" w14:textId="66C397FA" w:rsidR="003C1B0C" w:rsidRDefault="003C1B0C" w:rsidP="00834E44"/>
    <w:p w14:paraId="5D4657C7" w14:textId="3BA0FA5D" w:rsidR="003C1B0C" w:rsidRDefault="003C1B0C" w:rsidP="00834E44"/>
    <w:p w14:paraId="63532C3A" w14:textId="7722C1A4" w:rsidR="003C1B0C" w:rsidRDefault="003C1B0C" w:rsidP="00834E44"/>
    <w:p w14:paraId="1267C902" w14:textId="714E1BA2" w:rsidR="00A15FC1" w:rsidRDefault="003C1B0C" w:rsidP="00A15FC1">
      <w:pPr>
        <w:jc w:val="center"/>
        <w:rPr>
          <w:sz w:val="52"/>
          <w:szCs w:val="52"/>
        </w:rPr>
      </w:pPr>
      <w:r>
        <w:rPr>
          <w:noProof/>
        </w:rPr>
        <mc:AlternateContent>
          <mc:Choice Requires="wps">
            <w:drawing>
              <wp:anchor distT="0" distB="0" distL="114300" distR="114300" simplePos="0" relativeHeight="251608064" behindDoc="1" locked="0" layoutInCell="1" allowOverlap="1" wp14:anchorId="540605BE" wp14:editId="41CB326C">
                <wp:simplePos x="0" y="0"/>
                <wp:positionH relativeFrom="page">
                  <wp:posOffset>-209550</wp:posOffset>
                </wp:positionH>
                <wp:positionV relativeFrom="paragraph">
                  <wp:posOffset>2648584</wp:posOffset>
                </wp:positionV>
                <wp:extent cx="7743825" cy="7534275"/>
                <wp:effectExtent l="0" t="0" r="28575" b="28575"/>
                <wp:wrapNone/>
                <wp:docPr id="511911655" name="Rectangle 6"/>
                <wp:cNvGraphicFramePr/>
                <a:graphic xmlns:a="http://schemas.openxmlformats.org/drawingml/2006/main">
                  <a:graphicData uri="http://schemas.microsoft.com/office/word/2010/wordprocessingShape">
                    <wps:wsp>
                      <wps:cNvSpPr/>
                      <wps:spPr>
                        <a:xfrm>
                          <a:off x="0" y="0"/>
                          <a:ext cx="7743825" cy="7534275"/>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0ACE08" id="Rectangle 6" o:spid="_x0000_s1026" style="position:absolute;margin-left:-16.5pt;margin-top:208.55pt;width:609.75pt;height:593.25pt;z-index:-2517084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F1hwIAAIYFAAAOAAAAZHJzL2Uyb0RvYy54bWysVE1PGzEQvVfqf7B8L5sNCaERGxSBqCpR&#10;iICKs/HarCXb49pONumv79i72USAeqiaw8aejzczzzNzcbk1mmyEDwpsRcuTESXCcqiVfa3oz6eb&#10;L+eUhMhszTRYUdGdCPRy8fnTRevmYgwN6Fp4giA2zFtX0SZGNy+KwBthWDgBJywqJXjDIl79a1F7&#10;1iK60cV4NDorWvC188BFCCi97pR0kfGlFDzeSxlEJLqimFvMX5+/L+lbLC7Y/NUz1yjep8H+IQvD&#10;lMWgA9Q1i4ysvXoHZRT3EEDGEw6mACkVF7kGrKYcvanmsWFO5FqQnOAGmsL/g+V3m0e38khD68I8&#10;4DFVsZXepH/Mj2wzWbuBLLGNhKNwNpucno+nlHDUzaank/FsmugsDu7Oh/hNgCHpUFGPr5FJYpvb&#10;EDvTvUmKFkCr+kZpnS+pA8SV9mTD8O0Y58LGs+yu1+YH1J38bIS/7hVRjG/diSd7MWaTeykh5dyO&#10;ghSHkvMp7rRIobV9EJKoGosc54ADwnEuZadqWC06cTntU3kXMwMmZInFDdg9wEd1lj2RvX1yFbmZ&#10;B+fR3xLrqB08cmSwcXA2yoL/CEDHIXJnj5QdUZOOL1DvVp546EYpOH6j8HVvWYgr5nF2cMpwH8R7&#10;/EgNbUWhP1HSgP/9kTzZY0ujlpIWZ7Gi4deaeUGJ/m6x2b+Wk0ka3nyZTGdjvPhjzcuxxq7NFWDL&#10;lLh5HM/HZB/1/ig9mGdcG8sUFVXMcoxdUR79/nIVux2Bi4eL5TKb4cA6Fm/to+MJPLGauvdp+8y8&#10;61s84nTcwX5u2fxNp3e2ydPCch1BqjwGB157vnHYc7P2iyltk+N7tjqsz8UfAAAA//8DAFBLAwQU&#10;AAYACAAAACEAxTrxd+QAAAANAQAADwAAAGRycy9kb3ducmV2LnhtbEyPzU7DMBCE70i8g7VI3Fo7&#10;DaRVGqeq+BFCQki0qGfXWRJDvA6x04S3xz3BbVYzmv2m2Ey2ZSfsvXEkIZkLYEjaVYZqCe/7x9kK&#10;mA+KKtU6Qgk/6GFTXl4UKq/cSG942oWaxRLyuZLQhNDlnHvdoFV+7jqk6H243qoQz77mVa/GWG5b&#10;vhAi41YZih8a1eFdg/prN1gJ24eXUe/F9/NBpIsnYz5f7/VykPL6atqugQWcwl8YzvgRHcrIdHQD&#10;VZ61EmZpGrcECTfJMgF2TiSr7BbYMapMpBnwsuD/V5S/AAAA//8DAFBLAQItABQABgAIAAAAIQC2&#10;gziS/gAAAOEBAAATAAAAAAAAAAAAAAAAAAAAAABbQ29udGVudF9UeXBlc10ueG1sUEsBAi0AFAAG&#10;AAgAAAAhADj9If/WAAAAlAEAAAsAAAAAAAAAAAAAAAAALwEAAF9yZWxzLy5yZWxzUEsBAi0AFAAG&#10;AAgAAAAhAG+5oXWHAgAAhgUAAA4AAAAAAAAAAAAAAAAALgIAAGRycy9lMm9Eb2MueG1sUEsBAi0A&#10;FAAGAAgAAAAhAMU68XfkAAAADQEAAA8AAAAAAAAAAAAAAAAA4QQAAGRycy9kb3ducmV2LnhtbFBL&#10;BQYAAAAABAAEAPMAAADyBQAAAAA=&#10;" fillcolor="#a8d08d [1945]" strokecolor="#09101d [484]" strokeweight="1pt">
                <w10:wrap anchorx="page"/>
              </v:rect>
            </w:pict>
          </mc:Fallback>
        </mc:AlternateContent>
      </w:r>
    </w:p>
    <w:p w14:paraId="328E66B6" w14:textId="2C1A0A5E" w:rsidR="00A15FC1" w:rsidRDefault="00A15FC1" w:rsidP="00AA60AB">
      <w:pPr>
        <w:rPr>
          <w:sz w:val="52"/>
          <w:szCs w:val="52"/>
        </w:rPr>
      </w:pPr>
    </w:p>
    <w:sdt>
      <w:sdtPr>
        <w:rPr>
          <w:rFonts w:asciiTheme="minorHAnsi" w:eastAsiaTheme="minorEastAsia" w:hAnsiTheme="minorHAnsi" w:cstheme="minorBidi"/>
          <w:b w:val="0"/>
          <w:bCs w:val="0"/>
          <w:color w:val="auto"/>
          <w:sz w:val="2"/>
          <w:szCs w:val="2"/>
        </w:rPr>
        <w:id w:val="89512093"/>
        <w:lock w:val="contentLocked"/>
        <w:group/>
      </w:sdtPr>
      <w:sdtEndPr/>
      <w:sdtContent>
        <w:sdt>
          <w:sdtPr>
            <w:rPr>
              <w14:ligatures w14:val="historicalDiscretional"/>
            </w:rPr>
            <w:alias w:val="Post Title"/>
            <w:id w:val="89512082"/>
            <w:dataBinding w:xpath="/ns0:BlogPostInfo/ns0:PostTitle" w:storeItemID="{5F329CAD-B019-4FA6-9FEF-74898909AD20}"/>
            <w:text/>
          </w:sdtPr>
          <w:sdtEndPr/>
          <w:sdtContent>
            <w:p w14:paraId="6B163F6E" w14:textId="77777777" w:rsidR="00AA60AB" w:rsidRPr="00AE37E8" w:rsidRDefault="00AA60AB" w:rsidP="00834E44">
              <w:pPr>
                <w:pStyle w:val="Publishwithline"/>
                <w:jc w:val="center"/>
                <w:rPr>
                  <w14:ligatures w14:val="historicalDiscretional"/>
                </w:rPr>
              </w:pPr>
              <w:r w:rsidRPr="00AE37E8">
                <w:rPr>
                  <w14:ligatures w14:val="historicalDiscretional"/>
                </w:rPr>
                <w:t xml:space="preserve">Beyond the Kindergarten Froebel’s enduring Influence </w:t>
              </w:r>
            </w:p>
          </w:sdtContent>
        </w:sdt>
        <w:p w14:paraId="4F8C3D5F" w14:textId="77777777" w:rsidR="00AA60AB" w:rsidRDefault="00AA60AB" w:rsidP="00834E44">
          <w:pPr>
            <w:pStyle w:val="underline"/>
          </w:pPr>
        </w:p>
        <w:p w14:paraId="521B3A41" w14:textId="77777777" w:rsidR="00AA60AB" w:rsidRDefault="00933AA0" w:rsidP="00834E44">
          <w:pPr>
            <w:pStyle w:val="PadderBetweenControlandBody"/>
          </w:pPr>
        </w:p>
      </w:sdtContent>
    </w:sdt>
    <w:p w14:paraId="7996BA28" w14:textId="7E0C8E03" w:rsidR="00AA60AB" w:rsidRDefault="00665D5A" w:rsidP="00834E44">
      <w:pPr>
        <w:pStyle w:val="PadderBetweenControlandBody"/>
      </w:pPr>
      <w:r>
        <w:rPr>
          <w:noProof/>
          <w:sz w:val="52"/>
          <w:szCs w:val="52"/>
        </w:rPr>
        <mc:AlternateContent>
          <mc:Choice Requires="wps">
            <w:drawing>
              <wp:anchor distT="0" distB="0" distL="114300" distR="114300" simplePos="0" relativeHeight="251634688" behindDoc="1" locked="0" layoutInCell="1" allowOverlap="1" wp14:anchorId="562063D1" wp14:editId="2F73DB5C">
                <wp:simplePos x="0" y="0"/>
                <wp:positionH relativeFrom="page">
                  <wp:posOffset>38100</wp:posOffset>
                </wp:positionH>
                <wp:positionV relativeFrom="paragraph">
                  <wp:posOffset>-2307590</wp:posOffset>
                </wp:positionV>
                <wp:extent cx="7610475" cy="12573000"/>
                <wp:effectExtent l="0" t="0" r="28575" b="19050"/>
                <wp:wrapNone/>
                <wp:docPr id="1398307891" name="Rectangle 1"/>
                <wp:cNvGraphicFramePr/>
                <a:graphic xmlns:a="http://schemas.openxmlformats.org/drawingml/2006/main">
                  <a:graphicData uri="http://schemas.microsoft.com/office/word/2010/wordprocessingShape">
                    <wps:wsp>
                      <wps:cNvSpPr/>
                      <wps:spPr>
                        <a:xfrm>
                          <a:off x="0" y="0"/>
                          <a:ext cx="7610475" cy="12573000"/>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A1134" id="Rectangle 1" o:spid="_x0000_s1026" style="position:absolute;margin-left:3pt;margin-top:-181.7pt;width:599.25pt;height:990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0owiQIAAIcFAAAOAAAAZHJzL2Uyb0RvYy54bWysVEtv2zAMvg/YfxB0X21neWxBnSJo0WFA&#10;1xZrh55VWaoFSKImKXGyXz9KdpygK3YYdrElPr6PpEieX+yMJlvhgwJb0+qspERYDo2yLzX98Xj9&#10;4RMlITLbMA1W1HQvAr1YvX933rmlmEALuhGeIIgNy87VtI3RLYsi8FYYFs7ACYtKCd6wiFf/UjSe&#10;dYhudDEpy3nRgW+cBy5CQOlVr6SrjC+l4PFOyiAi0TXF2GL++vx9Tt9idc6WL565VvEhDPYPURim&#10;LJKOUFcsMrLx6g8oo7iHADKecTAFSKm4yDlgNlX5KpuHljmRc8HiBDeWKfw/WH67fXD3HsvQubAM&#10;eExZ7KQ36Y/xkV0u1n4slthFwlG4mFfldDGjhKOumswWH8sy17M4+jsf4hcBhqRDTT0+R64S296E&#10;iJxoejBJdAG0aq6V1vmSWkBcak+2DB+PcS5snGd3vTHfoOnlc2QdnhHF+Ni9eHoQI0VupoSUCU9I&#10;imPO+RT3WiRqbb8LSVSDWU4y4YhwGkvVq1rWiF5czY4VGD0yZwZMyBKTG7EHgLfyrFJjYuiDfXIV&#10;uZtH5/JvgfXOo0dmBhtHZ6Ms+LcAdByZe3uM4qQ06fgMzf7eEw/9LAXHrxW+7g0L8Z55HB4cM1wI&#10;8Q4/UkNXUxhOlLTgf70lT/bY06ilpMNhrGn4uWFeUKK/Wuz2z9V0mqY3X6azxQQv/lTzfKqxG3MJ&#10;2DIVrh7H8zHZR304Sg/mCffGOrGiilmO3DXl0R8ul7FfErh5uFivsxlOrGPxxj44nsBTVVP3Pu6e&#10;mHdDi0ccj1s4DC5bvur03jZ5WlhvIkiVx+BY16HeOO35/YfNlNbJ6T1bHffn6jcAAAD//wMAUEsD&#10;BBQABgAIAAAAIQDXT9k84wAAAAwBAAAPAAAAZHJzL2Rvd25yZXYueG1sTI/NTsMwEITvSLyDtUjc&#10;WrtJcVGIU1X8CCFVSLQVZ9c2iSFeh9hpwtvjnuA2qxnNflOuJ9eSk+mD9ShgMWdADCqvLdYCDvun&#10;2S2QECVq2Xo0An5MgHV1eVHKQvsR38xpF2uSSjAUUkATY1dQGlRjnAxz3xlM3ofvnYzp7Guqezmm&#10;ctfSjDFOnbSYPjSyM/eNUV+7wQnYPG5HtWffL+8sz56t/Xx9UKtBiOuraXMHJJop/oXhjJ/QoUpM&#10;Rz+gDqQVwNOSKGCW83wJ5BzI2PIGyDEpvuAcaFXS/yOqXwAAAP//AwBQSwECLQAUAAYACAAAACEA&#10;toM4kv4AAADhAQAAEwAAAAAAAAAAAAAAAAAAAAAAW0NvbnRlbnRfVHlwZXNdLnhtbFBLAQItABQA&#10;BgAIAAAAIQA4/SH/1gAAAJQBAAALAAAAAAAAAAAAAAAAAC8BAABfcmVscy8ucmVsc1BLAQItABQA&#10;BgAIAAAAIQB0o0owiQIAAIcFAAAOAAAAAAAAAAAAAAAAAC4CAABkcnMvZTJvRG9jLnhtbFBLAQIt&#10;ABQABgAIAAAAIQDXT9k84wAAAAwBAAAPAAAAAAAAAAAAAAAAAOMEAABkcnMvZG93bnJldi54bWxQ&#10;SwUGAAAAAAQABADzAAAA8wUAAAAA&#10;" fillcolor="#a8d08d [1945]" strokecolor="#09101d [484]" strokeweight="1pt">
                <w10:wrap anchorx="page"/>
              </v:rect>
            </w:pict>
          </mc:Fallback>
        </mc:AlternateContent>
      </w:r>
      <w:r w:rsidR="00AA60AB">
        <w:rPr>
          <w:noProof/>
        </w:rPr>
        <mc:AlternateContent>
          <mc:Choice Requires="wps">
            <w:drawing>
              <wp:anchor distT="0" distB="0" distL="114300" distR="114300" simplePos="0" relativeHeight="251587584" behindDoc="0" locked="0" layoutInCell="1" allowOverlap="1" wp14:anchorId="43B8C513" wp14:editId="226D3DC0">
                <wp:simplePos x="0" y="0"/>
                <wp:positionH relativeFrom="column">
                  <wp:posOffset>466725</wp:posOffset>
                </wp:positionH>
                <wp:positionV relativeFrom="paragraph">
                  <wp:posOffset>1492250</wp:posOffset>
                </wp:positionV>
                <wp:extent cx="4619625" cy="635"/>
                <wp:effectExtent l="0" t="0" r="9525" b="0"/>
                <wp:wrapSquare wrapText="bothSides"/>
                <wp:docPr id="2141388922" name="Text Box 1"/>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schemeClr val="accent6">
                            <a:lumMod val="60000"/>
                            <a:lumOff val="40000"/>
                          </a:schemeClr>
                        </a:solidFill>
                        <a:ln>
                          <a:noFill/>
                        </a:ln>
                      </wps:spPr>
                      <wps:txbx>
                        <w:txbxContent>
                          <w:p w14:paraId="562D9CAC" w14:textId="14EFD021" w:rsidR="00AA60AB" w:rsidRPr="00010D67" w:rsidRDefault="00AA60AB" w:rsidP="00AA60AB">
                            <w:pPr>
                              <w:pStyle w:val="Caption"/>
                              <w:jc w:val="center"/>
                              <w:rPr>
                                <w:noProof/>
                                <w:sz w:val="2"/>
                                <w:szCs w:val="2"/>
                              </w:rPr>
                            </w:pPr>
                            <w:r>
                              <w:t xml:space="preserve">Figure </w:t>
                            </w:r>
                            <w:fldSimple w:instr=" SEQ Figure \* ARABIC ">
                              <w:r w:rsidR="0071765A">
                                <w:rPr>
                                  <w:noProof/>
                                </w:rPr>
                                <w:t>6</w:t>
                              </w:r>
                            </w:fldSimple>
                            <w:r>
                              <w:t>(The University of Edinburgh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8C513" id="_x0000_s1032" type="#_x0000_t202" style="position:absolute;margin-left:36.75pt;margin-top:117.5pt;width:363.75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7FyNwIAAHcEAAAOAAAAZHJzL2Uyb0RvYy54bWysVE1v2zAMvQ/YfxB0X5xkrbEZcYosRYYB&#10;WVsgHXpWZDk2IIsapcTOfv0o2U62bqdhOSgUSfHjPdKLu67R7KTQ1WByPptMOVNGQlGbQ86/PW/e&#10;feDMeWEKocGonJ+V43fLt28Wrc3UHCrQhUJGQYzLWpvzynubJYmTlWqEm4BVhowlYCM8XfGQFCha&#10;it7oZD6dpkkLWFgEqZwj7X1v5MsYvyyV9I9l6ZRnOudUm48nxnMfzmS5ENkBha1qOZQh/qGKRtSG&#10;kl5C3Qsv2BHrP0I1tURwUPqJhCaBsqylij1QN7Ppq252lbAq9kLgOHuByf2/sPLhtLNPyHz3CToi&#10;MADSWpc5UoZ+uhKb8E+VMrIThOcLbKrzTJLyJp19TOe3nEmype9vQ4zk+tSi858VNCwIOUfiJEIl&#10;Tlvne9fRJWRyoOtiU2sdL2EO1FojOwliUEipjE/jc31svkLR69Mp/XouSU2M9+qbUU3VxIkKkWJt&#10;vyXRJqQyEJL29QRNcoUhSL7bdwM2eyjOBBlCP03Oyk1NrW2F808CaXwIJVoJ/0hHqaHNOQwSZxXg&#10;j7/pgz+xSlbOWhrHnLvvR4GKM/3FEN9hdkcBR2E/CubYrIHwmdGyWRlFeoBej2KJ0LzQpqxCFjIJ&#10;IylXzv0orn2/FLRpUq1W0Ykm1Aq/NTsrQ+gAUiDquXsRaAc2PQ3BA4yDKrJXpPa+kUm7OnqCODIe&#10;AO1RHHCm6Y68DJsY1ufXe/S6fi+WPwEAAP//AwBQSwMEFAAGAAgAAAAhAGv9aOPdAAAACgEAAA8A&#10;AABkcnMvZG93bnJldi54bWxMj0FPwzAMhe9I/IfISNxY2k1lU2k6oUkcdmKs4542pqlonKrJtvbf&#10;z3CBm+339Py9Yju5XlxwDJ0nBekiAYHUeNNRq+BUvT1tQISoyejeEyqYMcC2vL8rdG78lT7wcoyt&#10;4BAKuVZgYxxyKUNj0emw8AMSa19+dDryOrbSjPrK4a6XyyR5lk53xB+sHnBnsfk+np2CT3sy1dq6&#10;uhqdP+zesz3N816px4fp9QVExCn+meEHn9GhZKban8kE0StYrzJ2KliuMu7Ehk2S8lD/XlKQZSH/&#10;VyhvAAAA//8DAFBLAQItABQABgAIAAAAIQC2gziS/gAAAOEBAAATAAAAAAAAAAAAAAAAAAAAAABb&#10;Q29udGVudF9UeXBlc10ueG1sUEsBAi0AFAAGAAgAAAAhADj9If/WAAAAlAEAAAsAAAAAAAAAAAAA&#10;AAAALwEAAF9yZWxzLy5yZWxzUEsBAi0AFAAGAAgAAAAhADXPsXI3AgAAdwQAAA4AAAAAAAAAAAAA&#10;AAAALgIAAGRycy9lMm9Eb2MueG1sUEsBAi0AFAAGAAgAAAAhAGv9aOPdAAAACgEAAA8AAAAAAAAA&#10;AAAAAAAAkQQAAGRycy9kb3ducmV2LnhtbFBLBQYAAAAABAAEAPMAAACbBQAAAAA=&#10;" fillcolor="#a8d08d [1945]" stroked="f">
                <v:textbox style="mso-fit-shape-to-text:t" inset="0,0,0,0">
                  <w:txbxContent>
                    <w:p w14:paraId="562D9CAC" w14:textId="14EFD021" w:rsidR="00AA60AB" w:rsidRPr="00010D67" w:rsidRDefault="00AA60AB" w:rsidP="00AA60AB">
                      <w:pPr>
                        <w:pStyle w:val="Caption"/>
                        <w:jc w:val="center"/>
                        <w:rPr>
                          <w:noProof/>
                          <w:sz w:val="2"/>
                          <w:szCs w:val="2"/>
                        </w:rPr>
                      </w:pPr>
                      <w:r>
                        <w:t xml:space="preserve">Figure </w:t>
                      </w:r>
                      <w:fldSimple w:instr=" SEQ Figure \* ARABIC ">
                        <w:r w:rsidR="0071765A">
                          <w:rPr>
                            <w:noProof/>
                          </w:rPr>
                          <w:t>6</w:t>
                        </w:r>
                      </w:fldSimple>
                      <w:r>
                        <w:t>(The University of Edinburgh 2025)</w:t>
                      </w:r>
                    </w:p>
                  </w:txbxContent>
                </v:textbox>
                <w10:wrap type="square"/>
              </v:shape>
            </w:pict>
          </mc:Fallback>
        </mc:AlternateContent>
      </w:r>
      <w:r w:rsidR="00AA60AB">
        <w:rPr>
          <w:noProof/>
        </w:rPr>
        <w:drawing>
          <wp:anchor distT="0" distB="0" distL="114300" distR="114300" simplePos="0" relativeHeight="251575296" behindDoc="0" locked="0" layoutInCell="1" allowOverlap="1" wp14:anchorId="53E6AC0A" wp14:editId="5898CDDA">
            <wp:simplePos x="0" y="0"/>
            <wp:positionH relativeFrom="margin">
              <wp:posOffset>466725</wp:posOffset>
            </wp:positionH>
            <wp:positionV relativeFrom="paragraph">
              <wp:posOffset>-3175</wp:posOffset>
            </wp:positionV>
            <wp:extent cx="4619625" cy="1438275"/>
            <wp:effectExtent l="0" t="0" r="9525" b="9525"/>
            <wp:wrapSquare wrapText="bothSides"/>
            <wp:docPr id="691144361" name="Picture 4" descr="Children and families - Froebelian fu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ildren and families - Froebelian futur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9625"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709BFA" w14:textId="77777777" w:rsidR="00AA60AB" w:rsidRDefault="00AA60AB" w:rsidP="00834E44"/>
    <w:p w14:paraId="491C7AA5" w14:textId="77777777" w:rsidR="00AA60AB" w:rsidRPr="00A920DE" w:rsidRDefault="00AA60AB" w:rsidP="00834E44">
      <w:pPr>
        <w:rPr>
          <w:rFonts w:cstheme="minorHAnsi"/>
        </w:rPr>
      </w:pPr>
    </w:p>
    <w:p w14:paraId="6499E7F4" w14:textId="77777777" w:rsidR="00AA60AB" w:rsidRPr="00A920DE" w:rsidRDefault="00AA60AB" w:rsidP="00834E44">
      <w:pPr>
        <w:rPr>
          <w:rFonts w:cstheme="minorHAnsi"/>
        </w:rPr>
      </w:pPr>
    </w:p>
    <w:p w14:paraId="7F645793" w14:textId="77777777" w:rsidR="00AA60AB" w:rsidRPr="00A920DE" w:rsidRDefault="00AA60AB" w:rsidP="00834E44">
      <w:pPr>
        <w:rPr>
          <w:rFonts w:cstheme="minorHAnsi"/>
        </w:rPr>
      </w:pPr>
    </w:p>
    <w:p w14:paraId="47809DBC" w14:textId="77777777" w:rsidR="00AA60AB" w:rsidRDefault="00AA60AB" w:rsidP="00834E44">
      <w:pPr>
        <w:rPr>
          <w:rFonts w:cstheme="minorHAnsi"/>
        </w:rPr>
      </w:pPr>
    </w:p>
    <w:p w14:paraId="2C300E8A" w14:textId="77777777" w:rsidR="00AA60AB" w:rsidRPr="00A920DE" w:rsidRDefault="00AA60AB" w:rsidP="00834E44">
      <w:pPr>
        <w:rPr>
          <w:rFonts w:cstheme="minorHAnsi"/>
          <w:b/>
          <w:bCs/>
          <w:sz w:val="28"/>
          <w:szCs w:val="28"/>
        </w:rPr>
      </w:pPr>
      <w:r w:rsidRPr="00A920DE">
        <w:rPr>
          <w:rFonts w:cstheme="minorHAnsi"/>
          <w:b/>
          <w:bCs/>
          <w:sz w:val="28"/>
          <w:szCs w:val="28"/>
        </w:rPr>
        <w:t>Discovering Froebel: how a Theorist I nearly ignored changed my View:</w:t>
      </w:r>
    </w:p>
    <w:p w14:paraId="4AAA846C" w14:textId="77777777" w:rsidR="00AA60AB" w:rsidRPr="00A920DE" w:rsidRDefault="00AA60AB" w:rsidP="00834E44">
      <w:pPr>
        <w:rPr>
          <w:rFonts w:cstheme="minorHAnsi"/>
          <w:b/>
          <w:bCs/>
        </w:rPr>
      </w:pPr>
      <w:r w:rsidRPr="00A920DE">
        <w:rPr>
          <w:rFonts w:cstheme="minorHAnsi"/>
        </w:rPr>
        <w:t>Let me be completely honest: when asked to write about a theorist for my university assignment, Froebel was not my first choice. At first, I couldn’t see how his work connected to my working environment which is secondary education, or how his ideas influenced my teaching practice. But – and this is a big but – the more I started to research, the more I found myself drawn into his theories.</w:t>
      </w:r>
    </w:p>
    <w:p w14:paraId="0AA6F73C" w14:textId="77777777" w:rsidR="00AA60AB" w:rsidRPr="00A920DE" w:rsidRDefault="00AA60AB" w:rsidP="00834E44">
      <w:pPr>
        <w:rPr>
          <w:rFonts w:cstheme="minorHAnsi"/>
        </w:rPr>
      </w:pPr>
      <w:r w:rsidRPr="00A920DE">
        <w:rPr>
          <w:rFonts w:cstheme="minorHAnsi"/>
        </w:rPr>
        <w:t xml:space="preserve">It started when I stumbled across the Froebel Trust website </w:t>
      </w:r>
      <w:r w:rsidRPr="00A920DE">
        <w:rPr>
          <w:rFonts w:cstheme="minorHAnsi"/>
          <w:highlight w:val="yellow"/>
        </w:rPr>
        <w:t>(froebel.org.uk no date)</w:t>
      </w:r>
      <w:r w:rsidRPr="00A920DE">
        <w:rPr>
          <w:rFonts w:cstheme="minorHAnsi"/>
        </w:rPr>
        <w:t>, I clicked on one podcast out of curiosity and before I knew it, I was on episode three. The deeper I explored, the more I began to appreciate how surprisingly relevant Froebel’s ideas still are today.</w:t>
      </w:r>
    </w:p>
    <w:p w14:paraId="42675DA9" w14:textId="77777777" w:rsidR="00AA60AB" w:rsidRDefault="00AA60AB" w:rsidP="00834E44">
      <w:pPr>
        <w:rPr>
          <w:rFonts w:cstheme="minorHAnsi"/>
          <w:b/>
          <w:bCs/>
        </w:rPr>
      </w:pPr>
      <w:r>
        <w:rPr>
          <w:noProof/>
        </w:rPr>
        <mc:AlternateContent>
          <mc:Choice Requires="wps">
            <w:drawing>
              <wp:anchor distT="0" distB="0" distL="114300" distR="114300" simplePos="0" relativeHeight="251590656" behindDoc="0" locked="0" layoutInCell="1" allowOverlap="1" wp14:anchorId="14FCEE18" wp14:editId="4646C14C">
                <wp:simplePos x="0" y="0"/>
                <wp:positionH relativeFrom="column">
                  <wp:posOffset>-19050</wp:posOffset>
                </wp:positionH>
                <wp:positionV relativeFrom="paragraph">
                  <wp:posOffset>1299210</wp:posOffset>
                </wp:positionV>
                <wp:extent cx="1895475" cy="635"/>
                <wp:effectExtent l="0" t="0" r="9525" b="0"/>
                <wp:wrapSquare wrapText="bothSides"/>
                <wp:docPr id="1806311192" name="Text Box 1"/>
                <wp:cNvGraphicFramePr/>
                <a:graphic xmlns:a="http://schemas.openxmlformats.org/drawingml/2006/main">
                  <a:graphicData uri="http://schemas.microsoft.com/office/word/2010/wordprocessingShape">
                    <wps:wsp>
                      <wps:cNvSpPr txBox="1"/>
                      <wps:spPr>
                        <a:xfrm>
                          <a:off x="0" y="0"/>
                          <a:ext cx="1895475" cy="635"/>
                        </a:xfrm>
                        <a:prstGeom prst="rect">
                          <a:avLst/>
                        </a:prstGeom>
                        <a:solidFill>
                          <a:schemeClr val="accent6">
                            <a:lumMod val="60000"/>
                            <a:lumOff val="40000"/>
                          </a:schemeClr>
                        </a:solidFill>
                        <a:ln>
                          <a:noFill/>
                        </a:ln>
                      </wps:spPr>
                      <wps:txbx>
                        <w:txbxContent>
                          <w:p w14:paraId="6F0AB03E" w14:textId="6DC1C2F5" w:rsidR="00AA60AB" w:rsidRPr="005C18AE" w:rsidRDefault="00AA60AB" w:rsidP="00AA60AB">
                            <w:pPr>
                              <w:pStyle w:val="Caption"/>
                              <w:rPr>
                                <w:rFonts w:cstheme="minorHAnsi"/>
                                <w:b/>
                                <w:bCs/>
                                <w:noProof/>
                                <w:sz w:val="22"/>
                                <w:szCs w:val="20"/>
                              </w:rPr>
                            </w:pPr>
                            <w:r>
                              <w:t xml:space="preserve">Figure </w:t>
                            </w:r>
                            <w:fldSimple w:instr=" SEQ Figure \* ARABIC ">
                              <w:r w:rsidR="0071765A">
                                <w:rPr>
                                  <w:noProof/>
                                </w:rPr>
                                <w:t>7</w:t>
                              </w:r>
                            </w:fldSimple>
                            <w:r>
                              <w:t>(Play Create Learn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FCEE18" id="_x0000_s1033" type="#_x0000_t202" style="position:absolute;margin-left:-1.5pt;margin-top:102.3pt;width:149.25pt;height:.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3WqOQIAAH4EAAAOAAAAZHJzL2Uyb0RvYy54bWysVN9v2jAQfp+0/8Hy+wh0hbWIUDEqpkms&#10;rUSnPhvHIZFsn3c2JOyv39kh0HV7msaDOd+d78f33WV21xrNDgp9DTbno8GQM2UlFLXd5fz78+rD&#10;DWc+CFsIDVbl/Kg8v5u/fzdr3FRdQQW6UMgoiPXTxuW8CsFNs8zLShnhB+CUJWMJaESgK+6yAkVD&#10;0Y3OrobDSdYAFg5BKu9Je98Z+TzFL0slw2NZehWYzjnVFtKJ6dzGM5vPxHSHwlW1PJUh/qEKI2pL&#10;Sc+h7kUQbI/1H6FMLRE8lGEgwWRQlrVUqQfqZjR8082mEk6lXggc784w+f8XVj4cNu4JWWg/Q0sE&#10;RkAa56eelLGftkQT/6lSRnaC8HiGTbWByfjo5nZ8/WnMmSTb5OM4xsguTx368EWBYVHIORInCSpx&#10;WPvQufYuMZMHXRerWut0iXOglhrZQRCDQkplwyQ913vzDYpOPxnSr+OS1MR4p77u1VRNmqgYKdX2&#10;WxJtYyoLMWlXT9RkFxiiFNpty+riFURbKI6EHEI3VN7JVU0droUPTwJpiggs2ozwSEepock5nCTO&#10;KsCff9NHfyKXrJw1NJU59z/2AhVn+qsl2uMI9wL2wrYX7N4sgWAa0c45mUR6gEH3YolgXmhhFjEL&#10;mYSVlCvnoReXodsNWjipFovkRIPqRFjbjZMxdMQq8vXcvgh0J1IDzcID9PMqpm+47XwToW6xD4R0&#10;Ij7i2qF4gpuGPNFzWsi4Ra/vyevy2Zj/AgAA//8DAFBLAwQUAAYACAAAACEAWloJz94AAAAKAQAA&#10;DwAAAGRycy9kb3ducmV2LnhtbEyPwU7DMBBE70j8g7WVuLVOA2khxKlQJQ49AU25O/ESR8TryHbb&#10;5O9xeynH2RnNvik2o+nZCZ3vLAlYLhJgSI1VHbUCDtX7/BmYD5KU7C2hgAk9bMr7u0Lmyp7pC0/7&#10;0LJYQj6XAnQIQ865bzQa6Rd2QIrej3VGhihdy5WT51huep4myYob2VH8oOWAW43N7/5oBHzrg6rW&#10;2tSVM/Zz+5HtaJp2QjzMxrdXYAHHcAvDBT+iQxmZansk5VkvYP4YpwQBafK0AhYD6UuWAauvlzXw&#10;suD/J5R/AAAA//8DAFBLAQItABQABgAIAAAAIQC2gziS/gAAAOEBAAATAAAAAAAAAAAAAAAAAAAA&#10;AABbQ29udGVudF9UeXBlc10ueG1sUEsBAi0AFAAGAAgAAAAhADj9If/WAAAAlAEAAAsAAAAAAAAA&#10;AAAAAAAALwEAAF9yZWxzLy5yZWxzUEsBAi0AFAAGAAgAAAAhAKW3dao5AgAAfgQAAA4AAAAAAAAA&#10;AAAAAAAALgIAAGRycy9lMm9Eb2MueG1sUEsBAi0AFAAGAAgAAAAhAFpaCc/eAAAACgEAAA8AAAAA&#10;AAAAAAAAAAAAkwQAAGRycy9kb3ducmV2LnhtbFBLBQYAAAAABAAEAPMAAACeBQAAAAA=&#10;" fillcolor="#a8d08d [1945]" stroked="f">
                <v:textbox style="mso-fit-shape-to-text:t" inset="0,0,0,0">
                  <w:txbxContent>
                    <w:p w14:paraId="6F0AB03E" w14:textId="6DC1C2F5" w:rsidR="00AA60AB" w:rsidRPr="005C18AE" w:rsidRDefault="00AA60AB" w:rsidP="00AA60AB">
                      <w:pPr>
                        <w:pStyle w:val="Caption"/>
                        <w:rPr>
                          <w:rFonts w:cstheme="minorHAnsi"/>
                          <w:b/>
                          <w:bCs/>
                          <w:noProof/>
                          <w:sz w:val="22"/>
                          <w:szCs w:val="20"/>
                        </w:rPr>
                      </w:pPr>
                      <w:r>
                        <w:t xml:space="preserve">Figure </w:t>
                      </w:r>
                      <w:fldSimple w:instr=" SEQ Figure \* ARABIC ">
                        <w:r w:rsidR="0071765A">
                          <w:rPr>
                            <w:noProof/>
                          </w:rPr>
                          <w:t>7</w:t>
                        </w:r>
                      </w:fldSimple>
                      <w:r>
                        <w:t>(Play Create Learn 2015)</w:t>
                      </w:r>
                    </w:p>
                  </w:txbxContent>
                </v:textbox>
                <w10:wrap type="square"/>
              </v:shape>
            </w:pict>
          </mc:Fallback>
        </mc:AlternateContent>
      </w:r>
      <w:r w:rsidRPr="00A920DE">
        <w:rPr>
          <w:rFonts w:cstheme="minorHAnsi"/>
          <w:b/>
          <w:bCs/>
          <w:noProof/>
        </w:rPr>
        <w:drawing>
          <wp:anchor distT="0" distB="0" distL="114300" distR="114300" simplePos="0" relativeHeight="251572224" behindDoc="0" locked="0" layoutInCell="1" allowOverlap="1" wp14:anchorId="23724B64" wp14:editId="72C2F971">
            <wp:simplePos x="0" y="0"/>
            <wp:positionH relativeFrom="margin">
              <wp:posOffset>-19050</wp:posOffset>
            </wp:positionH>
            <wp:positionV relativeFrom="paragraph">
              <wp:posOffset>13335</wp:posOffset>
            </wp:positionV>
            <wp:extent cx="1895475" cy="1228725"/>
            <wp:effectExtent l="0" t="0" r="9525" b="9525"/>
            <wp:wrapSquare wrapText="bothSides"/>
            <wp:docPr id="936259785" name="Picture 3" descr="Play Create Learn: The Influence of Froe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lay Create Learn: The Influence of Froebe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5475"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20DE">
        <w:rPr>
          <w:rFonts w:cstheme="minorHAnsi"/>
          <w:b/>
          <w:bCs/>
        </w:rPr>
        <w:t>Who was Friedrich Froebel?</w:t>
      </w:r>
      <w:r>
        <w:rPr>
          <w:rFonts w:cstheme="minorHAnsi"/>
          <w:b/>
          <w:bCs/>
        </w:rPr>
        <w:t xml:space="preserve"> </w:t>
      </w:r>
    </w:p>
    <w:p w14:paraId="12810453" w14:textId="77777777" w:rsidR="00AA60AB" w:rsidRPr="009C3F1D" w:rsidRDefault="00AA60AB" w:rsidP="00834E44">
      <w:pPr>
        <w:rPr>
          <w:sz w:val="16"/>
          <w:szCs w:val="16"/>
        </w:rPr>
      </w:pPr>
      <w:r w:rsidRPr="00A920DE">
        <w:rPr>
          <w:rFonts w:cstheme="minorHAnsi"/>
        </w:rPr>
        <w:t xml:space="preserve">Friedrich Froebel was born 1782 in Thuringia, the youngest of five children. found his love for </w:t>
      </w:r>
      <w:r w:rsidRPr="00635DA5">
        <w:rPr>
          <w:rFonts w:cstheme="minorHAnsi"/>
        </w:rPr>
        <w:t>nature (Pound, 2005, p. 14).</w:t>
      </w:r>
      <w:r w:rsidRPr="00A920DE">
        <w:rPr>
          <w:rFonts w:cstheme="minorHAnsi"/>
        </w:rPr>
        <w:t xml:space="preserve"> Froebel believed that children learnt best through nature and play, he argued that every child has the right to an education, regardless of their social background. Today, this seems obvious it is something we all take for granted as stated in Article 28 of the UN Convention on the rights of the child </w:t>
      </w:r>
      <w:r w:rsidRPr="00A920DE">
        <w:rPr>
          <w:rFonts w:cstheme="minorHAnsi"/>
          <w:i/>
          <w:iCs/>
        </w:rPr>
        <w:t>‘</w:t>
      </w:r>
      <w:r w:rsidRPr="00A920DE">
        <w:rPr>
          <w:rFonts w:cstheme="minorHAnsi"/>
          <w:b/>
          <w:bCs/>
          <w:i/>
          <w:iCs/>
        </w:rPr>
        <w:t>Every child has the right to an Educatio</w:t>
      </w:r>
      <w:r w:rsidRPr="00635DA5">
        <w:rPr>
          <w:rFonts w:cstheme="minorHAnsi"/>
          <w:b/>
          <w:bCs/>
          <w:i/>
          <w:iCs/>
        </w:rPr>
        <w:t xml:space="preserve">n’ </w:t>
      </w:r>
      <w:r w:rsidRPr="00635DA5">
        <w:rPr>
          <w:rFonts w:cstheme="minorHAnsi"/>
          <w:i/>
          <w:iCs/>
        </w:rPr>
        <w:t>(</w:t>
      </w:r>
      <w:r w:rsidRPr="00635DA5">
        <w:rPr>
          <w:rFonts w:cstheme="minorHAnsi"/>
        </w:rPr>
        <w:t>Senedd Cymru, 2024).</w:t>
      </w:r>
      <w:r w:rsidRPr="00A920DE">
        <w:rPr>
          <w:rFonts w:cstheme="minorHAnsi"/>
        </w:rPr>
        <w:t xml:space="preserve"> But in the early 1800s, Froebel’s thinking was radical. Children were not valued, respected, or understood in the way they are now.</w:t>
      </w:r>
    </w:p>
    <w:p w14:paraId="7A8F9527" w14:textId="77777777" w:rsidR="00AA60AB" w:rsidRPr="00A920DE" w:rsidRDefault="00AA60AB" w:rsidP="00834E44">
      <w:pPr>
        <w:rPr>
          <w:rFonts w:cstheme="minorHAnsi"/>
          <w:b/>
          <w:bCs/>
        </w:rPr>
      </w:pPr>
      <w:r>
        <w:rPr>
          <w:noProof/>
        </w:rPr>
        <mc:AlternateContent>
          <mc:Choice Requires="wps">
            <w:drawing>
              <wp:anchor distT="0" distB="0" distL="114300" distR="114300" simplePos="0" relativeHeight="251593728" behindDoc="0" locked="0" layoutInCell="1" allowOverlap="1" wp14:anchorId="3CE85425" wp14:editId="37F0DF17">
                <wp:simplePos x="0" y="0"/>
                <wp:positionH relativeFrom="column">
                  <wp:posOffset>5267325</wp:posOffset>
                </wp:positionH>
                <wp:positionV relativeFrom="paragraph">
                  <wp:posOffset>1046480</wp:posOffset>
                </wp:positionV>
                <wp:extent cx="1266825" cy="635"/>
                <wp:effectExtent l="0" t="0" r="9525" b="0"/>
                <wp:wrapSquare wrapText="bothSides"/>
                <wp:docPr id="1911167626" name="Text Box 1"/>
                <wp:cNvGraphicFramePr/>
                <a:graphic xmlns:a="http://schemas.openxmlformats.org/drawingml/2006/main">
                  <a:graphicData uri="http://schemas.microsoft.com/office/word/2010/wordprocessingShape">
                    <wps:wsp>
                      <wps:cNvSpPr txBox="1"/>
                      <wps:spPr>
                        <a:xfrm>
                          <a:off x="0" y="0"/>
                          <a:ext cx="1266825" cy="635"/>
                        </a:xfrm>
                        <a:prstGeom prst="rect">
                          <a:avLst/>
                        </a:prstGeom>
                        <a:solidFill>
                          <a:schemeClr val="accent6">
                            <a:lumMod val="60000"/>
                            <a:lumOff val="40000"/>
                          </a:schemeClr>
                        </a:solidFill>
                        <a:ln>
                          <a:noFill/>
                        </a:ln>
                      </wps:spPr>
                      <wps:txbx>
                        <w:txbxContent>
                          <w:p w14:paraId="22E576AA" w14:textId="54A76EB4" w:rsidR="00AA60AB" w:rsidRPr="00B46904" w:rsidRDefault="00AA60AB" w:rsidP="00AA60AB">
                            <w:pPr>
                              <w:pStyle w:val="Caption"/>
                              <w:jc w:val="center"/>
                              <w:rPr>
                                <w:rFonts w:cstheme="minorHAnsi"/>
                                <w:noProof/>
                                <w:sz w:val="22"/>
                                <w:szCs w:val="20"/>
                              </w:rPr>
                            </w:pPr>
                            <w:r>
                              <w:t xml:space="preserve">Figure </w:t>
                            </w:r>
                            <w:fldSimple w:instr=" SEQ Figure \* ARABIC ">
                              <w:r w:rsidR="0071765A">
                                <w:rPr>
                                  <w:noProof/>
                                </w:rPr>
                                <w:t>8</w:t>
                              </w:r>
                            </w:fldSimple>
                            <w:r>
                              <w:t>(Explore our archive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E85425" id="_x0000_s1034" type="#_x0000_t202" style="position:absolute;margin-left:414.75pt;margin-top:82.4pt;width:99.7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pqOgIAAH4EAAAOAAAAZHJzL2Uyb0RvYy54bWysVN9v2jAQfp+0/8Hy+wiwFVURoWJUTJNY&#10;W4lOfTaOQyLZPu9sSNhfv7NDoOv2NI0Hc74734/vu8v8rjOaHRX6BmzBJ6MxZ8pKKBu7L/j35/WH&#10;W858ELYUGqwq+El5frd4/27eulxNoQZdKmQUxPq8dQWvQ3B5lnlZKyP8CJyyZKwAjQh0xX1Womgp&#10;utHZdDyeZS1g6RCk8p60972RL1L8qlIyPFaVV4HpglNtIZ2Yzl08s8Vc5HsUrm7kuQzxD1UY0VhK&#10;egl1L4JgB2z+CGUaieChCiMJJoOqaqRKPVA3k/Gbbra1cCr1QuB4d4HJ/7+w8uG4dU/IQvcZOiIw&#10;AtI6n3tSxn66Ck38p0oZ2QnC0wU21QUm46PpbHY7veFMkm328SbGyK5PHfrwRYFhUSg4EicJKnHc&#10;+NC7Di4xkwfdlOtG63SJc6BWGtlREINCSmXDLD3XB/MNyl4/G9Ov55LUxHiv/jSoqZo0UTFSqu23&#10;JNrGVBZi0r6eqMmuMEQpdLuONWXBpwNEOyhPhBxCP1TeyXVDHW6ED08CaYoILNqM8EhHpaEtOJwl&#10;zmrAn3/TR38il6yctTSVBfc/DgIVZ/qrJdrjCA8CDsJuEOzBrIBgmtDOOZlEeoBBD2KFYF5oYZYx&#10;C5mElZSr4GEQV6HfDVo4qZbL5ESD6kTY2K2TMXTEKvL13L0IdGdSA83CAwzzKvI33Pa+iVC3PARC&#10;OhEfce1RPMNNQ57oOS9k3KLX9+R1/WwsfgEAAP//AwBQSwMEFAAGAAgAAAAhAOqp2+LdAAAADAEA&#10;AA8AAABkcnMvZG93bnJldi54bWxMj8FOwzAQRO9I/IO1SNyoQ0RLE+JUqBKHnoCm3J14iSPidRS7&#10;bfL3bLnQ4848zc4Um8n14oRj6DwpeFwkIJAabzpqFRyqt4c1iBA1Gd17QgUzBtiUtzeFzo0/0yee&#10;9rEVHEIh1wpsjEMuZWgsOh0WfkBi79uPTkc+x1aaUZ853PUyTZKVdLoj/mD1gFuLzc/+6BR82YOp&#10;nq2rq9H5j+37ckfzvFPq/m56fQERcYr/MFzqc3UouVPtj2SC6BWs02zJKBurJ95wIZI043n1n5SB&#10;LAt5PaL8BQAA//8DAFBLAQItABQABgAIAAAAIQC2gziS/gAAAOEBAAATAAAAAAAAAAAAAAAAAAAA&#10;AABbQ29udGVudF9UeXBlc10ueG1sUEsBAi0AFAAGAAgAAAAhADj9If/WAAAAlAEAAAsAAAAAAAAA&#10;AAAAAAAALwEAAF9yZWxzLy5yZWxzUEsBAi0AFAAGAAgAAAAhACbB6mo6AgAAfgQAAA4AAAAAAAAA&#10;AAAAAAAALgIAAGRycy9lMm9Eb2MueG1sUEsBAi0AFAAGAAgAAAAhAOqp2+LdAAAADAEAAA8AAAAA&#10;AAAAAAAAAAAAlAQAAGRycy9kb3ducmV2LnhtbFBLBQYAAAAABAAEAPMAAACeBQAAAAA=&#10;" fillcolor="#a8d08d [1945]" stroked="f">
                <v:textbox style="mso-fit-shape-to-text:t" inset="0,0,0,0">
                  <w:txbxContent>
                    <w:p w14:paraId="22E576AA" w14:textId="54A76EB4" w:rsidR="00AA60AB" w:rsidRPr="00B46904" w:rsidRDefault="00AA60AB" w:rsidP="00AA60AB">
                      <w:pPr>
                        <w:pStyle w:val="Caption"/>
                        <w:jc w:val="center"/>
                        <w:rPr>
                          <w:rFonts w:cstheme="minorHAnsi"/>
                          <w:noProof/>
                          <w:sz w:val="22"/>
                          <w:szCs w:val="20"/>
                        </w:rPr>
                      </w:pPr>
                      <w:r>
                        <w:t xml:space="preserve">Figure </w:t>
                      </w:r>
                      <w:fldSimple w:instr=" SEQ Figure \* ARABIC ">
                        <w:r w:rsidR="0071765A">
                          <w:rPr>
                            <w:noProof/>
                          </w:rPr>
                          <w:t>8</w:t>
                        </w:r>
                      </w:fldSimple>
                      <w:r>
                        <w:t>(Explore our archive 2015)</w:t>
                      </w:r>
                    </w:p>
                  </w:txbxContent>
                </v:textbox>
                <w10:wrap type="square"/>
              </v:shape>
            </w:pict>
          </mc:Fallback>
        </mc:AlternateContent>
      </w:r>
      <w:r w:rsidRPr="00A920DE">
        <w:rPr>
          <w:rFonts w:cstheme="minorHAnsi"/>
          <w:noProof/>
        </w:rPr>
        <w:drawing>
          <wp:anchor distT="0" distB="0" distL="114300" distR="114300" simplePos="0" relativeHeight="251578368" behindDoc="0" locked="0" layoutInCell="1" allowOverlap="1" wp14:anchorId="2EAB526B" wp14:editId="7D859D45">
            <wp:simplePos x="0" y="0"/>
            <wp:positionH relativeFrom="margin">
              <wp:posOffset>5267325</wp:posOffset>
            </wp:positionH>
            <wp:positionV relativeFrom="paragraph">
              <wp:posOffset>12700</wp:posOffset>
            </wp:positionV>
            <wp:extent cx="1266825" cy="976630"/>
            <wp:effectExtent l="0" t="0" r="9525" b="0"/>
            <wp:wrapSquare wrapText="bothSides"/>
            <wp:docPr id="1048594175" name="Picture 1" descr="A group of children playing outside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94175" name="Picture 1" descr="A group of children playing outside a building&#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66825" cy="976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20DE">
        <w:rPr>
          <w:rFonts w:cstheme="minorHAnsi"/>
          <w:b/>
          <w:bCs/>
        </w:rPr>
        <w:t>Froebel’s Theory: Nurturing the Natural Unfolding of the Child</w:t>
      </w:r>
    </w:p>
    <w:p w14:paraId="7159F16D" w14:textId="77777777" w:rsidR="00AA60AB" w:rsidRPr="00A920DE" w:rsidRDefault="00AA60AB" w:rsidP="00834E44">
      <w:pPr>
        <w:rPr>
          <w:rFonts w:cstheme="minorHAnsi"/>
        </w:rPr>
      </w:pPr>
      <w:r w:rsidRPr="00A920DE">
        <w:rPr>
          <w:rFonts w:cstheme="minorHAnsi"/>
        </w:rPr>
        <w:t>The key idea behind Froebel’s theory is surpris</w:t>
      </w:r>
      <w:r>
        <w:rPr>
          <w:rFonts w:cstheme="minorHAnsi"/>
        </w:rPr>
        <w:t xml:space="preserve">ingly  </w:t>
      </w:r>
      <w:r w:rsidRPr="00A920DE">
        <w:rPr>
          <w:rFonts w:cstheme="minorHAnsi"/>
        </w:rPr>
        <w:t xml:space="preserve"> straightforward: education should support the natural unfolding of a child’s abilities </w:t>
      </w:r>
      <w:r w:rsidRPr="00635DA5">
        <w:rPr>
          <w:rFonts w:cstheme="minorHAnsi"/>
        </w:rPr>
        <w:t>(earlyexcellence,2025).</w:t>
      </w:r>
      <w:r w:rsidRPr="00A920DE">
        <w:rPr>
          <w:rFonts w:cstheme="minorHAnsi"/>
        </w:rPr>
        <w:t xml:space="preserve"> </w:t>
      </w:r>
    </w:p>
    <w:p w14:paraId="228FD0F8" w14:textId="77777777" w:rsidR="00AA60AB" w:rsidRPr="00A920DE" w:rsidRDefault="00AA60AB" w:rsidP="00834E44">
      <w:pPr>
        <w:pStyle w:val="ListParagraph"/>
        <w:numPr>
          <w:ilvl w:val="0"/>
          <w:numId w:val="1"/>
        </w:numPr>
        <w:rPr>
          <w:rFonts w:cstheme="minorHAnsi"/>
        </w:rPr>
      </w:pPr>
      <w:r w:rsidRPr="00A920DE">
        <w:rPr>
          <w:rFonts w:cstheme="minorHAnsi"/>
        </w:rPr>
        <w:t>Froebel believed children should be allowed to grow and develop in their own unique way, rather than pushing them into what we believe they should be.</w:t>
      </w:r>
    </w:p>
    <w:p w14:paraId="02508301" w14:textId="0775BC65" w:rsidR="00AA60AB" w:rsidRPr="00A920DE" w:rsidRDefault="00AA60AB" w:rsidP="00834E44">
      <w:pPr>
        <w:pStyle w:val="ListParagraph"/>
        <w:numPr>
          <w:ilvl w:val="0"/>
          <w:numId w:val="1"/>
        </w:numPr>
        <w:rPr>
          <w:rFonts w:cstheme="minorHAnsi"/>
        </w:rPr>
      </w:pPr>
      <w:r w:rsidRPr="00A920DE">
        <w:rPr>
          <w:rFonts w:cstheme="minorHAnsi"/>
        </w:rPr>
        <w:t xml:space="preserve">He strongly believed that children should express themselves through individual play as well as social play with </w:t>
      </w:r>
      <w:r w:rsidRPr="00635DA5">
        <w:rPr>
          <w:rFonts w:cstheme="minorHAnsi"/>
        </w:rPr>
        <w:t>others (Gray and MacBlain, 2015, p.34).</w:t>
      </w:r>
    </w:p>
    <w:p w14:paraId="65BE66B9" w14:textId="77777777" w:rsidR="00AA60AB" w:rsidRPr="00A920DE" w:rsidRDefault="00AA60AB" w:rsidP="00834E44">
      <w:pPr>
        <w:pStyle w:val="ListParagraph"/>
        <w:numPr>
          <w:ilvl w:val="0"/>
          <w:numId w:val="1"/>
        </w:numPr>
        <w:rPr>
          <w:rFonts w:cstheme="minorHAnsi"/>
        </w:rPr>
      </w:pPr>
      <w:r w:rsidRPr="00A920DE">
        <w:rPr>
          <w:rFonts w:cstheme="minorHAnsi"/>
        </w:rPr>
        <w:t>While this idea feels natural to early year practitioners today, it was radically different from typical schooling in the 1800s, where many children were unhappy and often punished by teachers.</w:t>
      </w:r>
    </w:p>
    <w:p w14:paraId="5477AB3D" w14:textId="25A88BB9" w:rsidR="00AA60AB" w:rsidRPr="00A920DE" w:rsidRDefault="00AA60AB" w:rsidP="00834E44">
      <w:pPr>
        <w:pStyle w:val="ListParagraph"/>
        <w:numPr>
          <w:ilvl w:val="0"/>
          <w:numId w:val="1"/>
        </w:numPr>
        <w:rPr>
          <w:rFonts w:cstheme="minorHAnsi"/>
        </w:rPr>
      </w:pPr>
      <w:r w:rsidRPr="00A920DE">
        <w:rPr>
          <w:rFonts w:cstheme="minorHAnsi"/>
        </w:rPr>
        <w:t>He believed learning begins as soon as children interact with the world around them.</w:t>
      </w:r>
    </w:p>
    <w:p w14:paraId="0DF12073" w14:textId="68925AC3" w:rsidR="00AA60AB" w:rsidRPr="00CA30B2" w:rsidRDefault="00665D5A" w:rsidP="00834E44">
      <w:pPr>
        <w:pStyle w:val="ListParagraph"/>
        <w:numPr>
          <w:ilvl w:val="0"/>
          <w:numId w:val="1"/>
        </w:numPr>
        <w:rPr>
          <w:rFonts w:cstheme="minorHAnsi"/>
        </w:rPr>
      </w:pPr>
      <w:r>
        <w:rPr>
          <w:noProof/>
        </w:rPr>
        <mc:AlternateContent>
          <mc:Choice Requires="wps">
            <w:drawing>
              <wp:anchor distT="0" distB="0" distL="114300" distR="114300" simplePos="0" relativeHeight="251611136" behindDoc="1" locked="0" layoutInCell="1" allowOverlap="1" wp14:anchorId="73514162" wp14:editId="678433B0">
                <wp:simplePos x="0" y="0"/>
                <wp:positionH relativeFrom="column">
                  <wp:posOffset>-876300</wp:posOffset>
                </wp:positionH>
                <wp:positionV relativeFrom="paragraph">
                  <wp:posOffset>1962150</wp:posOffset>
                </wp:positionV>
                <wp:extent cx="8620125" cy="9096375"/>
                <wp:effectExtent l="0" t="0" r="28575" b="28575"/>
                <wp:wrapNone/>
                <wp:docPr id="1748101833" name="Rectangle 6"/>
                <wp:cNvGraphicFramePr/>
                <a:graphic xmlns:a="http://schemas.openxmlformats.org/drawingml/2006/main">
                  <a:graphicData uri="http://schemas.microsoft.com/office/word/2010/wordprocessingShape">
                    <wps:wsp>
                      <wps:cNvSpPr/>
                      <wps:spPr>
                        <a:xfrm>
                          <a:off x="0" y="0"/>
                          <a:ext cx="8620125" cy="9096375"/>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E5C85" id="Rectangle 6" o:spid="_x0000_s1026" style="position:absolute;margin-left:-69pt;margin-top:154.5pt;width:678.75pt;height:71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oqhhgIAAIYFAAAOAAAAZHJzL2Uyb0RvYy54bWysVN9P2zAQfp+0/8Hy+0jStQUqUlSBmCax&#10;gQYTz8axiSXb59lu0+6v39lJ0wrQHqb1IbXvx3d3n+/u4nJrNNkIHxTYmlYnJSXCcmiUfanpz8eb&#10;T2eUhMhswzRYUdOdCPRy+fHDRecWYgIt6EZ4giA2LDpX0zZGtyiKwFthWDgBJywqJXjDIl79S9F4&#10;1iG60cWkLOdFB75xHrgIAaXXvZIuM76Ugsc7KYOIRNcUc4v56/P3OX2L5QVbvHjmWsWHNNg/ZGGY&#10;shh0hLpmkZG1V2+gjOIeAsh4wsEUIKXiIteA1VTlq2oeWuZErgXJCW6kKfw/WP598+DuPdLQubAI&#10;eExVbKU36R/zI9tM1m4kS2wj4Sg8m2PGkxklHHXn5fn88+ks0Vkc3J0P8YsAQ9Khph5fI5PENrch&#10;9qZ7kxQtgFbNjdI6X1IHiCvtyYbh2zHOhY3z7K7X5hs0vXxe4q9/RRTjW/fi6V6M2eReSkg5t6Mg&#10;xaHkfIo7LVJobX8ISVSDRU5ywBHhOJeqV7WsEb24mg2pvImZAROyxOJG7AHgvTqrgcjBPrmK3Myj&#10;c/m3xHpqR48cGWwcnY2y4N8D0HGM3NsjZUfUpOMzNLt7Tzz0oxQcv1H4urcsxHvmcXZwynAfxDv8&#10;SA1dTWE4UdKC//2ePNljS6OWkg5nsabh15p5QYn+arHZz6vpNA1vvkxnpxO8+GPN87HGrs0VYMtU&#10;uHkcz8dkH/X+KD2YJ1wbqxQVVcxyjF1THv3+chX7HYGLh4vVKpvhwDoWb+2D4wk8sZq693H7xLwb&#10;WjzidHyH/dyyxatO722Tp4XVOoJUeQwOvA5847DnZh0WU9omx/dsdVifyz8AAAD//wMAUEsDBBQA&#10;BgAIAAAAIQB3wVbH5AAAAA4BAAAPAAAAZHJzL2Rvd25yZXYueG1sTI/NTsMwEITvSLyDtUjcWjsJ&#10;pW2IU1X8CCEhJFrE2Y2XxBCvQ+w04e1xT3Cb0Y5mvyk2k23ZEXtvHElI5gIYUuW0oVrC2/5htgLm&#10;gyKtWkco4Qc9bMrzs0Ll2o30isddqFksIZ8rCU0IXc65rxq0ys9dhxRvH663KkTb11z3aozltuWp&#10;ENfcKkPxQ6M6vG2w+toNVsL2/nms9uL76V1k6aMxny931XKQ8vJi2t4ACziFvzCc8CM6lJHp4AbS&#10;nrUSZkm2imOChEysozhF0mS9AHaIanmVLICXBf8/o/wFAAD//wMAUEsBAi0AFAAGAAgAAAAhALaD&#10;OJL+AAAA4QEAABMAAAAAAAAAAAAAAAAAAAAAAFtDb250ZW50X1R5cGVzXS54bWxQSwECLQAUAAYA&#10;CAAAACEAOP0h/9YAAACUAQAACwAAAAAAAAAAAAAAAAAvAQAAX3JlbHMvLnJlbHNQSwECLQAUAAYA&#10;CAAAACEAUbqKoYYCAACGBQAADgAAAAAAAAAAAAAAAAAuAgAAZHJzL2Uyb0RvYy54bWxQSwECLQAU&#10;AAYACAAAACEAd8FWx+QAAAAOAQAADwAAAAAAAAAAAAAAAADgBAAAZHJzL2Rvd25yZXYueG1sUEsF&#10;BgAAAAAEAAQA8wAAAPEFAAAAAA==&#10;" fillcolor="#a8d08d [1945]" strokecolor="#09101d [484]" strokeweight="1pt"/>
            </w:pict>
          </mc:Fallback>
        </mc:AlternateContent>
      </w:r>
      <w:r w:rsidR="00AA60AB">
        <w:rPr>
          <w:noProof/>
        </w:rPr>
        <mc:AlternateContent>
          <mc:Choice Requires="wps">
            <w:drawing>
              <wp:anchor distT="0" distB="0" distL="114300" distR="114300" simplePos="0" relativeHeight="251614208" behindDoc="1" locked="0" layoutInCell="1" allowOverlap="1" wp14:anchorId="09EF6E6F" wp14:editId="5379B640">
                <wp:simplePos x="0" y="0"/>
                <wp:positionH relativeFrom="page">
                  <wp:align>right</wp:align>
                </wp:positionH>
                <wp:positionV relativeFrom="paragraph">
                  <wp:posOffset>-914400</wp:posOffset>
                </wp:positionV>
                <wp:extent cx="7743825" cy="11058525"/>
                <wp:effectExtent l="0" t="0" r="28575" b="28575"/>
                <wp:wrapNone/>
                <wp:docPr id="546489179" name="Rectangle 6"/>
                <wp:cNvGraphicFramePr/>
                <a:graphic xmlns:a="http://schemas.openxmlformats.org/drawingml/2006/main">
                  <a:graphicData uri="http://schemas.microsoft.com/office/word/2010/wordprocessingShape">
                    <wps:wsp>
                      <wps:cNvSpPr/>
                      <wps:spPr>
                        <a:xfrm>
                          <a:off x="0" y="0"/>
                          <a:ext cx="7743825" cy="11058525"/>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A00199" id="Rectangle 6" o:spid="_x0000_s1026" style="position:absolute;margin-left:558.55pt;margin-top:-1in;width:609.75pt;height:870.75pt;z-index:-251702272;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rFUhQIAAIcFAAAOAAAAZHJzL2Uyb0RvYy54bWysVN1P2zAQf5+0/8Hy+0jStdBVpKgCMU1i&#10;gAYTz8axiSXb59lu0+6v39lJ0wrQHqb1Ib3P33347s4vtkaTjfBBga1pdVJSIiyHRtmXmv58vP40&#10;pyREZhumwYqa7kSgF8uPH847txATaEE3whMEsWHRuZq2MbpFUQTeCsPCCThhUSnBGxaR9S9F41mH&#10;6EYXk7I8LTrwjfPARQgoveqVdJnxpRQ83kkZRCS6pphbzF+fv8/pWyzP2eLFM9cqPqTB/iELw5TF&#10;oCPUFYuMrL16A2UU9xBAxhMOpgApFRe5BqymKl9V89AyJ3It2JzgxjaF/wfLbzcP7t5jGzoXFgHJ&#10;VMVWepP+MT+yzc3ajc0S20g4Cs/Opp/nkxklHHVVVc7mM+QQqDj4Ox/iVwGGJKKmHp8jd4ltbkLs&#10;TfcmKVwArZprpXVm0giIS+3JhuHjMc6FjafZXa/Nd2h6+WmJv/4ZUYyP3YunezFmk4cpIeXcjoIU&#10;h5ozFXdapNDa/hCSqAarnOSAI8JxLlWvalkjenE1G1J5EzMDJmSJxY3YA8B7dVZDIwf75CryNI/O&#10;5d8S61s7euTIYOPobJQF/x6AjmPk3h5bdtSaRD5Ds7v3xEO/S8Hxa4Wve8NCvGcelwfXDA9CvMOP&#10;1NDVFAaKkhb87/fkyR5nGrWUdLiMNQ2/1swLSvQ3i9P+pZpO0/ZmZjo7myDjjzXPxxq7NpeAI1Ph&#10;6XE8k8k+6j0pPZgnvBurFBVVzHKMXVMe/Z65jP2RwMvDxWqVzXBjHYs39sHxBJ66mqb3cfvEvBtG&#10;POJ63MJ+cdni1aT3tsnTwmodQaq8Boe+Dv3Gbc/DOlymdE6O+Wx1uJ/LPwAAAP//AwBQSwMEFAAG&#10;AAgAAAAhAAzoRh7iAAAACwEAAA8AAABkcnMvZG93bnJldi54bWxMj81OwzAQhO9IvIO1SNxaO6Gh&#10;NMSpKn6EKiEkWsTZjZfEEK9D7DTh7XFPcJvVjGa/KdaTbdkRe28cSUjmAhhS5bShWsLb/nF2A8wH&#10;RVq1jlDCD3pYl+dnhcq1G+kVj7tQs1hCPlcSmhC6nHNfNWiVn7sOKXofrrcqxLOvue7VGMtty1Mh&#10;rrlVhuKHRnV412D1tRushM3D81jtxff2XVylT8Z8vtxXy0HKy4tpcwss4BT+wnDCj+hQRqaDG0h7&#10;1kqIQ4KEWbJYRHXy02SVATtEla2WGfCy4P83lL8AAAD//wMAUEsBAi0AFAAGAAgAAAAhALaDOJL+&#10;AAAA4QEAABMAAAAAAAAAAAAAAAAAAAAAAFtDb250ZW50X1R5cGVzXS54bWxQSwECLQAUAAYACAAA&#10;ACEAOP0h/9YAAACUAQAACwAAAAAAAAAAAAAAAAAvAQAAX3JlbHMvLnJlbHNQSwECLQAUAAYACAAA&#10;ACEAu76xVIUCAACHBQAADgAAAAAAAAAAAAAAAAAuAgAAZHJzL2Uyb0RvYy54bWxQSwECLQAUAAYA&#10;CAAAACEADOhGHuIAAAALAQAADwAAAAAAAAAAAAAAAADfBAAAZHJzL2Rvd25yZXYueG1sUEsFBgAA&#10;AAAEAAQA8wAAAO4FAAAAAA==&#10;" fillcolor="#a8d08d [1945]" strokecolor="#09101d [484]" strokeweight="1pt">
                <w10:wrap anchorx="page"/>
              </v:rect>
            </w:pict>
          </mc:Fallback>
        </mc:AlternateContent>
      </w:r>
      <w:r w:rsidR="00AA60AB" w:rsidRPr="00A920DE">
        <w:rPr>
          <w:rFonts w:cstheme="minorHAnsi"/>
        </w:rPr>
        <w:t xml:space="preserve">Froebel viewed women as the most suitable educators for young children, referring to them as the “gardeners” who nurture children’s </w:t>
      </w:r>
      <w:r w:rsidR="00AA60AB" w:rsidRPr="00635DA5">
        <w:rPr>
          <w:rFonts w:cstheme="minorHAnsi"/>
        </w:rPr>
        <w:t>growth (Froebel Web, 2002).</w:t>
      </w:r>
      <w:r w:rsidR="00AA60AB" w:rsidRPr="00A920DE">
        <w:rPr>
          <w:rFonts w:cstheme="minorHAnsi"/>
        </w:rPr>
        <w:t xml:space="preserve">  </w:t>
      </w:r>
    </w:p>
    <w:p w14:paraId="767694B8" w14:textId="3811F17E" w:rsidR="00AA60AB" w:rsidRPr="00A920DE" w:rsidRDefault="003E218D" w:rsidP="00834E44">
      <w:pPr>
        <w:pStyle w:val="ListParagraph"/>
        <w:numPr>
          <w:ilvl w:val="0"/>
          <w:numId w:val="1"/>
        </w:numPr>
        <w:rPr>
          <w:rFonts w:cstheme="minorHAnsi"/>
        </w:rPr>
      </w:pPr>
      <w:r>
        <w:rPr>
          <w:rFonts w:cstheme="minorHAnsi"/>
          <w:noProof/>
          <w14:ligatures w14:val="standardContextual"/>
        </w:rPr>
        <w:lastRenderedPageBreak/>
        <mc:AlternateContent>
          <mc:Choice Requires="wps">
            <w:drawing>
              <wp:anchor distT="0" distB="0" distL="114300" distR="114300" simplePos="0" relativeHeight="251770880" behindDoc="1" locked="0" layoutInCell="1" allowOverlap="1" wp14:anchorId="1AF6BBF1" wp14:editId="11CF4B96">
                <wp:simplePos x="0" y="0"/>
                <wp:positionH relativeFrom="column">
                  <wp:posOffset>-876300</wp:posOffset>
                </wp:positionH>
                <wp:positionV relativeFrom="paragraph">
                  <wp:posOffset>-895350</wp:posOffset>
                </wp:positionV>
                <wp:extent cx="7505700" cy="10639425"/>
                <wp:effectExtent l="0" t="0" r="19050" b="28575"/>
                <wp:wrapNone/>
                <wp:docPr id="1345340556" name="Text Box 22"/>
                <wp:cNvGraphicFramePr/>
                <a:graphic xmlns:a="http://schemas.openxmlformats.org/drawingml/2006/main">
                  <a:graphicData uri="http://schemas.microsoft.com/office/word/2010/wordprocessingShape">
                    <wps:wsp>
                      <wps:cNvSpPr txBox="1"/>
                      <wps:spPr>
                        <a:xfrm>
                          <a:off x="0" y="0"/>
                          <a:ext cx="7505700" cy="10639425"/>
                        </a:xfrm>
                        <a:prstGeom prst="rect">
                          <a:avLst/>
                        </a:prstGeom>
                        <a:solidFill>
                          <a:schemeClr val="accent6">
                            <a:lumMod val="60000"/>
                            <a:lumOff val="40000"/>
                          </a:schemeClr>
                        </a:solidFill>
                        <a:ln w="6350">
                          <a:solidFill>
                            <a:prstClr val="black"/>
                          </a:solidFill>
                        </a:ln>
                      </wps:spPr>
                      <wps:txbx>
                        <w:txbxContent>
                          <w:p w14:paraId="7EC325FE" w14:textId="77777777" w:rsidR="0071765A" w:rsidRDefault="007176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F6BBF1" id="Text Box 22" o:spid="_x0000_s1035" type="#_x0000_t202" style="position:absolute;left:0;text-align:left;margin-left:-69pt;margin-top:-70.5pt;width:591pt;height:837.75pt;z-index:-251545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s7WwIAAMUEAAAOAAAAZHJzL2Uyb0RvYy54bWysVE1v2zAMvQ/YfxB0X+yk+ViNOEWWIsOA&#10;rC2QDj0rspwIk0VNUmJnv76U7Hy022lYDopEUo/U46Ond02lyEFYJ0HntN9LKRGaQyH1Nqc/npef&#10;PlPiPNMFU6BFTo/C0bvZxw/T2mRiADtQhbAEQbTLapPTnfcmSxLHd6JirgdGaHSWYCvm8Wi3SWFZ&#10;jeiVSgZpOk5qsIWxwIVzaL1vnXQW8ctScP9Ylk54onKKtfm42rhuwprMpizbWmZ2kndlsH+oomJS&#10;Y9Iz1D3zjOyt/AOqktyCg9L3OFQJlKXkIr4BX9NP371mvWNGxLcgOc6caXL/D5Y/HNbmyRLffIEG&#10;GxgIqY3LHBrDe5rSVuEfKyXoRwqPZ9pE4wlH42SUjiYpujj6+un45nY4GAWg5HLfWOe/CqhI2OTU&#10;YmMiX+ywcr4NPYWEdA6ULJZSqXgIYhALZcmBYRsZ50L7cbyu9tV3KFr7OMVf21A0Y9tb8/Bkxmqi&#10;rAJSrO1NEqVJndPxzSiNwG98obJz+o1i/Gf3uqsoRFcaYS/khZ1vNg2RRU4HZ2Y3UByRcAutFp3h&#10;S4n4K+b8E7MoPiQSB8o/4lIqwKKg21GyA/v7b/YQj5pALyU1ijmn7teeWUGJ+qZRLbf94TCoPx6G&#10;o8kAD/bas7n26H21ACS6j6NreNyGeK9O29JC9YJzNw9Z0cU0x9w59aftwrcjhnPLxXweg1DvhvmV&#10;XhseoENjA6/PzQuzppOFR0k9wEn2LHunjjY23NQw33soZZROILplteMfZyU2uJvrMIzX5xh1+frM&#10;XgEAAP//AwBQSwMEFAAGAAgAAAAhAL5SozjgAAAADwEAAA8AAABkcnMvZG93bnJldi54bWxMj8FO&#10;wzAQRO9I/IO1SNxaJ62LqjROBUiII6JFFdzc2E1S7HVku034ezYnuL3RjmZnyu3oLLuaEDuPEvJ5&#10;Bsxg7XWHjYSP/ctsDSwmhVpZj0bCj4mwrW5vSlVoP+C7ue5SwygEY6EktCn1Beexbo1Tce57g3Q7&#10;+eBUIhkaroMaKNxZvsiyB+5Uh/ShVb15bk39vbs4CSKIJ/t5OnvVja8HfBsWGL8OUt7fjY8bYMmM&#10;6c8MU32qDhV1OvoL6sishFm+XNOYNJHIiSZPJgTRkWi1FCvgVcn/76h+AQAA//8DAFBLAQItABQA&#10;BgAIAAAAIQC2gziS/gAAAOEBAAATAAAAAAAAAAAAAAAAAAAAAABbQ29udGVudF9UeXBlc10ueG1s&#10;UEsBAi0AFAAGAAgAAAAhADj9If/WAAAAlAEAAAsAAAAAAAAAAAAAAAAALwEAAF9yZWxzLy5yZWxz&#10;UEsBAi0AFAAGAAgAAAAhAOGJaztbAgAAxQQAAA4AAAAAAAAAAAAAAAAALgIAAGRycy9lMm9Eb2Mu&#10;eG1sUEsBAi0AFAAGAAgAAAAhAL5SozjgAAAADwEAAA8AAAAAAAAAAAAAAAAAtQQAAGRycy9kb3du&#10;cmV2LnhtbFBLBQYAAAAABAAEAPMAAADCBQAAAAA=&#10;" fillcolor="#a8d08d [1945]" strokeweight=".5pt">
                <v:textbox>
                  <w:txbxContent>
                    <w:p w14:paraId="7EC325FE" w14:textId="77777777" w:rsidR="0071765A" w:rsidRDefault="0071765A"/>
                  </w:txbxContent>
                </v:textbox>
              </v:shape>
            </w:pict>
          </mc:Fallback>
        </mc:AlternateContent>
      </w:r>
      <w:r w:rsidR="00AA60AB" w:rsidRPr="00A920DE">
        <w:rPr>
          <w:rFonts w:cstheme="minorHAnsi"/>
        </w:rPr>
        <w:t xml:space="preserve">In 1816, Froebel put his theories into practice by opening his first school, which he named </w:t>
      </w:r>
      <w:r w:rsidR="00AA60AB" w:rsidRPr="00A920DE">
        <w:rPr>
          <w:rFonts w:cstheme="minorHAnsi"/>
          <w:b/>
          <w:bCs/>
        </w:rPr>
        <w:t>Kindergarten</w:t>
      </w:r>
      <w:r w:rsidR="00AA60AB" w:rsidRPr="00A920DE">
        <w:rPr>
          <w:rFonts w:cstheme="minorHAnsi"/>
        </w:rPr>
        <w:t>, meaning “Children’s garden</w:t>
      </w:r>
      <w:r w:rsidR="00AA60AB" w:rsidRPr="00635DA5">
        <w:rPr>
          <w:rFonts w:cstheme="minorHAnsi"/>
        </w:rPr>
        <w:t>” (Aubrey and Riley, 2022, p.35).</w:t>
      </w:r>
    </w:p>
    <w:p w14:paraId="3E3458D8" w14:textId="09149A9E" w:rsidR="00AA60AB" w:rsidRPr="00A920DE" w:rsidRDefault="00AA60AB" w:rsidP="00834E44">
      <w:pPr>
        <w:pStyle w:val="ListParagraph"/>
        <w:rPr>
          <w:rFonts w:cstheme="minorHAnsi"/>
        </w:rPr>
      </w:pPr>
    </w:p>
    <w:p w14:paraId="79413600" w14:textId="6FC372A4" w:rsidR="00AA60AB" w:rsidRPr="00A920DE" w:rsidRDefault="00AA60AB" w:rsidP="00834E44">
      <w:pPr>
        <w:rPr>
          <w:rFonts w:cstheme="minorHAnsi"/>
          <w:b/>
          <w:bCs/>
        </w:rPr>
      </w:pPr>
      <w:r w:rsidRPr="00A920DE">
        <w:rPr>
          <w:rFonts w:cstheme="minorHAnsi"/>
          <w:b/>
          <w:bCs/>
        </w:rPr>
        <w:t xml:space="preserve">Froebel’s Gifts and Occupations </w:t>
      </w:r>
    </w:p>
    <w:p w14:paraId="55C18E8B" w14:textId="77777777" w:rsidR="00AA60AB" w:rsidRPr="00A920DE" w:rsidRDefault="00AA60AB" w:rsidP="00834E44">
      <w:pPr>
        <w:rPr>
          <w:rFonts w:cstheme="minorHAnsi"/>
        </w:rPr>
      </w:pPr>
      <w:r w:rsidRPr="00A920DE">
        <w:rPr>
          <w:rFonts w:cstheme="minorHAnsi"/>
        </w:rPr>
        <w:t>Froebel developed a range of playthings to encourage the children of his school to express themselves</w:t>
      </w:r>
      <w:r>
        <w:rPr>
          <w:rFonts w:cstheme="minorHAnsi"/>
        </w:rPr>
        <w:t>,</w:t>
      </w:r>
      <w:r w:rsidRPr="00A920DE">
        <w:rPr>
          <w:rFonts w:cstheme="minorHAnsi"/>
        </w:rPr>
        <w:t xml:space="preserve"> these were called “</w:t>
      </w:r>
      <w:r w:rsidRPr="00A920DE">
        <w:rPr>
          <w:rFonts w:cstheme="minorHAnsi"/>
          <w:b/>
          <w:bCs/>
        </w:rPr>
        <w:t>Gifts and occupations</w:t>
      </w:r>
      <w:r w:rsidRPr="00635DA5">
        <w:rPr>
          <w:rFonts w:cstheme="minorHAnsi"/>
          <w:b/>
          <w:bCs/>
        </w:rPr>
        <w:t>”</w:t>
      </w:r>
      <w:r w:rsidRPr="00635DA5">
        <w:rPr>
          <w:rFonts w:cstheme="minorHAnsi"/>
        </w:rPr>
        <w:t xml:space="preserve"> (Pound, 2005, p.14).</w:t>
      </w:r>
    </w:p>
    <w:p w14:paraId="7D863DBD" w14:textId="77777777" w:rsidR="00AA60AB" w:rsidRPr="00A920DE" w:rsidRDefault="00AA60AB" w:rsidP="00834E44">
      <w:pPr>
        <w:rPr>
          <w:rFonts w:cstheme="minorHAnsi"/>
        </w:rPr>
      </w:pPr>
      <w:r w:rsidRPr="00A920DE">
        <w:rPr>
          <w:rFonts w:cstheme="minorHAnsi"/>
        </w:rPr>
        <w:t xml:space="preserve">Gifts: Were simple, solid objects, such as wooden balls, cubes, and cylinders – stored in a wooden </w:t>
      </w:r>
      <w:r w:rsidRPr="00635DA5">
        <w:rPr>
          <w:rFonts w:cstheme="minorHAnsi"/>
        </w:rPr>
        <w:t>box (Hunter, no date).</w:t>
      </w:r>
    </w:p>
    <w:p w14:paraId="21FB744C" w14:textId="77777777" w:rsidR="00AA60AB" w:rsidRPr="00A920DE" w:rsidRDefault="00AA60AB" w:rsidP="00834E44">
      <w:pPr>
        <w:pStyle w:val="ListParagraph"/>
        <w:numPr>
          <w:ilvl w:val="0"/>
          <w:numId w:val="2"/>
        </w:numPr>
        <w:spacing w:after="160" w:line="259" w:lineRule="auto"/>
        <w:rPr>
          <w:rFonts w:cstheme="minorHAnsi"/>
        </w:rPr>
      </w:pPr>
      <w:r w:rsidRPr="00A920DE">
        <w:rPr>
          <w:rFonts w:cstheme="minorHAnsi"/>
        </w:rPr>
        <w:t>These objects could always return to their original form.</w:t>
      </w:r>
    </w:p>
    <w:p w14:paraId="46A94C2B" w14:textId="77777777" w:rsidR="00AA60AB" w:rsidRPr="00A920DE" w:rsidRDefault="00AA60AB" w:rsidP="00834E44">
      <w:pPr>
        <w:pStyle w:val="ListParagraph"/>
        <w:numPr>
          <w:ilvl w:val="0"/>
          <w:numId w:val="2"/>
        </w:numPr>
        <w:spacing w:after="160" w:line="259" w:lineRule="auto"/>
        <w:rPr>
          <w:rFonts w:cstheme="minorHAnsi"/>
        </w:rPr>
      </w:pPr>
      <w:r>
        <w:rPr>
          <w:noProof/>
        </w:rPr>
        <mc:AlternateContent>
          <mc:Choice Requires="wps">
            <w:drawing>
              <wp:anchor distT="0" distB="0" distL="114300" distR="114300" simplePos="0" relativeHeight="251596800" behindDoc="0" locked="0" layoutInCell="1" allowOverlap="1" wp14:anchorId="145CAAD9" wp14:editId="42130612">
                <wp:simplePos x="0" y="0"/>
                <wp:positionH relativeFrom="column">
                  <wp:posOffset>1343025</wp:posOffset>
                </wp:positionH>
                <wp:positionV relativeFrom="paragraph">
                  <wp:posOffset>1257935</wp:posOffset>
                </wp:positionV>
                <wp:extent cx="2449195" cy="635"/>
                <wp:effectExtent l="0" t="0" r="8255" b="0"/>
                <wp:wrapSquare wrapText="bothSides"/>
                <wp:docPr id="513807459" name="Text Box 1"/>
                <wp:cNvGraphicFramePr/>
                <a:graphic xmlns:a="http://schemas.openxmlformats.org/drawingml/2006/main">
                  <a:graphicData uri="http://schemas.microsoft.com/office/word/2010/wordprocessingShape">
                    <wps:wsp>
                      <wps:cNvSpPr txBox="1"/>
                      <wps:spPr>
                        <a:xfrm>
                          <a:off x="0" y="0"/>
                          <a:ext cx="2449195" cy="635"/>
                        </a:xfrm>
                        <a:prstGeom prst="rect">
                          <a:avLst/>
                        </a:prstGeom>
                        <a:solidFill>
                          <a:schemeClr val="accent6">
                            <a:lumMod val="60000"/>
                            <a:lumOff val="40000"/>
                          </a:schemeClr>
                        </a:solidFill>
                        <a:ln>
                          <a:noFill/>
                        </a:ln>
                      </wps:spPr>
                      <wps:txbx>
                        <w:txbxContent>
                          <w:p w14:paraId="7CF7D6CC" w14:textId="4D2074D5" w:rsidR="00AA60AB" w:rsidRPr="008D0336" w:rsidRDefault="00AA60AB" w:rsidP="00AA60AB">
                            <w:pPr>
                              <w:pStyle w:val="Caption"/>
                              <w:jc w:val="center"/>
                              <w:rPr>
                                <w:rFonts w:cstheme="minorHAnsi"/>
                                <w:noProof/>
                                <w:sz w:val="22"/>
                                <w:szCs w:val="20"/>
                              </w:rPr>
                            </w:pPr>
                            <w:r>
                              <w:t xml:space="preserve">Figure </w:t>
                            </w:r>
                            <w:fldSimple w:instr=" SEQ Figure \* ARABIC ">
                              <w:r w:rsidR="0071765A">
                                <w:rPr>
                                  <w:noProof/>
                                </w:rPr>
                                <w:t>9</w:t>
                              </w:r>
                            </w:fldSimple>
                            <w:r>
                              <w:t>(Community playthings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5CAAD9" id="_x0000_s1036" type="#_x0000_t202" style="position:absolute;left:0;text-align:left;margin-left:105.75pt;margin-top:99.05pt;width:192.85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zJOwIAAH4EAAAOAAAAZHJzL2Uyb0RvYy54bWysVN9v2jAQfp+0/8Hy+whQitaIUDEqpkms&#10;rUSnPhvHgUi2zzsbEvbX7+wQ2Lo9TePBnO/O9+P77jK7b41mR4W+Blvw0WDImbISytruCv7tZfXh&#10;I2c+CFsKDVYV/KQ8v5+/fzdrXK7GsAddKmQUxPq8cQXfh+DyLPNyr4zwA3DKkrECNCLQFXdZiaKh&#10;6EZn4+FwmjWApUOQynvSPnRGPk/xq0rJ8FRVXgWmC061hXRiOrfxzOYzke9QuH0tz2WIf6jCiNpS&#10;0kuoBxEEO2D9RyhTSwQPVRhIMBlUVS1V6oG6GQ3fdLPZC6dSLwSOdxeY/P8LKx+PG/eMLLSfoCUC&#10;IyCN87knZeynrdDEf6qUkZ0gPF1gU21gkpTjyeRudHfLmSTb9OY2xsiuTx368FmBYVEoOBInCSpx&#10;XPvQufYuMZMHXZerWut0iXOglhrZURCDQkplwzQ91wfzFcpOPx3Sr+OS1MR4p570aqomTVSMlGr7&#10;LYm2MZWFmLSrJ2qyKwxRCu22ZXVZ8Jseoi2UJ0IOoRsq7+Sqpg7XwodngTRFBBZtRniio9LQFBzO&#10;Emd7wB9/00d/IpesnDU0lQX33w8CFWf6iyXa4wj3AvbCthfswSyBYBrRzjmZRHqAQfdihWBeaWEW&#10;MQuZhJWUq+ChF5eh2w1aOKkWi+REg+pEWNuNkzF0xCry9dK+CnRnUgPNwiP08yryN9x2volQtzgE&#10;QjoRH3HtUDzDTUOe6DkvZNyiX+/J6/rZmP8EAAD//wMAUEsDBBQABgAIAAAAIQCAhlxy3QAAAAsB&#10;AAAPAAAAZHJzL2Rvd25yZXYueG1sTI/BTsMwDIbvSLxDZCRuLG2lsq00ndAkDjsB67injWkqGqdq&#10;sq19ewwXONr/p9+fy93sBnHBKfSeFKSrBARS601PnYJT/fKwARGiJqMHT6hgwQC76vam1IXxV3rH&#10;yzF2gksoFFqBjXEspAytRafDyo9InH36yenI49RJM+krl7tBZknyKJ3uiS9YPeLeYvt1PDsFH/Zk&#10;6rV1TT05/7Z/zQ+0LAel7u/m5ycQEef4B8OPPqtDxU6NP5MJYlCQpWnOKAfbTQqCiXy7zkA0v5sM&#10;ZFXK/z9U3wAAAP//AwBQSwECLQAUAAYACAAAACEAtoM4kv4AAADhAQAAEwAAAAAAAAAAAAAAAAAA&#10;AAAAW0NvbnRlbnRfVHlwZXNdLnhtbFBLAQItABQABgAIAAAAIQA4/SH/1gAAAJQBAAALAAAAAAAA&#10;AAAAAAAAAC8BAABfcmVscy8ucmVsc1BLAQItABQABgAIAAAAIQC/DPzJOwIAAH4EAAAOAAAAAAAA&#10;AAAAAAAAAC4CAABkcnMvZTJvRG9jLnhtbFBLAQItABQABgAIAAAAIQCAhlxy3QAAAAsBAAAPAAAA&#10;AAAAAAAAAAAAAJUEAABkcnMvZG93bnJldi54bWxQSwUGAAAAAAQABADzAAAAnwUAAAAA&#10;" fillcolor="#a8d08d [1945]" stroked="f">
                <v:textbox style="mso-fit-shape-to-text:t" inset="0,0,0,0">
                  <w:txbxContent>
                    <w:p w14:paraId="7CF7D6CC" w14:textId="4D2074D5" w:rsidR="00AA60AB" w:rsidRPr="008D0336" w:rsidRDefault="00AA60AB" w:rsidP="00AA60AB">
                      <w:pPr>
                        <w:pStyle w:val="Caption"/>
                        <w:jc w:val="center"/>
                        <w:rPr>
                          <w:rFonts w:cstheme="minorHAnsi"/>
                          <w:noProof/>
                          <w:sz w:val="22"/>
                          <w:szCs w:val="20"/>
                        </w:rPr>
                      </w:pPr>
                      <w:r>
                        <w:t xml:space="preserve">Figure </w:t>
                      </w:r>
                      <w:fldSimple w:instr=" SEQ Figure \* ARABIC ">
                        <w:r w:rsidR="0071765A">
                          <w:rPr>
                            <w:noProof/>
                          </w:rPr>
                          <w:t>9</w:t>
                        </w:r>
                      </w:fldSimple>
                      <w:r>
                        <w:t>(Community playthings 2021)</w:t>
                      </w:r>
                    </w:p>
                  </w:txbxContent>
                </v:textbox>
                <w10:wrap type="square"/>
              </v:shape>
            </w:pict>
          </mc:Fallback>
        </mc:AlternateContent>
      </w:r>
      <w:r w:rsidRPr="00A920DE">
        <w:rPr>
          <w:rFonts w:cstheme="minorHAnsi"/>
          <w:noProof/>
        </w:rPr>
        <w:drawing>
          <wp:anchor distT="0" distB="0" distL="114300" distR="114300" simplePos="0" relativeHeight="251584512" behindDoc="0" locked="0" layoutInCell="1" allowOverlap="1" wp14:anchorId="6EDCC610" wp14:editId="26A758BD">
            <wp:simplePos x="0" y="0"/>
            <wp:positionH relativeFrom="column">
              <wp:posOffset>1343025</wp:posOffset>
            </wp:positionH>
            <wp:positionV relativeFrom="paragraph">
              <wp:posOffset>286385</wp:posOffset>
            </wp:positionV>
            <wp:extent cx="2449195" cy="914400"/>
            <wp:effectExtent l="0" t="0" r="8255" b="0"/>
            <wp:wrapSquare wrapText="bothSides"/>
            <wp:docPr id="1428359581" name="Picture 2" descr="Froebel's gifts and block play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ebel's gifts and block play toda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491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20DE">
        <w:rPr>
          <w:rFonts w:cstheme="minorHAnsi"/>
        </w:rPr>
        <w:t>Children were encouraged to use all the Gifts creatively, building structures and exploring patterns.</w:t>
      </w:r>
    </w:p>
    <w:p w14:paraId="67DBEF2D" w14:textId="77777777" w:rsidR="00AA60AB" w:rsidRPr="00A920DE" w:rsidRDefault="00AA60AB" w:rsidP="00834E44">
      <w:pPr>
        <w:rPr>
          <w:rFonts w:cstheme="minorHAnsi"/>
        </w:rPr>
      </w:pPr>
    </w:p>
    <w:p w14:paraId="7B737E37" w14:textId="77777777" w:rsidR="00AA60AB" w:rsidRPr="00A920DE" w:rsidRDefault="00AA60AB" w:rsidP="00834E44">
      <w:pPr>
        <w:rPr>
          <w:rFonts w:cstheme="minorHAnsi"/>
        </w:rPr>
      </w:pPr>
    </w:p>
    <w:p w14:paraId="18BE0143" w14:textId="77777777" w:rsidR="00AA60AB" w:rsidRDefault="00AA60AB" w:rsidP="00834E44">
      <w:pPr>
        <w:rPr>
          <w:rFonts w:cstheme="minorHAnsi"/>
        </w:rPr>
      </w:pPr>
    </w:p>
    <w:p w14:paraId="4C4335CA" w14:textId="77777777" w:rsidR="00AA60AB" w:rsidRPr="00A920DE" w:rsidRDefault="00AA60AB" w:rsidP="00834E44">
      <w:pPr>
        <w:rPr>
          <w:rFonts w:cstheme="minorHAnsi"/>
        </w:rPr>
      </w:pPr>
    </w:p>
    <w:p w14:paraId="4973670A" w14:textId="77777777" w:rsidR="00AA60AB" w:rsidRPr="00A920DE" w:rsidRDefault="00AA60AB" w:rsidP="00834E44">
      <w:pPr>
        <w:rPr>
          <w:rFonts w:cstheme="minorHAnsi"/>
        </w:rPr>
      </w:pPr>
      <w:r w:rsidRPr="00A920DE">
        <w:rPr>
          <w:rFonts w:cstheme="minorHAnsi"/>
        </w:rPr>
        <w:t xml:space="preserve">Occupations:  involve transforming the material irreversibly, hands on activities developing manual dexterity </w:t>
      </w:r>
      <w:r w:rsidRPr="002C7236">
        <w:rPr>
          <w:rFonts w:cstheme="minorHAnsi"/>
        </w:rPr>
        <w:t>(froebel.org.uk no date).</w:t>
      </w:r>
      <w:r w:rsidRPr="00A920DE">
        <w:rPr>
          <w:rFonts w:cstheme="minorHAnsi"/>
        </w:rPr>
        <w:t xml:space="preserve"> </w:t>
      </w:r>
    </w:p>
    <w:p w14:paraId="6B44D09C" w14:textId="77777777" w:rsidR="00AA60AB" w:rsidRPr="00A920DE" w:rsidRDefault="00AA60AB" w:rsidP="00834E44">
      <w:pPr>
        <w:pStyle w:val="ListParagraph"/>
        <w:numPr>
          <w:ilvl w:val="0"/>
          <w:numId w:val="3"/>
        </w:numPr>
        <w:rPr>
          <w:rFonts w:cstheme="minorHAnsi"/>
        </w:rPr>
      </w:pPr>
      <w:r w:rsidRPr="00A920DE">
        <w:rPr>
          <w:rFonts w:cstheme="minorHAnsi"/>
        </w:rPr>
        <w:t xml:space="preserve">Examples such as clay, weaving, cutting and sewing, and gardening. </w:t>
      </w:r>
    </w:p>
    <w:p w14:paraId="4A03D2AE" w14:textId="77777777" w:rsidR="00AA60AB" w:rsidRPr="00A920DE" w:rsidRDefault="00AA60AB" w:rsidP="00834E44">
      <w:pPr>
        <w:pStyle w:val="ListParagraph"/>
        <w:numPr>
          <w:ilvl w:val="0"/>
          <w:numId w:val="3"/>
        </w:numPr>
        <w:rPr>
          <w:rFonts w:cstheme="minorHAnsi"/>
        </w:rPr>
      </w:pPr>
      <w:r w:rsidRPr="00A920DE">
        <w:rPr>
          <w:rFonts w:cstheme="minorHAnsi"/>
        </w:rPr>
        <w:t>These activities help develop fine motors skills while creating something new</w:t>
      </w:r>
      <w:r>
        <w:rPr>
          <w:rFonts w:cstheme="minorHAnsi"/>
        </w:rPr>
        <w:t>.</w:t>
      </w:r>
    </w:p>
    <w:p w14:paraId="0FB6272B" w14:textId="77777777" w:rsidR="00AA60AB" w:rsidRPr="00A920DE" w:rsidRDefault="00AA60AB" w:rsidP="00834E44">
      <w:pPr>
        <w:rPr>
          <w:rFonts w:cstheme="minorHAnsi"/>
        </w:rPr>
      </w:pPr>
      <w:r w:rsidRPr="00A920DE">
        <w:rPr>
          <w:rFonts w:cstheme="minorHAnsi"/>
          <w:noProof/>
        </w:rPr>
        <w:drawing>
          <wp:anchor distT="0" distB="0" distL="114300" distR="114300" simplePos="0" relativeHeight="251581440" behindDoc="0" locked="0" layoutInCell="1" allowOverlap="1" wp14:anchorId="7D040720" wp14:editId="1E9246DF">
            <wp:simplePos x="0" y="0"/>
            <wp:positionH relativeFrom="column">
              <wp:posOffset>923925</wp:posOffset>
            </wp:positionH>
            <wp:positionV relativeFrom="paragraph">
              <wp:posOffset>10795</wp:posOffset>
            </wp:positionV>
            <wp:extent cx="3095625" cy="1060450"/>
            <wp:effectExtent l="0" t="0" r="9525" b="6350"/>
            <wp:wrapSquare wrapText="bothSides"/>
            <wp:docPr id="307454760" name="Picture 1" descr="Clay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y banne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95625"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095ACF" w14:textId="77777777" w:rsidR="00AA60AB" w:rsidRPr="00A920DE" w:rsidRDefault="00AA60AB" w:rsidP="00834E44">
      <w:pPr>
        <w:rPr>
          <w:rFonts w:cstheme="minorHAnsi"/>
        </w:rPr>
      </w:pPr>
    </w:p>
    <w:p w14:paraId="33EDAE43" w14:textId="77777777" w:rsidR="00AA60AB" w:rsidRPr="00A920DE" w:rsidRDefault="00AA60AB" w:rsidP="00834E44">
      <w:pPr>
        <w:rPr>
          <w:rFonts w:cstheme="minorHAnsi"/>
        </w:rPr>
      </w:pPr>
    </w:p>
    <w:p w14:paraId="40430BDE" w14:textId="77777777" w:rsidR="00AA60AB" w:rsidRDefault="00AA60AB" w:rsidP="00834E44">
      <w:pPr>
        <w:rPr>
          <w:rFonts w:cstheme="minorHAnsi"/>
        </w:rPr>
      </w:pPr>
    </w:p>
    <w:p w14:paraId="672B2115" w14:textId="77777777" w:rsidR="00AA60AB" w:rsidRDefault="00AA60AB" w:rsidP="00834E44">
      <w:pPr>
        <w:rPr>
          <w:rFonts w:cstheme="minorHAnsi"/>
        </w:rPr>
      </w:pPr>
      <w:r>
        <w:rPr>
          <w:noProof/>
        </w:rPr>
        <mc:AlternateContent>
          <mc:Choice Requires="wps">
            <w:drawing>
              <wp:anchor distT="0" distB="0" distL="114300" distR="114300" simplePos="0" relativeHeight="251599872" behindDoc="0" locked="0" layoutInCell="1" allowOverlap="1" wp14:anchorId="6CB59062" wp14:editId="0C70E25C">
                <wp:simplePos x="0" y="0"/>
                <wp:positionH relativeFrom="column">
                  <wp:posOffset>971550</wp:posOffset>
                </wp:positionH>
                <wp:positionV relativeFrom="paragraph">
                  <wp:posOffset>10795</wp:posOffset>
                </wp:positionV>
                <wp:extent cx="3095625" cy="161925"/>
                <wp:effectExtent l="0" t="0" r="9525" b="9525"/>
                <wp:wrapSquare wrapText="bothSides"/>
                <wp:docPr id="1480890660" name="Text Box 1"/>
                <wp:cNvGraphicFramePr/>
                <a:graphic xmlns:a="http://schemas.openxmlformats.org/drawingml/2006/main">
                  <a:graphicData uri="http://schemas.microsoft.com/office/word/2010/wordprocessingShape">
                    <wps:wsp>
                      <wps:cNvSpPr txBox="1"/>
                      <wps:spPr>
                        <a:xfrm>
                          <a:off x="0" y="0"/>
                          <a:ext cx="3095625" cy="161925"/>
                        </a:xfrm>
                        <a:prstGeom prst="rect">
                          <a:avLst/>
                        </a:prstGeom>
                        <a:solidFill>
                          <a:schemeClr val="accent6">
                            <a:lumMod val="60000"/>
                            <a:lumOff val="40000"/>
                          </a:schemeClr>
                        </a:solidFill>
                        <a:ln>
                          <a:noFill/>
                        </a:ln>
                      </wps:spPr>
                      <wps:txbx>
                        <w:txbxContent>
                          <w:p w14:paraId="3513A8E1" w14:textId="6BE41025" w:rsidR="00AA60AB" w:rsidRPr="00221F08" w:rsidRDefault="00AA60AB" w:rsidP="00AA60AB">
                            <w:pPr>
                              <w:pStyle w:val="Caption"/>
                              <w:jc w:val="center"/>
                              <w:rPr>
                                <w:rFonts w:cstheme="minorHAnsi"/>
                                <w:noProof/>
                                <w:sz w:val="22"/>
                                <w:szCs w:val="20"/>
                              </w:rPr>
                            </w:pPr>
                            <w:r>
                              <w:t xml:space="preserve">Figure </w:t>
                            </w:r>
                            <w:fldSimple w:instr=" SEQ Figure \* ARABIC ">
                              <w:r w:rsidR="0071765A">
                                <w:rPr>
                                  <w:noProof/>
                                </w:rPr>
                                <w:t>10</w:t>
                              </w:r>
                            </w:fldSimple>
                            <w:r>
                              <w:t>(Froebel Trust 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B59062" id="_x0000_s1037" type="#_x0000_t202" style="position:absolute;margin-left:76.5pt;margin-top:.85pt;width:243.75pt;height:12.7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fd0PQIAAIEEAAAOAAAAZHJzL2Uyb0RvYy54bWysVE1vGjEQvVfqf7B8L7vQBDWrLBEloqpE&#10;k0ikytl4bbBke1zbsEt/fcdeFtK0p6oczHhmPB/vzeztXWc0OQgfFNiajkclJcJyaJTd1vT78/LD&#10;J0pCZLZhGqyo6VEEejd7/+62dZWYwA50IzzBIDZUravpLkZXFUXgO2FYGIETFo0SvGERr35bNJ61&#10;GN3oYlKW06IF3zgPXISA2vveSGc5vpSCx0cpg4hE1xRri/n0+dyks5jdsmrrmdspfiqD/UMVhimL&#10;Sc+h7llkZO/VH6GM4h4CyDjiYAqQUnGRe8BuxuWbbtY75kTuBcEJ7gxT+H9h+cNh7Z48id1n6JDA&#10;BEjrQhVQmfrppDfpHyslaEcIj2fYRBcJR+XH8uZ6OrmmhKNtPB3foIxhistr50P8IsCQJNTUIy0Z&#10;LXZYhdi7Di4pWQCtmqXSOl/SKIiF9uTAkETGubBxmp/rvfkGTa+flvjr6UQ1kt6rrwY1VpOHKkXK&#10;tf2WRNuUykJK2teTNMUFiSTFbtMR1dT0akBpA80RwfPQz1VwfKmwwxUL8Yl5HCTEC5cjPuIhNbQ1&#10;hZNEyQ78z7/pkz/yi1ZKWhzMmoYfe+YFJfqrRebTFA+CH4TNINi9WQDCNMa1czyL+MBHPYjSg3nB&#10;nZmnLGhilmOumsZBXMR+PXDnuJjPsxPOqmNxZdeOp9AJq8TXc/fCvDuRGnEcHmAYWVa94bb37VGe&#10;7yNIlYlPuPYonuDGOc/0nHYyLdLre/a6fDlmvwAAAP//AwBQSwMEFAAGAAgAAAAhAFYYdD7eAAAA&#10;CAEAAA8AAABkcnMvZG93bnJldi54bWxMj8FOwzAQRO9I/IO1SNyoU0PSKMSpAAmJihMtHLi5zjaO&#10;iNdR7Lbh71lOcNvRjGbf1OvZD+KEU+wDaVguMhBINrQ9dRred883JYiYDLVmCIQavjHCurm8qE3V&#10;hjO94WmbOsElFCujwaU0VlJG69CbuAgjEnuHMHmTWE6dbCdz5nI/SJVlhfSmJ/7gzIhPDu3X9ug1&#10;bB53+Vh+FsoVL2qZDpvy49Vara+v5od7EAnn9BeGX3xGh4aZ9uFIbRQD6/yWtyQ+ViDYL+6yHMRe&#10;g1opkE0t/w9ofgAAAP//AwBQSwECLQAUAAYACAAAACEAtoM4kv4AAADhAQAAEwAAAAAAAAAAAAAA&#10;AAAAAAAAW0NvbnRlbnRfVHlwZXNdLnhtbFBLAQItABQABgAIAAAAIQA4/SH/1gAAAJQBAAALAAAA&#10;AAAAAAAAAAAAAC8BAABfcmVscy8ucmVsc1BLAQItABQABgAIAAAAIQCX1fd0PQIAAIEEAAAOAAAA&#10;AAAAAAAAAAAAAC4CAABkcnMvZTJvRG9jLnhtbFBLAQItABQABgAIAAAAIQBWGHQ+3gAAAAgBAAAP&#10;AAAAAAAAAAAAAAAAAJcEAABkcnMvZG93bnJldi54bWxQSwUGAAAAAAQABADzAAAAogUAAAAA&#10;" fillcolor="#a8d08d [1945]" stroked="f">
                <v:textbox inset="0,0,0,0">
                  <w:txbxContent>
                    <w:p w14:paraId="3513A8E1" w14:textId="6BE41025" w:rsidR="00AA60AB" w:rsidRPr="00221F08" w:rsidRDefault="00AA60AB" w:rsidP="00AA60AB">
                      <w:pPr>
                        <w:pStyle w:val="Caption"/>
                        <w:jc w:val="center"/>
                        <w:rPr>
                          <w:rFonts w:cstheme="minorHAnsi"/>
                          <w:noProof/>
                          <w:sz w:val="22"/>
                          <w:szCs w:val="20"/>
                        </w:rPr>
                      </w:pPr>
                      <w:r>
                        <w:t xml:space="preserve">Figure </w:t>
                      </w:r>
                      <w:fldSimple w:instr=" SEQ Figure \* ARABIC ">
                        <w:r w:rsidR="0071765A">
                          <w:rPr>
                            <w:noProof/>
                          </w:rPr>
                          <w:t>10</w:t>
                        </w:r>
                      </w:fldSimple>
                      <w:r>
                        <w:t>(Froebel Trust n.d)</w:t>
                      </w:r>
                    </w:p>
                  </w:txbxContent>
                </v:textbox>
                <w10:wrap type="square"/>
              </v:shape>
            </w:pict>
          </mc:Fallback>
        </mc:AlternateContent>
      </w:r>
    </w:p>
    <w:p w14:paraId="7CA10FDF" w14:textId="77777777" w:rsidR="00AA60AB" w:rsidRDefault="00AA60AB" w:rsidP="00834E44">
      <w:pPr>
        <w:rPr>
          <w:rFonts w:asciiTheme="majorHAnsi" w:hAnsiTheme="majorHAnsi" w:cstheme="majorHAnsi"/>
        </w:rPr>
      </w:pPr>
      <w:r>
        <w:rPr>
          <w:rFonts w:asciiTheme="majorHAnsi" w:hAnsiTheme="majorHAnsi" w:cstheme="majorHAnsi"/>
        </w:rPr>
        <w:t>Together both Gifts and Occupations formed a balanced approach to early learning, blending both creativity and practical skill building and learning skills.</w:t>
      </w:r>
    </w:p>
    <w:p w14:paraId="49EAD7C5" w14:textId="77777777" w:rsidR="00AA60AB" w:rsidRDefault="00AA60AB" w:rsidP="00834E44">
      <w:pPr>
        <w:rPr>
          <w:rFonts w:asciiTheme="majorHAnsi" w:hAnsiTheme="majorHAnsi" w:cstheme="majorHAnsi"/>
        </w:rPr>
      </w:pPr>
      <w:r>
        <w:rPr>
          <w:rFonts w:asciiTheme="majorHAnsi" w:hAnsiTheme="majorHAnsi" w:cstheme="majorHAnsi"/>
        </w:rPr>
        <w:t xml:space="preserve">So, as I circle back to the beginning, I find myself asking: Are Froebel’s theories still relevant today? My answer is </w:t>
      </w:r>
      <w:r w:rsidRPr="000E6458">
        <w:rPr>
          <w:rFonts w:asciiTheme="majorHAnsi" w:hAnsiTheme="majorHAnsi" w:cstheme="majorHAnsi"/>
          <w:b/>
          <w:bCs/>
        </w:rPr>
        <w:t>YES</w:t>
      </w:r>
      <w:r>
        <w:rPr>
          <w:rFonts w:asciiTheme="majorHAnsi" w:hAnsiTheme="majorHAnsi" w:cstheme="majorHAnsi"/>
        </w:rPr>
        <w:t xml:space="preserve">. Without his bold ideas, we might not have the creative, confident, well- rounded children we see today. and without his Kindergarten concept, our nurseries and playgroups might never have existed. Froebel planted the roots of early education – and we are still growing. </w:t>
      </w:r>
    </w:p>
    <w:p w14:paraId="516480D9" w14:textId="77777777" w:rsidR="00AA60AB" w:rsidRDefault="00AA60AB" w:rsidP="00834E44">
      <w:pPr>
        <w:jc w:val="center"/>
        <w:rPr>
          <w:rFonts w:asciiTheme="majorHAnsi" w:hAnsiTheme="majorHAnsi" w:cstheme="majorHAnsi"/>
          <w:b/>
          <w:bCs/>
          <w:i/>
          <w:iCs/>
          <w:color w:val="806000" w:themeColor="accent4" w:themeShade="80"/>
          <w:sz w:val="28"/>
          <w:szCs w:val="28"/>
        </w:rPr>
      </w:pPr>
      <w:r w:rsidRPr="005F4563">
        <w:rPr>
          <w:rFonts w:asciiTheme="majorHAnsi" w:hAnsiTheme="majorHAnsi" w:cstheme="majorHAnsi"/>
          <w:b/>
          <w:bCs/>
          <w:i/>
          <w:iCs/>
          <w:color w:val="806000" w:themeColor="accent4" w:themeShade="80"/>
          <w:sz w:val="28"/>
          <w:szCs w:val="28"/>
        </w:rPr>
        <w:t>“FROM LITTLE ACORNS MIGHTLY OAK TREES GROW”</w:t>
      </w:r>
    </w:p>
    <w:p w14:paraId="086AA68B" w14:textId="77777777" w:rsidR="002E54B2" w:rsidRDefault="002E54B2" w:rsidP="00834E44">
      <w:pPr>
        <w:jc w:val="center"/>
        <w:rPr>
          <w:rFonts w:asciiTheme="majorHAnsi" w:hAnsiTheme="majorHAnsi" w:cstheme="majorHAnsi"/>
          <w:b/>
          <w:bCs/>
          <w:i/>
          <w:iCs/>
          <w:color w:val="806000" w:themeColor="accent4" w:themeShade="80"/>
          <w:sz w:val="28"/>
          <w:szCs w:val="28"/>
        </w:rPr>
      </w:pPr>
    </w:p>
    <w:p w14:paraId="2141B3D0" w14:textId="77777777" w:rsidR="002E54B2" w:rsidRDefault="002E54B2" w:rsidP="00834E44">
      <w:pPr>
        <w:jc w:val="center"/>
        <w:rPr>
          <w:rFonts w:asciiTheme="majorHAnsi" w:hAnsiTheme="majorHAnsi" w:cstheme="majorHAnsi"/>
          <w:b/>
          <w:bCs/>
          <w:i/>
          <w:iCs/>
          <w:color w:val="806000" w:themeColor="accent4" w:themeShade="80"/>
          <w:sz w:val="28"/>
          <w:szCs w:val="28"/>
        </w:rPr>
      </w:pPr>
    </w:p>
    <w:p w14:paraId="749E498B" w14:textId="77777777" w:rsidR="00AA60AB" w:rsidRDefault="00AA60AB" w:rsidP="00834E44">
      <w:pPr>
        <w:rPr>
          <w:rFonts w:cstheme="minorHAnsi"/>
          <w:sz w:val="20"/>
        </w:rPr>
      </w:pPr>
    </w:p>
    <w:p w14:paraId="5D935D1E" w14:textId="77777777" w:rsidR="0096370D" w:rsidRDefault="0096370D" w:rsidP="00834E44">
      <w:pPr>
        <w:rPr>
          <w:rFonts w:cstheme="minorHAnsi"/>
          <w:sz w:val="20"/>
        </w:rPr>
      </w:pPr>
    </w:p>
    <w:p w14:paraId="2B18DA3A" w14:textId="08BF9C7C" w:rsidR="00AA60AB" w:rsidRDefault="00AA60AB" w:rsidP="00AA60AB">
      <w:pPr>
        <w:jc w:val="center"/>
        <w:rPr>
          <w:sz w:val="52"/>
          <w:szCs w:val="52"/>
          <w:u w:val="single"/>
        </w:rPr>
      </w:pPr>
      <w:r w:rsidRPr="00A15FC1">
        <w:rPr>
          <w:sz w:val="52"/>
          <w:szCs w:val="52"/>
          <w:u w:val="single"/>
        </w:rPr>
        <w:lastRenderedPageBreak/>
        <w:t xml:space="preserve">Blog </w:t>
      </w:r>
      <w:r w:rsidR="00CC33A0">
        <w:rPr>
          <w:sz w:val="52"/>
          <w:szCs w:val="52"/>
          <w:u w:val="single"/>
        </w:rPr>
        <w:t>2</w:t>
      </w:r>
      <w:r w:rsidRPr="00A15FC1">
        <w:rPr>
          <w:sz w:val="52"/>
          <w:szCs w:val="52"/>
          <w:u w:val="single"/>
        </w:rPr>
        <w:t>: Reference list</w:t>
      </w:r>
    </w:p>
    <w:p w14:paraId="5F4117E8" w14:textId="77777777" w:rsidR="00AA60AB" w:rsidRDefault="00AA60AB" w:rsidP="00834E44">
      <w:pPr>
        <w:rPr>
          <w:rFonts w:cstheme="minorHAnsi"/>
          <w:sz w:val="20"/>
        </w:rPr>
      </w:pPr>
    </w:p>
    <w:p w14:paraId="122C3ACB" w14:textId="34C30A85" w:rsidR="00AA60AB" w:rsidRPr="002E54B2" w:rsidRDefault="00E51757" w:rsidP="00834E44">
      <w:pPr>
        <w:rPr>
          <w:rFonts w:cstheme="minorHAnsi"/>
          <w:sz w:val="20"/>
          <w:szCs w:val="20"/>
        </w:rPr>
      </w:pPr>
      <w:r w:rsidRPr="002E54B2">
        <w:rPr>
          <w:rFonts w:cstheme="minorHAnsi"/>
          <w:sz w:val="20"/>
          <w:szCs w:val="20"/>
        </w:rPr>
        <w:t>Aubrey, K and Riley, A (2022)</w:t>
      </w:r>
      <w:r w:rsidRPr="002E54B2">
        <w:rPr>
          <w:rFonts w:cstheme="minorHAnsi"/>
          <w:i/>
          <w:iCs/>
          <w:sz w:val="20"/>
          <w:szCs w:val="20"/>
        </w:rPr>
        <w:t xml:space="preserve"> Understanding and using educational Theories. </w:t>
      </w:r>
      <w:r w:rsidRPr="002E54B2">
        <w:rPr>
          <w:rFonts w:cstheme="minorHAnsi"/>
          <w:sz w:val="20"/>
          <w:szCs w:val="20"/>
        </w:rPr>
        <w:t>3</w:t>
      </w:r>
      <w:r w:rsidRPr="002E54B2">
        <w:rPr>
          <w:rFonts w:cstheme="minorHAnsi"/>
          <w:sz w:val="20"/>
          <w:szCs w:val="20"/>
          <w:vertAlign w:val="superscript"/>
        </w:rPr>
        <w:t>rd</w:t>
      </w:r>
      <w:r w:rsidRPr="002E54B2">
        <w:rPr>
          <w:rFonts w:cstheme="minorHAnsi"/>
          <w:sz w:val="20"/>
          <w:szCs w:val="20"/>
        </w:rPr>
        <w:t xml:space="preserve"> </w:t>
      </w:r>
      <w:proofErr w:type="spellStart"/>
      <w:r w:rsidRPr="002E54B2">
        <w:rPr>
          <w:rFonts w:cstheme="minorHAnsi"/>
          <w:sz w:val="20"/>
          <w:szCs w:val="20"/>
        </w:rPr>
        <w:t>e</w:t>
      </w:r>
      <w:r w:rsidR="00F15C9A" w:rsidRPr="002E54B2">
        <w:rPr>
          <w:rFonts w:cstheme="minorHAnsi"/>
          <w:sz w:val="20"/>
          <w:szCs w:val="20"/>
        </w:rPr>
        <w:t>dn</w:t>
      </w:r>
      <w:proofErr w:type="spellEnd"/>
      <w:r w:rsidRPr="002E54B2">
        <w:rPr>
          <w:rFonts w:cstheme="minorHAnsi"/>
          <w:sz w:val="20"/>
          <w:szCs w:val="20"/>
        </w:rPr>
        <w:t>. London: Sage</w:t>
      </w:r>
    </w:p>
    <w:p w14:paraId="4C1FD112" w14:textId="3BDF8CF5" w:rsidR="00AA60AB" w:rsidRPr="002E54B2" w:rsidRDefault="00F15C9A" w:rsidP="00834E44">
      <w:pPr>
        <w:rPr>
          <w:rFonts w:cstheme="minorHAnsi"/>
          <w:sz w:val="20"/>
          <w:szCs w:val="20"/>
        </w:rPr>
      </w:pPr>
      <w:r w:rsidRPr="002E54B2">
        <w:rPr>
          <w:rFonts w:cstheme="minorHAnsi"/>
          <w:i/>
          <w:iCs/>
          <w:sz w:val="20"/>
          <w:szCs w:val="20"/>
        </w:rPr>
        <w:t xml:space="preserve"> </w:t>
      </w:r>
      <w:r w:rsidRPr="002E54B2">
        <w:rPr>
          <w:rFonts w:cstheme="minorHAnsi"/>
          <w:sz w:val="20"/>
          <w:szCs w:val="20"/>
        </w:rPr>
        <w:t>Welsh Parliament</w:t>
      </w:r>
      <w:r w:rsidR="00DF0684" w:rsidRPr="002E54B2">
        <w:rPr>
          <w:rFonts w:cstheme="minorHAnsi"/>
          <w:sz w:val="20"/>
          <w:szCs w:val="20"/>
        </w:rPr>
        <w:t xml:space="preserve"> (2024) </w:t>
      </w:r>
      <w:r w:rsidR="00AA60AB" w:rsidRPr="002E54B2">
        <w:rPr>
          <w:rFonts w:cstheme="minorHAnsi"/>
          <w:i/>
          <w:iCs/>
          <w:sz w:val="20"/>
          <w:szCs w:val="20"/>
        </w:rPr>
        <w:t>Children’s rights: high on the political agenda again</w:t>
      </w:r>
      <w:r w:rsidR="00AA60AB" w:rsidRPr="002E54B2">
        <w:rPr>
          <w:rFonts w:cstheme="minorHAnsi"/>
          <w:sz w:val="20"/>
          <w:szCs w:val="20"/>
        </w:rPr>
        <w:t xml:space="preserve"> Available at</w:t>
      </w:r>
      <w:r w:rsidR="00DF0684" w:rsidRPr="002E54B2">
        <w:rPr>
          <w:rFonts w:cstheme="minorHAnsi"/>
          <w:sz w:val="20"/>
          <w:szCs w:val="20"/>
        </w:rPr>
        <w:t>:</w:t>
      </w:r>
      <w:r w:rsidR="00AA60AB" w:rsidRPr="002E54B2">
        <w:rPr>
          <w:rFonts w:cstheme="minorHAnsi"/>
          <w:sz w:val="20"/>
          <w:szCs w:val="20"/>
        </w:rPr>
        <w:t xml:space="preserve"> </w:t>
      </w:r>
      <w:hyperlink r:id="rId25" w:anchor=":~:text=A%20year%20ago%20it%20would,is%20looking%20at%20children's%20rights%2C" w:history="1">
        <w:r w:rsidR="00AA60AB" w:rsidRPr="002E54B2">
          <w:rPr>
            <w:rStyle w:val="Hyperlink"/>
            <w:rFonts w:cstheme="minorHAnsi"/>
            <w:sz w:val="20"/>
            <w:szCs w:val="20"/>
          </w:rPr>
          <w:t>https://research.senedd.wales/research-articles/children-s-rights-high-on-the-political-agenda-again/#:~:text=A%20year%20ago%20it%20would,is%20looking%20at%20children's%20rights%2C</w:t>
        </w:r>
      </w:hyperlink>
      <w:r w:rsidR="00AA60AB" w:rsidRPr="002E54B2">
        <w:rPr>
          <w:rFonts w:cstheme="minorHAnsi"/>
          <w:sz w:val="20"/>
          <w:szCs w:val="20"/>
        </w:rPr>
        <w:t xml:space="preserve"> (Accessed: 14</w:t>
      </w:r>
      <w:r w:rsidR="00AA60AB" w:rsidRPr="002E54B2">
        <w:rPr>
          <w:rFonts w:cstheme="minorHAnsi"/>
          <w:sz w:val="20"/>
          <w:szCs w:val="20"/>
          <w:vertAlign w:val="superscript"/>
        </w:rPr>
        <w:t>th</w:t>
      </w:r>
      <w:r w:rsidR="00AA60AB" w:rsidRPr="002E54B2">
        <w:rPr>
          <w:rFonts w:cstheme="minorHAnsi"/>
          <w:sz w:val="20"/>
          <w:szCs w:val="20"/>
        </w:rPr>
        <w:t xml:space="preserve"> November 2025)</w:t>
      </w:r>
    </w:p>
    <w:p w14:paraId="2EEA2F3B" w14:textId="77777777" w:rsidR="00AA60AB" w:rsidRPr="002E54B2" w:rsidRDefault="00AA60AB" w:rsidP="00AA60AB">
      <w:pPr>
        <w:rPr>
          <w:sz w:val="20"/>
          <w:szCs w:val="20"/>
        </w:rPr>
      </w:pPr>
      <w:r w:rsidRPr="002E54B2">
        <w:rPr>
          <w:rFonts w:cstheme="minorHAnsi"/>
          <w:sz w:val="20"/>
          <w:szCs w:val="20"/>
        </w:rPr>
        <w:t xml:space="preserve">Froebel trust ( No Date) </w:t>
      </w:r>
      <w:r w:rsidRPr="002E54B2">
        <w:rPr>
          <w:rFonts w:cstheme="minorHAnsi"/>
          <w:i/>
          <w:iCs/>
          <w:sz w:val="20"/>
          <w:szCs w:val="20"/>
        </w:rPr>
        <w:t>‘Froebel’s Occupations’</w:t>
      </w:r>
      <w:r w:rsidRPr="002E54B2">
        <w:rPr>
          <w:rFonts w:cstheme="minorHAnsi"/>
          <w:sz w:val="20"/>
          <w:szCs w:val="20"/>
        </w:rPr>
        <w:t xml:space="preserve"> Available at: </w:t>
      </w:r>
      <w:hyperlink r:id="rId26" w:anchor=":~:text=Each%20of%20the%20Occupations%20give,Find%20out%20more" w:history="1">
        <w:r w:rsidRPr="002E54B2">
          <w:rPr>
            <w:rStyle w:val="Hyperlink"/>
            <w:rFonts w:cstheme="minorHAnsi"/>
            <w:sz w:val="20"/>
            <w:szCs w:val="20"/>
          </w:rPr>
          <w:t>https://www.froebel.org.uk/training-and-resources/froebels-occupations#:~:text=Each%20of%20the%20Occupations%20give,Find%20out%20more</w:t>
        </w:r>
      </w:hyperlink>
      <w:r w:rsidRPr="002E54B2">
        <w:rPr>
          <w:rFonts w:cstheme="minorHAnsi"/>
          <w:sz w:val="20"/>
          <w:szCs w:val="20"/>
        </w:rPr>
        <w:t xml:space="preserve"> (Accessed on: 22</w:t>
      </w:r>
      <w:r w:rsidRPr="002E54B2">
        <w:rPr>
          <w:rFonts w:cstheme="minorHAnsi"/>
          <w:sz w:val="20"/>
          <w:szCs w:val="20"/>
          <w:vertAlign w:val="superscript"/>
        </w:rPr>
        <w:t>nd</w:t>
      </w:r>
      <w:r w:rsidRPr="002E54B2">
        <w:rPr>
          <w:rFonts w:cstheme="minorHAnsi"/>
          <w:sz w:val="20"/>
          <w:szCs w:val="20"/>
        </w:rPr>
        <w:t xml:space="preserve"> Nov)</w:t>
      </w:r>
    </w:p>
    <w:p w14:paraId="01AAEABA" w14:textId="42642B29" w:rsidR="00AA60AB" w:rsidRPr="002E54B2" w:rsidRDefault="00AA60AB" w:rsidP="00AA60AB">
      <w:pPr>
        <w:rPr>
          <w:rFonts w:cstheme="minorHAnsi"/>
          <w:sz w:val="20"/>
          <w:szCs w:val="20"/>
        </w:rPr>
      </w:pPr>
      <w:r w:rsidRPr="002E54B2">
        <w:rPr>
          <w:rFonts w:cstheme="minorHAnsi"/>
          <w:sz w:val="20"/>
          <w:szCs w:val="20"/>
        </w:rPr>
        <w:t xml:space="preserve">Froebel </w:t>
      </w:r>
      <w:r w:rsidR="00DF0684" w:rsidRPr="002E54B2">
        <w:rPr>
          <w:rFonts w:cstheme="minorHAnsi"/>
          <w:sz w:val="20"/>
          <w:szCs w:val="20"/>
        </w:rPr>
        <w:t>Web. (2022)</w:t>
      </w:r>
      <w:r w:rsidRPr="002E54B2">
        <w:rPr>
          <w:rFonts w:cstheme="minorHAnsi"/>
          <w:sz w:val="20"/>
          <w:szCs w:val="20"/>
        </w:rPr>
        <w:t xml:space="preserve"> </w:t>
      </w:r>
      <w:r w:rsidRPr="002E54B2">
        <w:rPr>
          <w:rFonts w:cstheme="minorHAnsi"/>
          <w:i/>
          <w:iCs/>
          <w:sz w:val="20"/>
          <w:szCs w:val="20"/>
        </w:rPr>
        <w:t>Mothers made conscious</w:t>
      </w:r>
      <w:r w:rsidRPr="002E54B2">
        <w:rPr>
          <w:rFonts w:cstheme="minorHAnsi"/>
          <w:sz w:val="20"/>
          <w:szCs w:val="20"/>
        </w:rPr>
        <w:t xml:space="preserve"> Available at </w:t>
      </w:r>
      <w:hyperlink r:id="rId27" w:history="1">
        <w:r w:rsidRPr="002E54B2">
          <w:rPr>
            <w:rStyle w:val="Hyperlink"/>
            <w:rFonts w:cstheme="minorHAnsi"/>
            <w:sz w:val="20"/>
            <w:szCs w:val="20"/>
          </w:rPr>
          <w:t>https://www.froebelweb.org/web2014.html</w:t>
        </w:r>
      </w:hyperlink>
      <w:r w:rsidRPr="002E54B2">
        <w:rPr>
          <w:rFonts w:cstheme="minorHAnsi"/>
          <w:sz w:val="20"/>
          <w:szCs w:val="20"/>
        </w:rPr>
        <w:t xml:space="preserve"> (Accessed</w:t>
      </w:r>
      <w:r w:rsidR="00DF0684" w:rsidRPr="002E54B2">
        <w:rPr>
          <w:rFonts w:cstheme="minorHAnsi"/>
          <w:sz w:val="20"/>
          <w:szCs w:val="20"/>
        </w:rPr>
        <w:t>:</w:t>
      </w:r>
      <w:r w:rsidRPr="002E54B2">
        <w:rPr>
          <w:rFonts w:cstheme="minorHAnsi"/>
          <w:sz w:val="20"/>
          <w:szCs w:val="20"/>
        </w:rPr>
        <w:t xml:space="preserve"> 21</w:t>
      </w:r>
      <w:r w:rsidRPr="002E54B2">
        <w:rPr>
          <w:rFonts w:cstheme="minorHAnsi"/>
          <w:sz w:val="20"/>
          <w:szCs w:val="20"/>
          <w:vertAlign w:val="superscript"/>
        </w:rPr>
        <w:t>st</w:t>
      </w:r>
      <w:r w:rsidRPr="002E54B2">
        <w:rPr>
          <w:rFonts w:cstheme="minorHAnsi"/>
          <w:sz w:val="20"/>
          <w:szCs w:val="20"/>
        </w:rPr>
        <w:t xml:space="preserve"> November 2025)</w:t>
      </w:r>
    </w:p>
    <w:p w14:paraId="7D86940A" w14:textId="501FEEDB" w:rsidR="00AA60AB" w:rsidRPr="002E54B2" w:rsidRDefault="0071448E" w:rsidP="00834E44">
      <w:pPr>
        <w:rPr>
          <w:rFonts w:cstheme="minorHAnsi"/>
          <w:sz w:val="20"/>
          <w:szCs w:val="20"/>
        </w:rPr>
      </w:pPr>
      <w:r w:rsidRPr="002E54B2">
        <w:rPr>
          <w:rFonts w:cstheme="minorHAnsi"/>
          <w:sz w:val="20"/>
          <w:szCs w:val="20"/>
        </w:rPr>
        <w:t>Early excellence Limited (2025)</w:t>
      </w:r>
      <w:r w:rsidR="007D5B27" w:rsidRPr="002E54B2">
        <w:rPr>
          <w:rFonts w:cstheme="minorHAnsi"/>
          <w:sz w:val="20"/>
          <w:szCs w:val="20"/>
        </w:rPr>
        <w:t xml:space="preserve"> </w:t>
      </w:r>
      <w:r w:rsidR="00AA60AB" w:rsidRPr="002E54B2">
        <w:rPr>
          <w:rFonts w:cstheme="minorHAnsi"/>
          <w:sz w:val="20"/>
          <w:szCs w:val="20"/>
        </w:rPr>
        <w:t xml:space="preserve">Friedrich Froebel: </w:t>
      </w:r>
      <w:r w:rsidR="00AA60AB" w:rsidRPr="002E54B2">
        <w:rPr>
          <w:rFonts w:cstheme="minorHAnsi"/>
          <w:i/>
          <w:iCs/>
          <w:sz w:val="20"/>
          <w:szCs w:val="20"/>
        </w:rPr>
        <w:t>His Principles, Play Theory, and Legacy in Education</w:t>
      </w:r>
      <w:r w:rsidR="00AA60AB" w:rsidRPr="002E54B2">
        <w:rPr>
          <w:rFonts w:cstheme="minorHAnsi"/>
          <w:sz w:val="20"/>
          <w:szCs w:val="20"/>
        </w:rPr>
        <w:t xml:space="preserve"> Available at:</w:t>
      </w:r>
      <w:r w:rsidR="007D5B27" w:rsidRPr="002E54B2">
        <w:rPr>
          <w:rFonts w:cstheme="minorHAnsi"/>
          <w:sz w:val="20"/>
          <w:szCs w:val="20"/>
        </w:rPr>
        <w:t xml:space="preserve"> </w:t>
      </w:r>
      <w:hyperlink r:id="rId28" w:anchor=":~:text=His%20Froebel%20play%20theory%20highlights,aspects%20of%20life%20are%20interconnected." w:history="1">
        <w:r w:rsidR="007D5B27" w:rsidRPr="002E54B2">
          <w:rPr>
            <w:rStyle w:val="Hyperlink"/>
            <w:rFonts w:cstheme="minorHAnsi"/>
            <w:sz w:val="20"/>
            <w:szCs w:val="20"/>
          </w:rPr>
          <w:t>https://earlyexcellence.com/practice-and-pedagogy/friedrich-froebel-theory/#:~:text=His%20Froebel%20play%20theory%20highlights,aspects%20of%20life%20are%20interconnected.</w:t>
        </w:r>
      </w:hyperlink>
      <w:r w:rsidR="00AA60AB" w:rsidRPr="002E54B2">
        <w:rPr>
          <w:rFonts w:cstheme="minorHAnsi"/>
          <w:sz w:val="20"/>
          <w:szCs w:val="20"/>
        </w:rPr>
        <w:t xml:space="preserve"> (Acce</w:t>
      </w:r>
      <w:r w:rsidR="007D5B27" w:rsidRPr="002E54B2">
        <w:rPr>
          <w:rFonts w:cstheme="minorHAnsi"/>
          <w:sz w:val="20"/>
          <w:szCs w:val="20"/>
        </w:rPr>
        <w:t>ssed</w:t>
      </w:r>
      <w:r w:rsidR="00AA60AB" w:rsidRPr="002E54B2">
        <w:rPr>
          <w:rFonts w:cstheme="minorHAnsi"/>
          <w:sz w:val="20"/>
          <w:szCs w:val="20"/>
        </w:rPr>
        <w:t>: 20</w:t>
      </w:r>
      <w:r w:rsidR="00AA60AB" w:rsidRPr="002E54B2">
        <w:rPr>
          <w:rFonts w:cstheme="minorHAnsi"/>
          <w:sz w:val="20"/>
          <w:szCs w:val="20"/>
          <w:vertAlign w:val="superscript"/>
        </w:rPr>
        <w:t>th</w:t>
      </w:r>
      <w:r w:rsidR="00AA60AB" w:rsidRPr="002E54B2">
        <w:rPr>
          <w:rFonts w:cstheme="minorHAnsi"/>
          <w:sz w:val="20"/>
          <w:szCs w:val="20"/>
        </w:rPr>
        <w:t xml:space="preserve"> November 2025)</w:t>
      </w:r>
    </w:p>
    <w:p w14:paraId="7BA46F56" w14:textId="52CF4F9A" w:rsidR="00AA60AB" w:rsidRPr="002E54B2" w:rsidRDefault="00AA60AB" w:rsidP="00834E44">
      <w:pPr>
        <w:rPr>
          <w:rFonts w:cstheme="minorHAnsi"/>
          <w:sz w:val="20"/>
          <w:szCs w:val="20"/>
        </w:rPr>
      </w:pPr>
      <w:r w:rsidRPr="002E54B2">
        <w:rPr>
          <w:rFonts w:cstheme="minorHAnsi"/>
          <w:sz w:val="20"/>
          <w:szCs w:val="20"/>
        </w:rPr>
        <w:t xml:space="preserve">Gray, C and MacBain, S (2015) </w:t>
      </w:r>
      <w:r w:rsidRPr="002E54B2">
        <w:rPr>
          <w:rFonts w:cstheme="minorHAnsi"/>
          <w:i/>
          <w:iCs/>
          <w:sz w:val="20"/>
          <w:szCs w:val="20"/>
        </w:rPr>
        <w:t xml:space="preserve">Learning Theories in childhood </w:t>
      </w:r>
      <w:r w:rsidRPr="002E54B2">
        <w:rPr>
          <w:rFonts w:cstheme="minorHAnsi"/>
          <w:sz w:val="20"/>
          <w:szCs w:val="20"/>
        </w:rPr>
        <w:t xml:space="preserve">2nd </w:t>
      </w:r>
      <w:proofErr w:type="spellStart"/>
      <w:r w:rsidRPr="002E54B2">
        <w:rPr>
          <w:rFonts w:cstheme="minorHAnsi"/>
          <w:sz w:val="20"/>
          <w:szCs w:val="20"/>
        </w:rPr>
        <w:t>e</w:t>
      </w:r>
      <w:r w:rsidR="00B16E3A" w:rsidRPr="002E54B2">
        <w:rPr>
          <w:rFonts w:cstheme="minorHAnsi"/>
          <w:sz w:val="20"/>
          <w:szCs w:val="20"/>
        </w:rPr>
        <w:t>dn</w:t>
      </w:r>
      <w:proofErr w:type="spellEnd"/>
      <w:r w:rsidRPr="002E54B2">
        <w:rPr>
          <w:rFonts w:cstheme="minorHAnsi"/>
          <w:sz w:val="20"/>
          <w:szCs w:val="20"/>
        </w:rPr>
        <w:t xml:space="preserve">. London: Sage </w:t>
      </w:r>
    </w:p>
    <w:p w14:paraId="4EEB8A82" w14:textId="406C3A77" w:rsidR="003C1B0C" w:rsidRPr="002E54B2" w:rsidRDefault="003C1B0C" w:rsidP="00834E44">
      <w:pPr>
        <w:rPr>
          <w:rFonts w:cstheme="minorHAnsi"/>
          <w:sz w:val="20"/>
          <w:szCs w:val="20"/>
        </w:rPr>
      </w:pPr>
      <w:r w:rsidRPr="002E54B2">
        <w:rPr>
          <w:rFonts w:cstheme="minorHAnsi"/>
          <w:sz w:val="20"/>
          <w:szCs w:val="20"/>
        </w:rPr>
        <w:t xml:space="preserve">Hunter, M. (no date) </w:t>
      </w:r>
      <w:r w:rsidRPr="002E54B2">
        <w:rPr>
          <w:rFonts w:cstheme="minorHAnsi"/>
          <w:i/>
          <w:iCs/>
          <w:sz w:val="20"/>
          <w:szCs w:val="20"/>
        </w:rPr>
        <w:t>‘Gifts and Occupations</w:t>
      </w:r>
      <w:r w:rsidR="00EF73AA" w:rsidRPr="002E54B2">
        <w:rPr>
          <w:rFonts w:cstheme="minorHAnsi"/>
          <w:i/>
          <w:iCs/>
          <w:sz w:val="20"/>
          <w:szCs w:val="20"/>
        </w:rPr>
        <w:t>’</w:t>
      </w:r>
      <w:r w:rsidRPr="002E54B2">
        <w:rPr>
          <w:rFonts w:cstheme="minorHAnsi"/>
          <w:i/>
          <w:iCs/>
          <w:sz w:val="20"/>
          <w:szCs w:val="20"/>
        </w:rPr>
        <w:t xml:space="preserve"> - a Froebelian dilemma?</w:t>
      </w:r>
      <w:r w:rsidRPr="002E54B2">
        <w:rPr>
          <w:rFonts w:cstheme="minorHAnsi"/>
          <w:sz w:val="20"/>
          <w:szCs w:val="20"/>
        </w:rPr>
        <w:t xml:space="preserve"> Available at:</w:t>
      </w:r>
      <w:hyperlink r:id="rId29" w:anchor=":~:text=The%20Gifts%20are%20those%20objects,applies%20it%20to%20the%20Occupations" w:history="1">
        <w:r w:rsidR="00524BAE" w:rsidRPr="002E54B2">
          <w:rPr>
            <w:rStyle w:val="Hyperlink"/>
            <w:rFonts w:cstheme="minorHAnsi"/>
            <w:sz w:val="20"/>
            <w:szCs w:val="20"/>
          </w:rPr>
          <w:t>https://www.froebelnetwork.org.uk/blog/gifts-and-occupations-a-froebelian-dilema#:~:text=The%20Gifts%20are%20those%20objects,applies%20it%20to%20the%20Occupations</w:t>
        </w:r>
      </w:hyperlink>
      <w:r w:rsidRPr="002E54B2">
        <w:rPr>
          <w:rFonts w:cstheme="minorHAnsi"/>
          <w:sz w:val="20"/>
          <w:szCs w:val="20"/>
        </w:rPr>
        <w:t>. (Accessed</w:t>
      </w:r>
      <w:r w:rsidR="00524BAE" w:rsidRPr="002E54B2">
        <w:rPr>
          <w:rFonts w:cstheme="minorHAnsi"/>
          <w:sz w:val="20"/>
          <w:szCs w:val="20"/>
        </w:rPr>
        <w:t>:</w:t>
      </w:r>
      <w:r w:rsidRPr="002E54B2">
        <w:rPr>
          <w:rFonts w:cstheme="minorHAnsi"/>
          <w:sz w:val="20"/>
          <w:szCs w:val="20"/>
        </w:rPr>
        <w:t xml:space="preserve"> 22</w:t>
      </w:r>
      <w:r w:rsidRPr="002E54B2">
        <w:rPr>
          <w:rFonts w:cstheme="minorHAnsi"/>
          <w:sz w:val="20"/>
          <w:szCs w:val="20"/>
          <w:vertAlign w:val="superscript"/>
        </w:rPr>
        <w:t>nd</w:t>
      </w:r>
      <w:r w:rsidRPr="002E54B2">
        <w:rPr>
          <w:rFonts w:cstheme="minorHAnsi"/>
          <w:sz w:val="20"/>
          <w:szCs w:val="20"/>
        </w:rPr>
        <w:t xml:space="preserve"> November 2025)</w:t>
      </w:r>
    </w:p>
    <w:p w14:paraId="53566E39" w14:textId="3BB9C56B" w:rsidR="00AA60AB" w:rsidRPr="002E54B2" w:rsidRDefault="00AA60AB" w:rsidP="00834E44">
      <w:pPr>
        <w:rPr>
          <w:rFonts w:cstheme="minorHAnsi"/>
          <w:sz w:val="20"/>
          <w:szCs w:val="20"/>
        </w:rPr>
      </w:pPr>
      <w:r w:rsidRPr="002E54B2">
        <w:rPr>
          <w:rFonts w:cstheme="minorHAnsi"/>
          <w:sz w:val="20"/>
          <w:szCs w:val="20"/>
        </w:rPr>
        <w:t xml:space="preserve">Image 1: </w:t>
      </w:r>
      <w:r w:rsidRPr="002E54B2">
        <w:rPr>
          <w:rFonts w:cstheme="minorHAnsi"/>
          <w:i/>
          <w:iCs/>
          <w:sz w:val="20"/>
          <w:szCs w:val="20"/>
        </w:rPr>
        <w:t>Froebel for families</w:t>
      </w:r>
      <w:r w:rsidRPr="002E54B2">
        <w:rPr>
          <w:rFonts w:cstheme="minorHAnsi"/>
          <w:sz w:val="20"/>
          <w:szCs w:val="20"/>
        </w:rPr>
        <w:t xml:space="preserve">. Available at:  </w:t>
      </w:r>
      <w:hyperlink r:id="rId30" w:history="1">
        <w:r w:rsidRPr="002E54B2">
          <w:rPr>
            <w:rStyle w:val="Hyperlink"/>
            <w:rFonts w:cstheme="minorHAnsi"/>
            <w:sz w:val="20"/>
            <w:szCs w:val="20"/>
          </w:rPr>
          <w:t>https://www.froebel.ed.ac.uk/children-and-families/</w:t>
        </w:r>
      </w:hyperlink>
      <w:r w:rsidRPr="002E54B2">
        <w:rPr>
          <w:rFonts w:cstheme="minorHAnsi"/>
          <w:sz w:val="20"/>
          <w:szCs w:val="20"/>
        </w:rPr>
        <w:t xml:space="preserve"> (Accessed</w:t>
      </w:r>
      <w:r w:rsidR="00BE0C3B" w:rsidRPr="002E54B2">
        <w:rPr>
          <w:rFonts w:cstheme="minorHAnsi"/>
          <w:sz w:val="20"/>
          <w:szCs w:val="20"/>
        </w:rPr>
        <w:t>:</w:t>
      </w:r>
      <w:r w:rsidRPr="002E54B2">
        <w:rPr>
          <w:rFonts w:cstheme="minorHAnsi"/>
          <w:sz w:val="20"/>
          <w:szCs w:val="20"/>
        </w:rPr>
        <w:t xml:space="preserve"> 14</w:t>
      </w:r>
      <w:r w:rsidRPr="002E54B2">
        <w:rPr>
          <w:rFonts w:cstheme="minorHAnsi"/>
          <w:sz w:val="20"/>
          <w:szCs w:val="20"/>
          <w:vertAlign w:val="superscript"/>
        </w:rPr>
        <w:t>th</w:t>
      </w:r>
      <w:r w:rsidRPr="002E54B2">
        <w:rPr>
          <w:rFonts w:cstheme="minorHAnsi"/>
          <w:sz w:val="20"/>
          <w:szCs w:val="20"/>
        </w:rPr>
        <w:t xml:space="preserve"> November 2025).</w:t>
      </w:r>
    </w:p>
    <w:p w14:paraId="35CF6509" w14:textId="425137E1" w:rsidR="00AA60AB" w:rsidRPr="002E54B2" w:rsidRDefault="00AA60AB" w:rsidP="00834E44">
      <w:pPr>
        <w:rPr>
          <w:rFonts w:cstheme="minorHAnsi"/>
          <w:sz w:val="20"/>
          <w:szCs w:val="20"/>
        </w:rPr>
      </w:pPr>
      <w:r w:rsidRPr="002E54B2">
        <w:rPr>
          <w:rFonts w:cstheme="minorHAnsi"/>
          <w:sz w:val="20"/>
          <w:szCs w:val="20"/>
        </w:rPr>
        <w:t>Image 2 Froebel Available at</w:t>
      </w:r>
      <w:hyperlink r:id="rId31" w:history="1">
        <w:r w:rsidRPr="002E54B2">
          <w:rPr>
            <w:rStyle w:val="Hyperlink"/>
            <w:rFonts w:cstheme="minorHAnsi"/>
            <w:sz w:val="20"/>
            <w:szCs w:val="20"/>
          </w:rPr>
          <w:t>: https://playcreatelearnblog.blogspot.com/2015/09/the-influence-of-froebel.htmlImage 2</w:t>
        </w:r>
      </w:hyperlink>
      <w:r w:rsidRPr="002E54B2">
        <w:rPr>
          <w:rFonts w:cstheme="minorHAnsi"/>
          <w:sz w:val="20"/>
          <w:szCs w:val="20"/>
        </w:rPr>
        <w:t xml:space="preserve"> (Accesse</w:t>
      </w:r>
      <w:r w:rsidR="00BE0C3B" w:rsidRPr="002E54B2">
        <w:rPr>
          <w:rFonts w:cstheme="minorHAnsi"/>
          <w:sz w:val="20"/>
          <w:szCs w:val="20"/>
        </w:rPr>
        <w:t>d:</w:t>
      </w:r>
      <w:r w:rsidRPr="002E54B2">
        <w:rPr>
          <w:rFonts w:cstheme="minorHAnsi"/>
          <w:sz w:val="20"/>
          <w:szCs w:val="20"/>
        </w:rPr>
        <w:t xml:space="preserve"> 14th November 2025)  </w:t>
      </w:r>
    </w:p>
    <w:p w14:paraId="7063EC6C" w14:textId="3C0108B9" w:rsidR="00AA60AB" w:rsidRPr="002E54B2" w:rsidRDefault="00AA60AB" w:rsidP="00834E44">
      <w:pPr>
        <w:rPr>
          <w:rFonts w:cstheme="minorHAnsi"/>
          <w:sz w:val="20"/>
          <w:szCs w:val="20"/>
        </w:rPr>
      </w:pPr>
      <w:r w:rsidRPr="002E54B2">
        <w:rPr>
          <w:rFonts w:cstheme="minorHAnsi"/>
          <w:sz w:val="20"/>
          <w:szCs w:val="20"/>
        </w:rPr>
        <w:t xml:space="preserve">Image 3: Children playing. Available at: </w:t>
      </w:r>
      <w:hyperlink r:id="rId32" w:history="1">
        <w:r w:rsidRPr="002E54B2">
          <w:rPr>
            <w:rStyle w:val="Hyperlink"/>
            <w:rFonts w:cstheme="minorHAnsi"/>
            <w:sz w:val="20"/>
            <w:szCs w:val="20"/>
          </w:rPr>
          <w:t xml:space="preserve"> https://www.exploreyourarchive.org/froebel-learning-through-play/Pound,L (2005) </w:t>
        </w:r>
        <w:r w:rsidRPr="002E54B2">
          <w:rPr>
            <w:rStyle w:val="Hyperlink"/>
            <w:rFonts w:cstheme="minorHAnsi"/>
            <w:i/>
            <w:iCs/>
            <w:sz w:val="20"/>
            <w:szCs w:val="20"/>
          </w:rPr>
          <w:t>How children learn</w:t>
        </w:r>
        <w:r w:rsidRPr="002E54B2">
          <w:rPr>
            <w:rStyle w:val="Hyperlink"/>
            <w:rFonts w:cstheme="minorHAnsi"/>
            <w:sz w:val="20"/>
            <w:szCs w:val="20"/>
          </w:rPr>
          <w:t xml:space="preserve"> London: Step forward publishing</w:t>
        </w:r>
      </w:hyperlink>
      <w:r w:rsidRPr="002E54B2">
        <w:rPr>
          <w:rFonts w:cstheme="minorHAnsi"/>
          <w:sz w:val="20"/>
          <w:szCs w:val="20"/>
        </w:rPr>
        <w:t xml:space="preserve"> (Accessed</w:t>
      </w:r>
      <w:r w:rsidR="00BE0C3B" w:rsidRPr="002E54B2">
        <w:rPr>
          <w:rFonts w:cstheme="minorHAnsi"/>
          <w:sz w:val="20"/>
          <w:szCs w:val="20"/>
        </w:rPr>
        <w:t>:</w:t>
      </w:r>
      <w:r w:rsidRPr="002E54B2">
        <w:rPr>
          <w:rFonts w:cstheme="minorHAnsi"/>
          <w:sz w:val="20"/>
          <w:szCs w:val="20"/>
        </w:rPr>
        <w:t xml:space="preserve"> 21</w:t>
      </w:r>
      <w:r w:rsidRPr="002E54B2">
        <w:rPr>
          <w:rFonts w:cstheme="minorHAnsi"/>
          <w:sz w:val="20"/>
          <w:szCs w:val="20"/>
          <w:vertAlign w:val="superscript"/>
        </w:rPr>
        <w:t>st</w:t>
      </w:r>
      <w:r w:rsidRPr="002E54B2">
        <w:rPr>
          <w:rFonts w:cstheme="minorHAnsi"/>
          <w:sz w:val="20"/>
          <w:szCs w:val="20"/>
        </w:rPr>
        <w:t xml:space="preserve"> November 2025)</w:t>
      </w:r>
    </w:p>
    <w:p w14:paraId="4471E97D" w14:textId="7058454E" w:rsidR="00AA60AB" w:rsidRPr="002E54B2" w:rsidRDefault="00AA60AB" w:rsidP="00834E44">
      <w:pPr>
        <w:rPr>
          <w:rFonts w:cstheme="minorHAnsi"/>
          <w:sz w:val="20"/>
          <w:szCs w:val="20"/>
        </w:rPr>
      </w:pPr>
      <w:r w:rsidRPr="002E54B2">
        <w:rPr>
          <w:rFonts w:cstheme="minorHAnsi"/>
          <w:sz w:val="20"/>
          <w:szCs w:val="20"/>
        </w:rPr>
        <w:t xml:space="preserve">Image 4: Child playing with clay Available at:  </w:t>
      </w:r>
      <w:hyperlink r:id="rId33" w:anchor=":~:text=Each%20of%20the%20Occupations%20give,Find%20out%20more" w:history="1">
        <w:r w:rsidRPr="002E54B2">
          <w:rPr>
            <w:rStyle w:val="Hyperlink"/>
            <w:rFonts w:cstheme="minorHAnsi"/>
            <w:sz w:val="20"/>
            <w:szCs w:val="20"/>
          </w:rPr>
          <w:t>https://www.froebel.org.uk/training-and-resources/froebels-occupations#:~:text=Each%20of%20the%20Occupations%20give,Find%20out%20more</w:t>
        </w:r>
      </w:hyperlink>
      <w:r w:rsidRPr="002E54B2">
        <w:rPr>
          <w:rFonts w:cstheme="minorHAnsi"/>
          <w:sz w:val="20"/>
          <w:szCs w:val="20"/>
        </w:rPr>
        <w:t xml:space="preserve"> (Accessed: 22</w:t>
      </w:r>
      <w:r w:rsidRPr="002E54B2">
        <w:rPr>
          <w:rFonts w:cstheme="minorHAnsi"/>
          <w:sz w:val="20"/>
          <w:szCs w:val="20"/>
          <w:vertAlign w:val="superscript"/>
        </w:rPr>
        <w:t>nd</w:t>
      </w:r>
      <w:r w:rsidRPr="002E54B2">
        <w:rPr>
          <w:rFonts w:cstheme="minorHAnsi"/>
          <w:sz w:val="20"/>
          <w:szCs w:val="20"/>
        </w:rPr>
        <w:t xml:space="preserve"> November 2025) </w:t>
      </w:r>
    </w:p>
    <w:p w14:paraId="61173CCC" w14:textId="51F922D2" w:rsidR="00AA60AB" w:rsidRPr="002E54B2" w:rsidRDefault="00AA60AB" w:rsidP="00834E44">
      <w:pPr>
        <w:rPr>
          <w:rFonts w:cstheme="minorHAnsi"/>
          <w:sz w:val="20"/>
          <w:szCs w:val="20"/>
        </w:rPr>
      </w:pPr>
      <w:r w:rsidRPr="002E54B2">
        <w:rPr>
          <w:rFonts w:cstheme="minorHAnsi"/>
          <w:sz w:val="20"/>
          <w:szCs w:val="20"/>
        </w:rPr>
        <w:t xml:space="preserve">Image 5: Froebel’s Gifts Available at: </w:t>
      </w:r>
      <w:hyperlink r:id="rId34" w:history="1">
        <w:r w:rsidRPr="002E54B2">
          <w:rPr>
            <w:rStyle w:val="Hyperlink"/>
            <w:rFonts w:cstheme="minorHAnsi"/>
            <w:sz w:val="20"/>
            <w:szCs w:val="20"/>
          </w:rPr>
          <w:t>https://www.communityplaythings.co.uk/learning-library/articles/froebels-gifts-and-block-play-today?srsltid=AfmBOoq2L2XV0NXOuwZDzFKUcvbdmJSGgjQh3SlODCMxkCrEDjywrQLR</w:t>
        </w:r>
      </w:hyperlink>
      <w:r w:rsidRPr="002E54B2">
        <w:rPr>
          <w:rFonts w:cstheme="minorHAnsi"/>
          <w:sz w:val="20"/>
          <w:szCs w:val="20"/>
        </w:rPr>
        <w:t xml:space="preserve"> (Accessed</w:t>
      </w:r>
      <w:r w:rsidR="00BE0C3B" w:rsidRPr="002E54B2">
        <w:rPr>
          <w:rFonts w:cstheme="minorHAnsi"/>
          <w:sz w:val="20"/>
          <w:szCs w:val="20"/>
        </w:rPr>
        <w:t>:</w:t>
      </w:r>
      <w:r w:rsidRPr="002E54B2">
        <w:rPr>
          <w:rFonts w:cstheme="minorHAnsi"/>
          <w:sz w:val="20"/>
          <w:szCs w:val="20"/>
        </w:rPr>
        <w:t>22</w:t>
      </w:r>
      <w:r w:rsidRPr="002E54B2">
        <w:rPr>
          <w:rFonts w:cstheme="minorHAnsi"/>
          <w:sz w:val="20"/>
          <w:szCs w:val="20"/>
          <w:vertAlign w:val="superscript"/>
        </w:rPr>
        <w:t>nd</w:t>
      </w:r>
      <w:r w:rsidRPr="002E54B2">
        <w:rPr>
          <w:rFonts w:cstheme="minorHAnsi"/>
          <w:sz w:val="20"/>
          <w:szCs w:val="20"/>
        </w:rPr>
        <w:t xml:space="preserve"> November 2025) </w:t>
      </w:r>
    </w:p>
    <w:p w14:paraId="53843686" w14:textId="11D39B5C" w:rsidR="00AA60AB" w:rsidRPr="002E54B2" w:rsidRDefault="00AA60AB" w:rsidP="00834E44">
      <w:pPr>
        <w:rPr>
          <w:rFonts w:cstheme="minorHAnsi"/>
          <w:sz w:val="20"/>
          <w:szCs w:val="20"/>
        </w:rPr>
      </w:pPr>
      <w:r w:rsidRPr="002E54B2">
        <w:rPr>
          <w:rFonts w:cstheme="minorHAnsi"/>
          <w:sz w:val="20"/>
          <w:szCs w:val="20"/>
        </w:rPr>
        <w:t>Pound, L</w:t>
      </w:r>
      <w:r w:rsidR="00BE0C3B" w:rsidRPr="002E54B2">
        <w:rPr>
          <w:rFonts w:cstheme="minorHAnsi"/>
          <w:sz w:val="20"/>
          <w:szCs w:val="20"/>
        </w:rPr>
        <w:t>.</w:t>
      </w:r>
      <w:r w:rsidRPr="002E54B2">
        <w:rPr>
          <w:rFonts w:cstheme="minorHAnsi"/>
          <w:sz w:val="20"/>
          <w:szCs w:val="20"/>
        </w:rPr>
        <w:t xml:space="preserve"> (2005</w:t>
      </w:r>
      <w:r w:rsidRPr="002E54B2">
        <w:rPr>
          <w:rFonts w:cstheme="minorHAnsi"/>
          <w:i/>
          <w:iCs/>
          <w:sz w:val="20"/>
          <w:szCs w:val="20"/>
        </w:rPr>
        <w:t xml:space="preserve">) How Children Learn </w:t>
      </w:r>
      <w:r w:rsidRPr="002E54B2">
        <w:rPr>
          <w:rFonts w:cstheme="minorHAnsi"/>
          <w:sz w:val="20"/>
          <w:szCs w:val="20"/>
        </w:rPr>
        <w:t>London: Step forward publishing Limited</w:t>
      </w:r>
      <w:r w:rsidR="00BE0C3B" w:rsidRPr="002E54B2">
        <w:rPr>
          <w:rFonts w:cstheme="minorHAnsi"/>
          <w:sz w:val="20"/>
          <w:szCs w:val="20"/>
        </w:rPr>
        <w:t>.</w:t>
      </w:r>
    </w:p>
    <w:p w14:paraId="331EC7B5" w14:textId="77777777" w:rsidR="00A15FC1" w:rsidRPr="002E54B2" w:rsidRDefault="00A15FC1" w:rsidP="00A15FC1">
      <w:pPr>
        <w:jc w:val="center"/>
        <w:rPr>
          <w:sz w:val="20"/>
          <w:szCs w:val="20"/>
        </w:rPr>
      </w:pPr>
    </w:p>
    <w:p w14:paraId="3D6964BE" w14:textId="77777777" w:rsidR="00A15FC1" w:rsidRDefault="00A15FC1" w:rsidP="00A15FC1">
      <w:pPr>
        <w:jc w:val="center"/>
        <w:rPr>
          <w:sz w:val="52"/>
          <w:szCs w:val="52"/>
        </w:rPr>
      </w:pPr>
    </w:p>
    <w:p w14:paraId="0575D1FE" w14:textId="77777777" w:rsidR="00CC33A0" w:rsidRDefault="00CC33A0" w:rsidP="00241828">
      <w:pPr>
        <w:rPr>
          <w:sz w:val="52"/>
          <w:szCs w:val="52"/>
        </w:rPr>
        <w:sectPr w:rsidR="00CC33A0" w:rsidSect="00CC33A0">
          <w:pgSz w:w="11906" w:h="16838"/>
          <w:pgMar w:top="1440" w:right="1440" w:bottom="1440" w:left="1440" w:header="708" w:footer="708" w:gutter="0"/>
          <w:cols w:space="708"/>
          <w:docGrid w:linePitch="360"/>
        </w:sectPr>
      </w:pPr>
    </w:p>
    <w:p w14:paraId="3F350F58" w14:textId="4F3BA5BD" w:rsidR="00A15FC1" w:rsidRDefault="00241828" w:rsidP="00241828">
      <w:pPr>
        <w:rPr>
          <w:sz w:val="52"/>
          <w:szCs w:val="52"/>
        </w:rPr>
      </w:pPr>
      <w:r>
        <w:rPr>
          <w:noProof/>
        </w:rPr>
        <w:lastRenderedPageBreak/>
        <w:drawing>
          <wp:anchor distT="0" distB="0" distL="114300" distR="114300" simplePos="0" relativeHeight="251651072" behindDoc="0" locked="0" layoutInCell="1" allowOverlap="1" wp14:anchorId="0E20A22A" wp14:editId="618BF792">
            <wp:simplePos x="0" y="0"/>
            <wp:positionH relativeFrom="column">
              <wp:posOffset>-95250</wp:posOffset>
            </wp:positionH>
            <wp:positionV relativeFrom="paragraph">
              <wp:posOffset>19050</wp:posOffset>
            </wp:positionV>
            <wp:extent cx="1209675" cy="1304925"/>
            <wp:effectExtent l="19050" t="19050" r="28575" b="28575"/>
            <wp:wrapSquare wrapText="bothSides"/>
            <wp:docPr id="1849304013" name="Picture 1" descr="B. F. SKINNER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 F. SKINNER FOUNDATI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09675" cy="1304925"/>
                    </a:xfrm>
                    <a:prstGeom prst="rect">
                      <a:avLst/>
                    </a:prstGeom>
                    <a:noFill/>
                    <a:ln>
                      <a:solidFill>
                        <a:srgbClr val="EE0000"/>
                      </a:solidFill>
                    </a:ln>
                  </pic:spPr>
                </pic:pic>
              </a:graphicData>
            </a:graphic>
            <wp14:sizeRelV relativeFrom="margin">
              <wp14:pctHeight>0</wp14:pctHeight>
            </wp14:sizeRelV>
          </wp:anchor>
        </w:drawing>
      </w:r>
      <w:r w:rsidR="00CC33A0">
        <w:rPr>
          <w:noProof/>
        </w:rPr>
        <w:drawing>
          <wp:anchor distT="0" distB="0" distL="114300" distR="114300" simplePos="0" relativeHeight="251661312" behindDoc="0" locked="0" layoutInCell="1" allowOverlap="1" wp14:anchorId="359B452D" wp14:editId="7D46BADB">
            <wp:simplePos x="0" y="0"/>
            <wp:positionH relativeFrom="column">
              <wp:posOffset>7615555</wp:posOffset>
            </wp:positionH>
            <wp:positionV relativeFrom="paragraph">
              <wp:posOffset>19050</wp:posOffset>
            </wp:positionV>
            <wp:extent cx="1905000" cy="1447800"/>
            <wp:effectExtent l="19050" t="19050" r="19050" b="19050"/>
            <wp:wrapSquare wrapText="bothSides"/>
            <wp:docPr id="285704516" name="Picture 2" descr="Froebel Trust | About Friedrich Froeb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ebel Trust | About Friedrich Froebel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0" cy="1447800"/>
                    </a:xfrm>
                    <a:prstGeom prst="rect">
                      <a:avLst/>
                    </a:prstGeom>
                    <a:noFill/>
                    <a:ln>
                      <a:solidFill>
                        <a:schemeClr val="accent3">
                          <a:lumMod val="75000"/>
                        </a:schemeClr>
                      </a:solidFill>
                    </a:ln>
                  </pic:spPr>
                </pic:pic>
              </a:graphicData>
            </a:graphic>
          </wp:anchor>
        </w:drawing>
      </w:r>
    </w:p>
    <w:p w14:paraId="3B189A7C" w14:textId="6CE5EDAA" w:rsidR="00CC33A0" w:rsidRPr="004575D3" w:rsidRDefault="00CC33A0" w:rsidP="00CC33A0">
      <w:pPr>
        <w:jc w:val="center"/>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5D3">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Skinner Vs Froebel</w:t>
      </w:r>
    </w:p>
    <w:p w14:paraId="39EB47DC" w14:textId="1EE12B7A" w:rsidR="00CC33A0" w:rsidRPr="00C6380D" w:rsidRDefault="00CC33A0" w:rsidP="00CC33A0">
      <w:pPr>
        <w:jc w:val="center"/>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69504" behindDoc="0" locked="0" layoutInCell="1" allowOverlap="1" wp14:anchorId="504172DD" wp14:editId="10617CE6">
                <wp:simplePos x="0" y="0"/>
                <wp:positionH relativeFrom="column">
                  <wp:posOffset>-76835</wp:posOffset>
                </wp:positionH>
                <wp:positionV relativeFrom="paragraph">
                  <wp:posOffset>346075</wp:posOffset>
                </wp:positionV>
                <wp:extent cx="1285875" cy="200025"/>
                <wp:effectExtent l="0" t="0" r="9525" b="9525"/>
                <wp:wrapSquare wrapText="bothSides"/>
                <wp:docPr id="1381699396" name="Text Box 1"/>
                <wp:cNvGraphicFramePr/>
                <a:graphic xmlns:a="http://schemas.openxmlformats.org/drawingml/2006/main">
                  <a:graphicData uri="http://schemas.microsoft.com/office/word/2010/wordprocessingShape">
                    <wps:wsp>
                      <wps:cNvSpPr txBox="1"/>
                      <wps:spPr>
                        <a:xfrm flipH="1">
                          <a:off x="0" y="0"/>
                          <a:ext cx="1285875" cy="200025"/>
                        </a:xfrm>
                        <a:prstGeom prst="rect">
                          <a:avLst/>
                        </a:prstGeom>
                        <a:solidFill>
                          <a:prstClr val="white"/>
                        </a:solidFill>
                        <a:ln>
                          <a:noFill/>
                        </a:ln>
                      </wps:spPr>
                      <wps:txbx>
                        <w:txbxContent>
                          <w:p w14:paraId="130443AE" w14:textId="40F013D8" w:rsidR="00CC33A0" w:rsidRPr="00CC0587" w:rsidRDefault="00CC33A0" w:rsidP="00CC33A0">
                            <w:pPr>
                              <w:pStyle w:val="Caption"/>
                              <w:jc w:val="center"/>
                              <w:rPr>
                                <w:noProof/>
                                <w:sz w:val="16"/>
                                <w:szCs w:val="16"/>
                              </w:rPr>
                            </w:pPr>
                            <w:r w:rsidRPr="00CC0587">
                              <w:rPr>
                                <w:sz w:val="16"/>
                                <w:szCs w:val="16"/>
                              </w:rPr>
                              <w:t xml:space="preserve">Figure </w:t>
                            </w:r>
                            <w:r w:rsidR="00E51757">
                              <w:rPr>
                                <w:sz w:val="16"/>
                                <w:szCs w:val="16"/>
                              </w:rPr>
                              <w:t>1</w:t>
                            </w:r>
                            <w:r w:rsidRPr="00CC0587">
                              <w:rPr>
                                <w:sz w:val="16"/>
                                <w:szCs w:val="16"/>
                              </w:rPr>
                              <w:t>B.F.Skinner.org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172DD" id="_x0000_s1031" type="#_x0000_t202" style="position:absolute;left:0;text-align:left;margin-left:-6.05pt;margin-top:27.25pt;width:101.25pt;height:15.7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rQfIAIAAEwEAAAOAAAAZHJzL2Uyb0RvYy54bWysVE2P2jAQvVfqf7B8LwEkWhQRVpQVbSW0&#10;uxJb7dk4NrHkeNyxIaG/vuOEwHbbU9WLNZmP55n3xlnctbVlJ4XBgCv4ZDTmTDkJpXGHgn9/3nyY&#10;cxaicKWw4FTBzyrwu+X7d4vG52oKFdhSISMQF/LGF7yK0edZFmSlahFG4JWjoAasRaRPPGQliobQ&#10;a5tNx+OPWQNYegSpQiDvfR/kyw5fayXjo9ZBRWYLTr3F7sTu3KczWy5EfkDhKyMvbYh/6KIWxtGl&#10;V6h7EQU7ovkDqjYSIYCOIwl1BlobqboZaJrJ+M00u0p41c1C5AR/pSn8P1j5cNr5J2Sx/QwtCZgI&#10;aXzIAznTPK3Gmmlr/NcUTB7qmVEmkXm+EqjayGQqn85n808zziTFSJ7xdJYAsx4nVXsM8YuCmiWj&#10;4EgCdajitA2xTx1SUnoAa8qNsXaoXVtkJ0FiNpWJ6gL+W5Z1KddBquoBkye7DZWs2O5bZsqCd/0l&#10;zx7KM/GA0K9I8HJjqMWtCPFJIO0EDUx7Hh/p0BaagsPF4qwC/Pk3f8onqSjKWUM7VvDw4yhQcWa/&#10;ORIxLeRg4GDsB8Md6zXQpBN6QV52JhVgtIOpEeoXWv9VuoVCwkm6q+BxMNex33R6PlKtVl0SrZ0X&#10;cet2Xg6KJsKf2xeB/qJKJD0fYNg+kb8Rp8/tWV4dI2jTKXdj8UI3rWyn/eV5pTfx+rvLuv0Elr8A&#10;AAD//wMAUEsDBBQABgAIAAAAIQAMiUeJ3wAAAAkBAAAPAAAAZHJzL2Rvd25yZXYueG1sTI/RasIw&#10;FIbvB3uHcAa7KZpUVGrtqQzBm8HG1D1A2mRtsTkpSar17RevtsvD//H/3yl2k+nZVTvfWUJI5wKY&#10;ptqqjhqE7/NhlgHzQZKSvSWNcNceduXzUyFzZW901NdTaFgsIZ9LhDaEIefc16020s/toClmP9YZ&#10;GeLpGq6cvMVy0/OFEGtuZEdxoZWD3re6vpxGg3D++Hp3ySap9yKM1Xj4zJJ75RFfX6a3LbCgp/AH&#10;w0M/qkMZnSo7kvKsR5ilizSiCKvlCtgD2IglsAohWwvgZcH/f1D+AgAA//8DAFBLAQItABQABgAI&#10;AAAAIQC2gziS/gAAAOEBAAATAAAAAAAAAAAAAAAAAAAAAABbQ29udGVudF9UeXBlc10ueG1sUEsB&#10;Ai0AFAAGAAgAAAAhADj9If/WAAAAlAEAAAsAAAAAAAAAAAAAAAAALwEAAF9yZWxzLy5yZWxzUEsB&#10;Ai0AFAAGAAgAAAAhAIeStB8gAgAATAQAAA4AAAAAAAAAAAAAAAAALgIAAGRycy9lMm9Eb2MueG1s&#10;UEsBAi0AFAAGAAgAAAAhAAyJR4nfAAAACQEAAA8AAAAAAAAAAAAAAAAAegQAAGRycy9kb3ducmV2&#10;LnhtbFBLBQYAAAAABAAEAPMAAACGBQAAAAA=&#10;" stroked="f">
                <v:textbox inset="0,0,0,0">
                  <w:txbxContent>
                    <w:p w14:paraId="130443AE" w14:textId="40F013D8" w:rsidR="00CC33A0" w:rsidRPr="00CC0587" w:rsidRDefault="00CC33A0" w:rsidP="00CC33A0">
                      <w:pPr>
                        <w:pStyle w:val="Caption"/>
                        <w:jc w:val="center"/>
                        <w:rPr>
                          <w:noProof/>
                          <w:sz w:val="16"/>
                          <w:szCs w:val="16"/>
                        </w:rPr>
                      </w:pPr>
                      <w:r w:rsidRPr="00CC0587">
                        <w:rPr>
                          <w:sz w:val="16"/>
                          <w:szCs w:val="16"/>
                        </w:rPr>
                        <w:t xml:space="preserve">Figure </w:t>
                      </w:r>
                      <w:r w:rsidR="00E51757">
                        <w:rPr>
                          <w:sz w:val="16"/>
                          <w:szCs w:val="16"/>
                        </w:rPr>
                        <w:t>1</w:t>
                      </w:r>
                      <w:r w:rsidRPr="00CC0587">
                        <w:rPr>
                          <w:sz w:val="16"/>
                          <w:szCs w:val="16"/>
                        </w:rPr>
                        <w:t>B.F.Skinner.org 2025</w:t>
                      </w:r>
                    </w:p>
                  </w:txbxContent>
                </v:textbox>
                <w10:wrap type="square"/>
              </v:shape>
            </w:pict>
          </mc:Fallback>
        </mc:AlternateContent>
      </w:r>
      <w:r w:rsidRPr="004575D3">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Big Debate!</w:t>
      </w:r>
    </w:p>
    <w:p w14:paraId="6EAA0E9F" w14:textId="3E5223DE" w:rsidR="00CC33A0" w:rsidRPr="00241828" w:rsidRDefault="00CC33A0" w:rsidP="00CC33A0">
      <w:r>
        <w:rPr>
          <w:noProof/>
        </w:rPr>
        <mc:AlternateContent>
          <mc:Choice Requires="wps">
            <w:drawing>
              <wp:anchor distT="0" distB="0" distL="114300" distR="114300" simplePos="0" relativeHeight="251677696" behindDoc="0" locked="0" layoutInCell="1" allowOverlap="1" wp14:anchorId="327CDC24" wp14:editId="311961CD">
                <wp:simplePos x="0" y="0"/>
                <wp:positionH relativeFrom="margin">
                  <wp:posOffset>7558405</wp:posOffset>
                </wp:positionH>
                <wp:positionV relativeFrom="paragraph">
                  <wp:posOffset>12700</wp:posOffset>
                </wp:positionV>
                <wp:extent cx="1905000" cy="190500"/>
                <wp:effectExtent l="0" t="0" r="0" b="0"/>
                <wp:wrapSquare wrapText="bothSides"/>
                <wp:docPr id="770442807" name="Text Box 1"/>
                <wp:cNvGraphicFramePr/>
                <a:graphic xmlns:a="http://schemas.openxmlformats.org/drawingml/2006/main">
                  <a:graphicData uri="http://schemas.microsoft.com/office/word/2010/wordprocessingShape">
                    <wps:wsp>
                      <wps:cNvSpPr txBox="1"/>
                      <wps:spPr>
                        <a:xfrm rot="10800000" flipV="1">
                          <a:off x="0" y="0"/>
                          <a:ext cx="1905000" cy="190500"/>
                        </a:xfrm>
                        <a:prstGeom prst="rect">
                          <a:avLst/>
                        </a:prstGeom>
                        <a:solidFill>
                          <a:prstClr val="white"/>
                        </a:solidFill>
                        <a:ln>
                          <a:noFill/>
                        </a:ln>
                      </wps:spPr>
                      <wps:txbx>
                        <w:txbxContent>
                          <w:p w14:paraId="25A526D4" w14:textId="78FAF2FB" w:rsidR="00CC33A0" w:rsidRPr="00CC0587" w:rsidRDefault="00CC33A0" w:rsidP="00CC33A0">
                            <w:pPr>
                              <w:pStyle w:val="Caption"/>
                              <w:jc w:val="center"/>
                              <w:rPr>
                                <w:noProof/>
                                <w:sz w:val="16"/>
                                <w:szCs w:val="16"/>
                              </w:rPr>
                            </w:pPr>
                            <w:r w:rsidRPr="00CC0587">
                              <w:rPr>
                                <w:sz w:val="16"/>
                                <w:szCs w:val="16"/>
                              </w:rPr>
                              <w:t xml:space="preserve">Figure </w:t>
                            </w:r>
                            <w:r w:rsidR="00E51757">
                              <w:rPr>
                                <w:sz w:val="16"/>
                                <w:szCs w:val="16"/>
                              </w:rPr>
                              <w:t xml:space="preserve">2 </w:t>
                            </w:r>
                            <w:r w:rsidRPr="00CC0587">
                              <w:rPr>
                                <w:sz w:val="16"/>
                                <w:szCs w:val="16"/>
                              </w:rPr>
                              <w:t>Froebel.org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7CDC24" id="_x0000_s1032" type="#_x0000_t202" style="position:absolute;margin-left:595.15pt;margin-top:1pt;width:150pt;height:15pt;rotation:180;flip:y;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QtKJAIAAFsEAAAOAAAAZHJzL2Uyb0RvYy54bWysVMFu2zAMvQ/YPwi6L3YKrOiCOEWWIsOA&#10;oC2Qdj0rshQLkEVNYmJnXz9KjtOt22lYDgJFPT7rPVKZ3/atZUcVogFX8emk5Ew5CbVx+4o/P60/&#10;3HAWUbhaWHCq4icV+e3i/bt552fqChqwtQqMSFycdb7iDaKfFUWUjWpFnIBXjg41hFYgbcO+qIPo&#10;iL21xVVZXhcdhNoHkCpGyt4Nh3yR+bVWEh+0jgqZrTjdDfMa8rpLa7GYi9k+CN8Yeb6G+IdbtMI4&#10;+uiF6k6gYIdg/qBqjQwQQeNEQluA1kaqrIHUTMs3araN8CprIXOiv9gU/x+tvD9u/WNg2H+GnhqY&#10;DOl8nEVKJj29Di0LQL5Ny5sy/TjT1vhvCZsAJIFRIaVPFz9Vj0wmtk/lx1wh6WzYJP5ioE3VPkT8&#10;oqBlKah4oH5lVnHcRBygIyTBI1hTr421Y+3KBnYU1NuuMajO5L+hrEtYB6lqIEyZ4lVjirDf9czU&#10;Fb8e9e+gPpEtWTlpi16uDV1xIyI+ikAjQkkae3ygRVvoKg7niLMGwo+/5ROeOkennHU0chWP3w8i&#10;KM7sV0c9JUocgzAGuzFwh3YFpHSab5NDKghox1AHaF/oNSzTV+hIOEnfqjiO4QqHwafXJNVymUE0&#10;hV7gxm29HDuaDH/qX0Tw564g9fMexmEUszfNGbCDy8sDgja5c8nXwcWz3TTBuffn15aeyK/7jHr9&#10;T1j8BAAA//8DAFBLAwQUAAYACAAAACEAQescxN0AAAAKAQAADwAAAGRycy9kb3ducmV2LnhtbEyP&#10;wU7DMBBE70j8g7VIXCpqp0GIpHEqhFTRK20PHJ14G4fEdoidNvw9Wy5wnNmn2ZliM9uenXEMrXcS&#10;kqUAhq72unWNhONh+/AMLETltOq9QwnfGGBT3t4UKtf+4t7xvI8NoxAXciXBxDjknIfaoFVh6Qd0&#10;dDv50apIcmy4HtWFwm3PV0I8cataRx+MGvDVYN3tJythuwipyOrPauqSnXlbfH102XEn5f3d/LIG&#10;FnGOfzBc61N1KKlT5SenA+tJJ5lIiZWwok1X4PHXqCSk5PCy4P8nlD8AAAD//wMAUEsBAi0AFAAG&#10;AAgAAAAhALaDOJL+AAAA4QEAABMAAAAAAAAAAAAAAAAAAAAAAFtDb250ZW50X1R5cGVzXS54bWxQ&#10;SwECLQAUAAYACAAAACEAOP0h/9YAAACUAQAACwAAAAAAAAAAAAAAAAAvAQAAX3JlbHMvLnJlbHNQ&#10;SwECLQAUAAYACAAAACEAGSkLSiQCAABbBAAADgAAAAAAAAAAAAAAAAAuAgAAZHJzL2Uyb0RvYy54&#10;bWxQSwECLQAUAAYACAAAACEAQescxN0AAAAKAQAADwAAAAAAAAAAAAAAAAB+BAAAZHJzL2Rvd25y&#10;ZXYueG1sUEsFBgAAAAAEAAQA8wAAAIgFAAAAAA==&#10;" stroked="f">
                <v:textbox inset="0,0,0,0">
                  <w:txbxContent>
                    <w:p w14:paraId="25A526D4" w14:textId="78FAF2FB" w:rsidR="00CC33A0" w:rsidRPr="00CC0587" w:rsidRDefault="00CC33A0" w:rsidP="00CC33A0">
                      <w:pPr>
                        <w:pStyle w:val="Caption"/>
                        <w:jc w:val="center"/>
                        <w:rPr>
                          <w:noProof/>
                          <w:sz w:val="16"/>
                          <w:szCs w:val="16"/>
                        </w:rPr>
                      </w:pPr>
                      <w:r w:rsidRPr="00CC0587">
                        <w:rPr>
                          <w:sz w:val="16"/>
                          <w:szCs w:val="16"/>
                        </w:rPr>
                        <w:t xml:space="preserve">Figure </w:t>
                      </w:r>
                      <w:r w:rsidR="00E51757">
                        <w:rPr>
                          <w:sz w:val="16"/>
                          <w:szCs w:val="16"/>
                        </w:rPr>
                        <w:t xml:space="preserve">2 </w:t>
                      </w:r>
                      <w:r w:rsidRPr="00CC0587">
                        <w:rPr>
                          <w:sz w:val="16"/>
                          <w:szCs w:val="16"/>
                        </w:rPr>
                        <w:t>Froebel.org 2020</w:t>
                      </w:r>
                    </w:p>
                  </w:txbxContent>
                </v:textbox>
                <w10:wrap type="square" anchorx="margin"/>
              </v:shape>
            </w:pict>
          </mc:Fallback>
        </mc:AlternateContent>
      </w:r>
    </w:p>
    <w:p w14:paraId="4D80BFED" w14:textId="0D82577C" w:rsidR="00CC33A0" w:rsidRPr="00096DE4" w:rsidRDefault="00CC33A0" w:rsidP="00CC33A0">
      <w:pPr>
        <w:rPr>
          <w:rFonts w:ascii="Verdana Pro Cond Light" w:hAnsi="Verdana Pro Cond Light" w:cs="Arial"/>
          <w:sz w:val="24"/>
          <w:szCs w:val="24"/>
        </w:rPr>
      </w:pPr>
      <w:r w:rsidRPr="007567AC">
        <w:rPr>
          <w:rFonts w:ascii="Verdana Pro Cond Light" w:hAnsi="Verdana Pro Cond Light" w:cs="Arial"/>
          <w:sz w:val="24"/>
          <w:szCs w:val="24"/>
        </w:rPr>
        <w:t>In the</w:t>
      </w:r>
      <w:r w:rsidRPr="00096DE4">
        <w:rPr>
          <w:rFonts w:ascii="Arial" w:hAnsi="Arial" w:cs="Arial"/>
          <w:sz w:val="24"/>
          <w:szCs w:val="24"/>
        </w:rPr>
        <w:t xml:space="preserve"> </w:t>
      </w:r>
      <w:r w:rsidRPr="00986DBE">
        <w:rPr>
          <w:rFonts w:ascii="Arial" w:hAnsi="Arial" w:cs="Arial"/>
          <w:b/>
          <w:bCs/>
          <w:color w:val="EE0000"/>
          <w:sz w:val="24"/>
          <w:szCs w:val="24"/>
        </w:rPr>
        <w:t xml:space="preserve">RED </w:t>
      </w:r>
      <w:r w:rsidRPr="007567AC">
        <w:rPr>
          <w:rFonts w:ascii="Verdana Pro Cond Light" w:hAnsi="Verdana Pro Cond Light" w:cs="Arial"/>
          <w:sz w:val="24"/>
          <w:szCs w:val="24"/>
        </w:rPr>
        <w:t>corner, we have</w:t>
      </w:r>
      <w:r w:rsidRPr="00096DE4">
        <w:rPr>
          <w:rFonts w:ascii="Arial" w:hAnsi="Arial" w:cs="Arial"/>
          <w:sz w:val="24"/>
          <w:szCs w:val="24"/>
        </w:rPr>
        <w:t xml:space="preserve"> </w:t>
      </w:r>
      <w:r w:rsidRPr="00096DE4">
        <w:rPr>
          <w:rFonts w:ascii="Verdana Pro Cond Light" w:hAnsi="Verdana Pro Cond Light" w:cs="Arial"/>
          <w:sz w:val="24"/>
          <w:szCs w:val="24"/>
        </w:rPr>
        <w:t xml:space="preserve">Skinner, and in the </w:t>
      </w:r>
      <w:r w:rsidRPr="00986DBE">
        <w:rPr>
          <w:rFonts w:ascii="Verdana Pro Cond Light" w:hAnsi="Verdana Pro Cond Light" w:cs="Arial"/>
          <w:b/>
          <w:bCs/>
          <w:color w:val="008000"/>
          <w:sz w:val="24"/>
          <w:szCs w:val="24"/>
        </w:rPr>
        <w:t>GREEN</w:t>
      </w:r>
      <w:r w:rsidRPr="00096DE4">
        <w:rPr>
          <w:rFonts w:ascii="Verdana Pro Cond Light" w:hAnsi="Verdana Pro Cond Light" w:cs="Arial"/>
          <w:sz w:val="24"/>
          <w:szCs w:val="24"/>
        </w:rPr>
        <w:t xml:space="preserve">, Froebel. Two heavyweights within our educational settings, two different views on how children learn. Both theorists are widely respected – but their theories couldn’t be more different. or could </w:t>
      </w:r>
      <w:r w:rsidR="00241828" w:rsidRPr="00096DE4">
        <w:rPr>
          <w:rFonts w:ascii="Verdana Pro Cond Light" w:hAnsi="Verdana Pro Cond Light" w:cs="Arial"/>
          <w:sz w:val="24"/>
          <w:szCs w:val="24"/>
        </w:rPr>
        <w:t>they? So</w:t>
      </w:r>
      <w:r w:rsidRPr="00096DE4">
        <w:rPr>
          <w:rFonts w:ascii="Verdana Pro Cond Light" w:hAnsi="Verdana Pro Cond Light" w:cs="Arial"/>
          <w:sz w:val="24"/>
          <w:szCs w:val="24"/>
        </w:rPr>
        <w:t>, do skinner and Froebel have anything in common? And more importantly are their theories still relevant in today’s classroom? Let’s dive in</w:t>
      </w:r>
      <w:r w:rsidR="00986DBE">
        <w:rPr>
          <w:rFonts w:ascii="Verdana Pro Cond Light" w:hAnsi="Verdana Pro Cond Light" w:cs="Arial"/>
          <w:sz w:val="24"/>
          <w:szCs w:val="24"/>
        </w:rPr>
        <w:t>…….</w:t>
      </w:r>
    </w:p>
    <w:p w14:paraId="5F4FD025" w14:textId="5183C30F" w:rsidR="00CC33A0" w:rsidRPr="00986DBE" w:rsidRDefault="00986DBE" w:rsidP="00CC33A0">
      <w:pPr>
        <w:jc w:val="center"/>
        <w:rPr>
          <w:rFonts w:ascii="Verdana Pro Cond Light" w:hAnsi="Verdana Pro Cond Light" w:cs="Arial"/>
          <w:b/>
          <w:bCs/>
          <w:color w:val="EE0000"/>
          <w:sz w:val="24"/>
          <w:szCs w:val="24"/>
        </w:rPr>
      </w:pPr>
      <w:r w:rsidRPr="00986DBE">
        <w:rPr>
          <w:rFonts w:ascii="Verdana Pro Cond Light" w:hAnsi="Verdana Pro Cond Light" w:cs="Arial"/>
          <w:noProof/>
          <w:color w:val="EE0000"/>
          <w:sz w:val="24"/>
          <w:szCs w:val="24"/>
        </w:rPr>
        <w:drawing>
          <wp:anchor distT="0" distB="0" distL="114300" distR="114300" simplePos="0" relativeHeight="251688960" behindDoc="0" locked="0" layoutInCell="1" allowOverlap="1" wp14:anchorId="1931F0CF" wp14:editId="53A7C01F">
            <wp:simplePos x="0" y="0"/>
            <wp:positionH relativeFrom="page">
              <wp:posOffset>685800</wp:posOffset>
            </wp:positionH>
            <wp:positionV relativeFrom="paragraph">
              <wp:posOffset>290830</wp:posOffset>
            </wp:positionV>
            <wp:extent cx="3051810" cy="2345690"/>
            <wp:effectExtent l="76200" t="76200" r="129540" b="130810"/>
            <wp:wrapSquare wrapText="bothSides"/>
            <wp:docPr id="1600660611" name="Picture 1" descr="B.F. Skinner: Operant Conditioning and Behaviourism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 Skinner: Operant Conditioning and Behaviourism Theori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51810" cy="23456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C33A0" w:rsidRPr="00986DBE">
        <w:rPr>
          <w:rFonts w:ascii="Verdana Pro Cond Light" w:hAnsi="Verdana Pro Cond Light" w:cs="Arial"/>
          <w:b/>
          <w:bCs/>
          <w:color w:val="EE0000"/>
          <w:sz w:val="24"/>
          <w:szCs w:val="24"/>
        </w:rPr>
        <w:t xml:space="preserve">Skinners: Behaviourism </w:t>
      </w:r>
    </w:p>
    <w:p w14:paraId="13F10E9C" w14:textId="26379A6B" w:rsidR="00CC33A0" w:rsidRPr="003E218D" w:rsidRDefault="00CC33A0" w:rsidP="00CC33A0">
      <w:pPr>
        <w:pStyle w:val="ListParagraph"/>
        <w:numPr>
          <w:ilvl w:val="0"/>
          <w:numId w:val="4"/>
        </w:numPr>
        <w:spacing w:after="160" w:line="259" w:lineRule="auto"/>
        <w:rPr>
          <w:rFonts w:ascii="Verdana Pro Cond Light" w:hAnsi="Verdana Pro Cond Light" w:cs="Arial"/>
          <w:color w:val="000000" w:themeColor="text1"/>
          <w:sz w:val="24"/>
          <w:szCs w:val="24"/>
        </w:rPr>
      </w:pPr>
      <w:r w:rsidRPr="00986DBE">
        <w:rPr>
          <w:rFonts w:ascii="Verdana Pro Cond Light" w:hAnsi="Verdana Pro Cond Light" w:cs="Arial"/>
          <w:b/>
          <w:bCs/>
          <w:color w:val="EE0000"/>
          <w:sz w:val="24"/>
          <w:szCs w:val="24"/>
        </w:rPr>
        <w:t>Operant conditioning</w:t>
      </w:r>
      <w:r w:rsidRPr="00096DE4">
        <w:rPr>
          <w:rFonts w:ascii="Verdana Pro Cond Light" w:hAnsi="Verdana Pro Cond Light" w:cs="Arial"/>
          <w:color w:val="000000" w:themeColor="text1"/>
          <w:sz w:val="24"/>
          <w:szCs w:val="24"/>
        </w:rPr>
        <w:t xml:space="preserve">: Behaviour is shaped by </w:t>
      </w:r>
      <w:r w:rsidRPr="003E218D">
        <w:rPr>
          <w:rFonts w:ascii="Verdana Pro Cond Light" w:hAnsi="Verdana Pro Cond Light" w:cs="Arial"/>
          <w:color w:val="000000" w:themeColor="text1"/>
          <w:sz w:val="24"/>
          <w:szCs w:val="24"/>
        </w:rPr>
        <w:t>consequences (Aubrey and Riley, 2022,).</w:t>
      </w:r>
    </w:p>
    <w:p w14:paraId="21CA311E" w14:textId="3A51802D" w:rsidR="00CC33A0" w:rsidRPr="003E218D" w:rsidRDefault="00CC33A0" w:rsidP="00CC33A0">
      <w:pPr>
        <w:pStyle w:val="ListParagraph"/>
        <w:numPr>
          <w:ilvl w:val="0"/>
          <w:numId w:val="4"/>
        </w:numPr>
        <w:spacing w:after="160" w:line="259" w:lineRule="auto"/>
        <w:rPr>
          <w:rFonts w:ascii="Verdana Pro Cond Light" w:hAnsi="Verdana Pro Cond Light" w:cs="Arial"/>
          <w:sz w:val="24"/>
          <w:szCs w:val="24"/>
        </w:rPr>
      </w:pPr>
      <w:r w:rsidRPr="003E218D">
        <w:rPr>
          <w:rFonts w:ascii="Verdana Pro Cond Light" w:hAnsi="Verdana Pro Cond Light" w:cs="Arial"/>
          <w:b/>
          <w:bCs/>
          <w:color w:val="EE0000"/>
          <w:sz w:val="24"/>
          <w:szCs w:val="24"/>
        </w:rPr>
        <w:t>Reinforcement</w:t>
      </w:r>
      <w:r w:rsidRPr="003E218D">
        <w:rPr>
          <w:rFonts w:ascii="Verdana Pro Cond Light" w:hAnsi="Verdana Pro Cond Light" w:cs="Arial"/>
          <w:color w:val="EE0000"/>
          <w:sz w:val="24"/>
          <w:szCs w:val="24"/>
        </w:rPr>
        <w:t xml:space="preserve">: </w:t>
      </w:r>
      <w:r w:rsidRPr="003E218D">
        <w:rPr>
          <w:rFonts w:ascii="Verdana Pro Cond Light" w:hAnsi="Verdana Pro Cond Light" w:cs="Arial"/>
          <w:sz w:val="24"/>
          <w:szCs w:val="24"/>
        </w:rPr>
        <w:t xml:space="preserve">Positive reinforcers (Praise) strengthen behaviour, Negative reinforcers </w:t>
      </w:r>
      <w:r w:rsidR="00986DBE" w:rsidRPr="003E218D">
        <w:rPr>
          <w:rFonts w:ascii="Verdana Pro Cond Light" w:hAnsi="Verdana Pro Cond Light" w:cs="Arial"/>
          <w:sz w:val="24"/>
          <w:szCs w:val="24"/>
        </w:rPr>
        <w:t xml:space="preserve">  (</w:t>
      </w:r>
      <w:r w:rsidRPr="003E218D">
        <w:rPr>
          <w:rFonts w:ascii="Verdana Pro Cond Light" w:hAnsi="Verdana Pro Cond Light" w:cs="Arial"/>
          <w:sz w:val="24"/>
          <w:szCs w:val="24"/>
        </w:rPr>
        <w:t>punishment) weaken negative behaviour (Gray and MacBlain)</w:t>
      </w:r>
    </w:p>
    <w:p w14:paraId="64CB1973" w14:textId="77777777" w:rsidR="00CC33A0" w:rsidRPr="003E218D" w:rsidRDefault="00CC33A0" w:rsidP="00CC33A0">
      <w:pPr>
        <w:pStyle w:val="ListParagraph"/>
        <w:numPr>
          <w:ilvl w:val="0"/>
          <w:numId w:val="4"/>
        </w:numPr>
        <w:spacing w:after="160" w:line="259" w:lineRule="auto"/>
        <w:rPr>
          <w:rFonts w:ascii="Verdana Pro Cond Light" w:hAnsi="Verdana Pro Cond Light" w:cs="Arial"/>
          <w:sz w:val="24"/>
          <w:szCs w:val="24"/>
        </w:rPr>
      </w:pPr>
      <w:r w:rsidRPr="003E218D">
        <w:rPr>
          <w:rFonts w:ascii="Verdana Pro Cond Light" w:hAnsi="Verdana Pro Cond Light" w:cs="Arial"/>
          <w:b/>
          <w:bCs/>
          <w:color w:val="EE0000"/>
          <w:sz w:val="24"/>
          <w:szCs w:val="24"/>
        </w:rPr>
        <w:t>Application in Education:</w:t>
      </w:r>
      <w:r w:rsidRPr="003E218D">
        <w:rPr>
          <w:rFonts w:ascii="Verdana Pro Cond Light" w:hAnsi="Verdana Pro Cond Light" w:cs="Arial"/>
          <w:color w:val="EE0000"/>
          <w:sz w:val="24"/>
          <w:szCs w:val="24"/>
        </w:rPr>
        <w:t xml:space="preserve">  </w:t>
      </w:r>
      <w:r w:rsidRPr="003E218D">
        <w:rPr>
          <w:rFonts w:ascii="Verdana Pro Cond Light" w:hAnsi="Verdana Pro Cond Light" w:cs="Arial"/>
          <w:sz w:val="24"/>
          <w:szCs w:val="24"/>
        </w:rPr>
        <w:t>The Repetition of desired responses</w:t>
      </w:r>
    </w:p>
    <w:p w14:paraId="5E9C2A8A" w14:textId="60D78CF6" w:rsidR="00CC33A0" w:rsidRPr="003E218D" w:rsidRDefault="00CC33A0" w:rsidP="00CC33A0">
      <w:pPr>
        <w:pStyle w:val="ListParagraph"/>
        <w:numPr>
          <w:ilvl w:val="0"/>
          <w:numId w:val="4"/>
        </w:numPr>
        <w:spacing w:after="160" w:line="259" w:lineRule="auto"/>
        <w:rPr>
          <w:rFonts w:ascii="Verdana Pro Cond Light" w:hAnsi="Verdana Pro Cond Light" w:cs="Arial"/>
          <w:sz w:val="24"/>
          <w:szCs w:val="24"/>
        </w:rPr>
      </w:pPr>
      <w:r w:rsidRPr="003E218D">
        <w:rPr>
          <w:rFonts w:ascii="Verdana Pro Cond Light" w:hAnsi="Verdana Pro Cond Light" w:cs="Arial"/>
          <w:b/>
          <w:bCs/>
          <w:color w:val="EE0000"/>
          <w:sz w:val="24"/>
          <w:szCs w:val="24"/>
        </w:rPr>
        <w:t xml:space="preserve">Rewards: </w:t>
      </w:r>
      <w:r w:rsidRPr="003E218D">
        <w:rPr>
          <w:rFonts w:ascii="Verdana Pro Cond Light" w:hAnsi="Verdana Pro Cond Light" w:cs="Arial"/>
          <w:sz w:val="24"/>
          <w:szCs w:val="24"/>
        </w:rPr>
        <w:t xml:space="preserve">positive points on classcharts, praise, stickers </w:t>
      </w:r>
    </w:p>
    <w:p w14:paraId="2818E134" w14:textId="6237B055" w:rsidR="00CC33A0" w:rsidRPr="003E218D" w:rsidRDefault="00CC33A0" w:rsidP="00CC33A0">
      <w:pPr>
        <w:pStyle w:val="ListParagraph"/>
        <w:numPr>
          <w:ilvl w:val="0"/>
          <w:numId w:val="4"/>
        </w:numPr>
        <w:spacing w:after="160" w:line="259" w:lineRule="auto"/>
        <w:rPr>
          <w:rFonts w:ascii="Verdana Pro Cond Light" w:hAnsi="Verdana Pro Cond Light" w:cs="Arial"/>
          <w:sz w:val="24"/>
          <w:szCs w:val="24"/>
        </w:rPr>
      </w:pPr>
      <w:r w:rsidRPr="003E218D">
        <w:rPr>
          <w:rFonts w:ascii="Verdana Pro Cond Light" w:hAnsi="Verdana Pro Cond Light" w:cs="Arial"/>
          <w:b/>
          <w:bCs/>
          <w:color w:val="EE0000"/>
          <w:sz w:val="24"/>
          <w:szCs w:val="24"/>
        </w:rPr>
        <w:t>Punishment:</w:t>
      </w:r>
      <w:r w:rsidRPr="003E218D">
        <w:rPr>
          <w:rFonts w:ascii="Verdana Pro Cond Light" w:hAnsi="Verdana Pro Cond Light" w:cs="Arial"/>
          <w:color w:val="EE0000"/>
          <w:sz w:val="24"/>
          <w:szCs w:val="24"/>
        </w:rPr>
        <w:t xml:space="preserve"> </w:t>
      </w:r>
      <w:r w:rsidRPr="003E218D">
        <w:rPr>
          <w:rFonts w:ascii="Verdana Pro Cond Light" w:hAnsi="Verdana Pro Cond Light" w:cs="Arial"/>
          <w:sz w:val="24"/>
          <w:szCs w:val="24"/>
        </w:rPr>
        <w:t>Negative points on classcharts, warning, sanctions, removal.</w:t>
      </w:r>
    </w:p>
    <w:p w14:paraId="5D843F09" w14:textId="2836DAF1" w:rsidR="00CC33A0" w:rsidRPr="003E218D" w:rsidRDefault="00CC33A0" w:rsidP="00CC33A0">
      <w:pPr>
        <w:pStyle w:val="ListParagraph"/>
        <w:ind w:left="360"/>
        <w:rPr>
          <w:rFonts w:ascii="Verdana Pro Cond Light" w:hAnsi="Verdana Pro Cond Light" w:cs="Arial"/>
          <w:sz w:val="24"/>
          <w:szCs w:val="24"/>
        </w:rPr>
      </w:pPr>
    </w:p>
    <w:p w14:paraId="3573307C" w14:textId="0722FBF7" w:rsidR="00CC33A0" w:rsidRPr="003E218D" w:rsidRDefault="00CC33A0" w:rsidP="00CC33A0">
      <w:pPr>
        <w:pStyle w:val="ListParagraph"/>
        <w:ind w:left="360"/>
        <w:rPr>
          <w:rFonts w:ascii="Verdana Pro Cond Light" w:hAnsi="Verdana Pro Cond Light" w:cs="Arial"/>
          <w:b/>
          <w:bCs/>
          <w:sz w:val="24"/>
          <w:szCs w:val="24"/>
        </w:rPr>
      </w:pPr>
      <w:r w:rsidRPr="003E218D">
        <w:rPr>
          <w:rFonts w:ascii="Verdana Pro Cond Light" w:hAnsi="Verdana Pro Cond Light" w:cs="Arial"/>
          <w:b/>
          <w:bCs/>
          <w:color w:val="EE0000"/>
          <w:sz w:val="24"/>
          <w:szCs w:val="24"/>
        </w:rPr>
        <w:t>Critique of His Theory:</w:t>
      </w:r>
    </w:p>
    <w:p w14:paraId="1F17D453" w14:textId="50BB8CD6" w:rsidR="00CC33A0" w:rsidRPr="003E218D" w:rsidRDefault="00CC33A0" w:rsidP="00CC33A0">
      <w:pPr>
        <w:pStyle w:val="ListParagraph"/>
        <w:numPr>
          <w:ilvl w:val="0"/>
          <w:numId w:val="5"/>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If the child is praised every time, the praise loses its value (Bates, 2023)</w:t>
      </w:r>
    </w:p>
    <w:p w14:paraId="70392E5E" w14:textId="77777777" w:rsidR="00CC33A0" w:rsidRPr="003E218D" w:rsidRDefault="00CC33A0" w:rsidP="00CC33A0">
      <w:pPr>
        <w:pStyle w:val="ListParagraph"/>
        <w:numPr>
          <w:ilvl w:val="0"/>
          <w:numId w:val="5"/>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Punishment can be seen as a reward by some children</w:t>
      </w:r>
    </w:p>
    <w:p w14:paraId="5CB4D185" w14:textId="67D0D4E2" w:rsidR="00CC33A0" w:rsidRPr="003E218D" w:rsidRDefault="00CC33A0" w:rsidP="00CC33A0">
      <w:pPr>
        <w:pStyle w:val="ListParagraph"/>
        <w:numPr>
          <w:ilvl w:val="0"/>
          <w:numId w:val="5"/>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 xml:space="preserve"> We are not looking at the root problem as to why a child acts a certain way. </w:t>
      </w:r>
    </w:p>
    <w:p w14:paraId="1405ABCF" w14:textId="67A91452" w:rsidR="00CC33A0" w:rsidRPr="003E218D" w:rsidRDefault="007E0A55" w:rsidP="00374EF6">
      <w:pPr>
        <w:pStyle w:val="ListParagraph"/>
        <w:numPr>
          <w:ilvl w:val="0"/>
          <w:numId w:val="5"/>
        </w:numPr>
        <w:spacing w:after="160" w:line="259" w:lineRule="auto"/>
        <w:rPr>
          <w:rFonts w:ascii="Verdana Pro Cond Light" w:hAnsi="Verdana Pro Cond Light" w:cs="Arial"/>
          <w:sz w:val="24"/>
          <w:szCs w:val="24"/>
        </w:rPr>
        <w:sectPr w:rsidR="00CC33A0" w:rsidRPr="003E218D" w:rsidSect="00986DBE">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3E218D">
        <w:rPr>
          <w:rFonts w:ascii="Verdana Pro Cond Light" w:hAnsi="Verdana Pro Cond Light" w:cs="Arial"/>
          <w:b/>
          <w:bCs/>
          <w:noProof/>
          <w:sz w:val="24"/>
          <w:szCs w:val="24"/>
        </w:rPr>
        <mc:AlternateContent>
          <mc:Choice Requires="wps">
            <w:drawing>
              <wp:anchor distT="0" distB="0" distL="114300" distR="114300" simplePos="0" relativeHeight="251696128" behindDoc="0" locked="0" layoutInCell="1" allowOverlap="1" wp14:anchorId="2FCEEEBA" wp14:editId="0E0BA071">
                <wp:simplePos x="0" y="0"/>
                <wp:positionH relativeFrom="column">
                  <wp:posOffset>-400050</wp:posOffset>
                </wp:positionH>
                <wp:positionV relativeFrom="paragraph">
                  <wp:posOffset>166370</wp:posOffset>
                </wp:positionV>
                <wp:extent cx="3657600" cy="195580"/>
                <wp:effectExtent l="0" t="0" r="0" b="0"/>
                <wp:wrapSquare wrapText="bothSides"/>
                <wp:docPr id="211818233" name="Text Box 1"/>
                <wp:cNvGraphicFramePr/>
                <a:graphic xmlns:a="http://schemas.openxmlformats.org/drawingml/2006/main">
                  <a:graphicData uri="http://schemas.microsoft.com/office/word/2010/wordprocessingShape">
                    <wps:wsp>
                      <wps:cNvSpPr txBox="1"/>
                      <wps:spPr>
                        <a:xfrm>
                          <a:off x="0" y="0"/>
                          <a:ext cx="3657600" cy="195580"/>
                        </a:xfrm>
                        <a:prstGeom prst="rect">
                          <a:avLst/>
                        </a:prstGeom>
                        <a:solidFill>
                          <a:prstClr val="white"/>
                        </a:solidFill>
                        <a:ln>
                          <a:noFill/>
                        </a:ln>
                      </wps:spPr>
                      <wps:txbx>
                        <w:txbxContent>
                          <w:p w14:paraId="6F4242B8" w14:textId="4BBE9DE8" w:rsidR="00CC33A0" w:rsidRPr="0075444E" w:rsidRDefault="00CC33A0" w:rsidP="00CC33A0">
                            <w:pPr>
                              <w:pStyle w:val="Caption"/>
                              <w:jc w:val="center"/>
                              <w:rPr>
                                <w:noProof/>
                                <w:sz w:val="22"/>
                                <w:szCs w:val="22"/>
                              </w:rPr>
                            </w:pPr>
                            <w:r>
                              <w:t xml:space="preserve">Figure </w:t>
                            </w:r>
                            <w:r w:rsidR="00E51757">
                              <w:t>3</w:t>
                            </w:r>
                            <w:r>
                              <w:t xml:space="preserve"> EarlyYears.TV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EEEBA" id="_x0000_s1033" type="#_x0000_t202" style="position:absolute;left:0;text-align:left;margin-left:-31.5pt;margin-top:13.1pt;width:4in;height:1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vWHgIAAEIEAAAOAAAAZHJzL2Uyb0RvYy54bWysU8Fu2zAMvQ/YPwi6L046JO2MOEWWIsOA&#10;oC2QDj0rshwLkEWNUmJnXz9KjpOt22nYRaZFiuR7fJzfd41hR4Vegy34ZDTmTFkJpbb7gn97WX+4&#10;48wHYUthwKqCn5Tn94v37+aty9UN1GBKhYySWJ+3ruB1CC7PMi9r1Qg/AqcsOSvARgT6xX1Womgp&#10;e2Oym/F4lrWApUOQynu6feidfJHyV5WS4amqvArMFJx6C+nEdO7imS3mIt+jcLWW5zbEP3TRCG2p&#10;6CXVgwiCHVD/karREsFDFUYSmgyqSkuVMBCayfgNmm0tnEpYiBzvLjT5/5dWPh637hlZ6D5DRwOM&#10;hLTO554uI56uwiZ+qVNGfqLwdKFNdYFJuvw4m97OxuSS5Jt8mk7vEq/Z9bVDH74oaFg0Co40lsSW&#10;OG58oIoUOoTEYh6MLtfamPgTHSuD7ChohG2tg4o90ovfooyNsRbiq94db7IrlGiFbtcxXRb8doC5&#10;g/JE6BF6YXgn15rqbYQPzwJJCYSK1B2e6KgMtAWHs8VZDfjjb/cxngZEXs5aUlbB/feDQMWZ+Wpp&#10;dFGGg4GDsRsMe2hWQEgntDdOJpMeYDCDWSE0ryT6ZaxCLmEl1Sp4GMxV6PVNSyPVcpmCSGxOhI3d&#10;OhlTD7y+dK8C3Xkqgeb5CIPmRP5mOH1sz/LyEKDSaXKR157FM90k1DSe81LFTfj1P0VdV3/xEwAA&#10;//8DAFBLAwQUAAYACAAAACEAHN6vgd8AAAAJAQAADwAAAGRycy9kb3ducmV2LnhtbEyPQU/DMAyF&#10;70j8h8hIXNCWroiCStMJNnYbh41p56wxbUXjVEm6dv8e7wQ32+/p+XvFcrKdOKMPrSMFi3kCAqly&#10;pqVaweFrM3sBEaImoztHqOCCAZbl7U2hc+NG2uF5H2vBIRRyraCJsc+lDFWDVoe565FY+3be6sir&#10;r6XxeuRw28k0STJpdUv8odE9rhqsfvaDVZCt/TDuaPWwPnxs9Wdfp8f3y1Gp+7vp7RVExCn+meGK&#10;z+hQMtPJDWSC6BTMskfuEhWkWQqCDU+L6+HEw3MCsizk/wblLwAAAP//AwBQSwECLQAUAAYACAAA&#10;ACEAtoM4kv4AAADhAQAAEwAAAAAAAAAAAAAAAAAAAAAAW0NvbnRlbnRfVHlwZXNdLnhtbFBLAQIt&#10;ABQABgAIAAAAIQA4/SH/1gAAAJQBAAALAAAAAAAAAAAAAAAAAC8BAABfcmVscy8ucmVsc1BLAQIt&#10;ABQABgAIAAAAIQArf+vWHgIAAEIEAAAOAAAAAAAAAAAAAAAAAC4CAABkcnMvZTJvRG9jLnhtbFBL&#10;AQItABQABgAIAAAAIQAc3q+B3wAAAAkBAAAPAAAAAAAAAAAAAAAAAHgEAABkcnMvZG93bnJldi54&#10;bWxQSwUGAAAAAAQABADzAAAAhAUAAAAA&#10;" stroked="f">
                <v:textbox inset="0,0,0,0">
                  <w:txbxContent>
                    <w:p w14:paraId="6F4242B8" w14:textId="4BBE9DE8" w:rsidR="00CC33A0" w:rsidRPr="0075444E" w:rsidRDefault="00CC33A0" w:rsidP="00CC33A0">
                      <w:pPr>
                        <w:pStyle w:val="Caption"/>
                        <w:jc w:val="center"/>
                        <w:rPr>
                          <w:noProof/>
                          <w:sz w:val="22"/>
                          <w:szCs w:val="22"/>
                        </w:rPr>
                      </w:pPr>
                      <w:r>
                        <w:t xml:space="preserve">Figure </w:t>
                      </w:r>
                      <w:r w:rsidR="00E51757">
                        <w:t>3</w:t>
                      </w:r>
                      <w:r>
                        <w:t xml:space="preserve"> EarlyYears.TV 2025</w:t>
                      </w:r>
                    </w:p>
                  </w:txbxContent>
                </v:textbox>
                <w10:wrap type="square"/>
              </v:shape>
            </w:pict>
          </mc:Fallback>
        </mc:AlternateContent>
      </w:r>
      <w:r w:rsidR="00CC33A0" w:rsidRPr="003E218D">
        <w:rPr>
          <w:rFonts w:ascii="Verdana Pro Cond Light" w:hAnsi="Verdana Pro Cond Light" w:cs="Arial"/>
          <w:sz w:val="24"/>
          <w:szCs w:val="24"/>
        </w:rPr>
        <w:t>Rewards may isolate those children who feel do not have a chance of reward (Pritchard,201</w:t>
      </w:r>
    </w:p>
    <w:p w14:paraId="2EDDE7C5" w14:textId="77777777" w:rsidR="00CC33A0" w:rsidRPr="00096DE4" w:rsidRDefault="00CC33A0" w:rsidP="00CC33A0">
      <w:pPr>
        <w:rPr>
          <w:rFonts w:ascii="Verdana Pro Cond Light" w:hAnsi="Verdana Pro Cond Light" w:cs="Arial"/>
        </w:rPr>
      </w:pPr>
    </w:p>
    <w:p w14:paraId="1211325B" w14:textId="6082B490" w:rsidR="00CC33A0" w:rsidRPr="00986DBE" w:rsidRDefault="00986DBE" w:rsidP="00CC33A0">
      <w:pPr>
        <w:jc w:val="center"/>
        <w:rPr>
          <w:rFonts w:ascii="Verdana Pro Cond Light" w:hAnsi="Verdana Pro Cond Light" w:cs="Arial"/>
          <w:b/>
          <w:bCs/>
          <w:color w:val="538135" w:themeColor="accent6" w:themeShade="BF"/>
          <w:sz w:val="24"/>
          <w:szCs w:val="24"/>
        </w:rPr>
      </w:pPr>
      <w:bookmarkStart w:id="0" w:name="_Hlk215311182"/>
      <w:r w:rsidRPr="00986DBE">
        <w:rPr>
          <w:rFonts w:ascii="Verdana Pro Cond Light" w:hAnsi="Verdana Pro Cond Light" w:cs="Arial"/>
          <w:b/>
          <w:bCs/>
          <w:noProof/>
          <w:color w:val="538135" w:themeColor="accent6" w:themeShade="BF"/>
          <w:sz w:val="24"/>
          <w:szCs w:val="24"/>
        </w:rPr>
        <w:drawing>
          <wp:anchor distT="0" distB="0" distL="114300" distR="114300" simplePos="0" relativeHeight="251710464" behindDoc="0" locked="0" layoutInCell="1" allowOverlap="1" wp14:anchorId="556B7FF3" wp14:editId="33107F52">
            <wp:simplePos x="0" y="0"/>
            <wp:positionH relativeFrom="margin">
              <wp:posOffset>7077075</wp:posOffset>
            </wp:positionH>
            <wp:positionV relativeFrom="paragraph">
              <wp:posOffset>148590</wp:posOffset>
            </wp:positionV>
            <wp:extent cx="2181225" cy="3048000"/>
            <wp:effectExtent l="133350" t="114300" r="123825" b="152400"/>
            <wp:wrapSquare wrapText="bothSides"/>
            <wp:docPr id="2019947054" name="Picture 2" descr="Froebel's Theory of Play for Early Childhood Education — My Teaching  Cu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ebel's Theory of Play for Early Childhood Education — My Teaching  Cupboar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81225" cy="3048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CC33A0" w:rsidRPr="00986DBE">
        <w:rPr>
          <w:rFonts w:ascii="Verdana Pro Cond Light" w:hAnsi="Verdana Pro Cond Light" w:cs="Arial"/>
          <w:b/>
          <w:bCs/>
          <w:color w:val="538135" w:themeColor="accent6" w:themeShade="BF"/>
          <w:sz w:val="24"/>
          <w:szCs w:val="24"/>
        </w:rPr>
        <w:t xml:space="preserve">Froebel: Constructivism </w:t>
      </w:r>
    </w:p>
    <w:p w14:paraId="38C592F8" w14:textId="218E05D6" w:rsidR="00CC33A0" w:rsidRPr="003E218D" w:rsidRDefault="00CC33A0" w:rsidP="00CC33A0">
      <w:pPr>
        <w:pStyle w:val="ListParagraph"/>
        <w:numPr>
          <w:ilvl w:val="0"/>
          <w:numId w:val="6"/>
        </w:numPr>
        <w:spacing w:after="160" w:line="259" w:lineRule="auto"/>
        <w:jc w:val="both"/>
        <w:rPr>
          <w:rFonts w:ascii="Verdana Pro Cond Light" w:hAnsi="Verdana Pro Cond Light" w:cs="Arial"/>
          <w:sz w:val="24"/>
          <w:szCs w:val="24"/>
        </w:rPr>
      </w:pPr>
      <w:r w:rsidRPr="003E218D">
        <w:rPr>
          <w:rFonts w:ascii="Verdana Pro Cond Light" w:hAnsi="Verdana Pro Cond Light" w:cs="Arial"/>
          <w:b/>
          <w:bCs/>
          <w:color w:val="538135" w:themeColor="accent6" w:themeShade="BF"/>
          <w:sz w:val="24"/>
          <w:szCs w:val="24"/>
        </w:rPr>
        <w:t>Child centred approach:</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Children learn best through exploration, Froebel emphasised the importance of play. (earlyexcellence,2025).</w:t>
      </w:r>
    </w:p>
    <w:p w14:paraId="0EA3F9A1" w14:textId="77777777" w:rsidR="00CC33A0" w:rsidRPr="003E218D" w:rsidRDefault="00CC33A0" w:rsidP="00CC33A0">
      <w:pPr>
        <w:pStyle w:val="ListParagraph"/>
        <w:numPr>
          <w:ilvl w:val="0"/>
          <w:numId w:val="6"/>
        </w:numPr>
        <w:spacing w:after="160" w:line="259" w:lineRule="auto"/>
        <w:jc w:val="both"/>
        <w:rPr>
          <w:rFonts w:ascii="Verdana Pro Cond Light" w:hAnsi="Verdana Pro Cond Light" w:cs="Arial"/>
          <w:sz w:val="24"/>
          <w:szCs w:val="24"/>
        </w:rPr>
      </w:pPr>
      <w:r w:rsidRPr="003E218D">
        <w:rPr>
          <w:rFonts w:ascii="Verdana Pro Cond Light" w:hAnsi="Verdana Pro Cond Light" w:cs="Arial"/>
          <w:b/>
          <w:bCs/>
          <w:color w:val="538135" w:themeColor="accent6" w:themeShade="BF"/>
          <w:sz w:val="24"/>
          <w:szCs w:val="24"/>
        </w:rPr>
        <w:t>Nature:</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children were encouraged to play outdoors connecting with nature and learning through play (Pound, 2005).</w:t>
      </w:r>
    </w:p>
    <w:p w14:paraId="43AC5E8B" w14:textId="49C6BC05" w:rsidR="00CC33A0" w:rsidRPr="003E218D" w:rsidRDefault="00CC33A0" w:rsidP="00CC33A0">
      <w:pPr>
        <w:pStyle w:val="ListParagraph"/>
        <w:numPr>
          <w:ilvl w:val="0"/>
          <w:numId w:val="6"/>
        </w:numPr>
        <w:spacing w:after="160" w:line="259" w:lineRule="auto"/>
        <w:jc w:val="both"/>
        <w:rPr>
          <w:rFonts w:ascii="Verdana Pro Cond Light" w:hAnsi="Verdana Pro Cond Light" w:cs="Arial"/>
          <w:sz w:val="24"/>
          <w:szCs w:val="24"/>
        </w:rPr>
      </w:pPr>
      <w:r w:rsidRPr="003E218D">
        <w:rPr>
          <w:rFonts w:ascii="Verdana Pro Cond Light" w:hAnsi="Verdana Pro Cond Light" w:cs="Arial"/>
          <w:b/>
          <w:bCs/>
          <w:color w:val="538135" w:themeColor="accent6" w:themeShade="BF"/>
          <w:sz w:val="24"/>
          <w:szCs w:val="24"/>
        </w:rPr>
        <w:t>Freedom and guidance:</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deeper understanding of self, others, nature, and the wider world. (froebel.ed.ac.uk 2025)</w:t>
      </w:r>
    </w:p>
    <w:p w14:paraId="46B3D828" w14:textId="5ABC6EF4" w:rsidR="00CC33A0" w:rsidRPr="003E218D" w:rsidRDefault="00CC33A0" w:rsidP="00CC33A0">
      <w:pPr>
        <w:pStyle w:val="ListParagraph"/>
        <w:numPr>
          <w:ilvl w:val="0"/>
          <w:numId w:val="6"/>
        </w:numPr>
        <w:spacing w:after="160" w:line="259" w:lineRule="auto"/>
        <w:jc w:val="both"/>
        <w:rPr>
          <w:rFonts w:ascii="Verdana Pro Cond Light" w:hAnsi="Verdana Pro Cond Light" w:cs="Arial"/>
          <w:color w:val="7B7B7B" w:themeColor="accent3" w:themeShade="BF"/>
          <w:sz w:val="24"/>
          <w:szCs w:val="24"/>
        </w:rPr>
      </w:pPr>
      <w:r w:rsidRPr="003E218D">
        <w:rPr>
          <w:rFonts w:ascii="Verdana Pro Cond Light" w:hAnsi="Verdana Pro Cond Light" w:cs="Arial"/>
          <w:b/>
          <w:bCs/>
          <w:color w:val="538135" w:themeColor="accent6" w:themeShade="BF"/>
          <w:sz w:val="24"/>
          <w:szCs w:val="24"/>
        </w:rPr>
        <w:t>Gifts and Occupations</w:t>
      </w:r>
      <w:r w:rsidRPr="003E218D">
        <w:rPr>
          <w:rFonts w:ascii="Verdana Pro Cond Light" w:hAnsi="Verdana Pro Cond Light" w:cs="Arial"/>
          <w:b/>
          <w:bCs/>
          <w:color w:val="7B7B7B" w:themeColor="accent3" w:themeShade="BF"/>
          <w:sz w:val="24"/>
          <w:szCs w:val="24"/>
        </w:rPr>
        <w:t>:</w:t>
      </w:r>
      <w:r w:rsidRPr="003E218D">
        <w:rPr>
          <w:rFonts w:ascii="Verdana Pro Cond Light" w:hAnsi="Verdana Pro Cond Light" w:cs="Arial"/>
          <w:color w:val="7B7B7B" w:themeColor="accent3" w:themeShade="BF"/>
          <w:sz w:val="24"/>
          <w:szCs w:val="24"/>
        </w:rPr>
        <w:t xml:space="preserve"> </w:t>
      </w:r>
      <w:r w:rsidRPr="003E218D">
        <w:rPr>
          <w:rFonts w:ascii="Verdana Pro Cond Light" w:hAnsi="Verdana Pro Cond Light" w:cs="Arial"/>
          <w:sz w:val="24"/>
          <w:szCs w:val="24"/>
        </w:rPr>
        <w:t>Structured open- ended play materials for creativity (Pound, 2005).</w:t>
      </w:r>
    </w:p>
    <w:p w14:paraId="7C785251" w14:textId="77777777" w:rsidR="00CC33A0" w:rsidRPr="003E218D" w:rsidRDefault="00CC33A0" w:rsidP="00CC33A0">
      <w:pPr>
        <w:pStyle w:val="ListParagraph"/>
        <w:numPr>
          <w:ilvl w:val="0"/>
          <w:numId w:val="6"/>
        </w:numPr>
        <w:spacing w:after="160" w:line="259" w:lineRule="auto"/>
        <w:jc w:val="both"/>
        <w:rPr>
          <w:rFonts w:ascii="Verdana Pro Cond Light" w:hAnsi="Verdana Pro Cond Light" w:cs="Arial"/>
          <w:color w:val="7B7B7B" w:themeColor="accent3" w:themeShade="BF"/>
          <w:sz w:val="24"/>
          <w:szCs w:val="24"/>
        </w:rPr>
      </w:pPr>
      <w:r w:rsidRPr="003E218D">
        <w:rPr>
          <w:rFonts w:ascii="Verdana Pro Cond Light" w:hAnsi="Verdana Pro Cond Light" w:cs="Arial"/>
          <w:b/>
          <w:bCs/>
          <w:color w:val="538135" w:themeColor="accent6" w:themeShade="BF"/>
          <w:sz w:val="24"/>
          <w:szCs w:val="24"/>
        </w:rPr>
        <w:t>Kindergarten:</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Early Childhood education</w:t>
      </w:r>
    </w:p>
    <w:p w14:paraId="2EFADAD3" w14:textId="1FBA247F" w:rsidR="00CC33A0" w:rsidRPr="003E218D" w:rsidRDefault="00CC33A0" w:rsidP="00CC33A0">
      <w:pPr>
        <w:pStyle w:val="ListParagraph"/>
        <w:numPr>
          <w:ilvl w:val="0"/>
          <w:numId w:val="6"/>
        </w:numPr>
        <w:spacing w:after="160" w:line="259" w:lineRule="auto"/>
        <w:jc w:val="both"/>
        <w:rPr>
          <w:rFonts w:ascii="Verdana Pro Cond Light" w:hAnsi="Verdana Pro Cond Light" w:cs="Arial"/>
          <w:sz w:val="24"/>
          <w:szCs w:val="24"/>
        </w:rPr>
      </w:pPr>
      <w:r w:rsidRPr="003E218D">
        <w:rPr>
          <w:rFonts w:ascii="Verdana Pro Cond Light" w:hAnsi="Verdana Pro Cond Light" w:cs="Arial"/>
          <w:b/>
          <w:bCs/>
          <w:color w:val="538135" w:themeColor="accent6" w:themeShade="BF"/>
          <w:sz w:val="24"/>
          <w:szCs w:val="24"/>
        </w:rPr>
        <w:t>Application in Education:</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The concept of kindergarten recognised the importance of early years development. (froebel.ed.ac.uk)</w:t>
      </w:r>
    </w:p>
    <w:p w14:paraId="68A98B9E" w14:textId="24E67667" w:rsidR="00CC33A0" w:rsidRPr="003E218D" w:rsidRDefault="00CC33A0" w:rsidP="00CC33A0">
      <w:pPr>
        <w:pStyle w:val="ListParagraph"/>
        <w:numPr>
          <w:ilvl w:val="0"/>
          <w:numId w:val="6"/>
        </w:numPr>
        <w:spacing w:after="160" w:line="259" w:lineRule="auto"/>
        <w:jc w:val="both"/>
        <w:rPr>
          <w:rFonts w:ascii="Verdana Pro Cond Light" w:hAnsi="Verdana Pro Cond Light" w:cs="Arial"/>
          <w:b/>
          <w:bCs/>
          <w:color w:val="538135" w:themeColor="accent6" w:themeShade="BF"/>
          <w:sz w:val="24"/>
          <w:szCs w:val="24"/>
        </w:rPr>
      </w:pPr>
      <w:r w:rsidRPr="003E218D">
        <w:rPr>
          <w:rFonts w:ascii="Verdana Pro Cond Light" w:hAnsi="Verdana Pro Cond Light" w:cs="Arial"/>
          <w:b/>
          <w:bCs/>
          <w:color w:val="538135" w:themeColor="accent6" w:themeShade="BF"/>
          <w:sz w:val="24"/>
          <w:szCs w:val="24"/>
        </w:rPr>
        <w:t xml:space="preserve">Foundation Phase </w:t>
      </w:r>
    </w:p>
    <w:p w14:paraId="4B5E2ABA" w14:textId="727088C2" w:rsidR="00CC33A0" w:rsidRPr="003E218D" w:rsidRDefault="00CC33A0" w:rsidP="00CC33A0">
      <w:pPr>
        <w:pStyle w:val="ListParagraph"/>
        <w:numPr>
          <w:ilvl w:val="0"/>
          <w:numId w:val="6"/>
        </w:numPr>
        <w:spacing w:after="160" w:line="259" w:lineRule="auto"/>
        <w:jc w:val="both"/>
        <w:rPr>
          <w:rFonts w:ascii="Verdana Pro Cond Light" w:hAnsi="Verdana Pro Cond Light" w:cs="Arial"/>
          <w:b/>
          <w:bCs/>
          <w:color w:val="538135" w:themeColor="accent6" w:themeShade="BF"/>
          <w:sz w:val="24"/>
          <w:szCs w:val="24"/>
        </w:rPr>
      </w:pPr>
      <w:r w:rsidRPr="003E218D">
        <w:rPr>
          <w:rFonts w:ascii="Verdana Pro Cond Light" w:hAnsi="Verdana Pro Cond Light" w:cs="Arial"/>
          <w:b/>
          <w:bCs/>
          <w:color w:val="538135" w:themeColor="accent6" w:themeShade="BF"/>
          <w:sz w:val="24"/>
          <w:szCs w:val="24"/>
        </w:rPr>
        <w:t xml:space="preserve">Outdoor learning </w:t>
      </w:r>
    </w:p>
    <w:p w14:paraId="769A04D9" w14:textId="2FBE85A5" w:rsidR="00CC33A0" w:rsidRPr="003E218D" w:rsidRDefault="00CC33A0" w:rsidP="00CC33A0">
      <w:pPr>
        <w:pStyle w:val="ListParagraph"/>
        <w:numPr>
          <w:ilvl w:val="0"/>
          <w:numId w:val="6"/>
        </w:numPr>
        <w:spacing w:after="160" w:line="259" w:lineRule="auto"/>
        <w:jc w:val="both"/>
        <w:rPr>
          <w:rFonts w:ascii="Verdana Pro Cond Light" w:hAnsi="Verdana Pro Cond Light" w:cs="Arial"/>
          <w:b/>
          <w:bCs/>
          <w:color w:val="538135" w:themeColor="accent6" w:themeShade="BF"/>
          <w:sz w:val="24"/>
          <w:szCs w:val="24"/>
        </w:rPr>
      </w:pPr>
      <w:r w:rsidRPr="003E218D">
        <w:rPr>
          <w:rFonts w:ascii="Verdana Pro Cond Light" w:hAnsi="Verdana Pro Cond Light" w:cs="Arial"/>
          <w:b/>
          <w:bCs/>
          <w:color w:val="538135" w:themeColor="accent6" w:themeShade="BF"/>
          <w:sz w:val="24"/>
          <w:szCs w:val="24"/>
        </w:rPr>
        <w:t xml:space="preserve">Parental involvement in child’s learning </w:t>
      </w:r>
    </w:p>
    <w:p w14:paraId="0DB8EC86" w14:textId="77777777" w:rsidR="00CC33A0" w:rsidRPr="003E218D" w:rsidRDefault="00CC33A0" w:rsidP="00CC33A0">
      <w:pPr>
        <w:pStyle w:val="ListParagraph"/>
        <w:jc w:val="both"/>
        <w:rPr>
          <w:rFonts w:ascii="Verdana Pro Cond Light" w:hAnsi="Verdana Pro Cond Light" w:cs="Arial"/>
          <w:b/>
          <w:bCs/>
          <w:sz w:val="24"/>
          <w:szCs w:val="24"/>
        </w:rPr>
      </w:pPr>
    </w:p>
    <w:p w14:paraId="0A56958B" w14:textId="7B49A361" w:rsidR="00CC33A0" w:rsidRPr="003E218D" w:rsidRDefault="00CC33A0" w:rsidP="00CC33A0">
      <w:pPr>
        <w:pStyle w:val="ListParagraph"/>
        <w:rPr>
          <w:rFonts w:ascii="Verdana Pro Cond Light" w:hAnsi="Verdana Pro Cond Light" w:cs="Arial"/>
          <w:b/>
          <w:bCs/>
          <w:color w:val="538135" w:themeColor="accent6" w:themeShade="BF"/>
          <w:sz w:val="24"/>
          <w:szCs w:val="24"/>
        </w:rPr>
      </w:pPr>
      <w:r w:rsidRPr="003E218D">
        <w:rPr>
          <w:rFonts w:ascii="Verdana Pro Cond Light" w:hAnsi="Verdana Pro Cond Light" w:cs="Arial"/>
          <w:b/>
          <w:bCs/>
          <w:color w:val="538135" w:themeColor="accent6" w:themeShade="BF"/>
          <w:sz w:val="24"/>
          <w:szCs w:val="24"/>
        </w:rPr>
        <w:t>Critique of His Theory:</w:t>
      </w:r>
    </w:p>
    <w:p w14:paraId="36B3A633" w14:textId="77777777" w:rsidR="00CC33A0" w:rsidRPr="003E218D" w:rsidRDefault="00CC33A0" w:rsidP="00CC33A0">
      <w:pPr>
        <w:pStyle w:val="ListParagraph"/>
        <w:numPr>
          <w:ilvl w:val="0"/>
          <w:numId w:val="7"/>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 xml:space="preserve">Overemphasis on play: Critics believed that the structure of the program was too rigid. </w:t>
      </w:r>
    </w:p>
    <w:p w14:paraId="24FBCEEA" w14:textId="20A50699" w:rsidR="00CC33A0" w:rsidRPr="003E218D" w:rsidRDefault="007E0A55" w:rsidP="00CC33A0">
      <w:pPr>
        <w:pStyle w:val="ListParagraph"/>
        <w:numPr>
          <w:ilvl w:val="0"/>
          <w:numId w:val="7"/>
        </w:numPr>
        <w:spacing w:after="160" w:line="259" w:lineRule="auto"/>
        <w:rPr>
          <w:rFonts w:ascii="Verdana Pro Cond Light" w:hAnsi="Verdana Pro Cond Light" w:cs="Arial"/>
          <w:sz w:val="24"/>
          <w:szCs w:val="24"/>
        </w:rPr>
      </w:pPr>
      <w:r w:rsidRPr="003E218D">
        <w:rPr>
          <w:rFonts w:ascii="Verdana Pro Cond Light" w:hAnsi="Verdana Pro Cond Light" w:cs="Arial"/>
          <w:noProof/>
          <w:color w:val="538135" w:themeColor="accent6" w:themeShade="BF"/>
        </w:rPr>
        <mc:AlternateContent>
          <mc:Choice Requires="wps">
            <w:drawing>
              <wp:anchor distT="0" distB="0" distL="114300" distR="114300" simplePos="0" relativeHeight="251721728" behindDoc="0" locked="0" layoutInCell="1" allowOverlap="1" wp14:anchorId="61149449" wp14:editId="287C8AA0">
                <wp:simplePos x="0" y="0"/>
                <wp:positionH relativeFrom="column">
                  <wp:posOffset>7315200</wp:posOffset>
                </wp:positionH>
                <wp:positionV relativeFrom="paragraph">
                  <wp:posOffset>3175</wp:posOffset>
                </wp:positionV>
                <wp:extent cx="2181225" cy="635"/>
                <wp:effectExtent l="0" t="0" r="0" b="0"/>
                <wp:wrapSquare wrapText="bothSides"/>
                <wp:docPr id="1139794977" name="Text Box 1"/>
                <wp:cNvGraphicFramePr/>
                <a:graphic xmlns:a="http://schemas.openxmlformats.org/drawingml/2006/main">
                  <a:graphicData uri="http://schemas.microsoft.com/office/word/2010/wordprocessingShape">
                    <wps:wsp>
                      <wps:cNvSpPr txBox="1"/>
                      <wps:spPr>
                        <a:xfrm>
                          <a:off x="0" y="0"/>
                          <a:ext cx="2181225" cy="635"/>
                        </a:xfrm>
                        <a:prstGeom prst="rect">
                          <a:avLst/>
                        </a:prstGeom>
                        <a:solidFill>
                          <a:prstClr val="white"/>
                        </a:solidFill>
                        <a:ln>
                          <a:noFill/>
                        </a:ln>
                      </wps:spPr>
                      <wps:txbx>
                        <w:txbxContent>
                          <w:p w14:paraId="01B9FE8F" w14:textId="62ABFEB3" w:rsidR="00CC33A0" w:rsidRPr="00202B4E" w:rsidRDefault="00CC33A0" w:rsidP="00CC33A0">
                            <w:pPr>
                              <w:pStyle w:val="Caption"/>
                              <w:rPr>
                                <w:noProof/>
                              </w:rPr>
                            </w:pPr>
                            <w:r>
                              <w:t xml:space="preserve">Figure </w:t>
                            </w:r>
                            <w:r w:rsidR="00E51757">
                              <w:t>4</w:t>
                            </w:r>
                            <w:r>
                              <w:t xml:space="preserve"> (My teaching cupboard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149449" id="_x0000_s1034" type="#_x0000_t202" style="position:absolute;left:0;text-align:left;margin-left:8in;margin-top:.25pt;width:171.75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rCpGgIAAD8EAAAOAAAAZHJzL2Uyb0RvYy54bWysU8Fu2zAMvQ/YPwi6L04ytAiMOEWWIsOA&#10;oC3QFj0rshwLkEWNUmJnXz9KtpOt22nYRaZJihTfe1zedY1hJ4Vegy34bDLlTFkJpbaHgr++bD8t&#10;OPNB2FIYsKrgZ+X53erjh2XrcjWHGkypkFER6/PWFbwOweVZ5mWtGuEn4JSlYAXYiEC/eMhKFC1V&#10;b0w2n05vsxawdAhSeU/e+z7IV6l+VSkZHqvKq8BMweltIZ2Yzn08s9VS5AcUrtZyeIb4h1c0Qltq&#10;eil1L4JgR9R/lGq0RPBQhYmEJoOq0lKlGWia2fTdNM+1cCrNQuB4d4HJ/7+y8uH07J6Qhe4LdERg&#10;BKR1PvfkjPN0FTbxSy9lFCcIzxfYVBeYJOd8tpjN5zecSYrdfr6JNbLrVYc+fFXQsGgUHImTBJU4&#10;7XzoU8eU2MmD0eVWGxN/YmBjkJ0E8dfWOqih+G9ZxsZcC/FWXzB6susc0QrdvmO6LPhinHEP5ZlG&#10;R+hV4Z3cauq3Ez48CSQZ0LQk7fBIR2WgLTgMFmc14I+/+WM+sUNRzlqSVcH996NAxZn5Zom3qMHR&#10;wNHYj4Y9NhugSWe0NE4mky5gMKNZITRvpPh17EIhYSX1KngYzU3oxU0bI9V6nZJIaU6EnX12MpYe&#10;cX3p3gS6gZVAZD7AKDiRvyOnz030uPUxENKJuYhrj+IAN6k0cT9sVFyDX/9T1nXvVz8BAAD//wMA&#10;UEsDBBQABgAIAAAAIQCiZ/Fe3gAAAAcBAAAPAAAAZHJzL2Rvd25yZXYueG1sTI/BTsMwEETvSPyD&#10;tUhcEHVakqiEOFVVwQEuFaGX3tzYjQPxOrKdNvw921O5zWhWM2/L1WR7dtI+dA4FzGcJMI2NUx22&#10;AnZfb49LYCFKVLJ3qAX86gCr6vamlIVyZ/zUpzq2jEowFFKAiXEoOA+N0VaGmRs0UnZ03spI1rdc&#10;eXmmctvzRZLk3MoOacHIQW+Mbn7q0QrYpvuteRiPrx/r9Mm/78ZN/t3WQtzfTesXYFFP8XoMF3xC&#10;h4qYDm5EFVhPfp4t6JkoIAN2ydPnjNRBQA68Kvl//uoPAAD//wMAUEsBAi0AFAAGAAgAAAAhALaD&#10;OJL+AAAA4QEAABMAAAAAAAAAAAAAAAAAAAAAAFtDb250ZW50X1R5cGVzXS54bWxQSwECLQAUAAYA&#10;CAAAACEAOP0h/9YAAACUAQAACwAAAAAAAAAAAAAAAAAvAQAAX3JlbHMvLnJlbHNQSwECLQAUAAYA&#10;CAAAACEAjJKwqRoCAAA/BAAADgAAAAAAAAAAAAAAAAAuAgAAZHJzL2Uyb0RvYy54bWxQSwECLQAU&#10;AAYACAAAACEAomfxXt4AAAAHAQAADwAAAAAAAAAAAAAAAAB0BAAAZHJzL2Rvd25yZXYueG1sUEsF&#10;BgAAAAAEAAQA8wAAAH8FAAAAAA==&#10;" stroked="f">
                <v:textbox style="mso-fit-shape-to-text:t" inset="0,0,0,0">
                  <w:txbxContent>
                    <w:p w14:paraId="01B9FE8F" w14:textId="62ABFEB3" w:rsidR="00CC33A0" w:rsidRPr="00202B4E" w:rsidRDefault="00CC33A0" w:rsidP="00CC33A0">
                      <w:pPr>
                        <w:pStyle w:val="Caption"/>
                        <w:rPr>
                          <w:noProof/>
                        </w:rPr>
                      </w:pPr>
                      <w:r>
                        <w:t xml:space="preserve">Figure </w:t>
                      </w:r>
                      <w:r w:rsidR="00E51757">
                        <w:t>4</w:t>
                      </w:r>
                      <w:r>
                        <w:t xml:space="preserve"> (My teaching cupboard n.d)</w:t>
                      </w:r>
                    </w:p>
                  </w:txbxContent>
                </v:textbox>
                <w10:wrap type="square"/>
              </v:shape>
            </w:pict>
          </mc:Fallback>
        </mc:AlternateContent>
      </w:r>
      <w:r w:rsidR="00CC33A0" w:rsidRPr="003E218D">
        <w:rPr>
          <w:rFonts w:ascii="Verdana Pro Cond Light" w:hAnsi="Verdana Pro Cond Light" w:cs="Arial"/>
          <w:sz w:val="24"/>
          <w:szCs w:val="24"/>
        </w:rPr>
        <w:t>Gifts and occupations: To much focus on fine motor skills, more writing and reading would benefit students. (spielgaben.com 2024)</w:t>
      </w:r>
    </w:p>
    <w:p w14:paraId="6B3DBF6C" w14:textId="7E0A568A" w:rsidR="00CC33A0" w:rsidRPr="003E218D" w:rsidRDefault="00CC33A0" w:rsidP="00CC33A0">
      <w:pPr>
        <w:pStyle w:val="ListParagraph"/>
        <w:numPr>
          <w:ilvl w:val="0"/>
          <w:numId w:val="7"/>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Difficult to put the theory into practice (Pound, 2005).</w:t>
      </w:r>
    </w:p>
    <w:bookmarkEnd w:id="0"/>
    <w:p w14:paraId="3AE578F6" w14:textId="11BF775A" w:rsidR="00CC33A0" w:rsidRPr="00096DE4" w:rsidRDefault="007E0A55" w:rsidP="00CC33A0">
      <w:pPr>
        <w:rPr>
          <w:rFonts w:ascii="Arial" w:hAnsi="Arial" w:cs="Arial"/>
          <w:sz w:val="24"/>
          <w:szCs w:val="24"/>
        </w:rPr>
      </w:pPr>
      <w:r w:rsidRPr="008F2A03">
        <w:rPr>
          <w:rFonts w:ascii="Verdana Pro Cond Light" w:hAnsi="Verdana Pro Cond Light" w:cs="Arial"/>
          <w:noProof/>
          <w:sz w:val="24"/>
          <w:szCs w:val="24"/>
        </w:rPr>
        <w:lastRenderedPageBreak/>
        <w:drawing>
          <wp:anchor distT="0" distB="0" distL="114300" distR="114300" simplePos="0" relativeHeight="251736064" behindDoc="0" locked="0" layoutInCell="1" allowOverlap="1" wp14:anchorId="672C411A" wp14:editId="599CD7A1">
            <wp:simplePos x="0" y="0"/>
            <wp:positionH relativeFrom="margin">
              <wp:align>right</wp:align>
            </wp:positionH>
            <wp:positionV relativeFrom="paragraph">
              <wp:posOffset>256540</wp:posOffset>
            </wp:positionV>
            <wp:extent cx="2409825" cy="1838325"/>
            <wp:effectExtent l="0" t="0" r="9525" b="9525"/>
            <wp:wrapSquare wrapText="bothSides"/>
            <wp:docPr id="1901388746" name="Picture 1" descr="Two men wearing boxing glo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88746" name="Picture 1" descr="Two men wearing boxing gloves&#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09825" cy="1838325"/>
                    </a:xfrm>
                    <a:prstGeom prst="rect">
                      <a:avLst/>
                    </a:prstGeom>
                  </pic:spPr>
                </pic:pic>
              </a:graphicData>
            </a:graphic>
            <wp14:sizeRelV relativeFrom="margin">
              <wp14:pctHeight>0</wp14:pctHeight>
            </wp14:sizeRelV>
          </wp:anchor>
        </w:drawing>
      </w:r>
    </w:p>
    <w:p w14:paraId="105E5069" w14:textId="79527608" w:rsidR="00CC33A0" w:rsidRPr="00096DE4" w:rsidRDefault="007E0A55" w:rsidP="00CC33A0">
      <w:pPr>
        <w:rPr>
          <w:rFonts w:ascii="Arial" w:hAnsi="Arial" w:cs="Arial"/>
          <w:sz w:val="24"/>
          <w:szCs w:val="24"/>
        </w:rPr>
      </w:pPr>
      <w:r>
        <w:rPr>
          <w:noProof/>
        </w:rPr>
        <mc:AlternateContent>
          <mc:Choice Requires="wps">
            <w:drawing>
              <wp:anchor distT="0" distB="0" distL="114300" distR="114300" simplePos="0" relativeHeight="251745280" behindDoc="0" locked="0" layoutInCell="1" allowOverlap="1" wp14:anchorId="7C35B030" wp14:editId="4B3DDE08">
                <wp:simplePos x="0" y="0"/>
                <wp:positionH relativeFrom="column">
                  <wp:posOffset>6505575</wp:posOffset>
                </wp:positionH>
                <wp:positionV relativeFrom="paragraph">
                  <wp:posOffset>1890395</wp:posOffset>
                </wp:positionV>
                <wp:extent cx="2400300" cy="209550"/>
                <wp:effectExtent l="0" t="0" r="0" b="0"/>
                <wp:wrapSquare wrapText="bothSides"/>
                <wp:docPr id="2019566519" name="Text Box 1"/>
                <wp:cNvGraphicFramePr/>
                <a:graphic xmlns:a="http://schemas.openxmlformats.org/drawingml/2006/main">
                  <a:graphicData uri="http://schemas.microsoft.com/office/word/2010/wordprocessingShape">
                    <wps:wsp>
                      <wps:cNvSpPr txBox="1"/>
                      <wps:spPr>
                        <a:xfrm>
                          <a:off x="0" y="0"/>
                          <a:ext cx="2400300" cy="209550"/>
                        </a:xfrm>
                        <a:prstGeom prst="rect">
                          <a:avLst/>
                        </a:prstGeom>
                        <a:solidFill>
                          <a:prstClr val="white"/>
                        </a:solidFill>
                        <a:ln>
                          <a:noFill/>
                        </a:ln>
                      </wps:spPr>
                      <wps:txbx>
                        <w:txbxContent>
                          <w:p w14:paraId="31F25510" w14:textId="77777777" w:rsidR="00CC33A0" w:rsidRPr="00CB7F9F" w:rsidRDefault="00CC33A0" w:rsidP="00CC33A0">
                            <w:pPr>
                              <w:pStyle w:val="Caption"/>
                              <w:jc w:val="center"/>
                              <w:rPr>
                                <w:rFonts w:ascii="Verdana Pro Cond Light" w:hAnsi="Verdana Pro Cond Light" w:cs="Arial"/>
                              </w:rPr>
                            </w:pPr>
                            <w:r>
                              <w:t>Figure 5 (</w:t>
                            </w:r>
                            <w:r w:rsidRPr="0017418F">
                              <w:t>Copilot,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5B030" id="_x0000_s1035" type="#_x0000_t202" style="position:absolute;margin-left:512.25pt;margin-top:148.85pt;width:189pt;height:1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t+HgIAAEIEAAAOAAAAZHJzL2Uyb0RvYy54bWysU8Fu2zAMvQ/YPwi6L3aydViNOEWWIsOA&#10;oC2QDj0rshwLkEWNUmJnXz9KjpOt22nYRaZFiuR7fJzf9a1hR4Vegy35dJJzpqyEStt9yb89r999&#10;4swHYSthwKqSn5Tnd4u3b+adK9QMGjCVQkZJrC86V/ImBFdkmZeNaoWfgFOWnDVgKwL94j6rUHSU&#10;vTXZLM8/Zh1g5RCk8p5u7wcnX6T8da1keKxrrwIzJafeQjoxnbt4Zou5KPYoXKPluQ3xD120Qlsq&#10;ekl1L4JgB9R/pGq1RPBQh4mENoO61lIlDIRmmr9Cs22EUwkLkePdhSb//9LKh+PWPSEL/WfoaYCR&#10;kM75wtNlxNPX2MYvdcrITxSeLrSpPjBJl7MPef4+J5ck3yy/vblJvGbX1w59+KKgZdEoOdJYElvi&#10;uPGBKlLoGBKLeTC6Wmtj4k90rAyyo6ARdo0OKvZIL36LMjbGWoivBne8ya5QohX6Xc90VfLbEeYO&#10;qhOhRxiE4Z1ca6q3ET48CSQlECpSd3ikozbQlRzOFmcN4I+/3cd4GhB5OetIWSX33w8CFWfmq6XR&#10;RRmOBo7GbjTsoV0BIZ3S3jiZTHqAwYxmjdC+kOiXsQq5hJVUq+RhNFdh0DctjVTLZQoisTkRNnbr&#10;ZEw98vrcvwh056kEmucDjJoTxavhDLEDy8tDgFqnyUVeBxbPdJNQ03jOSxU34df/FHVd/cVPAAAA&#10;//8DAFBLAwQUAAYACAAAACEAnAXbB+IAAAANAQAADwAAAGRycy9kb3ducmV2LnhtbEyPy07DMBBF&#10;90j8gzVIbBC1cUtTQpwKWrqDRR/qepqYJCIeR7bTpH+Pu4LlnTm6cyZbjqZlZ+18Y0nB00QA01TY&#10;sqFKwWG/eVwA8wGpxNaSVnDRHpb57U2GaWkH2urzLlQslpBPUUEdQpdy7otaG/QT22mKu2/rDIYY&#10;XcVLh0MsNy2XQsy5wYbihRo7vap18bPrjYL52vXDllYP68PHJ351lTy+X45K3d+Nb6/Agh7DHwxX&#10;/agOeXQ62Z5Kz9qYhZw9R1aBfEkSYFdkJmQcnRRMpyIBnmf8/xf5LwAAAP//AwBQSwECLQAUAAYA&#10;CAAAACEAtoM4kv4AAADhAQAAEwAAAAAAAAAAAAAAAAAAAAAAW0NvbnRlbnRfVHlwZXNdLnhtbFBL&#10;AQItABQABgAIAAAAIQA4/SH/1gAAAJQBAAALAAAAAAAAAAAAAAAAAC8BAABfcmVscy8ucmVsc1BL&#10;AQItABQABgAIAAAAIQBxyZt+HgIAAEIEAAAOAAAAAAAAAAAAAAAAAC4CAABkcnMvZTJvRG9jLnht&#10;bFBLAQItABQABgAIAAAAIQCcBdsH4gAAAA0BAAAPAAAAAAAAAAAAAAAAAHgEAABkcnMvZG93bnJl&#10;di54bWxQSwUGAAAAAAQABADzAAAAhwUAAAAA&#10;" stroked="f">
                <v:textbox inset="0,0,0,0">
                  <w:txbxContent>
                    <w:p w14:paraId="31F25510" w14:textId="77777777" w:rsidR="00CC33A0" w:rsidRPr="00CB7F9F" w:rsidRDefault="00CC33A0" w:rsidP="00CC33A0">
                      <w:pPr>
                        <w:pStyle w:val="Caption"/>
                        <w:jc w:val="center"/>
                        <w:rPr>
                          <w:rFonts w:ascii="Verdana Pro Cond Light" w:hAnsi="Verdana Pro Cond Light" w:cs="Arial"/>
                        </w:rPr>
                      </w:pPr>
                      <w:r>
                        <w:t>Figure 5 (</w:t>
                      </w:r>
                      <w:r w:rsidRPr="0017418F">
                        <w:t>Copilot, 2025)</w:t>
                      </w:r>
                    </w:p>
                  </w:txbxContent>
                </v:textbox>
                <w10:wrap type="square"/>
              </v:shape>
            </w:pict>
          </mc:Fallback>
        </mc:AlternateContent>
      </w:r>
      <w:r w:rsidR="00CC33A0" w:rsidRPr="00096DE4">
        <w:rPr>
          <w:rFonts w:ascii="Verdana Pro Cond Light" w:hAnsi="Verdana Pro Cond Light" w:cs="Arial"/>
          <w:sz w:val="24"/>
          <w:szCs w:val="24"/>
        </w:rPr>
        <w:t xml:space="preserve">So, in the educational boxing ring, </w:t>
      </w:r>
      <w:r w:rsidR="00CC33A0" w:rsidRPr="00986DBE">
        <w:rPr>
          <w:rFonts w:ascii="Verdana Pro Cond Light" w:hAnsi="Verdana Pro Cond Light" w:cs="Arial"/>
          <w:b/>
          <w:bCs/>
          <w:color w:val="EE0000"/>
          <w:sz w:val="24"/>
          <w:szCs w:val="24"/>
        </w:rPr>
        <w:t>Skinner</w:t>
      </w:r>
      <w:r w:rsidR="00CC33A0" w:rsidRPr="00096DE4">
        <w:rPr>
          <w:rFonts w:ascii="Verdana Pro Cond Light" w:hAnsi="Verdana Pro Cond Light" w:cs="Arial"/>
          <w:b/>
          <w:bCs/>
          <w:sz w:val="24"/>
          <w:szCs w:val="24"/>
        </w:rPr>
        <w:t xml:space="preserve"> </w:t>
      </w:r>
      <w:r w:rsidR="00CC33A0" w:rsidRPr="00096DE4">
        <w:rPr>
          <w:rFonts w:ascii="Verdana Pro Cond Light" w:hAnsi="Verdana Pro Cond Light" w:cs="Arial"/>
          <w:sz w:val="24"/>
          <w:szCs w:val="24"/>
        </w:rPr>
        <w:t xml:space="preserve">and </w:t>
      </w:r>
      <w:r w:rsidR="00CC33A0" w:rsidRPr="00986DBE">
        <w:rPr>
          <w:rFonts w:ascii="Verdana Pro Cond Light" w:hAnsi="Verdana Pro Cond Light" w:cs="Arial"/>
          <w:b/>
          <w:bCs/>
          <w:color w:val="009900"/>
          <w:sz w:val="24"/>
          <w:szCs w:val="24"/>
        </w:rPr>
        <w:t>Froebel</w:t>
      </w:r>
      <w:r w:rsidR="00CC33A0" w:rsidRPr="00096DE4">
        <w:rPr>
          <w:rFonts w:ascii="Verdana Pro Cond Light" w:hAnsi="Verdana Pro Cond Light" w:cs="Arial"/>
          <w:b/>
          <w:bCs/>
          <w:sz w:val="24"/>
          <w:szCs w:val="24"/>
        </w:rPr>
        <w:t xml:space="preserve"> </w:t>
      </w:r>
      <w:r w:rsidR="00CC33A0" w:rsidRPr="00096DE4">
        <w:rPr>
          <w:rFonts w:ascii="Verdana Pro Cond Light" w:hAnsi="Verdana Pro Cond Light" w:cs="Arial"/>
          <w:sz w:val="24"/>
          <w:szCs w:val="24"/>
        </w:rPr>
        <w:t xml:space="preserve">step into opposite corners, each with different approaches to learning and behaviour. Skinner steps into the ring with his behaviourist theory delivering quick, powerful punches through reinforcement and punishment and rewards, making it effective for managing classroom behaviour in the short term. but as the round progresses we see weaknesses becoming clear. The overuse of rewards and punishments can reduce their impact, having a negative effect. </w:t>
      </w:r>
      <w:r w:rsidR="00CC33A0" w:rsidRPr="00BE0583">
        <w:rPr>
          <w:rFonts w:ascii="Verdana Pro Cond Light" w:hAnsi="Verdana Pro Cond Light" w:cs="Arial"/>
          <w:sz w:val="24"/>
          <w:szCs w:val="24"/>
        </w:rPr>
        <w:t>(Pritchard 2014)</w:t>
      </w:r>
      <w:r w:rsidR="00CC33A0" w:rsidRPr="00096DE4">
        <w:rPr>
          <w:rFonts w:ascii="Verdana Pro Cond Light" w:hAnsi="Verdana Pro Cond Light" w:cs="Arial"/>
          <w:sz w:val="24"/>
          <w:szCs w:val="24"/>
        </w:rPr>
        <w:t xml:space="preserve"> leaving the underlying cause of the child’s behaviour unknown. In steps Froebel with his contrasting style, his holistic still focusses on learning through play and exploring the world around us. His Kindergarten idea laid the foundation for our early year’s settings. But Frobel starts to weaken, critics argue that the emphasis on play can overshadow academic skills, his gifts and occupations may be too restrictive, and the theory can be difficult to apply in a busy classroom (Pound, 2005).</w:t>
      </w:r>
    </w:p>
    <w:p w14:paraId="0D3F73DC" w14:textId="61C2B460" w:rsidR="00CC33A0" w:rsidRPr="00096DE4" w:rsidRDefault="00CC33A0" w:rsidP="00CC33A0">
      <w:pPr>
        <w:rPr>
          <w:rFonts w:ascii="Arial" w:hAnsi="Arial" w:cs="Arial"/>
          <w:sz w:val="24"/>
          <w:szCs w:val="24"/>
        </w:rPr>
      </w:pPr>
    </w:p>
    <w:p w14:paraId="4F5A32E1" w14:textId="09A81537" w:rsidR="00CC33A0" w:rsidRDefault="007E0A55" w:rsidP="00CC33A0">
      <w:pPr>
        <w:rPr>
          <w:rFonts w:ascii="Verdana Pro Cond Light" w:hAnsi="Verdana Pro Cond Light" w:cs="Arial"/>
          <w:sz w:val="24"/>
          <w:szCs w:val="24"/>
        </w:rPr>
      </w:pPr>
      <w:r>
        <w:rPr>
          <w:noProof/>
        </w:rPr>
        <w:drawing>
          <wp:anchor distT="0" distB="0" distL="114300" distR="114300" simplePos="0" relativeHeight="251728896" behindDoc="0" locked="0" layoutInCell="1" allowOverlap="1" wp14:anchorId="1D7EDD70" wp14:editId="2CEB39D9">
            <wp:simplePos x="0" y="0"/>
            <wp:positionH relativeFrom="column">
              <wp:posOffset>-257175</wp:posOffset>
            </wp:positionH>
            <wp:positionV relativeFrom="paragraph">
              <wp:posOffset>190500</wp:posOffset>
            </wp:positionV>
            <wp:extent cx="876300" cy="943708"/>
            <wp:effectExtent l="0" t="0" r="0" b="8890"/>
            <wp:wrapSquare wrapText="bothSides"/>
            <wp:docPr id="1278923497" name="Picture 9" descr="Hand Ring Bell Pop Art Retro Stock Illustration 1014324409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nd Ring Bell Pop Art Retro Stock Illustration 1014324409 | Shutterstock"/>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76300" cy="943708"/>
                    </a:xfrm>
                    <a:prstGeom prst="rect">
                      <a:avLst/>
                    </a:prstGeom>
                    <a:noFill/>
                    <a:ln>
                      <a:noFill/>
                    </a:ln>
                  </pic:spPr>
                </pic:pic>
              </a:graphicData>
            </a:graphic>
          </wp:anchor>
        </w:drawing>
      </w:r>
    </w:p>
    <w:p w14:paraId="525EC1DF" w14:textId="11CD3CF4" w:rsidR="00CC33A0" w:rsidRDefault="00CC33A0" w:rsidP="00CC33A0">
      <w:pPr>
        <w:rPr>
          <w:rFonts w:ascii="Verdana Pro Cond Light" w:hAnsi="Verdana Pro Cond Light" w:cs="Arial"/>
          <w:sz w:val="24"/>
          <w:szCs w:val="24"/>
        </w:rPr>
      </w:pPr>
      <w:r w:rsidRPr="00096DE4">
        <w:rPr>
          <w:rFonts w:ascii="Verdana Pro Cond Light" w:hAnsi="Verdana Pro Cond Light" w:cs="Arial"/>
          <w:sz w:val="24"/>
          <w:szCs w:val="24"/>
        </w:rPr>
        <w:t xml:space="preserve">As the final bell rings, the winner is…… there is no clear winner, both have strengths. However, by blending the strengths of both contenders. We can as educators achieve the most effective outcomes. By combining Skinner’s structured behaviour management strategies with Froebel’s emphasis on play, and Childs centred learning, we can create a balanced learning environment, one that supports positive behaviour while encouraging meaningful, holistic development. </w:t>
      </w:r>
    </w:p>
    <w:p w14:paraId="18406394" w14:textId="77777777" w:rsidR="00CC33A0" w:rsidRDefault="00CC33A0" w:rsidP="00CC33A0">
      <w:pPr>
        <w:rPr>
          <w:rFonts w:ascii="Verdana Pro Cond Light" w:hAnsi="Verdana Pro Cond Light" w:cs="Arial"/>
          <w:sz w:val="24"/>
          <w:szCs w:val="24"/>
        </w:rPr>
      </w:pPr>
    </w:p>
    <w:p w14:paraId="7938D6E4" w14:textId="77777777" w:rsidR="00CC33A0" w:rsidRDefault="00CC33A0" w:rsidP="00CC33A0">
      <w:pPr>
        <w:rPr>
          <w:rFonts w:ascii="Verdana Pro Cond Light" w:hAnsi="Verdana Pro Cond Light" w:cs="Arial"/>
          <w:sz w:val="24"/>
          <w:szCs w:val="24"/>
        </w:rPr>
      </w:pPr>
    </w:p>
    <w:p w14:paraId="1498D687" w14:textId="77777777" w:rsidR="00CC33A0" w:rsidRDefault="00CC33A0" w:rsidP="00CC33A0">
      <w:pPr>
        <w:rPr>
          <w:rFonts w:ascii="Verdana Pro Cond Light" w:hAnsi="Verdana Pro Cond Light" w:cs="Arial"/>
          <w:sz w:val="24"/>
          <w:szCs w:val="24"/>
        </w:rPr>
      </w:pPr>
    </w:p>
    <w:p w14:paraId="466AA986" w14:textId="77777777" w:rsidR="00CC33A0" w:rsidRDefault="00CC33A0" w:rsidP="00CC33A0">
      <w:pPr>
        <w:rPr>
          <w:rFonts w:ascii="Verdana Pro Cond Light" w:hAnsi="Verdana Pro Cond Light" w:cs="Arial"/>
          <w:sz w:val="24"/>
          <w:szCs w:val="24"/>
        </w:rPr>
      </w:pPr>
    </w:p>
    <w:p w14:paraId="7DCB0985" w14:textId="77777777" w:rsidR="00CC33A0" w:rsidRDefault="00CC33A0" w:rsidP="00CC33A0"/>
    <w:p w14:paraId="51BE4778" w14:textId="77777777" w:rsidR="00C17A41" w:rsidRDefault="00C17A41" w:rsidP="00CC33A0">
      <w:pPr>
        <w:sectPr w:rsidR="00C17A41" w:rsidSect="00C17A41">
          <w:pgSz w:w="16838" w:h="11906" w:orient="landscape"/>
          <w:pgMar w:top="1440" w:right="1440" w:bottom="1440" w:left="1440" w:header="709" w:footer="709" w:gutter="0"/>
          <w:cols w:space="708"/>
          <w:docGrid w:linePitch="360"/>
        </w:sectPr>
      </w:pPr>
    </w:p>
    <w:p w14:paraId="682EA4B8" w14:textId="77777777" w:rsidR="003E3ED6" w:rsidRDefault="003E3ED6" w:rsidP="003E3ED6">
      <w:pPr>
        <w:jc w:val="center"/>
        <w:rPr>
          <w:sz w:val="52"/>
          <w:szCs w:val="52"/>
          <w:u w:val="single"/>
        </w:rPr>
      </w:pPr>
      <w:r w:rsidRPr="00A15FC1">
        <w:rPr>
          <w:sz w:val="52"/>
          <w:szCs w:val="52"/>
          <w:u w:val="single"/>
        </w:rPr>
        <w:lastRenderedPageBreak/>
        <w:t xml:space="preserve">Blog </w:t>
      </w:r>
      <w:r>
        <w:rPr>
          <w:sz w:val="52"/>
          <w:szCs w:val="52"/>
          <w:u w:val="single"/>
        </w:rPr>
        <w:t>3</w:t>
      </w:r>
      <w:r w:rsidRPr="00A15FC1">
        <w:rPr>
          <w:sz w:val="52"/>
          <w:szCs w:val="52"/>
          <w:u w:val="single"/>
        </w:rPr>
        <w:t>: Reference list</w:t>
      </w:r>
    </w:p>
    <w:p w14:paraId="60720540" w14:textId="09DEBCEE" w:rsidR="003E3ED6" w:rsidRPr="00C228FE" w:rsidRDefault="003E3ED6" w:rsidP="003E3ED6">
      <w:pPr>
        <w:rPr>
          <w:rFonts w:ascii="Times New Roman" w:hAnsi="Times New Roman" w:cs="Times New Roman"/>
          <w:sz w:val="24"/>
          <w:szCs w:val="24"/>
        </w:rPr>
      </w:pPr>
      <w:r w:rsidRPr="00CA5D79">
        <w:rPr>
          <w:rFonts w:ascii="Times New Roman" w:hAnsi="Times New Roman" w:cs="Times New Roman"/>
        </w:rPr>
        <w:t>Aubrey, K and Riley, A (2022)</w:t>
      </w:r>
      <w:r w:rsidRPr="00CA5D79">
        <w:rPr>
          <w:rFonts w:ascii="Times New Roman" w:hAnsi="Times New Roman" w:cs="Times New Roman"/>
          <w:i/>
          <w:iCs/>
        </w:rPr>
        <w:t xml:space="preserve"> Understanding and using educational </w:t>
      </w:r>
      <w:r w:rsidR="0005180D">
        <w:rPr>
          <w:rFonts w:ascii="Times New Roman" w:hAnsi="Times New Roman" w:cs="Times New Roman"/>
          <w:i/>
          <w:iCs/>
        </w:rPr>
        <w:t>t</w:t>
      </w:r>
      <w:r w:rsidRPr="00CA5D79">
        <w:rPr>
          <w:rFonts w:ascii="Times New Roman" w:hAnsi="Times New Roman" w:cs="Times New Roman"/>
          <w:i/>
          <w:iCs/>
        </w:rPr>
        <w:t xml:space="preserve">heories. </w:t>
      </w:r>
      <w:r w:rsidRPr="00CA5D79">
        <w:rPr>
          <w:rFonts w:ascii="Times New Roman" w:hAnsi="Times New Roman" w:cs="Times New Roman"/>
          <w:sz w:val="24"/>
          <w:szCs w:val="24"/>
        </w:rPr>
        <w:t>3</w:t>
      </w:r>
      <w:r w:rsidRPr="00CA5D79">
        <w:rPr>
          <w:rFonts w:ascii="Times New Roman" w:hAnsi="Times New Roman" w:cs="Times New Roman"/>
          <w:sz w:val="24"/>
          <w:szCs w:val="24"/>
          <w:vertAlign w:val="superscript"/>
        </w:rPr>
        <w:t>rd</w:t>
      </w:r>
      <w:r w:rsidRPr="00CA5D79">
        <w:rPr>
          <w:rFonts w:ascii="Times New Roman" w:hAnsi="Times New Roman" w:cs="Times New Roman"/>
          <w:sz w:val="24"/>
          <w:szCs w:val="24"/>
        </w:rPr>
        <w:t xml:space="preserve"> </w:t>
      </w:r>
      <w:proofErr w:type="spellStart"/>
      <w:r w:rsidRPr="00CA5D79">
        <w:rPr>
          <w:rFonts w:ascii="Times New Roman" w:hAnsi="Times New Roman" w:cs="Times New Roman"/>
          <w:sz w:val="24"/>
          <w:szCs w:val="24"/>
        </w:rPr>
        <w:t>e</w:t>
      </w:r>
      <w:r w:rsidR="0005180D">
        <w:rPr>
          <w:rFonts w:ascii="Times New Roman" w:hAnsi="Times New Roman" w:cs="Times New Roman"/>
          <w:sz w:val="24"/>
          <w:szCs w:val="24"/>
        </w:rPr>
        <w:t>dn</w:t>
      </w:r>
      <w:proofErr w:type="spellEnd"/>
      <w:r w:rsidRPr="00CA5D79">
        <w:rPr>
          <w:rFonts w:ascii="Times New Roman" w:hAnsi="Times New Roman" w:cs="Times New Roman"/>
          <w:sz w:val="24"/>
          <w:szCs w:val="24"/>
        </w:rPr>
        <w:t>. London: Sage</w:t>
      </w:r>
      <w:r w:rsidR="002D0923">
        <w:rPr>
          <w:rFonts w:ascii="Times New Roman" w:hAnsi="Times New Roman" w:cs="Times New Roman"/>
          <w:sz w:val="24"/>
          <w:szCs w:val="24"/>
        </w:rPr>
        <w:t>.</w:t>
      </w:r>
    </w:p>
    <w:p w14:paraId="1A166508" w14:textId="428BD7B3" w:rsidR="003E3ED6" w:rsidRPr="003E3ED6" w:rsidRDefault="003E3ED6" w:rsidP="007E0A55">
      <w:pPr>
        <w:rPr>
          <w:rFonts w:ascii="Times New Roman" w:hAnsi="Times New Roman" w:cs="Times New Roman"/>
          <w:sz w:val="24"/>
          <w:szCs w:val="24"/>
        </w:rPr>
      </w:pPr>
      <w:r w:rsidRPr="00CA5D79">
        <w:rPr>
          <w:rFonts w:ascii="Times New Roman" w:hAnsi="Times New Roman" w:cs="Times New Roman"/>
          <w:sz w:val="24"/>
          <w:szCs w:val="24"/>
        </w:rPr>
        <w:t xml:space="preserve">Baes, B. (2023). </w:t>
      </w:r>
      <w:r w:rsidRPr="00CA5D79">
        <w:rPr>
          <w:rFonts w:ascii="Times New Roman" w:hAnsi="Times New Roman" w:cs="Times New Roman"/>
          <w:i/>
          <w:iCs/>
          <w:sz w:val="24"/>
          <w:szCs w:val="24"/>
        </w:rPr>
        <w:t>Learning theories simplified.</w:t>
      </w:r>
      <w:r w:rsidRPr="00CA5D79">
        <w:rPr>
          <w:rFonts w:ascii="Times New Roman" w:hAnsi="Times New Roman" w:cs="Times New Roman"/>
          <w:sz w:val="24"/>
          <w:szCs w:val="24"/>
        </w:rPr>
        <w:t xml:space="preserve"> 3</w:t>
      </w:r>
      <w:r w:rsidRPr="00CA5D79">
        <w:rPr>
          <w:rFonts w:ascii="Times New Roman" w:hAnsi="Times New Roman" w:cs="Times New Roman"/>
          <w:sz w:val="24"/>
          <w:szCs w:val="24"/>
          <w:vertAlign w:val="superscript"/>
        </w:rPr>
        <w:t>rd</w:t>
      </w:r>
      <w:r w:rsidRPr="00CA5D79">
        <w:rPr>
          <w:rFonts w:ascii="Times New Roman" w:hAnsi="Times New Roman" w:cs="Times New Roman"/>
          <w:sz w:val="24"/>
          <w:szCs w:val="24"/>
        </w:rPr>
        <w:t xml:space="preserve"> </w:t>
      </w:r>
      <w:proofErr w:type="spellStart"/>
      <w:r w:rsidRPr="00CA5D79">
        <w:rPr>
          <w:rFonts w:ascii="Times New Roman" w:hAnsi="Times New Roman" w:cs="Times New Roman"/>
          <w:sz w:val="24"/>
          <w:szCs w:val="24"/>
        </w:rPr>
        <w:t>e</w:t>
      </w:r>
      <w:r w:rsidR="00796BAD">
        <w:rPr>
          <w:rFonts w:ascii="Times New Roman" w:hAnsi="Times New Roman" w:cs="Times New Roman"/>
          <w:sz w:val="24"/>
          <w:szCs w:val="24"/>
        </w:rPr>
        <w:t>dn</w:t>
      </w:r>
      <w:proofErr w:type="spellEnd"/>
      <w:r w:rsidRPr="00CA5D79">
        <w:rPr>
          <w:rFonts w:ascii="Times New Roman" w:hAnsi="Times New Roman" w:cs="Times New Roman"/>
          <w:sz w:val="24"/>
          <w:szCs w:val="24"/>
        </w:rPr>
        <w:t xml:space="preserve">. London: </w:t>
      </w:r>
      <w:r>
        <w:rPr>
          <w:rFonts w:ascii="Times New Roman" w:hAnsi="Times New Roman" w:cs="Times New Roman"/>
          <w:sz w:val="24"/>
          <w:szCs w:val="24"/>
        </w:rPr>
        <w:t>Sage</w:t>
      </w:r>
      <w:r w:rsidR="002D0923">
        <w:rPr>
          <w:rFonts w:ascii="Times New Roman" w:hAnsi="Times New Roman" w:cs="Times New Roman"/>
          <w:sz w:val="24"/>
          <w:szCs w:val="24"/>
        </w:rPr>
        <w:t>.</w:t>
      </w:r>
      <w:r>
        <w:rPr>
          <w:rFonts w:ascii="Times New Roman" w:hAnsi="Times New Roman" w:cs="Times New Roman"/>
          <w:sz w:val="24"/>
          <w:szCs w:val="24"/>
        </w:rPr>
        <w:t xml:space="preserve"> </w:t>
      </w:r>
    </w:p>
    <w:p w14:paraId="0B3186D6" w14:textId="4C6D0615" w:rsidR="007E0A55" w:rsidRPr="007E0A55" w:rsidRDefault="00796BAD" w:rsidP="007E0A55">
      <w:r w:rsidRPr="00796BAD">
        <w:t>Spielgaben (2024</w:t>
      </w:r>
      <w:r>
        <w:rPr>
          <w:i/>
          <w:iCs/>
        </w:rPr>
        <w:t>)</w:t>
      </w:r>
      <w:r w:rsidR="00EA52B2">
        <w:rPr>
          <w:i/>
          <w:iCs/>
        </w:rPr>
        <w:t xml:space="preserve"> </w:t>
      </w:r>
      <w:r w:rsidR="007E0A55" w:rsidRPr="00223D90">
        <w:rPr>
          <w:i/>
          <w:iCs/>
        </w:rPr>
        <w:t xml:space="preserve">Comparison among Froebel, Montessori, Reggio Emilia and Waldorf-Steiner </w:t>
      </w:r>
      <w:r w:rsidR="002D0923" w:rsidRPr="00223D90">
        <w:rPr>
          <w:i/>
          <w:iCs/>
        </w:rPr>
        <w:t>Methods</w:t>
      </w:r>
      <w:r w:rsidR="002D0923" w:rsidRPr="00223D90">
        <w:t xml:space="preserve"> Available</w:t>
      </w:r>
      <w:r w:rsidR="007E0A55">
        <w:t>:</w:t>
      </w:r>
      <w:r w:rsidR="007E0A55" w:rsidRPr="00223D90">
        <w:t xml:space="preserve"> </w:t>
      </w:r>
      <w:hyperlink r:id="rId41" w:anchor=":~:text=Criticisms%20of%20Froebel%20Education,more%20free%20and%20imaginative%20play." w:history="1">
        <w:r w:rsidR="007E0A55" w:rsidRPr="00223D90">
          <w:rPr>
            <w:rStyle w:val="Hyperlink"/>
          </w:rPr>
          <w:t>https://spielgaben.com/comparison-froebel-montessori-reggio-waldorf-part-1/#:~:text=Criticisms%20of%20Froebel%20Education,more%20free%20and%20imaginative%20play.</w:t>
        </w:r>
      </w:hyperlink>
      <w:r w:rsidR="00691215">
        <w:t xml:space="preserve"> (Accessed: 29</w:t>
      </w:r>
      <w:r w:rsidR="00691215" w:rsidRPr="00691215">
        <w:rPr>
          <w:vertAlign w:val="superscript"/>
        </w:rPr>
        <w:t>th</w:t>
      </w:r>
      <w:r w:rsidR="00691215">
        <w:t xml:space="preserve"> November 2025)</w:t>
      </w:r>
    </w:p>
    <w:p w14:paraId="489616C8" w14:textId="67E02805" w:rsidR="007E0A55" w:rsidRDefault="004757C2" w:rsidP="007E0A55">
      <w:pPr>
        <w:rPr>
          <w:rFonts w:cstheme="minorHAnsi"/>
          <w:sz w:val="20"/>
        </w:rPr>
      </w:pPr>
      <w:r>
        <w:rPr>
          <w:rFonts w:cstheme="minorHAnsi"/>
          <w:sz w:val="20"/>
        </w:rPr>
        <w:t xml:space="preserve">Early Excellence Ltd (2025) </w:t>
      </w:r>
      <w:r w:rsidR="007E0A55" w:rsidRPr="009A1FD6">
        <w:rPr>
          <w:rFonts w:cstheme="minorHAnsi"/>
          <w:sz w:val="20"/>
        </w:rPr>
        <w:t xml:space="preserve">Friedrich Froebel: </w:t>
      </w:r>
      <w:r w:rsidR="007E0A55" w:rsidRPr="00B5602A">
        <w:rPr>
          <w:rFonts w:cstheme="minorHAnsi"/>
          <w:i/>
          <w:iCs/>
          <w:sz w:val="20"/>
        </w:rPr>
        <w:t>His Principles, Play Theory, and Legacy in Education</w:t>
      </w:r>
      <w:r w:rsidR="007E0A55">
        <w:rPr>
          <w:rFonts w:cstheme="minorHAnsi"/>
          <w:sz w:val="20"/>
        </w:rPr>
        <w:t>.</w:t>
      </w:r>
      <w:r w:rsidR="007E0A55" w:rsidRPr="009A1FD6">
        <w:rPr>
          <w:rFonts w:cstheme="minorHAnsi"/>
          <w:sz w:val="20"/>
        </w:rPr>
        <w:t xml:space="preserve"> Available</w:t>
      </w:r>
      <w:r w:rsidR="007E0A55">
        <w:rPr>
          <w:rFonts w:cstheme="minorHAnsi"/>
          <w:sz w:val="20"/>
        </w:rPr>
        <w:t xml:space="preserve"> </w:t>
      </w:r>
      <w:r w:rsidR="007E0A55" w:rsidRPr="009A1FD6">
        <w:rPr>
          <w:rFonts w:cstheme="minorHAnsi"/>
          <w:sz w:val="20"/>
        </w:rPr>
        <w:t>at</w:t>
      </w:r>
      <w:r w:rsidR="007E0A55">
        <w:rPr>
          <w:rFonts w:cstheme="minorHAnsi"/>
          <w:sz w:val="20"/>
        </w:rPr>
        <w:t>:</w:t>
      </w:r>
      <w:hyperlink r:id="rId42" w:anchor=":~:text=His%20Froebel%20play%20theory%20highlights,aspects%20of%20life%20are%20interconnected." w:history="1">
        <w:r w:rsidR="007E0A55" w:rsidRPr="00375743">
          <w:rPr>
            <w:rStyle w:val="Hyperlink"/>
            <w:rFonts w:cstheme="minorHAnsi"/>
            <w:sz w:val="20"/>
          </w:rPr>
          <w:t>https://earlyexcellence.com/practice-and-pedagogy/friedrich-froebel-theory/#:~:text=His%20Froebel%20play%20theory%20highlights,aspects%20of%20life%20are%20interconnected.</w:t>
        </w:r>
      </w:hyperlink>
      <w:r w:rsidR="007E0A55" w:rsidRPr="009A1FD6">
        <w:rPr>
          <w:rFonts w:cstheme="minorHAnsi"/>
          <w:sz w:val="20"/>
        </w:rPr>
        <w:t xml:space="preserve"> (Accessed: 2</w:t>
      </w:r>
      <w:r w:rsidR="007E0A55">
        <w:rPr>
          <w:rFonts w:cstheme="minorHAnsi"/>
          <w:sz w:val="20"/>
        </w:rPr>
        <w:t>9</w:t>
      </w:r>
      <w:r w:rsidR="007E0A55" w:rsidRPr="009A1FD6">
        <w:rPr>
          <w:rFonts w:cstheme="minorHAnsi"/>
          <w:sz w:val="20"/>
          <w:vertAlign w:val="superscript"/>
        </w:rPr>
        <w:t>th</w:t>
      </w:r>
      <w:r w:rsidR="007E0A55" w:rsidRPr="009A1FD6">
        <w:rPr>
          <w:rFonts w:cstheme="minorHAnsi"/>
          <w:sz w:val="20"/>
        </w:rPr>
        <w:t xml:space="preserve"> November 2025)</w:t>
      </w:r>
      <w:r w:rsidR="005A7027">
        <w:rPr>
          <w:rFonts w:cstheme="minorHAnsi"/>
          <w:sz w:val="20"/>
        </w:rPr>
        <w:t>.</w:t>
      </w:r>
    </w:p>
    <w:p w14:paraId="62649ADE" w14:textId="408C6FC1" w:rsidR="007E0A55" w:rsidRPr="00986DBE" w:rsidRDefault="00C43129" w:rsidP="007E0A55">
      <w:r w:rsidRPr="00C43129">
        <w:t>The University of Edinburgh (2025</w:t>
      </w:r>
      <w:r>
        <w:rPr>
          <w:i/>
          <w:iCs/>
        </w:rPr>
        <w:t xml:space="preserve">) </w:t>
      </w:r>
      <w:r w:rsidR="007E0A55" w:rsidRPr="009B1A1F">
        <w:rPr>
          <w:i/>
          <w:iCs/>
        </w:rPr>
        <w:t>Froebel: an introduction</w:t>
      </w:r>
      <w:r w:rsidR="007E0A55">
        <w:t xml:space="preserve"> Available at: </w:t>
      </w:r>
      <w:hyperlink r:id="rId43" w:anchor=":~:text=Froebel%27s%20key%20principle%20was%20%E2%80%9Cfreedom,nature%20and%20the%20wider%20world." w:history="1">
        <w:r w:rsidR="007E0A55" w:rsidRPr="009B1A1F">
          <w:rPr>
            <w:rStyle w:val="Hyperlink"/>
          </w:rPr>
          <w:t>Froebel: an introduction - Froebeliahttps://www.froebel.ed.ac.uk/froebel-an-introduction/#:~:text=Froebel%27s%20key%20principle%20was%20%E2%80%9Cfreedom,nature%20and%20the%20wider%20world.n futures</w:t>
        </w:r>
      </w:hyperlink>
      <w:r w:rsidR="007E0A55">
        <w:t xml:space="preserve"> (Accessed</w:t>
      </w:r>
      <w:r w:rsidR="00072A89">
        <w:t>:</w:t>
      </w:r>
      <w:r w:rsidR="007E0A55">
        <w:t xml:space="preserve"> 28</w:t>
      </w:r>
      <w:r w:rsidR="007E0A55" w:rsidRPr="009B1A1F">
        <w:rPr>
          <w:vertAlign w:val="superscript"/>
        </w:rPr>
        <w:t>th</w:t>
      </w:r>
      <w:r w:rsidR="007E0A55">
        <w:t xml:space="preserve"> November 2025)</w:t>
      </w:r>
    </w:p>
    <w:p w14:paraId="3BA81969" w14:textId="239A290F" w:rsidR="00CC33A0" w:rsidRDefault="00CC33A0" w:rsidP="00CC33A0">
      <w:r>
        <w:t xml:space="preserve">Image 1: </w:t>
      </w:r>
      <w:r w:rsidRPr="00D134D6">
        <w:t>Skinner’s Quote of the Day</w:t>
      </w:r>
      <w:r>
        <w:t xml:space="preserve"> ( 2025), Available at:</w:t>
      </w:r>
      <w:r w:rsidRPr="00367B0E">
        <w:t xml:space="preserve"> http</w:t>
      </w:r>
      <w:hyperlink r:id="rId44" w:history="1">
        <w:r w:rsidRPr="00367B0E">
          <w:rPr>
            <w:rStyle w:val="Hyperlink"/>
          </w:rPr>
          <w:t>s://www.bfskinner.org/skinners-quote-of-the-day/</w:t>
        </w:r>
      </w:hyperlink>
      <w:r>
        <w:t xml:space="preserve"> (Accessed: 28</w:t>
      </w:r>
      <w:r w:rsidRPr="00E816BD">
        <w:rPr>
          <w:vertAlign w:val="superscript"/>
        </w:rPr>
        <w:t>th</w:t>
      </w:r>
      <w:r>
        <w:t xml:space="preserve"> November 2025)</w:t>
      </w:r>
    </w:p>
    <w:p w14:paraId="3AE39FE5" w14:textId="0A70A8D6" w:rsidR="00CC33A0" w:rsidRDefault="00CC33A0" w:rsidP="00CC33A0">
      <w:r>
        <w:t>Image 2:</w:t>
      </w:r>
      <w:r w:rsidRPr="00B525EA">
        <w:rPr>
          <w:rFonts w:ascii="MADETommySoft-Bold" w:eastAsia="Times New Roman" w:hAnsi="MADETommySoft-Bold" w:cs="Times New Roman"/>
          <w:b/>
          <w:bCs/>
          <w:color w:val="245E63"/>
          <w:kern w:val="36"/>
          <w:sz w:val="87"/>
          <w:szCs w:val="87"/>
          <w:lang w:eastAsia="en-GB"/>
          <w14:ligatures w14:val="none"/>
        </w:rPr>
        <w:t xml:space="preserve"> </w:t>
      </w:r>
      <w:r w:rsidRPr="00B525EA">
        <w:rPr>
          <w:i/>
          <w:iCs/>
        </w:rPr>
        <w:t>About Friedrich Froebel, who invented “kindergarten”</w:t>
      </w:r>
      <w:r>
        <w:rPr>
          <w:i/>
          <w:iCs/>
        </w:rPr>
        <w:t xml:space="preserve"> </w:t>
      </w:r>
      <w:r>
        <w:t>(2020) Available at</w:t>
      </w:r>
      <w:r w:rsidRPr="00CA79E3">
        <w:t xml:space="preserve"> </w:t>
      </w:r>
      <w:hyperlink r:id="rId45" w:history="1">
        <w:r w:rsidRPr="00CA79E3">
          <w:rPr>
            <w:rStyle w:val="Hyperlink"/>
          </w:rPr>
          <w:t>https://www.froebel.org.uk/about-us/the-power-of-play/about-friedrich-froebel</w:t>
        </w:r>
      </w:hyperlink>
      <w:r>
        <w:t xml:space="preserve"> (Accessed</w:t>
      </w:r>
      <w:r w:rsidR="00072A89">
        <w:t>:</w:t>
      </w:r>
      <w:r>
        <w:t xml:space="preserve"> 28th November 2025) </w:t>
      </w:r>
    </w:p>
    <w:p w14:paraId="4979EA5C" w14:textId="259CCC47" w:rsidR="00CC33A0" w:rsidRDefault="00CC33A0" w:rsidP="00CC33A0">
      <w:r>
        <w:t xml:space="preserve"> Image 3 :</w:t>
      </w:r>
      <w:r w:rsidRPr="00F65980">
        <w:rPr>
          <w:i/>
          <w:iCs/>
        </w:rPr>
        <w:t xml:space="preserve"> Froebel’s Theory of play for early childhood education</w:t>
      </w:r>
      <w:r>
        <w:t xml:space="preserve"> ( no date),  Available at: </w:t>
      </w:r>
      <w:hyperlink r:id="rId46" w:history="1">
        <w:r w:rsidRPr="00B64DF0">
          <w:rPr>
            <w:rStyle w:val="Hyperlink"/>
          </w:rPr>
          <w:t>https://www.myteachingcupboard.com/blog/froebel-theory-of-play</w:t>
        </w:r>
      </w:hyperlink>
      <w:r w:rsidRPr="00714E24">
        <w:t xml:space="preserve"> </w:t>
      </w:r>
      <w:r>
        <w:t>(</w:t>
      </w:r>
      <w:r w:rsidR="00072A89">
        <w:t>A</w:t>
      </w:r>
      <w:r>
        <w:t>ccessed</w:t>
      </w:r>
      <w:r w:rsidR="00072A89">
        <w:t xml:space="preserve">: </w:t>
      </w:r>
      <w:r>
        <w:t>28</w:t>
      </w:r>
      <w:r w:rsidRPr="00002192">
        <w:rPr>
          <w:vertAlign w:val="superscript"/>
        </w:rPr>
        <w:t>th</w:t>
      </w:r>
      <w:r>
        <w:t xml:space="preserve"> November 2025) </w:t>
      </w:r>
    </w:p>
    <w:p w14:paraId="6520A0EA" w14:textId="3D35A357" w:rsidR="00CC33A0" w:rsidRDefault="00CC33A0" w:rsidP="00CC33A0">
      <w:r>
        <w:t xml:space="preserve">Image 4 : </w:t>
      </w:r>
      <w:r w:rsidRPr="00213B98">
        <w:rPr>
          <w:i/>
          <w:iCs/>
        </w:rPr>
        <w:t>B.F. Skinner: Operant Conditioning and Behaviourism Theories</w:t>
      </w:r>
      <w:r>
        <w:rPr>
          <w:i/>
          <w:iCs/>
        </w:rPr>
        <w:t xml:space="preserve"> </w:t>
      </w:r>
      <w:r>
        <w:t xml:space="preserve">(2025) Available </w:t>
      </w:r>
      <w:r w:rsidR="00072A89">
        <w:t>at</w:t>
      </w:r>
      <w:r w:rsidR="00DB4068">
        <w:t>:</w:t>
      </w:r>
      <w:r w:rsidR="00072A89">
        <w:t xml:space="preserve"> </w:t>
      </w:r>
      <w:hyperlink r:id="rId47" w:history="1">
        <w:r w:rsidR="00DB4068" w:rsidRPr="00A7393A">
          <w:rPr>
            <w:rStyle w:val="Hyperlink"/>
          </w:rPr>
          <w:t>https://www.earlyyears.tv/b-f-skinner-operant-conditioning-and-behaviourism-theories/</w:t>
        </w:r>
      </w:hyperlink>
      <w:r>
        <w:t xml:space="preserve"> (Accessed</w:t>
      </w:r>
      <w:r w:rsidR="00DB4068">
        <w:t>:</w:t>
      </w:r>
      <w:r>
        <w:t xml:space="preserve"> 28</w:t>
      </w:r>
      <w:r w:rsidRPr="00AD54E0">
        <w:rPr>
          <w:vertAlign w:val="superscript"/>
        </w:rPr>
        <w:t>th</w:t>
      </w:r>
      <w:r>
        <w:t xml:space="preserve"> November 2025)</w:t>
      </w:r>
    </w:p>
    <w:p w14:paraId="2FCA1484" w14:textId="4DC808D6" w:rsidR="00CC33A0" w:rsidRDefault="00CC33A0" w:rsidP="00CC33A0">
      <w:r>
        <w:t xml:space="preserve">Image 5: </w:t>
      </w:r>
      <w:r w:rsidRPr="00BC5689">
        <w:t>Copilot. (2025). </w:t>
      </w:r>
      <w:r w:rsidRPr="00BC5689">
        <w:rPr>
          <w:i/>
          <w:iCs/>
        </w:rPr>
        <w:t>Friedrich Froebel and B.F. Skinner in a whimsical classroom arena</w:t>
      </w:r>
      <w:r w:rsidRPr="00BC5689">
        <w:t> [AI-generated image]. Microsoft Copilot. Response to Theresa Angier (Accessed</w:t>
      </w:r>
      <w:r w:rsidR="00DB4068">
        <w:t>:</w:t>
      </w:r>
      <w:r w:rsidRPr="00BC5689">
        <w:t xml:space="preserve"> 30 Nov 2025).</w:t>
      </w:r>
    </w:p>
    <w:p w14:paraId="7681C7D1" w14:textId="65BBC7E0" w:rsidR="00CC33A0" w:rsidRDefault="00CC33A0" w:rsidP="00CC33A0">
      <w:r>
        <w:t>Image 6: Hand bell (no date) Available</w:t>
      </w:r>
      <w:r w:rsidR="003A08E6">
        <w:t xml:space="preserve"> at</w:t>
      </w:r>
      <w:r>
        <w:t>:</w:t>
      </w:r>
      <w:hyperlink r:id="rId48" w:history="1">
        <w:r w:rsidRPr="00375743">
          <w:rPr>
            <w:rStyle w:val="Hyperlink"/>
          </w:rPr>
          <w:t xml:space="preserve"> https://www.shutterstock.com/image-illustration/hand-ring-bell-pop-art-retro-1014324409</w:t>
        </w:r>
      </w:hyperlink>
      <w:r>
        <w:t xml:space="preserve"> (accessed</w:t>
      </w:r>
      <w:r w:rsidR="00DB4068">
        <w:t>:</w:t>
      </w:r>
      <w:r>
        <w:t xml:space="preserve"> 27th November 2025)</w:t>
      </w:r>
    </w:p>
    <w:p w14:paraId="6556BF46" w14:textId="0B4E88FB" w:rsidR="00CC33A0" w:rsidRPr="005355B6" w:rsidRDefault="00CC33A0" w:rsidP="00CC33A0">
      <w:r w:rsidRPr="005355B6">
        <w:t xml:space="preserve">Pritchard, A. </w:t>
      </w:r>
      <w:r>
        <w:t xml:space="preserve">(2014).  </w:t>
      </w:r>
      <w:r w:rsidRPr="005355B6">
        <w:rPr>
          <w:i/>
          <w:iCs/>
        </w:rPr>
        <w:t>Ways of Learning</w:t>
      </w:r>
      <w:r>
        <w:t>. 3</w:t>
      </w:r>
      <w:r w:rsidRPr="005355B6">
        <w:rPr>
          <w:vertAlign w:val="superscript"/>
        </w:rPr>
        <w:t>rd</w:t>
      </w:r>
      <w:r>
        <w:t xml:space="preserve"> </w:t>
      </w:r>
      <w:proofErr w:type="spellStart"/>
      <w:r>
        <w:t>e</w:t>
      </w:r>
      <w:r w:rsidR="003A08E6">
        <w:t>dn</w:t>
      </w:r>
      <w:proofErr w:type="spellEnd"/>
      <w:r>
        <w:t>. London: Routledge</w:t>
      </w:r>
    </w:p>
    <w:p w14:paraId="0756AE6B" w14:textId="77777777" w:rsidR="007E0A55" w:rsidRDefault="007E0A55" w:rsidP="00A15FC1">
      <w:pPr>
        <w:jc w:val="center"/>
        <w:rPr>
          <w:sz w:val="52"/>
          <w:szCs w:val="52"/>
        </w:rPr>
        <w:sectPr w:rsidR="007E0A55" w:rsidSect="00C17A41">
          <w:pgSz w:w="11906" w:h="16838"/>
          <w:pgMar w:top="1440" w:right="1440" w:bottom="1440" w:left="1440" w:header="709" w:footer="709" w:gutter="0"/>
          <w:cols w:space="708"/>
          <w:docGrid w:linePitch="360"/>
        </w:sectPr>
      </w:pPr>
    </w:p>
    <w:p w14:paraId="73ACDCC7" w14:textId="2CB1E898" w:rsidR="007E6281" w:rsidRPr="00054F29" w:rsidRDefault="007E6281" w:rsidP="005162BE">
      <w:pPr>
        <w:jc w:val="center"/>
      </w:pPr>
      <w:r>
        <w:rPr>
          <w:noProof/>
        </w:rPr>
        <w:lastRenderedPageBreak/>
        <mc:AlternateContent>
          <mc:Choice Requires="wps">
            <w:drawing>
              <wp:anchor distT="0" distB="0" distL="114300" distR="114300" simplePos="0" relativeHeight="251749376" behindDoc="0" locked="0" layoutInCell="1" allowOverlap="1" wp14:anchorId="63B45EC4" wp14:editId="19A46E7B">
                <wp:simplePos x="0" y="0"/>
                <wp:positionH relativeFrom="column">
                  <wp:posOffset>-476250</wp:posOffset>
                </wp:positionH>
                <wp:positionV relativeFrom="paragraph">
                  <wp:posOffset>1209675</wp:posOffset>
                </wp:positionV>
                <wp:extent cx="1714500" cy="200025"/>
                <wp:effectExtent l="0" t="0" r="0" b="9525"/>
                <wp:wrapSquare wrapText="bothSides"/>
                <wp:docPr id="539302276" name="Text Box 1"/>
                <wp:cNvGraphicFramePr/>
                <a:graphic xmlns:a="http://schemas.openxmlformats.org/drawingml/2006/main">
                  <a:graphicData uri="http://schemas.microsoft.com/office/word/2010/wordprocessingShape">
                    <wps:wsp>
                      <wps:cNvSpPr txBox="1"/>
                      <wps:spPr>
                        <a:xfrm>
                          <a:off x="0" y="0"/>
                          <a:ext cx="1714500" cy="200025"/>
                        </a:xfrm>
                        <a:prstGeom prst="rect">
                          <a:avLst/>
                        </a:prstGeom>
                        <a:solidFill>
                          <a:prstClr val="white"/>
                        </a:solidFill>
                        <a:ln>
                          <a:noFill/>
                        </a:ln>
                      </wps:spPr>
                      <wps:txbx>
                        <w:txbxContent>
                          <w:p w14:paraId="29D6EEEA" w14:textId="4DF0CC45" w:rsidR="007E6281" w:rsidRPr="00AA2F70" w:rsidRDefault="007E6281" w:rsidP="007E6281">
                            <w:pPr>
                              <w:pStyle w:val="Caption"/>
                              <w:rPr>
                                <w:sz w:val="22"/>
                                <w:szCs w:val="22"/>
                              </w:rPr>
                            </w:pPr>
                            <w:r>
                              <w:t xml:space="preserve">Figure </w:t>
                            </w:r>
                            <w:r w:rsidR="00DB7108">
                              <w:t>1</w:t>
                            </w:r>
                            <w:r>
                              <w:t xml:space="preserve"> Ysgol Greenhill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45EC4" id="_x0000_s1036" type="#_x0000_t202" style="position:absolute;left:0;text-align:left;margin-left:-37.5pt;margin-top:95.25pt;width:135pt;height:15.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dW7GQIAAEMEAAAOAAAAZHJzL2Uyb0RvYy54bWysU02P0zAQvSPxHyzfadKKBRQ1XZWuipCq&#10;3ZW6aM+uYzeWHI8Zu02WX884Hy0snBAXZ+IZv/l4b5a3XWPZWWEw4Eo+n+WcKSehMu5Y8m9P23ef&#10;OAtRuEpYcKrkLyrw29XbN8vWF2oBNdhKISMQF4rWl7yO0RdZFmStGhFm4JUjpwZsRKRfPGYVipbQ&#10;G5st8vxD1gJWHkGqEOj2bnDyVY+vtZLxQeugIrMlp9pif2J/HtKZrZaiOKLwtZFjGeIfqmiEcZT0&#10;AnUnomAnNH9ANUYiBNBxJqHJQGsjVd8DdTPPX3Wzr4VXfS80nOAvYwr/D1ben/f+EVnsPkNHBKaB&#10;tD4UgS5TP53GJn2pUkZ+GuHLZWyqi0ymRx/n729ycknyESn54ibBZNfXHkP8oqBhySg5Ei39tMR5&#10;F+IQOoWkZAGsqbbG2vSTHBuL7CyIwrY2UY3gv0VZl2IdpFcDYLrJrq0kK3aHjpmKKu6JT1cHqF6o&#10;fYRBGcHLraGEOxHio0CSArVF8o4PdGgLbclhtDirAX/87T7FE0Pk5awlaZU8fD8JVJzZr464Szqc&#10;DJyMw2S4U7MBanVOi+Nlb9IDjHYyNULzTKpfpyzkEk5SrpLHydzEQeC0NVKt130Qqc2LuHN7LxP0&#10;NNin7lmgH2mJROg9TKITxSt2hthhzOtTBG166q5THOdNSu3JH7cqrcKv/33UdfdXPwEAAP//AwBQ&#10;SwMEFAAGAAgAAAAhAKZKfW3fAAAACwEAAA8AAABkcnMvZG93bnJldi54bWxMj8FOwzAQRO9I/IO1&#10;SFxQa2OphYY4FbRwo4eWqmc3XpKIeB3ZTpP+Pc4Jjjszmn2Tr0fbsgv60DhS8DgXwJBKZxqqFBy/&#10;PmbPwELUZHTrCBVcMcC6uL3JdWbcQHu8HGLFUgmFTCuoY+wyzkNZo9Vh7jqk5H07b3VMp6+48XpI&#10;5bblUoglt7qh9KHWHW5qLH8OvVWw3Pp+2NPmYXt8/9S7rpKnt+tJqfu78fUFWMQx/oVhwk/oUCSm&#10;s+vJBNYqmD0t0paYjJVYAJsSq0k5K5BSCuBFzv9vKH4BAAD//wMAUEsBAi0AFAAGAAgAAAAhALaD&#10;OJL+AAAA4QEAABMAAAAAAAAAAAAAAAAAAAAAAFtDb250ZW50X1R5cGVzXS54bWxQSwECLQAUAAYA&#10;CAAAACEAOP0h/9YAAACUAQAACwAAAAAAAAAAAAAAAAAvAQAAX3JlbHMvLnJlbHNQSwECLQAUAAYA&#10;CAAAACEAdJnVuxkCAABDBAAADgAAAAAAAAAAAAAAAAAuAgAAZHJzL2Uyb0RvYy54bWxQSwECLQAU&#10;AAYACAAAACEApkp9bd8AAAALAQAADwAAAAAAAAAAAAAAAABzBAAAZHJzL2Rvd25yZXYueG1sUEsF&#10;BgAAAAAEAAQA8wAAAH8FAAAAAA==&#10;" stroked="f">
                <v:textbox inset="0,0,0,0">
                  <w:txbxContent>
                    <w:p w14:paraId="29D6EEEA" w14:textId="4DF0CC45" w:rsidR="007E6281" w:rsidRPr="00AA2F70" w:rsidRDefault="007E6281" w:rsidP="007E6281">
                      <w:pPr>
                        <w:pStyle w:val="Caption"/>
                        <w:rPr>
                          <w:sz w:val="22"/>
                          <w:szCs w:val="22"/>
                        </w:rPr>
                      </w:pPr>
                      <w:r>
                        <w:t xml:space="preserve">Figure </w:t>
                      </w:r>
                      <w:r w:rsidR="00DB7108">
                        <w:t>1</w:t>
                      </w:r>
                      <w:r>
                        <w:t xml:space="preserve"> Ysgol Greenhill (2025)</w:t>
                      </w:r>
                    </w:p>
                  </w:txbxContent>
                </v:textbox>
                <w10:wrap type="square"/>
              </v:shape>
            </w:pict>
          </mc:Fallback>
        </mc:AlternateContent>
      </w:r>
      <w:r w:rsidRPr="00B8587C">
        <w:rPr>
          <w:noProof/>
        </w:rPr>
        <w:drawing>
          <wp:anchor distT="0" distB="0" distL="114300" distR="114300" simplePos="0" relativeHeight="251748352" behindDoc="0" locked="0" layoutInCell="1" allowOverlap="1" wp14:anchorId="542F2007" wp14:editId="2EEC80FD">
            <wp:simplePos x="0" y="0"/>
            <wp:positionH relativeFrom="margin">
              <wp:posOffset>-466725</wp:posOffset>
            </wp:positionH>
            <wp:positionV relativeFrom="paragraph">
              <wp:posOffset>0</wp:posOffset>
            </wp:positionV>
            <wp:extent cx="9620250" cy="1485900"/>
            <wp:effectExtent l="0" t="0" r="0" b="0"/>
            <wp:wrapSquare wrapText="bothSides"/>
            <wp:docPr id="1427504344"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04344" name="Picture 1" descr="A close up of a logo&#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9620250" cy="1485900"/>
                    </a:xfrm>
                    <a:prstGeom prst="rect">
                      <a:avLst/>
                    </a:prstGeom>
                  </pic:spPr>
                </pic:pic>
              </a:graphicData>
            </a:graphic>
            <wp14:sizeRelH relativeFrom="page">
              <wp14:pctWidth>0</wp14:pctWidth>
            </wp14:sizeRelH>
            <wp14:sizeRelV relativeFrom="page">
              <wp14:pctHeight>0</wp14:pctHeight>
            </wp14:sizeRelV>
          </wp:anchor>
        </w:drawing>
      </w:r>
    </w:p>
    <w:p w14:paraId="499EC05E" w14:textId="77777777" w:rsidR="007E6281" w:rsidRPr="007A0ED5" w:rsidRDefault="007E6281" w:rsidP="007E6281">
      <w:pPr>
        <w:jc w:val="center"/>
        <w:rPr>
          <w:rFonts w:ascii="Arial" w:hAnsi="Arial" w:cs="Arial"/>
          <w:b/>
          <w:bCs/>
          <w:sz w:val="32"/>
          <w:szCs w:val="32"/>
        </w:rPr>
      </w:pPr>
      <w:r w:rsidRPr="007A0ED5">
        <w:rPr>
          <w:rFonts w:ascii="Arial" w:hAnsi="Arial" w:cs="Arial"/>
          <w:b/>
          <w:bCs/>
          <w:sz w:val="32"/>
          <w:szCs w:val="32"/>
        </w:rPr>
        <w:t xml:space="preserve">Putting theory into practice: Skinner and Froebel in my educational setting </w:t>
      </w:r>
    </w:p>
    <w:p w14:paraId="6A46BC93" w14:textId="19EFB77E" w:rsidR="007E6281" w:rsidRPr="00BE0583" w:rsidRDefault="007E6281" w:rsidP="007E6281">
      <w:pPr>
        <w:rPr>
          <w:rFonts w:cs="Arial"/>
        </w:rPr>
      </w:pPr>
      <w:r w:rsidRPr="00602398">
        <w:rPr>
          <w:rFonts w:cs="Arial"/>
        </w:rPr>
        <w:t xml:space="preserve">When I began to write this blog, I initially could only draw on </w:t>
      </w:r>
      <w:r w:rsidRPr="00EE4F3D">
        <w:rPr>
          <w:rFonts w:cs="Arial"/>
          <w:b/>
          <w:bCs/>
        </w:rPr>
        <w:t>Skinner’s</w:t>
      </w:r>
      <w:r w:rsidRPr="00602398">
        <w:rPr>
          <w:rFonts w:cs="Arial"/>
        </w:rPr>
        <w:t xml:space="preserve"> theory of </w:t>
      </w:r>
      <w:r w:rsidRPr="00BE489E">
        <w:rPr>
          <w:rFonts w:cs="Arial"/>
          <w:b/>
          <w:bCs/>
        </w:rPr>
        <w:t>operant condition</w:t>
      </w:r>
      <w:r w:rsidRPr="00602398">
        <w:rPr>
          <w:rFonts w:cs="Arial"/>
        </w:rPr>
        <w:t xml:space="preserve">, as his method appeared more aligned with secondary education. Skinner argued that behaviour is shaped through </w:t>
      </w:r>
      <w:r w:rsidRPr="00EE4F3D">
        <w:rPr>
          <w:rFonts w:cs="Arial"/>
          <w:b/>
          <w:bCs/>
          <w:color w:val="385623" w:themeColor="accent6" w:themeShade="80"/>
        </w:rPr>
        <w:t>positive</w:t>
      </w:r>
      <w:r w:rsidRPr="00602398">
        <w:rPr>
          <w:rFonts w:cs="Arial"/>
        </w:rPr>
        <w:t xml:space="preserve"> and </w:t>
      </w:r>
      <w:r w:rsidRPr="00EE4F3D">
        <w:rPr>
          <w:rFonts w:cs="Arial"/>
          <w:b/>
          <w:bCs/>
          <w:color w:val="EE0000"/>
        </w:rPr>
        <w:t>negative</w:t>
      </w:r>
      <w:r w:rsidRPr="00602398">
        <w:rPr>
          <w:rFonts w:cs="Arial"/>
        </w:rPr>
        <w:t xml:space="preserve"> reinforcement, where desirable behaviour is rewarded and undesirable behaviour is </w:t>
      </w:r>
      <w:r w:rsidRPr="00BE0583">
        <w:rPr>
          <w:rFonts w:cs="Arial"/>
        </w:rPr>
        <w:t>discouraged (Bates,2023).</w:t>
      </w:r>
    </w:p>
    <w:p w14:paraId="75635F80" w14:textId="163CE587" w:rsidR="00A04EFD" w:rsidRPr="00BE0583" w:rsidRDefault="007E6281" w:rsidP="00A04EFD">
      <w:pPr>
        <w:rPr>
          <w:rFonts w:cs="Arial"/>
          <w:b/>
          <w:bCs/>
        </w:rPr>
      </w:pPr>
      <w:r w:rsidRPr="00BE0583">
        <w:rPr>
          <w:rFonts w:cs="Arial"/>
          <w:b/>
          <w:bCs/>
        </w:rPr>
        <w:t xml:space="preserve">So, how does this statement align within Ysgol </w:t>
      </w:r>
      <w:r w:rsidR="00263397" w:rsidRPr="00BE0583">
        <w:rPr>
          <w:rFonts w:cs="Arial"/>
          <w:b/>
          <w:bCs/>
        </w:rPr>
        <w:t>Greenhill?</w:t>
      </w:r>
      <w:r w:rsidR="00AC64D9" w:rsidRPr="00BE0583">
        <w:rPr>
          <w:rFonts w:cs="Arial"/>
          <w:b/>
          <w:bCs/>
        </w:rPr>
        <w:t xml:space="preserve"> </w:t>
      </w:r>
      <w:r w:rsidR="00A04EFD" w:rsidRPr="00BE0583">
        <w:rPr>
          <w:rFonts w:cs="Arial"/>
        </w:rPr>
        <w:t>The approach clearly reflects our schools’ rewards and sanctions policy. Our school’s ethos centres on encouraging and promoting positive behaviour. This is achieved through using strategies such as:</w:t>
      </w:r>
    </w:p>
    <w:p w14:paraId="0053B06F" w14:textId="456F82D3" w:rsidR="00A04EFD" w:rsidRPr="00BE0583" w:rsidRDefault="00A04EFD" w:rsidP="00A04EFD">
      <w:pPr>
        <w:pStyle w:val="ListParagraph"/>
        <w:numPr>
          <w:ilvl w:val="0"/>
          <w:numId w:val="8"/>
        </w:numPr>
        <w:spacing w:after="160" w:line="259" w:lineRule="auto"/>
        <w:rPr>
          <w:rFonts w:cs="Arial"/>
        </w:rPr>
      </w:pPr>
      <w:r w:rsidRPr="00BE0583">
        <w:rPr>
          <w:rFonts w:cs="Arial"/>
        </w:rPr>
        <w:t xml:space="preserve">Classcharts </w:t>
      </w:r>
    </w:p>
    <w:p w14:paraId="25A43A6A" w14:textId="0B246BAA" w:rsidR="00A04EFD" w:rsidRPr="00BE0583" w:rsidRDefault="00A04EFD" w:rsidP="00A04EFD">
      <w:pPr>
        <w:pStyle w:val="ListParagraph"/>
        <w:numPr>
          <w:ilvl w:val="0"/>
          <w:numId w:val="8"/>
        </w:numPr>
        <w:spacing w:after="160" w:line="259" w:lineRule="auto"/>
        <w:rPr>
          <w:rFonts w:cs="Arial"/>
        </w:rPr>
      </w:pPr>
      <w:r w:rsidRPr="00BE0583">
        <w:rPr>
          <w:rFonts w:cs="Arial"/>
        </w:rPr>
        <w:t>Verbal praise</w:t>
      </w:r>
    </w:p>
    <w:p w14:paraId="3C67E1F2" w14:textId="77777777" w:rsidR="00AC64D9" w:rsidRPr="00BE0583" w:rsidRDefault="00A04EFD" w:rsidP="00A04EFD">
      <w:pPr>
        <w:pStyle w:val="ListParagraph"/>
        <w:numPr>
          <w:ilvl w:val="0"/>
          <w:numId w:val="8"/>
        </w:numPr>
        <w:spacing w:after="160" w:line="259" w:lineRule="auto"/>
        <w:rPr>
          <w:rFonts w:cs="Arial"/>
        </w:rPr>
      </w:pPr>
      <w:r w:rsidRPr="00BE0583">
        <w:rPr>
          <w:rFonts w:cs="Arial"/>
        </w:rPr>
        <w:t>positive phone calls home</w:t>
      </w:r>
    </w:p>
    <w:p w14:paraId="467BE2D6" w14:textId="1B418A6B" w:rsidR="00A04EFD" w:rsidRPr="00BE0583" w:rsidRDefault="00A04EFD" w:rsidP="00AC64D9">
      <w:pPr>
        <w:rPr>
          <w:rFonts w:cs="Arial"/>
        </w:rPr>
      </w:pPr>
      <w:r w:rsidRPr="00BE0583">
        <w:rPr>
          <w:noProof/>
        </w:rPr>
        <w:drawing>
          <wp:anchor distT="0" distB="0" distL="114300" distR="114300" simplePos="0" relativeHeight="251747328" behindDoc="0" locked="0" layoutInCell="1" allowOverlap="1" wp14:anchorId="421D3896" wp14:editId="4C19573D">
            <wp:simplePos x="0" y="0"/>
            <wp:positionH relativeFrom="margin">
              <wp:posOffset>7343775</wp:posOffset>
            </wp:positionH>
            <wp:positionV relativeFrom="paragraph">
              <wp:posOffset>-154940</wp:posOffset>
            </wp:positionV>
            <wp:extent cx="1943100" cy="1400175"/>
            <wp:effectExtent l="0" t="0" r="0" b="9525"/>
            <wp:wrapSquare wrapText="bothSides"/>
            <wp:docPr id="500840413" name="Picture 1" descr="A logo with a red ribbon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40413" name="Picture 1" descr="A logo with a red ribbon and text&#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1943100" cy="1400175"/>
                    </a:xfrm>
                    <a:prstGeom prst="rect">
                      <a:avLst/>
                    </a:prstGeom>
                  </pic:spPr>
                </pic:pic>
              </a:graphicData>
            </a:graphic>
            <wp14:sizeRelH relativeFrom="margin">
              <wp14:pctWidth>0</wp14:pctWidth>
            </wp14:sizeRelH>
            <wp14:sizeRelV relativeFrom="margin">
              <wp14:pctHeight>0</wp14:pctHeight>
            </wp14:sizeRelV>
          </wp:anchor>
        </w:drawing>
      </w:r>
      <w:r w:rsidRPr="00BE0583">
        <w:rPr>
          <w:rFonts w:cs="Arial"/>
        </w:rPr>
        <w:t>All of which acts as positive reinforcement (Ysgol Greenhill, 2025). Sanctions are also used to address and discourage inappropriate behaviour, Reflecting Skinner’s principles that consequences influence behaviour choices (McLeod, 2025). These include:</w:t>
      </w:r>
    </w:p>
    <w:p w14:paraId="19BA08F5" w14:textId="45D0CCD4" w:rsidR="00A04EFD" w:rsidRPr="00BE0583" w:rsidRDefault="00A04EFD" w:rsidP="00A04EFD">
      <w:pPr>
        <w:pStyle w:val="ListParagraph"/>
        <w:numPr>
          <w:ilvl w:val="0"/>
          <w:numId w:val="9"/>
        </w:numPr>
        <w:spacing w:after="160" w:line="259" w:lineRule="auto"/>
        <w:rPr>
          <w:rFonts w:cs="Arial"/>
        </w:rPr>
      </w:pPr>
      <w:r w:rsidRPr="00BE0583">
        <w:rPr>
          <w:rFonts w:cs="Arial"/>
        </w:rPr>
        <w:t xml:space="preserve">the awarding of negative points on Classcharts </w:t>
      </w:r>
    </w:p>
    <w:p w14:paraId="10F650FC" w14:textId="5AF679C4" w:rsidR="00A04EFD" w:rsidRPr="00BE0583" w:rsidRDefault="00A04EFD" w:rsidP="00A04EFD">
      <w:pPr>
        <w:pStyle w:val="ListParagraph"/>
        <w:numPr>
          <w:ilvl w:val="0"/>
          <w:numId w:val="9"/>
        </w:numPr>
        <w:spacing w:after="160" w:line="259" w:lineRule="auto"/>
        <w:rPr>
          <w:rFonts w:cs="Arial"/>
        </w:rPr>
      </w:pPr>
      <w:r w:rsidRPr="00BE0583">
        <w:rPr>
          <w:rFonts w:cs="Arial"/>
        </w:rPr>
        <w:t xml:space="preserve">where unwanted behaviour persists, time out in the exclusion room, Ready to Learn (Ysgol Greenhill, 2025). </w:t>
      </w:r>
    </w:p>
    <w:p w14:paraId="548D8CF1" w14:textId="048F0089" w:rsidR="00A04EFD" w:rsidRPr="00BE0583" w:rsidRDefault="00A04EFD" w:rsidP="00A04EFD">
      <w:pPr>
        <w:pStyle w:val="ListParagraph"/>
        <w:numPr>
          <w:ilvl w:val="0"/>
          <w:numId w:val="9"/>
        </w:numPr>
        <w:spacing w:after="160" w:line="259" w:lineRule="auto"/>
        <w:rPr>
          <w:rFonts w:cs="Arial"/>
        </w:rPr>
      </w:pPr>
      <w:r w:rsidRPr="00BE0583">
        <w:rPr>
          <w:b/>
          <w:bCs/>
          <w:noProof/>
        </w:rPr>
        <mc:AlternateContent>
          <mc:Choice Requires="wps">
            <w:drawing>
              <wp:anchor distT="0" distB="0" distL="114300" distR="114300" simplePos="0" relativeHeight="251750400" behindDoc="0" locked="0" layoutInCell="1" allowOverlap="1" wp14:anchorId="7717DCE9" wp14:editId="2BA794E7">
                <wp:simplePos x="0" y="0"/>
                <wp:positionH relativeFrom="column">
                  <wp:posOffset>7058025</wp:posOffset>
                </wp:positionH>
                <wp:positionV relativeFrom="paragraph">
                  <wp:posOffset>23495</wp:posOffset>
                </wp:positionV>
                <wp:extent cx="2066925" cy="200025"/>
                <wp:effectExtent l="0" t="0" r="9525" b="9525"/>
                <wp:wrapSquare wrapText="bothSides"/>
                <wp:docPr id="819761902" name="Text Box 1"/>
                <wp:cNvGraphicFramePr/>
                <a:graphic xmlns:a="http://schemas.openxmlformats.org/drawingml/2006/main">
                  <a:graphicData uri="http://schemas.microsoft.com/office/word/2010/wordprocessingShape">
                    <wps:wsp>
                      <wps:cNvSpPr txBox="1"/>
                      <wps:spPr>
                        <a:xfrm>
                          <a:off x="0" y="0"/>
                          <a:ext cx="2066925" cy="200025"/>
                        </a:xfrm>
                        <a:prstGeom prst="rect">
                          <a:avLst/>
                        </a:prstGeom>
                        <a:solidFill>
                          <a:prstClr val="white"/>
                        </a:solidFill>
                        <a:ln>
                          <a:noFill/>
                        </a:ln>
                      </wps:spPr>
                      <wps:txbx>
                        <w:txbxContent>
                          <w:p w14:paraId="3212F324" w14:textId="03D8E980" w:rsidR="007E6281" w:rsidRPr="002834C6" w:rsidRDefault="007E6281" w:rsidP="007E6281">
                            <w:pPr>
                              <w:pStyle w:val="Caption"/>
                              <w:jc w:val="center"/>
                              <w:rPr>
                                <w:rFonts w:cs="Arial"/>
                                <w:noProof/>
                                <w:sz w:val="22"/>
                                <w:szCs w:val="22"/>
                              </w:rPr>
                            </w:pPr>
                            <w:r>
                              <w:t xml:space="preserve">Figure </w:t>
                            </w:r>
                            <w:r w:rsidR="00DB7108">
                              <w:t>2 Ysgol</w:t>
                            </w:r>
                            <w:r>
                              <w:t xml:space="preserve"> Greenhill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7DCE9" id="_x0000_s1037" type="#_x0000_t202" style="position:absolute;left:0;text-align:left;margin-left:555.75pt;margin-top:1.85pt;width:162.75pt;height:15.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u+EGgIAAEMEAAAOAAAAZHJzL2Uyb0RvYy54bWysU8Fu2zAMvQ/YPwi6L3YCLNiMOEWWIsOA&#10;oC2QFj0rshQLkEWNUmJnXz/KjpOt22nYRaZJitR7j1zcdY1lJ4XBgCv5dJJzppyEyrhDyV+eNx8+&#10;cRaicJWw4FTJzyrwu+X7d4vWF2oGNdhKIaMiLhStL3kdoy+yLMhaNSJMwCtHQQ3YiEi/eMgqFC1V&#10;b2w2y/N51gJWHkGqEMh7PwT5sq+vtZLxUeugIrMlp7fF/sT+3KczWy5EcUDhayMvzxD/8IpGGEdN&#10;r6XuRRTsiOaPUo2RCAF0nEhoMtDaSNVjIDTT/A2aXS286rEQOcFfaQr/r6x8OO38E7LYfYGOBEyE&#10;tD4UgZwJT6exSV96KaM4UXi+0qa6yCQ5Z/l8/nn2kTNJMRIlJ5vKZLfbHkP8qqBhySg5kiw9W+K0&#10;DXFIHVNSswDWVBtjbfpJgbVFdhIkYVubqC7Ff8uyLuU6SLeGgsmT3aAkK3b7jpmKYF5x7qE6E3yE&#10;YTKClxtDDbcixCeBNAqEmMY7PtKhLbQlh4vFWQ3442/+lE8KUZSzlkar5OH7UaDizH5zpF2aw9HA&#10;0diPhjs2ayCoU1ocL3uTLmC0o6kRmlea+lXqQiHhJPUqeRzNdRwGnLZGqtWqT6Jp8yJu3c7LVHok&#10;9rl7FegvskQS9AHGoRPFG3WG3IHm1TGCNr10idiBxQvfNKm9+JetSqvw63+fddv95U8AAAD//wMA&#10;UEsDBBQABgAIAAAAIQAxcwsQ3gAAAAoBAAAPAAAAZHJzL2Rvd25yZXYueG1sTI9LT8MwEITvSPwH&#10;a5G4IOqQ0odCnApauMGhD/W8jU0SEa8j22nSf8/2BHub3dHsN/lqtK04Gx8aRwqeJgkIQ6XTDVUK&#10;DvuPxyWIEJE0to6MgosJsCpub3LMtBtoa867WAkOoZChgjrGLpMylLWxGCauM8S3b+ctRpa+ktrj&#10;wOG2lWmSzKXFhvhDjZ1Z16b82fVWwXzj+2FL64fN4f0Tv7oqPb5djkrd342vLyCiGeOfGa74jA4F&#10;M51cTzqIljXPjL0KpgsQV8PzdMHtTryYpSCLXP6vUPwCAAD//wMAUEsBAi0AFAAGAAgAAAAhALaD&#10;OJL+AAAA4QEAABMAAAAAAAAAAAAAAAAAAAAAAFtDb250ZW50X1R5cGVzXS54bWxQSwECLQAUAAYA&#10;CAAAACEAOP0h/9YAAACUAQAACwAAAAAAAAAAAAAAAAAvAQAAX3JlbHMvLnJlbHNQSwECLQAUAAYA&#10;CAAAACEA3tLvhBoCAABDBAAADgAAAAAAAAAAAAAAAAAuAgAAZHJzL2Uyb0RvYy54bWxQSwECLQAU&#10;AAYACAAAACEAMXMLEN4AAAAKAQAADwAAAAAAAAAAAAAAAAB0BAAAZHJzL2Rvd25yZXYueG1sUEsF&#10;BgAAAAAEAAQA8wAAAH8FAAAAAA==&#10;" stroked="f">
                <v:textbox inset="0,0,0,0">
                  <w:txbxContent>
                    <w:p w14:paraId="3212F324" w14:textId="03D8E980" w:rsidR="007E6281" w:rsidRPr="002834C6" w:rsidRDefault="007E6281" w:rsidP="007E6281">
                      <w:pPr>
                        <w:pStyle w:val="Caption"/>
                        <w:jc w:val="center"/>
                        <w:rPr>
                          <w:rFonts w:cs="Arial"/>
                          <w:noProof/>
                          <w:sz w:val="22"/>
                          <w:szCs w:val="22"/>
                        </w:rPr>
                      </w:pPr>
                      <w:r>
                        <w:t xml:space="preserve">Figure </w:t>
                      </w:r>
                      <w:r w:rsidR="00DB7108">
                        <w:t>2 Ysgol</w:t>
                      </w:r>
                      <w:r>
                        <w:t xml:space="preserve"> Greenhill (2025)</w:t>
                      </w:r>
                    </w:p>
                  </w:txbxContent>
                </v:textbox>
                <w10:wrap type="square"/>
              </v:shape>
            </w:pict>
          </mc:Fallback>
        </mc:AlternateContent>
      </w:r>
      <w:r w:rsidRPr="00BE0583">
        <w:rPr>
          <w:rFonts w:cs="Arial"/>
        </w:rPr>
        <w:t xml:space="preserve">Excluded from taking part on school trips </w:t>
      </w:r>
    </w:p>
    <w:p w14:paraId="53F2C1BA" w14:textId="77777777" w:rsidR="00AC64D9" w:rsidRPr="00BE0583" w:rsidRDefault="00A04EFD" w:rsidP="007E6281">
      <w:pPr>
        <w:rPr>
          <w:rFonts w:cs="Arial"/>
        </w:rPr>
      </w:pPr>
      <w:r w:rsidRPr="00BE0583">
        <w:rPr>
          <w:rFonts w:cs="Arial"/>
        </w:rPr>
        <w:t xml:space="preserve">Overall, these approaches demonstrate how Skinner’s behaviourists theories are still very relevant in today’s educational settings. </w:t>
      </w:r>
    </w:p>
    <w:p w14:paraId="143B0127" w14:textId="2A39422B" w:rsidR="007E6281" w:rsidRPr="00BE0583" w:rsidRDefault="007E6281" w:rsidP="007E6281">
      <w:pPr>
        <w:rPr>
          <w:rFonts w:cs="Arial"/>
        </w:rPr>
      </w:pPr>
      <w:r w:rsidRPr="00BE0583">
        <w:rPr>
          <w:rFonts w:cs="Arial"/>
        </w:rPr>
        <w:lastRenderedPageBreak/>
        <w:t xml:space="preserve">I then began to explore </w:t>
      </w:r>
      <w:r w:rsidRPr="00BE0583">
        <w:rPr>
          <w:rFonts w:cs="Arial"/>
          <w:b/>
          <w:bCs/>
        </w:rPr>
        <w:t>Froebel</w:t>
      </w:r>
      <w:r w:rsidRPr="00BE0583">
        <w:rPr>
          <w:rFonts w:cs="Arial"/>
        </w:rPr>
        <w:t xml:space="preserve"> and how </w:t>
      </w:r>
      <w:r w:rsidR="00B54622" w:rsidRPr="00BE0583">
        <w:rPr>
          <w:rFonts w:cs="Arial"/>
        </w:rPr>
        <w:t>his constructivism</w:t>
      </w:r>
      <w:r w:rsidR="00B54622" w:rsidRPr="00BE0583">
        <w:rPr>
          <w:rFonts w:cs="Arial"/>
          <w:b/>
          <w:bCs/>
        </w:rPr>
        <w:t xml:space="preserve"> </w:t>
      </w:r>
      <w:r w:rsidR="00B54622" w:rsidRPr="00BE0583">
        <w:rPr>
          <w:rFonts w:cs="Arial"/>
        </w:rPr>
        <w:t>theory could</w:t>
      </w:r>
      <w:r w:rsidRPr="00BE0583">
        <w:rPr>
          <w:rFonts w:cs="Arial"/>
        </w:rPr>
        <w:t xml:space="preserve"> be linked to teaching and learning within my own setting, and this is where it started to get interesting, initially I questioned whether Froebel’s work would be relevant to my workplace, as his theories are usually associated with early years education. And yes, you would be right to think that, without Froebel’s influences our early years settings today may look very different (Early Excellence, 2025). So how did I link his theories to our teaching and learning strategies? </w:t>
      </w:r>
    </w:p>
    <w:p w14:paraId="5EDC90C6" w14:textId="77777777" w:rsidR="00AC64D9" w:rsidRPr="00BE0583" w:rsidRDefault="007E6281" w:rsidP="007E6281">
      <w:r w:rsidRPr="00BE0583">
        <w:t xml:space="preserve">Ysgol Greenhill Well-Being policy states </w:t>
      </w:r>
      <w:r w:rsidRPr="00BE0583">
        <w:rPr>
          <w:b/>
          <w:bCs/>
        </w:rPr>
        <w:t>that “</w:t>
      </w:r>
      <w:r w:rsidRPr="00BE0583">
        <w:rPr>
          <w:b/>
          <w:bCs/>
          <w:i/>
          <w:iCs/>
        </w:rPr>
        <w:t>Our aim is to establish and uphold a school ethos and environment that places the holistic well-being of all stakeholders at the forefront. We strive for relationships built on mutual respect, fostering cooperation between adults and pupils in an atmosphere of safety and enjoyment. As a caring school, we aspire for our students to develop in an environment that promotes honesty, trust, and the gradual assumption of responsibility.”</w:t>
      </w:r>
      <w:r w:rsidRPr="00BE0583">
        <w:rPr>
          <w:i/>
          <w:iCs/>
        </w:rPr>
        <w:t xml:space="preserve"> </w:t>
      </w:r>
      <w:r w:rsidRPr="00BE0583">
        <w:t xml:space="preserve">(Ysgol Greenhill 2024). This statement not only emphasises Froebel’s holistic view that education is about total development, not just academic achievement it strives for relationships to be built on mutual respect, earlyexcellence.com), but also his vision of education as a nurturing environment, where children grow with the support of adults. </w:t>
      </w:r>
    </w:p>
    <w:p w14:paraId="64861D3D" w14:textId="1ED7FB9E" w:rsidR="007E6281" w:rsidRPr="00BE0583" w:rsidRDefault="00AC64D9" w:rsidP="007E6281">
      <w:r w:rsidRPr="00BE0583">
        <w:rPr>
          <w:rFonts w:ascii="Verdana Pro Cond Light" w:hAnsi="Verdana Pro Cond Light"/>
          <w:noProof/>
          <w:sz w:val="24"/>
          <w:szCs w:val="24"/>
        </w:rPr>
        <w:drawing>
          <wp:anchor distT="0" distB="0" distL="114300" distR="114300" simplePos="0" relativeHeight="251752448" behindDoc="0" locked="0" layoutInCell="1" allowOverlap="1" wp14:anchorId="59EB77AA" wp14:editId="0AA6DA71">
            <wp:simplePos x="0" y="0"/>
            <wp:positionH relativeFrom="margin">
              <wp:posOffset>7315200</wp:posOffset>
            </wp:positionH>
            <wp:positionV relativeFrom="paragraph">
              <wp:posOffset>537845</wp:posOffset>
            </wp:positionV>
            <wp:extent cx="2228850" cy="1228725"/>
            <wp:effectExtent l="0" t="0" r="0" b="9525"/>
            <wp:wrapSquare wrapText="bothSides"/>
            <wp:docPr id="456745412" name="Picture 4" descr="A close-up of flowers on a tow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45412" name="Picture 4" descr="A close-up of flowers on a towel&#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28850"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281" w:rsidRPr="00BE0583">
        <w:rPr>
          <w:noProof/>
        </w:rPr>
        <w:drawing>
          <wp:anchor distT="0" distB="0" distL="114300" distR="114300" simplePos="0" relativeHeight="251751424" behindDoc="0" locked="0" layoutInCell="1" allowOverlap="1" wp14:anchorId="5CDD848A" wp14:editId="39329C91">
            <wp:simplePos x="0" y="0"/>
            <wp:positionH relativeFrom="margin">
              <wp:posOffset>-361950</wp:posOffset>
            </wp:positionH>
            <wp:positionV relativeFrom="paragraph">
              <wp:posOffset>508635</wp:posOffset>
            </wp:positionV>
            <wp:extent cx="1112520" cy="1525270"/>
            <wp:effectExtent l="0" t="0" r="0" b="0"/>
            <wp:wrapSquare wrapText="bothSides"/>
            <wp:docPr id="1431699739" name="Picture 2" descr="A person cutting vegetables on a cutting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99739" name="Picture 2" descr="A person cutting vegetables on a cutting board&#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12520" cy="1525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281" w:rsidRPr="00BE0583">
        <w:t>Within my department, I feel we align with Froebel’s theory strongly. As we work with students who struggle to access mainstream lessons fulltime, it has been necessary to adapt our teaching and learning approaches to meet individual needs while keeping learners engaged and on track for their GCSE and future progression.</w:t>
      </w:r>
    </w:p>
    <w:p w14:paraId="081C9683" w14:textId="507C57ED" w:rsidR="007E6281" w:rsidRPr="00BE0583" w:rsidRDefault="00AC64D9" w:rsidP="007E6281">
      <w:r w:rsidRPr="00BE0583">
        <w:rPr>
          <w:noProof/>
        </w:rPr>
        <mc:AlternateContent>
          <mc:Choice Requires="wps">
            <w:drawing>
              <wp:anchor distT="0" distB="0" distL="114300" distR="114300" simplePos="0" relativeHeight="251753472" behindDoc="0" locked="0" layoutInCell="1" allowOverlap="1" wp14:anchorId="65AD38DF" wp14:editId="11C1F179">
                <wp:simplePos x="0" y="0"/>
                <wp:positionH relativeFrom="column">
                  <wp:posOffset>7305675</wp:posOffset>
                </wp:positionH>
                <wp:positionV relativeFrom="paragraph">
                  <wp:posOffset>855345</wp:posOffset>
                </wp:positionV>
                <wp:extent cx="2276475" cy="635"/>
                <wp:effectExtent l="0" t="0" r="9525" b="0"/>
                <wp:wrapThrough wrapText="bothSides">
                  <wp:wrapPolygon edited="0">
                    <wp:start x="0" y="0"/>
                    <wp:lineTo x="0" y="20057"/>
                    <wp:lineTo x="21510" y="20057"/>
                    <wp:lineTo x="21510" y="0"/>
                    <wp:lineTo x="0" y="0"/>
                  </wp:wrapPolygon>
                </wp:wrapThrough>
                <wp:docPr id="191200945" name="Text Box 1"/>
                <wp:cNvGraphicFramePr/>
                <a:graphic xmlns:a="http://schemas.openxmlformats.org/drawingml/2006/main">
                  <a:graphicData uri="http://schemas.microsoft.com/office/word/2010/wordprocessingShape">
                    <wps:wsp>
                      <wps:cNvSpPr txBox="1"/>
                      <wps:spPr>
                        <a:xfrm>
                          <a:off x="0" y="0"/>
                          <a:ext cx="2276475" cy="635"/>
                        </a:xfrm>
                        <a:prstGeom prst="rect">
                          <a:avLst/>
                        </a:prstGeom>
                        <a:solidFill>
                          <a:prstClr val="white"/>
                        </a:solidFill>
                        <a:ln>
                          <a:noFill/>
                        </a:ln>
                      </wps:spPr>
                      <wps:txbx>
                        <w:txbxContent>
                          <w:p w14:paraId="426BCD1C" w14:textId="32B45E92" w:rsidR="007E6281" w:rsidRPr="00D228B2" w:rsidRDefault="007E6281" w:rsidP="00AC64D9">
                            <w:pPr>
                              <w:pStyle w:val="Caption"/>
                              <w:jc w:val="center"/>
                              <w:rPr>
                                <w:rFonts w:ascii="Verdana Pro Cond Light" w:hAnsi="Verdana Pro Cond Light"/>
                              </w:rPr>
                            </w:pPr>
                            <w:r>
                              <w:t xml:space="preserve">Figure </w:t>
                            </w:r>
                            <w:r w:rsidR="000E522F">
                              <w:t>4</w:t>
                            </w:r>
                            <w:r>
                              <w:t xml:space="preserve"> Image of natural dye (Angier)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AD38DF" id="_x0000_s1038" type="#_x0000_t202" style="position:absolute;margin-left:575.25pt;margin-top:67.35pt;width:179.25pt;height:.05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WBwGwIAAEAEAAAOAAAAZHJzL2Uyb0RvYy54bWysU8Fu2zAMvQ/YPwi6L06yNS2MOEWWIsOA&#10;oC2QDj0rshwLkEWNUmJnXz9KjpOt22nYRaZJitR7j5zfd41hR4Vegy34ZDTmTFkJpbb7gn97WX+4&#10;48wHYUthwKqCn5Tn94v37+aty9UUajClQkZFrM9bV/A6BJdnmZe1aoQfgVOWghVgIwL94j4rUbRU&#10;vTHZdDyeZS1g6RCk8p68D32QL1L9qlIyPFWVV4GZgtPbQjoxnbt4Zou5yPcoXK3l+RniH17RCG2p&#10;6aXUgwiCHVD/UarREsFDFUYSmgyqSkuVMBCayfgNmm0tnEpYiBzvLjT5/1dWPh637hlZ6D5DRwJG&#10;Qlrnc0/OiKersIlfeimjOFF4utCmusAkOafT29mn2xvOJMVmH29ijex61aEPXxQ0LBoFR9IkUSWO&#10;Gx/61CEldvJgdLnWxsSfGFgZZEdB+rW1Dupc/LcsY2OuhXirLxg92RVHtEK365guCeN0ALmD8kTY&#10;Efqx8E6uNTXcCB+eBdIcEFya7fBER2WgLTicLc5qwB9/88d8koeinLU0VwX33w8CFWfmqyXh4hAO&#10;Bg7GbjDsoVkBQZ3Q1jiZTLqAwQxmhdC80sgvYxcKCSupV8HDYK5CP920MlItlymJRs2JsLFbJ2Pp&#10;gdiX7lWgO8sSSM1HGCZO5G/U6XOTPm55CER1ki4S27N45pvGNIl/Xqm4B7/+p6zr4i9+AgAA//8D&#10;AFBLAwQUAAYACAAAACEAiBfSwuIAAAANAQAADwAAAGRycy9kb3ducmV2LnhtbEyPMU/DMBCFdyT+&#10;g3VILIjapUkpIU5VVTCUpSJ0YXNjNw7E5yh22vDve2WB7d7d07vv5cvRtexo+tB4lDCdCGAGK68b&#10;rCXsPl7vF8BCVKhV69FI+DEBlsX1Va4y7U/4bo5lrBmFYMiUBBtjl3EeKmucChPfGaTbwfdORZJ9&#10;zXWvThTuWv4gxJw71SB9sKoza2uq73JwErbJ59beDYeXt1Uy6ze7YT3/qkspb2/G1TOwaMb4Z4YL&#10;PqFDQUx7P6AOrCU9TUVKXppmySOwiyUVT9Rv/7taAC9y/r9FcQYAAP//AwBQSwECLQAUAAYACAAA&#10;ACEAtoM4kv4AAADhAQAAEwAAAAAAAAAAAAAAAAAAAAAAW0NvbnRlbnRfVHlwZXNdLnhtbFBLAQIt&#10;ABQABgAIAAAAIQA4/SH/1gAAAJQBAAALAAAAAAAAAAAAAAAAAC8BAABfcmVscy8ucmVsc1BLAQIt&#10;ABQABgAIAAAAIQAGEWBwGwIAAEAEAAAOAAAAAAAAAAAAAAAAAC4CAABkcnMvZTJvRG9jLnhtbFBL&#10;AQItABQABgAIAAAAIQCIF9LC4gAAAA0BAAAPAAAAAAAAAAAAAAAAAHUEAABkcnMvZG93bnJldi54&#10;bWxQSwUGAAAAAAQABADzAAAAhAUAAAAA&#10;" stroked="f">
                <v:textbox style="mso-fit-shape-to-text:t" inset="0,0,0,0">
                  <w:txbxContent>
                    <w:p w14:paraId="426BCD1C" w14:textId="32B45E92" w:rsidR="007E6281" w:rsidRPr="00D228B2" w:rsidRDefault="007E6281" w:rsidP="00AC64D9">
                      <w:pPr>
                        <w:pStyle w:val="Caption"/>
                        <w:jc w:val="center"/>
                        <w:rPr>
                          <w:rFonts w:ascii="Verdana Pro Cond Light" w:hAnsi="Verdana Pro Cond Light"/>
                        </w:rPr>
                      </w:pPr>
                      <w:r>
                        <w:t xml:space="preserve">Figure </w:t>
                      </w:r>
                      <w:r w:rsidR="000E522F">
                        <w:t>4</w:t>
                      </w:r>
                      <w:r>
                        <w:t xml:space="preserve"> Image of natural dye (Angier)</w:t>
                      </w:r>
                    </w:p>
                  </w:txbxContent>
                </v:textbox>
                <w10:wrap type="through"/>
              </v:shape>
            </w:pict>
          </mc:Fallback>
        </mc:AlternateContent>
      </w:r>
      <w:r w:rsidR="007E6281" w:rsidRPr="00BE0583">
        <w:t xml:space="preserve"> To engage a group of textiles students, I used a hands-on, outdoor approach inspired by Froebel’s emphasis on nature (pound 2024). While learning about natural dyes, students collected flowers and leaves from our grounds and used them to print directly onto fabric. This practical, sensory activity captured their interests and supported learning through exploration – even if the enthusiastic hammering proved slightly distracting for colleague’s downstairs</w:t>
      </w:r>
      <w:r w:rsidRPr="00BE0583">
        <w:t>.</w:t>
      </w:r>
    </w:p>
    <w:p w14:paraId="37E8B893" w14:textId="70A93326" w:rsidR="007E6281" w:rsidRPr="00054F29" w:rsidRDefault="000E522F" w:rsidP="007E6281">
      <w:r w:rsidRPr="00BE0583">
        <w:rPr>
          <w:noProof/>
        </w:rPr>
        <mc:AlternateContent>
          <mc:Choice Requires="wps">
            <w:drawing>
              <wp:anchor distT="0" distB="0" distL="114300" distR="114300" simplePos="0" relativeHeight="251757568" behindDoc="0" locked="0" layoutInCell="1" allowOverlap="1" wp14:anchorId="261C1C63" wp14:editId="08D99895">
                <wp:simplePos x="0" y="0"/>
                <wp:positionH relativeFrom="column">
                  <wp:posOffset>2047875</wp:posOffset>
                </wp:positionH>
                <wp:positionV relativeFrom="paragraph">
                  <wp:posOffset>1724025</wp:posOffset>
                </wp:positionV>
                <wp:extent cx="3733800" cy="635"/>
                <wp:effectExtent l="0" t="0" r="0" b="0"/>
                <wp:wrapSquare wrapText="bothSides"/>
                <wp:docPr id="1857191646" name="Text Box 1"/>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14:paraId="57519AB7" w14:textId="619BB78D" w:rsidR="000E522F" w:rsidRPr="00DC164D" w:rsidRDefault="000E522F" w:rsidP="00B91ED2">
                            <w:pPr>
                              <w:pStyle w:val="Caption"/>
                              <w:jc w:val="center"/>
                              <w:rPr>
                                <w:rFonts w:ascii="Verdana Pro Cond Light" w:hAnsi="Verdana Pro Cond Light"/>
                                <w:noProof/>
                                <w:lang w:eastAsia="zh-CN"/>
                              </w:rPr>
                            </w:pPr>
                            <w:r>
                              <w:t xml:space="preserve">Figure </w:t>
                            </w:r>
                            <w:r w:rsidR="00B91ED2">
                              <w:t>5</w:t>
                            </w:r>
                            <w:r>
                              <w:t xml:space="preserve"> Copilot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1C1C63" id="_x0000_s1039" type="#_x0000_t202" style="position:absolute;margin-left:161.25pt;margin-top:135.75pt;width:294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9x+GgIAAEAEAAAOAAAAZHJzL2Uyb0RvYy54bWysU8Fu2zAMvQ/YPwi6L06arSuMOEWWIsOA&#10;oi2QDj0rshwLkEWNUmJnXz9KtpOu22nYRaZJitR7j1zcdo1hR4Vegy34bDLlTFkJpbb7gn9/3ny4&#10;4cwHYUthwKqCn5Tnt8v37xaty9UV1GBKhYyKWJ+3ruB1CC7PMi9r1Qg/AacsBSvARgT6xX1Womip&#10;emOyq+n0OmsBS4cglffkveuDfJnqV5WS4bGqvArMFJzeFtKJ6dzFM1suRL5H4Woth2eIf3hFI7Sl&#10;pudSdyIIdkD9R6lGSwQPVZhIaDKoKi1VwkBoZtM3aLa1cCphIXK8O9Pk/19Z+XDcuidkofsCHQkY&#10;CWmdzz05I56uwiZ+6aWM4kTh6Uyb6gKT5Jx/ns9vphSSFLuef4o1sstVhz58VdCwaBQcSZNElTje&#10;+9Cnjimxkwejy402Jv7EwNogOwrSr611UEPx37KMjbkW4q2+YPRkFxzRCt2uY7okjB9HkDsoT4Qd&#10;oR8L7+RGU8N74cOTQJoDwkSzHR7pqAy0BYfB4qwG/Pk3f8wneSjKWUtzVXD/4yBQcWa+WRIuDuFo&#10;4GjsRsMemjUQ1BltjZPJpAsYzGhWCM0LjfwqdqGQsJJ6FTyM5jr0000rI9VqlZJo1JwI93brZCw9&#10;EvvcvQh0gyyB1HyAceJE/kadPjfp41aHQFQn6SKxPYsD3zSmSfxhpeIevP5PWZfFX/4CAAD//wMA&#10;UEsDBBQABgAIAAAAIQB6AfIg4QAAAAsBAAAPAAAAZHJzL2Rvd25yZXYueG1sTI8xT8MwEIV3JP6D&#10;dUgsiDpJSwohTlVVMMBSkXZhc2M3DsTnyHba8O85WGB7d+/p3XflarI9O2kfOocC0lkCTGPjVIet&#10;gP3u+fYeWIgSlewdagFfOsCqurwoZaHcGd/0qY4toxIMhRRgYhwKzkNjtJVh5gaN5B2dtzLS6Fuu&#10;vDxTue15liQ5t7JDumDkoDdGN5/1aAVsF+9bczMen17Xi7l/2Y+b/KOthbi+mtaPwKKe4l8YfvAJ&#10;HSpiOrgRVWC9gHmW3VFUQLZMSVDiIU1IHH43OfCq5P9/qL4BAAD//wMAUEsBAi0AFAAGAAgAAAAh&#10;ALaDOJL+AAAA4QEAABMAAAAAAAAAAAAAAAAAAAAAAFtDb250ZW50X1R5cGVzXS54bWxQSwECLQAU&#10;AAYACAAAACEAOP0h/9YAAACUAQAACwAAAAAAAAAAAAAAAAAvAQAAX3JlbHMvLnJlbHNQSwECLQAU&#10;AAYACAAAACEAqQfcfhoCAABABAAADgAAAAAAAAAAAAAAAAAuAgAAZHJzL2Uyb0RvYy54bWxQSwEC&#10;LQAUAAYACAAAACEAegHyIOEAAAALAQAADwAAAAAAAAAAAAAAAAB0BAAAZHJzL2Rvd25yZXYueG1s&#10;UEsFBgAAAAAEAAQA8wAAAIIFAAAAAA==&#10;" stroked="f">
                <v:textbox style="mso-fit-shape-to-text:t" inset="0,0,0,0">
                  <w:txbxContent>
                    <w:p w14:paraId="57519AB7" w14:textId="619BB78D" w:rsidR="000E522F" w:rsidRPr="00DC164D" w:rsidRDefault="000E522F" w:rsidP="00B91ED2">
                      <w:pPr>
                        <w:pStyle w:val="Caption"/>
                        <w:jc w:val="center"/>
                        <w:rPr>
                          <w:rFonts w:ascii="Verdana Pro Cond Light" w:hAnsi="Verdana Pro Cond Light"/>
                          <w:noProof/>
                          <w:lang w:eastAsia="zh-CN"/>
                        </w:rPr>
                      </w:pPr>
                      <w:r>
                        <w:t xml:space="preserve">Figure </w:t>
                      </w:r>
                      <w:r w:rsidR="00B91ED2">
                        <w:t>5</w:t>
                      </w:r>
                      <w:r>
                        <w:t xml:space="preserve"> Copilot (2025)</w:t>
                      </w:r>
                    </w:p>
                  </w:txbxContent>
                </v:textbox>
                <w10:wrap type="square"/>
              </v:shape>
            </w:pict>
          </mc:Fallback>
        </mc:AlternateContent>
      </w:r>
      <w:r w:rsidR="00DB7108" w:rsidRPr="00BE0583">
        <w:rPr>
          <w:rFonts w:ascii="Verdana Pro Cond Light" w:hAnsi="Verdana Pro Cond Light"/>
          <w:noProof/>
          <w:sz w:val="24"/>
          <w:szCs w:val="24"/>
        </w:rPr>
        <w:drawing>
          <wp:anchor distT="0" distB="0" distL="114300" distR="114300" simplePos="0" relativeHeight="251755520" behindDoc="0" locked="0" layoutInCell="1" allowOverlap="1" wp14:anchorId="43502810" wp14:editId="2FBC5839">
            <wp:simplePos x="0" y="0"/>
            <wp:positionH relativeFrom="margin">
              <wp:posOffset>2047875</wp:posOffset>
            </wp:positionH>
            <wp:positionV relativeFrom="paragraph">
              <wp:posOffset>724535</wp:posOffset>
            </wp:positionV>
            <wp:extent cx="3733800" cy="1266190"/>
            <wp:effectExtent l="0" t="0" r="0" b="0"/>
            <wp:wrapSquare wrapText="bothSides"/>
            <wp:docPr id="1342392179" name="Picture 1" descr="A person teaching a group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392179" name="Picture 1" descr="A person teaching a group of children&#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33800" cy="1266190"/>
                    </a:xfrm>
                    <a:prstGeom prst="rect">
                      <a:avLst/>
                    </a:prstGeom>
                  </pic:spPr>
                </pic:pic>
              </a:graphicData>
            </a:graphic>
            <wp14:sizeRelH relativeFrom="margin">
              <wp14:pctWidth>0</wp14:pctWidth>
            </wp14:sizeRelH>
            <wp14:sizeRelV relativeFrom="margin">
              <wp14:pctHeight>0</wp14:pctHeight>
            </wp14:sizeRelV>
          </wp:anchor>
        </w:drawing>
      </w:r>
      <w:r w:rsidR="007E6281" w:rsidRPr="00BE0583">
        <w:rPr>
          <w:noProof/>
        </w:rPr>
        <mc:AlternateContent>
          <mc:Choice Requires="wps">
            <w:drawing>
              <wp:anchor distT="0" distB="0" distL="114300" distR="114300" simplePos="0" relativeHeight="251754496" behindDoc="0" locked="0" layoutInCell="1" allowOverlap="1" wp14:anchorId="662546D3" wp14:editId="7DEE0CDD">
                <wp:simplePos x="0" y="0"/>
                <wp:positionH relativeFrom="column">
                  <wp:posOffset>-361950</wp:posOffset>
                </wp:positionH>
                <wp:positionV relativeFrom="paragraph">
                  <wp:posOffset>357505</wp:posOffset>
                </wp:positionV>
                <wp:extent cx="1112520" cy="635"/>
                <wp:effectExtent l="0" t="0" r="0" b="0"/>
                <wp:wrapSquare wrapText="bothSides"/>
                <wp:docPr id="889609315" name="Text Box 1"/>
                <wp:cNvGraphicFramePr/>
                <a:graphic xmlns:a="http://schemas.openxmlformats.org/drawingml/2006/main">
                  <a:graphicData uri="http://schemas.microsoft.com/office/word/2010/wordprocessingShape">
                    <wps:wsp>
                      <wps:cNvSpPr txBox="1"/>
                      <wps:spPr>
                        <a:xfrm>
                          <a:off x="0" y="0"/>
                          <a:ext cx="1112520" cy="635"/>
                        </a:xfrm>
                        <a:prstGeom prst="rect">
                          <a:avLst/>
                        </a:prstGeom>
                        <a:solidFill>
                          <a:prstClr val="white"/>
                        </a:solidFill>
                        <a:ln>
                          <a:noFill/>
                        </a:ln>
                      </wps:spPr>
                      <wps:txbx>
                        <w:txbxContent>
                          <w:p w14:paraId="296DC578" w14:textId="79043682" w:rsidR="007E6281" w:rsidRPr="00FB4EBC" w:rsidRDefault="007E6281" w:rsidP="007E6281">
                            <w:pPr>
                              <w:pStyle w:val="Caption"/>
                              <w:jc w:val="center"/>
                              <w:rPr>
                                <w:sz w:val="22"/>
                                <w:szCs w:val="22"/>
                              </w:rPr>
                            </w:pPr>
                            <w:r>
                              <w:t xml:space="preserve">Figure </w:t>
                            </w:r>
                            <w:r w:rsidR="000E522F">
                              <w:t>3</w:t>
                            </w:r>
                            <w:r>
                              <w:t xml:space="preserve"> Child cutting cabbage (Angier)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546D3" id="_x0000_s1040" type="#_x0000_t202" style="position:absolute;margin-left:-28.5pt;margin-top:28.15pt;width:87.6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xVuGQIAAEAEAAAOAAAAZHJzL2Uyb0RvYy54bWysU01v2zAMvQ/YfxB0X5ykaDEYcYosRYYB&#10;QVsgLXpWZDkWIIsapcTOfv0o2U62bqdhF5kWKX6897i47xrDTgq9Blvw2WTKmbISSm0PBX992Xz6&#10;zJkPwpbCgFUFPyvP75cfPyxal6s51GBKhYySWJ+3ruB1CC7PMi9r1Qg/AacsOSvARgT6xUNWomgp&#10;e2Oy+XR6l7WApUOQynu6feidfJnyV5WS4amqvArMFJx6C+nEdO7jmS0XIj+gcLWWQxviH7pohLZU&#10;9JLqQQTBjqj/SNVoieChChMJTQZVpaVKM9A0s+m7aXa1cCrNQuB4d4HJ/7+08vG0c8/IQvcFOiIw&#10;AtI6n3u6jPN0FTbxS50y8hOE5wtsqgtMxkez2fx2Ti5Jvrub25gjuz516MNXBQ2LRsGROElQidPW&#10;hz50DImVPBhdbrQx8Sc61gbZSRB/ba2DGpL/FmVsjLUQX/UJ4012nSNaodt3TJfU7s045B7KM82O&#10;0MvCO7nRVHArfHgWSDqgmUjb4YmOykBbcBgszmrAH3+7j/FED3k5a0lXBfffjwIVZ+abJeKiCEcD&#10;R2M/GvbYrIFGndHWOJlMeoDBjGaF0LyR5FexCrmElVSr4GE016FXN62MVKtVCiKpORG2dudkTD0C&#10;+9K9CXQDLYHYfIRRcSJ/x04fm/hxq2MgqBN1EdgexQFvkmkif1ipuAe//qeo6+IvfwIAAP//AwBQ&#10;SwMEFAAGAAgAAAAhAGaVb+vgAAAACQEAAA8AAABkcnMvZG93bnJldi54bWxMj8FOwzAQRO9I/IO1&#10;SFxQ67RNQxXiVFUFB7hUhF64ufE2DsTryHba8Pc4JzjOzmj2TbEdTccu6HxrScBingBDqq1qqRFw&#10;/HiZbYD5IEnJzhIK+EEP2/L2ppC5sld6x0sVGhZLyOdSgA6hzzn3tUYj/dz2SNE7W2dkiNI1XDl5&#10;jeWm48skybiRLcUPWva411h/V4MRcEg/D/phOD+/7dKVez0O++yrqYS4vxt3T8ACjuEvDBN+RIcy&#10;Mp3sQMqzTsBs/Ri3BAHrbAVsCiw2S2Cn6ZACLwv+f0H5CwAA//8DAFBLAQItABQABgAIAAAAIQC2&#10;gziS/gAAAOEBAAATAAAAAAAAAAAAAAAAAAAAAABbQ29udGVudF9UeXBlc10ueG1sUEsBAi0AFAAG&#10;AAgAAAAhADj9If/WAAAAlAEAAAsAAAAAAAAAAAAAAAAALwEAAF9yZWxzLy5yZWxzUEsBAi0AFAAG&#10;AAgAAAAhAPk/FW4ZAgAAQAQAAA4AAAAAAAAAAAAAAAAALgIAAGRycy9lMm9Eb2MueG1sUEsBAi0A&#10;FAAGAAgAAAAhAGaVb+vgAAAACQEAAA8AAAAAAAAAAAAAAAAAcwQAAGRycy9kb3ducmV2LnhtbFBL&#10;BQYAAAAABAAEAPMAAACABQAAAAA=&#10;" stroked="f">
                <v:textbox style="mso-fit-shape-to-text:t" inset="0,0,0,0">
                  <w:txbxContent>
                    <w:p w14:paraId="296DC578" w14:textId="79043682" w:rsidR="007E6281" w:rsidRPr="00FB4EBC" w:rsidRDefault="007E6281" w:rsidP="007E6281">
                      <w:pPr>
                        <w:pStyle w:val="Caption"/>
                        <w:jc w:val="center"/>
                        <w:rPr>
                          <w:sz w:val="22"/>
                          <w:szCs w:val="22"/>
                        </w:rPr>
                      </w:pPr>
                      <w:r>
                        <w:t xml:space="preserve">Figure </w:t>
                      </w:r>
                      <w:r w:rsidR="000E522F">
                        <w:t>3</w:t>
                      </w:r>
                      <w:r>
                        <w:t xml:space="preserve"> Child cutting cabbage (Angier)</w:t>
                      </w:r>
                    </w:p>
                  </w:txbxContent>
                </v:textbox>
                <w10:wrap type="square"/>
              </v:shape>
            </w:pict>
          </mc:Fallback>
        </mc:AlternateContent>
      </w:r>
      <w:r w:rsidR="007E6281" w:rsidRPr="00BE0583">
        <w:t>Overall, both Skinner and Froebel’s theories remain relevant in Ysgol Greenhill, though they have been adapted to our ever-changing educational setting, Elements of Froebel’s philosophy can be seen in our practical lessons, physical Education, and design and Technology, where learning through activity and experience is central. In contrast, Skinner’s behaviourist theory, shapes how we manage positive and negative behaviour through reinforcement strategies.</w:t>
      </w:r>
    </w:p>
    <w:p w14:paraId="75FDAB14" w14:textId="3FC0271F" w:rsidR="007E6281" w:rsidRPr="00ED6799" w:rsidRDefault="007E6281" w:rsidP="007E6281"/>
    <w:p w14:paraId="1F9909A4" w14:textId="60E91CC1" w:rsidR="007E6281" w:rsidRPr="00602398" w:rsidRDefault="007E6281" w:rsidP="007E6281"/>
    <w:p w14:paraId="4D13974B" w14:textId="77777777" w:rsidR="007E6281" w:rsidRPr="002646E6" w:rsidRDefault="007E6281" w:rsidP="007E6281">
      <w:pPr>
        <w:rPr>
          <w:rFonts w:ascii="Verdana Pro Cond Light" w:hAnsi="Verdana Pro Cond Light"/>
          <w:sz w:val="24"/>
          <w:szCs w:val="24"/>
        </w:rPr>
      </w:pPr>
    </w:p>
    <w:p w14:paraId="039FF35D" w14:textId="77777777" w:rsidR="007E6281" w:rsidRDefault="007E6281" w:rsidP="007E6281">
      <w:pPr>
        <w:rPr>
          <w:rFonts w:ascii="Verdana Pro Cond Light" w:hAnsi="Verdana Pro Cond Light"/>
          <w:sz w:val="24"/>
          <w:szCs w:val="24"/>
        </w:rPr>
      </w:pPr>
    </w:p>
    <w:p w14:paraId="050B2E2D" w14:textId="77777777" w:rsidR="00077A27" w:rsidRDefault="00077A27" w:rsidP="007E6281">
      <w:pPr>
        <w:sectPr w:rsidR="00077A27" w:rsidSect="00077A27">
          <w:pgSz w:w="16838" w:h="11906" w:orient="landscape"/>
          <w:pgMar w:top="1440" w:right="1440" w:bottom="1440" w:left="1440" w:header="709" w:footer="709" w:gutter="0"/>
          <w:cols w:space="708"/>
          <w:docGrid w:linePitch="360"/>
        </w:sectPr>
      </w:pPr>
    </w:p>
    <w:p w14:paraId="780AA9D9" w14:textId="77777777" w:rsidR="00077A27" w:rsidRDefault="00077A27" w:rsidP="007E6281"/>
    <w:p w14:paraId="7306069A" w14:textId="77777777" w:rsidR="00077A27" w:rsidRDefault="00077A27" w:rsidP="007E6281"/>
    <w:p w14:paraId="04D91016" w14:textId="42B1017A" w:rsidR="00077A27" w:rsidRPr="00077A27" w:rsidRDefault="00077A27" w:rsidP="00077A27">
      <w:pPr>
        <w:jc w:val="center"/>
        <w:rPr>
          <w:sz w:val="52"/>
          <w:szCs w:val="52"/>
          <w:u w:val="single"/>
        </w:rPr>
      </w:pPr>
      <w:r>
        <w:rPr>
          <w:sz w:val="52"/>
          <w:szCs w:val="52"/>
          <w:u w:val="single"/>
        </w:rPr>
        <w:t>Blog 4: Reference list</w:t>
      </w:r>
    </w:p>
    <w:p w14:paraId="4ECF62B9" w14:textId="77777777" w:rsidR="00077A27" w:rsidRPr="000F0B05" w:rsidRDefault="00077A27" w:rsidP="007E6281">
      <w:pPr>
        <w:rPr>
          <w:rFonts w:cstheme="minorHAnsi"/>
        </w:rPr>
      </w:pPr>
    </w:p>
    <w:p w14:paraId="233AE64A" w14:textId="2C1BA6F8" w:rsidR="007E6281" w:rsidRPr="002E54B2" w:rsidRDefault="007E6281" w:rsidP="007E6281">
      <w:pPr>
        <w:rPr>
          <w:rFonts w:cstheme="minorHAnsi"/>
        </w:rPr>
      </w:pPr>
      <w:r w:rsidRPr="002E54B2">
        <w:rPr>
          <w:rFonts w:cstheme="minorHAnsi"/>
        </w:rPr>
        <w:t xml:space="preserve">Bates, B. (2023). </w:t>
      </w:r>
      <w:r w:rsidRPr="002E54B2">
        <w:rPr>
          <w:rFonts w:cstheme="minorHAnsi"/>
          <w:i/>
          <w:iCs/>
        </w:rPr>
        <w:t>Learning theories simplified.</w:t>
      </w:r>
      <w:r w:rsidRPr="002E54B2">
        <w:rPr>
          <w:rFonts w:cstheme="minorHAnsi"/>
        </w:rPr>
        <w:t xml:space="preserve"> 3</w:t>
      </w:r>
      <w:r w:rsidRPr="002E54B2">
        <w:rPr>
          <w:rFonts w:cstheme="minorHAnsi"/>
          <w:vertAlign w:val="superscript"/>
        </w:rPr>
        <w:t>rd</w:t>
      </w:r>
      <w:r w:rsidRPr="002E54B2">
        <w:rPr>
          <w:rFonts w:cstheme="minorHAnsi"/>
        </w:rPr>
        <w:t xml:space="preserve"> </w:t>
      </w:r>
      <w:proofErr w:type="spellStart"/>
      <w:r w:rsidRPr="002E54B2">
        <w:rPr>
          <w:rFonts w:cstheme="minorHAnsi"/>
        </w:rPr>
        <w:t>e</w:t>
      </w:r>
      <w:r w:rsidR="003A08E6" w:rsidRPr="002E54B2">
        <w:rPr>
          <w:rFonts w:cstheme="minorHAnsi"/>
        </w:rPr>
        <w:t>dn</w:t>
      </w:r>
      <w:proofErr w:type="spellEnd"/>
      <w:r w:rsidRPr="002E54B2">
        <w:rPr>
          <w:rFonts w:cstheme="minorHAnsi"/>
        </w:rPr>
        <w:t>. London: Sage</w:t>
      </w:r>
      <w:r w:rsidR="003A08E6" w:rsidRPr="002E54B2">
        <w:rPr>
          <w:rFonts w:cstheme="minorHAnsi"/>
        </w:rPr>
        <w:t>.</w:t>
      </w:r>
    </w:p>
    <w:p w14:paraId="685F99B3" w14:textId="77777777" w:rsidR="000B7E11" w:rsidRPr="002E54B2" w:rsidRDefault="000B7E11" w:rsidP="000B7E11">
      <w:pPr>
        <w:rPr>
          <w:rFonts w:cstheme="minorHAnsi"/>
        </w:rPr>
      </w:pPr>
      <w:r w:rsidRPr="002E54B2">
        <w:rPr>
          <w:rFonts w:cstheme="minorHAnsi"/>
        </w:rPr>
        <w:t xml:space="preserve">Early Excellence (2025) Friedrich Froebel </w:t>
      </w:r>
      <w:r w:rsidRPr="002E54B2">
        <w:rPr>
          <w:rFonts w:cstheme="minorHAnsi"/>
          <w:i/>
          <w:iCs/>
        </w:rPr>
        <w:t xml:space="preserve">The Pioneer of Early Childhood Education </w:t>
      </w:r>
      <w:r w:rsidRPr="002E54B2">
        <w:rPr>
          <w:rFonts w:cstheme="minorHAnsi"/>
        </w:rPr>
        <w:t xml:space="preserve">Available at: </w:t>
      </w:r>
      <w:hyperlink r:id="rId54" w:anchor=":~:text=Froebel%27s%20approach%20encouraged%20activities%20such,modern%20early%20years%20pedagogy%20today." w:history="1">
        <w:r w:rsidRPr="002E54B2">
          <w:rPr>
            <w:rStyle w:val="Hyperlink"/>
            <w:rFonts w:cstheme="minorHAnsi"/>
          </w:rPr>
          <w:t>https://earlyexcellence.com/practice-and-pedagogy/friedrich-froebel-theory/#:~:text=Froebel%27s%20approach%20encouraged%20activities%20such,modern%20early%20years%20pedagogy%20today.</w:t>
        </w:r>
      </w:hyperlink>
      <w:r w:rsidRPr="002E54B2">
        <w:rPr>
          <w:rFonts w:cstheme="minorHAnsi"/>
        </w:rPr>
        <w:t xml:space="preserve"> (Accessed: 2</w:t>
      </w:r>
      <w:r w:rsidRPr="002E54B2">
        <w:rPr>
          <w:rFonts w:cstheme="minorHAnsi"/>
          <w:vertAlign w:val="superscript"/>
        </w:rPr>
        <w:t>nd</w:t>
      </w:r>
      <w:r w:rsidRPr="002E54B2">
        <w:rPr>
          <w:rFonts w:cstheme="minorHAnsi"/>
        </w:rPr>
        <w:t xml:space="preserve"> December 2025)</w:t>
      </w:r>
    </w:p>
    <w:p w14:paraId="1AAFE136" w14:textId="728FEF89" w:rsidR="000B7E11" w:rsidRPr="002E54B2" w:rsidRDefault="000B7E11" w:rsidP="007E6281">
      <w:pPr>
        <w:rPr>
          <w:rFonts w:cstheme="minorHAnsi"/>
        </w:rPr>
      </w:pPr>
      <w:r w:rsidRPr="002E54B2">
        <w:rPr>
          <w:rFonts w:cstheme="minorHAnsi"/>
        </w:rPr>
        <w:t xml:space="preserve">Early Excellence Ltd (2025) The Froebelian Principles: A Child-Centred Approach Available at: </w:t>
      </w:r>
      <w:hyperlink r:id="rId55" w:anchor=":~:text=Unity%20and%20Connectedness:%20The%20Holistic,as%20the%20'whole%20child'." w:history="1">
        <w:r w:rsidRPr="002E54B2">
          <w:rPr>
            <w:rStyle w:val="Hyperlink"/>
            <w:rFonts w:cstheme="minorHAnsi"/>
          </w:rPr>
          <w:t>https://earlyexcellence.com/practice-and-pedagogy/friedrich-froebel-theory/#:~:text=Unity%20and%20Connectedness:%20The%20Holistic,as%20the%20'whole%20child'.</w:t>
        </w:r>
      </w:hyperlink>
      <w:r w:rsidRPr="002E54B2">
        <w:rPr>
          <w:rFonts w:cstheme="minorHAnsi"/>
        </w:rPr>
        <w:t xml:space="preserve"> (Accessed: 5</w:t>
      </w:r>
      <w:r w:rsidRPr="002E54B2">
        <w:rPr>
          <w:rFonts w:cstheme="minorHAnsi"/>
          <w:vertAlign w:val="superscript"/>
        </w:rPr>
        <w:t>th</w:t>
      </w:r>
      <w:r w:rsidRPr="002E54B2">
        <w:rPr>
          <w:rFonts w:cstheme="minorHAnsi"/>
        </w:rPr>
        <w:t xml:space="preserve"> December 2025)</w:t>
      </w:r>
    </w:p>
    <w:p w14:paraId="25A1797B" w14:textId="0468B9CA" w:rsidR="007E6281" w:rsidRPr="002E54B2" w:rsidRDefault="007E6281" w:rsidP="007E6281">
      <w:pPr>
        <w:rPr>
          <w:rFonts w:cstheme="minorHAnsi"/>
        </w:rPr>
      </w:pPr>
      <w:r w:rsidRPr="002E54B2">
        <w:rPr>
          <w:rFonts w:cstheme="minorHAnsi"/>
        </w:rPr>
        <w:t>Image 1 Ysgol Greenhill logo (2025) Available at: https</w:t>
      </w:r>
      <w:hyperlink r:id="rId56" w:history="1">
        <w:r w:rsidRPr="002E54B2">
          <w:rPr>
            <w:rStyle w:val="Hyperlink"/>
            <w:rFonts w:cstheme="minorHAnsi"/>
          </w:rPr>
          <w:t>://www.ysgolgreenhill.co.uk/</w:t>
        </w:r>
      </w:hyperlink>
      <w:r w:rsidRPr="002E54B2">
        <w:rPr>
          <w:rFonts w:cstheme="minorHAnsi"/>
        </w:rPr>
        <w:t xml:space="preserve"> (Accessed</w:t>
      </w:r>
      <w:r w:rsidR="003A08E6" w:rsidRPr="002E54B2">
        <w:rPr>
          <w:rFonts w:cstheme="minorHAnsi"/>
        </w:rPr>
        <w:t>:</w:t>
      </w:r>
      <w:r w:rsidRPr="002E54B2">
        <w:rPr>
          <w:rFonts w:cstheme="minorHAnsi"/>
        </w:rPr>
        <w:t xml:space="preserve"> 5</w:t>
      </w:r>
      <w:r w:rsidRPr="002E54B2">
        <w:rPr>
          <w:rFonts w:cstheme="minorHAnsi"/>
          <w:vertAlign w:val="superscript"/>
        </w:rPr>
        <w:t>th</w:t>
      </w:r>
      <w:r w:rsidRPr="002E54B2">
        <w:rPr>
          <w:rFonts w:cstheme="minorHAnsi"/>
        </w:rPr>
        <w:t xml:space="preserve"> December 2025)</w:t>
      </w:r>
    </w:p>
    <w:p w14:paraId="3EBE19EF" w14:textId="6010570C" w:rsidR="007E6281" w:rsidRPr="002E54B2" w:rsidRDefault="007E6281" w:rsidP="007E6281">
      <w:pPr>
        <w:rPr>
          <w:rFonts w:cstheme="minorHAnsi"/>
        </w:rPr>
      </w:pPr>
      <w:r w:rsidRPr="002E54B2">
        <w:rPr>
          <w:rFonts w:cstheme="minorHAnsi"/>
        </w:rPr>
        <w:t xml:space="preserve">Image 2 Ready to learn log (2025) Available at: </w:t>
      </w:r>
      <w:hyperlink r:id="rId57" w:history="1">
        <w:r w:rsidRPr="002E54B2">
          <w:rPr>
            <w:rStyle w:val="Hyperlink"/>
            <w:rFonts w:cstheme="minorHAnsi"/>
          </w:rPr>
          <w:t>https://ysgolgreenhill.co.uk/our-school/policies?search=policies</w:t>
        </w:r>
      </w:hyperlink>
      <w:r w:rsidRPr="002E54B2">
        <w:rPr>
          <w:rFonts w:cstheme="minorHAnsi"/>
        </w:rPr>
        <w:t xml:space="preserve"> (Accessed</w:t>
      </w:r>
      <w:r w:rsidR="003A08E6" w:rsidRPr="002E54B2">
        <w:rPr>
          <w:rFonts w:cstheme="minorHAnsi"/>
        </w:rPr>
        <w:t>:</w:t>
      </w:r>
      <w:r w:rsidRPr="002E54B2">
        <w:rPr>
          <w:rFonts w:cstheme="minorHAnsi"/>
        </w:rPr>
        <w:t xml:space="preserve"> 2</w:t>
      </w:r>
      <w:r w:rsidRPr="002E54B2">
        <w:rPr>
          <w:rFonts w:cstheme="minorHAnsi"/>
          <w:vertAlign w:val="superscript"/>
        </w:rPr>
        <w:t>nd</w:t>
      </w:r>
      <w:r w:rsidRPr="002E54B2">
        <w:rPr>
          <w:rFonts w:cstheme="minorHAnsi"/>
        </w:rPr>
        <w:t xml:space="preserve"> December 2025 ) </w:t>
      </w:r>
    </w:p>
    <w:p w14:paraId="1DF5ACC9" w14:textId="26AA96A4" w:rsidR="007E6281" w:rsidRPr="002E54B2" w:rsidRDefault="007E6281" w:rsidP="007E6281">
      <w:pPr>
        <w:rPr>
          <w:rFonts w:cstheme="minorHAnsi"/>
          <w:i/>
          <w:iCs/>
        </w:rPr>
      </w:pPr>
      <w:r w:rsidRPr="002E54B2">
        <w:rPr>
          <w:rFonts w:cstheme="minorHAnsi"/>
        </w:rPr>
        <w:t xml:space="preserve">Image 3 </w:t>
      </w:r>
      <w:r w:rsidR="003A08E6" w:rsidRPr="002E54B2">
        <w:rPr>
          <w:rFonts w:cstheme="minorHAnsi"/>
        </w:rPr>
        <w:t>Angier. T</w:t>
      </w:r>
      <w:r w:rsidRPr="002E54B2">
        <w:rPr>
          <w:rFonts w:cstheme="minorHAnsi"/>
        </w:rPr>
        <w:t xml:space="preserve"> (2023) </w:t>
      </w:r>
      <w:r w:rsidRPr="002E54B2">
        <w:rPr>
          <w:rFonts w:cstheme="minorHAnsi"/>
          <w:i/>
          <w:iCs/>
        </w:rPr>
        <w:t>Natural dye [Photograph]</w:t>
      </w:r>
    </w:p>
    <w:p w14:paraId="74F24F04" w14:textId="77777777" w:rsidR="007E6281" w:rsidRPr="002E54B2" w:rsidRDefault="007E6281" w:rsidP="007E6281">
      <w:pPr>
        <w:rPr>
          <w:rFonts w:cstheme="minorHAnsi"/>
        </w:rPr>
      </w:pPr>
      <w:r w:rsidRPr="002E54B2">
        <w:rPr>
          <w:rFonts w:cstheme="minorHAnsi"/>
        </w:rPr>
        <w:t xml:space="preserve">Image 4 Angier. T (2023) </w:t>
      </w:r>
      <w:r w:rsidRPr="002E54B2">
        <w:rPr>
          <w:rFonts w:cstheme="minorHAnsi"/>
          <w:i/>
          <w:iCs/>
        </w:rPr>
        <w:t>Child cutting cabbage</w:t>
      </w:r>
      <w:r w:rsidRPr="002E54B2">
        <w:rPr>
          <w:rFonts w:cstheme="minorHAnsi"/>
        </w:rPr>
        <w:t xml:space="preserve"> [Photograph]</w:t>
      </w:r>
    </w:p>
    <w:p w14:paraId="756CD4D2" w14:textId="77777777" w:rsidR="00123941" w:rsidRPr="002E54B2" w:rsidRDefault="00123941" w:rsidP="00123941">
      <w:pPr>
        <w:rPr>
          <w:rFonts w:cstheme="minorHAnsi"/>
        </w:rPr>
      </w:pPr>
      <w:proofErr w:type="spellStart"/>
      <w:r w:rsidRPr="002E54B2">
        <w:rPr>
          <w:rFonts w:cstheme="minorHAnsi"/>
        </w:rPr>
        <w:t>McLeod,S</w:t>
      </w:r>
      <w:proofErr w:type="spellEnd"/>
      <w:r w:rsidRPr="002E54B2">
        <w:rPr>
          <w:rFonts w:cstheme="minorHAnsi"/>
        </w:rPr>
        <w:t xml:space="preserve"> (2025) Operant Conditioning</w:t>
      </w:r>
      <w:r w:rsidRPr="002E54B2">
        <w:rPr>
          <w:rFonts w:cstheme="minorHAnsi"/>
          <w:i/>
          <w:iCs/>
        </w:rPr>
        <w:t xml:space="preserve"> what it is, how it works and examples</w:t>
      </w:r>
      <w:r w:rsidRPr="002E54B2">
        <w:rPr>
          <w:rFonts w:cstheme="minorHAnsi"/>
        </w:rPr>
        <w:t xml:space="preserve"> Available at: </w:t>
      </w:r>
      <w:hyperlink r:id="rId58" w:history="1">
        <w:r w:rsidRPr="002E54B2">
          <w:rPr>
            <w:rStyle w:val="Hyperlink"/>
            <w:rFonts w:cstheme="minorHAnsi"/>
          </w:rPr>
          <w:t>https://www.simplypsychology.org/operant-conditioning.html</w:t>
        </w:r>
      </w:hyperlink>
      <w:r w:rsidRPr="002E54B2">
        <w:rPr>
          <w:rFonts w:cstheme="minorHAnsi"/>
        </w:rPr>
        <w:t xml:space="preserve"> (  Accessed:1</w:t>
      </w:r>
      <w:r w:rsidRPr="002E54B2">
        <w:rPr>
          <w:rFonts w:cstheme="minorHAnsi"/>
          <w:vertAlign w:val="superscript"/>
        </w:rPr>
        <w:t>st</w:t>
      </w:r>
      <w:r w:rsidRPr="002E54B2">
        <w:rPr>
          <w:rFonts w:cstheme="minorHAnsi"/>
        </w:rPr>
        <w:t xml:space="preserve"> December 2025) </w:t>
      </w:r>
    </w:p>
    <w:p w14:paraId="2EC5CD97" w14:textId="21E2E2B2" w:rsidR="00123941" w:rsidRPr="002E54B2" w:rsidRDefault="002E54B2" w:rsidP="007E6281">
      <w:pPr>
        <w:rPr>
          <w:rFonts w:cstheme="minorHAnsi"/>
        </w:rPr>
      </w:pPr>
      <w:r w:rsidRPr="002E54B2">
        <w:rPr>
          <w:rFonts w:cstheme="minorHAnsi"/>
        </w:rPr>
        <w:t>Pound, L (2005</w:t>
      </w:r>
      <w:r w:rsidRPr="002E54B2">
        <w:rPr>
          <w:rFonts w:cstheme="minorHAnsi"/>
          <w:i/>
          <w:iCs/>
        </w:rPr>
        <w:t xml:space="preserve">) How Children Learn </w:t>
      </w:r>
      <w:r w:rsidRPr="002E54B2">
        <w:rPr>
          <w:rFonts w:cstheme="minorHAnsi"/>
        </w:rPr>
        <w:t xml:space="preserve">London: Step forward publishing Limited </w:t>
      </w:r>
    </w:p>
    <w:p w14:paraId="2ABE0921" w14:textId="385DABA9" w:rsidR="007E6281" w:rsidRPr="002E54B2" w:rsidRDefault="007E6281" w:rsidP="002E54B2">
      <w:pPr>
        <w:keepNext/>
        <w:rPr>
          <w:rFonts w:cstheme="minorHAnsi"/>
        </w:rPr>
      </w:pPr>
      <w:r w:rsidRPr="002E54B2">
        <w:rPr>
          <w:rFonts w:cstheme="minorHAnsi"/>
        </w:rPr>
        <w:t xml:space="preserve">Ysgol Greenhill Rewards and sanctions Policy (2025) Available at: </w:t>
      </w:r>
      <w:hyperlink r:id="rId59" w:history="1">
        <w:r w:rsidRPr="002E54B2">
          <w:rPr>
            <w:rStyle w:val="Hyperlink"/>
            <w:rFonts w:cstheme="minorHAnsi"/>
          </w:rPr>
          <w:t>https://ysgolgreenhill.co.uk/our-school/policies?search=policies</w:t>
        </w:r>
      </w:hyperlink>
      <w:r w:rsidRPr="002E54B2">
        <w:rPr>
          <w:rFonts w:cstheme="minorHAnsi"/>
        </w:rPr>
        <w:t xml:space="preserve"> ( accessed</w:t>
      </w:r>
      <w:r w:rsidR="003A08E6" w:rsidRPr="002E54B2">
        <w:rPr>
          <w:rFonts w:cstheme="minorHAnsi"/>
        </w:rPr>
        <w:t>:</w:t>
      </w:r>
      <w:r w:rsidRPr="002E54B2">
        <w:rPr>
          <w:rFonts w:cstheme="minorHAnsi"/>
        </w:rPr>
        <w:t xml:space="preserve"> 1</w:t>
      </w:r>
      <w:r w:rsidRPr="002E54B2">
        <w:rPr>
          <w:rFonts w:cstheme="minorHAnsi"/>
          <w:vertAlign w:val="superscript"/>
        </w:rPr>
        <w:t>st</w:t>
      </w:r>
      <w:r w:rsidRPr="002E54B2">
        <w:rPr>
          <w:rFonts w:cstheme="minorHAnsi"/>
        </w:rPr>
        <w:t xml:space="preserve"> December 2025) </w:t>
      </w:r>
    </w:p>
    <w:p w14:paraId="5770FB19" w14:textId="76B3B437" w:rsidR="007E6281" w:rsidRPr="00081BD1" w:rsidRDefault="007E6281" w:rsidP="007E6281">
      <w:pPr>
        <w:rPr>
          <w:rFonts w:cstheme="minorHAnsi"/>
        </w:rPr>
      </w:pPr>
      <w:r w:rsidRPr="002E54B2">
        <w:rPr>
          <w:rFonts w:cstheme="minorHAnsi"/>
        </w:rPr>
        <w:t xml:space="preserve">Ysgol Greenhill Well -Being Policy (2024) Available at : </w:t>
      </w:r>
      <w:hyperlink r:id="rId60" w:history="1">
        <w:r w:rsidRPr="002E54B2">
          <w:rPr>
            <w:rStyle w:val="Hyperlink"/>
            <w:rFonts w:cstheme="minorHAnsi"/>
          </w:rPr>
          <w:t>https://ysgolgreenhill.s3.amazonaws.com/uploads/document/Wellbeing-Policy-Jan-24.pdf?t=1705406221</w:t>
        </w:r>
      </w:hyperlink>
      <w:r w:rsidRPr="002E54B2">
        <w:rPr>
          <w:rFonts w:cstheme="minorHAnsi"/>
        </w:rPr>
        <w:t xml:space="preserve"> (Accessed</w:t>
      </w:r>
      <w:r w:rsidR="000F0B05" w:rsidRPr="002E54B2">
        <w:rPr>
          <w:rFonts w:cstheme="minorHAnsi"/>
        </w:rPr>
        <w:t>:</w:t>
      </w:r>
      <w:r w:rsidRPr="002E54B2">
        <w:rPr>
          <w:rFonts w:cstheme="minorHAnsi"/>
        </w:rPr>
        <w:t>5</w:t>
      </w:r>
      <w:r w:rsidRPr="002E54B2">
        <w:rPr>
          <w:rFonts w:cstheme="minorHAnsi"/>
          <w:vertAlign w:val="superscript"/>
        </w:rPr>
        <w:t>th</w:t>
      </w:r>
      <w:r w:rsidRPr="002E54B2">
        <w:rPr>
          <w:rFonts w:cstheme="minorHAnsi"/>
        </w:rPr>
        <w:t xml:space="preserve"> December 2025)</w:t>
      </w:r>
    </w:p>
    <w:p w14:paraId="72D154F0" w14:textId="77777777" w:rsidR="007E6281" w:rsidRPr="00081BD1" w:rsidRDefault="007E6281" w:rsidP="007E6281">
      <w:pPr>
        <w:rPr>
          <w:rFonts w:cstheme="minorHAnsi"/>
        </w:rPr>
      </w:pPr>
    </w:p>
    <w:p w14:paraId="545F23E6" w14:textId="77777777" w:rsidR="00A15FC1" w:rsidRDefault="00A15FC1" w:rsidP="00A15FC1">
      <w:pPr>
        <w:jc w:val="center"/>
        <w:rPr>
          <w:sz w:val="52"/>
          <w:szCs w:val="52"/>
        </w:rPr>
      </w:pPr>
    </w:p>
    <w:sectPr w:rsidR="00A15FC1" w:rsidSect="007E0A5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Verdana Pro Cond Light">
    <w:charset w:val="00"/>
    <w:family w:val="swiss"/>
    <w:pitch w:val="variable"/>
    <w:sig w:usb0="80000287" w:usb1="00000043" w:usb2="00000000" w:usb3="00000000" w:csb0="0000009F" w:csb1="00000000"/>
  </w:font>
  <w:font w:name="MADETommySoft-Bol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67C"/>
    <w:multiLevelType w:val="hybridMultilevel"/>
    <w:tmpl w:val="5C360320"/>
    <w:lvl w:ilvl="0" w:tplc="514C3962">
      <w:start w:val="1"/>
      <w:numFmt w:val="bullet"/>
      <w:lvlText w:val=""/>
      <w:lvlJc w:val="left"/>
      <w:pPr>
        <w:ind w:left="360" w:hanging="360"/>
      </w:pPr>
      <w:rPr>
        <w:rFonts w:ascii="Wingdings" w:hAnsi="Wingdings" w:hint="default"/>
        <w:color w:val="EE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7E5C69"/>
    <w:multiLevelType w:val="hybridMultilevel"/>
    <w:tmpl w:val="9230E18E"/>
    <w:lvl w:ilvl="0" w:tplc="9C6EC51A">
      <w:start w:val="1"/>
      <w:numFmt w:val="bullet"/>
      <w:lvlText w:val=""/>
      <w:lvlJc w:val="left"/>
      <w:pPr>
        <w:ind w:left="765" w:hanging="360"/>
      </w:pPr>
      <w:rPr>
        <w:rFonts w:ascii="Wingdings" w:hAnsi="Wingdings" w:hint="default"/>
        <w:color w:val="EE0000"/>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319762A"/>
    <w:multiLevelType w:val="hybridMultilevel"/>
    <w:tmpl w:val="6388F6FE"/>
    <w:lvl w:ilvl="0" w:tplc="261EBB38">
      <w:start w:val="1"/>
      <w:numFmt w:val="bullet"/>
      <w:lvlText w:val=""/>
      <w:lvlJc w:val="left"/>
      <w:pPr>
        <w:ind w:left="720" w:hanging="360"/>
      </w:pPr>
      <w:rPr>
        <w:rFonts w:ascii="Symbol" w:hAnsi="Symbol" w:hint="default"/>
        <w:color w:val="385623" w:themeColor="accent6"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C7F1B"/>
    <w:multiLevelType w:val="hybridMultilevel"/>
    <w:tmpl w:val="DF6017FA"/>
    <w:lvl w:ilvl="0" w:tplc="44D28866">
      <w:start w:val="1"/>
      <w:numFmt w:val="bullet"/>
      <w:lvlText w:val=""/>
      <w:lvlJc w:val="left"/>
      <w:pPr>
        <w:ind w:left="720" w:hanging="360"/>
      </w:pPr>
      <w:rPr>
        <w:rFonts w:ascii="Symbol" w:hAnsi="Symbol" w:hint="default"/>
        <w:color w:val="806000" w:themeColor="accent4"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438FA"/>
    <w:multiLevelType w:val="hybridMultilevel"/>
    <w:tmpl w:val="0E92357C"/>
    <w:lvl w:ilvl="0" w:tplc="7BA0397A">
      <w:start w:val="1"/>
      <w:numFmt w:val="bullet"/>
      <w:lvlText w:val=""/>
      <w:lvlJc w:val="left"/>
      <w:pPr>
        <w:ind w:left="502" w:hanging="360"/>
      </w:pPr>
      <w:rPr>
        <w:rFonts w:ascii="Wingdings" w:hAnsi="Wingdings" w:hint="default"/>
        <w:color w:val="EE0000"/>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5" w15:restartNumberingAfterBreak="0">
    <w:nsid w:val="5A8278CA"/>
    <w:multiLevelType w:val="hybridMultilevel"/>
    <w:tmpl w:val="438CC0E2"/>
    <w:lvl w:ilvl="0" w:tplc="7BA0397A">
      <w:start w:val="1"/>
      <w:numFmt w:val="bullet"/>
      <w:lvlText w:val=""/>
      <w:lvlJc w:val="left"/>
      <w:pPr>
        <w:ind w:left="720" w:hanging="360"/>
      </w:pPr>
      <w:rPr>
        <w:rFonts w:ascii="Wingdings" w:hAnsi="Wingdings"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3F457B"/>
    <w:multiLevelType w:val="hybridMultilevel"/>
    <w:tmpl w:val="62E45608"/>
    <w:lvl w:ilvl="0" w:tplc="E69EE2B0">
      <w:start w:val="1"/>
      <w:numFmt w:val="bullet"/>
      <w:lvlText w:val=""/>
      <w:lvlJc w:val="left"/>
      <w:pPr>
        <w:ind w:left="720" w:hanging="360"/>
      </w:pPr>
      <w:rPr>
        <w:rFonts w:ascii="Symbol" w:hAnsi="Symbol" w:hint="default"/>
        <w:color w:val="806000" w:themeColor="accent4"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D84060"/>
    <w:multiLevelType w:val="hybridMultilevel"/>
    <w:tmpl w:val="ED74366E"/>
    <w:lvl w:ilvl="0" w:tplc="514C3962">
      <w:start w:val="1"/>
      <w:numFmt w:val="bullet"/>
      <w:lvlText w:val=""/>
      <w:lvlJc w:val="left"/>
      <w:pPr>
        <w:ind w:left="765" w:hanging="360"/>
      </w:pPr>
      <w:rPr>
        <w:rFonts w:ascii="Wingdings" w:hAnsi="Wingdings" w:hint="default"/>
        <w:color w:val="EE0000"/>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7EA71A4D"/>
    <w:multiLevelType w:val="hybridMultilevel"/>
    <w:tmpl w:val="01381BD6"/>
    <w:lvl w:ilvl="0" w:tplc="575235D6">
      <w:start w:val="1"/>
      <w:numFmt w:val="bullet"/>
      <w:lvlText w:val=""/>
      <w:lvlJc w:val="left"/>
      <w:pPr>
        <w:ind w:left="720" w:hanging="360"/>
      </w:pPr>
      <w:rPr>
        <w:rFonts w:ascii="Symbol" w:hAnsi="Symbol" w:hint="default"/>
        <w:color w:val="385623" w:themeColor="accent6" w:themeShade="8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640814">
    <w:abstractNumId w:val="2"/>
  </w:num>
  <w:num w:numId="2" w16cid:durableId="702708673">
    <w:abstractNumId w:val="6"/>
  </w:num>
  <w:num w:numId="3" w16cid:durableId="1841776781">
    <w:abstractNumId w:val="3"/>
  </w:num>
  <w:num w:numId="4" w16cid:durableId="372006040">
    <w:abstractNumId w:val="0"/>
  </w:num>
  <w:num w:numId="5" w16cid:durableId="35663027">
    <w:abstractNumId w:val="4"/>
  </w:num>
  <w:num w:numId="6" w16cid:durableId="497892011">
    <w:abstractNumId w:val="8"/>
  </w:num>
  <w:num w:numId="7" w16cid:durableId="885675529">
    <w:abstractNumId w:val="5"/>
  </w:num>
  <w:num w:numId="8" w16cid:durableId="616378577">
    <w:abstractNumId w:val="1"/>
  </w:num>
  <w:num w:numId="9" w16cid:durableId="11113220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C1"/>
    <w:rsid w:val="0005180D"/>
    <w:rsid w:val="00064068"/>
    <w:rsid w:val="00066C02"/>
    <w:rsid w:val="00072A89"/>
    <w:rsid w:val="00077A27"/>
    <w:rsid w:val="00081BD1"/>
    <w:rsid w:val="000A69CA"/>
    <w:rsid w:val="000B7E11"/>
    <w:rsid w:val="000E522F"/>
    <w:rsid w:val="000F0B05"/>
    <w:rsid w:val="00106610"/>
    <w:rsid w:val="00123941"/>
    <w:rsid w:val="00140B4B"/>
    <w:rsid w:val="001447A4"/>
    <w:rsid w:val="00241828"/>
    <w:rsid w:val="00263397"/>
    <w:rsid w:val="002B4FF0"/>
    <w:rsid w:val="002C7236"/>
    <w:rsid w:val="002D0923"/>
    <w:rsid w:val="002E54B2"/>
    <w:rsid w:val="00374EF6"/>
    <w:rsid w:val="003A08E6"/>
    <w:rsid w:val="003A453B"/>
    <w:rsid w:val="003C1B0C"/>
    <w:rsid w:val="003C786B"/>
    <w:rsid w:val="003E218D"/>
    <w:rsid w:val="003E3ED6"/>
    <w:rsid w:val="00406A8A"/>
    <w:rsid w:val="0041495A"/>
    <w:rsid w:val="004757C2"/>
    <w:rsid w:val="005162BE"/>
    <w:rsid w:val="00524BAE"/>
    <w:rsid w:val="00533D51"/>
    <w:rsid w:val="005A7027"/>
    <w:rsid w:val="005D3E03"/>
    <w:rsid w:val="00611D45"/>
    <w:rsid w:val="00617BA4"/>
    <w:rsid w:val="00630CF9"/>
    <w:rsid w:val="00635DA5"/>
    <w:rsid w:val="00637475"/>
    <w:rsid w:val="00646EF1"/>
    <w:rsid w:val="00665D5A"/>
    <w:rsid w:val="0067642E"/>
    <w:rsid w:val="00691215"/>
    <w:rsid w:val="006B2827"/>
    <w:rsid w:val="006D1008"/>
    <w:rsid w:val="006D7C5D"/>
    <w:rsid w:val="006E5593"/>
    <w:rsid w:val="0071448E"/>
    <w:rsid w:val="0071765A"/>
    <w:rsid w:val="00796BAD"/>
    <w:rsid w:val="007D5B27"/>
    <w:rsid w:val="007E0A55"/>
    <w:rsid w:val="007E6281"/>
    <w:rsid w:val="008C041F"/>
    <w:rsid w:val="008F7CEB"/>
    <w:rsid w:val="00902D99"/>
    <w:rsid w:val="0096370D"/>
    <w:rsid w:val="00986DBE"/>
    <w:rsid w:val="009B38C8"/>
    <w:rsid w:val="00A04EFD"/>
    <w:rsid w:val="00A15FC1"/>
    <w:rsid w:val="00A83EE0"/>
    <w:rsid w:val="00AA60AB"/>
    <w:rsid w:val="00AC64D9"/>
    <w:rsid w:val="00B10614"/>
    <w:rsid w:val="00B16E3A"/>
    <w:rsid w:val="00B54622"/>
    <w:rsid w:val="00B91ED2"/>
    <w:rsid w:val="00BC3EEA"/>
    <w:rsid w:val="00BE0583"/>
    <w:rsid w:val="00BE0C3B"/>
    <w:rsid w:val="00BE489E"/>
    <w:rsid w:val="00C17A41"/>
    <w:rsid w:val="00C43129"/>
    <w:rsid w:val="00C91D96"/>
    <w:rsid w:val="00CC33A0"/>
    <w:rsid w:val="00CD4594"/>
    <w:rsid w:val="00CE28A8"/>
    <w:rsid w:val="00DB4068"/>
    <w:rsid w:val="00DB7108"/>
    <w:rsid w:val="00DE717E"/>
    <w:rsid w:val="00DF0684"/>
    <w:rsid w:val="00E0044A"/>
    <w:rsid w:val="00E332D9"/>
    <w:rsid w:val="00E51757"/>
    <w:rsid w:val="00E55EA1"/>
    <w:rsid w:val="00EA52B2"/>
    <w:rsid w:val="00EB2488"/>
    <w:rsid w:val="00ED5D7C"/>
    <w:rsid w:val="00ED626B"/>
    <w:rsid w:val="00EF3594"/>
    <w:rsid w:val="00EF73AA"/>
    <w:rsid w:val="00F15C9A"/>
    <w:rsid w:val="00F32E89"/>
    <w:rsid w:val="00F47C03"/>
    <w:rsid w:val="00F7079D"/>
    <w:rsid w:val="00F73C0B"/>
    <w:rsid w:val="00F9568F"/>
    <w:rsid w:val="00FA27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75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paragraph" w:customStyle="1" w:styleId="Publishwithline">
    <w:name w:val="Publish with line"/>
    <w:semiHidden/>
    <w:qFormat/>
    <w:rsid w:val="00AA60AB"/>
    <w:pPr>
      <w:spacing w:after="0" w:line="240" w:lineRule="auto"/>
    </w:pPr>
    <w:rPr>
      <w:rFonts w:asciiTheme="majorHAnsi" w:eastAsiaTheme="majorEastAsia" w:hAnsiTheme="majorHAnsi" w:cstheme="majorBidi"/>
      <w:b/>
      <w:bCs/>
      <w:color w:val="262626"/>
      <w:kern w:val="0"/>
      <w:sz w:val="32"/>
      <w:szCs w:val="38"/>
      <w:lang w:eastAsia="en-GB"/>
      <w14:ligatures w14:val="none"/>
    </w:rPr>
  </w:style>
  <w:style w:type="paragraph" w:styleId="ListParagraph">
    <w:name w:val="List Paragraph"/>
    <w:basedOn w:val="Normal"/>
    <w:uiPriority w:val="34"/>
    <w:qFormat/>
    <w:rsid w:val="00AA60AB"/>
    <w:pPr>
      <w:spacing w:after="200" w:line="240" w:lineRule="auto"/>
      <w:ind w:left="720"/>
      <w:contextualSpacing/>
    </w:pPr>
    <w:rPr>
      <w:kern w:val="0"/>
      <w:szCs w:val="20"/>
      <w:lang w:eastAsia="en-GB"/>
      <w14:ligatures w14:val="none"/>
    </w:rPr>
  </w:style>
  <w:style w:type="paragraph" w:customStyle="1" w:styleId="PadderBetweenControlandBody">
    <w:name w:val="Padder Between Control and Body"/>
    <w:basedOn w:val="Normal"/>
    <w:next w:val="Normal"/>
    <w:semiHidden/>
    <w:rsid w:val="00AA60AB"/>
    <w:pPr>
      <w:spacing w:after="120" w:line="240" w:lineRule="auto"/>
    </w:pPr>
    <w:rPr>
      <w:kern w:val="0"/>
      <w:sz w:val="2"/>
      <w:szCs w:val="2"/>
      <w:lang w:eastAsia="en-GB"/>
      <w14:ligatures w14:val="none"/>
    </w:rPr>
  </w:style>
  <w:style w:type="paragraph" w:customStyle="1" w:styleId="underline">
    <w:name w:val="underline"/>
    <w:semiHidden/>
    <w:rsid w:val="00AA60AB"/>
    <w:pPr>
      <w:pBdr>
        <w:bottom w:val="single" w:sz="8" w:space="2" w:color="C6C6C6"/>
      </w:pBdr>
      <w:spacing w:after="0" w:line="240" w:lineRule="auto"/>
    </w:pPr>
    <w:rPr>
      <w:kern w:val="0"/>
      <w:sz w:val="2"/>
      <w:szCs w:val="2"/>
      <w:lang w:eastAsia="en-GB"/>
      <w14:ligatures w14:val="none"/>
    </w:rPr>
  </w:style>
  <w:style w:type="character" w:styleId="Hyperlink">
    <w:name w:val="Hyperlink"/>
    <w:basedOn w:val="DefaultParagraphFont"/>
    <w:uiPriority w:val="99"/>
    <w:rsid w:val="00AA60AB"/>
    <w:rPr>
      <w:color w:val="0563C1" w:themeColor="hyperlink"/>
      <w:u w:val="single"/>
    </w:rPr>
  </w:style>
  <w:style w:type="paragraph" w:styleId="Caption">
    <w:name w:val="caption"/>
    <w:basedOn w:val="Normal"/>
    <w:next w:val="Normal"/>
    <w:uiPriority w:val="35"/>
    <w:qFormat/>
    <w:rsid w:val="00AA60AB"/>
    <w:pPr>
      <w:spacing w:after="200" w:line="240" w:lineRule="auto"/>
    </w:pPr>
    <w:rPr>
      <w:i/>
      <w:iCs/>
      <w:color w:val="44546A" w:themeColor="text2"/>
      <w:kern w:val="0"/>
      <w:sz w:val="18"/>
      <w:szCs w:val="18"/>
      <w:lang w:eastAsia="en-GB"/>
      <w14:ligatures w14:val="none"/>
    </w:rPr>
  </w:style>
  <w:style w:type="character" w:styleId="UnresolvedMention">
    <w:name w:val="Unresolved Mention"/>
    <w:basedOn w:val="DefaultParagraphFont"/>
    <w:uiPriority w:val="99"/>
    <w:semiHidden/>
    <w:unhideWhenUsed/>
    <w:rsid w:val="00C91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dcorporalpunishment.org/reports-on-every-state-and-territory/uk/" TargetMode="External"/><Relationship Id="rId18" Type="http://schemas.openxmlformats.org/officeDocument/2006/relationships/hyperlink" Target="https://www.shutterstock.com/image-illustration/kids-who-dont-want-go-school-1812122380" TargetMode="External"/><Relationship Id="rId26" Type="http://schemas.openxmlformats.org/officeDocument/2006/relationships/hyperlink" Target="https://www.froebel.org.uk/training-and-resources/froebels-occupations" TargetMode="External"/><Relationship Id="rId39" Type="http://schemas.openxmlformats.org/officeDocument/2006/relationships/image" Target="media/image16.jpeg"/><Relationship Id="rId21" Type="http://schemas.openxmlformats.org/officeDocument/2006/relationships/image" Target="media/image8.jpeg"/><Relationship Id="rId34" Type="http://schemas.openxmlformats.org/officeDocument/2006/relationships/hyperlink" Target="https://www.communityplaythings.co.uk/learning-library/articles/froebels-gifts-and-block-play-today?srsltid=AfmBOoq2L2XV0NXOuwZDzFKUcvbdmJSGgjQh3SlODCMxkCrEDjywrQLR" TargetMode="External"/><Relationship Id="rId42" Type="http://schemas.openxmlformats.org/officeDocument/2006/relationships/hyperlink" Target="https://earlyexcellence.com/practice-and-pedagogy/friedrich-froebel-theory/" TargetMode="External"/><Relationship Id="rId47" Type="http://schemas.openxmlformats.org/officeDocument/2006/relationships/hyperlink" Target="https://www.earlyyears.tv/b-f-skinner-operant-conditioning-and-behaviourism-theories/" TargetMode="External"/><Relationship Id="rId50" Type="http://schemas.openxmlformats.org/officeDocument/2006/relationships/image" Target="media/image19.png"/><Relationship Id="rId55" Type="http://schemas.openxmlformats.org/officeDocument/2006/relationships/hyperlink" Target="https://earlyexcellence.com/practice-and-pedagogy/friedrich-froebel-theory/"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middleweb.com/27351/kids-need-some-carrots-to-inspire-learning/" TargetMode="External"/><Relationship Id="rId29" Type="http://schemas.openxmlformats.org/officeDocument/2006/relationships/hyperlink" Target="https://www.froebelnetwork.org.uk/blog/gifts-and-occupations-a-froebelian-dilema" TargetMode="External"/><Relationship Id="rId11" Type="http://schemas.openxmlformats.org/officeDocument/2006/relationships/image" Target="media/image6.jpeg"/><Relationship Id="rId24" Type="http://schemas.openxmlformats.org/officeDocument/2006/relationships/image" Target="media/image11.jpeg"/><Relationship Id="rId32" Type="http://schemas.openxmlformats.org/officeDocument/2006/relationships/hyperlink" Target="%20https://www.exploreyourarchive.org/froebel-learning-through-play/Pound,L%20(2005)%20How%20children%20learn%20London:%20Step%20forward%20publishing" TargetMode="External"/><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hyperlink" Target="https://www.froebel.org.uk/about-us/the-power-of-play/about-friedrich-froebel" TargetMode="External"/><Relationship Id="rId53" Type="http://schemas.openxmlformats.org/officeDocument/2006/relationships/image" Target="media/image22.jpeg"/><Relationship Id="rId58" Type="http://schemas.openxmlformats.org/officeDocument/2006/relationships/hyperlink" Target="https://www.simplypsychology.org/operant-conditioning.html"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simplypsychology.org/what-is-a-skinner-box.html" TargetMode="External"/><Relationship Id="rId14" Type="http://schemas.openxmlformats.org/officeDocument/2006/relationships/hyperlink" Target="https://www.shutterstock.com/search/school-teacher-cane" TargetMode="External"/><Relationship Id="rId22" Type="http://schemas.openxmlformats.org/officeDocument/2006/relationships/image" Target="media/image9.jpeg"/><Relationship Id="rId27" Type="http://schemas.openxmlformats.org/officeDocument/2006/relationships/hyperlink" Target="https://www.froebelweb.org/web2014.html" TargetMode="External"/><Relationship Id="rId30" Type="http://schemas.openxmlformats.org/officeDocument/2006/relationships/hyperlink" Target="https://www.froebel.ed.ac.uk/children-and-families/" TargetMode="External"/><Relationship Id="rId35" Type="http://schemas.openxmlformats.org/officeDocument/2006/relationships/image" Target="media/image12.jpeg"/><Relationship Id="rId43" Type="http://schemas.openxmlformats.org/officeDocument/2006/relationships/hyperlink" Target="https://www.froebel.ed.ac.uk/froebel-an-introduction/" TargetMode="External"/><Relationship Id="rId48" Type="http://schemas.openxmlformats.org/officeDocument/2006/relationships/hyperlink" Target="%20https://www.shutterstock.com/image-illustration/hand-ring-bell-pop-art-retro-1014324409" TargetMode="External"/><Relationship Id="rId56" Type="http://schemas.openxmlformats.org/officeDocument/2006/relationships/hyperlink" Target="https://www.ysgolgreenhill.co.uk/" TargetMode="External"/><Relationship Id="rId8" Type="http://schemas.openxmlformats.org/officeDocument/2006/relationships/image" Target="media/image3.jpeg"/><Relationship Id="rId51"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hyperlink" Target="https://assets.tes.com/marketing/s3fs-public/documents/2024-07/Class_Charts_for_pupils_guide.pdf" TargetMode="External"/><Relationship Id="rId17" Type="http://schemas.openxmlformats.org/officeDocument/2006/relationships/hyperlink" Target="https://assets.tes.com/marketing/s3fs-public/documents/2024-07/Class_Charts_for_pupils_guide.pdf" TargetMode="External"/><Relationship Id="rId25" Type="http://schemas.openxmlformats.org/officeDocument/2006/relationships/hyperlink" Target="https://research.senedd.wales/research-articles/children-s-rights-high-on-the-political-agenda-again/" TargetMode="External"/><Relationship Id="rId33" Type="http://schemas.openxmlformats.org/officeDocument/2006/relationships/hyperlink" Target="https://www.froebel.org.uk/training-and-resources/froebels-occupations" TargetMode="External"/><Relationship Id="rId38" Type="http://schemas.openxmlformats.org/officeDocument/2006/relationships/image" Target="media/image15.jpeg"/><Relationship Id="rId46" Type="http://schemas.openxmlformats.org/officeDocument/2006/relationships/hyperlink" Target="https://www.myteachingcupboard.com/blog/froebel-theory-of-play" TargetMode="External"/><Relationship Id="rId59" Type="http://schemas.openxmlformats.org/officeDocument/2006/relationships/hyperlink" Target="https://ysgolgreenhill.co.uk/our-school/policies?search=policies" TargetMode="External"/><Relationship Id="rId20" Type="http://schemas.openxmlformats.org/officeDocument/2006/relationships/image" Target="media/image7.jpeg"/><Relationship Id="rId41" Type="http://schemas.openxmlformats.org/officeDocument/2006/relationships/hyperlink" Target="https://spielgaben.com/comparison-froebel-montessori-reggio-waldorf-part-1/" TargetMode="External"/><Relationship Id="rId54" Type="http://schemas.openxmlformats.org/officeDocument/2006/relationships/hyperlink" Target="https://earlyexcellence.com/practice-and-pedagogy/friedrich-froebel-theory/"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simplypsychology.org/what-is-a-skinner-box.html" TargetMode="External"/><Relationship Id="rId23" Type="http://schemas.openxmlformats.org/officeDocument/2006/relationships/image" Target="media/image10.jpeg"/><Relationship Id="rId28" Type="http://schemas.openxmlformats.org/officeDocument/2006/relationships/hyperlink" Target="https://earlyexcellence.com/practice-and-pedagogy/friedrich-froebel-theory/" TargetMode="External"/><Relationship Id="rId36" Type="http://schemas.openxmlformats.org/officeDocument/2006/relationships/image" Target="media/image13.jpeg"/><Relationship Id="rId49" Type="http://schemas.openxmlformats.org/officeDocument/2006/relationships/image" Target="media/image18.png"/><Relationship Id="rId57" Type="http://schemas.openxmlformats.org/officeDocument/2006/relationships/hyperlink" Target="https://ysgolgreenhill.co.uk/our-school/policies?search=policies" TargetMode="External"/><Relationship Id="rId10" Type="http://schemas.openxmlformats.org/officeDocument/2006/relationships/image" Target="media/image5.jpeg"/><Relationship Id="rId31" Type="http://schemas.openxmlformats.org/officeDocument/2006/relationships/hyperlink" Target="https://playcreatelearnblog.blogspot.com/2015/09/the-influence-of-froebel.html" TargetMode="External"/><Relationship Id="rId44" Type="http://schemas.openxmlformats.org/officeDocument/2006/relationships/hyperlink" Target="https://www.bfskinner.org/skinners-quote-of-the-day/" TargetMode="External"/><Relationship Id="rId52" Type="http://schemas.openxmlformats.org/officeDocument/2006/relationships/image" Target="media/image21.jpeg"/><Relationship Id="rId60" Type="http://schemas.openxmlformats.org/officeDocument/2006/relationships/hyperlink" Target="https://ysgolgreenhill.s3.amazonaws.com/uploads/document/Wellbeing-Policy-Jan-24.pdf?t=1705406221"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B7A2B9-1FE2-4620-85BD-3B053C06F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4154</Words>
  <Characters>23684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Theresa Angier</cp:lastModifiedBy>
  <cp:revision>82</cp:revision>
  <cp:lastPrinted>2025-12-05T14:30:00Z</cp:lastPrinted>
  <dcterms:created xsi:type="dcterms:W3CDTF">2025-11-30T10:13:00Z</dcterms:created>
  <dcterms:modified xsi:type="dcterms:W3CDTF">2025-12-19T12:08:00Z</dcterms:modified>
</cp:coreProperties>
</file>