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BF53F1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C167D">
              <w:rPr>
                <w:b/>
                <w:color w:val="auto"/>
                <w:sz w:val="32"/>
              </w:rPr>
              <w:t xml:space="preserve">Darren Butler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4138580" w:rsidR="005A1BA3" w:rsidRDefault="008C167D" w:rsidP="00340E9A">
            <w:pPr>
              <w:overflowPunct/>
              <w:autoSpaceDE/>
              <w:autoSpaceDN/>
              <w:adjustRightInd/>
              <w:ind w:right="237"/>
              <w:textAlignment w:val="auto"/>
              <w:rPr>
                <w:b/>
                <w:color w:val="auto"/>
                <w:sz w:val="32"/>
              </w:rPr>
            </w:pPr>
            <w:r w:rsidRPr="008C167D">
              <w:rPr>
                <w:b/>
                <w:color w:val="auto"/>
                <w:sz w:val="32"/>
              </w:rPr>
              <w:t>2134432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bookmarkStart w:id="0" w:name="_Hlk150337333"/>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bookmarkEnd w:id="0"/>
    <w:p w14:paraId="3E7AC6C9" w14:textId="77777777" w:rsidR="00451EF5" w:rsidRPr="004C319D" w:rsidRDefault="00451EF5" w:rsidP="00451EF5">
      <w:pPr>
        <w:pStyle w:val="NormalWeb"/>
        <w:rPr>
          <w:rFonts w:asciiTheme="minorHAnsi" w:hAnsiTheme="minorHAnsi" w:cstheme="minorHAnsi"/>
          <w:color w:val="252525"/>
          <w:sz w:val="26"/>
          <w:szCs w:val="26"/>
        </w:rPr>
      </w:pPr>
      <w:r w:rsidRPr="004C319D">
        <w:rPr>
          <w:rStyle w:val="Strong"/>
          <w:rFonts w:asciiTheme="minorHAnsi" w:hAnsiTheme="minorHAnsi" w:cstheme="minorHAnsi"/>
          <w:color w:val="252525"/>
          <w:sz w:val="26"/>
          <w:szCs w:val="26"/>
        </w:rPr>
        <w:t xml:space="preserve">DESCRIPTION </w:t>
      </w:r>
    </w:p>
    <w:p w14:paraId="0728D0E9" w14:textId="77777777" w:rsidR="00451EF5" w:rsidRPr="004C319D" w:rsidRDefault="00451EF5" w:rsidP="00451EF5">
      <w:pPr>
        <w:pStyle w:val="NormalWeb"/>
        <w:rPr>
          <w:rFonts w:asciiTheme="minorHAnsi" w:hAnsiTheme="minorHAnsi" w:cstheme="minorHAnsi"/>
          <w:color w:val="252525"/>
          <w:sz w:val="26"/>
          <w:szCs w:val="26"/>
        </w:rPr>
      </w:pPr>
      <w:r w:rsidRPr="004C319D">
        <w:rPr>
          <w:rStyle w:val="Strong"/>
          <w:rFonts w:asciiTheme="minorHAnsi" w:hAnsiTheme="minorHAnsi" w:cstheme="minorHAnsi"/>
          <w:color w:val="252525"/>
          <w:sz w:val="26"/>
          <w:szCs w:val="26"/>
        </w:rPr>
        <w:t> </w:t>
      </w:r>
    </w:p>
    <w:p w14:paraId="43E31D7C"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Within this essay, I will be reflecting on the impact of organisational culture within policing and the impact it has had on my single-achieving independent patrol. I will be using the GIBBS model throughout all the questions as a structure.</w:t>
      </w:r>
    </w:p>
    <w:p w14:paraId="7AEF09A4"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w:t>
      </w:r>
    </w:p>
    <w:p w14:paraId="3F51D27D"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When I became an independent patrol officer, I remember being excited and nervous at the same time. I felt there was a huge responsibility on me to make my own decisions when there were incidents. I felt confident in making these decisions after training and tutorship, but having my own workload and responsibilities, which were at a high number, made me feel a little overwhelmed.</w:t>
      </w:r>
    </w:p>
    <w:p w14:paraId="4104CD44"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w:t>
      </w:r>
    </w:p>
    <w:p w14:paraId="70438AF5"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I found that I had to learn to find my own way of managing my workload along with dealing with calls. The main factor was a lack of officers and resources on shift, and at the time, there was a high volume of calls coming in. I have always worked with a great team that was always there to help if I needed it. I have always worked well within a team and fit in with all my previous roles; however, in my last position, I was in a senior management role and often worked alone and at home due to covid. Adapting to going back into an office and team-based environment was at first daunting, but I soon adapted and settled in rather quickly.</w:t>
      </w:r>
    </w:p>
    <w:p w14:paraId="6A36D05D"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w:t>
      </w:r>
    </w:p>
    <w:p w14:paraId="53E46743" w14:textId="77777777" w:rsidR="00451EF5" w:rsidRPr="004C319D" w:rsidRDefault="00451EF5" w:rsidP="00451EF5">
      <w:pPr>
        <w:pStyle w:val="NormalWeb"/>
        <w:rPr>
          <w:rFonts w:asciiTheme="minorHAnsi" w:hAnsiTheme="minorHAnsi" w:cstheme="minorHAnsi"/>
          <w:color w:val="252525"/>
          <w:sz w:val="26"/>
          <w:szCs w:val="26"/>
        </w:rPr>
      </w:pPr>
      <w:r w:rsidRPr="004C319D">
        <w:rPr>
          <w:rStyle w:val="Emphasis"/>
          <w:rFonts w:asciiTheme="minorHAnsi" w:hAnsiTheme="minorHAnsi" w:cstheme="minorHAnsi"/>
          <w:b/>
          <w:bCs/>
          <w:color w:val="252525"/>
          <w:sz w:val="26"/>
          <w:szCs w:val="26"/>
          <w:u w:val="single"/>
        </w:rPr>
        <w:t>FEELINGS</w:t>
      </w:r>
    </w:p>
    <w:p w14:paraId="7C5A4942"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lastRenderedPageBreak/>
        <w:t> </w:t>
      </w:r>
    </w:p>
    <w:p w14:paraId="2EB9539A"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xml:space="preserve">I have a family, a 6-year-old daughter, and a newborn baby. I really struggled at the beginning to adapt to shift work and manage time with the family. My wife noticed I was more tired and did not have the motivation to do anything, and my mood had changed, which affected my family life. At this time, my wife was pregnant, and I had a lot of stress following the stillbirth and loss of my daughter in 2020. According to </w:t>
      </w:r>
      <w:proofErr w:type="spellStart"/>
      <w:r w:rsidRPr="004C319D">
        <w:rPr>
          <w:rFonts w:asciiTheme="minorHAnsi" w:hAnsiTheme="minorHAnsi" w:cstheme="minorHAnsi"/>
          <w:color w:val="252525"/>
          <w:sz w:val="26"/>
          <w:szCs w:val="26"/>
        </w:rPr>
        <w:t>Azogh</w:t>
      </w:r>
      <w:proofErr w:type="spellEnd"/>
      <w:r w:rsidRPr="004C319D">
        <w:rPr>
          <w:rFonts w:asciiTheme="minorHAnsi" w:hAnsiTheme="minorHAnsi" w:cstheme="minorHAnsi"/>
          <w:color w:val="252525"/>
          <w:sz w:val="26"/>
          <w:szCs w:val="26"/>
        </w:rPr>
        <w:t xml:space="preserve">, Shakiba and </w:t>
      </w:r>
      <w:proofErr w:type="spellStart"/>
      <w:proofErr w:type="gramStart"/>
      <w:r w:rsidRPr="004C319D">
        <w:rPr>
          <w:rFonts w:asciiTheme="minorHAnsi" w:hAnsiTheme="minorHAnsi" w:cstheme="minorHAnsi"/>
          <w:color w:val="252525"/>
          <w:sz w:val="26"/>
          <w:szCs w:val="26"/>
        </w:rPr>
        <w:t>Navidian</w:t>
      </w:r>
      <w:proofErr w:type="spellEnd"/>
      <w:r w:rsidRPr="004C319D">
        <w:rPr>
          <w:rFonts w:asciiTheme="minorHAnsi" w:hAnsiTheme="minorHAnsi" w:cstheme="minorHAnsi"/>
          <w:color w:val="252525"/>
          <w:sz w:val="26"/>
          <w:szCs w:val="26"/>
        </w:rPr>
        <w:t>,(</w:t>
      </w:r>
      <w:proofErr w:type="gramEnd"/>
      <w:r w:rsidRPr="004C319D">
        <w:rPr>
          <w:rFonts w:asciiTheme="minorHAnsi" w:hAnsiTheme="minorHAnsi" w:cstheme="minorHAnsi"/>
          <w:color w:val="252525"/>
          <w:sz w:val="26"/>
          <w:szCs w:val="26"/>
        </w:rPr>
        <w:t xml:space="preserve"> 2018), I was anxious and worried throughout the pregnancy. After my son was born, we were rushed to the ICU and spent a period in the hospital, and my wife was suffering from postnatal depression. I felt extremely overwhelmed with the pressure of trying to balance everything out while the constant worry of work and completing the university work, along with the risk that I failed and was to lose my job, and at one stage did consider leaving.</w:t>
      </w:r>
    </w:p>
    <w:p w14:paraId="16C900B5"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w:t>
      </w:r>
    </w:p>
    <w:p w14:paraId="382CD75A"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This appears to be a common concern among most officers. I have had conversations with colleagues, and they have the same concerns and worries regarding lack of officers, workload, and university work. This gives me the reassurance that I can continue and look to change my habits, and I had a conversation with my wife, as she knew this was always the career I wanted and is fully supportive.</w:t>
      </w:r>
    </w:p>
    <w:p w14:paraId="2B4E68FE"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w:t>
      </w:r>
    </w:p>
    <w:p w14:paraId="7A1EB52E"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xml:space="preserve">I have found since becoming a police officer that looking after your mental health along with your physical health is important. Sleep being a main factor along with side shift work, as explained by (Gerber et al., 2010) shows you are not at your optimum if you are not in physical or mental state. I struggle to sleep when coming off shift. </w:t>
      </w:r>
      <w:proofErr w:type="gramStart"/>
      <w:r w:rsidRPr="004C319D">
        <w:rPr>
          <w:rFonts w:asciiTheme="minorHAnsi" w:hAnsiTheme="minorHAnsi" w:cstheme="minorHAnsi"/>
          <w:color w:val="252525"/>
          <w:sz w:val="26"/>
          <w:szCs w:val="26"/>
        </w:rPr>
        <w:t>Often,  we</w:t>
      </w:r>
      <w:proofErr w:type="gramEnd"/>
      <w:r w:rsidRPr="004C319D">
        <w:rPr>
          <w:rFonts w:asciiTheme="minorHAnsi" w:hAnsiTheme="minorHAnsi" w:cstheme="minorHAnsi"/>
          <w:color w:val="252525"/>
          <w:sz w:val="26"/>
          <w:szCs w:val="26"/>
        </w:rPr>
        <w:t xml:space="preserve"> deal with traumatic and difficult incidents, and it still affects me when I go home, so I cannot go to sleep easily and need time to unwind. </w:t>
      </w:r>
      <w:proofErr w:type="gramStart"/>
      <w:r w:rsidRPr="004C319D">
        <w:rPr>
          <w:rFonts w:asciiTheme="minorHAnsi" w:hAnsiTheme="minorHAnsi" w:cstheme="minorHAnsi"/>
          <w:color w:val="252525"/>
          <w:sz w:val="26"/>
          <w:szCs w:val="26"/>
        </w:rPr>
        <w:t>Often,  we</w:t>
      </w:r>
      <w:proofErr w:type="gramEnd"/>
      <w:r w:rsidRPr="004C319D">
        <w:rPr>
          <w:rFonts w:asciiTheme="minorHAnsi" w:hAnsiTheme="minorHAnsi" w:cstheme="minorHAnsi"/>
          <w:color w:val="252525"/>
          <w:sz w:val="26"/>
          <w:szCs w:val="26"/>
        </w:rPr>
        <w:t xml:space="preserve"> don’t finish on time, which makes going off shift later and less sleep. Along with having a newborn baby, sleep has become more difficult with feedings during the night. My wife and I talked and came up with a suitable plan that worked for us both around shift work; this has had a big impact on my sleep.</w:t>
      </w:r>
    </w:p>
    <w:p w14:paraId="0719AEE9"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w:t>
      </w:r>
    </w:p>
    <w:p w14:paraId="7F57C43B" w14:textId="77777777" w:rsidR="00451EF5" w:rsidRPr="004C319D" w:rsidRDefault="00451EF5" w:rsidP="00451EF5">
      <w:pPr>
        <w:pStyle w:val="NormalWeb"/>
        <w:rPr>
          <w:rFonts w:asciiTheme="minorHAnsi" w:hAnsiTheme="minorHAnsi" w:cstheme="minorHAnsi"/>
          <w:color w:val="252525"/>
          <w:sz w:val="26"/>
          <w:szCs w:val="26"/>
        </w:rPr>
      </w:pPr>
      <w:proofErr w:type="gramStart"/>
      <w:r w:rsidRPr="004C319D">
        <w:rPr>
          <w:rFonts w:asciiTheme="minorHAnsi" w:hAnsiTheme="minorHAnsi" w:cstheme="minorHAnsi"/>
          <w:color w:val="252525"/>
          <w:sz w:val="26"/>
          <w:szCs w:val="26"/>
        </w:rPr>
        <w:t>Being a police officer, physical strength (NHS, 2021)</w:t>
      </w:r>
      <w:proofErr w:type="gramEnd"/>
      <w:r w:rsidRPr="004C319D">
        <w:rPr>
          <w:rFonts w:asciiTheme="minorHAnsi" w:hAnsiTheme="minorHAnsi" w:cstheme="minorHAnsi"/>
          <w:color w:val="252525"/>
          <w:sz w:val="26"/>
          <w:szCs w:val="26"/>
        </w:rPr>
        <w:t xml:space="preserve"> is a vital part of the role, as we are faced with incidents where we often need to use physical force. I have always tried to maintain my attendance at the gym. I attempt to go at least three to four times a week. I have noticed that recently I have not been going or going less than I normally would, and my diet has changed also where I am not eating a healthy balanced diet, it is more convenient food and fast food. I have noticed that this has had a big impact on my physical health and wellbeing. I don’t go as often, as I feel guilty that I am working alongside doing university work, and I want to spend as </w:t>
      </w:r>
      <w:r w:rsidRPr="004C319D">
        <w:rPr>
          <w:rFonts w:asciiTheme="minorHAnsi" w:hAnsiTheme="minorHAnsi" w:cstheme="minorHAnsi"/>
          <w:color w:val="252525"/>
          <w:sz w:val="26"/>
          <w:szCs w:val="26"/>
        </w:rPr>
        <w:lastRenderedPageBreak/>
        <w:t>much time with my family and don’t want to miss my son growing up, so I decide not to attend the gym, which I know is having a negative impact on me.</w:t>
      </w:r>
    </w:p>
    <w:p w14:paraId="65101659"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w:t>
      </w:r>
    </w:p>
    <w:p w14:paraId="35364B8B"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As police officers are a close team, I often look to more experienced officers and observe how they manage things. The support I have received from my line manager has been amazing. When I was going through a difficult time with my son, he was there for me, checking in on my wellbeing and that of my family. Within my team, I have a few colleagues who have children, so we often talk about the challenges the job and university work bring (www.educationsupport.org.uk, n.d.), shows that this is a positive because often it can give you that boost that you can manage, and it also allows them to feel the same.</w:t>
      </w:r>
    </w:p>
    <w:p w14:paraId="7EFCECF5"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w:t>
      </w:r>
    </w:p>
    <w:p w14:paraId="481B6E8F"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Police have always been an organisational culture that uses humour as a coping mechanism (Pistoia, 2022) I find this helps when you have had a stressful or traumatic experience. In the moment, this does help, however, it is not a long-term solution, and often, at times, officers need more help, as explained by March on Stress, (2012) explains TRIM and the support they provide after traumatic experiences that officers face.</w:t>
      </w:r>
    </w:p>
    <w:p w14:paraId="5F6D5204"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w:t>
      </w:r>
    </w:p>
    <w:p w14:paraId="7FF05D22"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w:t>
      </w:r>
    </w:p>
    <w:p w14:paraId="4331E0F4" w14:textId="77777777" w:rsidR="00451EF5" w:rsidRPr="004C319D" w:rsidRDefault="00451EF5" w:rsidP="00451EF5">
      <w:pPr>
        <w:pStyle w:val="NormalWeb"/>
        <w:rPr>
          <w:rFonts w:asciiTheme="minorHAnsi" w:hAnsiTheme="minorHAnsi" w:cstheme="minorHAnsi"/>
          <w:color w:val="252525"/>
          <w:sz w:val="26"/>
          <w:szCs w:val="26"/>
        </w:rPr>
      </w:pPr>
      <w:r w:rsidRPr="004C319D">
        <w:rPr>
          <w:rStyle w:val="Emphasis"/>
          <w:rFonts w:asciiTheme="minorHAnsi" w:hAnsiTheme="minorHAnsi" w:cstheme="minorHAnsi"/>
          <w:b/>
          <w:bCs/>
          <w:color w:val="252525"/>
          <w:sz w:val="26"/>
          <w:szCs w:val="26"/>
          <w:u w:val="single"/>
        </w:rPr>
        <w:t xml:space="preserve">Evaluation </w:t>
      </w:r>
    </w:p>
    <w:p w14:paraId="6B8FD75D" w14:textId="77777777" w:rsidR="00451EF5" w:rsidRPr="004C319D" w:rsidRDefault="00451EF5" w:rsidP="00451EF5">
      <w:pPr>
        <w:pStyle w:val="NormalWeb"/>
        <w:rPr>
          <w:rFonts w:asciiTheme="minorHAnsi" w:hAnsiTheme="minorHAnsi" w:cstheme="minorHAnsi"/>
          <w:color w:val="252525"/>
          <w:sz w:val="26"/>
          <w:szCs w:val="26"/>
        </w:rPr>
      </w:pPr>
      <w:r w:rsidRPr="004C319D">
        <w:rPr>
          <w:rStyle w:val="Emphasis"/>
          <w:rFonts w:asciiTheme="minorHAnsi" w:hAnsiTheme="minorHAnsi" w:cstheme="minorHAnsi"/>
          <w:b/>
          <w:bCs/>
          <w:color w:val="252525"/>
          <w:sz w:val="26"/>
          <w:szCs w:val="26"/>
          <w:u w:val="single"/>
        </w:rPr>
        <w:t> </w:t>
      </w:r>
    </w:p>
    <w:p w14:paraId="08460C1D"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w:t>
      </w:r>
    </w:p>
    <w:p w14:paraId="024B7BCC"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xml:space="preserve">I have booked leave when I can to spend more time with the family and do activities when possible. Research by </w:t>
      </w:r>
      <w:proofErr w:type="spellStart"/>
      <w:r w:rsidRPr="004C319D">
        <w:rPr>
          <w:rFonts w:asciiTheme="minorHAnsi" w:hAnsiTheme="minorHAnsi" w:cstheme="minorHAnsi"/>
          <w:color w:val="252525"/>
          <w:sz w:val="26"/>
          <w:szCs w:val="26"/>
        </w:rPr>
        <w:t>Lagudu</w:t>
      </w:r>
      <w:proofErr w:type="spellEnd"/>
      <w:r w:rsidRPr="004C319D">
        <w:rPr>
          <w:rFonts w:asciiTheme="minorHAnsi" w:hAnsiTheme="minorHAnsi" w:cstheme="minorHAnsi"/>
          <w:color w:val="252525"/>
          <w:sz w:val="26"/>
          <w:szCs w:val="26"/>
        </w:rPr>
        <w:t>, (2019) how spending time with your family can improve your well-being and build a better bond.</w:t>
      </w:r>
    </w:p>
    <w:p w14:paraId="24D8EA9F"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It can be frustrating that sometimes it gets rejected for half terms. I have booked a first family holiday for us all to go on to try and get away from work and focus on family time. Overall, I have learned that communication between both work colleagues and my wife has helped massively, as I do feel I have had a lot go on and could manage it without speaking out. I feel I am slowly learning to manage everything and notice when I need to take a break.</w:t>
      </w:r>
    </w:p>
    <w:p w14:paraId="30ADA15E"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w:t>
      </w:r>
    </w:p>
    <w:p w14:paraId="10146832" w14:textId="77777777" w:rsidR="00451EF5" w:rsidRPr="004C319D" w:rsidRDefault="00451EF5" w:rsidP="00451EF5">
      <w:pPr>
        <w:pStyle w:val="NormalWeb"/>
        <w:rPr>
          <w:rFonts w:asciiTheme="minorHAnsi" w:hAnsiTheme="minorHAnsi" w:cstheme="minorHAnsi"/>
          <w:color w:val="252525"/>
          <w:sz w:val="26"/>
          <w:szCs w:val="26"/>
        </w:rPr>
      </w:pPr>
      <w:r w:rsidRPr="004C319D">
        <w:rPr>
          <w:rStyle w:val="Emphasis"/>
          <w:rFonts w:asciiTheme="minorHAnsi" w:hAnsiTheme="minorHAnsi" w:cstheme="minorHAnsi"/>
          <w:b/>
          <w:bCs/>
          <w:color w:val="252525"/>
          <w:sz w:val="26"/>
          <w:szCs w:val="26"/>
          <w:u w:val="single"/>
        </w:rPr>
        <w:t xml:space="preserve">ANALYSIS </w:t>
      </w:r>
    </w:p>
    <w:p w14:paraId="79EDFFDB" w14:textId="77777777" w:rsidR="00451EF5" w:rsidRPr="004C319D" w:rsidRDefault="00451EF5" w:rsidP="00451EF5">
      <w:pPr>
        <w:pStyle w:val="NormalWeb"/>
        <w:rPr>
          <w:rFonts w:asciiTheme="minorHAnsi" w:hAnsiTheme="minorHAnsi" w:cstheme="minorHAnsi"/>
          <w:color w:val="252525"/>
          <w:sz w:val="26"/>
          <w:szCs w:val="26"/>
        </w:rPr>
      </w:pPr>
      <w:r w:rsidRPr="004C319D">
        <w:rPr>
          <w:rStyle w:val="Emphasis"/>
          <w:rFonts w:asciiTheme="minorHAnsi" w:hAnsiTheme="minorHAnsi" w:cstheme="minorHAnsi"/>
          <w:b/>
          <w:bCs/>
          <w:color w:val="252525"/>
          <w:sz w:val="26"/>
          <w:szCs w:val="26"/>
          <w:u w:val="single"/>
        </w:rPr>
        <w:t> </w:t>
      </w:r>
    </w:p>
    <w:p w14:paraId="3A7D6F84"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lastRenderedPageBreak/>
        <w:t>Since I have joined, I have noticed that the number of officers on shift has increased significantly, which has put less pressure on response officers, arguably, the older officers are leaving, and other officers are moving departments, which still leaves a heavy workload, which makes it difficult to look after your resilience and well-being. Having a big case load appears throughout the organisation as just being a normal part of the job.</w:t>
      </w:r>
    </w:p>
    <w:p w14:paraId="792BF7A3"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w:t>
      </w:r>
    </w:p>
    <w:p w14:paraId="26C81C81" w14:textId="77777777" w:rsidR="00451EF5" w:rsidRPr="004C319D" w:rsidRDefault="00451EF5" w:rsidP="00451EF5">
      <w:pPr>
        <w:pStyle w:val="NormalWeb"/>
        <w:rPr>
          <w:rFonts w:asciiTheme="minorHAnsi" w:hAnsiTheme="minorHAnsi" w:cstheme="minorHAnsi"/>
          <w:color w:val="252525"/>
          <w:sz w:val="26"/>
          <w:szCs w:val="26"/>
        </w:rPr>
      </w:pPr>
      <w:r w:rsidRPr="004C319D">
        <w:rPr>
          <w:rStyle w:val="Emphasis"/>
          <w:rFonts w:asciiTheme="minorHAnsi" w:hAnsiTheme="minorHAnsi" w:cstheme="minorHAnsi"/>
          <w:b/>
          <w:bCs/>
          <w:color w:val="252525"/>
          <w:sz w:val="26"/>
          <w:szCs w:val="26"/>
          <w:u w:val="single"/>
        </w:rPr>
        <w:t xml:space="preserve">Conclusion </w:t>
      </w:r>
    </w:p>
    <w:p w14:paraId="65FA571B"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w:t>
      </w:r>
    </w:p>
    <w:p w14:paraId="4FEC8345"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I love being a police officer. I have thoroughly enjoyed my time since going on division in January. However, with a lot going on in my personal life, I feel I could have done better, as I was not as focused as I could have been and haven’t looked after my own well-being enough. I feel that when I have passed the 3-year probation and degree without worrying about the possibility of losing my job, I will be able to focus more on my well-being.</w:t>
      </w:r>
    </w:p>
    <w:p w14:paraId="3F74CD73"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w:t>
      </w:r>
    </w:p>
    <w:p w14:paraId="7EFA9761"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w:t>
      </w:r>
    </w:p>
    <w:p w14:paraId="6E8E65F0" w14:textId="77777777" w:rsidR="00451EF5" w:rsidRPr="004C319D" w:rsidRDefault="00451EF5" w:rsidP="00451EF5">
      <w:pPr>
        <w:pStyle w:val="NormalWeb"/>
        <w:rPr>
          <w:rFonts w:asciiTheme="minorHAnsi" w:hAnsiTheme="minorHAnsi" w:cstheme="minorHAnsi"/>
          <w:color w:val="252525"/>
          <w:sz w:val="26"/>
          <w:szCs w:val="26"/>
        </w:rPr>
      </w:pPr>
      <w:r w:rsidRPr="004C319D">
        <w:rPr>
          <w:rStyle w:val="Emphasis"/>
          <w:rFonts w:asciiTheme="minorHAnsi" w:hAnsiTheme="minorHAnsi" w:cstheme="minorHAnsi"/>
          <w:b/>
          <w:bCs/>
          <w:color w:val="252525"/>
          <w:sz w:val="26"/>
          <w:szCs w:val="26"/>
          <w:u w:val="single"/>
        </w:rPr>
        <w:t xml:space="preserve">Action plan </w:t>
      </w:r>
    </w:p>
    <w:p w14:paraId="67E99235"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w:t>
      </w:r>
    </w:p>
    <w:p w14:paraId="069AFC5C"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Over the next year, I am going to try and focus on improving situations a little bit at a time. I am going to try to plan, discuss, and be more open and honest about how I am feeling and to notice when I need to take a break. Research shown by Sutton, (2021) provides strategies to prevent burnout, which is a common issue within the police. I want a structure when on my rest days I am not worried about work at the university and can enjoy them without stress.</w:t>
      </w:r>
    </w:p>
    <w:p w14:paraId="02D007A1"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w:t>
      </w:r>
    </w:p>
    <w:p w14:paraId="01C1536E" w14:textId="77777777"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 </w:t>
      </w:r>
    </w:p>
    <w:p w14:paraId="70AA4F51" w14:textId="08475E2B" w:rsidR="00451EF5" w:rsidRPr="004C319D" w:rsidRDefault="00451EF5" w:rsidP="00451EF5">
      <w:pPr>
        <w:pStyle w:val="NormalWeb"/>
        <w:rPr>
          <w:rFonts w:asciiTheme="minorHAnsi" w:hAnsiTheme="minorHAnsi" w:cstheme="minorHAnsi"/>
          <w:color w:val="252525"/>
          <w:sz w:val="26"/>
          <w:szCs w:val="26"/>
        </w:rPr>
      </w:pPr>
      <w:r w:rsidRPr="004C319D">
        <w:rPr>
          <w:rFonts w:asciiTheme="minorHAnsi" w:hAnsiTheme="minorHAnsi" w:cstheme="minorHAnsi"/>
          <w:color w:val="252525"/>
          <w:sz w:val="26"/>
          <w:szCs w:val="26"/>
        </w:rPr>
        <w:t>Word count (13</w:t>
      </w:r>
      <w:r>
        <w:rPr>
          <w:rFonts w:asciiTheme="minorHAnsi" w:hAnsiTheme="minorHAnsi" w:cstheme="minorHAnsi"/>
          <w:color w:val="252525"/>
          <w:sz w:val="26"/>
          <w:szCs w:val="26"/>
        </w:rPr>
        <w:t>42)</w:t>
      </w:r>
    </w:p>
    <w:p w14:paraId="3B855813" w14:textId="43E08C24"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607A0D29" w14:textId="2C86D45F" w:rsidR="00AA666E" w:rsidRDefault="00450C83" w:rsidP="00340E9A">
      <w:pPr>
        <w:ind w:right="237"/>
        <w:jc w:val="both"/>
        <w:rPr>
          <w:b/>
          <w:sz w:val="24"/>
          <w:szCs w:val="24"/>
        </w:rPr>
      </w:pPr>
      <w:r w:rsidRPr="00450C83">
        <w:rPr>
          <w:b/>
          <w:sz w:val="24"/>
          <w:szCs w:val="24"/>
        </w:rPr>
        <w:t>ANSWER</w:t>
      </w:r>
    </w:p>
    <w:p w14:paraId="24C3E9CF" w14:textId="77777777" w:rsidR="008C167D" w:rsidRDefault="008C167D" w:rsidP="00340E9A">
      <w:pPr>
        <w:ind w:right="237"/>
        <w:jc w:val="both"/>
        <w:rPr>
          <w:b/>
          <w:sz w:val="24"/>
          <w:szCs w:val="24"/>
        </w:rPr>
      </w:pPr>
    </w:p>
    <w:p w14:paraId="26142DD1" w14:textId="77777777" w:rsidR="008C167D" w:rsidRPr="00767056" w:rsidRDefault="008C167D" w:rsidP="008C167D">
      <w:pPr>
        <w:pStyle w:val="NormalWeb"/>
        <w:rPr>
          <w:rFonts w:asciiTheme="minorHAnsi" w:hAnsiTheme="minorHAnsi" w:cstheme="minorHAnsi"/>
          <w:b/>
          <w:bCs/>
          <w:color w:val="252525"/>
          <w:sz w:val="26"/>
          <w:szCs w:val="26"/>
        </w:rPr>
      </w:pPr>
      <w:r w:rsidRPr="00767056">
        <w:rPr>
          <w:rFonts w:asciiTheme="minorHAnsi" w:hAnsiTheme="minorHAnsi" w:cstheme="minorHAnsi"/>
          <w:b/>
          <w:bCs/>
          <w:color w:val="252525"/>
          <w:sz w:val="26"/>
          <w:szCs w:val="26"/>
        </w:rPr>
        <w:t>DESCRIPTION</w:t>
      </w:r>
    </w:p>
    <w:p w14:paraId="6F2E81C4"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66352A0C"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In this essay, I am going to be focusing on a recent domestic assault incident that I attended. I will be reflecting on what I did when attending and how I managed the situation that was presented at the time.</w:t>
      </w:r>
    </w:p>
    <w:p w14:paraId="209AF34A"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I will be using officers’ discretion as one way of dealing with it and the national decision model as explained by the College of Policing (2014).</w:t>
      </w:r>
    </w:p>
    <w:p w14:paraId="73742B0E"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4AA4BBBC"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2CC2FAAF"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While on route, I had never had any dealings with the individuals, so I requested further information in relation to both who were involved so I had a better idea of what I was attending and if there were any markers or previous incidents and histories with the police. It transpired that they were both known and had an extremely high risk of domestic history.</w:t>
      </w:r>
    </w:p>
    <w:p w14:paraId="4F17C7D1"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5E597843"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xml:space="preserve">This was helpful, as I had that sent to my handset so I could read up prior to arriving at the incident and start completing a dynamic risk assessment as explained by </w:t>
      </w:r>
      <w:r w:rsidRPr="00A3397B">
        <w:rPr>
          <w:rFonts w:asciiTheme="minorHAnsi" w:hAnsiTheme="minorHAnsi" w:cstheme="minorHAnsi"/>
          <w:color w:val="252525"/>
          <w:sz w:val="26"/>
          <w:szCs w:val="26"/>
        </w:rPr>
        <w:lastRenderedPageBreak/>
        <w:t>Vickers and Vickers (2022) the best I could prior to arriving. I noticed that it was a call from earlier in the day and that the victim was a high-risk victim of the suspect who had allegedly strangled her and damaged her vehicle.</w:t>
      </w:r>
    </w:p>
    <w:p w14:paraId="29678C4A"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047DC695"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xml:space="preserve">As we were attending, I was thinking of all the options I had and powers I could use if required, giving the time frame </w:t>
      </w:r>
      <w:proofErr w:type="gramStart"/>
      <w:r w:rsidRPr="00A3397B">
        <w:rPr>
          <w:rFonts w:asciiTheme="minorHAnsi" w:hAnsiTheme="minorHAnsi" w:cstheme="minorHAnsi"/>
          <w:color w:val="252525"/>
          <w:sz w:val="26"/>
          <w:szCs w:val="26"/>
        </w:rPr>
        <w:t>in which</w:t>
      </w:r>
      <w:proofErr w:type="gramEnd"/>
      <w:r w:rsidRPr="00A3397B">
        <w:rPr>
          <w:rFonts w:asciiTheme="minorHAnsi" w:hAnsiTheme="minorHAnsi" w:cstheme="minorHAnsi"/>
          <w:color w:val="252525"/>
          <w:sz w:val="26"/>
          <w:szCs w:val="26"/>
        </w:rPr>
        <w:t xml:space="preserve"> the suspect would even be at the address.</w:t>
      </w:r>
    </w:p>
    <w:p w14:paraId="6837F17B"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4537F418"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The suspect had a lot of warning markers for violence against police, which made me consider officer safety as it was just myself and my colleague. Upon arriving, the victim opened the door, did not engage with us at all, closed the door, and locked it. I noticed that there was a gap in the window, so I attempted to engage with her through the window. As I approached the window, I saw the suspect in the living room, so I began engaging with him. While I was engaging with him, I was trying my best to use the national decision model to try and come up with the best outcome in this situation. The College of Policing (2013) defines NDM as a tool for officers to use when dealing with incidents to manage them accordingly. At this time, I was thinking I had a power of entry. Government legislation states that under Section 17 1 (E) PACE Legislation.gov.uk, (2020) officers can force entry to save life or limb, and given their background, we had grounds as I knew he was still inside the address.</w:t>
      </w:r>
    </w:p>
    <w:p w14:paraId="0E9C1297"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1481E47A"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xml:space="preserve">I started to engage with the suspect through the window, where I could always </w:t>
      </w:r>
      <w:proofErr w:type="gramStart"/>
      <w:r w:rsidRPr="00A3397B">
        <w:rPr>
          <w:rFonts w:asciiTheme="minorHAnsi" w:hAnsiTheme="minorHAnsi" w:cstheme="minorHAnsi"/>
          <w:color w:val="252525"/>
          <w:sz w:val="26"/>
          <w:szCs w:val="26"/>
        </w:rPr>
        <w:t>see him at all times</w:t>
      </w:r>
      <w:proofErr w:type="gramEnd"/>
      <w:r w:rsidRPr="00A3397B">
        <w:rPr>
          <w:rFonts w:asciiTheme="minorHAnsi" w:hAnsiTheme="minorHAnsi" w:cstheme="minorHAnsi"/>
          <w:color w:val="252525"/>
          <w:sz w:val="26"/>
          <w:szCs w:val="26"/>
        </w:rPr>
        <w:t>. The windows had locks on, so I could not fully open it and it was only through a little gap. I used my discretion as stated by the College of Policing (2022) and did not use Section 17 at this point.</w:t>
      </w:r>
    </w:p>
    <w:p w14:paraId="5626E9F2"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2DE9C9A6"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I attempted to use tactical communication through the window with the male. I explained that we had a call and that we would need to come in and speak to both parties in relation to it.</w:t>
      </w:r>
    </w:p>
    <w:p w14:paraId="7CE9ABE2"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The male was agitated and was becoming verbally abusive, stating that nothing had happened and that there had been no phone call. I started to build a repour with the male through the window over a period of approx. 30 to 40 minutes. I had called for assistance to be close by, as stated by Jack Raymond Greene, (2006) managing conflict is a vital part of policing. At this stage, I believe that having more officers attend to his history with the police would escalate the situation.</w:t>
      </w:r>
    </w:p>
    <w:p w14:paraId="2B74015A"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1C64A41A"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xml:space="preserve">At one stage in the interaction, he left the room for a few seconds. At this point, I considered using Section 17 for the safety of the victim, who was in another room, </w:t>
      </w:r>
      <w:r w:rsidRPr="00A3397B">
        <w:rPr>
          <w:rFonts w:asciiTheme="minorHAnsi" w:hAnsiTheme="minorHAnsi" w:cstheme="minorHAnsi"/>
          <w:color w:val="252525"/>
          <w:sz w:val="26"/>
          <w:szCs w:val="26"/>
        </w:rPr>
        <w:lastRenderedPageBreak/>
        <w:t xml:space="preserve">The suspect returned, and we continued to talk. I told him I was going to be open and honest with him, and either way he was going to be arrested today on suspicion of the alleged offences, I gave him the options that we had, which were that he could come out of the </w:t>
      </w:r>
      <w:proofErr w:type="gramStart"/>
      <w:r w:rsidRPr="00A3397B">
        <w:rPr>
          <w:rFonts w:asciiTheme="minorHAnsi" w:hAnsiTheme="minorHAnsi" w:cstheme="minorHAnsi"/>
          <w:color w:val="252525"/>
          <w:sz w:val="26"/>
          <w:szCs w:val="26"/>
        </w:rPr>
        <w:t>house</w:t>
      </w:r>
      <w:proofErr w:type="gramEnd"/>
      <w:r w:rsidRPr="00A3397B">
        <w:rPr>
          <w:rFonts w:asciiTheme="minorHAnsi" w:hAnsiTheme="minorHAnsi" w:cstheme="minorHAnsi"/>
          <w:color w:val="252525"/>
          <w:sz w:val="26"/>
          <w:szCs w:val="26"/>
        </w:rPr>
        <w:t xml:space="preserve"> or we could force entry. At this point, I felt I had built a rapport with him and stated that we could work together and get it done with no further incidents.</w:t>
      </w:r>
    </w:p>
    <w:p w14:paraId="5BF83B15"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5CFF72F6"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The suspect agreed to come out, and I explained to my colleague that as I had built the rapport, if he made the arrest, I could then continue to keep it and sit in the back of the vehicle with him and keep the situation as it was and continue to engage in conversation, which was effective.</w:t>
      </w:r>
    </w:p>
    <w:p w14:paraId="4EEA3B81"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0AF9B289"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As soon as I had the male detained and arrested in the vehicle, I called for further assistance to attend the address, support the victim, and complete a welfare check on her safety.</w:t>
      </w:r>
    </w:p>
    <w:p w14:paraId="2842F01D"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2B0240CF"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107D087D"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27BB5B3C" w14:textId="77777777" w:rsidR="008C167D" w:rsidRPr="00767056" w:rsidRDefault="008C167D" w:rsidP="008C167D">
      <w:pPr>
        <w:pStyle w:val="NormalWeb"/>
        <w:rPr>
          <w:rFonts w:asciiTheme="minorHAnsi" w:hAnsiTheme="minorHAnsi" w:cstheme="minorHAnsi"/>
          <w:b/>
          <w:bCs/>
          <w:color w:val="252525"/>
          <w:sz w:val="26"/>
          <w:szCs w:val="26"/>
        </w:rPr>
      </w:pPr>
      <w:r w:rsidRPr="00767056">
        <w:rPr>
          <w:rFonts w:asciiTheme="minorHAnsi" w:hAnsiTheme="minorHAnsi" w:cstheme="minorHAnsi"/>
          <w:b/>
          <w:bCs/>
          <w:color w:val="252525"/>
          <w:sz w:val="26"/>
          <w:szCs w:val="26"/>
        </w:rPr>
        <w:t>FEELINGS</w:t>
      </w:r>
    </w:p>
    <w:p w14:paraId="59A7CCA2"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156259C4"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xml:space="preserve">At the time of going to the address and reading the history between the suspect and victim, I can remember feeling worried, their history was extremely bad and deemed high risk MARRAC and seeing his warning markers, I can remember feeling anxious, and then trying to remember back to training what to do in this situation. I had not long come out of tutorship and was just beginning my independent patrol status. I can remember that when we arrived and the victim closed the door and locked it, I panicked a bit and had to take a second to think about my next action. As stated by </w:t>
      </w:r>
      <w:proofErr w:type="gramStart"/>
      <w:r w:rsidRPr="00A3397B">
        <w:rPr>
          <w:rFonts w:asciiTheme="minorHAnsi" w:hAnsiTheme="minorHAnsi" w:cstheme="minorHAnsi"/>
          <w:color w:val="252525"/>
          <w:sz w:val="26"/>
          <w:szCs w:val="26"/>
        </w:rPr>
        <w:t>Cristofaro,(</w:t>
      </w:r>
      <w:proofErr w:type="gramEnd"/>
      <w:r w:rsidRPr="00A3397B">
        <w:rPr>
          <w:rFonts w:asciiTheme="minorHAnsi" w:hAnsiTheme="minorHAnsi" w:cstheme="minorHAnsi"/>
          <w:color w:val="252525"/>
          <w:sz w:val="26"/>
          <w:szCs w:val="26"/>
        </w:rPr>
        <w:t xml:space="preserve"> 2023) I remember it not feeling right. I have often had people close the door in my face, but this time it just did not sit right with me. Taking those couple of seconds to think about my next option, this allowed me to notice the window was a little open, which allowed me that opportunity. I remained in a calm and professional manner, communicating with the suspect on a level that we both understood. As stated by (www.mindtools.com, n.d.) this is likely to de-escalate the situation. To counter that, I ensured that my body language was not that of a threating behaviour that I remembered from training, which can impact the situation as explained by Martin, (2016). This appeared to be effective, which helped me calm down and not make a decision that could affect the controlled situation.</w:t>
      </w:r>
    </w:p>
    <w:p w14:paraId="791A71CB"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lastRenderedPageBreak/>
        <w:t> </w:t>
      </w:r>
    </w:p>
    <w:p w14:paraId="068C5E6D"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520F41CE" w14:textId="77777777" w:rsidR="008C167D" w:rsidRPr="00767056" w:rsidRDefault="008C167D" w:rsidP="008C167D">
      <w:pPr>
        <w:pStyle w:val="NormalWeb"/>
        <w:rPr>
          <w:rFonts w:asciiTheme="minorHAnsi" w:hAnsiTheme="minorHAnsi" w:cstheme="minorHAnsi"/>
          <w:b/>
          <w:bCs/>
          <w:color w:val="252525"/>
          <w:sz w:val="26"/>
          <w:szCs w:val="26"/>
        </w:rPr>
      </w:pPr>
      <w:r w:rsidRPr="00767056">
        <w:rPr>
          <w:rFonts w:asciiTheme="minorHAnsi" w:hAnsiTheme="minorHAnsi" w:cstheme="minorHAnsi"/>
          <w:b/>
          <w:bCs/>
          <w:color w:val="252525"/>
          <w:sz w:val="26"/>
          <w:szCs w:val="26"/>
        </w:rPr>
        <w:t>ANALYSIS</w:t>
      </w:r>
    </w:p>
    <w:p w14:paraId="2E5C5D3E" w14:textId="77777777" w:rsidR="008C167D" w:rsidRPr="00767056" w:rsidRDefault="008C167D" w:rsidP="008C167D">
      <w:pPr>
        <w:pStyle w:val="NormalWeb"/>
        <w:rPr>
          <w:rFonts w:asciiTheme="minorHAnsi" w:hAnsiTheme="minorHAnsi" w:cstheme="minorHAnsi"/>
          <w:b/>
          <w:bCs/>
          <w:color w:val="252525"/>
          <w:sz w:val="26"/>
          <w:szCs w:val="26"/>
        </w:rPr>
      </w:pPr>
      <w:r w:rsidRPr="00767056">
        <w:rPr>
          <w:rFonts w:asciiTheme="minorHAnsi" w:hAnsiTheme="minorHAnsi" w:cstheme="minorHAnsi"/>
          <w:b/>
          <w:bCs/>
          <w:color w:val="252525"/>
          <w:sz w:val="26"/>
          <w:szCs w:val="26"/>
        </w:rPr>
        <w:t> </w:t>
      </w:r>
    </w:p>
    <w:p w14:paraId="2871F276"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xml:space="preserve">Upon reflecting on the incident, I felt I had done everything correctly. I felt at the time I could have possibly taken a few more moments to stop and think about the next move. I did say a few things that could have escalated or changed the dynamics of the incident. Research shown by Ed, (2021) shows that saying one word can be misconstrued and change the environment. However, I believe that since I had built the rapport with the suspect based on honesty, which I informed him at the beginning I would be doing, </w:t>
      </w:r>
      <w:proofErr w:type="gramStart"/>
      <w:r w:rsidRPr="00A3397B">
        <w:rPr>
          <w:rFonts w:asciiTheme="minorHAnsi" w:hAnsiTheme="minorHAnsi" w:cstheme="minorHAnsi"/>
          <w:color w:val="252525"/>
          <w:sz w:val="26"/>
          <w:szCs w:val="26"/>
        </w:rPr>
        <w:t>When</w:t>
      </w:r>
      <w:proofErr w:type="gramEnd"/>
      <w:r w:rsidRPr="00A3397B">
        <w:rPr>
          <w:rFonts w:asciiTheme="minorHAnsi" w:hAnsiTheme="minorHAnsi" w:cstheme="minorHAnsi"/>
          <w:color w:val="252525"/>
          <w:sz w:val="26"/>
          <w:szCs w:val="26"/>
        </w:rPr>
        <w:t xml:space="preserve"> it comes to decision-making using the NDM I believe I made the correct decisions for the safety of the victim and officers at the scene. I had seen the victim, and there was no visible injury, and one of the warning markers for the suspect was a knife. I felt that if we used Section 17. I would have put the victim in danger if we were not able to gain entry quickly, and knowing I always had eyes on the suspect, I felt this was the correct procedure with backups who were method of entry trained waiting around the corner for if it had escalated.</w:t>
      </w:r>
    </w:p>
    <w:p w14:paraId="366F51AA"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679CB475" w14:textId="77777777" w:rsidR="008C167D" w:rsidRPr="00767056" w:rsidRDefault="008C167D" w:rsidP="008C167D">
      <w:pPr>
        <w:pStyle w:val="NormalWeb"/>
        <w:rPr>
          <w:rFonts w:asciiTheme="minorHAnsi" w:hAnsiTheme="minorHAnsi" w:cstheme="minorHAnsi"/>
          <w:b/>
          <w:bCs/>
          <w:color w:val="252525"/>
          <w:sz w:val="26"/>
          <w:szCs w:val="26"/>
        </w:rPr>
      </w:pPr>
      <w:r w:rsidRPr="00767056">
        <w:rPr>
          <w:rFonts w:asciiTheme="minorHAnsi" w:hAnsiTheme="minorHAnsi" w:cstheme="minorHAnsi"/>
          <w:b/>
          <w:bCs/>
          <w:color w:val="252525"/>
          <w:sz w:val="26"/>
          <w:szCs w:val="26"/>
        </w:rPr>
        <w:t>CONCLUSION</w:t>
      </w:r>
    </w:p>
    <w:p w14:paraId="01C3D435"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50B0B7B7" w14:textId="131BE861"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xml:space="preserve">To conclude, I am going to reflect on the incident and how it went. I think, </w:t>
      </w:r>
      <w:r w:rsidR="00CB2A4E" w:rsidRPr="00A3397B">
        <w:rPr>
          <w:rFonts w:asciiTheme="minorHAnsi" w:hAnsiTheme="minorHAnsi" w:cstheme="minorHAnsi"/>
          <w:color w:val="252525"/>
          <w:sz w:val="26"/>
          <w:szCs w:val="26"/>
        </w:rPr>
        <w:t>overall</w:t>
      </w:r>
      <w:r w:rsidRPr="00A3397B">
        <w:rPr>
          <w:rFonts w:asciiTheme="minorHAnsi" w:hAnsiTheme="minorHAnsi" w:cstheme="minorHAnsi"/>
          <w:color w:val="252525"/>
          <w:sz w:val="26"/>
          <w:szCs w:val="26"/>
        </w:rPr>
        <w:t xml:space="preserve">, it went </w:t>
      </w:r>
      <w:proofErr w:type="gramStart"/>
      <w:r w:rsidRPr="00A3397B">
        <w:rPr>
          <w:rFonts w:asciiTheme="minorHAnsi" w:hAnsiTheme="minorHAnsi" w:cstheme="minorHAnsi"/>
          <w:color w:val="252525"/>
          <w:sz w:val="26"/>
          <w:szCs w:val="26"/>
        </w:rPr>
        <w:t>really well</w:t>
      </w:r>
      <w:proofErr w:type="gramEnd"/>
      <w:r w:rsidRPr="00A3397B">
        <w:rPr>
          <w:rFonts w:asciiTheme="minorHAnsi" w:hAnsiTheme="minorHAnsi" w:cstheme="minorHAnsi"/>
          <w:color w:val="252525"/>
          <w:sz w:val="26"/>
          <w:szCs w:val="26"/>
        </w:rPr>
        <w:t>, as I had planned it out. I realised that I used my muscle memory, as explained by a study done at Oxford University, (2017) explaining what muscle memory is and how our brains store information, and then it kicks in when needed. I rely on this a lot from training, however, it felt as if it was natural, which took me by surprise.</w:t>
      </w:r>
    </w:p>
    <w:p w14:paraId="2684C5BF"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4EA2E7D5"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xml:space="preserve">I had a debrief with my line manager after, and he was pleased with how I managed the incident and how well I used communication. He has used my body-worn video as evidence that I am ready and have the skills to complete the taser course which I was really pleased with. The suspect was a complainant, and no use of force was used apart from compliant handcuffing. After I realised that this </w:t>
      </w:r>
      <w:proofErr w:type="gramStart"/>
      <w:r w:rsidRPr="00A3397B">
        <w:rPr>
          <w:rFonts w:asciiTheme="minorHAnsi" w:hAnsiTheme="minorHAnsi" w:cstheme="minorHAnsi"/>
          <w:color w:val="252525"/>
          <w:sz w:val="26"/>
          <w:szCs w:val="26"/>
        </w:rPr>
        <w:t>particular suspect</w:t>
      </w:r>
      <w:proofErr w:type="gramEnd"/>
      <w:r w:rsidRPr="00A3397B">
        <w:rPr>
          <w:rFonts w:asciiTheme="minorHAnsi" w:hAnsiTheme="minorHAnsi" w:cstheme="minorHAnsi"/>
          <w:color w:val="252525"/>
          <w:sz w:val="26"/>
          <w:szCs w:val="26"/>
        </w:rPr>
        <w:t xml:space="preserve"> had never done that, he has a history of assaulting police. This made me reflect and realise how important communication is for police officers. As explained by College of Policing, (2020) how managing conflict and using the least amount of force are important in the role of a police officer.</w:t>
      </w:r>
    </w:p>
    <w:p w14:paraId="5AA4C01A"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7D6A8A98" w14:textId="77777777" w:rsidR="008C167D" w:rsidRPr="00767056" w:rsidRDefault="008C167D" w:rsidP="008C167D">
      <w:pPr>
        <w:pStyle w:val="NormalWeb"/>
        <w:rPr>
          <w:rFonts w:asciiTheme="minorHAnsi" w:hAnsiTheme="minorHAnsi" w:cstheme="minorHAnsi"/>
          <w:b/>
          <w:bCs/>
          <w:color w:val="252525"/>
          <w:sz w:val="26"/>
          <w:szCs w:val="26"/>
        </w:rPr>
      </w:pPr>
      <w:r w:rsidRPr="00767056">
        <w:rPr>
          <w:rFonts w:asciiTheme="minorHAnsi" w:hAnsiTheme="minorHAnsi" w:cstheme="minorHAnsi"/>
          <w:b/>
          <w:bCs/>
          <w:color w:val="252525"/>
          <w:sz w:val="26"/>
          <w:szCs w:val="26"/>
        </w:rPr>
        <w:lastRenderedPageBreak/>
        <w:t>ACTION PLAN</w:t>
      </w:r>
    </w:p>
    <w:p w14:paraId="7B53F1A9"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5E6AD7C1"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If an incident were to arise again like this, I feel I would reflect on this incident and look for different ways I could manage it. There are never going to be two similar incidents, but I feel I have learned a lot from this one and how effective communication is as a police officer, as stated by the College of Policing, (2021). I do recognise that I did get a little bit complacent and thought it had it completely under control and forgot at times that the situation could have escalated at any moment. Research conducted by Dr Hurd, (2017) explains how becoming complacent can leave you exposed for situations you are not prepared for.</w:t>
      </w:r>
    </w:p>
    <w:p w14:paraId="43E3EE97"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1A44EAC7"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Overall, I believe that I did the best I could, however, there are areas I need to improve on. Research shows by Psychology Today, (2022) that I need to continue to work and improve, and I am going to be taking them into account in every call I attend going forward.</w:t>
      </w:r>
    </w:p>
    <w:p w14:paraId="60EF988D"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 </w:t>
      </w:r>
    </w:p>
    <w:p w14:paraId="62BC4544" w14:textId="77777777" w:rsidR="008C167D" w:rsidRPr="00A3397B" w:rsidRDefault="008C167D" w:rsidP="008C167D">
      <w:pPr>
        <w:pStyle w:val="NormalWeb"/>
        <w:rPr>
          <w:rFonts w:asciiTheme="minorHAnsi" w:hAnsiTheme="minorHAnsi" w:cstheme="minorHAnsi"/>
          <w:color w:val="252525"/>
          <w:sz w:val="26"/>
          <w:szCs w:val="26"/>
        </w:rPr>
      </w:pPr>
      <w:r w:rsidRPr="00A3397B">
        <w:rPr>
          <w:rFonts w:asciiTheme="minorHAnsi" w:hAnsiTheme="minorHAnsi" w:cstheme="minorHAnsi"/>
          <w:color w:val="252525"/>
          <w:sz w:val="26"/>
          <w:szCs w:val="26"/>
        </w:rPr>
        <w:t>Word count (1653)</w:t>
      </w:r>
    </w:p>
    <w:p w14:paraId="53F5308E" w14:textId="77777777" w:rsidR="008C167D" w:rsidRPr="00A3397B" w:rsidRDefault="008C167D" w:rsidP="00340E9A">
      <w:pPr>
        <w:ind w:right="237"/>
        <w:jc w:val="both"/>
        <w:rPr>
          <w:b/>
          <w:sz w:val="26"/>
          <w:szCs w:val="26"/>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6546E13F" w14:textId="77777777" w:rsidR="00451EF5" w:rsidRDefault="00451EF5" w:rsidP="00B459FC"/>
    <w:p w14:paraId="6E4483E1" w14:textId="77777777" w:rsidR="00A3397B" w:rsidRDefault="00A3397B" w:rsidP="00A3397B">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36"/>
          <w:szCs w:val="36"/>
          <w:lang w:val="en-US"/>
        </w:rPr>
        <w:t>Reference list</w:t>
      </w:r>
    </w:p>
    <w:p w14:paraId="558437B6" w14:textId="77777777" w:rsidR="00A3397B" w:rsidRDefault="00A3397B" w:rsidP="00A3397B">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Azogh</w:t>
      </w:r>
      <w:proofErr w:type="spellEnd"/>
      <w:r>
        <w:rPr>
          <w:rFonts w:ascii="Times New Roman" w:hAnsi="Times New Roman" w:cs="Times New Roman"/>
          <w:sz w:val="24"/>
          <w:szCs w:val="24"/>
          <w:lang w:val="en-US"/>
        </w:rPr>
        <w:t xml:space="preserve">, M., Shakiba, M. and </w:t>
      </w:r>
      <w:proofErr w:type="spellStart"/>
      <w:r>
        <w:rPr>
          <w:rFonts w:ascii="Times New Roman" w:hAnsi="Times New Roman" w:cs="Times New Roman"/>
          <w:sz w:val="24"/>
          <w:szCs w:val="24"/>
          <w:lang w:val="en-US"/>
        </w:rPr>
        <w:t>Navidian</w:t>
      </w:r>
      <w:proofErr w:type="spellEnd"/>
      <w:r>
        <w:rPr>
          <w:rFonts w:ascii="Times New Roman" w:hAnsi="Times New Roman" w:cs="Times New Roman"/>
          <w:sz w:val="24"/>
          <w:szCs w:val="24"/>
          <w:lang w:val="en-US"/>
        </w:rPr>
        <w:t xml:space="preserve">, A. (2018). The Effect of Psychoeducation on Anxiety in Subsequent Pregnancy Following Stillbirth: A Quasi-Experimental Study. </w:t>
      </w:r>
      <w:r>
        <w:rPr>
          <w:rFonts w:ascii="Times New Roman" w:hAnsi="Times New Roman" w:cs="Times New Roman"/>
          <w:i/>
          <w:iCs/>
          <w:sz w:val="24"/>
          <w:szCs w:val="24"/>
          <w:lang w:val="en-US"/>
        </w:rPr>
        <w:t>Journal of family &amp; reproductive health</w:t>
      </w:r>
      <w:r>
        <w:rPr>
          <w:rFonts w:ascii="Times New Roman" w:hAnsi="Times New Roman" w:cs="Times New Roman"/>
          <w:sz w:val="24"/>
          <w:szCs w:val="24"/>
          <w:lang w:val="en-US"/>
        </w:rPr>
        <w:t xml:space="preserve">, [online] 12(1), pp.42–50. Available at: </w:t>
      </w:r>
      <w:hyperlink r:id="rId15" w:history="1">
        <w:r>
          <w:rPr>
            <w:rFonts w:ascii="Times New Roman" w:hAnsi="Times New Roman" w:cs="Times New Roman"/>
            <w:sz w:val="24"/>
            <w:szCs w:val="24"/>
            <w:lang w:val="en-US"/>
          </w:rPr>
          <w:t>https://www.ncbi.nlm.nih.gov/pmc/articles/PMC6329996/</w:t>
        </w:r>
      </w:hyperlink>
      <w:r>
        <w:rPr>
          <w:rFonts w:ascii="Times New Roman" w:hAnsi="Times New Roman" w:cs="Times New Roman"/>
          <w:sz w:val="24"/>
          <w:szCs w:val="24"/>
          <w:lang w:val="en-US"/>
        </w:rPr>
        <w:t>.</w:t>
      </w:r>
    </w:p>
    <w:p w14:paraId="4C5A2D63" w14:textId="77777777" w:rsidR="00A3397B" w:rsidRDefault="00A3397B" w:rsidP="00A3397B">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(2013). </w:t>
      </w:r>
      <w:r>
        <w:rPr>
          <w:rFonts w:ascii="Times New Roman" w:hAnsi="Times New Roman" w:cs="Times New Roman"/>
          <w:i/>
          <w:iCs/>
          <w:sz w:val="24"/>
          <w:szCs w:val="24"/>
          <w:lang w:val="en-US"/>
        </w:rPr>
        <w:t>Risk Assessment</w:t>
      </w:r>
      <w:r>
        <w:rPr>
          <w:rFonts w:ascii="Times New Roman" w:hAnsi="Times New Roman" w:cs="Times New Roman"/>
          <w:sz w:val="24"/>
          <w:szCs w:val="24"/>
          <w:lang w:val="en-US"/>
        </w:rPr>
        <w:t xml:space="preserve">. [online] College of Policing. Available at: </w:t>
      </w:r>
      <w:hyperlink r:id="rId16" w:history="1">
        <w:r>
          <w:rPr>
            <w:rFonts w:ascii="Times New Roman" w:hAnsi="Times New Roman" w:cs="Times New Roman"/>
            <w:sz w:val="24"/>
            <w:szCs w:val="24"/>
            <w:lang w:val="en-US"/>
          </w:rPr>
          <w:t>https://www.college.police.uk/app/civil-emergencies/civil-contingencies/risk-assessment</w:t>
        </w:r>
      </w:hyperlink>
      <w:r>
        <w:rPr>
          <w:rFonts w:ascii="Times New Roman" w:hAnsi="Times New Roman" w:cs="Times New Roman"/>
          <w:sz w:val="24"/>
          <w:szCs w:val="24"/>
          <w:lang w:val="en-US"/>
        </w:rPr>
        <w:t xml:space="preserve"> [Accessed 21 Nov. 2023].</w:t>
      </w:r>
    </w:p>
    <w:p w14:paraId="3A8C1ADD" w14:textId="77777777" w:rsidR="00A3397B" w:rsidRDefault="00A3397B" w:rsidP="00A3397B">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(2014). </w:t>
      </w:r>
      <w:r>
        <w:rPr>
          <w:rFonts w:ascii="Times New Roman" w:hAnsi="Times New Roman" w:cs="Times New Roman"/>
          <w:i/>
          <w:iCs/>
          <w:sz w:val="24"/>
          <w:szCs w:val="24"/>
          <w:lang w:val="en-US"/>
        </w:rPr>
        <w:t>National decision model</w:t>
      </w:r>
      <w:r>
        <w:rPr>
          <w:rFonts w:ascii="Times New Roman" w:hAnsi="Times New Roman" w:cs="Times New Roman"/>
          <w:sz w:val="24"/>
          <w:szCs w:val="24"/>
          <w:lang w:val="en-US"/>
        </w:rPr>
        <w:t xml:space="preserve">. [online] College of Policing. Available at: </w:t>
      </w:r>
      <w:hyperlink r:id="rId17" w:history="1">
        <w:r>
          <w:rPr>
            <w:rFonts w:ascii="Times New Roman" w:hAnsi="Times New Roman" w:cs="Times New Roman"/>
            <w:sz w:val="24"/>
            <w:szCs w:val="24"/>
            <w:lang w:val="en-US"/>
          </w:rPr>
          <w:t>https://www.college.police.uk/app/national-decision-model</w:t>
        </w:r>
      </w:hyperlink>
      <w:r>
        <w:rPr>
          <w:rFonts w:ascii="Times New Roman" w:hAnsi="Times New Roman" w:cs="Times New Roman"/>
          <w:sz w:val="24"/>
          <w:szCs w:val="24"/>
          <w:lang w:val="en-US"/>
        </w:rPr>
        <w:t xml:space="preserve"> [Accessed 16 Nov. 2023].</w:t>
      </w:r>
    </w:p>
    <w:p w14:paraId="2BEF5957" w14:textId="77777777" w:rsidR="00A3397B" w:rsidRDefault="00A3397B" w:rsidP="00A3397B">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(2020). </w:t>
      </w:r>
      <w:r>
        <w:rPr>
          <w:rFonts w:ascii="Times New Roman" w:hAnsi="Times New Roman" w:cs="Times New Roman"/>
          <w:i/>
          <w:iCs/>
          <w:sz w:val="24"/>
          <w:szCs w:val="24"/>
          <w:lang w:val="en-US"/>
        </w:rPr>
        <w:t>Conflict management skills</w:t>
      </w:r>
      <w:r>
        <w:rPr>
          <w:rFonts w:ascii="Times New Roman" w:hAnsi="Times New Roman" w:cs="Times New Roman"/>
          <w:sz w:val="24"/>
          <w:szCs w:val="24"/>
          <w:lang w:val="en-US"/>
        </w:rPr>
        <w:t xml:space="preserve">. [online] College of Policing. Available at: </w:t>
      </w:r>
      <w:hyperlink r:id="rId18" w:history="1">
        <w:r>
          <w:rPr>
            <w:rFonts w:ascii="Times New Roman" w:hAnsi="Times New Roman" w:cs="Times New Roman"/>
            <w:sz w:val="24"/>
            <w:szCs w:val="24"/>
            <w:lang w:val="en-US"/>
          </w:rPr>
          <w:t>https://www.college.police.uk/guidance/conflict-management/conflict-management-skills</w:t>
        </w:r>
      </w:hyperlink>
      <w:r>
        <w:rPr>
          <w:rFonts w:ascii="Times New Roman" w:hAnsi="Times New Roman" w:cs="Times New Roman"/>
          <w:sz w:val="24"/>
          <w:szCs w:val="24"/>
          <w:lang w:val="en-US"/>
        </w:rPr>
        <w:t xml:space="preserve"> [Accessed 10 Nov. 2023].</w:t>
      </w:r>
    </w:p>
    <w:p w14:paraId="18433C45" w14:textId="77777777" w:rsidR="00A3397B" w:rsidRDefault="00A3397B" w:rsidP="00A3397B">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(2021). </w:t>
      </w:r>
      <w:r>
        <w:rPr>
          <w:rFonts w:ascii="Times New Roman" w:hAnsi="Times New Roman" w:cs="Times New Roman"/>
          <w:i/>
          <w:iCs/>
          <w:sz w:val="24"/>
          <w:szCs w:val="24"/>
          <w:lang w:val="en-US"/>
        </w:rPr>
        <w:t>Communication</w:t>
      </w:r>
      <w:r>
        <w:rPr>
          <w:rFonts w:ascii="Times New Roman" w:hAnsi="Times New Roman" w:cs="Times New Roman"/>
          <w:sz w:val="24"/>
          <w:szCs w:val="24"/>
          <w:lang w:val="en-US"/>
        </w:rPr>
        <w:t xml:space="preserve">. [online] College of Policing. Available at: </w:t>
      </w:r>
      <w:hyperlink r:id="rId19" w:history="1">
        <w:r>
          <w:rPr>
            <w:rFonts w:ascii="Times New Roman" w:hAnsi="Times New Roman" w:cs="Times New Roman"/>
            <w:sz w:val="24"/>
            <w:szCs w:val="24"/>
            <w:lang w:val="en-US"/>
          </w:rPr>
          <w:t>https://www.college.police.uk/guidance/vulnerability-related-risks/communication</w:t>
        </w:r>
      </w:hyperlink>
      <w:r>
        <w:rPr>
          <w:rFonts w:ascii="Times New Roman" w:hAnsi="Times New Roman" w:cs="Times New Roman"/>
          <w:sz w:val="24"/>
          <w:szCs w:val="24"/>
          <w:lang w:val="en-US"/>
        </w:rPr>
        <w:t xml:space="preserve"> [Accessed 22 Nov. 2023].</w:t>
      </w:r>
    </w:p>
    <w:p w14:paraId="666BD87D" w14:textId="77777777" w:rsidR="00A3397B" w:rsidRDefault="00A3397B" w:rsidP="00A3397B">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(2022). </w:t>
      </w:r>
      <w:r>
        <w:rPr>
          <w:rFonts w:ascii="Times New Roman" w:hAnsi="Times New Roman" w:cs="Times New Roman"/>
          <w:i/>
          <w:iCs/>
          <w:sz w:val="24"/>
          <w:szCs w:val="24"/>
          <w:lang w:val="en-US"/>
        </w:rPr>
        <w:t>Supporting professional discretion in decision making</w:t>
      </w:r>
      <w:r>
        <w:rPr>
          <w:rFonts w:ascii="Times New Roman" w:hAnsi="Times New Roman" w:cs="Times New Roman"/>
          <w:sz w:val="24"/>
          <w:szCs w:val="24"/>
          <w:lang w:val="en-US"/>
        </w:rPr>
        <w:t xml:space="preserve">. [online] College of Policing. Available at: </w:t>
      </w:r>
      <w:hyperlink r:id="rId20" w:history="1">
        <w:r>
          <w:rPr>
            <w:rFonts w:ascii="Times New Roman" w:hAnsi="Times New Roman" w:cs="Times New Roman"/>
            <w:sz w:val="24"/>
            <w:szCs w:val="24"/>
            <w:lang w:val="en-US"/>
          </w:rPr>
          <w:t>https://www.college.police.uk/guidance/effective-supervision/supporting-professional-discretion-decision-making</w:t>
        </w:r>
      </w:hyperlink>
      <w:r>
        <w:rPr>
          <w:rFonts w:ascii="Times New Roman" w:hAnsi="Times New Roman" w:cs="Times New Roman"/>
          <w:sz w:val="24"/>
          <w:szCs w:val="24"/>
          <w:lang w:val="en-US"/>
        </w:rPr>
        <w:t xml:space="preserve"> [Accessed 21 Nov. 2023].</w:t>
      </w:r>
    </w:p>
    <w:p w14:paraId="525D20CE" w14:textId="77777777" w:rsidR="00A3397B" w:rsidRDefault="00A3397B" w:rsidP="00A3397B">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Cristofaro, M. (2023). </w:t>
      </w:r>
      <w:r>
        <w:rPr>
          <w:rFonts w:ascii="Times New Roman" w:hAnsi="Times New Roman" w:cs="Times New Roman"/>
          <w:i/>
          <w:iCs/>
          <w:sz w:val="24"/>
          <w:szCs w:val="24"/>
          <w:lang w:val="en-US"/>
        </w:rPr>
        <w:t>Affect and cognition in upper echelons’ strategic decision making: Empirical and theoretical studies for advancing corporate governance.</w:t>
      </w:r>
      <w:r>
        <w:rPr>
          <w:rFonts w:ascii="Times New Roman" w:hAnsi="Times New Roman" w:cs="Times New Roman"/>
          <w:sz w:val="24"/>
          <w:szCs w:val="24"/>
          <w:lang w:val="en-US"/>
        </w:rPr>
        <w:t xml:space="preserve"> Frontiers Media SA.</w:t>
      </w:r>
    </w:p>
    <w:p w14:paraId="59C0602B" w14:textId="77777777" w:rsidR="00A3397B" w:rsidRDefault="00A3397B" w:rsidP="00A3397B">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DrHurd</w:t>
      </w:r>
      <w:proofErr w:type="spellEnd"/>
      <w:r>
        <w:rPr>
          <w:rFonts w:ascii="Times New Roman" w:hAnsi="Times New Roman" w:cs="Times New Roman"/>
          <w:sz w:val="24"/>
          <w:szCs w:val="24"/>
          <w:lang w:val="en-US"/>
        </w:rPr>
        <w:t xml:space="preserve"> (2017). </w:t>
      </w:r>
      <w:r>
        <w:rPr>
          <w:rFonts w:ascii="Times New Roman" w:hAnsi="Times New Roman" w:cs="Times New Roman"/>
          <w:i/>
          <w:iCs/>
          <w:sz w:val="24"/>
          <w:szCs w:val="24"/>
          <w:lang w:val="en-US"/>
        </w:rPr>
        <w:t>The Psychology of Complacency</w:t>
      </w:r>
      <w:r>
        <w:rPr>
          <w:rFonts w:ascii="Times New Roman" w:hAnsi="Times New Roman" w:cs="Times New Roman"/>
          <w:sz w:val="24"/>
          <w:szCs w:val="24"/>
          <w:lang w:val="en-US"/>
        </w:rPr>
        <w:t xml:space="preserve">. [online] Michael J. Hurd, Ph.D. | Living </w:t>
      </w:r>
      <w:r>
        <w:rPr>
          <w:rFonts w:ascii="Times New Roman" w:hAnsi="Times New Roman" w:cs="Times New Roman"/>
          <w:sz w:val="24"/>
          <w:szCs w:val="24"/>
          <w:lang w:val="en-US"/>
        </w:rPr>
        <w:lastRenderedPageBreak/>
        <w:t xml:space="preserve">Resources Center. Available at: </w:t>
      </w:r>
      <w:hyperlink r:id="rId21" w:history="1">
        <w:r>
          <w:rPr>
            <w:rFonts w:ascii="Times New Roman" w:hAnsi="Times New Roman" w:cs="Times New Roman"/>
            <w:sz w:val="24"/>
            <w:szCs w:val="24"/>
            <w:lang w:val="en-US"/>
          </w:rPr>
          <w:t>https://drhurd.com/2017/03/25/63474/</w:t>
        </w:r>
      </w:hyperlink>
      <w:r>
        <w:rPr>
          <w:rFonts w:ascii="Times New Roman" w:hAnsi="Times New Roman" w:cs="Times New Roman"/>
          <w:sz w:val="24"/>
          <w:szCs w:val="24"/>
          <w:lang w:val="en-US"/>
        </w:rPr>
        <w:t xml:space="preserve"> [Accessed 22 Nov. 2023].</w:t>
      </w:r>
    </w:p>
    <w:p w14:paraId="44362996" w14:textId="77777777" w:rsidR="00A3397B" w:rsidRDefault="00A3397B" w:rsidP="00A3397B">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Ed (2021). </w:t>
      </w:r>
      <w:r>
        <w:rPr>
          <w:rFonts w:ascii="Times New Roman" w:hAnsi="Times New Roman" w:cs="Times New Roman"/>
          <w:i/>
          <w:iCs/>
          <w:sz w:val="24"/>
          <w:szCs w:val="24"/>
          <w:lang w:val="en-US"/>
        </w:rPr>
        <w:t>THINK Before You Speak, PAUSE Before You Act</w:t>
      </w:r>
      <w:r>
        <w:rPr>
          <w:rFonts w:ascii="Times New Roman" w:hAnsi="Times New Roman" w:cs="Times New Roman"/>
          <w:sz w:val="24"/>
          <w:szCs w:val="24"/>
          <w:lang w:val="en-US"/>
        </w:rPr>
        <w:t xml:space="preserve">. [online] Crisis Prevention </w:t>
      </w:r>
      <w:proofErr w:type="spellStart"/>
      <w:r>
        <w:rPr>
          <w:rFonts w:ascii="Times New Roman" w:hAnsi="Times New Roman" w:cs="Times New Roman"/>
          <w:sz w:val="24"/>
          <w:szCs w:val="24"/>
          <w:lang w:val="en-US"/>
        </w:rPr>
        <w:t>Institue</w:t>
      </w:r>
      <w:proofErr w:type="spellEnd"/>
      <w:r>
        <w:rPr>
          <w:rFonts w:ascii="Times New Roman" w:hAnsi="Times New Roman" w:cs="Times New Roman"/>
          <w:sz w:val="24"/>
          <w:szCs w:val="24"/>
          <w:lang w:val="en-US"/>
        </w:rPr>
        <w:t xml:space="preserve">. Available at: </w:t>
      </w:r>
      <w:hyperlink r:id="rId22" w:history="1">
        <w:r>
          <w:rPr>
            <w:rFonts w:ascii="Times New Roman" w:hAnsi="Times New Roman" w:cs="Times New Roman"/>
            <w:sz w:val="24"/>
            <w:szCs w:val="24"/>
            <w:lang w:val="en-US"/>
          </w:rPr>
          <w:t>https://www.crisisprevention.com/Blog/THINK-Before-You-Speak-PAUSE-Before-You-Act</w:t>
        </w:r>
      </w:hyperlink>
      <w:r>
        <w:rPr>
          <w:rFonts w:ascii="Times New Roman" w:hAnsi="Times New Roman" w:cs="Times New Roman"/>
          <w:sz w:val="24"/>
          <w:szCs w:val="24"/>
          <w:lang w:val="en-US"/>
        </w:rPr>
        <w:t xml:space="preserve"> [Accessed 22 Nov. 2023].</w:t>
      </w:r>
    </w:p>
    <w:p w14:paraId="6CE642C5" w14:textId="77777777" w:rsidR="00A3397B" w:rsidRDefault="00A3397B" w:rsidP="00A3397B">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Gerber, M., Hartmann, T., Brand, S., </w:t>
      </w:r>
      <w:proofErr w:type="spellStart"/>
      <w:r>
        <w:rPr>
          <w:rFonts w:ascii="Times New Roman" w:hAnsi="Times New Roman" w:cs="Times New Roman"/>
          <w:sz w:val="24"/>
          <w:szCs w:val="24"/>
          <w:lang w:val="en-US"/>
        </w:rPr>
        <w:t>Holsboer-Trachsler</w:t>
      </w:r>
      <w:proofErr w:type="spellEnd"/>
      <w:r>
        <w:rPr>
          <w:rFonts w:ascii="Times New Roman" w:hAnsi="Times New Roman" w:cs="Times New Roman"/>
          <w:sz w:val="24"/>
          <w:szCs w:val="24"/>
          <w:lang w:val="en-US"/>
        </w:rPr>
        <w:t xml:space="preserve">, E. and </w:t>
      </w:r>
      <w:proofErr w:type="spellStart"/>
      <w:r>
        <w:rPr>
          <w:rFonts w:ascii="Times New Roman" w:hAnsi="Times New Roman" w:cs="Times New Roman"/>
          <w:sz w:val="24"/>
          <w:szCs w:val="24"/>
          <w:lang w:val="en-US"/>
        </w:rPr>
        <w:t>Pühse</w:t>
      </w:r>
      <w:proofErr w:type="spellEnd"/>
      <w:r>
        <w:rPr>
          <w:rFonts w:ascii="Times New Roman" w:hAnsi="Times New Roman" w:cs="Times New Roman"/>
          <w:sz w:val="24"/>
          <w:szCs w:val="24"/>
          <w:lang w:val="en-US"/>
        </w:rPr>
        <w:t xml:space="preserve">, U. (2010). The relationship between shift work, perceived stress, </w:t>
      </w:r>
      <w:proofErr w:type="gramStart"/>
      <w:r>
        <w:rPr>
          <w:rFonts w:ascii="Times New Roman" w:hAnsi="Times New Roman" w:cs="Times New Roman"/>
          <w:sz w:val="24"/>
          <w:szCs w:val="24"/>
          <w:lang w:val="en-US"/>
        </w:rPr>
        <w:t>sleep</w:t>
      </w:r>
      <w:proofErr w:type="gramEnd"/>
      <w:r>
        <w:rPr>
          <w:rFonts w:ascii="Times New Roman" w:hAnsi="Times New Roman" w:cs="Times New Roman"/>
          <w:sz w:val="24"/>
          <w:szCs w:val="24"/>
          <w:lang w:val="en-US"/>
        </w:rPr>
        <w:t xml:space="preserve"> and health in Swiss police officers. </w:t>
      </w:r>
      <w:r>
        <w:rPr>
          <w:rFonts w:ascii="Times New Roman" w:hAnsi="Times New Roman" w:cs="Times New Roman"/>
          <w:i/>
          <w:iCs/>
          <w:sz w:val="24"/>
          <w:szCs w:val="24"/>
          <w:lang w:val="en-US"/>
        </w:rPr>
        <w:t>Journal of Criminal Justice</w:t>
      </w:r>
      <w:r>
        <w:rPr>
          <w:rFonts w:ascii="Times New Roman" w:hAnsi="Times New Roman" w:cs="Times New Roman"/>
          <w:sz w:val="24"/>
          <w:szCs w:val="24"/>
          <w:lang w:val="en-US"/>
        </w:rPr>
        <w:t xml:space="preserve">, 38(6), pp.1167–1175. </w:t>
      </w:r>
      <w:proofErr w:type="spellStart"/>
      <w:r>
        <w:rPr>
          <w:rFonts w:ascii="Times New Roman" w:hAnsi="Times New Roman" w:cs="Times New Roman"/>
          <w:sz w:val="24"/>
          <w:szCs w:val="24"/>
          <w:lang w:val="en-US"/>
        </w:rPr>
        <w:t>doi:</w:t>
      </w:r>
      <w:hyperlink r:id="rId23"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://doi.org/10.1016/j.jcrimjus.2010.09.005</w:t>
        </w:r>
      </w:hyperlink>
      <w:r>
        <w:rPr>
          <w:rFonts w:ascii="Times New Roman" w:hAnsi="Times New Roman" w:cs="Times New Roman"/>
          <w:sz w:val="24"/>
          <w:szCs w:val="24"/>
          <w:lang w:val="en-US"/>
        </w:rPr>
        <w:t>.</w:t>
      </w:r>
    </w:p>
    <w:p w14:paraId="589C7341" w14:textId="77777777" w:rsidR="00A3397B" w:rsidRDefault="00A3397B" w:rsidP="00A3397B">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Jack Raymond Greene (2006). </w:t>
      </w:r>
      <w:r>
        <w:rPr>
          <w:rFonts w:ascii="Times New Roman" w:hAnsi="Times New Roman" w:cs="Times New Roman"/>
          <w:i/>
          <w:iCs/>
          <w:sz w:val="24"/>
          <w:szCs w:val="24"/>
          <w:lang w:val="en-US"/>
        </w:rPr>
        <w:t>Encyclopedia of Police Science</w:t>
      </w:r>
      <w:r>
        <w:rPr>
          <w:rFonts w:ascii="Times New Roman" w:hAnsi="Times New Roman" w:cs="Times New Roman"/>
          <w:sz w:val="24"/>
          <w:szCs w:val="24"/>
          <w:lang w:val="en-US"/>
        </w:rPr>
        <w:t>. Routledge.</w:t>
      </w:r>
    </w:p>
    <w:p w14:paraId="04FE6FD7" w14:textId="77777777" w:rsidR="00A3397B" w:rsidRDefault="00A3397B" w:rsidP="00A3397B">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Lagudu</w:t>
      </w:r>
      <w:proofErr w:type="spellEnd"/>
      <w:r>
        <w:rPr>
          <w:rFonts w:ascii="Times New Roman" w:hAnsi="Times New Roman" w:cs="Times New Roman"/>
          <w:sz w:val="24"/>
          <w:szCs w:val="24"/>
          <w:lang w:val="en-US"/>
        </w:rPr>
        <w:t xml:space="preserve">, S. (2019). </w:t>
      </w:r>
      <w:r>
        <w:rPr>
          <w:rFonts w:ascii="Times New Roman" w:hAnsi="Times New Roman" w:cs="Times New Roman"/>
          <w:i/>
          <w:iCs/>
          <w:sz w:val="24"/>
          <w:szCs w:val="24"/>
          <w:lang w:val="en-US"/>
        </w:rPr>
        <w:t xml:space="preserve">Why Spending Time </w:t>
      </w:r>
      <w:proofErr w:type="gramStart"/>
      <w:r>
        <w:rPr>
          <w:rFonts w:ascii="Times New Roman" w:hAnsi="Times New Roman" w:cs="Times New Roman"/>
          <w:i/>
          <w:iCs/>
          <w:sz w:val="24"/>
          <w:szCs w:val="24"/>
          <w:lang w:val="en-US"/>
        </w:rPr>
        <w:t>With</w:t>
      </w:r>
      <w:proofErr w:type="gramEnd"/>
      <w:r>
        <w:rPr>
          <w:rFonts w:ascii="Times New Roman" w:hAnsi="Times New Roman" w:cs="Times New Roman"/>
          <w:i/>
          <w:iCs/>
          <w:sz w:val="24"/>
          <w:szCs w:val="24"/>
          <w:lang w:val="en-US"/>
        </w:rPr>
        <w:t xml:space="preserve"> Family is More Important Than You Think</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MomJunction</w:t>
      </w:r>
      <w:proofErr w:type="spellEnd"/>
      <w:r>
        <w:rPr>
          <w:rFonts w:ascii="Times New Roman" w:hAnsi="Times New Roman" w:cs="Times New Roman"/>
          <w:sz w:val="24"/>
          <w:szCs w:val="24"/>
          <w:lang w:val="en-US"/>
        </w:rPr>
        <w:t xml:space="preserve">. Available at: </w:t>
      </w:r>
      <w:hyperlink r:id="rId24" w:history="1">
        <w:r>
          <w:rPr>
            <w:rFonts w:ascii="Times New Roman" w:hAnsi="Times New Roman" w:cs="Times New Roman"/>
            <w:sz w:val="24"/>
            <w:szCs w:val="24"/>
            <w:lang w:val="en-US"/>
          </w:rPr>
          <w:t>https://www.momjunction.com/articles/ways-of-spending-time-with-family_00473727/</w:t>
        </w:r>
      </w:hyperlink>
      <w:r>
        <w:rPr>
          <w:rFonts w:ascii="Times New Roman" w:hAnsi="Times New Roman" w:cs="Times New Roman"/>
          <w:sz w:val="24"/>
          <w:szCs w:val="24"/>
          <w:lang w:val="en-US"/>
        </w:rPr>
        <w:t xml:space="preserve"> [Accessed 9 Nov. 2023].</w:t>
      </w:r>
    </w:p>
    <w:p w14:paraId="30153BCF" w14:textId="77777777" w:rsidR="00A3397B" w:rsidRDefault="00A3397B" w:rsidP="00A3397B">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Legislation.gov.uk (2020). </w:t>
      </w:r>
      <w:r>
        <w:rPr>
          <w:rFonts w:ascii="Times New Roman" w:hAnsi="Times New Roman" w:cs="Times New Roman"/>
          <w:i/>
          <w:iCs/>
          <w:sz w:val="24"/>
          <w:szCs w:val="24"/>
          <w:lang w:val="en-US"/>
        </w:rPr>
        <w:t>Police and Criminal Evidence Act 1984</w:t>
      </w:r>
      <w:r>
        <w:rPr>
          <w:rFonts w:ascii="Times New Roman" w:hAnsi="Times New Roman" w:cs="Times New Roman"/>
          <w:sz w:val="24"/>
          <w:szCs w:val="24"/>
          <w:lang w:val="en-US"/>
        </w:rPr>
        <w:t xml:space="preserve">. [online] Legislation.gov.uk. Available at: </w:t>
      </w:r>
      <w:hyperlink r:id="rId25" w:history="1">
        <w:r>
          <w:rPr>
            <w:rFonts w:ascii="Times New Roman" w:hAnsi="Times New Roman" w:cs="Times New Roman"/>
            <w:sz w:val="24"/>
            <w:szCs w:val="24"/>
            <w:lang w:val="en-US"/>
          </w:rPr>
          <w:t>https://www.legislation.gov.uk/ukpga/1984/60/section/17</w:t>
        </w:r>
      </w:hyperlink>
      <w:r>
        <w:rPr>
          <w:rFonts w:ascii="Times New Roman" w:hAnsi="Times New Roman" w:cs="Times New Roman"/>
          <w:sz w:val="24"/>
          <w:szCs w:val="24"/>
          <w:lang w:val="en-US"/>
        </w:rPr>
        <w:t xml:space="preserve"> [Accessed 21 Nov. 2023].</w:t>
      </w:r>
    </w:p>
    <w:p w14:paraId="39A45096" w14:textId="77777777" w:rsidR="00A3397B" w:rsidRDefault="00A3397B" w:rsidP="00A3397B">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March On Stress (2012). </w:t>
      </w:r>
      <w:r>
        <w:rPr>
          <w:rFonts w:ascii="Times New Roman" w:hAnsi="Times New Roman" w:cs="Times New Roman"/>
          <w:i/>
          <w:iCs/>
          <w:sz w:val="24"/>
          <w:szCs w:val="24"/>
          <w:lang w:val="en-US"/>
        </w:rPr>
        <w:t>March On Stress &gt;&gt; Trauma Risk Management (</w:t>
      </w:r>
      <w:proofErr w:type="spellStart"/>
      <w:r>
        <w:rPr>
          <w:rFonts w:ascii="Times New Roman" w:hAnsi="Times New Roman" w:cs="Times New Roman"/>
          <w:i/>
          <w:iCs/>
          <w:sz w:val="24"/>
          <w:szCs w:val="24"/>
          <w:lang w:val="en-US"/>
        </w:rPr>
        <w:t>TRiM</w:t>
      </w:r>
      <w:proofErr w:type="spellEnd"/>
      <w:r>
        <w:rPr>
          <w:rFonts w:ascii="Times New Roman" w:hAnsi="Times New Roman" w:cs="Times New Roman"/>
          <w:i/>
          <w:iCs/>
          <w:sz w:val="24"/>
          <w:szCs w:val="24"/>
          <w:lang w:val="en-US"/>
        </w:rPr>
        <w:t>)</w:t>
      </w:r>
      <w:r>
        <w:rPr>
          <w:rFonts w:ascii="Times New Roman" w:hAnsi="Times New Roman" w:cs="Times New Roman"/>
          <w:sz w:val="24"/>
          <w:szCs w:val="24"/>
          <w:lang w:val="en-US"/>
        </w:rPr>
        <w:t xml:space="preserve">. [online] www.marchonstress.com. Available at: </w:t>
      </w:r>
      <w:hyperlink r:id="rId26" w:history="1">
        <w:r>
          <w:rPr>
            <w:rFonts w:ascii="Times New Roman" w:hAnsi="Times New Roman" w:cs="Times New Roman"/>
            <w:sz w:val="24"/>
            <w:szCs w:val="24"/>
            <w:lang w:val="en-US"/>
          </w:rPr>
          <w:t>https://www.marchonstress.com/page/p/trim</w:t>
        </w:r>
      </w:hyperlink>
      <w:r>
        <w:rPr>
          <w:rFonts w:ascii="Times New Roman" w:hAnsi="Times New Roman" w:cs="Times New Roman"/>
          <w:sz w:val="24"/>
          <w:szCs w:val="24"/>
          <w:lang w:val="en-US"/>
        </w:rPr>
        <w:t xml:space="preserve"> [Accessed 9 Nov. 2023].</w:t>
      </w:r>
    </w:p>
    <w:p w14:paraId="6FB462E8" w14:textId="77777777" w:rsidR="00A3397B" w:rsidRDefault="00A3397B" w:rsidP="00A3397B">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Martin, H. (2016). </w:t>
      </w:r>
      <w:r>
        <w:rPr>
          <w:rFonts w:ascii="Times New Roman" w:hAnsi="Times New Roman" w:cs="Times New Roman"/>
          <w:i/>
          <w:iCs/>
          <w:sz w:val="24"/>
          <w:szCs w:val="24"/>
          <w:lang w:val="en-US"/>
        </w:rPr>
        <w:t>How to change your body language to improve your conflict resolution skills - Talented Ladies Club</w:t>
      </w:r>
      <w:r>
        <w:rPr>
          <w:rFonts w:ascii="Times New Roman" w:hAnsi="Times New Roman" w:cs="Times New Roman"/>
          <w:sz w:val="24"/>
          <w:szCs w:val="24"/>
          <w:lang w:val="en-US"/>
        </w:rPr>
        <w:t xml:space="preserve">. [online] Talented Ladies Club. Available at: </w:t>
      </w:r>
      <w:hyperlink r:id="rId27" w:history="1">
        <w:r>
          <w:rPr>
            <w:rFonts w:ascii="Times New Roman" w:hAnsi="Times New Roman" w:cs="Times New Roman"/>
            <w:sz w:val="24"/>
            <w:szCs w:val="24"/>
            <w:lang w:val="en-US"/>
          </w:rPr>
          <w:t>https://www.talentedladiesclub.com/articles/how-to-change-your-body-language-to-improve-your-conflict-resolution-skills/</w:t>
        </w:r>
      </w:hyperlink>
      <w:r>
        <w:rPr>
          <w:rFonts w:ascii="Times New Roman" w:hAnsi="Times New Roman" w:cs="Times New Roman"/>
          <w:sz w:val="24"/>
          <w:szCs w:val="24"/>
          <w:lang w:val="en-US"/>
        </w:rPr>
        <w:t xml:space="preserve"> [Accessed 22 Nov. 2023].</w:t>
      </w:r>
    </w:p>
    <w:p w14:paraId="76434501" w14:textId="77777777" w:rsidR="00A3397B" w:rsidRDefault="00A3397B" w:rsidP="00A3397B">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NHS (2021). </w:t>
      </w:r>
      <w:r>
        <w:rPr>
          <w:rFonts w:ascii="Times New Roman" w:hAnsi="Times New Roman" w:cs="Times New Roman"/>
          <w:i/>
          <w:iCs/>
          <w:sz w:val="24"/>
          <w:szCs w:val="24"/>
          <w:lang w:val="en-US"/>
        </w:rPr>
        <w:t>Benefits of Exercise</w:t>
      </w:r>
      <w:r>
        <w:rPr>
          <w:rFonts w:ascii="Times New Roman" w:hAnsi="Times New Roman" w:cs="Times New Roman"/>
          <w:sz w:val="24"/>
          <w:szCs w:val="24"/>
          <w:lang w:val="en-US"/>
        </w:rPr>
        <w:t xml:space="preserve">. [online] NHS. Available at: </w:t>
      </w:r>
      <w:hyperlink r:id="rId28" w:history="1">
        <w:r>
          <w:rPr>
            <w:rFonts w:ascii="Times New Roman" w:hAnsi="Times New Roman" w:cs="Times New Roman"/>
            <w:sz w:val="24"/>
            <w:szCs w:val="24"/>
            <w:lang w:val="en-US"/>
          </w:rPr>
          <w:t>https://www.nhs.uk/live-well/exercise/exercise-health-benefits/</w:t>
        </w:r>
      </w:hyperlink>
      <w:r>
        <w:rPr>
          <w:rFonts w:ascii="Times New Roman" w:hAnsi="Times New Roman" w:cs="Times New Roman"/>
          <w:sz w:val="24"/>
          <w:szCs w:val="24"/>
          <w:lang w:val="en-US"/>
        </w:rPr>
        <w:t xml:space="preserve"> [Accessed 9 Nov. 2023].</w:t>
      </w:r>
    </w:p>
    <w:p w14:paraId="0DBB38C5" w14:textId="77777777" w:rsidR="00A3397B" w:rsidRDefault="00A3397B" w:rsidP="00A3397B">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Oxford University (2017). </w:t>
      </w:r>
      <w:r>
        <w:rPr>
          <w:rFonts w:ascii="Times New Roman" w:hAnsi="Times New Roman" w:cs="Times New Roman"/>
          <w:i/>
          <w:iCs/>
          <w:sz w:val="24"/>
          <w:szCs w:val="24"/>
          <w:lang w:val="en-US"/>
        </w:rPr>
        <w:t>The amazing phenomenon of muscle memory</w:t>
      </w:r>
      <w:r>
        <w:rPr>
          <w:rFonts w:ascii="Times New Roman" w:hAnsi="Times New Roman" w:cs="Times New Roman"/>
          <w:sz w:val="24"/>
          <w:szCs w:val="24"/>
          <w:lang w:val="en-US"/>
        </w:rPr>
        <w:t xml:space="preserve">. [online] Medium. Available at: </w:t>
      </w:r>
      <w:hyperlink r:id="rId29" w:history="1">
        <w:r>
          <w:rPr>
            <w:rFonts w:ascii="Times New Roman" w:hAnsi="Times New Roman" w:cs="Times New Roman"/>
            <w:sz w:val="24"/>
            <w:szCs w:val="24"/>
            <w:lang w:val="en-US"/>
          </w:rPr>
          <w:t>https://medium.com/oxford-university/the-amazing-phenomenon-of-muscle-memory-fb1cc4c4726</w:t>
        </w:r>
      </w:hyperlink>
      <w:r>
        <w:rPr>
          <w:rFonts w:ascii="Times New Roman" w:hAnsi="Times New Roman" w:cs="Times New Roman"/>
          <w:sz w:val="24"/>
          <w:szCs w:val="24"/>
          <w:lang w:val="en-US"/>
        </w:rPr>
        <w:t xml:space="preserve"> [Accessed 10 Nov. 2023].</w:t>
      </w:r>
    </w:p>
    <w:p w14:paraId="627D855A" w14:textId="77777777" w:rsidR="00A3397B" w:rsidRDefault="00A3397B" w:rsidP="00A3397B">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Pistoia, J. (2022). </w:t>
      </w:r>
      <w:r>
        <w:rPr>
          <w:rFonts w:ascii="Times New Roman" w:hAnsi="Times New Roman" w:cs="Times New Roman"/>
          <w:i/>
          <w:iCs/>
          <w:sz w:val="24"/>
          <w:szCs w:val="24"/>
          <w:lang w:val="en-US"/>
        </w:rPr>
        <w:t>Can You Use Humor as a Coping Mechanism?</w:t>
      </w:r>
      <w:r>
        <w:rPr>
          <w:rFonts w:ascii="Times New Roman" w:hAnsi="Times New Roman" w:cs="Times New Roman"/>
          <w:sz w:val="24"/>
          <w:szCs w:val="24"/>
          <w:lang w:val="en-US"/>
        </w:rPr>
        <w:t xml:space="preserve"> [online] Psych Central. Available at: </w:t>
      </w:r>
      <w:hyperlink r:id="rId30" w:history="1">
        <w:r>
          <w:rPr>
            <w:rFonts w:ascii="Times New Roman" w:hAnsi="Times New Roman" w:cs="Times New Roman"/>
            <w:sz w:val="24"/>
            <w:szCs w:val="24"/>
            <w:lang w:val="en-US"/>
          </w:rPr>
          <w:t>https://psychcentral.com/lib/humor-as-weapon-shield-and-psychological-salve</w:t>
        </w:r>
      </w:hyperlink>
      <w:r>
        <w:rPr>
          <w:rFonts w:ascii="Times New Roman" w:hAnsi="Times New Roman" w:cs="Times New Roman"/>
          <w:sz w:val="24"/>
          <w:szCs w:val="24"/>
          <w:lang w:val="en-US"/>
        </w:rPr>
        <w:t>.</w:t>
      </w:r>
    </w:p>
    <w:p w14:paraId="0471B8D9" w14:textId="77777777" w:rsidR="00A3397B" w:rsidRDefault="00A3397B" w:rsidP="00A3397B">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Psychology Today. (2022). </w:t>
      </w:r>
      <w:r>
        <w:rPr>
          <w:rFonts w:ascii="Times New Roman" w:hAnsi="Times New Roman" w:cs="Times New Roman"/>
          <w:i/>
          <w:iCs/>
          <w:sz w:val="24"/>
          <w:szCs w:val="24"/>
          <w:lang w:val="en-US"/>
        </w:rPr>
        <w:t>Psychology Today</w:t>
      </w:r>
      <w:r>
        <w:rPr>
          <w:rFonts w:ascii="Times New Roman" w:hAnsi="Times New Roman" w:cs="Times New Roman"/>
          <w:sz w:val="24"/>
          <w:szCs w:val="24"/>
          <w:lang w:val="en-US"/>
        </w:rPr>
        <w:t xml:space="preserve">. [online] 12 Jan. Available at: </w:t>
      </w:r>
      <w:hyperlink r:id="rId31" w:history="1">
        <w:r>
          <w:rPr>
            <w:rFonts w:ascii="Times New Roman" w:hAnsi="Times New Roman" w:cs="Times New Roman"/>
            <w:sz w:val="24"/>
            <w:szCs w:val="24"/>
            <w:lang w:val="en-US"/>
          </w:rPr>
          <w:t>https://www.psychologytoday.com/us/blog/flex-your-feelings/202201/the-best-way-get-better-anything</w:t>
        </w:r>
      </w:hyperlink>
      <w:r>
        <w:rPr>
          <w:rFonts w:ascii="Times New Roman" w:hAnsi="Times New Roman" w:cs="Times New Roman"/>
          <w:sz w:val="24"/>
          <w:szCs w:val="24"/>
          <w:lang w:val="en-US"/>
        </w:rPr>
        <w:t xml:space="preserve"> [Accessed 22 Nov. 2023].</w:t>
      </w:r>
    </w:p>
    <w:p w14:paraId="19CD0692" w14:textId="77777777" w:rsidR="00A3397B" w:rsidRDefault="00A3397B" w:rsidP="00A3397B">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Sutton, J. (2021). </w:t>
      </w:r>
      <w:r>
        <w:rPr>
          <w:rFonts w:ascii="Times New Roman" w:hAnsi="Times New Roman" w:cs="Times New Roman"/>
          <w:i/>
          <w:iCs/>
          <w:sz w:val="24"/>
          <w:szCs w:val="24"/>
          <w:lang w:val="en-US"/>
        </w:rPr>
        <w:t>How to Prevent Burnout in the Workplace: 20 Strategies</w:t>
      </w:r>
      <w:r>
        <w:rPr>
          <w:rFonts w:ascii="Times New Roman" w:hAnsi="Times New Roman" w:cs="Times New Roman"/>
          <w:sz w:val="24"/>
          <w:szCs w:val="24"/>
          <w:lang w:val="en-US"/>
        </w:rPr>
        <w:t xml:space="preserve">. [online] PositivePsychology.com. Available at: </w:t>
      </w:r>
      <w:hyperlink r:id="rId32" w:history="1">
        <w:r>
          <w:rPr>
            <w:rFonts w:ascii="Times New Roman" w:hAnsi="Times New Roman" w:cs="Times New Roman"/>
            <w:sz w:val="24"/>
            <w:szCs w:val="24"/>
            <w:lang w:val="en-US"/>
          </w:rPr>
          <w:t>https://positivepsychology.com/burnout-prevention/</w:t>
        </w:r>
      </w:hyperlink>
      <w:r>
        <w:rPr>
          <w:rFonts w:ascii="Times New Roman" w:hAnsi="Times New Roman" w:cs="Times New Roman"/>
          <w:sz w:val="24"/>
          <w:szCs w:val="24"/>
          <w:lang w:val="en-US"/>
        </w:rPr>
        <w:t xml:space="preserve"> [Accessed 9 Nov. 2023].</w:t>
      </w:r>
    </w:p>
    <w:p w14:paraId="6981C92E" w14:textId="77777777" w:rsidR="00A3397B" w:rsidRDefault="00A3397B" w:rsidP="00A3397B">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Vickers, J. and Vickers, J. (2022). </w:t>
      </w:r>
      <w:r>
        <w:rPr>
          <w:rFonts w:ascii="Times New Roman" w:hAnsi="Times New Roman" w:cs="Times New Roman"/>
          <w:i/>
          <w:iCs/>
          <w:sz w:val="24"/>
          <w:szCs w:val="24"/>
          <w:lang w:val="en-US"/>
        </w:rPr>
        <w:t>What is a Dynamic Risk Assessment?</w:t>
      </w:r>
      <w:r>
        <w:rPr>
          <w:rFonts w:ascii="Times New Roman" w:hAnsi="Times New Roman" w:cs="Times New Roman"/>
          <w:sz w:val="24"/>
          <w:szCs w:val="24"/>
          <w:lang w:val="en-US"/>
        </w:rPr>
        <w:t xml:space="preserve"> [online] Human Focus. Available at: </w:t>
      </w:r>
      <w:hyperlink r:id="rId33" w:history="1">
        <w:r>
          <w:rPr>
            <w:rFonts w:ascii="Times New Roman" w:hAnsi="Times New Roman" w:cs="Times New Roman"/>
            <w:sz w:val="24"/>
            <w:szCs w:val="24"/>
            <w:lang w:val="en-US"/>
          </w:rPr>
          <w:t>https://humanfocus.co.uk/blog/dynamic-risk-assessment/</w:t>
        </w:r>
      </w:hyperlink>
      <w:r>
        <w:rPr>
          <w:rFonts w:ascii="Times New Roman" w:hAnsi="Times New Roman" w:cs="Times New Roman"/>
          <w:sz w:val="24"/>
          <w:szCs w:val="24"/>
          <w:lang w:val="en-US"/>
        </w:rPr>
        <w:t xml:space="preserve"> [Accessed 21 Nov. 2023].</w:t>
      </w:r>
    </w:p>
    <w:p w14:paraId="330FE81E" w14:textId="77777777" w:rsidR="00A3397B" w:rsidRDefault="00A3397B" w:rsidP="00A3397B">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www.educationsupport.org.uk. (n.d.). </w:t>
      </w:r>
      <w:r>
        <w:rPr>
          <w:rFonts w:ascii="Times New Roman" w:hAnsi="Times New Roman" w:cs="Times New Roman"/>
          <w:i/>
          <w:iCs/>
          <w:sz w:val="24"/>
          <w:szCs w:val="24"/>
          <w:lang w:val="en-US"/>
        </w:rPr>
        <w:t>Advice on how teachers can talk to colleagues about their mental health</w:t>
      </w:r>
      <w:r>
        <w:rPr>
          <w:rFonts w:ascii="Times New Roman" w:hAnsi="Times New Roman" w:cs="Times New Roman"/>
          <w:sz w:val="24"/>
          <w:szCs w:val="24"/>
          <w:lang w:val="en-US"/>
        </w:rPr>
        <w:t xml:space="preserve">. [online] Available at: </w:t>
      </w:r>
      <w:hyperlink r:id="rId34" w:history="1">
        <w:r>
          <w:rPr>
            <w:rFonts w:ascii="Times New Roman" w:hAnsi="Times New Roman" w:cs="Times New Roman"/>
            <w:sz w:val="24"/>
            <w:szCs w:val="24"/>
            <w:lang w:val="en-US"/>
          </w:rPr>
          <w:t>https://www.educationsupport.org.uk/resources/for-individuals/articles/talking-to-colleagues-about-their-mental-health-and-wellbeing/</w:t>
        </w:r>
      </w:hyperlink>
      <w:r>
        <w:rPr>
          <w:rFonts w:ascii="Times New Roman" w:hAnsi="Times New Roman" w:cs="Times New Roman"/>
          <w:sz w:val="24"/>
          <w:szCs w:val="24"/>
          <w:lang w:val="en-US"/>
        </w:rPr>
        <w:t>.</w:t>
      </w:r>
    </w:p>
    <w:p w14:paraId="04488ACA" w14:textId="77777777" w:rsidR="00A3397B" w:rsidRDefault="00A3397B" w:rsidP="00A3397B">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www.mindtools.com. (n.d.). </w:t>
      </w:r>
      <w:r>
        <w:rPr>
          <w:rFonts w:ascii="Times New Roman" w:hAnsi="Times New Roman" w:cs="Times New Roman"/>
          <w:i/>
          <w:iCs/>
          <w:sz w:val="24"/>
          <w:szCs w:val="24"/>
          <w:lang w:val="en-US"/>
        </w:rPr>
        <w:t>MindTools | Home</w:t>
      </w:r>
      <w:r>
        <w:rPr>
          <w:rFonts w:ascii="Times New Roman" w:hAnsi="Times New Roman" w:cs="Times New Roman"/>
          <w:sz w:val="24"/>
          <w:szCs w:val="24"/>
          <w:lang w:val="en-US"/>
        </w:rPr>
        <w:t xml:space="preserve">. [online] Available at: </w:t>
      </w:r>
      <w:hyperlink r:id="rId35" w:history="1">
        <w:r>
          <w:rPr>
            <w:rFonts w:ascii="Times New Roman" w:hAnsi="Times New Roman" w:cs="Times New Roman"/>
            <w:sz w:val="24"/>
            <w:szCs w:val="24"/>
            <w:lang w:val="en-US"/>
          </w:rPr>
          <w:t>https://www.mindtools.com/agalv48/how-to-keep-calm-in-a-crisis</w:t>
        </w:r>
      </w:hyperlink>
      <w:r>
        <w:rPr>
          <w:rFonts w:ascii="Times New Roman" w:hAnsi="Times New Roman" w:cs="Times New Roman"/>
          <w:sz w:val="24"/>
          <w:szCs w:val="24"/>
          <w:lang w:val="en-US"/>
        </w:rPr>
        <w:t xml:space="preserve"> [Accessed 22 Nov. 2023].</w:t>
      </w:r>
    </w:p>
    <w:p w14:paraId="7BCCFC09" w14:textId="77777777" w:rsidR="00451EF5" w:rsidRDefault="00451EF5" w:rsidP="00B459FC"/>
    <w:sectPr w:rsidR="00451EF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228A2" w14:textId="77777777" w:rsidR="002A6F71" w:rsidRDefault="002A6F71">
      <w:r>
        <w:separator/>
      </w:r>
    </w:p>
  </w:endnote>
  <w:endnote w:type="continuationSeparator" w:id="0">
    <w:p w14:paraId="6E8241E9" w14:textId="77777777" w:rsidR="002A6F71" w:rsidRDefault="002A6F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04ED2" w14:textId="77777777" w:rsidR="002A6F71" w:rsidRDefault="002A6F71">
      <w:r>
        <w:separator/>
      </w:r>
    </w:p>
  </w:footnote>
  <w:footnote w:type="continuationSeparator" w:id="0">
    <w:p w14:paraId="7430E26B" w14:textId="77777777" w:rsidR="002A6F71" w:rsidRDefault="002A6F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21678626">
    <w:abstractNumId w:val="22"/>
  </w:num>
  <w:num w:numId="2" w16cid:durableId="424880977">
    <w:abstractNumId w:val="7"/>
  </w:num>
  <w:num w:numId="3" w16cid:durableId="924458765">
    <w:abstractNumId w:val="2"/>
  </w:num>
  <w:num w:numId="4" w16cid:durableId="218857268">
    <w:abstractNumId w:val="1"/>
    <w:lvlOverride w:ilvl="0">
      <w:lvl w:ilvl="0">
        <w:start w:val="1"/>
        <w:numFmt w:val="bullet"/>
        <w:lvlText w:val=""/>
        <w:lvlJc w:val="left"/>
        <w:pPr>
          <w:ind w:left="720" w:hanging="360"/>
        </w:pPr>
        <w:rPr>
          <w:rFonts w:ascii="Symbol" w:hAnsi="Symbol" w:hint="default"/>
        </w:rPr>
      </w:lvl>
    </w:lvlOverride>
  </w:num>
  <w:num w:numId="5" w16cid:durableId="1013267473">
    <w:abstractNumId w:val="24"/>
  </w:num>
  <w:num w:numId="6" w16cid:durableId="1163663627">
    <w:abstractNumId w:val="46"/>
  </w:num>
  <w:num w:numId="7" w16cid:durableId="865095380">
    <w:abstractNumId w:val="48"/>
  </w:num>
  <w:num w:numId="8" w16cid:durableId="1832285026">
    <w:abstractNumId w:val="36"/>
  </w:num>
  <w:num w:numId="9" w16cid:durableId="731270313">
    <w:abstractNumId w:val="34"/>
  </w:num>
  <w:num w:numId="10" w16cid:durableId="73355999">
    <w:abstractNumId w:val="31"/>
  </w:num>
  <w:num w:numId="11" w16cid:durableId="1520702067">
    <w:abstractNumId w:val="32"/>
  </w:num>
  <w:num w:numId="12" w16cid:durableId="882328941">
    <w:abstractNumId w:val="11"/>
  </w:num>
  <w:num w:numId="13" w16cid:durableId="434403906">
    <w:abstractNumId w:val="35"/>
  </w:num>
  <w:num w:numId="14" w16cid:durableId="181550203">
    <w:abstractNumId w:val="18"/>
  </w:num>
  <w:num w:numId="15" w16cid:durableId="1480418074">
    <w:abstractNumId w:val="17"/>
  </w:num>
  <w:num w:numId="16" w16cid:durableId="630674018">
    <w:abstractNumId w:val="28"/>
  </w:num>
  <w:num w:numId="17" w16cid:durableId="287594046">
    <w:abstractNumId w:val="9"/>
  </w:num>
  <w:num w:numId="18" w16cid:durableId="1638755541">
    <w:abstractNumId w:val="27"/>
  </w:num>
  <w:num w:numId="19" w16cid:durableId="1095515870">
    <w:abstractNumId w:val="16"/>
  </w:num>
  <w:num w:numId="20" w16cid:durableId="2088845714">
    <w:abstractNumId w:val="14"/>
  </w:num>
  <w:num w:numId="21" w16cid:durableId="76927837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708094272">
    <w:abstractNumId w:val="25"/>
  </w:num>
  <w:num w:numId="23" w16cid:durableId="1232425944">
    <w:abstractNumId w:val="19"/>
  </w:num>
  <w:num w:numId="24" w16cid:durableId="312568667">
    <w:abstractNumId w:val="15"/>
  </w:num>
  <w:num w:numId="25" w16cid:durableId="88741858">
    <w:abstractNumId w:val="12"/>
  </w:num>
  <w:num w:numId="26" w16cid:durableId="2064403946">
    <w:abstractNumId w:val="29"/>
  </w:num>
  <w:num w:numId="27" w16cid:durableId="313334341">
    <w:abstractNumId w:val="20"/>
  </w:num>
  <w:num w:numId="28" w16cid:durableId="1673532104">
    <w:abstractNumId w:val="42"/>
  </w:num>
  <w:num w:numId="29" w16cid:durableId="944536446">
    <w:abstractNumId w:val="37"/>
  </w:num>
  <w:num w:numId="30" w16cid:durableId="1656640833">
    <w:abstractNumId w:val="41"/>
  </w:num>
  <w:num w:numId="31" w16cid:durableId="1864859179">
    <w:abstractNumId w:val="21"/>
  </w:num>
  <w:num w:numId="32" w16cid:durableId="1435439405">
    <w:abstractNumId w:val="44"/>
  </w:num>
  <w:num w:numId="33" w16cid:durableId="870609699">
    <w:abstractNumId w:val="33"/>
  </w:num>
  <w:num w:numId="34" w16cid:durableId="59138906">
    <w:abstractNumId w:val="13"/>
  </w:num>
  <w:num w:numId="35" w16cid:durableId="1125731860">
    <w:abstractNumId w:val="45"/>
  </w:num>
  <w:num w:numId="36" w16cid:durableId="436214011">
    <w:abstractNumId w:val="40"/>
  </w:num>
  <w:num w:numId="37" w16cid:durableId="1161510502">
    <w:abstractNumId w:val="5"/>
  </w:num>
  <w:num w:numId="38" w16cid:durableId="855653630">
    <w:abstractNumId w:val="47"/>
  </w:num>
  <w:num w:numId="39" w16cid:durableId="140848416">
    <w:abstractNumId w:val="43"/>
  </w:num>
  <w:num w:numId="40" w16cid:durableId="2062710365">
    <w:abstractNumId w:val="38"/>
  </w:num>
  <w:num w:numId="41" w16cid:durableId="1220482634">
    <w:abstractNumId w:val="39"/>
  </w:num>
  <w:num w:numId="42" w16cid:durableId="763721453">
    <w:abstractNumId w:val="4"/>
  </w:num>
  <w:num w:numId="43" w16cid:durableId="37441238">
    <w:abstractNumId w:val="6"/>
  </w:num>
  <w:num w:numId="44" w16cid:durableId="104082449">
    <w:abstractNumId w:val="26"/>
  </w:num>
  <w:num w:numId="45" w16cid:durableId="1424451466">
    <w:abstractNumId w:val="8"/>
  </w:num>
  <w:num w:numId="46" w16cid:durableId="372997265">
    <w:abstractNumId w:val="3"/>
  </w:num>
  <w:num w:numId="47" w16cid:durableId="978801401">
    <w:abstractNumId w:val="0"/>
  </w:num>
  <w:num w:numId="48" w16cid:durableId="6250548">
    <w:abstractNumId w:val="23"/>
  </w:num>
  <w:num w:numId="49" w16cid:durableId="2019040711">
    <w:abstractNumId w:val="30"/>
  </w:num>
  <w:num w:numId="50" w16cid:durableId="1350251284">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A6F71"/>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1EF5"/>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47E0"/>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67056"/>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30A"/>
    <w:rsid w:val="008B07DE"/>
    <w:rsid w:val="008B28E7"/>
    <w:rsid w:val="008C14C7"/>
    <w:rsid w:val="008C167D"/>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3397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4FD4"/>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2A4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6E0C"/>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0510D"/>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451EF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451EF5"/>
    <w:rPr>
      <w:b/>
      <w:bCs/>
    </w:rPr>
  </w:style>
  <w:style w:type="character" w:styleId="Emphasis">
    <w:name w:val="Emphasis"/>
    <w:basedOn w:val="DefaultParagraphFont"/>
    <w:uiPriority w:val="20"/>
    <w:qFormat/>
    <w:rsid w:val="00451EF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1945048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conflict-management/conflict-management-skills" TargetMode="External"/><Relationship Id="rId26" Type="http://schemas.openxmlformats.org/officeDocument/2006/relationships/hyperlink" Target="https://www.marchonstress.com/page/p/trim" TargetMode="External"/><Relationship Id="rId21" Type="http://schemas.openxmlformats.org/officeDocument/2006/relationships/hyperlink" Target="https://drhurd.com/2017/03/25/63474/" TargetMode="External"/><Relationship Id="rId34" Type="http://schemas.openxmlformats.org/officeDocument/2006/relationships/hyperlink" Target="https://www.educationsupport.org.uk/resources/for-individuals/articles/talking-to-colleagues-about-their-mental-health-and-wellbeing/"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national-decision-model" TargetMode="External"/><Relationship Id="rId25" Type="http://schemas.openxmlformats.org/officeDocument/2006/relationships/hyperlink" Target="https://www.legislation.gov.uk/ukpga/1984/60/section/17" TargetMode="External"/><Relationship Id="rId33" Type="http://schemas.openxmlformats.org/officeDocument/2006/relationships/hyperlink" Target="https://humanfocus.co.uk/blog/dynamic-risk-assessment/" TargetMode="External"/><Relationship Id="rId2" Type="http://schemas.openxmlformats.org/officeDocument/2006/relationships/customXml" Target="../customXml/item2.xml"/><Relationship Id="rId16" Type="http://schemas.openxmlformats.org/officeDocument/2006/relationships/hyperlink" Target="https://www.college.police.uk/app/civil-emergencies/civil-contingencies/risk-assessment" TargetMode="External"/><Relationship Id="rId20" Type="http://schemas.openxmlformats.org/officeDocument/2006/relationships/hyperlink" Target="https://www.college.police.uk/guidance/effective-supervision/supporting-professional-discretion-decision-making" TargetMode="External"/><Relationship Id="rId29" Type="http://schemas.openxmlformats.org/officeDocument/2006/relationships/hyperlink" Target="https://medium.com/oxford-university/the-amazing-phenomenon-of-muscle-memory-fb1cc4c472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omjunction.com/articles/ways-of-spending-time-with-family_00473727/" TargetMode="External"/><Relationship Id="rId32" Type="http://schemas.openxmlformats.org/officeDocument/2006/relationships/hyperlink" Target="https://positivepsychology.com/burnout-prevention/"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ncbi.nlm.nih.gov/pmc/articles/PMC6329996/" TargetMode="External"/><Relationship Id="rId23" Type="http://schemas.openxmlformats.org/officeDocument/2006/relationships/hyperlink" Target="https://doi.org/10.1016/j.jcrimjus.2010.09.005" TargetMode="External"/><Relationship Id="rId28" Type="http://schemas.openxmlformats.org/officeDocument/2006/relationships/hyperlink" Target="https://www.nhs.uk/live-well/exercise/exercise-health-benefit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guidance/vulnerability-related-risks/communication" TargetMode="External"/><Relationship Id="rId31" Type="http://schemas.openxmlformats.org/officeDocument/2006/relationships/hyperlink" Target="https://www.psychologytoday.com/us/blog/flex-your-feelings/202201/the-best-way-get-better-anyth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risisprevention.com/Blog/THINK-Before-You-Speak-PAUSE-Before-You-Act" TargetMode="External"/><Relationship Id="rId27" Type="http://schemas.openxmlformats.org/officeDocument/2006/relationships/hyperlink" Target="https://www.talentedladiesclub.com/articles/how-to-change-your-body-language-to-improve-your-conflict-resolution-skills/" TargetMode="External"/><Relationship Id="rId30" Type="http://schemas.openxmlformats.org/officeDocument/2006/relationships/hyperlink" Target="https://psychcentral.com/lib/humor-as-weapon-shield-and-psychological-salve" TargetMode="External"/><Relationship Id="rId35" Type="http://schemas.openxmlformats.org/officeDocument/2006/relationships/hyperlink" Target="https://www.mindtools.com/agalv48/how-to-keep-calm-in-a-crisi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5047</Words>
  <Characters>28770</Characters>
  <Application>Microsoft Office Word</Application>
  <DocSecurity>0</DocSecurity>
  <Lines>239</Lines>
  <Paragraphs>67</Paragraphs>
  <ScaleCrop>false</ScaleCrop>
  <Company>Powys County Council</Company>
  <LinksUpToDate>false</LinksUpToDate>
  <CharactersWithSpaces>33750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Darren Butler (2134432)</cp:lastModifiedBy>
  <cp:revision>5</cp:revision>
  <cp:lastPrinted>2014-08-26T08:55:00Z</cp:lastPrinted>
  <dcterms:created xsi:type="dcterms:W3CDTF">2023-12-10T18:50:00Z</dcterms:created>
  <dcterms:modified xsi:type="dcterms:W3CDTF">2023-12-10T18:59:00Z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2023-11-08T12:05:01Z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28a90cd9-4242-4876-8ae1-b4724383b757</vt:lpwstr>
  </property>
  <property fmtid="{D5CDD505-2E9C-101B-9397-08002B2CF9AE}" pid="9" name="MSIP_Label_66cf8fe5-b7b7-4df7-b38d-1c61ac2f6639_ContentBits">
    <vt:lpwstr>0</vt:lpwstr>
  </property>
</Properties>
</file>