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b w:val="1"/>
          <w:bCs w:val="1"/>
        </w:rPr>
        <w:drawing>
          <wp:inline distB="0" distT="0" distL="0" distR="0">
            <wp:extent cx="2209800" cy="742950"/>
            <wp:effectExtent b="0" l="0" r="0" t="0"/>
            <wp:docPr descr="Description: :::::::Desktop:In progress desktop:TRINITY SAINT DAVID:logo:TSD_logo2010.jpg" id="1"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Abigail Williams McCann</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2430838</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Module No:</w:t>
            </w:r>
          </w:p>
        </w:tc>
        <w:tc>
          <w:tcPr/>
          <w:p w:rsidR="00000000" w:rsidDel="00000000" w:rsidP="00000000" w:rsidRDefault="00000000" w:rsidRPr="00000000" w14:paraId="00000008">
            <w:pPr>
              <w:spacing w:after="120" w:before="120" w:line="360" w:lineRule="auto"/>
              <w:rPr>
                <w:rFonts w:ascii="Times New Roman" w:cs="Times New Roman" w:eastAsia="Times New Roman" w:hAnsi="Times New Roman"/>
                <w:color w:val="ff0000"/>
                <w:sz w:val="32"/>
                <w:szCs w:val="32"/>
              </w:rPr>
            </w:pPr>
            <w:r w:rsidDel="00000000" w:rsidR="00000000" w:rsidRPr="00000000">
              <w:rPr>
                <w:rFonts w:ascii="Times New Roman" w:cs="Times New Roman" w:eastAsia="Times New Roman" w:hAnsi="Times New Roman"/>
                <w:color w:val="ff0000"/>
                <w:sz w:val="32"/>
                <w:szCs w:val="32"/>
                <w:rtl w:val="0"/>
              </w:rPr>
              <w:t xml:space="preserve">BMSK5011</w:t>
            </w:r>
          </w:p>
        </w:tc>
      </w:tr>
      <w:tr>
        <w:trPr>
          <w:cantSplit w:val="0"/>
          <w:trHeight w:val="798.515625" w:hRule="atLeast"/>
          <w:tblHeader w:val="0"/>
        </w:trPr>
        <w:tc>
          <w:tcPr>
            <w:shd w:fill="d9d9d9" w:val="clear"/>
          </w:tcPr>
          <w:p w:rsidR="00000000" w:rsidDel="00000000" w:rsidP="00000000" w:rsidRDefault="00000000" w:rsidRPr="00000000" w14:paraId="00000009">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Module Title:</w:t>
            </w:r>
          </w:p>
        </w:tc>
        <w:tc>
          <w:tcPr/>
          <w:p w:rsidR="00000000" w:rsidDel="00000000" w:rsidP="00000000" w:rsidRDefault="00000000" w:rsidRPr="00000000" w14:paraId="0000000A">
            <w:pPr>
              <w:keepNext w:val="0"/>
              <w:keepLines w:val="0"/>
              <w:spacing w:after="0" w:before="0" w:line="288" w:lineRule="auto"/>
              <w:rPr>
                <w:rFonts w:ascii="Times New Roman" w:cs="Times New Roman" w:eastAsia="Times New Roman" w:hAnsi="Times New Roman"/>
                <w:color w:val="ff0000"/>
                <w:sz w:val="32"/>
                <w:szCs w:val="32"/>
              </w:rPr>
            </w:pPr>
            <w:r w:rsidDel="00000000" w:rsidR="00000000" w:rsidRPr="00000000">
              <w:rPr>
                <w:rFonts w:ascii="Times New Roman" w:cs="Times New Roman" w:eastAsia="Times New Roman" w:hAnsi="Times New Roman"/>
                <w:color w:val="ff0000"/>
                <w:sz w:val="32"/>
                <w:szCs w:val="32"/>
                <w:rtl w:val="0"/>
              </w:rPr>
              <w:t xml:space="preserve">Developing Workplace Critical Thinking</w:t>
            </w:r>
          </w:p>
          <w:p w:rsidR="00000000" w:rsidDel="00000000" w:rsidP="00000000" w:rsidRDefault="00000000" w:rsidRPr="00000000" w14:paraId="0000000B">
            <w:pPr>
              <w:spacing w:after="120" w:before="120" w:line="360" w:lineRule="auto"/>
              <w:rPr>
                <w:rFonts w:ascii="Times New Roman" w:cs="Times New Roman" w:eastAsia="Times New Roman" w:hAnsi="Times New Roman"/>
                <w:color w:val="ff0000"/>
                <w:sz w:val="32"/>
                <w:szCs w:val="32"/>
              </w:rPr>
            </w:pPr>
            <w:r w:rsidDel="00000000" w:rsidR="00000000" w:rsidRPr="00000000">
              <w:rPr>
                <w:rtl w:val="0"/>
              </w:rPr>
            </w:r>
          </w:p>
        </w:tc>
      </w:tr>
    </w:tbl>
    <w:p w:rsidR="00000000" w:rsidDel="00000000" w:rsidP="00000000" w:rsidRDefault="00000000" w:rsidRPr="00000000" w14:paraId="0000000C">
      <w:pPr>
        <w:spacing w:after="120" w:before="120" w:line="360" w:lineRule="auto"/>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0D">
      <w:pPr>
        <w:spacing w:after="120" w:before="12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Statement of Confirmation of Authenticity</w:t>
      </w:r>
    </w:p>
    <w:p w:rsidR="00000000" w:rsidDel="00000000" w:rsidP="00000000" w:rsidRDefault="00000000" w:rsidRPr="00000000" w14:paraId="0000000E">
      <w:pPr>
        <w:spacing w:after="120" w:before="12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they have been properly acknowledged. If this statement is untrue, the student acknowledges that an assessment offence has been committed.</w:t>
      </w:r>
    </w:p>
    <w:p w:rsidR="00000000" w:rsidDel="00000000" w:rsidP="00000000" w:rsidRDefault="00000000" w:rsidRPr="00000000" w14:paraId="0000000F">
      <w:pPr>
        <w:spacing w:after="120" w:before="120" w:line="36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Attention is drawn to the plagiarism and unfair practice policies of both the University and of ILM.</w:t>
      </w:r>
      <w:r w:rsidDel="00000000" w:rsidR="00000000" w:rsidRPr="00000000">
        <w:rPr>
          <w:rtl w:val="0"/>
        </w:rPr>
      </w:r>
    </w:p>
    <w:p w:rsidR="00000000" w:rsidDel="00000000" w:rsidP="00000000" w:rsidRDefault="00000000" w:rsidRPr="00000000" w14:paraId="00000010">
      <w:pPr>
        <w:pStyle w:val="Heading3"/>
        <w:keepNext w:val="0"/>
        <w:keepLines w:val="0"/>
        <w:spacing w:before="280" w:lineRule="auto"/>
        <w:rPr>
          <w:rFonts w:ascii="Times New Roman" w:cs="Times New Roman" w:eastAsia="Times New Roman" w:hAnsi="Times New Roman"/>
          <w:b w:val="1"/>
          <w:bCs w:val="1"/>
          <w:color w:val="000000"/>
          <w:sz w:val="26"/>
          <w:szCs w:val="26"/>
        </w:rPr>
      </w:pPr>
      <w:bookmarkStart w:colFirst="0" w:colLast="0" w:name="_9ir74u6z1k2" w:id="0"/>
      <w:bookmarkEnd w:id="0"/>
      <w:r w:rsidDel="00000000" w:rsidR="00000000" w:rsidRPr="00000000">
        <w:rPr>
          <w:rtl w:val="0"/>
        </w:rPr>
      </w:r>
    </w:p>
    <w:p w:rsidR="00000000" w:rsidDel="00000000" w:rsidP="00000000" w:rsidRDefault="00000000" w:rsidRPr="00000000" w14:paraId="00000011">
      <w:pPr>
        <w:pStyle w:val="Heading3"/>
        <w:keepNext w:val="0"/>
        <w:keepLines w:val="0"/>
        <w:spacing w:before="280" w:lineRule="auto"/>
        <w:rPr>
          <w:rFonts w:ascii="Times New Roman" w:cs="Times New Roman" w:eastAsia="Times New Roman" w:hAnsi="Times New Roman"/>
          <w:b w:val="1"/>
          <w:bCs w:val="1"/>
          <w:color w:val="000000"/>
          <w:sz w:val="26"/>
          <w:szCs w:val="26"/>
        </w:rPr>
      </w:pPr>
      <w:bookmarkStart w:colFirst="0" w:colLast="0" w:name="_atk4kkgqwr7p" w:id="1"/>
      <w:bookmarkEnd w:id="1"/>
      <w:r w:rsidDel="00000000" w:rsidR="00000000" w:rsidRPr="00000000">
        <w:rPr>
          <w:rtl w:val="0"/>
        </w:rPr>
      </w:r>
    </w:p>
    <w:p w:rsidR="00000000" w:rsidDel="00000000" w:rsidP="00000000" w:rsidRDefault="00000000" w:rsidRPr="00000000" w14:paraId="00000012">
      <w:pPr>
        <w:pStyle w:val="Heading3"/>
        <w:keepNext w:val="0"/>
        <w:keepLines w:val="0"/>
        <w:spacing w:before="280" w:lineRule="auto"/>
        <w:rPr>
          <w:rFonts w:ascii="Times New Roman" w:cs="Times New Roman" w:eastAsia="Times New Roman" w:hAnsi="Times New Roman"/>
          <w:b w:val="1"/>
          <w:bCs w:val="1"/>
          <w:color w:val="000000"/>
          <w:sz w:val="26"/>
          <w:szCs w:val="26"/>
        </w:rPr>
      </w:pPr>
      <w:bookmarkStart w:colFirst="0" w:colLast="0" w:name="_9pcd9dx5fn3b" w:id="2"/>
      <w:bookmarkEnd w:id="2"/>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b w:val="1"/>
          <w:bCs w:val="1"/>
          <w:color w:val="000000"/>
          <w:sz w:val="26"/>
          <w:szCs w:val="26"/>
        </w:rPr>
      </w:pPr>
      <w:r w:rsidDel="00000000" w:rsidR="00000000" w:rsidRPr="00000000">
        <w:rPr>
          <w:rFonts w:ascii="Times New Roman" w:cs="Times New Roman" w:eastAsia="Times New Roman" w:hAnsi="Times New Roman"/>
          <w:b w:val="1"/>
          <w:bCs w:val="1"/>
          <w:sz w:val="28"/>
          <w:szCs w:val="28"/>
          <w:rtl w:val="0"/>
        </w:rPr>
        <w:t xml:space="preserve">Table of contents </w:t>
      </w:r>
      <w:r w:rsidDel="00000000" w:rsidR="00000000" w:rsidRPr="00000000">
        <w:rPr>
          <w:rtl w:val="0"/>
        </w:rPr>
      </w:r>
    </w:p>
    <w:sdt>
      <w:sdtPr>
        <w:id w:val="-187873119"/>
        <w:docPartObj>
          <w:docPartGallery w:val="Table of Contents"/>
          <w:docPartUnique w:val="1"/>
        </w:docPartObj>
      </w:sdtPr>
      <w:sdtContent>
        <w:p w:rsidR="00000000" w:rsidDel="00000000" w:rsidP="00000000" w:rsidRDefault="00000000" w:rsidRPr="00000000" w14:paraId="00000016">
          <w:pPr>
            <w:widowControl w:val="0"/>
            <w:tabs>
              <w:tab w:val="right" w:leader="none" w:pos="9025.511811023624"/>
            </w:tabs>
            <w:spacing w:before="60" w:line="240" w:lineRule="auto"/>
            <w:ind w:left="0" w:firstLine="0"/>
            <w:rPr>
              <w:rFonts w:ascii="Times New Roman" w:cs="Times New Roman" w:eastAsia="Times New Roman" w:hAnsi="Times New Roman"/>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3t63xkpw5uz">
            <w:r w:rsidDel="00000000" w:rsidR="00000000" w:rsidRPr="00000000">
              <w:rPr>
                <w:rFonts w:ascii="Times New Roman" w:cs="Times New Roman" w:eastAsia="Times New Roman" w:hAnsi="Times New Roman"/>
                <w:b w:val="1"/>
                <w:bCs w:val="1"/>
                <w:color w:val="000000"/>
                <w:u w:val="none"/>
                <w:rtl w:val="0"/>
              </w:rPr>
              <w:t xml:space="preserve">Developing Workplace Critical Thinking</w:t>
              <w:tab/>
            </w:r>
          </w:hyperlink>
          <w:r w:rsidDel="00000000" w:rsidR="00000000" w:rsidRPr="00000000">
            <w:fldChar w:fldCharType="begin"/>
            <w:instrText xml:space="preserve"> PAGEREF _3t63xkpw5uz \h </w:instrText>
            <w:fldChar w:fldCharType="separate"/>
          </w:r>
          <w:r w:rsidDel="00000000" w:rsidR="00000000" w:rsidRPr="00000000">
            <w:rPr>
              <w:rFonts w:ascii="Times New Roman" w:cs="Times New Roman" w:eastAsia="Times New Roman" w:hAnsi="Times New Roman"/>
              <w:b w:val="1"/>
              <w:bCs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7">
          <w:pPr>
            <w:widowControl w:val="0"/>
            <w:tabs>
              <w:tab w:val="right" w:leader="none" w:pos="9025.511811023624"/>
            </w:tabs>
            <w:spacing w:before="60" w:line="240" w:lineRule="auto"/>
            <w:ind w:left="0" w:firstLine="0"/>
            <w:rPr>
              <w:rFonts w:ascii="Times New Roman" w:cs="Times New Roman" w:eastAsia="Times New Roman" w:hAnsi="Times New Roman"/>
              <w:b w:val="1"/>
              <w:bCs w:val="1"/>
              <w:color w:val="000000"/>
              <w:u w:val="none"/>
            </w:rPr>
          </w:pPr>
          <w:hyperlink w:anchor="_d52410qzpgk6">
            <w:r w:rsidDel="00000000" w:rsidR="00000000" w:rsidRPr="00000000">
              <w:rPr>
                <w:rFonts w:ascii="Times New Roman" w:cs="Times New Roman" w:eastAsia="Times New Roman" w:hAnsi="Times New Roman"/>
                <w:b w:val="1"/>
                <w:bCs w:val="1"/>
                <w:color w:val="000000"/>
                <w:u w:val="none"/>
                <w:rtl w:val="0"/>
              </w:rPr>
              <w:t xml:space="preserve">Introduction</w:t>
              <w:tab/>
            </w:r>
          </w:hyperlink>
          <w:r w:rsidDel="00000000" w:rsidR="00000000" w:rsidRPr="00000000">
            <w:fldChar w:fldCharType="begin"/>
            <w:instrText xml:space="preserve"> PAGEREF _d52410qzpgk6 \h </w:instrText>
            <w:fldChar w:fldCharType="separate"/>
          </w:r>
          <w:r w:rsidDel="00000000" w:rsidR="00000000" w:rsidRPr="00000000">
            <w:rPr>
              <w:rFonts w:ascii="Times New Roman" w:cs="Times New Roman" w:eastAsia="Times New Roman" w:hAnsi="Times New Roman"/>
              <w:b w:val="1"/>
              <w:bCs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8">
          <w:pPr>
            <w:widowControl w:val="0"/>
            <w:tabs>
              <w:tab w:val="right" w:leader="none" w:pos="9025.511811023624"/>
            </w:tabs>
            <w:spacing w:before="60" w:line="240" w:lineRule="auto"/>
            <w:rPr>
              <w:rFonts w:ascii="Times New Roman" w:cs="Times New Roman" w:eastAsia="Times New Roman" w:hAnsi="Times New Roman"/>
              <w:b w:val="1"/>
              <w:bCs w:val="1"/>
              <w:color w:val="000000"/>
              <w:u w:val="none"/>
            </w:rPr>
          </w:pPr>
          <w:hyperlink w:anchor="_bv9l5aqhq46b">
            <w:r w:rsidDel="00000000" w:rsidR="00000000" w:rsidRPr="00000000">
              <w:rPr>
                <w:rFonts w:ascii="Times New Roman" w:cs="Times New Roman" w:eastAsia="Times New Roman" w:hAnsi="Times New Roman"/>
                <w:b w:val="1"/>
                <w:bCs w:val="1"/>
                <w:color w:val="000000"/>
                <w:u w:val="none"/>
                <w:rtl w:val="0"/>
              </w:rPr>
              <w:t xml:space="preserve">Understanding Beliefs, Attitudes and Values in the Workplace</w:t>
              <w:tab/>
            </w:r>
          </w:hyperlink>
          <w:r w:rsidDel="00000000" w:rsidR="00000000" w:rsidRPr="00000000">
            <w:fldChar w:fldCharType="begin"/>
            <w:instrText xml:space="preserve"> PAGEREF _bv9l5aqhq46b \h </w:instrText>
            <w:fldChar w:fldCharType="separate"/>
          </w:r>
          <w:r w:rsidDel="00000000" w:rsidR="00000000" w:rsidRPr="00000000">
            <w:rPr>
              <w:rFonts w:ascii="Times New Roman" w:cs="Times New Roman" w:eastAsia="Times New Roman" w:hAnsi="Times New Roman"/>
              <w:b w:val="1"/>
              <w:bCs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9">
          <w:pPr>
            <w:widowControl w:val="0"/>
            <w:tabs>
              <w:tab w:val="right" w:leader="none" w:pos="9025.511811023624"/>
            </w:tabs>
            <w:spacing w:before="60" w:line="240" w:lineRule="auto"/>
            <w:ind w:left="0" w:firstLine="0"/>
            <w:rPr>
              <w:rFonts w:ascii="Times New Roman" w:cs="Times New Roman" w:eastAsia="Times New Roman" w:hAnsi="Times New Roman"/>
              <w:b w:val="1"/>
              <w:bCs w:val="1"/>
              <w:color w:val="000000"/>
              <w:u w:val="none"/>
            </w:rPr>
          </w:pPr>
          <w:hyperlink w:anchor="_ydgyc17zm5pd">
            <w:r w:rsidDel="00000000" w:rsidR="00000000" w:rsidRPr="00000000">
              <w:rPr>
                <w:rFonts w:ascii="Times New Roman" w:cs="Times New Roman" w:eastAsia="Times New Roman" w:hAnsi="Times New Roman"/>
                <w:b w:val="1"/>
                <w:bCs w:val="1"/>
                <w:color w:val="000000"/>
                <w:u w:val="none"/>
                <w:rtl w:val="0"/>
              </w:rPr>
              <w:t xml:space="preserve">Critical Reflection on My Beliefs, Attitudes and Values</w:t>
              <w:tab/>
            </w:r>
          </w:hyperlink>
          <w:r w:rsidDel="00000000" w:rsidR="00000000" w:rsidRPr="00000000">
            <w:fldChar w:fldCharType="begin"/>
            <w:instrText xml:space="preserve"> PAGEREF _ydgyc17zm5pd \h </w:instrText>
            <w:fldChar w:fldCharType="separate"/>
          </w:r>
          <w:r w:rsidDel="00000000" w:rsidR="00000000" w:rsidRPr="00000000">
            <w:rPr>
              <w:rFonts w:ascii="Times New Roman" w:cs="Times New Roman" w:eastAsia="Times New Roman" w:hAnsi="Times New Roman"/>
              <w:b w:val="1"/>
              <w:bCs w:val="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A">
          <w:pPr>
            <w:widowControl w:val="0"/>
            <w:tabs>
              <w:tab w:val="right" w:leader="none" w:pos="9025.511811023624"/>
            </w:tabs>
            <w:spacing w:before="60" w:line="240" w:lineRule="auto"/>
            <w:ind w:left="0" w:firstLine="0"/>
            <w:rPr>
              <w:rFonts w:ascii="Times New Roman" w:cs="Times New Roman" w:eastAsia="Times New Roman" w:hAnsi="Times New Roman"/>
              <w:b w:val="1"/>
              <w:bCs w:val="1"/>
              <w:color w:val="000000"/>
              <w:u w:val="none"/>
            </w:rPr>
          </w:pPr>
          <w:hyperlink w:anchor="_8rf29sk353wh">
            <w:r w:rsidDel="00000000" w:rsidR="00000000" w:rsidRPr="00000000">
              <w:rPr>
                <w:rFonts w:ascii="Times New Roman" w:cs="Times New Roman" w:eastAsia="Times New Roman" w:hAnsi="Times New Roman"/>
                <w:b w:val="1"/>
                <w:bCs w:val="1"/>
                <w:color w:val="000000"/>
                <w:u w:val="none"/>
                <w:rtl w:val="0"/>
              </w:rPr>
              <w:t xml:space="preserve">Application of Management Theory</w:t>
              <w:tab/>
            </w:r>
          </w:hyperlink>
          <w:r w:rsidDel="00000000" w:rsidR="00000000" w:rsidRPr="00000000">
            <w:fldChar w:fldCharType="begin"/>
            <w:instrText xml:space="preserve"> PAGEREF _8rf29sk353wh \h </w:instrText>
            <w:fldChar w:fldCharType="separate"/>
          </w:r>
          <w:r w:rsidDel="00000000" w:rsidR="00000000" w:rsidRPr="00000000">
            <w:rPr>
              <w:rFonts w:ascii="Times New Roman" w:cs="Times New Roman" w:eastAsia="Times New Roman" w:hAnsi="Times New Roman"/>
              <w:b w:val="1"/>
              <w:bCs w:val="1"/>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B">
          <w:pPr>
            <w:widowControl w:val="0"/>
            <w:tabs>
              <w:tab w:val="right" w:leader="none" w:pos="9025.511811023624"/>
            </w:tabs>
            <w:spacing w:before="60" w:line="240" w:lineRule="auto"/>
            <w:ind w:left="0" w:firstLine="0"/>
            <w:rPr>
              <w:rFonts w:ascii="Times New Roman" w:cs="Times New Roman" w:eastAsia="Times New Roman" w:hAnsi="Times New Roman"/>
              <w:b w:val="1"/>
              <w:bCs w:val="1"/>
              <w:color w:val="000000"/>
              <w:u w:val="none"/>
            </w:rPr>
          </w:pPr>
          <w:hyperlink w:anchor="_r20rjigkildl">
            <w:r w:rsidDel="00000000" w:rsidR="00000000" w:rsidRPr="00000000">
              <w:rPr>
                <w:rFonts w:ascii="Times New Roman" w:cs="Times New Roman" w:eastAsia="Times New Roman" w:hAnsi="Times New Roman"/>
                <w:b w:val="1"/>
                <w:bCs w:val="1"/>
                <w:color w:val="000000"/>
                <w:u w:val="none"/>
                <w:rtl w:val="0"/>
              </w:rPr>
              <w:t xml:space="preserve">Critical Thinking and Decision-Making in the Workplace</w:t>
              <w:tab/>
            </w:r>
          </w:hyperlink>
          <w:r w:rsidDel="00000000" w:rsidR="00000000" w:rsidRPr="00000000">
            <w:fldChar w:fldCharType="begin"/>
            <w:instrText xml:space="preserve"> PAGEREF _r20rjigkildl \h </w:instrText>
            <w:fldChar w:fldCharType="separate"/>
          </w:r>
          <w:r w:rsidDel="00000000" w:rsidR="00000000" w:rsidRPr="00000000">
            <w:rPr>
              <w:rFonts w:ascii="Times New Roman" w:cs="Times New Roman" w:eastAsia="Times New Roman" w:hAnsi="Times New Roman"/>
              <w:b w:val="1"/>
              <w:bCs w:val="1"/>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C">
          <w:pPr>
            <w:widowControl w:val="0"/>
            <w:tabs>
              <w:tab w:val="right" w:leader="none" w:pos="9025.511811023624"/>
            </w:tabs>
            <w:spacing w:before="60" w:line="240" w:lineRule="auto"/>
            <w:ind w:left="0" w:firstLine="0"/>
            <w:rPr>
              <w:rFonts w:ascii="Times New Roman" w:cs="Times New Roman" w:eastAsia="Times New Roman" w:hAnsi="Times New Roman"/>
              <w:b w:val="1"/>
              <w:bCs w:val="1"/>
              <w:color w:val="000000"/>
              <w:u w:val="none"/>
            </w:rPr>
          </w:pPr>
          <w:hyperlink w:anchor="_fo35w1xtvy1u">
            <w:r w:rsidDel="00000000" w:rsidR="00000000" w:rsidRPr="00000000">
              <w:rPr>
                <w:rFonts w:ascii="Times New Roman" w:cs="Times New Roman" w:eastAsia="Times New Roman" w:hAnsi="Times New Roman"/>
                <w:b w:val="1"/>
                <w:bCs w:val="1"/>
                <w:color w:val="000000"/>
                <w:u w:val="none"/>
                <w:rtl w:val="0"/>
              </w:rPr>
              <w:t xml:space="preserve">Impact on Workplace Behaviour and Leadership</w:t>
              <w:tab/>
            </w:r>
          </w:hyperlink>
          <w:r w:rsidDel="00000000" w:rsidR="00000000" w:rsidRPr="00000000">
            <w:fldChar w:fldCharType="begin"/>
            <w:instrText xml:space="preserve"> PAGEREF _fo35w1xtvy1u \h </w:instrText>
            <w:fldChar w:fldCharType="separate"/>
          </w:r>
          <w:r w:rsidDel="00000000" w:rsidR="00000000" w:rsidRPr="00000000">
            <w:rPr>
              <w:rFonts w:ascii="Times New Roman" w:cs="Times New Roman" w:eastAsia="Times New Roman" w:hAnsi="Times New Roman"/>
              <w:b w:val="1"/>
              <w:bCs w:val="1"/>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D">
          <w:pPr>
            <w:widowControl w:val="0"/>
            <w:tabs>
              <w:tab w:val="right" w:leader="none" w:pos="9025.511811023624"/>
            </w:tabs>
            <w:spacing w:before="60" w:line="240" w:lineRule="auto"/>
            <w:ind w:left="0" w:firstLine="0"/>
            <w:rPr>
              <w:rFonts w:ascii="Times New Roman" w:cs="Times New Roman" w:eastAsia="Times New Roman" w:hAnsi="Times New Roman"/>
              <w:b w:val="1"/>
              <w:bCs w:val="1"/>
              <w:color w:val="000000"/>
              <w:u w:val="none"/>
            </w:rPr>
          </w:pPr>
          <w:hyperlink w:anchor="_z2sagkv8j7j4">
            <w:r w:rsidDel="00000000" w:rsidR="00000000" w:rsidRPr="00000000">
              <w:rPr>
                <w:rFonts w:ascii="Times New Roman" w:cs="Times New Roman" w:eastAsia="Times New Roman" w:hAnsi="Times New Roman"/>
                <w:b w:val="1"/>
                <w:bCs w:val="1"/>
                <w:color w:val="000000"/>
                <w:u w:val="none"/>
                <w:rtl w:val="0"/>
              </w:rPr>
              <w:t xml:space="preserve">References</w:t>
              <w:tab/>
            </w:r>
          </w:hyperlink>
          <w:r w:rsidDel="00000000" w:rsidR="00000000" w:rsidRPr="00000000">
            <w:fldChar w:fldCharType="begin"/>
            <w:instrText xml:space="preserve"> PAGEREF _z2sagkv8j7j4 \h </w:instrText>
            <w:fldChar w:fldCharType="separate"/>
          </w:r>
          <w:r w:rsidDel="00000000" w:rsidR="00000000" w:rsidRPr="00000000">
            <w:rPr>
              <w:rFonts w:ascii="Times New Roman" w:cs="Times New Roman" w:eastAsia="Times New Roman" w:hAnsi="Times New Roman"/>
              <w:b w:val="1"/>
              <w:bCs w:val="1"/>
              <w:rtl w:val="0"/>
            </w:rPr>
            <w:t xml:space="preserve">11</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pStyle w:val="Heading3"/>
        <w:keepNext w:val="0"/>
        <w:keepLines w:val="0"/>
        <w:spacing w:before="280" w:lineRule="auto"/>
        <w:rPr>
          <w:rFonts w:ascii="Times New Roman" w:cs="Times New Roman" w:eastAsia="Times New Roman" w:hAnsi="Times New Roman"/>
          <w:b w:val="1"/>
          <w:bCs w:val="1"/>
          <w:color w:val="000000"/>
          <w:sz w:val="26"/>
          <w:szCs w:val="26"/>
        </w:rPr>
      </w:pPr>
      <w:bookmarkStart w:colFirst="0" w:colLast="0" w:name="_whnqmeihvme8" w:id="3"/>
      <w:bookmarkEnd w:id="3"/>
      <w:r w:rsidDel="00000000" w:rsidR="00000000" w:rsidRPr="00000000">
        <w:rPr>
          <w:rtl w:val="0"/>
        </w:rPr>
      </w:r>
    </w:p>
    <w:p w:rsidR="00000000" w:rsidDel="00000000" w:rsidP="00000000" w:rsidRDefault="00000000" w:rsidRPr="00000000" w14:paraId="0000001F">
      <w:pPr>
        <w:pStyle w:val="Heading3"/>
        <w:keepNext w:val="0"/>
        <w:keepLines w:val="0"/>
        <w:spacing w:before="280" w:lineRule="auto"/>
        <w:rPr>
          <w:rFonts w:ascii="Times New Roman" w:cs="Times New Roman" w:eastAsia="Times New Roman" w:hAnsi="Times New Roman"/>
          <w:b w:val="1"/>
          <w:bCs w:val="1"/>
          <w:color w:val="000000"/>
          <w:sz w:val="30"/>
          <w:szCs w:val="30"/>
        </w:rPr>
      </w:pPr>
      <w:bookmarkStart w:colFirst="0" w:colLast="0" w:name="_3t63xkpw5uz" w:id="4"/>
      <w:bookmarkEnd w:id="4"/>
      <w:r w:rsidDel="00000000" w:rsidR="00000000" w:rsidRPr="00000000">
        <w:rPr>
          <w:rFonts w:ascii="Times New Roman" w:cs="Times New Roman" w:eastAsia="Times New Roman" w:hAnsi="Times New Roman"/>
          <w:b w:val="1"/>
          <w:bCs w:val="1"/>
          <w:color w:val="000000"/>
          <w:sz w:val="30"/>
          <w:szCs w:val="30"/>
          <w:rtl w:val="0"/>
        </w:rPr>
        <w:t xml:space="preserve">Developing Workplace Critical Thinking</w:t>
      </w:r>
    </w:p>
    <w:p w:rsidR="00000000" w:rsidDel="00000000" w:rsidP="00000000" w:rsidRDefault="00000000" w:rsidRPr="00000000" w14:paraId="00000020">
      <w:pPr>
        <w:pStyle w:val="Heading3"/>
        <w:keepNext w:val="0"/>
        <w:keepLines w:val="0"/>
        <w:spacing w:before="280" w:lineRule="auto"/>
        <w:rPr>
          <w:rFonts w:ascii="Times New Roman" w:cs="Times New Roman" w:eastAsia="Times New Roman" w:hAnsi="Times New Roman"/>
          <w:b w:val="1"/>
          <w:bCs w:val="1"/>
          <w:color w:val="000000"/>
        </w:rPr>
      </w:pPr>
      <w:bookmarkStart w:colFirst="0" w:colLast="0" w:name="_d52410qzpgk6" w:id="5"/>
      <w:bookmarkEnd w:id="5"/>
      <w:r w:rsidDel="00000000" w:rsidR="00000000" w:rsidRPr="00000000">
        <w:rPr>
          <w:rFonts w:ascii="Times New Roman" w:cs="Times New Roman" w:eastAsia="Times New Roman" w:hAnsi="Times New Roman"/>
          <w:b w:val="1"/>
          <w:bCs w:val="1"/>
          <w:color w:val="000000"/>
          <w:rtl w:val="0"/>
        </w:rPr>
        <w:t xml:space="preserve">Introduction</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strongest influencing factor in how individuals communicate, interact and make decisions in the workplace is their attitudes, beliefs, and values. These internal frameworks are critical within leadership and management roles in determining personal effectiveness but also serve as an accurate measurement of a person's ability to work ethically and collaboratively within their organisation. One contemporary leadership theory (Schon, 1983; Kolb, 1984) states that reflective practice and self-awareness are integral in understanding how behaviour is influenced by psychological constructs, core values and belief systems. I will draw on my experience as a self-employed teeth whitening specialist and former remote employee within a global cybersecurity organisation to provide a critical analysis of my own beliefs, attitudes and workplace behaviour in this report. The contrast in these environments can provide insight into how individual values operate differently depending on the environment and structure of the organisation (praveena &amp; Fonceca, 2023) Supported by relevant academic literature, this report will explore the theoretical distinctions between beliefs, attitudes, and values and then critically reflect on how these factors have come to influence my own workplace behaviour in areas such as decision-making, communication and professional relationships. To evaluate how my personal beliefs align with or conflict with established leadership models, I will apply a management theory and conclude by identifying the implications these insights have on workplace effectiveness and my own personal development. </w:t>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pStyle w:val="Heading1"/>
        <w:keepNext w:val="0"/>
        <w:keepLines w:val="0"/>
        <w:spacing w:before="480" w:lineRule="auto"/>
        <w:rPr>
          <w:rFonts w:ascii="Times New Roman" w:cs="Times New Roman" w:eastAsia="Times New Roman" w:hAnsi="Times New Roman"/>
          <w:b w:val="1"/>
          <w:bCs w:val="1"/>
          <w:sz w:val="28"/>
          <w:szCs w:val="28"/>
        </w:rPr>
      </w:pPr>
      <w:bookmarkStart w:colFirst="0" w:colLast="0" w:name="_bv9l5aqhq46b" w:id="6"/>
      <w:bookmarkEnd w:id="6"/>
      <w:r w:rsidDel="00000000" w:rsidR="00000000" w:rsidRPr="00000000">
        <w:rPr>
          <w:rFonts w:ascii="Times New Roman" w:cs="Times New Roman" w:eastAsia="Times New Roman" w:hAnsi="Times New Roman"/>
          <w:b w:val="1"/>
          <w:bCs w:val="1"/>
          <w:sz w:val="28"/>
          <w:szCs w:val="28"/>
          <w:rtl w:val="0"/>
        </w:rPr>
        <w:t xml:space="preserve">Understanding Beliefs, Attitudes and Values in the Workplace</w:t>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Beliefs, attitudes and values are closely related and collectively influence an individual's behaviour within the workplace (Kammeyer-Mueller, 2024). They have the following differences to consider when analysing where they originate from and how they are formed. Values are defined by what an individual considers important based on their deeply held principles and morals. (Rokeach, 1973; Schwartz,1992)  Whereas beliefs are developed through personal experiences and social constructs that a person interacts with, they can be perceptions or assumptions that a person maintains to be true. Attitudes can be considered a combination of beliefs and values that are shown in a person's emotions and behaviours. There is a value theory by (Rokeach) that identifies values as being central to a person's behaviour. It discusses terminal values and instrumental values. (Schwartz,1992) further expands on this by identifying universal values such as achievement, security and self-direction, shown in my working style.  In my own experience, being in a self-employed role, I have found that values such as integrity, independence, and achievement have deeply influenced my personal conduct and work-based decision-making  (Wagner, 2025; Biswas, 2025).  I have used the table below to analyse my behaviours and the values they reflect.</w:t>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tl w:val="0"/>
        </w:rPr>
      </w:r>
    </w:p>
    <w:tbl>
      <w:tblPr>
        <w:tblStyle w:val="Table2"/>
        <w:tblW w:w="11670.0" w:type="dxa"/>
        <w:jc w:val="left"/>
        <w:tblInd w:w="-12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10"/>
        <w:gridCol w:w="2760"/>
        <w:gridCol w:w="3225"/>
        <w:gridCol w:w="3675"/>
        <w:tblGridChange w:id="0">
          <w:tblGrid>
            <w:gridCol w:w="2010"/>
            <w:gridCol w:w="2760"/>
            <w:gridCol w:w="3225"/>
            <w:gridCol w:w="36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Value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Workplace Behaviour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Example</w:t>
            </w:r>
          </w:p>
        </w:tc>
      </w:tr>
      <w:tr>
        <w:trPr>
          <w:cantSplit w:val="0"/>
          <w:trHeight w:val="63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Independance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Preference for autonomy and control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Working independently and making decisions without external input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Running my own business and managing clients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Achievement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Desire for success and improvement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Setting high standards and striving for business growth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Improving services and client experience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Accountability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responsibility for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Ensuring high-quality service and client satisfaction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Maintaining professional standards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Acting honestly and ethically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Transparent communication with clients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Managing expectations honestly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Security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 for stability and reduced risk</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Cautious approach to financial decisions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Hesitation with investments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Experimental Learning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Learning through experience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Trial-and-error approach to improving services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Refining techniques through practice</w:t>
            </w:r>
          </w:p>
        </w:tc>
      </w:tr>
    </w:tbl>
    <w:p w:rsidR="00000000" w:rsidDel="00000000" w:rsidP="00000000" w:rsidRDefault="00000000" w:rsidRPr="00000000" w14:paraId="0000004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There is a theory that supports the idea that values are shaped by social and environmental factors. Research by Francis &amp; Hoefel (2018) produced a generational theory that suggested individuals from my generation (Generation Z, born mid to late 90’s) have a tendency to place value upon flexibility, independence and gaining opportunities to further their personal development. Interestingly, there is a strong reliance upon technology to carry out tasks, as this is the environment that many Generation Z’s have grown up in, and these characteristics are strongly reflected in my own approach to work and how I run my own business, where I have had to step up my autonomy and control to form my professional identity. While the generational theory can give a broad overview of beliefs and values, it may oversimplify this as my own and many other people's core values are more strongly connected to our personal experiences rather than generational constructs, and it does not fully account for individual variations in workplace behaviour and effectiveness (Rahn et al., 2023). In my own personal experience as a self employed worker, my personal circumstances and environment have had a greater effect on my driving forces than fitting into a generational category and there was a clear definition in my behaviors in employed and self-employed roles, when i worked in a corporate environment there was more emphasis on my ability to communicate, support and collaborate with my peers to achieve goals, and during my time in self employment I have had to rely more on my independence, resilience and regulating my own behaviour. I have identified in previous professional development exercises that I align with a kinesthetic and pragmatic learning style and prefer hands-on experience, forming my belief in experimental working. This belief has meant that in my own business, I rely on trial and error and reflection to refine my work. (Kolb, 1984) suggests that experimental learning is the formulation of knowledge through experience. During my time as a self-employed worker, my attitudes towards risk and decision-making have been shaped by my experiences. To be able to independently run my own business, I have needed to be cautious when approaching new systems, especially if there is a financial risk to the business. I have noticed a change in my attitudes towards communication over time as I have been faced with client-facing challenges and identified weaknesses that I have with written communication during my time in a self-employed role. This has strengthened my belief that our beliefs, attitudes and values are continuously shaped by experience and reflection and play a large role in influencing behaviours in the workplace.</w:t>
      </w:r>
      <w:r w:rsidDel="00000000" w:rsidR="00000000" w:rsidRPr="00000000">
        <w:rPr>
          <w:rtl w:val="0"/>
        </w:rPr>
      </w:r>
    </w:p>
    <w:p w:rsidR="00000000" w:rsidDel="00000000" w:rsidP="00000000" w:rsidRDefault="00000000" w:rsidRPr="00000000" w14:paraId="0000004B">
      <w:pPr>
        <w:pStyle w:val="Heading2"/>
        <w:keepNext w:val="0"/>
        <w:keepLines w:val="0"/>
        <w:spacing w:after="80" w:lineRule="auto"/>
        <w:rPr>
          <w:rFonts w:ascii="Times New Roman" w:cs="Times New Roman" w:eastAsia="Times New Roman" w:hAnsi="Times New Roman"/>
          <w:b w:val="1"/>
          <w:bCs w:val="1"/>
          <w:sz w:val="28"/>
          <w:szCs w:val="28"/>
        </w:rPr>
      </w:pPr>
      <w:bookmarkStart w:colFirst="0" w:colLast="0" w:name="_ydgyc17zm5pd" w:id="7"/>
      <w:bookmarkEnd w:id="7"/>
      <w:r w:rsidDel="00000000" w:rsidR="00000000" w:rsidRPr="00000000">
        <w:rPr>
          <w:rFonts w:ascii="Times New Roman" w:cs="Times New Roman" w:eastAsia="Times New Roman" w:hAnsi="Times New Roman"/>
          <w:b w:val="1"/>
          <w:bCs w:val="1"/>
          <w:sz w:val="28"/>
          <w:szCs w:val="28"/>
          <w:rtl w:val="0"/>
        </w:rPr>
        <w:t xml:space="preserve">Critical Reflection on My Beliefs, Attitudes and Values</w:t>
      </w:r>
    </w:p>
    <w:p w:rsidR="00000000" w:rsidDel="00000000" w:rsidP="00000000" w:rsidRDefault="00000000" w:rsidRPr="00000000" w14:paraId="000000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Reflecting on my understanding of beliefs, attitudes and values in the table shown below, I can critically evaluate how they have influenced my own behaviour within the workplace. I have identified that one of my more dominant values guiding my behaviour is my need for independence. I show a strong preference for autonomy and control over decision-making. This value has supported my transition into self-employment and may account for why at times, I have struggled to blend into larger corporate environments. I have enjoyed the ability to be responsible for all aspects of the day-to-day running of the business and client management, and this has helped to build my confidence in my problem-solving abilities as I now need to rely on my own judgement rather than direction from external sources. While it is beneficial for me to have these values now, I can identify weaknesses surrounding my ability to seek support and delegate tasks to others, and while this has meant that the business retains its consistency, I have experienced an increase in pressure to perform and this reduces my workplace efficiency. Unless my value of Independence is managed correctly, I may face restrictions in my opportunities for personal growth, aligning with the management theory that puts emphasis on the importance of collaborations and shared responsibility for achieving success within an organisation. </w:t>
      </w:r>
    </w:p>
    <w:p w:rsidR="00000000" w:rsidDel="00000000" w:rsidP="00000000" w:rsidRDefault="00000000" w:rsidRPr="00000000" w14:paraId="000000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my business, I continuously set high standards for myself and am always aiming to improve on services and client experience. This has helped me identify my value of achievements, and it can be seen in my work that this value is a strong motivator for my workplace behaviour and shapes my attitudes. I have been able to identify that there is an internal conflict between my need for growth and stability. While achievement may be a driving factor, it can also be seen that my need for development and growth is restricted by my cautious approach to financial and social risks, and this can demonstrate the idea by Schwartz (1992) that values do not operate independently; they interact to influence my workplace decisions.</w:t>
      </w:r>
    </w:p>
    <w:p w:rsidR="00000000" w:rsidDel="00000000" w:rsidP="00000000" w:rsidRDefault="00000000" w:rsidRPr="00000000" w14:paraId="000000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approach to client communication has been developed on direct experience rather than formal training and reinforced my belief in experimental learning (Kolb 1984), and has helped me in my ability to adapt quickly within the business through trial and error. However, my reliance on experimental working has sometimes meant that there has been a lack of structure and has meant that time management and business strategies have suffered as a result of my trialling different methods and reflecting upon them to shape how I interact with clients in the future. This approach has supported my ability to adapt, but there is a clear need for more structured methods when dealing with client-facing situations going forward, as suggested by Kolb (1984). It is clear from my evaluation of my values that accountability plays a large role in shaping my workplace behaviours, as noted by Wagner (2025). This is reflected in my commitment to maintaining high standards of service as the business develops but also presents the challenge of being highly self critical when I do not meet my own expectations and I would have to consider whether I would have the same attitude towards employees if they were also unable to meet work expectations, and this demonstrates how my values can have both positive and negative impacts on my behaviour and attitudes depending on how i am able to manage these. I have identified that I have the ability to build strong interpersonal relationships with clients by building rapport and trust, and this is reflective of my values around integrity and professionalism, and my ability to prioritise transparency and aim for high client satisfaction and supports the ideas by (Guillemin et al., 2022). This is not, however, always reflected in my written and formal communication, and has helped me to identify an area for improvement. While my values support effective communication in informal contexts, there is a requirement for me to apply this across all methods of communication that I use for the business, including email, social media and business-to-business communication. It would be fair to state that my overall approach to decision making is a combination of my beliefs, attitudes and values and is heavily reliant on my own judgement and confidence within myself. When this is analysed critically, it can be seen that my decisions can sometimes be influenced by underlying assumptions. Doing so highlights the importance of critical thinking skills and having the ability to recognise assumptions and evaluate the evidence. When reflecting on my behaviour, I can see that it would be more beneficial to adopt a structured approach to decision-making. My beliefs, attitudes and values play a crucial role in shaping my behaviour and provide a strong foundation for independence and accountability. They can also face challenges such as collaboration and the ability to take risks. It is important to reflect on these factors when determining the right frameworks for professional growth. </w:t>
      </w:r>
    </w:p>
    <w:p w:rsidR="00000000" w:rsidDel="00000000" w:rsidP="00000000" w:rsidRDefault="00000000" w:rsidRPr="00000000" w14:paraId="0000004F">
      <w:pPr>
        <w:pStyle w:val="Heading2"/>
        <w:keepNext w:val="0"/>
        <w:keepLines w:val="0"/>
        <w:spacing w:after="80" w:lineRule="auto"/>
        <w:rPr>
          <w:rFonts w:ascii="Times New Roman" w:cs="Times New Roman" w:eastAsia="Times New Roman" w:hAnsi="Times New Roman"/>
          <w:b w:val="1"/>
          <w:bCs w:val="1"/>
          <w:sz w:val="24"/>
          <w:szCs w:val="24"/>
        </w:rPr>
      </w:pPr>
      <w:bookmarkStart w:colFirst="0" w:colLast="0" w:name="_psf95vpyfipe" w:id="8"/>
      <w:bookmarkEnd w:id="8"/>
      <w:r w:rsidDel="00000000" w:rsidR="00000000" w:rsidRPr="00000000">
        <w:rPr>
          <w:rtl w:val="0"/>
        </w:rPr>
      </w:r>
    </w:p>
    <w:p w:rsidR="00000000" w:rsidDel="00000000" w:rsidP="00000000" w:rsidRDefault="00000000" w:rsidRPr="00000000" w14:paraId="00000050">
      <w:pPr>
        <w:pStyle w:val="Heading2"/>
        <w:keepNext w:val="0"/>
        <w:keepLines w:val="0"/>
        <w:spacing w:after="80" w:lineRule="auto"/>
        <w:rPr>
          <w:rFonts w:ascii="Times New Roman" w:cs="Times New Roman" w:eastAsia="Times New Roman" w:hAnsi="Times New Roman"/>
          <w:b w:val="1"/>
          <w:bCs w:val="1"/>
          <w:sz w:val="28"/>
          <w:szCs w:val="28"/>
        </w:rPr>
      </w:pPr>
      <w:bookmarkStart w:colFirst="0" w:colLast="0" w:name="_8rf29sk353wh" w:id="9"/>
      <w:bookmarkEnd w:id="9"/>
      <w:r w:rsidDel="00000000" w:rsidR="00000000" w:rsidRPr="00000000">
        <w:rPr>
          <w:rFonts w:ascii="Times New Roman" w:cs="Times New Roman" w:eastAsia="Times New Roman" w:hAnsi="Times New Roman"/>
          <w:b w:val="1"/>
          <w:bCs w:val="1"/>
          <w:sz w:val="28"/>
          <w:szCs w:val="28"/>
          <w:rtl w:val="0"/>
        </w:rPr>
        <w:t xml:space="preserve">Application of Management Theory</w:t>
      </w:r>
    </w:p>
    <w:p w:rsidR="00000000" w:rsidDel="00000000" w:rsidP="00000000" w:rsidRDefault="00000000" w:rsidRPr="00000000" w14:paraId="000000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that I have been able to critically reflect on my beliefs, attitudes and values, it is beneficial to apply a relevant management theory to further evaluate the effect these factors have on my workplace behaviour and effectiveness. (Goleman 1995) has developed a strong framework for measuring emotional intelligence and understanding how emotional regulation, interpersonal skills and self-awareness shape professional effectiveness in the workplace. In its essence, emotional intelligence is the ability to recognise and manage one's own emotions and those of the people around them. (goleman 1995) has identified five key components. </w:t>
      </w:r>
    </w:p>
    <w:p w:rsidR="00000000" w:rsidDel="00000000" w:rsidP="00000000" w:rsidRDefault="00000000" w:rsidRPr="00000000" w14:paraId="00000052">
      <w:pPr>
        <w:numPr>
          <w:ilvl w:val="0"/>
          <w:numId w:val="2"/>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Self-awareness</w:t>
      </w:r>
    </w:p>
    <w:p w:rsidR="00000000" w:rsidDel="00000000" w:rsidP="00000000" w:rsidRDefault="00000000" w:rsidRPr="00000000" w14:paraId="00000053">
      <w:pPr>
        <w:numPr>
          <w:ilvl w:val="0"/>
          <w:numId w:val="2"/>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Self regulation </w:t>
      </w:r>
    </w:p>
    <w:p w:rsidR="00000000" w:rsidDel="00000000" w:rsidP="00000000" w:rsidRDefault="00000000" w:rsidRPr="00000000" w14:paraId="00000054">
      <w:pPr>
        <w:numPr>
          <w:ilvl w:val="0"/>
          <w:numId w:val="2"/>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Motivation </w:t>
      </w:r>
    </w:p>
    <w:p w:rsidR="00000000" w:rsidDel="00000000" w:rsidP="00000000" w:rsidRDefault="00000000" w:rsidRPr="00000000" w14:paraId="00000055">
      <w:pPr>
        <w:numPr>
          <w:ilvl w:val="0"/>
          <w:numId w:val="2"/>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awareness</w:t>
      </w:r>
    </w:p>
    <w:p w:rsidR="00000000" w:rsidDel="00000000" w:rsidP="00000000" w:rsidRDefault="00000000" w:rsidRPr="00000000" w14:paraId="00000056">
      <w:pPr>
        <w:numPr>
          <w:ilvl w:val="0"/>
          <w:numId w:val="2"/>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Relationship management </w:t>
      </w:r>
    </w:p>
    <w:p w:rsidR="00000000" w:rsidDel="00000000" w:rsidP="00000000" w:rsidRDefault="00000000" w:rsidRPr="00000000" w14:paraId="000000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components directly relate to how values and attitudes influence a person's actions in both independent and collaborative environments Kammeyer-Mueller, (2024).  One of the most significant components of emotional intelligence relating to my behaviour within the workplace is self-awareness. I have had to develop a strong understanding of my own personal values, particularly independence, accountability and achievement throughout my reflection. (Goleman 1995) has argued that the foundation of effective leadership is self-awareness, putting emphasis on an individual's ability to understand how their internal drivers influence their behaviour. This is reflected in my ability to recognise my strengths and weaknesses. Despite this, it is important to note that having the ability to recognise these defects does not always translate into action, and while a person may have a strong sense of self-awareness, they should work on their ability to act on this insight. </w:t>
      </w:r>
    </w:p>
    <w:p w:rsidR="00000000" w:rsidDel="00000000" w:rsidP="00000000" w:rsidRDefault="00000000" w:rsidRPr="00000000" w14:paraId="000000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extremely important in a client-facing role like the one I have to have a high level of emotional regulation, and while it is clear that I possess this ability in some areas, I can see a clear difference between where I can deploy this ability and where I struggle to manage my emotions when making work-based decisions. When dealing with clients daily, I am able to act with professionalism and emotional control. Anyone who has held a client-facing role can tell you that interacting with clients can present complex challenges, and I  navigate these situations with patience and a focus on maintaining a high standard of service. The same strict control over my emotions does not always apply when making business decisions behind the scenes; my emotional responses still play a large part in my decisions when there is a risk financially or socially, such as new technology and new partnerships. The fear of loss or failure can impact my judgment. I then analysed my motivation, looking deeply at my internal drive to achieve goals and perform. It was clear from my workplace behaviour that I strongly align with this aspect of emotional intelligence. I am highly motivated to develop Laserx and maintain the growth of this business, and this is crucial for success when in a self-employed role. Although this is a highly positive trait, in this area also it is clear to see the complexity of applying management theory to real life situations, while i am driven to achieve success for the business, my cautious attitude towards taking risks has shown that my ability to pursue new opportunities has sometimes been limited by anxiety and a need for stability, suggesting that my workplace behaviour, at times is shaped by multiple conflicting factors. When assessing the concept of social awareness against my own behaviour, I can see that I do indeed have a good understanding of the needs and emotions of others, especially when a client presents as nervous or unsure about the treatment. I have been able to build strong relationships with clients who have returned year after year down to my high level of empathy and understanding, and this behaviour has contributed to a positive experience for the majority of clients that I have had over the years, Meaning that my work behaviours mirror (Goleman's 1995) theory that effective communication and building relationships is only achieved through social awareness. However, there is a gap between my capabilities, networking events and professional social situations can make me less confident, and feelings of inadequacy come up. When I am in the salon, I feel a sense of control and leadership, and when surrounded by other successful business owners, I can be less confident. Finally, I looked at relationship management and my ability to work effectively with others. This was a key area to critically analyse as it highlighted one of the strongest potential limitations in my professional growth. I have worked independently since 2022, meaning my client relationships have been successfully built, but my ability to collaborate with others and my leadership and teamwork skills have suffered. </w:t>
      </w:r>
    </w:p>
    <w:p w:rsidR="00000000" w:rsidDel="00000000" w:rsidP="00000000" w:rsidRDefault="00000000" w:rsidRPr="00000000" w14:paraId="000000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(golemans 19995) Theory suggests that to be an effective leader, you must possess the ability to manage a broad range of relationships, including teamwork. From a critical perspective, I would need to develop stronger management skills, particularly in team environments, if I were to achieve long-term professional growth and business expansion. This theory of emotional intelligence provides a valuable framework for understanding behaviour in the workplace, but when applied to my own experience it is clear to see that this focuses predominantly on internal factors and does not account for environmental factors such as financial pressure, or the structure of an organisation and is not not fully comprehensive when assessing effective management, this does however support (</w:t>
      </w:r>
      <w:r w:rsidDel="00000000" w:rsidR="00000000" w:rsidRPr="00000000">
        <w:rPr>
          <w:rFonts w:ascii="Times New Roman" w:cs="Times New Roman" w:eastAsia="Times New Roman" w:hAnsi="Times New Roman"/>
          <w:sz w:val="24"/>
          <w:szCs w:val="24"/>
          <w:rtl w:val="0"/>
        </w:rPr>
        <w:t xml:space="preserve">olum</w:t>
      </w:r>
      <w:r w:rsidDel="00000000" w:rsidR="00000000" w:rsidRPr="00000000">
        <w:rPr>
          <w:rFonts w:ascii="Times New Roman" w:cs="Times New Roman" w:eastAsia="Times New Roman" w:hAnsi="Times New Roman"/>
          <w:sz w:val="24"/>
          <w:szCs w:val="24"/>
          <w:rtl w:val="0"/>
        </w:rPr>
        <w:t xml:space="preserve">, 2004) opinion that emotional intelligence is only one component of effective management and this needs to be supported by the ability to effectively plan, organise and make decisions. It is my opinion that a combination of management theories applied to a person's workplace behaviours offers a more balanced and critical overview of their effectiveness in the workplace. I have a deeper understanding of how my beliefs, attitude, and values influence my workplace behaviours, now that I have applied the emotional intelligence theory, and while I demonstrate strengths in areas such as motivation, self-awareness and communication, I have not identified areas that I need to develop, such as decision-making and collaborative working.</w:t>
      </w:r>
    </w:p>
    <w:p w:rsidR="00000000" w:rsidDel="00000000" w:rsidP="00000000" w:rsidRDefault="00000000" w:rsidRPr="00000000" w14:paraId="0000005A">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D">
      <w:pPr>
        <w:pStyle w:val="Heading2"/>
        <w:keepNext w:val="0"/>
        <w:keepLines w:val="0"/>
        <w:spacing w:after="80" w:lineRule="auto"/>
        <w:rPr>
          <w:rFonts w:ascii="Times New Roman" w:cs="Times New Roman" w:eastAsia="Times New Roman" w:hAnsi="Times New Roman"/>
          <w:b w:val="1"/>
          <w:bCs w:val="1"/>
          <w:sz w:val="24"/>
          <w:szCs w:val="24"/>
        </w:rPr>
      </w:pPr>
      <w:bookmarkStart w:colFirst="0" w:colLast="0" w:name="_yct8gfweinks" w:id="10"/>
      <w:bookmarkEnd w:id="10"/>
      <w:r w:rsidDel="00000000" w:rsidR="00000000" w:rsidRPr="00000000">
        <w:rPr>
          <w:rtl w:val="0"/>
        </w:rPr>
      </w:r>
    </w:p>
    <w:p w:rsidR="00000000" w:rsidDel="00000000" w:rsidP="00000000" w:rsidRDefault="00000000" w:rsidRPr="00000000" w14:paraId="0000005E">
      <w:pPr>
        <w:pStyle w:val="Heading2"/>
        <w:keepNext w:val="0"/>
        <w:keepLines w:val="0"/>
        <w:spacing w:after="80" w:lineRule="auto"/>
        <w:rPr>
          <w:rFonts w:ascii="Times New Roman" w:cs="Times New Roman" w:eastAsia="Times New Roman" w:hAnsi="Times New Roman"/>
          <w:b w:val="1"/>
          <w:bCs w:val="1"/>
          <w:sz w:val="28"/>
          <w:szCs w:val="28"/>
        </w:rPr>
      </w:pPr>
      <w:bookmarkStart w:colFirst="0" w:colLast="0" w:name="_r20rjigkildl" w:id="11"/>
      <w:bookmarkEnd w:id="11"/>
      <w:r w:rsidDel="00000000" w:rsidR="00000000" w:rsidRPr="00000000">
        <w:rPr>
          <w:rFonts w:ascii="Times New Roman" w:cs="Times New Roman" w:eastAsia="Times New Roman" w:hAnsi="Times New Roman"/>
          <w:b w:val="1"/>
          <w:bCs w:val="1"/>
          <w:sz w:val="28"/>
          <w:szCs w:val="28"/>
          <w:rtl w:val="0"/>
        </w:rPr>
        <w:t xml:space="preserve">Critical Thinking and Decision-Making in the Workplace</w:t>
      </w:r>
    </w:p>
    <w:p w:rsidR="00000000" w:rsidDel="00000000" w:rsidP="00000000" w:rsidRDefault="00000000" w:rsidRPr="00000000" w14:paraId="0000005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better understand the influence of my beliefs, attitudes and values on workplace behaviour, and what they mean in terms of decision making, we have to apply critical thinking processes. Critical thinking is widely recognised as being an essential skill in the workplace and, alongside emotional intelligence, contributes to an individual's ability to make informed decisions based on information available to them. (Chartrand et al., 2013; Kammeyer-Müller,2025) has been suggested that our ability to evaluate information effectively makes us more adaptable to complex environments. When we critically analyse something, we question assumptions, look for bias, take account of context and then draw logical conclusions, reflective of the higher order thinking skills within Bloom's Taxonomy, where advanced cognitive processes that contain evaluation and analysis are needed for making effective workplace decisions. (Chartrand et al.,2013) has outlined the RED model of critical thinking, and this has three components: Recognise assumptions, evaluate arguments and draw conclusions. We gain a deeper understanding of our workplace behaviours when we apply this model. Recognising assumptions is one of the most crucial factors of critical thinking. When we understand unconscious bias, we can see how these influence the behaviour of those around us (Busse &amp; Powell,2021). The RED model has revealed a number of unconscious bias in my own behaviour, my cautious approach to taking financial risks has the underlying assumption that the potential risks outweigh the benefits and this has lead to hesitation in pursuing opportunities, a key example of this being an assumption not grounded in truth is the existence of the business altogether, had i not invested in equipment, training and insurance i would not have the successful business i see before me today. (Chartrand et al,. 2013) suggests that it is important to distinguish between assumptions and facts and to evaluate whether these assumptions are based on objective evidence. We can improve our ability to make decisions by identifying these assumptions and challenging them, rather than accepting them as accurate representations of reality. The second component of the RED model is the ability to evaluate arguments. To do this, we need to assess the quality of the information we are provided with and be able to distinguish between relevant and irrelevant information while also considering multiple perspectives. (Chartrand et al.,2013). I use my own personal experience as a primary source of evidence in my workplace to make decisions, manage clients and run the business. However, as previously acknowledged, this experience is experimental and relying on my own personal experience can limit the range of information I consider before making a decision. When making important business decisions, it is crucial that I have the ability to explore alternative approaches and seek external advice rather than solely relying on methods that have worked previously. (Rahn et al., 2023) has highlighted a potential bias towards information we are familiar with, and this can restrict our ability to innovate and grow (Rahn et al., 2023). The ability to distinguish between fact and opinion is another particularly important factor of critical thinking (Chartrand et al.,2013). When applying this theory to my own workplace behaviour, I can see that I would benefit from incorporating a wider range of resources, such as professional advice or mentorship. (Wagner 2025) suggests that this is crucial for a more balanced and informed decision-making process. The last and most important component of the RED model is the ability to draw logical conclusions; to do this, one must be able to synthesise information, evaluate evidence and make decisions based on reasonable judgement (Chartrand et al., 2013). In my working environment, it is clear to see that I possess this ability; I am able to make appropriate recommendations and adapt my approach based on individual circumstances. However, when situations have a certain level of uncertainty or risk, I can be influenced by emotional factors rather than logical ones. While it is clear I can make effective decisions, there may be inconsistencies in how my critical thinking is applied to situations based on emotional factors. As suggested by Kammeyer-Mueller (2024), when in familiar settings, I can make these decisions with ease, but if the situation has a risk factor, I may make assumptions that my decisions could have a bad outcome. This would suggest that a more consistent approach is needed when making decisions across all contexts. (Chartrand et al., 2013) has emphasised the importance of critical thinkers having the ability to apply the same level of analysis across different situations. My effectiveness would be greatly enhanced if I could develop a more structured approach to my decision-making, especially when the stakes are high. Workplace performance is outlined by a person's ability to problem solve, think strategically and make informed decisions (Kammeyer-Mueller 2024; Wagner 2025). There is an importance of developing a strong ability to think critically and make decisions in a self-employed role, as a lack of it has been linked to poor decision-making and organisational failures, especially when a person does not consider the wider impact of their actions. Overall, critical thinking plays a crucial role in shaping my workplace behaviours, particularly in decision-making. My strengths in areas such as problem solving and adapting to situations, I would benefit from developing my skills in recognising assumptions, evaluating evidence and applying my reasoning more consistently. Integrating the critical thinking RED model would support my professional development, ensuring that my decision-making processes are enhanced and reducing the influence of my biases and assumptions, and this is particularly important as I grow my business and high-risk decisions are more likely. </w:t>
      </w:r>
    </w:p>
    <w:p w:rsidR="00000000" w:rsidDel="00000000" w:rsidP="00000000" w:rsidRDefault="00000000" w:rsidRPr="00000000" w14:paraId="00000061">
      <w:pPr>
        <w:pStyle w:val="Heading2"/>
        <w:keepNext w:val="0"/>
        <w:keepLines w:val="0"/>
        <w:spacing w:after="80" w:lineRule="auto"/>
        <w:rPr>
          <w:rFonts w:ascii="Times New Roman" w:cs="Times New Roman" w:eastAsia="Times New Roman" w:hAnsi="Times New Roman"/>
          <w:b w:val="1"/>
          <w:bCs w:val="1"/>
          <w:sz w:val="28"/>
          <w:szCs w:val="28"/>
        </w:rPr>
      </w:pPr>
      <w:bookmarkStart w:colFirst="0" w:colLast="0" w:name="_fo35w1xtvy1u" w:id="12"/>
      <w:bookmarkEnd w:id="12"/>
      <w:r w:rsidDel="00000000" w:rsidR="00000000" w:rsidRPr="00000000">
        <w:rPr>
          <w:rFonts w:ascii="Times New Roman" w:cs="Times New Roman" w:eastAsia="Times New Roman" w:hAnsi="Times New Roman"/>
          <w:b w:val="1"/>
          <w:bCs w:val="1"/>
          <w:sz w:val="28"/>
          <w:szCs w:val="28"/>
          <w:rtl w:val="0"/>
        </w:rPr>
        <w:t xml:space="preserve">Impact on Workplace Behaviour and Leadership</w:t>
      </w:r>
    </w:p>
    <w:p w:rsidR="00000000" w:rsidDel="00000000" w:rsidP="00000000" w:rsidRDefault="00000000" w:rsidRPr="00000000" w14:paraId="0000006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Assessing the overall impact of my beliefs, attitudes, values and decision-making processes offers a more holistic approach than critical reflection and application of theory alone, when understanding my own workplace behaviours. My interactions with clients have been shaped by my values of integrity,  honesty, and transparency, and this has had a positive effect on the success of the business. It has enabled me to build strong professional relationships based on trust and to support a good reputation for the brand. This is supported by my ability to communicate effectively in one-to-one situations and is reflective of my strengths in interpersonal skills and further supports (Goleman's 1995) principles of emotional intelligence surrounding relationship building and social awareness. However, this has shown the importance of adaptability to adjust my communication styles so that I am able to translate these skills to more structured and formal settings when exploring new business partnerships. I work independently and do not currently manage a team, so I demonstrate my leadership skills through my ability to make decisions and manage client relationships. I have integrated value-based management into my behaviour by focusing on quality and continuous improvement. Research suggests that leaders play a key role in setting and influencing shared values in the workplace and influencing the behaviour of others. (Ingellsson et al., 2012). </w:t>
      </w:r>
    </w:p>
    <w:p w:rsidR="00000000" w:rsidDel="00000000" w:rsidP="00000000" w:rsidRDefault="00000000" w:rsidRPr="00000000" w14:paraId="0000006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critically analysing my leadership approach, I can clearly see that it is shaped by my need for independence. This is a contributing factor to my effectiveness in my self-employed role, but it could be more beneficial to focus on building collaboration and teamwork skills to become a more empathic and balanced leader. Effective leadership not only requires the ability to manage yourself but also the ability to influence others and collaborate to achieve shared goals. I have also found similar limitations in relation to my decision making abilities, showing both strength and weakness, my independence allows me to make decisions efficiently in familiar settings but this can be overridden by emotional responses when i am unsure of the outcome of my decisions and cautious of the impact on the business, having the ability to collaborate with others such as financial and business advisors and other managers will support me in making the right business decisions going forward. My workplace behaviour is shaped by a dynamic of many interacting values and beliefs, and while this can support me in some areas, critical analysis has shown areas for improvement. This is indicative of the complexities of our values, attitudes and beliefs and the overall impact they have on professional effectiveness, and how the same value can both support and restrict behaviour depending on the situation or environment. Our values, attitudes and beliefs have a significant impact on our behaviour, and personally, mine have built a strong foundation for independence and client service but have presented me with challenges in areas such as adaptability and risk-taking. Highlighting the importance of ongoing relationships and development to ensure that these frameworks continue to support professional growth. </w:t>
      </w:r>
    </w:p>
    <w:p w:rsidR="00000000" w:rsidDel="00000000" w:rsidP="00000000" w:rsidRDefault="00000000" w:rsidRPr="00000000" w14:paraId="0000006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Conclusion</w:t>
      </w:r>
    </w:p>
    <w:p w:rsidR="00000000" w:rsidDel="00000000" w:rsidP="00000000" w:rsidRDefault="00000000" w:rsidRPr="00000000" w14:paraId="00000068">
      <w:pPr>
        <w:keepNext w:val="0"/>
        <w:keepLines w:val="0"/>
        <w:spacing w:before="2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Ultimately, this report has shown that professional effectiveness is determined by the ability to be able to critically reflect on our attitudes, beliefs and values, and integrative critical thinking to recognise our assumptions and personal biases and evaluate the evidence when assessing workplace behaviour. To fully understand the role beliefs, attitudes and values play in shaping workplace behaviour, we can use a combination of theoretical perspectives and personal reflection. This gives insight into how individuals use internal constructs to guide how they communicate and make decisions. Personally, I have been able to highlight areas of development through this analysis, such as my preference for independence, limiting my ability to collaborate and delegate tasks to others, my value of security, restricting my opportunities for growth, and my communication needing greater adaptability across different situations. When applying the emotional intelligence theory, it is evident that my values of independence, accountability and achievement have positively contributed towards the success of the business and allowed me to achieve high client satisfaction. The process of ongoing reflection is essential to ensure that my beliefs, attitudes and values continue to support my personal growth as a professional and the wider growth of the business, to allow for adapting effectively to any future challenges. </w:t>
      </w:r>
    </w:p>
    <w:p w:rsidR="00000000" w:rsidDel="00000000" w:rsidP="00000000" w:rsidRDefault="00000000" w:rsidRPr="00000000" w14:paraId="00000069">
      <w:pPr>
        <w:keepNext w:val="0"/>
        <w:keepLines w:val="0"/>
        <w:spacing w:before="280" w:lineRule="auto"/>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References </w:t>
      </w:r>
    </w:p>
    <w:p w:rsidR="00000000" w:rsidDel="00000000" w:rsidP="00000000" w:rsidRDefault="00000000" w:rsidRPr="00000000" w14:paraId="0000006A">
      <w:pPr>
        <w:keepNext w:val="0"/>
        <w:keepLines w:val="0"/>
        <w:numPr>
          <w:ilvl w:val="0"/>
          <w:numId w:val="1"/>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Bloom, B. S. (1956). </w:t>
      </w:r>
      <w:r w:rsidDel="00000000" w:rsidR="00000000" w:rsidRPr="00000000">
        <w:rPr>
          <w:rFonts w:ascii="Times New Roman" w:cs="Times New Roman" w:eastAsia="Times New Roman" w:hAnsi="Times New Roman"/>
          <w:i w:val="1"/>
          <w:iCs w:val="1"/>
          <w:rtl w:val="0"/>
        </w:rPr>
        <w:t xml:space="preserve">Taxonomy of educational objectives: The classification of educational goals</w:t>
      </w:r>
      <w:r w:rsidDel="00000000" w:rsidR="00000000" w:rsidRPr="00000000">
        <w:rPr>
          <w:rFonts w:ascii="Times New Roman" w:cs="Times New Roman" w:eastAsia="Times New Roman" w:hAnsi="Times New Roman"/>
          <w:rtl w:val="0"/>
        </w:rPr>
        <w:t xml:space="preserve">. Longmans.</w:t>
      </w:r>
    </w:p>
    <w:p w:rsidR="00000000" w:rsidDel="00000000" w:rsidP="00000000" w:rsidRDefault="00000000" w:rsidRPr="00000000" w14:paraId="0000006B">
      <w:pPr>
        <w:keepNext w:val="0"/>
        <w:keepLines w:val="0"/>
        <w:numPr>
          <w:ilvl w:val="0"/>
          <w:numId w:val="1"/>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Biswas, S. (2025). Perceived workplace values and employee attitudes. </w:t>
      </w:r>
      <w:r w:rsidDel="00000000" w:rsidR="00000000" w:rsidRPr="00000000">
        <w:rPr>
          <w:rFonts w:ascii="Times New Roman" w:cs="Times New Roman" w:eastAsia="Times New Roman" w:hAnsi="Times New Roman"/>
          <w:i w:val="1"/>
          <w:iCs w:val="1"/>
          <w:rtl w:val="0"/>
        </w:rPr>
        <w:t xml:space="preserve">Asian Case Research Journal</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6C">
      <w:pPr>
        <w:keepNext w:val="0"/>
        <w:keepLines w:val="0"/>
        <w:numPr>
          <w:ilvl w:val="0"/>
          <w:numId w:val="1"/>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Busse, K. A., &amp; Powell, D. N. (2021). Employees’ psychosocial beliefs and workplace attitudes. </w:t>
      </w:r>
      <w:r w:rsidDel="00000000" w:rsidR="00000000" w:rsidRPr="00000000">
        <w:rPr>
          <w:rFonts w:ascii="Times New Roman" w:cs="Times New Roman" w:eastAsia="Times New Roman" w:hAnsi="Times New Roman"/>
          <w:i w:val="1"/>
          <w:iCs w:val="1"/>
          <w:rtl w:val="0"/>
        </w:rPr>
        <w:t xml:space="preserve">Undergraduate Journal of Psychology</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6D">
      <w:pPr>
        <w:keepNext w:val="0"/>
        <w:keepLines w:val="0"/>
        <w:numPr>
          <w:ilvl w:val="0"/>
          <w:numId w:val="1"/>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Chartrand, J., Ishikawa, H., &amp; Flander, S. (2013). </w:t>
      </w:r>
      <w:r w:rsidDel="00000000" w:rsidR="00000000" w:rsidRPr="00000000">
        <w:rPr>
          <w:rFonts w:ascii="Times New Roman" w:cs="Times New Roman" w:eastAsia="Times New Roman" w:hAnsi="Times New Roman"/>
          <w:i w:val="1"/>
          <w:iCs w:val="1"/>
          <w:rtl w:val="0"/>
        </w:rPr>
        <w:t xml:space="preserve">Critical thinking means business: Learn to apply and develop the new #1 workplace skill</w:t>
      </w:r>
      <w:r w:rsidDel="00000000" w:rsidR="00000000" w:rsidRPr="00000000">
        <w:rPr>
          <w:rFonts w:ascii="Times New Roman" w:cs="Times New Roman" w:eastAsia="Times New Roman" w:hAnsi="Times New Roman"/>
          <w:rtl w:val="0"/>
        </w:rPr>
        <w:t xml:space="preserve">. Pearson TalentLens.</w:t>
      </w:r>
    </w:p>
    <w:p w:rsidR="00000000" w:rsidDel="00000000" w:rsidP="00000000" w:rsidRDefault="00000000" w:rsidRPr="00000000" w14:paraId="0000006E">
      <w:pPr>
        <w:keepNext w:val="0"/>
        <w:keepLines w:val="0"/>
        <w:numPr>
          <w:ilvl w:val="0"/>
          <w:numId w:val="1"/>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Cennamo, L., &amp; Gardner, D. (2008). Generational differences in work values, outcomes and person–organisation fit. </w:t>
      </w:r>
      <w:r w:rsidDel="00000000" w:rsidR="00000000" w:rsidRPr="00000000">
        <w:rPr>
          <w:rFonts w:ascii="Times New Roman" w:cs="Times New Roman" w:eastAsia="Times New Roman" w:hAnsi="Times New Roman"/>
          <w:i w:val="1"/>
          <w:iCs w:val="1"/>
          <w:rtl w:val="0"/>
        </w:rPr>
        <w:t xml:space="preserve">Journal of Managerial Psychology</w:t>
      </w:r>
      <w:r w:rsidDel="00000000" w:rsidR="00000000" w:rsidRPr="00000000">
        <w:rPr>
          <w:rFonts w:ascii="Times New Roman" w:cs="Times New Roman" w:eastAsia="Times New Roman" w:hAnsi="Times New Roman"/>
          <w:rtl w:val="0"/>
        </w:rPr>
        <w:t xml:space="preserve">, 23(8), 891–906.</w:t>
      </w:r>
    </w:p>
    <w:p w:rsidR="00000000" w:rsidDel="00000000" w:rsidP="00000000" w:rsidRDefault="00000000" w:rsidRPr="00000000" w14:paraId="0000006F">
      <w:pPr>
        <w:keepNext w:val="0"/>
        <w:keepLines w:val="0"/>
        <w:numPr>
          <w:ilvl w:val="0"/>
          <w:numId w:val="1"/>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Dalessandro, C., &amp; Lovell, A. (2024). Workplace inclusion initiatives and the importance of attitudes, beliefs, and behaviours. </w:t>
      </w:r>
      <w:r w:rsidDel="00000000" w:rsidR="00000000" w:rsidRPr="00000000">
        <w:rPr>
          <w:rFonts w:ascii="Times New Roman" w:cs="Times New Roman" w:eastAsia="Times New Roman" w:hAnsi="Times New Roman"/>
          <w:i w:val="1"/>
          <w:iCs w:val="1"/>
          <w:rtl w:val="0"/>
        </w:rPr>
        <w:t xml:space="preserve">Societies</w:t>
      </w:r>
      <w:r w:rsidDel="00000000" w:rsidR="00000000" w:rsidRPr="00000000">
        <w:rPr>
          <w:rFonts w:ascii="Times New Roman" w:cs="Times New Roman" w:eastAsia="Times New Roman" w:hAnsi="Times New Roman"/>
          <w:rtl w:val="0"/>
        </w:rPr>
        <w:t xml:space="preserve">, 14(11), 231.</w:t>
      </w:r>
    </w:p>
    <w:p w:rsidR="00000000" w:rsidDel="00000000" w:rsidP="00000000" w:rsidRDefault="00000000" w:rsidRPr="00000000" w14:paraId="00000070">
      <w:pPr>
        <w:keepNext w:val="0"/>
        <w:keepLines w:val="0"/>
        <w:numPr>
          <w:ilvl w:val="0"/>
          <w:numId w:val="1"/>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Goleman, D. (1995). </w:t>
      </w:r>
      <w:r w:rsidDel="00000000" w:rsidR="00000000" w:rsidRPr="00000000">
        <w:rPr>
          <w:rFonts w:ascii="Times New Roman" w:cs="Times New Roman" w:eastAsia="Times New Roman" w:hAnsi="Times New Roman"/>
          <w:i w:val="1"/>
          <w:iCs w:val="1"/>
          <w:rtl w:val="0"/>
        </w:rPr>
        <w:t xml:space="preserve">Emotional intelligence</w:t>
      </w:r>
      <w:r w:rsidDel="00000000" w:rsidR="00000000" w:rsidRPr="00000000">
        <w:rPr>
          <w:rFonts w:ascii="Times New Roman" w:cs="Times New Roman" w:eastAsia="Times New Roman" w:hAnsi="Times New Roman"/>
          <w:rtl w:val="0"/>
        </w:rPr>
        <w:t xml:space="preserve">. Bantam Books.</w:t>
      </w:r>
    </w:p>
    <w:p w:rsidR="00000000" w:rsidDel="00000000" w:rsidP="00000000" w:rsidRDefault="00000000" w:rsidRPr="00000000" w14:paraId="00000071">
      <w:pPr>
        <w:keepNext w:val="0"/>
        <w:keepLines w:val="0"/>
        <w:numPr>
          <w:ilvl w:val="0"/>
          <w:numId w:val="1"/>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Guillemin, M., et al. (2022). Core values at work: Essential elements of a healthy workplace. </w:t>
      </w:r>
      <w:r w:rsidDel="00000000" w:rsidR="00000000" w:rsidRPr="00000000">
        <w:rPr>
          <w:rFonts w:ascii="Times New Roman" w:cs="Times New Roman" w:eastAsia="Times New Roman" w:hAnsi="Times New Roman"/>
          <w:i w:val="1"/>
          <w:iCs w:val="1"/>
          <w:rtl w:val="0"/>
        </w:rPr>
        <w:t xml:space="preserve">International Journal of Environmental Research and Public Health</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72">
      <w:pPr>
        <w:keepNext w:val="0"/>
        <w:keepLines w:val="0"/>
        <w:numPr>
          <w:ilvl w:val="0"/>
          <w:numId w:val="1"/>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Kammeyer-Mueller, J. D. (2024). The role of attitudes in work behavior. </w:t>
      </w:r>
      <w:r w:rsidDel="00000000" w:rsidR="00000000" w:rsidRPr="00000000">
        <w:rPr>
          <w:rFonts w:ascii="Times New Roman" w:cs="Times New Roman" w:eastAsia="Times New Roman" w:hAnsi="Times New Roman"/>
          <w:i w:val="1"/>
          <w:iCs w:val="1"/>
          <w:rtl w:val="0"/>
        </w:rPr>
        <w:t xml:space="preserve">Annual Review of Organizational Psychology and Organizational Behavior</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73">
      <w:pPr>
        <w:keepNext w:val="0"/>
        <w:keepLines w:val="0"/>
        <w:numPr>
          <w:ilvl w:val="0"/>
          <w:numId w:val="1"/>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Kolb, D. A. (1984). </w:t>
      </w:r>
      <w:r w:rsidDel="00000000" w:rsidR="00000000" w:rsidRPr="00000000">
        <w:rPr>
          <w:rFonts w:ascii="Times New Roman" w:cs="Times New Roman" w:eastAsia="Times New Roman" w:hAnsi="Times New Roman"/>
          <w:i w:val="1"/>
          <w:iCs w:val="1"/>
          <w:rtl w:val="0"/>
        </w:rPr>
        <w:t xml:space="preserve">Experiential learning: Experience as the source of learning and development</w:t>
      </w:r>
      <w:r w:rsidDel="00000000" w:rsidR="00000000" w:rsidRPr="00000000">
        <w:rPr>
          <w:rFonts w:ascii="Times New Roman" w:cs="Times New Roman" w:eastAsia="Times New Roman" w:hAnsi="Times New Roman"/>
          <w:rtl w:val="0"/>
        </w:rPr>
        <w:t xml:space="preserve">. Prentice Hall.</w:t>
      </w:r>
    </w:p>
    <w:p w:rsidR="00000000" w:rsidDel="00000000" w:rsidP="00000000" w:rsidRDefault="00000000" w:rsidRPr="00000000" w14:paraId="00000074">
      <w:pPr>
        <w:keepNext w:val="0"/>
        <w:keepLines w:val="0"/>
        <w:numPr>
          <w:ilvl w:val="0"/>
          <w:numId w:val="1"/>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Moise, C. (n.d.). Importance of beliefs, attitudes and values in human resource motivation.</w:t>
      </w:r>
    </w:p>
    <w:p w:rsidR="00000000" w:rsidDel="00000000" w:rsidP="00000000" w:rsidRDefault="00000000" w:rsidRPr="00000000" w14:paraId="00000075">
      <w:pPr>
        <w:keepNext w:val="0"/>
        <w:keepLines w:val="0"/>
        <w:numPr>
          <w:ilvl w:val="0"/>
          <w:numId w:val="1"/>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Olum, Y. (2004). </w:t>
      </w:r>
      <w:r w:rsidDel="00000000" w:rsidR="00000000" w:rsidRPr="00000000">
        <w:rPr>
          <w:rFonts w:ascii="Times New Roman" w:cs="Times New Roman" w:eastAsia="Times New Roman" w:hAnsi="Times New Roman"/>
          <w:i w:val="1"/>
          <w:iCs w:val="1"/>
          <w:rtl w:val="0"/>
        </w:rPr>
        <w:t xml:space="preserve">Modern management theories and practices</w:t>
      </w:r>
      <w:r w:rsidDel="00000000" w:rsidR="00000000" w:rsidRPr="00000000">
        <w:rPr>
          <w:rFonts w:ascii="Times New Roman" w:cs="Times New Roman" w:eastAsia="Times New Roman" w:hAnsi="Times New Roman"/>
          <w:rtl w:val="0"/>
        </w:rPr>
        <w:t xml:space="preserve">. Makerere University.</w:t>
      </w:r>
    </w:p>
    <w:p w:rsidR="00000000" w:rsidDel="00000000" w:rsidP="00000000" w:rsidRDefault="00000000" w:rsidRPr="00000000" w14:paraId="00000076">
      <w:pPr>
        <w:keepNext w:val="0"/>
        <w:keepLines w:val="0"/>
        <w:numPr>
          <w:ilvl w:val="0"/>
          <w:numId w:val="1"/>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Praveena, A., &amp; Fonceca, C. (2023). Organisational culture and its influence on employee behaviour. </w:t>
      </w:r>
      <w:r w:rsidDel="00000000" w:rsidR="00000000" w:rsidRPr="00000000">
        <w:rPr>
          <w:rFonts w:ascii="Times New Roman" w:cs="Times New Roman" w:eastAsia="Times New Roman" w:hAnsi="Times New Roman"/>
          <w:i w:val="1"/>
          <w:iCs w:val="1"/>
          <w:rtl w:val="0"/>
        </w:rPr>
        <w:t xml:space="preserve">International Journal of Recent Scientific Research</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77">
      <w:pPr>
        <w:keepNext w:val="0"/>
        <w:keepLines w:val="0"/>
        <w:numPr>
          <w:ilvl w:val="0"/>
          <w:numId w:val="1"/>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Rahn, O. G., et al. (2023). Perceived values congruence and employee beliefs about organisational change. </w:t>
      </w:r>
      <w:r w:rsidDel="00000000" w:rsidR="00000000" w:rsidRPr="00000000">
        <w:rPr>
          <w:rFonts w:ascii="Times New Roman" w:cs="Times New Roman" w:eastAsia="Times New Roman" w:hAnsi="Times New Roman"/>
          <w:i w:val="1"/>
          <w:iCs w:val="1"/>
          <w:rtl w:val="0"/>
        </w:rPr>
        <w:t xml:space="preserve">Journal of Management &amp; Organization</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78">
      <w:pPr>
        <w:keepNext w:val="0"/>
        <w:keepLines w:val="0"/>
        <w:numPr>
          <w:ilvl w:val="0"/>
          <w:numId w:val="1"/>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Rokeach, M. (1973). </w:t>
      </w:r>
      <w:r w:rsidDel="00000000" w:rsidR="00000000" w:rsidRPr="00000000">
        <w:rPr>
          <w:rFonts w:ascii="Times New Roman" w:cs="Times New Roman" w:eastAsia="Times New Roman" w:hAnsi="Times New Roman"/>
          <w:i w:val="1"/>
          <w:iCs w:val="1"/>
          <w:rtl w:val="0"/>
        </w:rPr>
        <w:t xml:space="preserve">The nature of human values</w:t>
      </w:r>
      <w:r w:rsidDel="00000000" w:rsidR="00000000" w:rsidRPr="00000000">
        <w:rPr>
          <w:rFonts w:ascii="Times New Roman" w:cs="Times New Roman" w:eastAsia="Times New Roman" w:hAnsi="Times New Roman"/>
          <w:rtl w:val="0"/>
        </w:rPr>
        <w:t xml:space="preserve">. Free Press.</w:t>
      </w:r>
    </w:p>
    <w:p w:rsidR="00000000" w:rsidDel="00000000" w:rsidP="00000000" w:rsidRDefault="00000000" w:rsidRPr="00000000" w14:paraId="00000079">
      <w:pPr>
        <w:keepNext w:val="0"/>
        <w:keepLines w:val="0"/>
        <w:numPr>
          <w:ilvl w:val="0"/>
          <w:numId w:val="1"/>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Schwartz, S. H. (1992). Universals in the content and structure of values. </w:t>
      </w:r>
      <w:r w:rsidDel="00000000" w:rsidR="00000000" w:rsidRPr="00000000">
        <w:rPr>
          <w:rFonts w:ascii="Times New Roman" w:cs="Times New Roman" w:eastAsia="Times New Roman" w:hAnsi="Times New Roman"/>
          <w:i w:val="1"/>
          <w:iCs w:val="1"/>
          <w:rtl w:val="0"/>
        </w:rPr>
        <w:t xml:space="preserve">Advances in Experimental Social Psychology</w:t>
      </w:r>
      <w:r w:rsidDel="00000000" w:rsidR="00000000" w:rsidRPr="00000000">
        <w:rPr>
          <w:rFonts w:ascii="Times New Roman" w:cs="Times New Roman" w:eastAsia="Times New Roman" w:hAnsi="Times New Roman"/>
          <w:rtl w:val="0"/>
        </w:rPr>
        <w:t xml:space="preserve">, 25, 1–65.</w:t>
      </w:r>
    </w:p>
    <w:p w:rsidR="00000000" w:rsidDel="00000000" w:rsidP="00000000" w:rsidRDefault="00000000" w:rsidRPr="00000000" w14:paraId="0000007A">
      <w:pPr>
        <w:keepNext w:val="0"/>
        <w:keepLines w:val="0"/>
        <w:numPr>
          <w:ilvl w:val="0"/>
          <w:numId w:val="1"/>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Wagner, B. (2025). Values at work: The role of individual and organisational values in workplace behaviour. </w:t>
      </w:r>
      <w:r w:rsidDel="00000000" w:rsidR="00000000" w:rsidRPr="00000000">
        <w:rPr>
          <w:rFonts w:ascii="Times New Roman" w:cs="Times New Roman" w:eastAsia="Times New Roman" w:hAnsi="Times New Roman"/>
          <w:i w:val="1"/>
          <w:iCs w:val="1"/>
          <w:rtl w:val="0"/>
        </w:rPr>
        <w:t xml:space="preserve">Journal of Environmental Psychology</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7B">
      <w:pPr>
        <w:keepNext w:val="0"/>
        <w:keepLines w:val="0"/>
        <w:spacing w:after="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C">
      <w:pPr>
        <w:keepNext w:val="0"/>
        <w:keepLines w:val="0"/>
        <w:spacing w:after="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D">
      <w:pPr>
        <w:pStyle w:val="Heading4"/>
        <w:keepNext w:val="0"/>
        <w:keepLines w:val="0"/>
        <w:spacing w:after="40" w:before="240" w:lineRule="auto"/>
        <w:rPr>
          <w:rFonts w:ascii="Times New Roman" w:cs="Times New Roman" w:eastAsia="Times New Roman" w:hAnsi="Times New Roman"/>
          <w:b w:val="1"/>
          <w:bCs w:val="1"/>
          <w:color w:val="000000"/>
          <w:sz w:val="28"/>
          <w:szCs w:val="28"/>
        </w:rPr>
      </w:pPr>
      <w:bookmarkStart w:colFirst="0" w:colLast="0" w:name="_r7ezogb6n4on" w:id="13"/>
      <w:bookmarkEnd w:id="13"/>
      <w:r w:rsidDel="00000000" w:rsidR="00000000" w:rsidRPr="00000000">
        <w:rPr>
          <w:rtl w:val="0"/>
        </w:rPr>
      </w:r>
    </w:p>
    <w:p w:rsidR="00000000" w:rsidDel="00000000" w:rsidP="00000000" w:rsidRDefault="00000000" w:rsidRPr="00000000" w14:paraId="0000007E">
      <w:pPr>
        <w:spacing w:after="240" w:before="240" w:lineRule="auto"/>
        <w:rPr>
          <w:rFonts w:ascii="Times New Roman" w:cs="Times New Roman" w:eastAsia="Times New Roman" w:hAnsi="Times New Roman"/>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