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A6B4D" w14:textId="77777777" w:rsidR="00BD1784" w:rsidRDefault="00BD1784" w:rsidP="00BD1784">
      <w:pPr>
        <w:spacing w:line="278" w:lineRule="auto"/>
        <w:jc w:val="center"/>
        <w:rPr>
          <w:b/>
          <w:bCs/>
          <w:sz w:val="44"/>
          <w:szCs w:val="44"/>
        </w:rPr>
      </w:pPr>
    </w:p>
    <w:p w14:paraId="3A51738F" w14:textId="77777777" w:rsidR="00BD1784" w:rsidRDefault="00BD1784" w:rsidP="00BD1784">
      <w:pPr>
        <w:spacing w:line="278" w:lineRule="auto"/>
        <w:jc w:val="center"/>
        <w:rPr>
          <w:b/>
          <w:bCs/>
          <w:sz w:val="44"/>
          <w:szCs w:val="44"/>
        </w:rPr>
      </w:pPr>
    </w:p>
    <w:p w14:paraId="43376D42" w14:textId="77777777" w:rsidR="00BD1784" w:rsidRDefault="00BD1784" w:rsidP="00BD1784">
      <w:pPr>
        <w:spacing w:line="278" w:lineRule="auto"/>
        <w:jc w:val="center"/>
        <w:rPr>
          <w:b/>
          <w:bCs/>
          <w:sz w:val="44"/>
          <w:szCs w:val="44"/>
        </w:rPr>
      </w:pPr>
    </w:p>
    <w:p w14:paraId="55F6530E" w14:textId="77777777" w:rsidR="00BD1784" w:rsidRDefault="00BD1784" w:rsidP="00BD1784">
      <w:pPr>
        <w:spacing w:line="278" w:lineRule="auto"/>
        <w:jc w:val="center"/>
        <w:rPr>
          <w:b/>
          <w:bCs/>
          <w:sz w:val="44"/>
          <w:szCs w:val="44"/>
        </w:rPr>
      </w:pPr>
    </w:p>
    <w:p w14:paraId="7109EA4E" w14:textId="77777777" w:rsidR="00BD1784" w:rsidRDefault="00BD1784" w:rsidP="00BD1784">
      <w:pPr>
        <w:spacing w:line="278" w:lineRule="auto"/>
        <w:jc w:val="center"/>
        <w:rPr>
          <w:b/>
          <w:bCs/>
          <w:sz w:val="44"/>
          <w:szCs w:val="44"/>
        </w:rPr>
      </w:pPr>
    </w:p>
    <w:p w14:paraId="45E98820" w14:textId="77777777" w:rsidR="00BD1784" w:rsidRDefault="00BD1784" w:rsidP="00BD1784">
      <w:pPr>
        <w:spacing w:line="278" w:lineRule="auto"/>
        <w:jc w:val="center"/>
        <w:rPr>
          <w:b/>
          <w:bCs/>
          <w:sz w:val="44"/>
          <w:szCs w:val="44"/>
        </w:rPr>
      </w:pPr>
    </w:p>
    <w:p w14:paraId="6B6F7D93" w14:textId="6FDF6026" w:rsidR="00B34460" w:rsidRDefault="00B34460" w:rsidP="00BD1784">
      <w:pPr>
        <w:spacing w:line="278" w:lineRule="auto"/>
        <w:jc w:val="center"/>
        <w:rPr>
          <w:b/>
          <w:bCs/>
          <w:sz w:val="44"/>
          <w:szCs w:val="44"/>
        </w:rPr>
      </w:pPr>
      <w:r w:rsidRPr="00BD1784">
        <w:rPr>
          <w:b/>
          <w:bCs/>
          <w:sz w:val="44"/>
          <w:szCs w:val="44"/>
        </w:rPr>
        <w:t>BMIH600</w:t>
      </w:r>
      <w:r w:rsidR="006E21D9">
        <w:rPr>
          <w:b/>
          <w:bCs/>
          <w:sz w:val="44"/>
          <w:szCs w:val="44"/>
        </w:rPr>
        <w:t>4</w:t>
      </w:r>
    </w:p>
    <w:p w14:paraId="67788917" w14:textId="2A307356" w:rsidR="007F212A" w:rsidRDefault="007F212A" w:rsidP="00BD1784">
      <w:pPr>
        <w:spacing w:line="278" w:lineRule="auto"/>
        <w:jc w:val="center"/>
        <w:rPr>
          <w:b/>
          <w:bCs/>
          <w:sz w:val="44"/>
          <w:szCs w:val="44"/>
        </w:rPr>
      </w:pPr>
      <w:proofErr w:type="spellStart"/>
      <w:proofErr w:type="gramStart"/>
      <w:r>
        <w:rPr>
          <w:b/>
          <w:bCs/>
          <w:sz w:val="44"/>
          <w:szCs w:val="44"/>
        </w:rPr>
        <w:t>Student:Semra</w:t>
      </w:r>
      <w:proofErr w:type="spellEnd"/>
      <w:proofErr w:type="gramEnd"/>
      <w:r>
        <w:rPr>
          <w:b/>
          <w:bCs/>
          <w:sz w:val="44"/>
          <w:szCs w:val="44"/>
        </w:rPr>
        <w:t xml:space="preserve"> Ismail</w:t>
      </w:r>
    </w:p>
    <w:p w14:paraId="1FC58069" w14:textId="016BCA1B" w:rsidR="007F212A" w:rsidRPr="00BD1784" w:rsidRDefault="007F212A" w:rsidP="00BD1784">
      <w:pPr>
        <w:spacing w:line="278" w:lineRule="auto"/>
        <w:jc w:val="center"/>
        <w:rPr>
          <w:b/>
          <w:bCs/>
          <w:sz w:val="44"/>
          <w:szCs w:val="44"/>
        </w:rPr>
      </w:pPr>
      <w:r>
        <w:rPr>
          <w:b/>
          <w:bCs/>
          <w:sz w:val="44"/>
          <w:szCs w:val="44"/>
        </w:rPr>
        <w:t>Nr:2207104</w:t>
      </w:r>
    </w:p>
    <w:p w14:paraId="12E86807" w14:textId="3C913FF6" w:rsidR="00B34460" w:rsidRPr="00BD1784" w:rsidRDefault="00B34460" w:rsidP="00BD1784">
      <w:pPr>
        <w:spacing w:line="278" w:lineRule="auto"/>
        <w:jc w:val="center"/>
        <w:rPr>
          <w:b/>
          <w:bCs/>
          <w:sz w:val="44"/>
          <w:szCs w:val="44"/>
        </w:rPr>
      </w:pPr>
      <w:r w:rsidRPr="00BD1784">
        <w:rPr>
          <w:b/>
          <w:bCs/>
          <w:sz w:val="44"/>
          <w:szCs w:val="44"/>
        </w:rPr>
        <w:t>Hotel Placement – Managing Guest Service Operations</w:t>
      </w:r>
    </w:p>
    <w:p w14:paraId="68AD9739" w14:textId="2F315721" w:rsidR="00B34460" w:rsidRDefault="00B34460" w:rsidP="00BD1784">
      <w:pPr>
        <w:spacing w:line="278" w:lineRule="auto"/>
        <w:jc w:val="center"/>
        <w:rPr>
          <w:rFonts w:eastAsiaTheme="majorEastAsia" w:cstheme="majorBidi"/>
          <w:b/>
          <w:color w:val="000000" w:themeColor="text1"/>
          <w:sz w:val="36"/>
          <w:szCs w:val="40"/>
        </w:rPr>
      </w:pPr>
      <w:r w:rsidRPr="00BD1784">
        <w:rPr>
          <w:b/>
          <w:bCs/>
          <w:sz w:val="44"/>
          <w:szCs w:val="44"/>
        </w:rPr>
        <w:t>LEVEL 6</w:t>
      </w:r>
      <w:r>
        <w:br w:type="page"/>
      </w:r>
    </w:p>
    <w:sdt>
      <w:sdtPr>
        <w:rPr>
          <w:rFonts w:ascii="Times New Roman" w:eastAsiaTheme="minorEastAsia" w:hAnsi="Times New Roman" w:cstheme="minorBidi"/>
          <w:color w:val="auto"/>
          <w:kern w:val="2"/>
          <w:sz w:val="24"/>
          <w:szCs w:val="24"/>
          <w14:ligatures w14:val="standardContextual"/>
        </w:rPr>
        <w:id w:val="-800299869"/>
        <w:docPartObj>
          <w:docPartGallery w:val="Table of Contents"/>
          <w:docPartUnique/>
        </w:docPartObj>
      </w:sdtPr>
      <w:sdtEndPr>
        <w:rPr>
          <w:b/>
          <w:bCs/>
          <w:noProof/>
        </w:rPr>
      </w:sdtEndPr>
      <w:sdtContent>
        <w:p w14:paraId="33F3F100" w14:textId="683DB4B9" w:rsidR="00B34460" w:rsidRDefault="00B34460">
          <w:pPr>
            <w:pStyle w:val="TOCHeading"/>
          </w:pPr>
          <w:r>
            <w:t>Table of Contents</w:t>
          </w:r>
        </w:p>
        <w:p w14:paraId="4BDF8B53" w14:textId="7406C7F9" w:rsidR="006E21D9" w:rsidRDefault="00B34460">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91154996" w:history="1">
            <w:r w:rsidR="006E21D9" w:rsidRPr="006F47EA">
              <w:rPr>
                <w:rStyle w:val="Hyperlink"/>
                <w:noProof/>
              </w:rPr>
              <w:t>Introduction</w:t>
            </w:r>
            <w:r w:rsidR="006E21D9">
              <w:rPr>
                <w:noProof/>
                <w:webHidden/>
              </w:rPr>
              <w:tab/>
            </w:r>
            <w:r w:rsidR="006E21D9">
              <w:rPr>
                <w:noProof/>
                <w:webHidden/>
              </w:rPr>
              <w:fldChar w:fldCharType="begin"/>
            </w:r>
            <w:r w:rsidR="006E21D9">
              <w:rPr>
                <w:noProof/>
                <w:webHidden/>
              </w:rPr>
              <w:instrText xml:space="preserve"> PAGEREF _Toc191154996 \h </w:instrText>
            </w:r>
            <w:r w:rsidR="006E21D9">
              <w:rPr>
                <w:noProof/>
                <w:webHidden/>
              </w:rPr>
            </w:r>
            <w:r w:rsidR="006E21D9">
              <w:rPr>
                <w:noProof/>
                <w:webHidden/>
              </w:rPr>
              <w:fldChar w:fldCharType="separate"/>
            </w:r>
            <w:r w:rsidR="006E21D9">
              <w:rPr>
                <w:noProof/>
                <w:webHidden/>
              </w:rPr>
              <w:t>3</w:t>
            </w:r>
            <w:r w:rsidR="006E21D9">
              <w:rPr>
                <w:noProof/>
                <w:webHidden/>
              </w:rPr>
              <w:fldChar w:fldCharType="end"/>
            </w:r>
          </w:hyperlink>
        </w:p>
        <w:p w14:paraId="59F0C0F9" w14:textId="4838209A" w:rsidR="006E21D9" w:rsidRDefault="00000000">
          <w:pPr>
            <w:pStyle w:val="TOC1"/>
            <w:tabs>
              <w:tab w:val="right" w:leader="dot" w:pos="9350"/>
            </w:tabs>
            <w:rPr>
              <w:rFonts w:asciiTheme="minorHAnsi" w:eastAsiaTheme="minorEastAsia" w:hAnsiTheme="minorHAnsi"/>
              <w:noProof/>
            </w:rPr>
          </w:pPr>
          <w:hyperlink w:anchor="_Toc191154997" w:history="1">
            <w:r w:rsidR="006E21D9" w:rsidRPr="006F47EA">
              <w:rPr>
                <w:rStyle w:val="Hyperlink"/>
                <w:noProof/>
              </w:rPr>
              <w:t>Reflection on Experience and Personal Development</w:t>
            </w:r>
            <w:r w:rsidR="006E21D9">
              <w:rPr>
                <w:noProof/>
                <w:webHidden/>
              </w:rPr>
              <w:tab/>
            </w:r>
            <w:r w:rsidR="006E21D9">
              <w:rPr>
                <w:noProof/>
                <w:webHidden/>
              </w:rPr>
              <w:fldChar w:fldCharType="begin"/>
            </w:r>
            <w:r w:rsidR="006E21D9">
              <w:rPr>
                <w:noProof/>
                <w:webHidden/>
              </w:rPr>
              <w:instrText xml:space="preserve"> PAGEREF _Toc191154997 \h </w:instrText>
            </w:r>
            <w:r w:rsidR="006E21D9">
              <w:rPr>
                <w:noProof/>
                <w:webHidden/>
              </w:rPr>
            </w:r>
            <w:r w:rsidR="006E21D9">
              <w:rPr>
                <w:noProof/>
                <w:webHidden/>
              </w:rPr>
              <w:fldChar w:fldCharType="separate"/>
            </w:r>
            <w:r w:rsidR="006E21D9">
              <w:rPr>
                <w:noProof/>
                <w:webHidden/>
              </w:rPr>
              <w:t>3</w:t>
            </w:r>
            <w:r w:rsidR="006E21D9">
              <w:rPr>
                <w:noProof/>
                <w:webHidden/>
              </w:rPr>
              <w:fldChar w:fldCharType="end"/>
            </w:r>
          </w:hyperlink>
        </w:p>
        <w:p w14:paraId="0427F7CA" w14:textId="76B1A426" w:rsidR="006E21D9" w:rsidRDefault="00000000">
          <w:pPr>
            <w:pStyle w:val="TOC1"/>
            <w:tabs>
              <w:tab w:val="right" w:leader="dot" w:pos="9350"/>
            </w:tabs>
            <w:rPr>
              <w:rFonts w:asciiTheme="minorHAnsi" w:eastAsiaTheme="minorEastAsia" w:hAnsiTheme="minorHAnsi"/>
              <w:noProof/>
            </w:rPr>
          </w:pPr>
          <w:hyperlink w:anchor="_Toc191154998" w:history="1">
            <w:r w:rsidR="006E21D9" w:rsidRPr="006F47EA">
              <w:rPr>
                <w:rStyle w:val="Hyperlink"/>
                <w:noProof/>
              </w:rPr>
              <w:t>Critical Analysis of Work-Based Skills and Technical Knowledge</w:t>
            </w:r>
            <w:r w:rsidR="006E21D9">
              <w:rPr>
                <w:noProof/>
                <w:webHidden/>
              </w:rPr>
              <w:tab/>
            </w:r>
            <w:r w:rsidR="006E21D9">
              <w:rPr>
                <w:noProof/>
                <w:webHidden/>
              </w:rPr>
              <w:fldChar w:fldCharType="begin"/>
            </w:r>
            <w:r w:rsidR="006E21D9">
              <w:rPr>
                <w:noProof/>
                <w:webHidden/>
              </w:rPr>
              <w:instrText xml:space="preserve"> PAGEREF _Toc191154998 \h </w:instrText>
            </w:r>
            <w:r w:rsidR="006E21D9">
              <w:rPr>
                <w:noProof/>
                <w:webHidden/>
              </w:rPr>
            </w:r>
            <w:r w:rsidR="006E21D9">
              <w:rPr>
                <w:noProof/>
                <w:webHidden/>
              </w:rPr>
              <w:fldChar w:fldCharType="separate"/>
            </w:r>
            <w:r w:rsidR="006E21D9">
              <w:rPr>
                <w:noProof/>
                <w:webHidden/>
              </w:rPr>
              <w:t>4</w:t>
            </w:r>
            <w:r w:rsidR="006E21D9">
              <w:rPr>
                <w:noProof/>
                <w:webHidden/>
              </w:rPr>
              <w:fldChar w:fldCharType="end"/>
            </w:r>
          </w:hyperlink>
        </w:p>
        <w:p w14:paraId="0C59A002" w14:textId="78430E7A" w:rsidR="006E21D9" w:rsidRDefault="00000000">
          <w:pPr>
            <w:pStyle w:val="TOC1"/>
            <w:tabs>
              <w:tab w:val="right" w:leader="dot" w:pos="9350"/>
            </w:tabs>
            <w:rPr>
              <w:rFonts w:asciiTheme="minorHAnsi" w:eastAsiaTheme="minorEastAsia" w:hAnsiTheme="minorHAnsi"/>
              <w:noProof/>
            </w:rPr>
          </w:pPr>
          <w:hyperlink w:anchor="_Toc191154999" w:history="1">
            <w:r w:rsidR="006E21D9" w:rsidRPr="006F47EA">
              <w:rPr>
                <w:rStyle w:val="Hyperlink"/>
                <w:rFonts w:eastAsia="Times New Roman"/>
                <w:noProof/>
              </w:rPr>
              <w:t>Reflection on Organisational Issues</w:t>
            </w:r>
            <w:r w:rsidR="006E21D9">
              <w:rPr>
                <w:noProof/>
                <w:webHidden/>
              </w:rPr>
              <w:tab/>
            </w:r>
            <w:r w:rsidR="006E21D9">
              <w:rPr>
                <w:noProof/>
                <w:webHidden/>
              </w:rPr>
              <w:fldChar w:fldCharType="begin"/>
            </w:r>
            <w:r w:rsidR="006E21D9">
              <w:rPr>
                <w:noProof/>
                <w:webHidden/>
              </w:rPr>
              <w:instrText xml:space="preserve"> PAGEREF _Toc191154999 \h </w:instrText>
            </w:r>
            <w:r w:rsidR="006E21D9">
              <w:rPr>
                <w:noProof/>
                <w:webHidden/>
              </w:rPr>
            </w:r>
            <w:r w:rsidR="006E21D9">
              <w:rPr>
                <w:noProof/>
                <w:webHidden/>
              </w:rPr>
              <w:fldChar w:fldCharType="separate"/>
            </w:r>
            <w:r w:rsidR="006E21D9">
              <w:rPr>
                <w:noProof/>
                <w:webHidden/>
              </w:rPr>
              <w:t>5</w:t>
            </w:r>
            <w:r w:rsidR="006E21D9">
              <w:rPr>
                <w:noProof/>
                <w:webHidden/>
              </w:rPr>
              <w:fldChar w:fldCharType="end"/>
            </w:r>
          </w:hyperlink>
        </w:p>
        <w:p w14:paraId="655C12DD" w14:textId="653A4E6D" w:rsidR="006E21D9" w:rsidRDefault="00000000">
          <w:pPr>
            <w:pStyle w:val="TOC1"/>
            <w:tabs>
              <w:tab w:val="right" w:leader="dot" w:pos="9350"/>
            </w:tabs>
            <w:rPr>
              <w:rFonts w:asciiTheme="minorHAnsi" w:eastAsiaTheme="minorEastAsia" w:hAnsiTheme="minorHAnsi"/>
              <w:noProof/>
            </w:rPr>
          </w:pPr>
          <w:hyperlink w:anchor="_Toc191155000" w:history="1">
            <w:r w:rsidR="006E21D9" w:rsidRPr="006F47EA">
              <w:rPr>
                <w:rStyle w:val="Hyperlink"/>
                <w:noProof/>
              </w:rPr>
              <w:t>Conclusion and Action Plan</w:t>
            </w:r>
            <w:r w:rsidR="006E21D9">
              <w:rPr>
                <w:noProof/>
                <w:webHidden/>
              </w:rPr>
              <w:tab/>
            </w:r>
            <w:r w:rsidR="006E21D9">
              <w:rPr>
                <w:noProof/>
                <w:webHidden/>
              </w:rPr>
              <w:fldChar w:fldCharType="begin"/>
            </w:r>
            <w:r w:rsidR="006E21D9">
              <w:rPr>
                <w:noProof/>
                <w:webHidden/>
              </w:rPr>
              <w:instrText xml:space="preserve"> PAGEREF _Toc191155000 \h </w:instrText>
            </w:r>
            <w:r w:rsidR="006E21D9">
              <w:rPr>
                <w:noProof/>
                <w:webHidden/>
              </w:rPr>
            </w:r>
            <w:r w:rsidR="006E21D9">
              <w:rPr>
                <w:noProof/>
                <w:webHidden/>
              </w:rPr>
              <w:fldChar w:fldCharType="separate"/>
            </w:r>
            <w:r w:rsidR="006E21D9">
              <w:rPr>
                <w:noProof/>
                <w:webHidden/>
              </w:rPr>
              <w:t>7</w:t>
            </w:r>
            <w:r w:rsidR="006E21D9">
              <w:rPr>
                <w:noProof/>
                <w:webHidden/>
              </w:rPr>
              <w:fldChar w:fldCharType="end"/>
            </w:r>
          </w:hyperlink>
        </w:p>
        <w:p w14:paraId="184C9396" w14:textId="72EED324" w:rsidR="006E21D9" w:rsidRDefault="00000000">
          <w:pPr>
            <w:pStyle w:val="TOC1"/>
            <w:tabs>
              <w:tab w:val="right" w:leader="dot" w:pos="9350"/>
            </w:tabs>
            <w:rPr>
              <w:rFonts w:asciiTheme="minorHAnsi" w:eastAsiaTheme="minorEastAsia" w:hAnsiTheme="minorHAnsi"/>
              <w:noProof/>
            </w:rPr>
          </w:pPr>
          <w:hyperlink w:anchor="_Toc191155001" w:history="1">
            <w:r w:rsidR="006E21D9" w:rsidRPr="006F47EA">
              <w:rPr>
                <w:rStyle w:val="Hyperlink"/>
                <w:rFonts w:eastAsia="Times New Roman"/>
                <w:noProof/>
              </w:rPr>
              <w:t>References</w:t>
            </w:r>
            <w:r w:rsidR="006E21D9">
              <w:rPr>
                <w:noProof/>
                <w:webHidden/>
              </w:rPr>
              <w:tab/>
            </w:r>
            <w:r w:rsidR="006E21D9">
              <w:rPr>
                <w:noProof/>
                <w:webHidden/>
              </w:rPr>
              <w:fldChar w:fldCharType="begin"/>
            </w:r>
            <w:r w:rsidR="006E21D9">
              <w:rPr>
                <w:noProof/>
                <w:webHidden/>
              </w:rPr>
              <w:instrText xml:space="preserve"> PAGEREF _Toc191155001 \h </w:instrText>
            </w:r>
            <w:r w:rsidR="006E21D9">
              <w:rPr>
                <w:noProof/>
                <w:webHidden/>
              </w:rPr>
            </w:r>
            <w:r w:rsidR="006E21D9">
              <w:rPr>
                <w:noProof/>
                <w:webHidden/>
              </w:rPr>
              <w:fldChar w:fldCharType="separate"/>
            </w:r>
            <w:r w:rsidR="006E21D9">
              <w:rPr>
                <w:noProof/>
                <w:webHidden/>
              </w:rPr>
              <w:t>8</w:t>
            </w:r>
            <w:r w:rsidR="006E21D9">
              <w:rPr>
                <w:noProof/>
                <w:webHidden/>
              </w:rPr>
              <w:fldChar w:fldCharType="end"/>
            </w:r>
          </w:hyperlink>
        </w:p>
        <w:p w14:paraId="30716484" w14:textId="4CC6992A" w:rsidR="00B34460" w:rsidRDefault="00B34460">
          <w:r>
            <w:rPr>
              <w:b/>
              <w:bCs/>
              <w:noProof/>
            </w:rPr>
            <w:fldChar w:fldCharType="end"/>
          </w:r>
        </w:p>
      </w:sdtContent>
    </w:sdt>
    <w:p w14:paraId="249EE054" w14:textId="77777777" w:rsidR="00B34460" w:rsidRDefault="00B34460">
      <w:pPr>
        <w:spacing w:line="278" w:lineRule="auto"/>
        <w:jc w:val="left"/>
        <w:rPr>
          <w:rFonts w:eastAsiaTheme="majorEastAsia" w:cstheme="majorBidi"/>
          <w:b/>
          <w:color w:val="000000" w:themeColor="text1"/>
          <w:sz w:val="36"/>
          <w:szCs w:val="40"/>
        </w:rPr>
      </w:pPr>
      <w:r>
        <w:br w:type="page"/>
      </w:r>
    </w:p>
    <w:p w14:paraId="58074B2A" w14:textId="668F5AE5" w:rsidR="00120782" w:rsidRDefault="13FFEC74" w:rsidP="000D5544">
      <w:pPr>
        <w:pStyle w:val="Heading1"/>
      </w:pPr>
      <w:bookmarkStart w:id="0" w:name="_Toc191154996"/>
      <w:r>
        <w:lastRenderedPageBreak/>
        <w:t>Introduction</w:t>
      </w:r>
      <w:bookmarkEnd w:id="0"/>
    </w:p>
    <w:p w14:paraId="68A2C651" w14:textId="54C503D8" w:rsidR="005372D6" w:rsidRDefault="005372D6" w:rsidP="000D5544">
      <w:r>
        <w:t>Lakes Hotel &amp; Spa, Bowness on Windermere</w:t>
      </w:r>
      <w:r w:rsidR="00CF4505">
        <w:t>,</w:t>
      </w:r>
      <w:r>
        <w:t xml:space="preserve"> is a luxury hotel that </w:t>
      </w:r>
      <w:proofErr w:type="spellStart"/>
      <w:r>
        <w:t>specialises</w:t>
      </w:r>
      <w:proofErr w:type="spellEnd"/>
      <w:r>
        <w:t xml:space="preserve"> in outstanding guest service. As a matter of fact, guest </w:t>
      </w:r>
      <w:r w:rsidR="00C7726F">
        <w:t>check-ins</w:t>
      </w:r>
      <w:r>
        <w:t xml:space="preserve">, guest </w:t>
      </w:r>
      <w:r w:rsidR="00C7726F">
        <w:t>check-outs</w:t>
      </w:r>
      <w:r>
        <w:t xml:space="preserve"> and dealing </w:t>
      </w:r>
      <w:r w:rsidR="00C7726F">
        <w:t xml:space="preserve">with </w:t>
      </w:r>
      <w:r>
        <w:t xml:space="preserve">guest concerns are all rolled up in the reception department’s receptor function. Nevertheless, a recurring trend during my placement was that of the excessively noisy time in the mornings </w:t>
      </w:r>
      <w:r w:rsidR="00C7726F">
        <w:t>when</w:t>
      </w:r>
      <w:r>
        <w:t xml:space="preserve"> the staff </w:t>
      </w:r>
      <w:r w:rsidR="00C7726F">
        <w:t>prepared</w:t>
      </w:r>
      <w:r>
        <w:t xml:space="preserve"> </w:t>
      </w:r>
      <w:r w:rsidR="00C7726F">
        <w:t xml:space="preserve">a </w:t>
      </w:r>
      <w:r>
        <w:t xml:space="preserve">breakfast buffet. Guests were disturbed by this noise during early </w:t>
      </w:r>
      <w:r w:rsidR="00C7726F">
        <w:t>checkout</w:t>
      </w:r>
      <w:r>
        <w:t xml:space="preserve"> and inquiries which were complaints and frustration.</w:t>
      </w:r>
    </w:p>
    <w:p w14:paraId="6107A682" w14:textId="7CDA85CE" w:rsidR="005372D6" w:rsidRPr="00CF4505" w:rsidRDefault="005372D6" w:rsidP="000D5544">
      <w:r>
        <w:t>This was part of my Level 6 placement (27th January – 24th March, Monday and Tuesday)</w:t>
      </w:r>
      <w:r w:rsidR="00CF4505">
        <w:t>,</w:t>
      </w:r>
      <w:r>
        <w:t xml:space="preserve"> where I wanted to build up my key skills in guest service management, </w:t>
      </w:r>
      <w:r w:rsidR="00C7726F">
        <w:t>problem-solving</w:t>
      </w:r>
      <w:r>
        <w:t xml:space="preserve">, teamwork and communication. It was a rather big learning experience when it comes to addressing the morning </w:t>
      </w:r>
      <w:r w:rsidRPr="00CF4505">
        <w:t>noise problem: they’re all about proactive problem solving, and interdepartmental coordination is something that is close to the heart of the police.</w:t>
      </w:r>
    </w:p>
    <w:p w14:paraId="35CC8605" w14:textId="3B2977E2" w:rsidR="0043661B" w:rsidRPr="00CF4505" w:rsidRDefault="0043661B" w:rsidP="000D5544">
      <w:pPr>
        <w:rPr>
          <w:b/>
          <w:bCs/>
        </w:rPr>
      </w:pPr>
      <w:r w:rsidRPr="00CF4505">
        <w:rPr>
          <w:b/>
          <w:bCs/>
        </w:rPr>
        <w:t xml:space="preserve">Learning objectives for the placement </w:t>
      </w:r>
    </w:p>
    <w:p w14:paraId="158F516C" w14:textId="13858E13" w:rsidR="0043661B" w:rsidRPr="00CF4505" w:rsidRDefault="0043661B" w:rsidP="0043661B">
      <w:pPr>
        <w:pStyle w:val="ListParagraph"/>
        <w:numPr>
          <w:ilvl w:val="0"/>
          <w:numId w:val="11"/>
        </w:numPr>
        <w:spacing w:after="0"/>
        <w:rPr>
          <w:rFonts w:eastAsia="Times New Roman" w:cs="Times New Roman"/>
          <w:kern w:val="0"/>
          <w14:ligatures w14:val="none"/>
        </w:rPr>
      </w:pPr>
      <w:r w:rsidRPr="00CF4505">
        <w:rPr>
          <w:rFonts w:eastAsia="Times New Roman" w:cs="Times New Roman"/>
          <w:kern w:val="0"/>
          <w14:ligatures w14:val="none"/>
        </w:rPr>
        <w:t>To develop guest service management skills, including problem-solving and communication.</w:t>
      </w:r>
    </w:p>
    <w:p w14:paraId="36335C26" w14:textId="628EB226" w:rsidR="0043661B" w:rsidRPr="00CF4505" w:rsidRDefault="0043661B" w:rsidP="0043661B">
      <w:pPr>
        <w:pStyle w:val="ListParagraph"/>
        <w:numPr>
          <w:ilvl w:val="0"/>
          <w:numId w:val="11"/>
        </w:numPr>
        <w:spacing w:after="0"/>
        <w:rPr>
          <w:rFonts w:eastAsia="Times New Roman" w:cs="Times New Roman"/>
          <w:kern w:val="0"/>
          <w14:ligatures w14:val="none"/>
        </w:rPr>
      </w:pPr>
      <w:r w:rsidRPr="00CF4505">
        <w:rPr>
          <w:rFonts w:eastAsia="Times New Roman" w:cs="Times New Roman"/>
          <w:kern w:val="0"/>
          <w14:ligatures w14:val="none"/>
        </w:rPr>
        <w:t>To enhance multitasking and time management while handling guest interactions.</w:t>
      </w:r>
    </w:p>
    <w:p w14:paraId="6B62F552" w14:textId="628866A8" w:rsidR="0043661B" w:rsidRPr="00CF4505" w:rsidRDefault="0043661B" w:rsidP="0043661B">
      <w:pPr>
        <w:pStyle w:val="ListParagraph"/>
        <w:numPr>
          <w:ilvl w:val="0"/>
          <w:numId w:val="11"/>
        </w:numPr>
        <w:spacing w:after="0"/>
        <w:rPr>
          <w:rFonts w:eastAsia="Times New Roman" w:cs="Times New Roman"/>
          <w:kern w:val="0"/>
          <w14:ligatures w14:val="none"/>
        </w:rPr>
      </w:pPr>
      <w:r w:rsidRPr="00CF4505">
        <w:rPr>
          <w:rFonts w:eastAsia="Times New Roman" w:cs="Times New Roman"/>
          <w:kern w:val="0"/>
          <w14:ligatures w14:val="none"/>
        </w:rPr>
        <w:t>To improve cross-departmental coordination for seamless service delivery.</w:t>
      </w:r>
    </w:p>
    <w:p w14:paraId="4E6A2A9F" w14:textId="30872603" w:rsidR="0043661B" w:rsidRPr="00CF4505" w:rsidRDefault="0043661B" w:rsidP="0043661B">
      <w:pPr>
        <w:pStyle w:val="ListParagraph"/>
        <w:numPr>
          <w:ilvl w:val="0"/>
          <w:numId w:val="11"/>
        </w:numPr>
        <w:spacing w:after="0"/>
        <w:rPr>
          <w:rFonts w:eastAsia="Times New Roman" w:cs="Times New Roman"/>
          <w:kern w:val="0"/>
          <w14:ligatures w14:val="none"/>
        </w:rPr>
      </w:pPr>
      <w:r w:rsidRPr="00CF4505">
        <w:rPr>
          <w:rFonts w:eastAsia="Times New Roman" w:cs="Times New Roman"/>
          <w:kern w:val="0"/>
          <w14:ligatures w14:val="none"/>
        </w:rPr>
        <w:t>To apply theoretical models to real-world guest service challenges.</w:t>
      </w:r>
    </w:p>
    <w:p w14:paraId="6E40DC50" w14:textId="3CAF8300" w:rsidR="0043661B" w:rsidRPr="00CF4505" w:rsidRDefault="0043661B" w:rsidP="0043661B">
      <w:pPr>
        <w:pStyle w:val="ListParagraph"/>
        <w:numPr>
          <w:ilvl w:val="0"/>
          <w:numId w:val="11"/>
        </w:numPr>
      </w:pPr>
      <w:r w:rsidRPr="00CF4505">
        <w:rPr>
          <w:rFonts w:eastAsia="Times New Roman" w:cs="Times New Roman"/>
          <w:kern w:val="0"/>
          <w14:ligatures w14:val="none"/>
        </w:rPr>
        <w:t>To implement effective service recovery strategies to enhance guest satisfaction.</w:t>
      </w:r>
    </w:p>
    <w:p w14:paraId="53F85221" w14:textId="0CCD6658" w:rsidR="00983B2E" w:rsidRDefault="00983B2E" w:rsidP="000D5544">
      <w:pPr>
        <w:pStyle w:val="Heading1"/>
        <w:rPr>
          <w:rStyle w:val="Strong"/>
          <w:b/>
          <w:bCs w:val="0"/>
        </w:rPr>
      </w:pPr>
      <w:bookmarkStart w:id="1" w:name="_Toc191154997"/>
      <w:r>
        <w:rPr>
          <w:rStyle w:val="Strong"/>
          <w:b/>
          <w:bCs w:val="0"/>
        </w:rPr>
        <w:lastRenderedPageBreak/>
        <w:t>Reflection on Experience and Personal Development</w:t>
      </w:r>
      <w:bookmarkEnd w:id="1"/>
    </w:p>
    <w:p w14:paraId="12634217" w14:textId="3420CC7D" w:rsidR="006E21D9" w:rsidRDefault="006E21D9" w:rsidP="006E21D9">
      <w:r>
        <w:rPr>
          <w:noProof/>
        </w:rPr>
        <w:drawing>
          <wp:inline distT="0" distB="0" distL="0" distR="0" wp14:anchorId="5D918797" wp14:editId="43655242">
            <wp:extent cx="5943600" cy="2621915"/>
            <wp:effectExtent l="0" t="0" r="0" b="6985"/>
            <wp:docPr id="831929503" name="Picture 1" descr="Kolb's experiential learning cycle. Source: Adapted from Kolb (198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experiential learning cycle. Source: Adapted from Kolb (1984)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621915"/>
                    </a:xfrm>
                    <a:prstGeom prst="rect">
                      <a:avLst/>
                    </a:prstGeom>
                    <a:noFill/>
                    <a:ln>
                      <a:noFill/>
                    </a:ln>
                  </pic:spPr>
                </pic:pic>
              </a:graphicData>
            </a:graphic>
          </wp:inline>
        </w:drawing>
      </w:r>
    </w:p>
    <w:p w14:paraId="36806686" w14:textId="3BFC0CEB" w:rsidR="006E21D9" w:rsidRPr="006E21D9" w:rsidRDefault="006E21D9" w:rsidP="006E21D9">
      <w:pPr>
        <w:jc w:val="center"/>
        <w:rPr>
          <w:i/>
          <w:iCs/>
        </w:rPr>
      </w:pPr>
      <w:r w:rsidRPr="006E21D9">
        <w:rPr>
          <w:i/>
          <w:iCs/>
        </w:rPr>
        <w:t>Figure: Kolb’s Experiential Learning Cycle (Kolb’s, 2014)</w:t>
      </w:r>
    </w:p>
    <w:p w14:paraId="0C58672C" w14:textId="01350212" w:rsidR="005372D6" w:rsidRDefault="005372D6" w:rsidP="000D5544">
      <w:r>
        <w:t xml:space="preserve">Through </w:t>
      </w:r>
      <w:r w:rsidR="00C7726F">
        <w:t xml:space="preserve">the </w:t>
      </w:r>
      <w:r>
        <w:t>application of Kolb’s (1984) Experiential Learning Cycle</w:t>
      </w:r>
      <w:r w:rsidR="00C7726F">
        <w:t>,</w:t>
      </w:r>
      <w:r>
        <w:t xml:space="preserve"> I reflected on how the problem of excess morning noise in the reception area caused me to understand guest service operations. This experience was an amazing experience that imparted my encounter with the significance of environmental factors on guest perception and the significance of </w:t>
      </w:r>
      <w:r w:rsidR="00C7726F">
        <w:t>inter-departmental</w:t>
      </w:r>
      <w:r>
        <w:t xml:space="preserve"> communication and proactive </w:t>
      </w:r>
      <w:r w:rsidR="00C7726F">
        <w:t>problem-solving</w:t>
      </w:r>
      <w:r>
        <w:t xml:space="preserve"> to </w:t>
      </w:r>
      <w:r w:rsidR="00C7726F">
        <w:t xml:space="preserve">a </w:t>
      </w:r>
      <w:r>
        <w:t>better guest experience.</w:t>
      </w:r>
    </w:p>
    <w:p w14:paraId="367AAB12" w14:textId="77777777" w:rsidR="005372D6" w:rsidRPr="008E751A" w:rsidRDefault="005372D6" w:rsidP="000D5544">
      <w:pPr>
        <w:rPr>
          <w:b/>
          <w:bCs/>
        </w:rPr>
      </w:pPr>
      <w:r w:rsidRPr="008E751A">
        <w:rPr>
          <w:b/>
          <w:bCs/>
        </w:rPr>
        <w:t>Concrete Experience:</w:t>
      </w:r>
    </w:p>
    <w:p w14:paraId="164E0BFF" w14:textId="0DC8083F" w:rsidR="005372D6" w:rsidRDefault="005372D6" w:rsidP="000D5544">
      <w:r>
        <w:t xml:space="preserve">While I used to work at the reception desk, I often had to hear the guest complaints concerning the guest </w:t>
      </w:r>
      <w:r w:rsidR="00C7726F">
        <w:t>noise</w:t>
      </w:r>
      <w:r>
        <w:t xml:space="preserve"> caused by the F&amp;B staff preparing breakfast buffets. Morning check-out and guest </w:t>
      </w:r>
      <w:r w:rsidR="00C7726F">
        <w:t>inquiries</w:t>
      </w:r>
      <w:r>
        <w:t xml:space="preserve"> were interrupted by the movement of trolleys, as they</w:t>
      </w:r>
      <w:r w:rsidR="00CF4505">
        <w:t>,</w:t>
      </w:r>
      <w:r>
        <w:t xml:space="preserve"> as well as setting up plates</w:t>
      </w:r>
      <w:r w:rsidR="00CF4505">
        <w:t>,</w:t>
      </w:r>
      <w:r>
        <w:t xml:space="preserve"> were noisy and </w:t>
      </w:r>
      <w:r w:rsidR="00CF4505">
        <w:t>within reach of</w:t>
      </w:r>
      <w:r>
        <w:t xml:space="preserve"> sound to disrupt communication. Some were upset because they had </w:t>
      </w:r>
      <w:r w:rsidR="00C7726F">
        <w:t xml:space="preserve">been </w:t>
      </w:r>
      <w:r>
        <w:t xml:space="preserve">supposed </w:t>
      </w:r>
      <w:r w:rsidR="00CF4505">
        <w:t xml:space="preserve">to have </w:t>
      </w:r>
      <w:r>
        <w:t>a calm and professional environment at reception</w:t>
      </w:r>
      <w:r w:rsidR="009449F6">
        <w:t xml:space="preserve"> (Elsevier, 2025)</w:t>
      </w:r>
      <w:r>
        <w:t xml:space="preserve">. Even some guests had trouble understanding receptionists when the background noise was too overwhelming. I was responsible </w:t>
      </w:r>
      <w:r w:rsidR="00C7726F">
        <w:t>for</w:t>
      </w:r>
      <w:r>
        <w:t xml:space="preserve"> these complaints, reassuring guests, whilst here trying to </w:t>
      </w:r>
      <w:proofErr w:type="spellStart"/>
      <w:r w:rsidR="00CF4505">
        <w:t>minimise</w:t>
      </w:r>
      <w:proofErr w:type="spellEnd"/>
      <w:r>
        <w:t xml:space="preserve"> dissatisfaction </w:t>
      </w:r>
      <w:proofErr w:type="gramStart"/>
      <w:r>
        <w:t>and also</w:t>
      </w:r>
      <w:proofErr w:type="gramEnd"/>
      <w:r>
        <w:t xml:space="preserve"> liaising with </w:t>
      </w:r>
      <w:r w:rsidR="00C7726F">
        <w:t xml:space="preserve">the </w:t>
      </w:r>
      <w:r>
        <w:t>F &amp; B department to research potential solutions.</w:t>
      </w:r>
    </w:p>
    <w:p w14:paraId="38AAC8D0" w14:textId="77777777" w:rsidR="005372D6" w:rsidRPr="008E751A" w:rsidRDefault="005372D6" w:rsidP="000D5544">
      <w:pPr>
        <w:rPr>
          <w:b/>
          <w:bCs/>
        </w:rPr>
      </w:pPr>
      <w:r w:rsidRPr="008E751A">
        <w:rPr>
          <w:b/>
          <w:bCs/>
        </w:rPr>
        <w:t>Reflective Observation:</w:t>
      </w:r>
    </w:p>
    <w:p w14:paraId="0AE69607" w14:textId="15D6F0C0" w:rsidR="005372D6" w:rsidRDefault="005372D6" w:rsidP="000D5544">
      <w:r>
        <w:lastRenderedPageBreak/>
        <w:t xml:space="preserve">After gauging reception desk interactions through repeated interactions, I learnt that the reception desk is an important point of interaction regarding guests. </w:t>
      </w:r>
      <w:r w:rsidR="00C7726F">
        <w:t>Any</w:t>
      </w:r>
      <w:r>
        <w:t xml:space="preserve"> negative experience, even just noise, could have a big impact on guest satisfaction and</w:t>
      </w:r>
      <w:r w:rsidR="00CF4505">
        <w:t>,</w:t>
      </w:r>
      <w:r>
        <w:t xml:space="preserve"> therefore</w:t>
      </w:r>
      <w:r w:rsidR="00CF4505">
        <w:t>,</w:t>
      </w:r>
      <w:r>
        <w:t xml:space="preserve"> on brand perception. At first</w:t>
      </w:r>
      <w:r w:rsidR="00C7726F">
        <w:t>,</w:t>
      </w:r>
      <w:r>
        <w:t xml:space="preserve"> I thought that noise complaints were something rare, but listening to the guests’ looks, their body language, </w:t>
      </w:r>
      <w:r w:rsidR="00C7726F">
        <w:t xml:space="preserve">and </w:t>
      </w:r>
      <w:r>
        <w:t>their tone of voice</w:t>
      </w:r>
      <w:r w:rsidR="00CF4505">
        <w:t>,</w:t>
      </w:r>
      <w:r>
        <w:t xml:space="preserve"> it crossed my mind that it was serious. The many complaints pushed me to handle many at once until </w:t>
      </w:r>
      <w:r w:rsidR="00C7726F">
        <w:t xml:space="preserve">the </w:t>
      </w:r>
      <w:r>
        <w:t>unavailability of immediate solutions. This experience reinforced the emotional factor in service recovery, said McClain, noting that how a staff member handles a guest’s complaint can have the guest feeling positively or negatively about the entire experience of staying with the company</w:t>
      </w:r>
      <w:r w:rsidR="005648EA">
        <w:t xml:space="preserve"> (SAGE Publications, 2025)</w:t>
      </w:r>
      <w:r>
        <w:t>.</w:t>
      </w:r>
    </w:p>
    <w:p w14:paraId="4B164270" w14:textId="77777777" w:rsidR="005372D6" w:rsidRPr="008E751A" w:rsidRDefault="005372D6" w:rsidP="000D5544">
      <w:pPr>
        <w:rPr>
          <w:b/>
          <w:bCs/>
        </w:rPr>
      </w:pPr>
      <w:r w:rsidRPr="008E751A">
        <w:rPr>
          <w:b/>
          <w:bCs/>
        </w:rPr>
        <w:t xml:space="preserve">Abstract </w:t>
      </w:r>
      <w:proofErr w:type="spellStart"/>
      <w:r w:rsidRPr="008E751A">
        <w:rPr>
          <w:b/>
          <w:bCs/>
        </w:rPr>
        <w:t>Conceptualisation</w:t>
      </w:r>
      <w:proofErr w:type="spellEnd"/>
      <w:r w:rsidRPr="008E751A">
        <w:rPr>
          <w:b/>
          <w:bCs/>
        </w:rPr>
        <w:t>:</w:t>
      </w:r>
    </w:p>
    <w:p w14:paraId="036F19F3" w14:textId="13CDA0A0" w:rsidR="00120782" w:rsidRPr="00120782" w:rsidRDefault="005372D6" w:rsidP="000D5544">
      <w:r>
        <w:t xml:space="preserve">My experience here aligns with </w:t>
      </w:r>
      <w:proofErr w:type="spellStart"/>
      <w:r>
        <w:t>Grönroos</w:t>
      </w:r>
      <w:proofErr w:type="spellEnd"/>
      <w:r>
        <w:t>’ (1988) Service Quality Model</w:t>
      </w:r>
      <w:r w:rsidR="00CF4505">
        <w:t>,</w:t>
      </w:r>
      <w:r>
        <w:t xml:space="preserve"> which </w:t>
      </w:r>
      <w:proofErr w:type="spellStart"/>
      <w:r w:rsidR="00CF4505">
        <w:t>recognises</w:t>
      </w:r>
      <w:proofErr w:type="spellEnd"/>
      <w:r>
        <w:t xml:space="preserve"> technical quality (service that is delivered) versus functional quality (service delivery process). Reception services exhibited operational efficiency</w:t>
      </w:r>
      <w:r w:rsidR="00CF4505">
        <w:t>,</w:t>
      </w:r>
      <w:r>
        <w:t xml:space="preserve"> but the disruptive noise levels disturbed functional quality</w:t>
      </w:r>
      <w:r w:rsidR="00CF4505">
        <w:t>,</w:t>
      </w:r>
      <w:r>
        <w:t xml:space="preserve"> reducing pleasure. Just as Parasuraman et al. (1988) SERVQUAL model identifies reliability and responsiveness as key dimensions of perceived service quality, so too does </w:t>
      </w:r>
      <w:proofErr w:type="spellStart"/>
      <w:r>
        <w:t>Hickenbottom</w:t>
      </w:r>
      <w:proofErr w:type="spellEnd"/>
      <w:r>
        <w:t xml:space="preserve"> (1998) view capital reliability and capital responsiveness as dimensions of perceived RDQ. Where environmental disruptions undermined </w:t>
      </w:r>
      <w:r w:rsidR="00C7726F">
        <w:t xml:space="preserve">the </w:t>
      </w:r>
      <w:r>
        <w:t xml:space="preserve">reception desk’s reliability, this was in this case, as </w:t>
      </w:r>
      <w:r w:rsidR="00C7726F">
        <w:t>proactive</w:t>
      </w:r>
      <w:r>
        <w:t xml:space="preserve"> service management is needed to maintain guest satisfaction.</w:t>
      </w:r>
    </w:p>
    <w:p w14:paraId="4FC93723" w14:textId="14141672" w:rsidR="006542EC" w:rsidRDefault="006542EC" w:rsidP="000D5544">
      <w:pPr>
        <w:pStyle w:val="Heading1"/>
        <w:rPr>
          <w:rStyle w:val="Strong"/>
          <w:b/>
          <w:bCs w:val="0"/>
        </w:rPr>
      </w:pPr>
      <w:bookmarkStart w:id="2" w:name="_Toc191154998"/>
      <w:r>
        <w:rPr>
          <w:rStyle w:val="Strong"/>
          <w:b/>
          <w:bCs w:val="0"/>
        </w:rPr>
        <w:t xml:space="preserve">Critical </w:t>
      </w:r>
      <w:r w:rsidRPr="005372D6">
        <w:rPr>
          <w:rStyle w:val="Strong"/>
          <w:b/>
          <w:bCs w:val="0"/>
        </w:rPr>
        <w:t>Analysis</w:t>
      </w:r>
      <w:r>
        <w:rPr>
          <w:rStyle w:val="Strong"/>
          <w:b/>
          <w:bCs w:val="0"/>
        </w:rPr>
        <w:t xml:space="preserve"> of Work-Based Skills and Technical Knowledge</w:t>
      </w:r>
      <w:bookmarkEnd w:id="2"/>
    </w:p>
    <w:p w14:paraId="123776A5" w14:textId="77777777" w:rsidR="005372D6" w:rsidRPr="008E751A" w:rsidRDefault="005372D6" w:rsidP="000D5544">
      <w:pPr>
        <w:rPr>
          <w:b/>
          <w:bCs/>
        </w:rPr>
      </w:pPr>
      <w:r w:rsidRPr="008E751A">
        <w:rPr>
          <w:b/>
          <w:bCs/>
        </w:rPr>
        <w:t>Task Management:</w:t>
      </w:r>
    </w:p>
    <w:p w14:paraId="74CF5AED" w14:textId="17D77F20" w:rsidR="005372D6" w:rsidRDefault="00C7726F" w:rsidP="000D5544">
      <w:r>
        <w:t>Multitasking</w:t>
      </w:r>
      <w:r w:rsidR="005372D6">
        <w:t xml:space="preserve"> and </w:t>
      </w:r>
      <w:proofErr w:type="spellStart"/>
      <w:r w:rsidR="005372D6">
        <w:t>prioritising</w:t>
      </w:r>
      <w:proofErr w:type="spellEnd"/>
      <w:r w:rsidR="005372D6">
        <w:t xml:space="preserve"> </w:t>
      </w:r>
      <w:r>
        <w:t>skills</w:t>
      </w:r>
      <w:r w:rsidR="005372D6">
        <w:t xml:space="preserve"> </w:t>
      </w:r>
      <w:r>
        <w:t>were</w:t>
      </w:r>
      <w:r w:rsidR="005372D6">
        <w:t xml:space="preserve"> needed to handle guest complaints while performing regular reception duties. The challenge was particularly difficult during the morning period when there was a multitude of guest </w:t>
      </w:r>
      <w:r>
        <w:t>checkouts</w:t>
      </w:r>
      <w:r w:rsidR="005372D6">
        <w:t xml:space="preserve">, </w:t>
      </w:r>
      <w:r>
        <w:t>inquiries</w:t>
      </w:r>
      <w:r w:rsidR="005372D6">
        <w:t xml:space="preserve">, and noise complaints all at the same time. Due to this overlapping nature, these tasks were focused </w:t>
      </w:r>
      <w:proofErr w:type="gramStart"/>
      <w:r w:rsidR="005372D6">
        <w:t>on</w:t>
      </w:r>
      <w:proofErr w:type="gramEnd"/>
      <w:r w:rsidR="005372D6">
        <w:t xml:space="preserve"> and efficient time management was necessary to run all guest interactions professionally with no excessive delays at all (</w:t>
      </w:r>
      <w:proofErr w:type="spellStart"/>
      <w:r w:rsidR="005372D6">
        <w:t>Bardi</w:t>
      </w:r>
      <w:proofErr w:type="spellEnd"/>
      <w:r w:rsidR="005372D6">
        <w:t xml:space="preserve">, 2010). Adaptability proved crucial in guest service roles since the workload demanded alternating between </w:t>
      </w:r>
      <w:r>
        <w:t>real-time</w:t>
      </w:r>
      <w:r w:rsidR="005372D6">
        <w:t xml:space="preserve"> </w:t>
      </w:r>
      <w:r w:rsidR="00A43DA3">
        <w:t>problem-solving</w:t>
      </w:r>
      <w:r w:rsidR="005372D6">
        <w:t xml:space="preserve"> and </w:t>
      </w:r>
      <w:r w:rsidR="00A43DA3">
        <w:t>administration</w:t>
      </w:r>
      <w:r w:rsidR="005372D6">
        <w:t>.</w:t>
      </w:r>
    </w:p>
    <w:p w14:paraId="51E01EC6" w14:textId="77777777" w:rsidR="005372D6" w:rsidRPr="008E751A" w:rsidRDefault="005372D6" w:rsidP="000D5544">
      <w:pPr>
        <w:rPr>
          <w:b/>
          <w:bCs/>
        </w:rPr>
      </w:pPr>
      <w:r w:rsidRPr="008E751A">
        <w:rPr>
          <w:b/>
          <w:bCs/>
        </w:rPr>
        <w:lastRenderedPageBreak/>
        <w:t>Communication &amp; Teamwork:</w:t>
      </w:r>
    </w:p>
    <w:p w14:paraId="1E096255" w14:textId="5FDF3209" w:rsidR="005372D6" w:rsidRDefault="005372D6" w:rsidP="000D5544">
      <w:r>
        <w:t xml:space="preserve">The success in resolving the issue came from effective communication and teamwork. We liaised with the F&amp;B team and applied minor changes in the preparation of breakfast to decrease noise without impeding breakfast service. The collaboration showed how the value of </w:t>
      </w:r>
      <w:r w:rsidR="00C7726F">
        <w:t>cross-department</w:t>
      </w:r>
      <w:r>
        <w:t xml:space="preserve"> coordination in hotel management (Johnston &amp; Clark, 2018). Moreover, you find out their housekeeping department used to work with the housekeeping department</w:t>
      </w:r>
      <w:r w:rsidR="00CF4505">
        <w:t>,</w:t>
      </w:r>
      <w:r>
        <w:t xml:space="preserve"> so they are moving the rooms close to reception ahead to be cleaned quicker to ‘absent’ sum noise consciousness visitors in the meeting. It took a proactive approach and helped to further complaints and to improve guest satisfaction.</w:t>
      </w:r>
    </w:p>
    <w:p w14:paraId="690E0688" w14:textId="77777777" w:rsidR="005372D6" w:rsidRPr="008E751A" w:rsidRDefault="005372D6" w:rsidP="000D5544">
      <w:pPr>
        <w:rPr>
          <w:b/>
          <w:bCs/>
        </w:rPr>
      </w:pPr>
      <w:r w:rsidRPr="008E751A">
        <w:rPr>
          <w:b/>
          <w:bCs/>
        </w:rPr>
        <w:t>Customer Service Skills:</w:t>
      </w:r>
    </w:p>
    <w:p w14:paraId="5A1D7D53" w14:textId="7750CFDC" w:rsidR="005372D6" w:rsidRDefault="005372D6" w:rsidP="000D5544">
      <w:r>
        <w:t xml:space="preserve">The concept of guest service includes not only settling but also foretelling the future (Verma et al., 2017). We improved the guest experience without significant change to our operations by providing </w:t>
      </w:r>
      <w:r w:rsidR="00C7726F">
        <w:t>earplugs</w:t>
      </w:r>
      <w:r>
        <w:t xml:space="preserve"> as needed and offering an early morning coffee service in a quieter lounge. This is an instance of </w:t>
      </w:r>
      <w:r w:rsidR="00C7726F">
        <w:t>guest-centric</w:t>
      </w:r>
      <w:r>
        <w:t xml:space="preserve"> service innovation, where </w:t>
      </w:r>
      <w:r w:rsidR="00C7726F">
        <w:t xml:space="preserve">a </w:t>
      </w:r>
      <w:r>
        <w:t>small nudge can transform the level of satisfaction.</w:t>
      </w:r>
    </w:p>
    <w:p w14:paraId="385DC4E6" w14:textId="77777777" w:rsidR="005372D6" w:rsidRPr="008E751A" w:rsidRDefault="005372D6" w:rsidP="000D5544">
      <w:pPr>
        <w:rPr>
          <w:b/>
          <w:bCs/>
        </w:rPr>
      </w:pPr>
      <w:r w:rsidRPr="008E751A">
        <w:rPr>
          <w:b/>
          <w:bCs/>
        </w:rPr>
        <w:t>Theoretical Link:</w:t>
      </w:r>
    </w:p>
    <w:p w14:paraId="3799E036" w14:textId="457DB929" w:rsidR="005372D6" w:rsidRPr="005372D6" w:rsidRDefault="005372D6" w:rsidP="000D5544">
      <w:r>
        <w:t xml:space="preserve">According to </w:t>
      </w:r>
      <w:r w:rsidR="00C7726F">
        <w:t>Carlson’s</w:t>
      </w:r>
      <w:r>
        <w:t xml:space="preserve"> (1987) Moments of Truth theory</w:t>
      </w:r>
      <w:r w:rsidR="00C7726F">
        <w:t>,</w:t>
      </w:r>
      <w:r>
        <w:t xml:space="preserve"> it is true that </w:t>
      </w:r>
      <w:proofErr w:type="gramStart"/>
      <w:r>
        <w:t>each and every</w:t>
      </w:r>
      <w:proofErr w:type="gramEnd"/>
      <w:r>
        <w:t xml:space="preserve"> interaction with the guest also affects their perception of the hotel. In addition, the Service Recovery Paradox (Hart et al., 1990) indicates that </w:t>
      </w:r>
      <w:r w:rsidR="00C7726F">
        <w:t>well-managed</w:t>
      </w:r>
      <w:r>
        <w:t xml:space="preserve"> dissatisfied guests may become loyal customers. Proactively addressing noise issues took a negative experience and made it an opportunity for service excellence and retention.</w:t>
      </w:r>
    </w:p>
    <w:p w14:paraId="4AEF86AD" w14:textId="16575A9F" w:rsidR="00120782" w:rsidRDefault="00120782" w:rsidP="000D5544">
      <w:pPr>
        <w:pStyle w:val="Heading1"/>
        <w:rPr>
          <w:rFonts w:eastAsia="Times New Roman"/>
        </w:rPr>
      </w:pPr>
      <w:bookmarkStart w:id="3" w:name="_Toc191154999"/>
      <w:r w:rsidRPr="00120782">
        <w:rPr>
          <w:rFonts w:eastAsia="Times New Roman"/>
        </w:rPr>
        <w:t xml:space="preserve">Reflection on </w:t>
      </w:r>
      <w:proofErr w:type="spellStart"/>
      <w:r w:rsidRPr="00120782">
        <w:rPr>
          <w:rFonts w:eastAsia="Times New Roman"/>
        </w:rPr>
        <w:t>Organisational</w:t>
      </w:r>
      <w:proofErr w:type="spellEnd"/>
      <w:r w:rsidRPr="00120782">
        <w:rPr>
          <w:rFonts w:eastAsia="Times New Roman"/>
        </w:rPr>
        <w:t xml:space="preserve"> Issue</w:t>
      </w:r>
      <w:r w:rsidR="005372D6">
        <w:rPr>
          <w:rFonts w:eastAsia="Times New Roman"/>
        </w:rPr>
        <w:t>s</w:t>
      </w:r>
      <w:bookmarkEnd w:id="3"/>
    </w:p>
    <w:p w14:paraId="2929408E" w14:textId="77777777" w:rsidR="000D5544" w:rsidRPr="008E751A" w:rsidRDefault="000D5544" w:rsidP="000D5544">
      <w:pPr>
        <w:rPr>
          <w:b/>
          <w:bCs/>
        </w:rPr>
      </w:pPr>
      <w:r w:rsidRPr="008E751A">
        <w:rPr>
          <w:b/>
          <w:bCs/>
        </w:rPr>
        <w:t>Concrete Experience:</w:t>
      </w:r>
    </w:p>
    <w:p w14:paraId="2E9E5A62" w14:textId="31381CBE" w:rsidR="000D5544" w:rsidRDefault="000D5544" w:rsidP="000D5544">
      <w:r>
        <w:t>Morning reception noise disrupted guests to the extent that it produced numerous complaints</w:t>
      </w:r>
      <w:r w:rsidR="00CF4505">
        <w:t>,</w:t>
      </w:r>
      <w:r>
        <w:t xml:space="preserve"> leading to unwanted reviews that further reduced staff performance levels. The disturbance between guests and staff led to the establishment of an unprofessional setting.</w:t>
      </w:r>
    </w:p>
    <w:p w14:paraId="0BFE306E" w14:textId="77777777" w:rsidR="000D5544" w:rsidRPr="008E751A" w:rsidRDefault="000D5544" w:rsidP="000D5544">
      <w:pPr>
        <w:rPr>
          <w:b/>
          <w:bCs/>
        </w:rPr>
      </w:pPr>
      <w:r w:rsidRPr="008E751A">
        <w:rPr>
          <w:b/>
          <w:bCs/>
        </w:rPr>
        <w:t>Impact Analysis:</w:t>
      </w:r>
    </w:p>
    <w:p w14:paraId="3194A2BC" w14:textId="1369FE9E" w:rsidR="000D5544" w:rsidRDefault="000D5544" w:rsidP="006E21D9">
      <w:pPr>
        <w:pStyle w:val="ListParagraph"/>
        <w:numPr>
          <w:ilvl w:val="0"/>
          <w:numId w:val="8"/>
        </w:numPr>
      </w:pPr>
      <w:r>
        <w:lastRenderedPageBreak/>
        <w:t>Annoyed early check-out guests struggled to find peace because of the loud ambience in the reception area. The hotel received negative online reviews from dissatisfied guests</w:t>
      </w:r>
      <w:r w:rsidR="00CF4505">
        <w:t>,</w:t>
      </w:r>
      <w:r>
        <w:t xml:space="preserve"> which affected its reputation</w:t>
      </w:r>
      <w:r w:rsidR="00CF4505">
        <w:t>,</w:t>
      </w:r>
      <w:r>
        <w:t xml:space="preserve"> according to Wirtz &amp; Lovelock (2016).</w:t>
      </w:r>
    </w:p>
    <w:p w14:paraId="2E33D7AC" w14:textId="7969EFA5" w:rsidR="000D5544" w:rsidRDefault="000D5544" w:rsidP="006E21D9">
      <w:pPr>
        <w:pStyle w:val="ListParagraph"/>
        <w:numPr>
          <w:ilvl w:val="0"/>
          <w:numId w:val="8"/>
        </w:numPr>
      </w:pPr>
      <w:r>
        <w:t>The operational challenges caused by receptionist hearing problems led to missed communications between receptionists and guests</w:t>
      </w:r>
      <w:r w:rsidR="00CF4505">
        <w:t>,</w:t>
      </w:r>
      <w:r>
        <w:t xml:space="preserve"> which created </w:t>
      </w:r>
      <w:proofErr w:type="gramStart"/>
      <w:r>
        <w:t>slow-downs</w:t>
      </w:r>
      <w:proofErr w:type="gramEnd"/>
      <w:r>
        <w:t>. Receiving complaints changed the attention of front-desk employees from performing their fundamental reception responsibilities.</w:t>
      </w:r>
    </w:p>
    <w:p w14:paraId="15E59F01" w14:textId="25968389" w:rsidR="000D5544" w:rsidRDefault="000D5544" w:rsidP="006E21D9">
      <w:pPr>
        <w:pStyle w:val="ListParagraph"/>
        <w:numPr>
          <w:ilvl w:val="0"/>
          <w:numId w:val="8"/>
        </w:numPr>
      </w:pPr>
      <w:r>
        <w:t>Without attention to these problems</w:t>
      </w:r>
      <w:r w:rsidR="00C7726F">
        <w:t>,</w:t>
      </w:r>
      <w:r>
        <w:t xml:space="preserve"> </w:t>
      </w:r>
      <w:r w:rsidR="00C7726F">
        <w:t>a hotel's</w:t>
      </w:r>
      <w:r>
        <w:t xml:space="preserve"> reputation may face negative consequences because of bad word-of-mouth spread in addition to substandard online reviews (Brady &amp; Cronin, 2011).</w:t>
      </w:r>
    </w:p>
    <w:p w14:paraId="2511A1B6" w14:textId="77777777" w:rsidR="000D5544" w:rsidRPr="008E751A" w:rsidRDefault="000D5544" w:rsidP="000D5544">
      <w:pPr>
        <w:rPr>
          <w:b/>
          <w:bCs/>
        </w:rPr>
      </w:pPr>
      <w:r w:rsidRPr="008E751A">
        <w:rPr>
          <w:b/>
          <w:bCs/>
        </w:rPr>
        <w:t xml:space="preserve">Abstract </w:t>
      </w:r>
      <w:proofErr w:type="spellStart"/>
      <w:r w:rsidRPr="008E751A">
        <w:rPr>
          <w:b/>
          <w:bCs/>
        </w:rPr>
        <w:t>Conceptualisation</w:t>
      </w:r>
      <w:proofErr w:type="spellEnd"/>
      <w:r w:rsidRPr="008E751A">
        <w:rPr>
          <w:b/>
          <w:bCs/>
        </w:rPr>
        <w:t>:</w:t>
      </w:r>
    </w:p>
    <w:p w14:paraId="30758D5F" w14:textId="2D47E930" w:rsidR="000D5544" w:rsidRDefault="000D5544" w:rsidP="000D5544">
      <w:r>
        <w:t xml:space="preserve">A discrepancy between what guests anticipated from the hotel service and what they </w:t>
      </w:r>
      <w:proofErr w:type="gramStart"/>
      <w:r>
        <w:t>actually received</w:t>
      </w:r>
      <w:proofErr w:type="gramEnd"/>
      <w:r>
        <w:t xml:space="preserve"> emerged because of conditions in the environment</w:t>
      </w:r>
      <w:r w:rsidR="00CF4505">
        <w:t>,</w:t>
      </w:r>
      <w:r>
        <w:t xml:space="preserve"> according to Parasuraman et al.'s (1985) Service Quality Gap Model. According to Oliver’s (1980) Expectancy-Disconfirmation Theory</w:t>
      </w:r>
      <w:r w:rsidR="00CF4505">
        <w:t>,</w:t>
      </w:r>
      <w:r>
        <w:t xml:space="preserve"> guests become dissatisfied when their experienced reality proves inferior to what they expected based on their feedback records.</w:t>
      </w:r>
    </w:p>
    <w:p w14:paraId="28BD4F94" w14:textId="77777777" w:rsidR="000D5544" w:rsidRPr="008E751A" w:rsidRDefault="000D5544" w:rsidP="000D5544">
      <w:pPr>
        <w:rPr>
          <w:b/>
          <w:bCs/>
        </w:rPr>
      </w:pPr>
      <w:r w:rsidRPr="008E751A">
        <w:rPr>
          <w:b/>
          <w:bCs/>
        </w:rPr>
        <w:t>Suggested Solutions:</w:t>
      </w:r>
    </w:p>
    <w:p w14:paraId="01A2A0FC" w14:textId="77777777" w:rsidR="000D5544" w:rsidRDefault="000D5544" w:rsidP="008E751A">
      <w:pPr>
        <w:pStyle w:val="ListParagraph"/>
        <w:numPr>
          <w:ilvl w:val="0"/>
          <w:numId w:val="7"/>
        </w:numPr>
      </w:pPr>
      <w:r>
        <w:t>The restaurant staff should prepare breakfast at different times to distribute the peak noise periods.</w:t>
      </w:r>
    </w:p>
    <w:p w14:paraId="57068A35" w14:textId="3AC9A317" w:rsidR="000D5544" w:rsidRDefault="000D5544" w:rsidP="008E751A">
      <w:pPr>
        <w:pStyle w:val="ListParagraph"/>
        <w:numPr>
          <w:ilvl w:val="0"/>
          <w:numId w:val="7"/>
        </w:numPr>
      </w:pPr>
      <w:r>
        <w:t>Installation of acoustic insulation throughout reception is recommended for the mid-term</w:t>
      </w:r>
      <w:r w:rsidR="00CF4505">
        <w:t>,</w:t>
      </w:r>
      <w:r>
        <w:t xml:space="preserve"> while F&amp;B personnel will receive instruction on noise control practices.</w:t>
      </w:r>
    </w:p>
    <w:p w14:paraId="30F108F8" w14:textId="26053F4E" w:rsidR="000D5544" w:rsidRDefault="000D5544" w:rsidP="008E751A">
      <w:pPr>
        <w:pStyle w:val="ListParagraph"/>
        <w:numPr>
          <w:ilvl w:val="0"/>
          <w:numId w:val="7"/>
        </w:numPr>
      </w:pPr>
      <w:r>
        <w:t>Strategic relocation of buffet preparation operations to a distance from the reception area</w:t>
      </w:r>
      <w:r w:rsidR="00CF4505">
        <w:t>,</w:t>
      </w:r>
      <w:r>
        <w:t xml:space="preserve"> together with acoustic barriers</w:t>
      </w:r>
      <w:r w:rsidR="00CF4505">
        <w:t>,</w:t>
      </w:r>
      <w:r>
        <w:t xml:space="preserve"> should be considered as part of a long-term solution</w:t>
      </w:r>
      <w:r w:rsidR="005648EA">
        <w:t xml:space="preserve"> (</w:t>
      </w:r>
      <w:proofErr w:type="spellStart"/>
      <w:r w:rsidR="005648EA">
        <w:t>Anuar</w:t>
      </w:r>
      <w:proofErr w:type="spellEnd"/>
      <w:r w:rsidR="005648EA">
        <w:t xml:space="preserve"> et al., 2024)</w:t>
      </w:r>
      <w:r>
        <w:t>.</w:t>
      </w:r>
    </w:p>
    <w:p w14:paraId="29F1DEBF" w14:textId="77777777" w:rsidR="000D5544" w:rsidRPr="008E751A" w:rsidRDefault="000D5544" w:rsidP="000D5544">
      <w:pPr>
        <w:rPr>
          <w:b/>
          <w:bCs/>
        </w:rPr>
      </w:pPr>
      <w:r w:rsidRPr="008E751A">
        <w:rPr>
          <w:b/>
          <w:bCs/>
        </w:rPr>
        <w:t>Active Experimentation:</w:t>
      </w:r>
    </w:p>
    <w:p w14:paraId="5F5523E0" w14:textId="3EFB1842" w:rsidR="000D5544" w:rsidRPr="000D5544" w:rsidRDefault="000D5544" w:rsidP="000D5544">
      <w:r>
        <w:t>I plan to notify guests ahead about potential noise during early check-outs and provide suitable quiet areas for them. Close collaboration between staff and management will help develop permanent solutions which prevent new episodes of guest dissatisfaction from occurring.</w:t>
      </w:r>
    </w:p>
    <w:p w14:paraId="6D3DEE85" w14:textId="02E51EC9" w:rsidR="006542EC" w:rsidRDefault="006542EC" w:rsidP="000D5544">
      <w:pPr>
        <w:pStyle w:val="Heading1"/>
      </w:pPr>
      <w:bookmarkStart w:id="4" w:name="_Toc191155000"/>
      <w:r>
        <w:rPr>
          <w:rStyle w:val="Strong"/>
          <w:b/>
          <w:bCs w:val="0"/>
        </w:rPr>
        <w:lastRenderedPageBreak/>
        <w:t>Conclusion and Action Plan</w:t>
      </w:r>
      <w:bookmarkEnd w:id="4"/>
      <w:r>
        <w:rPr>
          <w:rStyle w:val="Strong"/>
          <w:b/>
          <w:bCs w:val="0"/>
        </w:rPr>
        <w:t xml:space="preserve"> </w:t>
      </w:r>
    </w:p>
    <w:p w14:paraId="28E68153" w14:textId="517878FD" w:rsidR="000D5544" w:rsidRPr="000D5544" w:rsidRDefault="000D5544" w:rsidP="000D5544">
      <w:pPr>
        <w:spacing w:after="0"/>
        <w:rPr>
          <w:rFonts w:eastAsia="Times New Roman" w:cs="Times New Roman"/>
          <w:kern w:val="0"/>
          <w14:ligatures w14:val="none"/>
        </w:rPr>
      </w:pPr>
      <w:r w:rsidRPr="000D5544">
        <w:rPr>
          <w:rFonts w:eastAsia="Times New Roman" w:cs="Times New Roman"/>
          <w:kern w:val="0"/>
          <w14:ligatures w14:val="none"/>
        </w:rPr>
        <w:t xml:space="preserve">Guest service management demonstrates its essential need for both </w:t>
      </w:r>
      <w:r w:rsidR="00C7726F">
        <w:rPr>
          <w:rFonts w:eastAsia="Times New Roman" w:cs="Times New Roman"/>
          <w:kern w:val="0"/>
          <w14:ligatures w14:val="none"/>
        </w:rPr>
        <w:t>problem-resolution</w:t>
      </w:r>
      <w:r w:rsidRPr="000D5544">
        <w:rPr>
          <w:rFonts w:eastAsia="Times New Roman" w:cs="Times New Roman"/>
          <w:kern w:val="0"/>
          <w14:ligatures w14:val="none"/>
        </w:rPr>
        <w:t xml:space="preserve"> techniques and divisional collaboration through my experienced example. The morning noise at reception proved that guests </w:t>
      </w:r>
      <w:r w:rsidR="00C7726F">
        <w:rPr>
          <w:rFonts w:eastAsia="Times New Roman" w:cs="Times New Roman"/>
          <w:kern w:val="0"/>
          <w14:ligatures w14:val="none"/>
        </w:rPr>
        <w:t>fulfilled</w:t>
      </w:r>
      <w:r w:rsidRPr="000D5544">
        <w:rPr>
          <w:rFonts w:eastAsia="Times New Roman" w:cs="Times New Roman"/>
          <w:kern w:val="0"/>
          <w14:ligatures w14:val="none"/>
        </w:rPr>
        <w:t xml:space="preserve"> their satisfaction through both active issue resolution and proactive management of their expectations. Creating a system for effective information sharing between departments will create better guest satisfaction while stopping new problems from occurring.</w:t>
      </w:r>
    </w:p>
    <w:p w14:paraId="0BBE037C" w14:textId="77777777" w:rsidR="000D5544" w:rsidRPr="008E751A" w:rsidRDefault="000D5544" w:rsidP="008E751A">
      <w:r w:rsidRPr="008E751A">
        <w:rPr>
          <w:rStyle w:val="Strong"/>
        </w:rPr>
        <w:t>Future Development Plan</w:t>
      </w:r>
    </w:p>
    <w:tbl>
      <w:tblPr>
        <w:tblStyle w:val="TableGrid"/>
        <w:tblW w:w="0" w:type="auto"/>
        <w:tblLook w:val="04A0" w:firstRow="1" w:lastRow="0" w:firstColumn="1" w:lastColumn="0" w:noHBand="0" w:noVBand="1"/>
      </w:tblPr>
      <w:tblGrid>
        <w:gridCol w:w="2131"/>
        <w:gridCol w:w="3932"/>
        <w:gridCol w:w="3287"/>
      </w:tblGrid>
      <w:tr w:rsidR="000D5544" w14:paraId="63E89B0A" w14:textId="77777777" w:rsidTr="008E751A">
        <w:tc>
          <w:tcPr>
            <w:tcW w:w="0" w:type="auto"/>
            <w:hideMark/>
          </w:tcPr>
          <w:p w14:paraId="13986033" w14:textId="77777777" w:rsidR="000D5544" w:rsidRDefault="000D5544" w:rsidP="000D5544">
            <w:pPr>
              <w:rPr>
                <w:b/>
                <w:bCs/>
              </w:rPr>
            </w:pPr>
            <w:r>
              <w:rPr>
                <w:rStyle w:val="Strong"/>
              </w:rPr>
              <w:t>Development Area</w:t>
            </w:r>
          </w:p>
        </w:tc>
        <w:tc>
          <w:tcPr>
            <w:tcW w:w="0" w:type="auto"/>
            <w:hideMark/>
          </w:tcPr>
          <w:p w14:paraId="57AF4830" w14:textId="77777777" w:rsidR="000D5544" w:rsidRDefault="000D5544" w:rsidP="000D5544">
            <w:pPr>
              <w:rPr>
                <w:b/>
                <w:bCs/>
              </w:rPr>
            </w:pPr>
            <w:r>
              <w:rPr>
                <w:rStyle w:val="Strong"/>
              </w:rPr>
              <w:t>Planned Action</w:t>
            </w:r>
          </w:p>
        </w:tc>
        <w:tc>
          <w:tcPr>
            <w:tcW w:w="0" w:type="auto"/>
            <w:hideMark/>
          </w:tcPr>
          <w:p w14:paraId="7A713419" w14:textId="77777777" w:rsidR="000D5544" w:rsidRDefault="000D5544" w:rsidP="000D5544">
            <w:pPr>
              <w:rPr>
                <w:b/>
                <w:bCs/>
              </w:rPr>
            </w:pPr>
            <w:r>
              <w:rPr>
                <w:rStyle w:val="Strong"/>
              </w:rPr>
              <w:t>Expected Outcome</w:t>
            </w:r>
          </w:p>
        </w:tc>
      </w:tr>
      <w:tr w:rsidR="000D5544" w14:paraId="5AC3C1E8" w14:textId="77777777" w:rsidTr="008E751A">
        <w:tc>
          <w:tcPr>
            <w:tcW w:w="0" w:type="auto"/>
            <w:hideMark/>
          </w:tcPr>
          <w:p w14:paraId="6D90C77D" w14:textId="77777777" w:rsidR="000D5544" w:rsidRDefault="000D5544" w:rsidP="000D5544">
            <w:r>
              <w:rPr>
                <w:rStyle w:val="Strong"/>
              </w:rPr>
              <w:t>Problem-Solving Under Pressure</w:t>
            </w:r>
          </w:p>
        </w:tc>
        <w:tc>
          <w:tcPr>
            <w:tcW w:w="0" w:type="auto"/>
            <w:hideMark/>
          </w:tcPr>
          <w:p w14:paraId="66420616" w14:textId="77777777" w:rsidR="000D5544" w:rsidRPr="006E21D9" w:rsidRDefault="000D5544" w:rsidP="00CF4505">
            <w:pPr>
              <w:jc w:val="left"/>
            </w:pPr>
            <w:r w:rsidRPr="006E21D9">
              <w:t>Attend service recovery workshops to improve decision-making in real-time guest issues.</w:t>
            </w:r>
          </w:p>
        </w:tc>
        <w:tc>
          <w:tcPr>
            <w:tcW w:w="0" w:type="auto"/>
            <w:hideMark/>
          </w:tcPr>
          <w:p w14:paraId="0DF0679E" w14:textId="77777777" w:rsidR="000D5544" w:rsidRPr="006E21D9" w:rsidRDefault="000D5544" w:rsidP="00CF4505">
            <w:pPr>
              <w:jc w:val="left"/>
            </w:pPr>
            <w:r w:rsidRPr="006E21D9">
              <w:t>Enhanced ability to manage guest complaints effectively and resolve issues promptly.</w:t>
            </w:r>
          </w:p>
        </w:tc>
      </w:tr>
      <w:tr w:rsidR="000D5544" w14:paraId="7BA4FC7E" w14:textId="77777777" w:rsidTr="008E751A">
        <w:tc>
          <w:tcPr>
            <w:tcW w:w="0" w:type="auto"/>
            <w:hideMark/>
          </w:tcPr>
          <w:p w14:paraId="22F2D340" w14:textId="77777777" w:rsidR="000D5544" w:rsidRDefault="000D5544" w:rsidP="000D5544">
            <w:r>
              <w:rPr>
                <w:rStyle w:val="Strong"/>
              </w:rPr>
              <w:t>Guest Complaint Handling</w:t>
            </w:r>
          </w:p>
        </w:tc>
        <w:tc>
          <w:tcPr>
            <w:tcW w:w="0" w:type="auto"/>
            <w:hideMark/>
          </w:tcPr>
          <w:p w14:paraId="589EFC4A" w14:textId="77777777" w:rsidR="000D5544" w:rsidRPr="006E21D9" w:rsidRDefault="000D5544" w:rsidP="00CF4505">
            <w:pPr>
              <w:jc w:val="left"/>
            </w:pPr>
            <w:proofErr w:type="spellStart"/>
            <w:r w:rsidRPr="006E21D9">
              <w:t>Enrol</w:t>
            </w:r>
            <w:proofErr w:type="spellEnd"/>
            <w:r w:rsidRPr="006E21D9">
              <w:t xml:space="preserve"> in guest service training programs to refine communication and conflict-resolution skills.</w:t>
            </w:r>
          </w:p>
        </w:tc>
        <w:tc>
          <w:tcPr>
            <w:tcW w:w="0" w:type="auto"/>
            <w:hideMark/>
          </w:tcPr>
          <w:p w14:paraId="66418C01" w14:textId="77777777" w:rsidR="000D5544" w:rsidRPr="006E21D9" w:rsidRDefault="000D5544" w:rsidP="00CF4505">
            <w:pPr>
              <w:jc w:val="left"/>
            </w:pPr>
            <w:r w:rsidRPr="006E21D9">
              <w:t>Improved customer interactions and better guest satisfaction.</w:t>
            </w:r>
          </w:p>
        </w:tc>
      </w:tr>
      <w:tr w:rsidR="000D5544" w14:paraId="7E160313" w14:textId="77777777" w:rsidTr="008E751A">
        <w:tc>
          <w:tcPr>
            <w:tcW w:w="0" w:type="auto"/>
            <w:hideMark/>
          </w:tcPr>
          <w:p w14:paraId="037770D4" w14:textId="77777777" w:rsidR="000D5544" w:rsidRDefault="000D5544" w:rsidP="000D5544">
            <w:r>
              <w:rPr>
                <w:rStyle w:val="Strong"/>
              </w:rPr>
              <w:t>Cross-Departmental Knowledge</w:t>
            </w:r>
          </w:p>
        </w:tc>
        <w:tc>
          <w:tcPr>
            <w:tcW w:w="0" w:type="auto"/>
            <w:hideMark/>
          </w:tcPr>
          <w:p w14:paraId="18301CA8" w14:textId="77777777" w:rsidR="000D5544" w:rsidRPr="006E21D9" w:rsidRDefault="000D5544" w:rsidP="00CF4505">
            <w:pPr>
              <w:jc w:val="left"/>
            </w:pPr>
            <w:r w:rsidRPr="006E21D9">
              <w:t>Shadow F&amp;B and housekeeping teams to understand their workflows and anticipate operational challenges.</w:t>
            </w:r>
          </w:p>
        </w:tc>
        <w:tc>
          <w:tcPr>
            <w:tcW w:w="0" w:type="auto"/>
            <w:hideMark/>
          </w:tcPr>
          <w:p w14:paraId="08C80FE2" w14:textId="77777777" w:rsidR="000D5544" w:rsidRPr="006E21D9" w:rsidRDefault="000D5544" w:rsidP="00CF4505">
            <w:pPr>
              <w:jc w:val="left"/>
            </w:pPr>
            <w:r w:rsidRPr="006E21D9">
              <w:t>Increased ability to collaborate across departments and proactively address guest concerns.</w:t>
            </w:r>
          </w:p>
        </w:tc>
      </w:tr>
    </w:tbl>
    <w:p w14:paraId="7C6734C2" w14:textId="77777777" w:rsidR="000D5544" w:rsidRPr="000D5544" w:rsidRDefault="000D5544" w:rsidP="000D5544">
      <w:pPr>
        <w:spacing w:after="0"/>
        <w:rPr>
          <w:rFonts w:eastAsia="Times New Roman" w:cs="Times New Roman"/>
          <w:kern w:val="0"/>
          <w14:ligatures w14:val="none"/>
        </w:rPr>
      </w:pPr>
    </w:p>
    <w:p w14:paraId="133B4D71" w14:textId="77777777" w:rsidR="008E751A" w:rsidRDefault="008E751A">
      <w:pPr>
        <w:spacing w:line="278" w:lineRule="auto"/>
        <w:jc w:val="left"/>
        <w:rPr>
          <w:rFonts w:eastAsia="Times New Roman" w:cstheme="majorBidi"/>
          <w:b/>
          <w:color w:val="000000" w:themeColor="text1"/>
          <w:sz w:val="36"/>
          <w:szCs w:val="40"/>
        </w:rPr>
      </w:pPr>
      <w:r>
        <w:rPr>
          <w:rFonts w:eastAsia="Times New Roman"/>
        </w:rPr>
        <w:br w:type="page"/>
      </w:r>
    </w:p>
    <w:p w14:paraId="78706A1F" w14:textId="3AC42E91" w:rsidR="00120782" w:rsidRPr="00120782" w:rsidRDefault="00120782" w:rsidP="008E751A">
      <w:pPr>
        <w:pStyle w:val="Heading1"/>
        <w:rPr>
          <w:rFonts w:eastAsia="Times New Roman"/>
        </w:rPr>
      </w:pPr>
      <w:bookmarkStart w:id="5" w:name="_Toc191155001"/>
      <w:r w:rsidRPr="00120782">
        <w:rPr>
          <w:rFonts w:eastAsia="Times New Roman"/>
        </w:rPr>
        <w:lastRenderedPageBreak/>
        <w:t>References</w:t>
      </w:r>
      <w:bookmarkEnd w:id="5"/>
    </w:p>
    <w:p w14:paraId="1800261C" w14:textId="77777777" w:rsidR="006E21D9" w:rsidRPr="005648EA" w:rsidRDefault="006E21D9" w:rsidP="005648EA">
      <w:pPr>
        <w:spacing w:before="100" w:beforeAutospacing="1" w:after="100" w:afterAutospacing="1"/>
        <w:rPr>
          <w:rFonts w:eastAsia="Times New Roman" w:cs="Times New Roman"/>
          <w:kern w:val="0"/>
          <w14:ligatures w14:val="none"/>
        </w:rPr>
      </w:pPr>
      <w:proofErr w:type="spellStart"/>
      <w:r w:rsidRPr="005648EA">
        <w:rPr>
          <w:rFonts w:cs="Times New Roman"/>
          <w:color w:val="222222"/>
          <w:shd w:val="clear" w:color="auto" w:fill="FFFFFF"/>
        </w:rPr>
        <w:t>Anuar</w:t>
      </w:r>
      <w:proofErr w:type="spellEnd"/>
      <w:r w:rsidRPr="005648EA">
        <w:rPr>
          <w:rFonts w:cs="Times New Roman"/>
          <w:color w:val="222222"/>
          <w:shd w:val="clear" w:color="auto" w:fill="FFFFFF"/>
        </w:rPr>
        <w:t xml:space="preserve">, J., </w:t>
      </w:r>
      <w:proofErr w:type="spellStart"/>
      <w:r w:rsidRPr="005648EA">
        <w:rPr>
          <w:rFonts w:cs="Times New Roman"/>
          <w:color w:val="222222"/>
          <w:shd w:val="clear" w:color="auto" w:fill="FFFFFF"/>
        </w:rPr>
        <w:t>Sumarjan</w:t>
      </w:r>
      <w:proofErr w:type="spellEnd"/>
      <w:r w:rsidRPr="005648EA">
        <w:rPr>
          <w:rFonts w:cs="Times New Roman"/>
          <w:color w:val="222222"/>
          <w:shd w:val="clear" w:color="auto" w:fill="FFFFFF"/>
        </w:rPr>
        <w:t xml:space="preserve">, N., </w:t>
      </w:r>
      <w:proofErr w:type="spellStart"/>
      <w:r w:rsidRPr="005648EA">
        <w:rPr>
          <w:rFonts w:cs="Times New Roman"/>
          <w:color w:val="222222"/>
          <w:shd w:val="clear" w:color="auto" w:fill="FFFFFF"/>
        </w:rPr>
        <w:t>Patah</w:t>
      </w:r>
      <w:proofErr w:type="spellEnd"/>
      <w:r w:rsidRPr="005648EA">
        <w:rPr>
          <w:rFonts w:cs="Times New Roman"/>
          <w:color w:val="222222"/>
          <w:shd w:val="clear" w:color="auto" w:fill="FFFFFF"/>
        </w:rPr>
        <w:t xml:space="preserve">, A. and </w:t>
      </w:r>
      <w:proofErr w:type="spellStart"/>
      <w:r w:rsidRPr="005648EA">
        <w:rPr>
          <w:rFonts w:cs="Times New Roman"/>
          <w:color w:val="222222"/>
          <w:shd w:val="clear" w:color="auto" w:fill="FFFFFF"/>
        </w:rPr>
        <w:t>Rashdi</w:t>
      </w:r>
      <w:proofErr w:type="spellEnd"/>
      <w:r w:rsidRPr="005648EA">
        <w:rPr>
          <w:rFonts w:cs="Times New Roman"/>
          <w:color w:val="222222"/>
          <w:shd w:val="clear" w:color="auto" w:fill="FFFFFF"/>
        </w:rPr>
        <w:t xml:space="preserve">, M.O., 2024. Work-based Learning (WBL) hospitality </w:t>
      </w:r>
      <w:proofErr w:type="gramStart"/>
      <w:r w:rsidRPr="005648EA">
        <w:rPr>
          <w:rFonts w:cs="Times New Roman"/>
          <w:color w:val="222222"/>
          <w:shd w:val="clear" w:color="auto" w:fill="FFFFFF"/>
        </w:rPr>
        <w:t>graduates</w:t>
      </w:r>
      <w:proofErr w:type="gramEnd"/>
      <w:r w:rsidRPr="005648EA">
        <w:rPr>
          <w:rFonts w:cs="Times New Roman"/>
          <w:color w:val="222222"/>
          <w:shd w:val="clear" w:color="auto" w:fill="FFFFFF"/>
        </w:rPr>
        <w:t xml:space="preserve"> attachment: industry perspectives. </w:t>
      </w:r>
      <w:r w:rsidRPr="005648EA">
        <w:rPr>
          <w:rFonts w:cs="Times New Roman"/>
          <w:i/>
          <w:iCs/>
          <w:color w:val="222222"/>
          <w:shd w:val="clear" w:color="auto" w:fill="FFFFFF"/>
        </w:rPr>
        <w:t>Journal of Tourism, Hospitality and Culinary Arts</w:t>
      </w:r>
      <w:r w:rsidRPr="005648EA">
        <w:rPr>
          <w:rFonts w:cs="Times New Roman"/>
          <w:color w:val="222222"/>
          <w:shd w:val="clear" w:color="auto" w:fill="FFFFFF"/>
        </w:rPr>
        <w:t>, </w:t>
      </w:r>
      <w:r w:rsidRPr="005648EA">
        <w:rPr>
          <w:rFonts w:cs="Times New Roman"/>
          <w:i/>
          <w:iCs/>
          <w:color w:val="222222"/>
          <w:shd w:val="clear" w:color="auto" w:fill="FFFFFF"/>
        </w:rPr>
        <w:t>16</w:t>
      </w:r>
      <w:r w:rsidRPr="005648EA">
        <w:rPr>
          <w:rFonts w:cs="Times New Roman"/>
          <w:color w:val="222222"/>
          <w:shd w:val="clear" w:color="auto" w:fill="FFFFFF"/>
        </w:rPr>
        <w:t>(1), pp.585-596.</w:t>
      </w:r>
    </w:p>
    <w:p w14:paraId="58C2BCA3" w14:textId="77777777" w:rsidR="006E21D9" w:rsidRPr="005648EA" w:rsidRDefault="006E21D9" w:rsidP="005648EA">
      <w:pPr>
        <w:spacing w:before="100" w:beforeAutospacing="1" w:after="100" w:afterAutospacing="1"/>
        <w:rPr>
          <w:rFonts w:eastAsia="Times New Roman" w:cs="Times New Roman"/>
          <w:kern w:val="0"/>
          <w14:ligatures w14:val="none"/>
        </w:rPr>
      </w:pPr>
      <w:proofErr w:type="spellStart"/>
      <w:r w:rsidRPr="005648EA">
        <w:rPr>
          <w:rFonts w:eastAsia="Times New Roman" w:cs="Times New Roman"/>
          <w:kern w:val="0"/>
          <w14:ligatures w14:val="none"/>
        </w:rPr>
        <w:t>Bardi</w:t>
      </w:r>
      <w:proofErr w:type="spellEnd"/>
      <w:r w:rsidRPr="005648EA">
        <w:rPr>
          <w:rFonts w:eastAsia="Times New Roman" w:cs="Times New Roman"/>
          <w:kern w:val="0"/>
          <w14:ligatures w14:val="none"/>
        </w:rPr>
        <w:t xml:space="preserve">, J. (2010) </w:t>
      </w:r>
      <w:r w:rsidRPr="005648EA">
        <w:rPr>
          <w:rFonts w:eastAsia="Times New Roman" w:cs="Times New Roman"/>
          <w:i/>
          <w:iCs/>
          <w:kern w:val="0"/>
          <w14:ligatures w14:val="none"/>
        </w:rPr>
        <w:t>Hotel Front Office Management.</w:t>
      </w:r>
      <w:r w:rsidRPr="005648EA">
        <w:rPr>
          <w:rFonts w:eastAsia="Times New Roman" w:cs="Times New Roman"/>
          <w:kern w:val="0"/>
          <w14:ligatures w14:val="none"/>
        </w:rPr>
        <w:t xml:space="preserve"> 5th ed. London: Wiley.</w:t>
      </w:r>
    </w:p>
    <w:p w14:paraId="41CBA975"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t xml:space="preserve">Brady, M.K. &amp; Cronin, J.J. (2011) ‘Conceptualizing Perceived Service Quality: A Hierarchical Approach,’ </w:t>
      </w:r>
      <w:r w:rsidRPr="005648EA">
        <w:rPr>
          <w:rFonts w:eastAsia="Times New Roman" w:cs="Times New Roman"/>
          <w:i/>
          <w:iCs/>
          <w:kern w:val="0"/>
          <w14:ligatures w14:val="none"/>
        </w:rPr>
        <w:t>Journal of Marketing</w:t>
      </w:r>
      <w:r w:rsidRPr="005648EA">
        <w:rPr>
          <w:rFonts w:eastAsia="Times New Roman" w:cs="Times New Roman"/>
          <w:kern w:val="0"/>
          <w14:ligatures w14:val="none"/>
        </w:rPr>
        <w:t>, 65(3), pp. 34-49.</w:t>
      </w:r>
    </w:p>
    <w:p w14:paraId="3D30CB17"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t xml:space="preserve">Carlzon, J. (1987) </w:t>
      </w:r>
      <w:r w:rsidRPr="005648EA">
        <w:rPr>
          <w:rFonts w:eastAsia="Times New Roman" w:cs="Times New Roman"/>
          <w:i/>
          <w:iCs/>
          <w:kern w:val="0"/>
          <w14:ligatures w14:val="none"/>
        </w:rPr>
        <w:t>Moments of Truth.</w:t>
      </w:r>
      <w:r w:rsidRPr="005648EA">
        <w:rPr>
          <w:rFonts w:eastAsia="Times New Roman" w:cs="Times New Roman"/>
          <w:kern w:val="0"/>
          <w14:ligatures w14:val="none"/>
        </w:rPr>
        <w:t xml:space="preserve"> Cambridge, MA: Ballinger Publishing.</w:t>
      </w:r>
      <w:r w:rsidRPr="005648EA">
        <w:rPr>
          <w:rFonts w:eastAsia="Times New Roman" w:cs="Times New Roman"/>
          <w:kern w:val="0"/>
          <w14:ligatures w14:val="none"/>
        </w:rPr>
        <w:br/>
        <w:t xml:space="preserve">Hart, C.W.L., Heskett, J.L. &amp; Sasser, W.E. (1990) ‘The Profitable Art of Service Recovery,’ </w:t>
      </w:r>
      <w:r w:rsidRPr="005648EA">
        <w:rPr>
          <w:rFonts w:eastAsia="Times New Roman" w:cs="Times New Roman"/>
          <w:i/>
          <w:iCs/>
          <w:kern w:val="0"/>
          <w14:ligatures w14:val="none"/>
        </w:rPr>
        <w:t>Harvard Business Review</w:t>
      </w:r>
      <w:r w:rsidRPr="005648EA">
        <w:rPr>
          <w:rFonts w:eastAsia="Times New Roman" w:cs="Times New Roman"/>
          <w:kern w:val="0"/>
          <w14:ligatures w14:val="none"/>
        </w:rPr>
        <w:t>, 68(4), pp. 148–156.</w:t>
      </w:r>
    </w:p>
    <w:p w14:paraId="13EC062D"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Style w:val="Strong"/>
          <w:rFonts w:cs="Times New Roman"/>
          <w:b w:val="0"/>
          <w:bCs w:val="0"/>
        </w:rPr>
        <w:t>Elsevier (2025)</w:t>
      </w:r>
      <w:r w:rsidRPr="005648EA">
        <w:rPr>
          <w:rFonts w:cs="Times New Roman"/>
        </w:rPr>
        <w:t xml:space="preserve"> </w:t>
      </w:r>
      <w:r w:rsidRPr="005648EA">
        <w:rPr>
          <w:rStyle w:val="Emphasis"/>
          <w:rFonts w:cs="Times New Roman"/>
        </w:rPr>
        <w:t>Journal of Hospitality and Tourism Management</w:t>
      </w:r>
      <w:r w:rsidRPr="005648EA">
        <w:rPr>
          <w:rFonts w:cs="Times New Roman"/>
        </w:rPr>
        <w:t xml:space="preserve">. Available at: </w:t>
      </w:r>
      <w:hyperlink r:id="rId9" w:tgtFrame="_new" w:history="1">
        <w:r w:rsidRPr="005648EA">
          <w:rPr>
            <w:rStyle w:val="Hyperlink"/>
            <w:rFonts w:cs="Times New Roman"/>
          </w:rPr>
          <w:t>https://www.sciencedirect.com/journal/journal-of-hospitality-and-tourism-management</w:t>
        </w:r>
      </w:hyperlink>
      <w:r w:rsidRPr="005648EA">
        <w:rPr>
          <w:rFonts w:cs="Times New Roman"/>
        </w:rPr>
        <w:t xml:space="preserve"> (Accessed: 22 February 2025).</w:t>
      </w:r>
    </w:p>
    <w:p w14:paraId="60B5B780"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t xml:space="preserve">Johnston, R. &amp; Clark, G. (2018) </w:t>
      </w:r>
      <w:r w:rsidRPr="005648EA">
        <w:rPr>
          <w:rFonts w:eastAsia="Times New Roman" w:cs="Times New Roman"/>
          <w:i/>
          <w:iCs/>
          <w:kern w:val="0"/>
          <w14:ligatures w14:val="none"/>
        </w:rPr>
        <w:t>Service Operations Management: Improving Service Delivery.</w:t>
      </w:r>
      <w:r w:rsidRPr="005648EA">
        <w:rPr>
          <w:rFonts w:eastAsia="Times New Roman" w:cs="Times New Roman"/>
          <w:kern w:val="0"/>
          <w14:ligatures w14:val="none"/>
        </w:rPr>
        <w:t xml:space="preserve"> London: Pearson.</w:t>
      </w:r>
    </w:p>
    <w:p w14:paraId="364D8A75"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cs="Times New Roman"/>
          <w:color w:val="222222"/>
          <w:shd w:val="clear" w:color="auto" w:fill="FFFFFF"/>
        </w:rPr>
        <w:t>Kolb, D.A., 2014. </w:t>
      </w:r>
      <w:r w:rsidRPr="005648EA">
        <w:rPr>
          <w:rFonts w:cs="Times New Roman"/>
          <w:i/>
          <w:iCs/>
          <w:color w:val="222222"/>
          <w:shd w:val="clear" w:color="auto" w:fill="FFFFFF"/>
        </w:rPr>
        <w:t>Experiential learning: Experience as the source of learning and development</w:t>
      </w:r>
      <w:r w:rsidRPr="005648EA">
        <w:rPr>
          <w:rFonts w:cs="Times New Roman"/>
          <w:color w:val="222222"/>
          <w:shd w:val="clear" w:color="auto" w:fill="FFFFFF"/>
        </w:rPr>
        <w:t>. FT press.</w:t>
      </w:r>
    </w:p>
    <w:p w14:paraId="57C585FD"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t xml:space="preserve">Oliver, R.L. (1980) ‘A Cognitive Model of the Antecedents and Consequences of Satisfaction Decisions,’ </w:t>
      </w:r>
      <w:r w:rsidRPr="005648EA">
        <w:rPr>
          <w:rFonts w:eastAsia="Times New Roman" w:cs="Times New Roman"/>
          <w:i/>
          <w:iCs/>
          <w:kern w:val="0"/>
          <w14:ligatures w14:val="none"/>
        </w:rPr>
        <w:t>Journal of Marketing Research</w:t>
      </w:r>
      <w:r w:rsidRPr="005648EA">
        <w:rPr>
          <w:rFonts w:eastAsia="Times New Roman" w:cs="Times New Roman"/>
          <w:kern w:val="0"/>
          <w14:ligatures w14:val="none"/>
        </w:rPr>
        <w:t>, 17(4), pp. 460–469.</w:t>
      </w:r>
    </w:p>
    <w:p w14:paraId="4FB232CB"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t xml:space="preserve">Parasuraman, A., Zeithaml, V.A. &amp; Berry, L.L. (1988) ‘SERVQUAL: A Multiple-Item Scale for Measuring Consumer Perceptions of Service Quality,’ </w:t>
      </w:r>
      <w:r w:rsidRPr="005648EA">
        <w:rPr>
          <w:rFonts w:eastAsia="Times New Roman" w:cs="Times New Roman"/>
          <w:i/>
          <w:iCs/>
          <w:kern w:val="0"/>
          <w14:ligatures w14:val="none"/>
        </w:rPr>
        <w:t>Journal of Retailing</w:t>
      </w:r>
      <w:r w:rsidRPr="005648EA">
        <w:rPr>
          <w:rFonts w:eastAsia="Times New Roman" w:cs="Times New Roman"/>
          <w:kern w:val="0"/>
          <w14:ligatures w14:val="none"/>
        </w:rPr>
        <w:t>, 64(1), pp. 12–40.</w:t>
      </w:r>
    </w:p>
    <w:p w14:paraId="02538791"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Style w:val="Strong"/>
          <w:rFonts w:cs="Times New Roman"/>
          <w:b w:val="0"/>
          <w:bCs w:val="0"/>
        </w:rPr>
        <w:t>SAGE Publications (n.d.)</w:t>
      </w:r>
      <w:r w:rsidRPr="005648EA">
        <w:rPr>
          <w:rFonts w:cs="Times New Roman"/>
        </w:rPr>
        <w:t xml:space="preserve"> </w:t>
      </w:r>
      <w:r w:rsidRPr="005648EA">
        <w:rPr>
          <w:rStyle w:val="Emphasis"/>
          <w:rFonts w:cs="Times New Roman"/>
        </w:rPr>
        <w:t>Journal of Hospitality and Tourism Research</w:t>
      </w:r>
      <w:r w:rsidRPr="005648EA">
        <w:rPr>
          <w:rFonts w:cs="Times New Roman"/>
        </w:rPr>
        <w:t xml:space="preserve">. Available at: </w:t>
      </w:r>
      <w:hyperlink r:id="rId10" w:tgtFrame="_new" w:history="1">
        <w:r w:rsidRPr="005648EA">
          <w:rPr>
            <w:rStyle w:val="Hyperlink"/>
            <w:rFonts w:cs="Times New Roman"/>
          </w:rPr>
          <w:t>https://journals.sagepub.com/overview-metric/JHT</w:t>
        </w:r>
      </w:hyperlink>
      <w:r w:rsidRPr="005648EA">
        <w:rPr>
          <w:rFonts w:cs="Times New Roman"/>
        </w:rPr>
        <w:t xml:space="preserve"> (Accessed: 22 February 2025).</w:t>
      </w:r>
    </w:p>
    <w:p w14:paraId="598475C7" w14:textId="77777777" w:rsidR="006E21D9" w:rsidRPr="005648EA" w:rsidRDefault="006E21D9" w:rsidP="005648EA">
      <w:pPr>
        <w:spacing w:before="100" w:beforeAutospacing="1" w:after="100" w:afterAutospacing="1"/>
        <w:rPr>
          <w:rFonts w:eastAsia="Times New Roman" w:cs="Times New Roman"/>
          <w:kern w:val="0"/>
          <w14:ligatures w14:val="none"/>
        </w:rPr>
      </w:pPr>
      <w:r w:rsidRPr="005648EA">
        <w:rPr>
          <w:rFonts w:eastAsia="Times New Roman" w:cs="Times New Roman"/>
          <w:kern w:val="0"/>
          <w14:ligatures w14:val="none"/>
        </w:rPr>
        <w:lastRenderedPageBreak/>
        <w:t xml:space="preserve">Wirtz, J. &amp; Lovelock, C. (2016) </w:t>
      </w:r>
      <w:r w:rsidRPr="005648EA">
        <w:rPr>
          <w:rFonts w:eastAsia="Times New Roman" w:cs="Times New Roman"/>
          <w:i/>
          <w:iCs/>
          <w:kern w:val="0"/>
          <w14:ligatures w14:val="none"/>
        </w:rPr>
        <w:t>Services Marketing: People, Technology, Strategy.</w:t>
      </w:r>
      <w:r w:rsidRPr="005648EA">
        <w:rPr>
          <w:rFonts w:eastAsia="Times New Roman" w:cs="Times New Roman"/>
          <w:kern w:val="0"/>
          <w14:ligatures w14:val="none"/>
        </w:rPr>
        <w:t xml:space="preserve"> Singapore: World Scientific Publishing.</w:t>
      </w:r>
    </w:p>
    <w:p w14:paraId="261C4689" w14:textId="77777777" w:rsidR="00100BC2" w:rsidRDefault="00100BC2" w:rsidP="000D5544"/>
    <w:sectPr w:rsidR="00100BC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B94F" w14:textId="77777777" w:rsidR="004D4C2D" w:rsidRDefault="004D4C2D" w:rsidP="00B34460">
      <w:pPr>
        <w:spacing w:after="0" w:line="240" w:lineRule="auto"/>
      </w:pPr>
      <w:r>
        <w:separator/>
      </w:r>
    </w:p>
  </w:endnote>
  <w:endnote w:type="continuationSeparator" w:id="0">
    <w:p w14:paraId="44A422D6" w14:textId="77777777" w:rsidR="004D4C2D" w:rsidRDefault="004D4C2D" w:rsidP="00B3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155449"/>
      <w:docPartObj>
        <w:docPartGallery w:val="Page Numbers (Bottom of Page)"/>
        <w:docPartUnique/>
      </w:docPartObj>
    </w:sdtPr>
    <w:sdtEndPr>
      <w:rPr>
        <w:color w:val="7F7F7F" w:themeColor="background1" w:themeShade="7F"/>
        <w:spacing w:val="60"/>
      </w:rPr>
    </w:sdtEndPr>
    <w:sdtContent>
      <w:p w14:paraId="09672D39" w14:textId="6BE186AB" w:rsidR="00B34460" w:rsidRDefault="00B3446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7799158" w14:textId="77777777" w:rsidR="00B34460" w:rsidRDefault="00B34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229D3" w14:textId="77777777" w:rsidR="004D4C2D" w:rsidRDefault="004D4C2D" w:rsidP="00B34460">
      <w:pPr>
        <w:spacing w:after="0" w:line="240" w:lineRule="auto"/>
      </w:pPr>
      <w:r>
        <w:separator/>
      </w:r>
    </w:p>
  </w:footnote>
  <w:footnote w:type="continuationSeparator" w:id="0">
    <w:p w14:paraId="2911A8EF" w14:textId="77777777" w:rsidR="004D4C2D" w:rsidRDefault="004D4C2D" w:rsidP="00B34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02F"/>
    <w:multiLevelType w:val="multilevel"/>
    <w:tmpl w:val="8AEC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A7F30"/>
    <w:multiLevelType w:val="multilevel"/>
    <w:tmpl w:val="5AE0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282417"/>
    <w:multiLevelType w:val="hybridMultilevel"/>
    <w:tmpl w:val="64F8E2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CB0092"/>
    <w:multiLevelType w:val="hybridMultilevel"/>
    <w:tmpl w:val="223A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DF5B99"/>
    <w:multiLevelType w:val="hybridMultilevel"/>
    <w:tmpl w:val="B0B25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E839FB"/>
    <w:multiLevelType w:val="multilevel"/>
    <w:tmpl w:val="1116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07600"/>
    <w:multiLevelType w:val="hybridMultilevel"/>
    <w:tmpl w:val="6A4C5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27428B"/>
    <w:multiLevelType w:val="hybridMultilevel"/>
    <w:tmpl w:val="0B2C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5F4D55"/>
    <w:multiLevelType w:val="multilevel"/>
    <w:tmpl w:val="FFB8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852D84"/>
    <w:multiLevelType w:val="multilevel"/>
    <w:tmpl w:val="B7E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095C17"/>
    <w:multiLevelType w:val="hybridMultilevel"/>
    <w:tmpl w:val="A078A5C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9848947">
    <w:abstractNumId w:val="9"/>
  </w:num>
  <w:num w:numId="2" w16cid:durableId="523371816">
    <w:abstractNumId w:val="1"/>
  </w:num>
  <w:num w:numId="3" w16cid:durableId="409037089">
    <w:abstractNumId w:val="8"/>
  </w:num>
  <w:num w:numId="4" w16cid:durableId="1619945257">
    <w:abstractNumId w:val="5"/>
  </w:num>
  <w:num w:numId="5" w16cid:durableId="689339757">
    <w:abstractNumId w:val="0"/>
  </w:num>
  <w:num w:numId="6" w16cid:durableId="817654773">
    <w:abstractNumId w:val="6"/>
  </w:num>
  <w:num w:numId="7" w16cid:durableId="130169708">
    <w:abstractNumId w:val="3"/>
  </w:num>
  <w:num w:numId="8" w16cid:durableId="127213270">
    <w:abstractNumId w:val="2"/>
  </w:num>
  <w:num w:numId="9" w16cid:durableId="1898201584">
    <w:abstractNumId w:val="4"/>
  </w:num>
  <w:num w:numId="10" w16cid:durableId="478884301">
    <w:abstractNumId w:val="10"/>
  </w:num>
  <w:num w:numId="11" w16cid:durableId="11560698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zNjIwMTc1MrEwMDFT0lEKTi0uzszPAykwrgUAjjjQnCwAAAA="/>
  </w:docVars>
  <w:rsids>
    <w:rsidRoot w:val="00120782"/>
    <w:rsid w:val="000311C7"/>
    <w:rsid w:val="000D5544"/>
    <w:rsid w:val="00100BC2"/>
    <w:rsid w:val="00120782"/>
    <w:rsid w:val="001C213F"/>
    <w:rsid w:val="00326451"/>
    <w:rsid w:val="0043661B"/>
    <w:rsid w:val="00441BAC"/>
    <w:rsid w:val="004668AF"/>
    <w:rsid w:val="004D4C2D"/>
    <w:rsid w:val="005372D6"/>
    <w:rsid w:val="005648EA"/>
    <w:rsid w:val="005F6168"/>
    <w:rsid w:val="005F721E"/>
    <w:rsid w:val="006542EC"/>
    <w:rsid w:val="006E1B59"/>
    <w:rsid w:val="006E21D9"/>
    <w:rsid w:val="00732226"/>
    <w:rsid w:val="007F212A"/>
    <w:rsid w:val="008E751A"/>
    <w:rsid w:val="0094280C"/>
    <w:rsid w:val="009449F6"/>
    <w:rsid w:val="00983B2E"/>
    <w:rsid w:val="00A43DA3"/>
    <w:rsid w:val="00B34460"/>
    <w:rsid w:val="00BD1784"/>
    <w:rsid w:val="00C7726F"/>
    <w:rsid w:val="00CB625D"/>
    <w:rsid w:val="00CF4505"/>
    <w:rsid w:val="00F251FA"/>
    <w:rsid w:val="00F57C5D"/>
    <w:rsid w:val="13FFE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8983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C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94280C"/>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100BC2"/>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12078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078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078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2078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2078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2078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2078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80C"/>
    <w:rPr>
      <w:rFonts w:ascii="Times New Roman" w:eastAsiaTheme="majorEastAsia" w:hAnsi="Times New Roman" w:cstheme="majorBidi"/>
      <w:b/>
      <w:color w:val="000000" w:themeColor="text1"/>
      <w:sz w:val="36"/>
      <w:szCs w:val="40"/>
    </w:rPr>
  </w:style>
  <w:style w:type="character" w:customStyle="1" w:styleId="Heading2Char">
    <w:name w:val="Heading 2 Char"/>
    <w:basedOn w:val="DefaultParagraphFont"/>
    <w:link w:val="Heading2"/>
    <w:uiPriority w:val="9"/>
    <w:rsid w:val="00100BC2"/>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1207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07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07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07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7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7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782"/>
    <w:rPr>
      <w:rFonts w:eastAsiaTheme="majorEastAsia" w:cstheme="majorBidi"/>
      <w:color w:val="272727" w:themeColor="text1" w:themeTint="D8"/>
    </w:rPr>
  </w:style>
  <w:style w:type="paragraph" w:styleId="Title">
    <w:name w:val="Title"/>
    <w:basedOn w:val="Normal"/>
    <w:next w:val="Normal"/>
    <w:link w:val="TitleChar"/>
    <w:uiPriority w:val="10"/>
    <w:qFormat/>
    <w:rsid w:val="001207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7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78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7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782"/>
    <w:pPr>
      <w:spacing w:before="160"/>
      <w:jc w:val="center"/>
    </w:pPr>
    <w:rPr>
      <w:i/>
      <w:iCs/>
      <w:color w:val="404040" w:themeColor="text1" w:themeTint="BF"/>
    </w:rPr>
  </w:style>
  <w:style w:type="character" w:customStyle="1" w:styleId="QuoteChar">
    <w:name w:val="Quote Char"/>
    <w:basedOn w:val="DefaultParagraphFont"/>
    <w:link w:val="Quote"/>
    <w:uiPriority w:val="29"/>
    <w:rsid w:val="00120782"/>
    <w:rPr>
      <w:rFonts w:ascii="Times New Roman" w:hAnsi="Times New Roman"/>
      <w:i/>
      <w:iCs/>
      <w:color w:val="404040" w:themeColor="text1" w:themeTint="BF"/>
    </w:rPr>
  </w:style>
  <w:style w:type="paragraph" w:styleId="ListParagraph">
    <w:name w:val="List Paragraph"/>
    <w:basedOn w:val="Normal"/>
    <w:uiPriority w:val="34"/>
    <w:qFormat/>
    <w:rsid w:val="00120782"/>
    <w:pPr>
      <w:ind w:left="720"/>
      <w:contextualSpacing/>
    </w:pPr>
  </w:style>
  <w:style w:type="character" w:styleId="IntenseEmphasis">
    <w:name w:val="Intense Emphasis"/>
    <w:basedOn w:val="DefaultParagraphFont"/>
    <w:uiPriority w:val="21"/>
    <w:qFormat/>
    <w:rsid w:val="00120782"/>
    <w:rPr>
      <w:i/>
      <w:iCs/>
      <w:color w:val="2F5496" w:themeColor="accent1" w:themeShade="BF"/>
    </w:rPr>
  </w:style>
  <w:style w:type="paragraph" w:styleId="IntenseQuote">
    <w:name w:val="Intense Quote"/>
    <w:basedOn w:val="Normal"/>
    <w:next w:val="Normal"/>
    <w:link w:val="IntenseQuoteChar"/>
    <w:uiPriority w:val="30"/>
    <w:qFormat/>
    <w:rsid w:val="001207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0782"/>
    <w:rPr>
      <w:rFonts w:ascii="Times New Roman" w:hAnsi="Times New Roman"/>
      <w:i/>
      <w:iCs/>
      <w:color w:val="2F5496" w:themeColor="accent1" w:themeShade="BF"/>
    </w:rPr>
  </w:style>
  <w:style w:type="character" w:styleId="IntenseReference">
    <w:name w:val="Intense Reference"/>
    <w:basedOn w:val="DefaultParagraphFont"/>
    <w:uiPriority w:val="32"/>
    <w:qFormat/>
    <w:rsid w:val="00120782"/>
    <w:rPr>
      <w:b/>
      <w:bCs/>
      <w:smallCaps/>
      <w:color w:val="2F5496" w:themeColor="accent1" w:themeShade="BF"/>
      <w:spacing w:val="5"/>
    </w:rPr>
  </w:style>
  <w:style w:type="character" w:styleId="Strong">
    <w:name w:val="Strong"/>
    <w:basedOn w:val="DefaultParagraphFont"/>
    <w:uiPriority w:val="22"/>
    <w:qFormat/>
    <w:rsid w:val="00120782"/>
    <w:rPr>
      <w:b/>
      <w:bCs/>
    </w:rPr>
  </w:style>
  <w:style w:type="paragraph" w:styleId="NormalWeb">
    <w:name w:val="Normal (Web)"/>
    <w:basedOn w:val="Normal"/>
    <w:uiPriority w:val="99"/>
    <w:unhideWhenUsed/>
    <w:rsid w:val="00120782"/>
    <w:pPr>
      <w:spacing w:before="100" w:beforeAutospacing="1" w:after="100" w:afterAutospacing="1" w:line="240" w:lineRule="auto"/>
      <w:jc w:val="left"/>
    </w:pPr>
    <w:rPr>
      <w:rFonts w:eastAsia="Times New Roman" w:cs="Times New Roman"/>
      <w:kern w:val="0"/>
      <w14:ligatures w14:val="none"/>
    </w:rPr>
  </w:style>
  <w:style w:type="character" w:styleId="Emphasis">
    <w:name w:val="Emphasis"/>
    <w:basedOn w:val="DefaultParagraphFont"/>
    <w:uiPriority w:val="20"/>
    <w:qFormat/>
    <w:rsid w:val="00120782"/>
    <w:rPr>
      <w:i/>
      <w:iCs/>
    </w:rPr>
  </w:style>
  <w:style w:type="paragraph" w:styleId="TOCHeading">
    <w:name w:val="TOC Heading"/>
    <w:basedOn w:val="Heading1"/>
    <w:next w:val="Normal"/>
    <w:uiPriority w:val="39"/>
    <w:unhideWhenUsed/>
    <w:qFormat/>
    <w:rsid w:val="00B34460"/>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34460"/>
    <w:pPr>
      <w:spacing w:after="100"/>
    </w:pPr>
  </w:style>
  <w:style w:type="paragraph" w:styleId="TOC3">
    <w:name w:val="toc 3"/>
    <w:basedOn w:val="Normal"/>
    <w:next w:val="Normal"/>
    <w:autoRedefine/>
    <w:uiPriority w:val="39"/>
    <w:unhideWhenUsed/>
    <w:rsid w:val="00B34460"/>
    <w:pPr>
      <w:spacing w:after="100"/>
      <w:ind w:left="480"/>
    </w:pPr>
  </w:style>
  <w:style w:type="paragraph" w:styleId="TOC2">
    <w:name w:val="toc 2"/>
    <w:basedOn w:val="Normal"/>
    <w:next w:val="Normal"/>
    <w:autoRedefine/>
    <w:uiPriority w:val="39"/>
    <w:unhideWhenUsed/>
    <w:rsid w:val="00B34460"/>
    <w:pPr>
      <w:spacing w:after="100"/>
      <w:ind w:left="240"/>
    </w:pPr>
  </w:style>
  <w:style w:type="character" w:styleId="Hyperlink">
    <w:name w:val="Hyperlink"/>
    <w:basedOn w:val="DefaultParagraphFont"/>
    <w:uiPriority w:val="99"/>
    <w:unhideWhenUsed/>
    <w:rsid w:val="00B34460"/>
    <w:rPr>
      <w:color w:val="0563C1" w:themeColor="hyperlink"/>
      <w:u w:val="single"/>
    </w:rPr>
  </w:style>
  <w:style w:type="paragraph" w:styleId="Header">
    <w:name w:val="header"/>
    <w:basedOn w:val="Normal"/>
    <w:link w:val="HeaderChar"/>
    <w:uiPriority w:val="99"/>
    <w:unhideWhenUsed/>
    <w:rsid w:val="00B34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460"/>
    <w:rPr>
      <w:rFonts w:ascii="Times New Roman" w:hAnsi="Times New Roman"/>
    </w:rPr>
  </w:style>
  <w:style w:type="paragraph" w:styleId="Footer">
    <w:name w:val="footer"/>
    <w:basedOn w:val="Normal"/>
    <w:link w:val="FooterChar"/>
    <w:uiPriority w:val="99"/>
    <w:unhideWhenUsed/>
    <w:rsid w:val="00B34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460"/>
    <w:rPr>
      <w:rFonts w:ascii="Times New Roman" w:hAnsi="Times New Roman"/>
    </w:rPr>
  </w:style>
  <w:style w:type="table" w:styleId="TableGrid">
    <w:name w:val="Table Grid"/>
    <w:basedOn w:val="TableNormal"/>
    <w:uiPriority w:val="39"/>
    <w:rsid w:val="008E7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367792">
      <w:bodyDiv w:val="1"/>
      <w:marLeft w:val="0"/>
      <w:marRight w:val="0"/>
      <w:marTop w:val="0"/>
      <w:marBottom w:val="0"/>
      <w:divBdr>
        <w:top w:val="none" w:sz="0" w:space="0" w:color="auto"/>
        <w:left w:val="none" w:sz="0" w:space="0" w:color="auto"/>
        <w:bottom w:val="none" w:sz="0" w:space="0" w:color="auto"/>
        <w:right w:val="none" w:sz="0" w:space="0" w:color="auto"/>
      </w:divBdr>
      <w:divsChild>
        <w:div w:id="1837575559">
          <w:marLeft w:val="0"/>
          <w:marRight w:val="0"/>
          <w:marTop w:val="0"/>
          <w:marBottom w:val="0"/>
          <w:divBdr>
            <w:top w:val="none" w:sz="0" w:space="0" w:color="auto"/>
            <w:left w:val="none" w:sz="0" w:space="0" w:color="auto"/>
            <w:bottom w:val="none" w:sz="0" w:space="0" w:color="auto"/>
            <w:right w:val="none" w:sz="0" w:space="0" w:color="auto"/>
          </w:divBdr>
          <w:divsChild>
            <w:div w:id="864751820">
              <w:marLeft w:val="0"/>
              <w:marRight w:val="0"/>
              <w:marTop w:val="0"/>
              <w:marBottom w:val="0"/>
              <w:divBdr>
                <w:top w:val="none" w:sz="0" w:space="0" w:color="auto"/>
                <w:left w:val="none" w:sz="0" w:space="0" w:color="auto"/>
                <w:bottom w:val="none" w:sz="0" w:space="0" w:color="auto"/>
                <w:right w:val="none" w:sz="0" w:space="0" w:color="auto"/>
              </w:divBdr>
              <w:divsChild>
                <w:div w:id="1022785682">
                  <w:marLeft w:val="0"/>
                  <w:marRight w:val="0"/>
                  <w:marTop w:val="0"/>
                  <w:marBottom w:val="0"/>
                  <w:divBdr>
                    <w:top w:val="none" w:sz="0" w:space="0" w:color="auto"/>
                    <w:left w:val="none" w:sz="0" w:space="0" w:color="auto"/>
                    <w:bottom w:val="none" w:sz="0" w:space="0" w:color="auto"/>
                    <w:right w:val="none" w:sz="0" w:space="0" w:color="auto"/>
                  </w:divBdr>
                  <w:divsChild>
                    <w:div w:id="461776310">
                      <w:marLeft w:val="0"/>
                      <w:marRight w:val="0"/>
                      <w:marTop w:val="0"/>
                      <w:marBottom w:val="0"/>
                      <w:divBdr>
                        <w:top w:val="none" w:sz="0" w:space="0" w:color="auto"/>
                        <w:left w:val="none" w:sz="0" w:space="0" w:color="auto"/>
                        <w:bottom w:val="none" w:sz="0" w:space="0" w:color="auto"/>
                        <w:right w:val="none" w:sz="0" w:space="0" w:color="auto"/>
                      </w:divBdr>
                      <w:divsChild>
                        <w:div w:id="1436823659">
                          <w:marLeft w:val="0"/>
                          <w:marRight w:val="0"/>
                          <w:marTop w:val="0"/>
                          <w:marBottom w:val="0"/>
                          <w:divBdr>
                            <w:top w:val="none" w:sz="0" w:space="0" w:color="auto"/>
                            <w:left w:val="none" w:sz="0" w:space="0" w:color="auto"/>
                            <w:bottom w:val="none" w:sz="0" w:space="0" w:color="auto"/>
                            <w:right w:val="none" w:sz="0" w:space="0" w:color="auto"/>
                          </w:divBdr>
                          <w:divsChild>
                            <w:div w:id="1205294812">
                              <w:marLeft w:val="0"/>
                              <w:marRight w:val="0"/>
                              <w:marTop w:val="0"/>
                              <w:marBottom w:val="0"/>
                              <w:divBdr>
                                <w:top w:val="none" w:sz="0" w:space="0" w:color="auto"/>
                                <w:left w:val="none" w:sz="0" w:space="0" w:color="auto"/>
                                <w:bottom w:val="none" w:sz="0" w:space="0" w:color="auto"/>
                                <w:right w:val="none" w:sz="0" w:space="0" w:color="auto"/>
                              </w:divBdr>
                              <w:divsChild>
                                <w:div w:id="332757146">
                                  <w:marLeft w:val="0"/>
                                  <w:marRight w:val="0"/>
                                  <w:marTop w:val="0"/>
                                  <w:marBottom w:val="0"/>
                                  <w:divBdr>
                                    <w:top w:val="none" w:sz="0" w:space="0" w:color="auto"/>
                                    <w:left w:val="none" w:sz="0" w:space="0" w:color="auto"/>
                                    <w:bottom w:val="none" w:sz="0" w:space="0" w:color="auto"/>
                                    <w:right w:val="none" w:sz="0" w:space="0" w:color="auto"/>
                                  </w:divBdr>
                                  <w:divsChild>
                                    <w:div w:id="58426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413807">
      <w:bodyDiv w:val="1"/>
      <w:marLeft w:val="0"/>
      <w:marRight w:val="0"/>
      <w:marTop w:val="0"/>
      <w:marBottom w:val="0"/>
      <w:divBdr>
        <w:top w:val="none" w:sz="0" w:space="0" w:color="auto"/>
        <w:left w:val="none" w:sz="0" w:space="0" w:color="auto"/>
        <w:bottom w:val="none" w:sz="0" w:space="0" w:color="auto"/>
        <w:right w:val="none" w:sz="0" w:space="0" w:color="auto"/>
      </w:divBdr>
    </w:div>
    <w:div w:id="1069956775">
      <w:bodyDiv w:val="1"/>
      <w:marLeft w:val="0"/>
      <w:marRight w:val="0"/>
      <w:marTop w:val="0"/>
      <w:marBottom w:val="0"/>
      <w:divBdr>
        <w:top w:val="none" w:sz="0" w:space="0" w:color="auto"/>
        <w:left w:val="none" w:sz="0" w:space="0" w:color="auto"/>
        <w:bottom w:val="none" w:sz="0" w:space="0" w:color="auto"/>
        <w:right w:val="none" w:sz="0" w:space="0" w:color="auto"/>
      </w:divBdr>
    </w:div>
    <w:div w:id="1448964126">
      <w:bodyDiv w:val="1"/>
      <w:marLeft w:val="0"/>
      <w:marRight w:val="0"/>
      <w:marTop w:val="0"/>
      <w:marBottom w:val="0"/>
      <w:divBdr>
        <w:top w:val="none" w:sz="0" w:space="0" w:color="auto"/>
        <w:left w:val="none" w:sz="0" w:space="0" w:color="auto"/>
        <w:bottom w:val="none" w:sz="0" w:space="0" w:color="auto"/>
        <w:right w:val="none" w:sz="0" w:space="0" w:color="auto"/>
      </w:divBdr>
    </w:div>
    <w:div w:id="1745183333">
      <w:bodyDiv w:val="1"/>
      <w:marLeft w:val="0"/>
      <w:marRight w:val="0"/>
      <w:marTop w:val="0"/>
      <w:marBottom w:val="0"/>
      <w:divBdr>
        <w:top w:val="none" w:sz="0" w:space="0" w:color="auto"/>
        <w:left w:val="none" w:sz="0" w:space="0" w:color="auto"/>
        <w:bottom w:val="none" w:sz="0" w:space="0" w:color="auto"/>
        <w:right w:val="none" w:sz="0" w:space="0" w:color="auto"/>
      </w:divBdr>
    </w:div>
    <w:div w:id="1868712374">
      <w:bodyDiv w:val="1"/>
      <w:marLeft w:val="0"/>
      <w:marRight w:val="0"/>
      <w:marTop w:val="0"/>
      <w:marBottom w:val="0"/>
      <w:divBdr>
        <w:top w:val="none" w:sz="0" w:space="0" w:color="auto"/>
        <w:left w:val="none" w:sz="0" w:space="0" w:color="auto"/>
        <w:bottom w:val="none" w:sz="0" w:space="0" w:color="auto"/>
        <w:right w:val="none" w:sz="0" w:space="0" w:color="auto"/>
      </w:divBdr>
      <w:divsChild>
        <w:div w:id="1313098796">
          <w:marLeft w:val="0"/>
          <w:marRight w:val="0"/>
          <w:marTop w:val="0"/>
          <w:marBottom w:val="0"/>
          <w:divBdr>
            <w:top w:val="none" w:sz="0" w:space="0" w:color="auto"/>
            <w:left w:val="none" w:sz="0" w:space="0" w:color="auto"/>
            <w:bottom w:val="none" w:sz="0" w:space="0" w:color="auto"/>
            <w:right w:val="none" w:sz="0" w:space="0" w:color="auto"/>
          </w:divBdr>
        </w:div>
        <w:div w:id="1185481732">
          <w:marLeft w:val="0"/>
          <w:marRight w:val="0"/>
          <w:marTop w:val="0"/>
          <w:marBottom w:val="0"/>
          <w:divBdr>
            <w:top w:val="none" w:sz="0" w:space="0" w:color="auto"/>
            <w:left w:val="none" w:sz="0" w:space="0" w:color="auto"/>
            <w:bottom w:val="none" w:sz="0" w:space="0" w:color="auto"/>
            <w:right w:val="none" w:sz="0" w:space="0" w:color="auto"/>
          </w:divBdr>
        </w:div>
        <w:div w:id="111050073">
          <w:marLeft w:val="0"/>
          <w:marRight w:val="0"/>
          <w:marTop w:val="0"/>
          <w:marBottom w:val="0"/>
          <w:divBdr>
            <w:top w:val="none" w:sz="0" w:space="0" w:color="auto"/>
            <w:left w:val="none" w:sz="0" w:space="0" w:color="auto"/>
            <w:bottom w:val="none" w:sz="0" w:space="0" w:color="auto"/>
            <w:right w:val="none" w:sz="0" w:space="0" w:color="auto"/>
          </w:divBdr>
        </w:div>
        <w:div w:id="2143423024">
          <w:marLeft w:val="0"/>
          <w:marRight w:val="0"/>
          <w:marTop w:val="0"/>
          <w:marBottom w:val="0"/>
          <w:divBdr>
            <w:top w:val="none" w:sz="0" w:space="0" w:color="auto"/>
            <w:left w:val="none" w:sz="0" w:space="0" w:color="auto"/>
            <w:bottom w:val="none" w:sz="0" w:space="0" w:color="auto"/>
            <w:right w:val="none" w:sz="0" w:space="0" w:color="auto"/>
          </w:divBdr>
        </w:div>
        <w:div w:id="1866216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journals.sagepub.com/overview-metric/JHT" TargetMode="External"/><Relationship Id="rId4" Type="http://schemas.openxmlformats.org/officeDocument/2006/relationships/settings" Target="settings.xml"/><Relationship Id="rId9" Type="http://schemas.openxmlformats.org/officeDocument/2006/relationships/hyperlink" Target="https://www.sciencedirect.com/journal/journal-of-hospitality-and-tourism-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9E41B-C3B0-4981-B6C1-50C886F8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1903</Words>
  <Characters>10850</Characters>
  <Application>Microsoft Office Word</Application>
  <DocSecurity>0</DocSecurity>
  <Lines>90</Lines>
  <Paragraphs>25</Paragraphs>
  <ScaleCrop>false</ScaleCrop>
  <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2025-02-15T01:58:00Z</dcterms:created>
  <dcterms:modified xsi:type="dcterms:W3CDTF">2025-02-15T01:58:00Z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cf4471c24693c442734b3f2845943bc185e1ea3b40d818ef7509261edb26a59d</vt:lpwstr>
  </property>
</Properties>
</file>