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C9954" w14:textId="3FAAAC04" w:rsidR="008524DC" w:rsidRPr="008524DC" w:rsidRDefault="008524DC" w:rsidP="006768EB">
      <w:pPr>
        <w:spacing w:line="360" w:lineRule="auto"/>
        <w:jc w:val="center"/>
        <w:rPr>
          <w:rFonts w:ascii="Arial" w:hAnsi="Arial" w:cs="Arial"/>
          <w:b/>
          <w:bCs/>
          <w:sz w:val="36"/>
          <w:szCs w:val="36"/>
        </w:rPr>
      </w:pPr>
      <w:r w:rsidRPr="008524DC">
        <w:rPr>
          <w:rFonts w:ascii="Arial" w:hAnsi="Arial" w:cs="Arial"/>
          <w:b/>
          <w:bCs/>
          <w:sz w:val="36"/>
          <w:szCs w:val="36"/>
        </w:rPr>
        <w:t>Name: Anisah Bi</w:t>
      </w:r>
    </w:p>
    <w:p w14:paraId="302319D0" w14:textId="77777777" w:rsidR="008524DC" w:rsidRPr="008524DC" w:rsidRDefault="008524DC" w:rsidP="006768EB">
      <w:pPr>
        <w:spacing w:line="360" w:lineRule="auto"/>
        <w:jc w:val="center"/>
        <w:rPr>
          <w:rFonts w:ascii="Arial" w:hAnsi="Arial" w:cs="Arial"/>
          <w:b/>
          <w:bCs/>
          <w:sz w:val="36"/>
          <w:szCs w:val="36"/>
        </w:rPr>
      </w:pPr>
      <w:r w:rsidRPr="008524DC">
        <w:rPr>
          <w:rFonts w:ascii="Arial" w:hAnsi="Arial" w:cs="Arial"/>
          <w:b/>
          <w:bCs/>
          <w:sz w:val="36"/>
          <w:szCs w:val="36"/>
        </w:rPr>
        <w:t>Student Number: 2432005</w:t>
      </w:r>
    </w:p>
    <w:p w14:paraId="4DA2026D" w14:textId="77777777" w:rsidR="008524DC" w:rsidRPr="008524DC" w:rsidRDefault="008524DC" w:rsidP="006768EB">
      <w:pPr>
        <w:spacing w:line="360" w:lineRule="auto"/>
        <w:jc w:val="center"/>
        <w:rPr>
          <w:rFonts w:ascii="Arial" w:hAnsi="Arial" w:cs="Arial"/>
          <w:b/>
          <w:bCs/>
          <w:sz w:val="36"/>
          <w:szCs w:val="36"/>
        </w:rPr>
      </w:pPr>
      <w:r w:rsidRPr="008524DC">
        <w:rPr>
          <w:rFonts w:ascii="Arial" w:hAnsi="Arial" w:cs="Arial"/>
          <w:b/>
          <w:bCs/>
          <w:sz w:val="36"/>
          <w:szCs w:val="36"/>
        </w:rPr>
        <w:t>Module Code: LCHS4008</w:t>
      </w:r>
    </w:p>
    <w:p w14:paraId="5B43DC79" w14:textId="77777777" w:rsidR="008524DC" w:rsidRPr="008524DC" w:rsidRDefault="008524DC" w:rsidP="006768EB">
      <w:pPr>
        <w:spacing w:line="360" w:lineRule="auto"/>
        <w:jc w:val="center"/>
        <w:rPr>
          <w:rFonts w:ascii="Arial" w:hAnsi="Arial" w:cs="Arial"/>
          <w:b/>
          <w:bCs/>
          <w:sz w:val="36"/>
          <w:szCs w:val="36"/>
        </w:rPr>
      </w:pPr>
      <w:r w:rsidRPr="008524DC">
        <w:rPr>
          <w:rFonts w:ascii="Arial" w:hAnsi="Arial" w:cs="Arial"/>
          <w:b/>
          <w:bCs/>
          <w:sz w:val="36"/>
          <w:szCs w:val="36"/>
        </w:rPr>
        <w:t>Module Title: Introduction to Public Health</w:t>
      </w:r>
    </w:p>
    <w:p w14:paraId="556DF5BB" w14:textId="77777777" w:rsidR="008524DC" w:rsidRPr="008524DC" w:rsidRDefault="008524DC" w:rsidP="006768EB">
      <w:pPr>
        <w:spacing w:line="360" w:lineRule="auto"/>
        <w:jc w:val="center"/>
        <w:rPr>
          <w:rFonts w:ascii="Arial" w:hAnsi="Arial" w:cs="Arial"/>
          <w:b/>
          <w:bCs/>
          <w:sz w:val="36"/>
          <w:szCs w:val="36"/>
        </w:rPr>
      </w:pPr>
      <w:r w:rsidRPr="008524DC">
        <w:rPr>
          <w:rFonts w:ascii="Arial" w:hAnsi="Arial" w:cs="Arial"/>
          <w:b/>
          <w:bCs/>
          <w:sz w:val="36"/>
          <w:szCs w:val="36"/>
        </w:rPr>
        <w:t>Lecturer: Olufemi Oluranti</w:t>
      </w:r>
    </w:p>
    <w:p w14:paraId="7678F6B9" w14:textId="77777777" w:rsidR="008524DC" w:rsidRPr="008524DC" w:rsidRDefault="008524DC" w:rsidP="006768EB">
      <w:pPr>
        <w:spacing w:line="360" w:lineRule="auto"/>
        <w:jc w:val="center"/>
        <w:rPr>
          <w:rFonts w:ascii="Arial" w:hAnsi="Arial" w:cs="Arial"/>
          <w:b/>
          <w:bCs/>
          <w:sz w:val="36"/>
          <w:szCs w:val="36"/>
        </w:rPr>
      </w:pPr>
      <w:r w:rsidRPr="008524DC">
        <w:rPr>
          <w:rFonts w:ascii="Arial" w:hAnsi="Arial" w:cs="Arial"/>
          <w:b/>
          <w:bCs/>
          <w:sz w:val="36"/>
          <w:szCs w:val="36"/>
        </w:rPr>
        <w:t>Assignment Title: Component 2 – Report on a Health Issue</w:t>
      </w:r>
    </w:p>
    <w:p w14:paraId="79FE7887" w14:textId="199E17B6" w:rsidR="008524DC" w:rsidRPr="008524DC" w:rsidRDefault="008524DC" w:rsidP="006768EB">
      <w:pPr>
        <w:spacing w:line="360" w:lineRule="auto"/>
        <w:jc w:val="center"/>
        <w:rPr>
          <w:rFonts w:ascii="Arial" w:hAnsi="Arial" w:cs="Arial"/>
          <w:b/>
          <w:bCs/>
          <w:sz w:val="36"/>
          <w:szCs w:val="36"/>
        </w:rPr>
      </w:pPr>
      <w:r w:rsidRPr="008524DC">
        <w:rPr>
          <w:rFonts w:ascii="Arial" w:hAnsi="Arial" w:cs="Arial"/>
          <w:b/>
          <w:bCs/>
          <w:sz w:val="36"/>
          <w:szCs w:val="36"/>
        </w:rPr>
        <w:t>Date of Submission: 18th November 2025</w:t>
      </w:r>
    </w:p>
    <w:p w14:paraId="14156C39" w14:textId="77777777" w:rsidR="008524DC" w:rsidRDefault="008524DC" w:rsidP="00047D62">
      <w:pPr>
        <w:spacing w:line="360" w:lineRule="auto"/>
        <w:jc w:val="both"/>
        <w:rPr>
          <w:rFonts w:ascii="Arial" w:hAnsi="Arial" w:cs="Arial"/>
          <w:b/>
          <w:bCs/>
          <w:sz w:val="22"/>
          <w:szCs w:val="22"/>
        </w:rPr>
      </w:pPr>
    </w:p>
    <w:p w14:paraId="4461B9AA" w14:textId="77777777" w:rsidR="008524DC" w:rsidRDefault="008524DC" w:rsidP="00047D62">
      <w:pPr>
        <w:spacing w:line="360" w:lineRule="auto"/>
        <w:jc w:val="both"/>
        <w:rPr>
          <w:rFonts w:ascii="Arial" w:hAnsi="Arial" w:cs="Arial"/>
          <w:b/>
          <w:bCs/>
          <w:sz w:val="22"/>
          <w:szCs w:val="22"/>
        </w:rPr>
      </w:pPr>
    </w:p>
    <w:p w14:paraId="159F99F0" w14:textId="77777777" w:rsidR="006768EB" w:rsidRDefault="006768EB" w:rsidP="00047D62">
      <w:pPr>
        <w:spacing w:line="360" w:lineRule="auto"/>
        <w:jc w:val="both"/>
        <w:rPr>
          <w:rFonts w:ascii="Arial" w:hAnsi="Arial" w:cs="Arial"/>
          <w:b/>
          <w:bCs/>
          <w:sz w:val="22"/>
          <w:szCs w:val="22"/>
        </w:rPr>
      </w:pPr>
    </w:p>
    <w:p w14:paraId="2A03B20D" w14:textId="77777777" w:rsidR="006768EB" w:rsidRDefault="006768EB" w:rsidP="00047D62">
      <w:pPr>
        <w:spacing w:line="360" w:lineRule="auto"/>
        <w:jc w:val="both"/>
        <w:rPr>
          <w:rFonts w:ascii="Arial" w:hAnsi="Arial" w:cs="Arial"/>
          <w:b/>
          <w:bCs/>
          <w:sz w:val="22"/>
          <w:szCs w:val="22"/>
        </w:rPr>
      </w:pPr>
    </w:p>
    <w:p w14:paraId="2715843F" w14:textId="77777777" w:rsidR="006768EB" w:rsidRDefault="006768EB" w:rsidP="00047D62">
      <w:pPr>
        <w:spacing w:line="360" w:lineRule="auto"/>
        <w:jc w:val="both"/>
        <w:rPr>
          <w:rFonts w:ascii="Arial" w:hAnsi="Arial" w:cs="Arial"/>
          <w:b/>
          <w:bCs/>
          <w:sz w:val="22"/>
          <w:szCs w:val="22"/>
        </w:rPr>
      </w:pPr>
    </w:p>
    <w:p w14:paraId="4B016C02" w14:textId="77777777" w:rsidR="006768EB" w:rsidRDefault="006768EB" w:rsidP="00047D62">
      <w:pPr>
        <w:spacing w:line="360" w:lineRule="auto"/>
        <w:jc w:val="both"/>
        <w:rPr>
          <w:rFonts w:ascii="Arial" w:hAnsi="Arial" w:cs="Arial"/>
          <w:b/>
          <w:bCs/>
          <w:sz w:val="22"/>
          <w:szCs w:val="22"/>
        </w:rPr>
      </w:pPr>
    </w:p>
    <w:p w14:paraId="665EB23E" w14:textId="77777777" w:rsidR="006768EB" w:rsidRDefault="006768EB" w:rsidP="00047D62">
      <w:pPr>
        <w:spacing w:line="360" w:lineRule="auto"/>
        <w:jc w:val="both"/>
        <w:rPr>
          <w:rFonts w:ascii="Arial" w:hAnsi="Arial" w:cs="Arial"/>
          <w:b/>
          <w:bCs/>
          <w:sz w:val="22"/>
          <w:szCs w:val="22"/>
        </w:rPr>
      </w:pPr>
    </w:p>
    <w:p w14:paraId="58439DC7" w14:textId="77777777" w:rsidR="006768EB" w:rsidRDefault="006768EB" w:rsidP="00047D62">
      <w:pPr>
        <w:spacing w:line="360" w:lineRule="auto"/>
        <w:jc w:val="both"/>
        <w:rPr>
          <w:rFonts w:ascii="Arial" w:hAnsi="Arial" w:cs="Arial"/>
          <w:b/>
          <w:bCs/>
          <w:sz w:val="22"/>
          <w:szCs w:val="22"/>
        </w:rPr>
      </w:pPr>
    </w:p>
    <w:p w14:paraId="2A8CA5DA" w14:textId="77777777" w:rsidR="006768EB" w:rsidRDefault="006768EB" w:rsidP="00047D62">
      <w:pPr>
        <w:spacing w:line="360" w:lineRule="auto"/>
        <w:jc w:val="both"/>
        <w:rPr>
          <w:rFonts w:ascii="Arial" w:hAnsi="Arial" w:cs="Arial"/>
          <w:b/>
          <w:bCs/>
          <w:sz w:val="22"/>
          <w:szCs w:val="22"/>
        </w:rPr>
      </w:pPr>
    </w:p>
    <w:p w14:paraId="13CDDD61" w14:textId="77777777" w:rsidR="006768EB" w:rsidRDefault="006768EB" w:rsidP="00047D62">
      <w:pPr>
        <w:spacing w:line="360" w:lineRule="auto"/>
        <w:jc w:val="both"/>
        <w:rPr>
          <w:rFonts w:ascii="Arial" w:hAnsi="Arial" w:cs="Arial"/>
          <w:b/>
          <w:bCs/>
          <w:sz w:val="22"/>
          <w:szCs w:val="22"/>
        </w:rPr>
      </w:pPr>
    </w:p>
    <w:p w14:paraId="08716793" w14:textId="77777777" w:rsidR="008524DC" w:rsidRDefault="008524DC" w:rsidP="00047D62">
      <w:pPr>
        <w:spacing w:line="360" w:lineRule="auto"/>
        <w:jc w:val="both"/>
        <w:rPr>
          <w:rFonts w:ascii="Arial" w:hAnsi="Arial" w:cs="Arial"/>
          <w:b/>
          <w:bCs/>
          <w:sz w:val="22"/>
          <w:szCs w:val="22"/>
        </w:rPr>
      </w:pPr>
    </w:p>
    <w:p w14:paraId="4F9A1023" w14:textId="77777777" w:rsidR="008524DC" w:rsidRDefault="008524DC" w:rsidP="00047D62">
      <w:pPr>
        <w:spacing w:line="360" w:lineRule="auto"/>
        <w:jc w:val="both"/>
        <w:rPr>
          <w:rFonts w:ascii="Arial" w:hAnsi="Arial" w:cs="Arial"/>
          <w:b/>
          <w:bCs/>
          <w:sz w:val="22"/>
          <w:szCs w:val="22"/>
        </w:rPr>
      </w:pPr>
    </w:p>
    <w:p w14:paraId="4E3F2A65" w14:textId="77777777" w:rsidR="008524DC" w:rsidRDefault="008524DC" w:rsidP="00047D62">
      <w:pPr>
        <w:spacing w:line="360" w:lineRule="auto"/>
        <w:jc w:val="both"/>
        <w:rPr>
          <w:rFonts w:ascii="Arial" w:hAnsi="Arial" w:cs="Arial"/>
          <w:b/>
          <w:bCs/>
          <w:sz w:val="22"/>
          <w:szCs w:val="22"/>
        </w:rPr>
      </w:pPr>
    </w:p>
    <w:p w14:paraId="058FE0B1" w14:textId="77777777" w:rsidR="008524DC" w:rsidRDefault="008524DC" w:rsidP="00047D62">
      <w:pPr>
        <w:spacing w:line="360" w:lineRule="auto"/>
        <w:jc w:val="both"/>
        <w:rPr>
          <w:rFonts w:ascii="Arial" w:hAnsi="Arial" w:cs="Arial"/>
          <w:b/>
          <w:bCs/>
          <w:sz w:val="22"/>
          <w:szCs w:val="22"/>
        </w:rPr>
      </w:pPr>
    </w:p>
    <w:p w14:paraId="555F269E" w14:textId="77777777" w:rsidR="00DA6FBA" w:rsidRDefault="00DA6FBA" w:rsidP="009715E2">
      <w:pPr>
        <w:spacing w:line="360" w:lineRule="auto"/>
        <w:jc w:val="both"/>
        <w:rPr>
          <w:rFonts w:ascii="Arial" w:hAnsi="Arial" w:cs="Arial"/>
          <w:b/>
          <w:bCs/>
          <w:sz w:val="22"/>
          <w:szCs w:val="22"/>
        </w:rPr>
      </w:pPr>
    </w:p>
    <w:p w14:paraId="5D903E0A" w14:textId="1339439B" w:rsidR="008F3868" w:rsidRPr="003B7E8F" w:rsidRDefault="001F190A" w:rsidP="003B7E8F">
      <w:pPr>
        <w:pStyle w:val="CommentText"/>
        <w:spacing w:line="360" w:lineRule="auto"/>
        <w:rPr>
          <w:rFonts w:ascii="Arial" w:hAnsi="Arial" w:cs="Arial"/>
          <w:sz w:val="22"/>
          <w:szCs w:val="22"/>
        </w:rPr>
      </w:pPr>
      <w:bookmarkStart w:id="0" w:name="_Hlk214314818"/>
      <w:bookmarkStart w:id="1" w:name="_Hlk214314906"/>
      <w:r w:rsidRPr="003B7E8F">
        <w:rPr>
          <w:rFonts w:ascii="Arial" w:hAnsi="Arial" w:cs="Arial"/>
          <w:sz w:val="22"/>
          <w:szCs w:val="22"/>
        </w:rPr>
        <w:lastRenderedPageBreak/>
        <w:t xml:space="preserve">This written report will investigate the implications of asthma in communities providing health and social care services. </w:t>
      </w:r>
      <w:r w:rsidR="00A71294" w:rsidRPr="003B7E8F">
        <w:rPr>
          <w:rStyle w:val="CommentReference"/>
          <w:rFonts w:ascii="Arial" w:hAnsi="Arial" w:cs="Arial"/>
          <w:sz w:val="22"/>
          <w:szCs w:val="22"/>
        </w:rPr>
        <w:t/>
      </w:r>
      <w:r w:rsidR="00A71294" w:rsidRPr="003B7E8F">
        <w:rPr>
          <w:rFonts w:ascii="Arial" w:hAnsi="Arial" w:cs="Arial"/>
          <w:sz w:val="22"/>
          <w:szCs w:val="22"/>
        </w:rPr>
        <w:t>Asthma is a long-term respiratory illness that narrows the airways, causing inflammation this can lead to breathing difficulties</w:t>
      </w:r>
      <w:r w:rsidR="00CF0EAF" w:rsidRPr="003B7E8F">
        <w:rPr>
          <w:rFonts w:ascii="Arial" w:hAnsi="Arial" w:cs="Arial"/>
          <w:sz w:val="22"/>
          <w:szCs w:val="22"/>
        </w:rPr>
        <w:t xml:space="preserve"> </w:t>
      </w:r>
      <w:r w:rsidR="004A18AC" w:rsidRPr="003B7E8F">
        <w:rPr>
          <w:rFonts w:ascii="Arial" w:hAnsi="Arial" w:cs="Arial"/>
          <w:sz w:val="22"/>
          <w:szCs w:val="22"/>
        </w:rPr>
        <w:t>(</w:t>
      </w:r>
      <w:r w:rsidR="0035175D" w:rsidRPr="003B7E8F">
        <w:rPr>
          <w:rFonts w:ascii="Arial" w:hAnsi="Arial" w:cs="Arial"/>
          <w:sz w:val="22"/>
          <w:szCs w:val="22"/>
        </w:rPr>
        <w:t>Orlovic</w:t>
      </w:r>
      <w:r w:rsidR="004A18AC" w:rsidRPr="003B7E8F">
        <w:rPr>
          <w:rFonts w:ascii="Arial" w:hAnsi="Arial" w:cs="Arial"/>
          <w:sz w:val="22"/>
          <w:szCs w:val="22"/>
        </w:rPr>
        <w:t xml:space="preserve"> </w:t>
      </w:r>
      <w:r w:rsidR="008C570B" w:rsidRPr="003B7E8F">
        <w:rPr>
          <w:rFonts w:ascii="Arial" w:hAnsi="Arial" w:cs="Arial"/>
          <w:sz w:val="22"/>
          <w:szCs w:val="22"/>
        </w:rPr>
        <w:t>M</w:t>
      </w:r>
      <w:r w:rsidR="0035175D" w:rsidRPr="003B7E8F">
        <w:rPr>
          <w:rFonts w:ascii="Arial" w:hAnsi="Arial" w:cs="Arial"/>
          <w:sz w:val="22"/>
          <w:szCs w:val="22"/>
        </w:rPr>
        <w:t>et.</w:t>
      </w:r>
      <w:r w:rsidR="004A18AC" w:rsidRPr="003B7E8F">
        <w:rPr>
          <w:rFonts w:ascii="Arial" w:hAnsi="Arial" w:cs="Arial"/>
          <w:sz w:val="22"/>
          <w:szCs w:val="22"/>
        </w:rPr>
        <w:t xml:space="preserve">, </w:t>
      </w:r>
      <w:r w:rsidR="0035175D" w:rsidRPr="003B7E8F">
        <w:rPr>
          <w:rFonts w:ascii="Arial" w:hAnsi="Arial" w:cs="Arial"/>
          <w:sz w:val="22"/>
          <w:szCs w:val="22"/>
        </w:rPr>
        <w:t>al 2024).</w:t>
      </w:r>
      <w:r w:rsidR="008F3868" w:rsidRPr="003B7E8F">
        <w:rPr>
          <w:rFonts w:ascii="Arial" w:hAnsi="Arial" w:cs="Arial"/>
          <w:sz w:val="22"/>
          <w:szCs w:val="22"/>
        </w:rPr>
        <w:t xml:space="preserve"> </w:t>
      </w:r>
      <w:r w:rsidR="00DA5911" w:rsidRPr="003B7E8F">
        <w:rPr>
          <w:rFonts w:ascii="Arial" w:hAnsi="Arial" w:cs="Arial"/>
          <w:sz w:val="22"/>
          <w:szCs w:val="22"/>
        </w:rPr>
        <w:t>Common signs a person can experience with a diagnosis of asthma is wheezing, dyspnoea, chest tightness and coughing, the frequency and severity of these signs is variable (WHO, 2023). These symptoms of asthma are found to be caused by exercise, cold air, pollution, dust, pollen or animals. Although asthma is not considered a fatal illness, this can place a significant burden on peoples’ health, daily living</w:t>
      </w:r>
      <w:r w:rsidR="00745E65" w:rsidRPr="003B7E8F">
        <w:rPr>
          <w:rFonts w:ascii="Arial" w:hAnsi="Arial" w:cs="Arial"/>
          <w:sz w:val="22"/>
          <w:szCs w:val="22"/>
        </w:rPr>
        <w:t xml:space="preserve"> and</w:t>
      </w:r>
      <w:r w:rsidR="002B097A" w:rsidRPr="003B7E8F">
        <w:rPr>
          <w:rFonts w:ascii="Arial" w:hAnsi="Arial" w:cs="Arial"/>
          <w:sz w:val="22"/>
          <w:szCs w:val="22"/>
        </w:rPr>
        <w:t xml:space="preserve"> cause</w:t>
      </w:r>
      <w:r w:rsidR="00DA5911" w:rsidRPr="003B7E8F">
        <w:rPr>
          <w:rFonts w:ascii="Arial" w:hAnsi="Arial" w:cs="Arial"/>
          <w:sz w:val="22"/>
          <w:szCs w:val="22"/>
        </w:rPr>
        <w:t xml:space="preserve"> financial burdens due to medical expenses</w:t>
      </w:r>
      <w:r w:rsidR="009F4695" w:rsidRPr="003B7E8F">
        <w:rPr>
          <w:rFonts w:ascii="Arial" w:hAnsi="Arial" w:cs="Arial"/>
          <w:sz w:val="22"/>
          <w:szCs w:val="22"/>
        </w:rPr>
        <w:t xml:space="preserve"> </w:t>
      </w:r>
      <w:r w:rsidR="009F4695" w:rsidRPr="003B7E8F">
        <w:rPr>
          <w:rFonts w:ascii="Arial" w:hAnsi="Arial" w:cs="Arial"/>
          <w:sz w:val="22"/>
          <w:szCs w:val="22"/>
        </w:rPr>
        <w:t>(Gruffydd-Jones et al., 2019)</w:t>
      </w:r>
      <w:r w:rsidR="00DA5911" w:rsidRPr="003B7E8F">
        <w:rPr>
          <w:rFonts w:ascii="Arial" w:hAnsi="Arial" w:cs="Arial"/>
          <w:sz w:val="22"/>
          <w:szCs w:val="22"/>
        </w:rPr>
        <w:t xml:space="preserve">. Statistical data in the United Kingdom (UK) evidences that asthma is one of the most prevalent chronic illnesses as 8% of the population in the UK is diagnosed with Asthma (Asthma and Lung UK, 2024). Additionally, from a worldwide perspective statistical data records 262 million people worldwide are diagnosed with Asthma (WHO, 2023). Furthermore, global research has found that in 2019 455,000 deaths were as a result of asthma (WHO, 2019). </w:t>
      </w:r>
      <w:r w:rsidR="00A71294" w:rsidRPr="003B7E8F">
        <w:rPr>
          <w:rFonts w:ascii="Arial" w:hAnsi="Arial" w:cs="Arial"/>
          <w:sz w:val="22"/>
          <w:szCs w:val="22"/>
        </w:rPr>
        <w:t>Overall, statistical data on the severity of asthma demonstrates that is a global health issue and not just a rising concern for the UK.</w:t>
      </w:r>
    </w:p>
    <w:p w14:paraId="607384C4" w14:textId="01A8F62E" w:rsidR="008F3868" w:rsidRPr="003B7E8F" w:rsidRDefault="008F3868" w:rsidP="003B7E8F">
      <w:pPr>
        <w:spacing w:line="360" w:lineRule="auto"/>
        <w:jc w:val="both"/>
        <w:rPr>
          <w:rFonts w:ascii="Arial" w:hAnsi="Arial" w:cs="Arial"/>
          <w:sz w:val="22"/>
          <w:szCs w:val="22"/>
        </w:rPr>
      </w:pPr>
    </w:p>
    <w:p w14:paraId="169228F7" w14:textId="28258815" w:rsidR="00951E95" w:rsidRPr="003B7E8F" w:rsidRDefault="00A71294" w:rsidP="003B7E8F">
      <w:pPr>
        <w:spacing w:line="360" w:lineRule="auto"/>
        <w:jc w:val="both"/>
        <w:rPr>
          <w:rFonts w:ascii="Arial" w:hAnsi="Arial" w:cs="Arial"/>
          <w:sz w:val="22"/>
          <w:szCs w:val="22"/>
        </w:rPr>
      </w:pPr>
      <w:r w:rsidRPr="003B7E8F">
        <w:rPr>
          <w:rFonts w:ascii="Arial" w:hAnsi="Arial" w:cs="Arial"/>
          <w:sz w:val="22"/>
          <w:szCs w:val="22"/>
        </w:rPr>
        <w:t>The National Health Service (NHS)</w:t>
      </w:r>
      <w:r w:rsidRPr="003B7E8F">
        <w:rPr>
          <w:rFonts w:ascii="Arial" w:hAnsi="Arial" w:cs="Arial"/>
          <w:sz w:val="22"/>
          <w:szCs w:val="22"/>
        </w:rPr>
        <w:t xml:space="preserve"> </w:t>
      </w:r>
      <w:r w:rsidR="00B21AF4" w:rsidRPr="003B7E8F">
        <w:rPr>
          <w:rFonts w:ascii="Arial" w:hAnsi="Arial" w:cs="Arial"/>
          <w:sz w:val="22"/>
          <w:szCs w:val="22"/>
        </w:rPr>
        <w:t>is</w:t>
      </w:r>
      <w:r w:rsidR="002D4C9F" w:rsidRPr="003B7E8F">
        <w:rPr>
          <w:rFonts w:ascii="Arial" w:hAnsi="Arial" w:cs="Arial"/>
          <w:sz w:val="22"/>
          <w:szCs w:val="22"/>
        </w:rPr>
        <w:t xml:space="preserve"> fundamental in providing </w:t>
      </w:r>
      <w:r w:rsidR="004E3BDF" w:rsidRPr="003B7E8F">
        <w:rPr>
          <w:rFonts w:ascii="Arial" w:hAnsi="Arial" w:cs="Arial"/>
          <w:sz w:val="22"/>
          <w:szCs w:val="22"/>
        </w:rPr>
        <w:t xml:space="preserve">health care </w:t>
      </w:r>
      <w:r w:rsidR="00AE766D" w:rsidRPr="003B7E8F">
        <w:rPr>
          <w:rFonts w:ascii="Arial" w:hAnsi="Arial" w:cs="Arial"/>
          <w:sz w:val="22"/>
          <w:szCs w:val="22"/>
        </w:rPr>
        <w:t>services</w:t>
      </w:r>
      <w:r w:rsidR="004E3BDF" w:rsidRPr="003B7E8F">
        <w:rPr>
          <w:rFonts w:ascii="Arial" w:hAnsi="Arial" w:cs="Arial"/>
          <w:sz w:val="22"/>
          <w:szCs w:val="22"/>
        </w:rPr>
        <w:t xml:space="preserve"> across</w:t>
      </w:r>
      <w:r w:rsidR="00AE766D" w:rsidRPr="003B7E8F">
        <w:rPr>
          <w:rFonts w:ascii="Arial" w:hAnsi="Arial" w:cs="Arial"/>
          <w:sz w:val="22"/>
          <w:szCs w:val="22"/>
        </w:rPr>
        <w:t xml:space="preserve"> </w:t>
      </w:r>
      <w:r w:rsidR="004E3BDF" w:rsidRPr="003B7E8F">
        <w:rPr>
          <w:rFonts w:ascii="Arial" w:hAnsi="Arial" w:cs="Arial"/>
          <w:sz w:val="22"/>
          <w:szCs w:val="22"/>
        </w:rPr>
        <w:t xml:space="preserve">England. </w:t>
      </w:r>
      <w:r w:rsidR="0031262E" w:rsidRPr="003B7E8F">
        <w:rPr>
          <w:rFonts w:ascii="Arial" w:hAnsi="Arial" w:cs="Arial"/>
          <w:sz w:val="22"/>
          <w:szCs w:val="22"/>
        </w:rPr>
        <w:t xml:space="preserve">The NHS is </w:t>
      </w:r>
      <w:r w:rsidR="007953F9" w:rsidRPr="003B7E8F">
        <w:rPr>
          <w:rFonts w:ascii="Arial" w:hAnsi="Arial" w:cs="Arial"/>
          <w:sz w:val="22"/>
          <w:szCs w:val="22"/>
        </w:rPr>
        <w:t>funded by the government to provide</w:t>
      </w:r>
      <w:r w:rsidR="008D7CC5" w:rsidRPr="003B7E8F">
        <w:rPr>
          <w:rFonts w:ascii="Arial" w:hAnsi="Arial" w:cs="Arial"/>
          <w:sz w:val="22"/>
          <w:szCs w:val="22"/>
        </w:rPr>
        <w:t xml:space="preserve"> health services in multiple settings for example primary care services such as hospitals, mental health support as</w:t>
      </w:r>
      <w:r w:rsidR="000306A8" w:rsidRPr="003B7E8F">
        <w:rPr>
          <w:rFonts w:ascii="Arial" w:hAnsi="Arial" w:cs="Arial"/>
          <w:sz w:val="22"/>
          <w:szCs w:val="22"/>
        </w:rPr>
        <w:t xml:space="preserve"> </w:t>
      </w:r>
      <w:r w:rsidR="008D7CC5" w:rsidRPr="003B7E8F">
        <w:rPr>
          <w:rFonts w:ascii="Arial" w:hAnsi="Arial" w:cs="Arial"/>
          <w:sz w:val="22"/>
          <w:szCs w:val="22"/>
        </w:rPr>
        <w:t xml:space="preserve">well as </w:t>
      </w:r>
      <w:r w:rsidR="008F333F" w:rsidRPr="003B7E8F">
        <w:rPr>
          <w:rFonts w:ascii="Arial" w:hAnsi="Arial" w:cs="Arial"/>
          <w:sz w:val="22"/>
          <w:szCs w:val="22"/>
        </w:rPr>
        <w:t>community-based</w:t>
      </w:r>
      <w:r w:rsidRPr="003B7E8F">
        <w:rPr>
          <w:rFonts w:ascii="Arial" w:hAnsi="Arial" w:cs="Arial"/>
          <w:sz w:val="22"/>
          <w:szCs w:val="22"/>
        </w:rPr>
        <w:t xml:space="preserve"> services </w:t>
      </w:r>
      <w:r w:rsidR="00770780" w:rsidRPr="003B7E8F">
        <w:rPr>
          <w:rFonts w:ascii="Arial" w:hAnsi="Arial" w:cs="Arial"/>
          <w:sz w:val="22"/>
          <w:szCs w:val="22"/>
        </w:rPr>
        <w:t>(Roderick and Pollock, 2022). P</w:t>
      </w:r>
      <w:r w:rsidR="00B41F4F" w:rsidRPr="003B7E8F">
        <w:rPr>
          <w:rFonts w:ascii="Arial" w:hAnsi="Arial" w:cs="Arial"/>
          <w:sz w:val="22"/>
          <w:szCs w:val="22"/>
        </w:rPr>
        <w:t xml:space="preserve">roviding such essential </w:t>
      </w:r>
      <w:r w:rsidR="000F2A0F" w:rsidRPr="003B7E8F">
        <w:rPr>
          <w:rFonts w:ascii="Arial" w:hAnsi="Arial" w:cs="Arial"/>
          <w:sz w:val="22"/>
          <w:szCs w:val="22"/>
        </w:rPr>
        <w:t>health care intervention that is reliant on governmental funding</w:t>
      </w:r>
      <w:r w:rsidR="00C669E7" w:rsidRPr="003B7E8F">
        <w:rPr>
          <w:rFonts w:ascii="Arial" w:hAnsi="Arial" w:cs="Arial"/>
          <w:sz w:val="22"/>
          <w:szCs w:val="22"/>
        </w:rPr>
        <w:t xml:space="preserve"> </w:t>
      </w:r>
      <w:r w:rsidR="001A6DAE" w:rsidRPr="003B7E8F">
        <w:rPr>
          <w:rFonts w:ascii="Arial" w:hAnsi="Arial" w:cs="Arial"/>
          <w:sz w:val="22"/>
          <w:szCs w:val="22"/>
        </w:rPr>
        <w:t>can have its limitation</w:t>
      </w:r>
      <w:r w:rsidRPr="003B7E8F">
        <w:rPr>
          <w:rFonts w:ascii="Arial" w:hAnsi="Arial" w:cs="Arial"/>
          <w:sz w:val="22"/>
          <w:szCs w:val="22"/>
        </w:rPr>
        <w:t>s</w:t>
      </w:r>
      <w:r w:rsidR="001A6DAE" w:rsidRPr="003B7E8F">
        <w:rPr>
          <w:rFonts w:ascii="Arial" w:hAnsi="Arial" w:cs="Arial"/>
          <w:sz w:val="22"/>
          <w:szCs w:val="22"/>
        </w:rPr>
        <w:t xml:space="preserve">. </w:t>
      </w:r>
      <w:r w:rsidR="0047212B" w:rsidRPr="003B7E8F">
        <w:rPr>
          <w:rFonts w:ascii="Arial" w:hAnsi="Arial" w:cs="Arial"/>
          <w:sz w:val="22"/>
          <w:szCs w:val="22"/>
        </w:rPr>
        <w:t>The rising prevalence of asthma in England is a contributing factor to the increasing strain on healthcare services, particularly the NHS</w:t>
      </w:r>
      <w:r w:rsidR="00CF0EAF" w:rsidRPr="003B7E8F">
        <w:rPr>
          <w:rFonts w:ascii="Arial" w:hAnsi="Arial" w:cs="Arial"/>
          <w:sz w:val="22"/>
          <w:szCs w:val="22"/>
        </w:rPr>
        <w:t xml:space="preserve">. </w:t>
      </w:r>
      <w:r w:rsidR="0047212B" w:rsidRPr="003B7E8F">
        <w:rPr>
          <w:rFonts w:ascii="Arial" w:hAnsi="Arial" w:cs="Arial"/>
          <w:sz w:val="22"/>
          <w:szCs w:val="22"/>
        </w:rPr>
        <w:t xml:space="preserve">Studies have found that the rising number of people diagnosed with asthma not only impacts the individual, but also increases pressures for medical professionals responsible for their care </w:t>
      </w:r>
      <w:r w:rsidR="006635CD" w:rsidRPr="003B7E8F">
        <w:rPr>
          <w:rFonts w:ascii="Arial" w:hAnsi="Arial" w:cs="Arial"/>
          <w:sz w:val="22"/>
          <w:szCs w:val="22"/>
        </w:rPr>
        <w:t>(Jayasooriya, S.M., 2025</w:t>
      </w:r>
      <w:r w:rsidR="003375D4" w:rsidRPr="003B7E8F">
        <w:rPr>
          <w:rFonts w:ascii="Arial" w:hAnsi="Arial" w:cs="Arial"/>
          <w:sz w:val="22"/>
          <w:szCs w:val="22"/>
        </w:rPr>
        <w:t>)</w:t>
      </w:r>
      <w:r w:rsidR="000423BB" w:rsidRPr="003B7E8F">
        <w:rPr>
          <w:rFonts w:ascii="Arial" w:hAnsi="Arial" w:cs="Arial"/>
          <w:sz w:val="22"/>
          <w:szCs w:val="22"/>
        </w:rPr>
        <w:t xml:space="preserve">. </w:t>
      </w:r>
      <w:r w:rsidR="00816B2A" w:rsidRPr="003B7E8F">
        <w:rPr>
          <w:rFonts w:ascii="Arial" w:hAnsi="Arial" w:cs="Arial"/>
          <w:sz w:val="22"/>
          <w:szCs w:val="22"/>
        </w:rPr>
        <w:t>For individuals diagnosed with asthma, there can be a significant impact on their education or work, as they often need to take time off due to their health</w:t>
      </w:r>
      <w:r w:rsidR="00816B2A" w:rsidRPr="003B7E8F">
        <w:rPr>
          <w:rFonts w:ascii="Arial" w:hAnsi="Arial" w:cs="Arial"/>
          <w:sz w:val="22"/>
          <w:szCs w:val="22"/>
        </w:rPr>
        <w:t xml:space="preserve"> </w:t>
      </w:r>
      <w:r w:rsidR="008C570B" w:rsidRPr="003B7E8F">
        <w:rPr>
          <w:rFonts w:ascii="Arial" w:hAnsi="Arial" w:cs="Arial"/>
          <w:sz w:val="22"/>
          <w:szCs w:val="22"/>
        </w:rPr>
        <w:t>(Gruffydd-Jones et al., 2019)</w:t>
      </w:r>
      <w:r w:rsidR="000423BB" w:rsidRPr="003B7E8F">
        <w:rPr>
          <w:rFonts w:ascii="Arial" w:hAnsi="Arial" w:cs="Arial"/>
          <w:sz w:val="22"/>
          <w:szCs w:val="22"/>
        </w:rPr>
        <w:t xml:space="preserve">. Statistics record that 1.1 million children in the UK require treatment due to asthma, some treatment can lead to emergency hospital admissions (RCPCH, 2023). NHS England (2023) notes that over 60,000 hospital admissions in England were as a result of issues stemming from asthma. For individuals diagnosed with asthma they are often reliant on primary care </w:t>
      </w:r>
      <w:r w:rsidR="00816B2A" w:rsidRPr="003B7E8F">
        <w:rPr>
          <w:rFonts w:ascii="Arial" w:hAnsi="Arial" w:cs="Arial"/>
          <w:sz w:val="22"/>
          <w:szCs w:val="22"/>
        </w:rPr>
        <w:t>Support services this is found in multiple forms</w:t>
      </w:r>
      <w:r w:rsidR="00816B2A" w:rsidRPr="003B7E8F">
        <w:rPr>
          <w:rFonts w:ascii="Arial" w:hAnsi="Arial" w:cs="Arial"/>
          <w:sz w:val="22"/>
          <w:szCs w:val="22"/>
        </w:rPr>
        <w:t xml:space="preserve"> </w:t>
      </w:r>
      <w:r w:rsidR="000423BB" w:rsidRPr="003B7E8F">
        <w:rPr>
          <w:rFonts w:ascii="Arial" w:hAnsi="Arial" w:cs="Arial"/>
          <w:sz w:val="22"/>
          <w:szCs w:val="22"/>
        </w:rPr>
        <w:t>for example, emergency care, medical check-ups or inhaler prescriptions. Statistically in England data found that 2-3% of GP consultations were required to provide this support (NHS Right Care, 2023).</w:t>
      </w:r>
      <w:r w:rsidR="00951E95" w:rsidRPr="003B7E8F">
        <w:rPr>
          <w:rFonts w:ascii="Arial" w:hAnsi="Arial" w:cs="Arial"/>
          <w:color w:val="EE0000"/>
          <w:sz w:val="22"/>
          <w:szCs w:val="22"/>
        </w:rPr>
        <w:t xml:space="preserve"> </w:t>
      </w:r>
    </w:p>
    <w:p w14:paraId="67D0BB6B" w14:textId="77777777" w:rsidR="00A56CF5" w:rsidRPr="003B7E8F" w:rsidRDefault="00A56CF5" w:rsidP="003B7E8F">
      <w:pPr>
        <w:spacing w:line="360" w:lineRule="auto"/>
        <w:jc w:val="both"/>
        <w:rPr>
          <w:rFonts w:ascii="Arial" w:hAnsi="Arial" w:cs="Arial"/>
          <w:color w:val="EE0000"/>
          <w:sz w:val="22"/>
          <w:szCs w:val="22"/>
        </w:rPr>
      </w:pPr>
    </w:p>
    <w:p w14:paraId="1215824C" w14:textId="1E46774D" w:rsidR="00AB6A3A" w:rsidRPr="003B7E8F" w:rsidRDefault="00FF1EA3" w:rsidP="003B7E8F">
      <w:pPr>
        <w:spacing w:line="360" w:lineRule="auto"/>
        <w:jc w:val="both"/>
        <w:rPr>
          <w:rFonts w:ascii="Arial" w:hAnsi="Arial" w:cs="Arial"/>
          <w:color w:val="EE0000"/>
          <w:sz w:val="22"/>
          <w:szCs w:val="22"/>
        </w:rPr>
      </w:pPr>
      <w:r w:rsidRPr="003B7E8F">
        <w:rPr>
          <w:rFonts w:ascii="Arial" w:hAnsi="Arial" w:cs="Arial"/>
          <w:sz w:val="22"/>
          <w:szCs w:val="22"/>
        </w:rPr>
        <w:lastRenderedPageBreak/>
        <w:t>The growing impact of as</w:t>
      </w:r>
      <w:r w:rsidR="00AD0497" w:rsidRPr="003B7E8F">
        <w:rPr>
          <w:rFonts w:ascii="Arial" w:hAnsi="Arial" w:cs="Arial"/>
          <w:sz w:val="22"/>
          <w:szCs w:val="22"/>
        </w:rPr>
        <w:t>thma has increased pressures for services such as the NHS</w:t>
      </w:r>
      <w:r w:rsidR="001E345A" w:rsidRPr="003B7E8F">
        <w:rPr>
          <w:rFonts w:ascii="Arial" w:hAnsi="Arial" w:cs="Arial"/>
          <w:sz w:val="22"/>
          <w:szCs w:val="22"/>
        </w:rPr>
        <w:t>, (</w:t>
      </w:r>
      <w:r w:rsidR="009233A2" w:rsidRPr="003B7E8F">
        <w:rPr>
          <w:rFonts w:ascii="Arial" w:hAnsi="Arial" w:cs="Arial"/>
          <w:sz w:val="22"/>
          <w:szCs w:val="22"/>
        </w:rPr>
        <w:t>NHS England</w:t>
      </w:r>
      <w:r w:rsidR="001E345A" w:rsidRPr="003B7E8F">
        <w:rPr>
          <w:rFonts w:ascii="Arial" w:hAnsi="Arial" w:cs="Arial"/>
          <w:sz w:val="22"/>
          <w:szCs w:val="22"/>
        </w:rPr>
        <w:t xml:space="preserve"> </w:t>
      </w:r>
      <w:r w:rsidR="009233A2" w:rsidRPr="003B7E8F">
        <w:rPr>
          <w:rFonts w:ascii="Arial" w:hAnsi="Arial" w:cs="Arial"/>
          <w:sz w:val="22"/>
          <w:szCs w:val="22"/>
        </w:rPr>
        <w:t>2023)</w:t>
      </w:r>
      <w:r w:rsidR="002C74FD" w:rsidRPr="003B7E8F">
        <w:rPr>
          <w:rFonts w:ascii="Arial" w:hAnsi="Arial" w:cs="Arial"/>
          <w:sz w:val="22"/>
          <w:szCs w:val="22"/>
        </w:rPr>
        <w:t>. Th</w:t>
      </w:r>
      <w:r w:rsidR="006C7397" w:rsidRPr="003B7E8F">
        <w:rPr>
          <w:rFonts w:ascii="Arial" w:hAnsi="Arial" w:cs="Arial"/>
          <w:sz w:val="22"/>
          <w:szCs w:val="22"/>
        </w:rPr>
        <w:t xml:space="preserve">e NHS </w:t>
      </w:r>
      <w:r w:rsidR="009233A2" w:rsidRPr="003B7E8F">
        <w:rPr>
          <w:rFonts w:ascii="Arial" w:hAnsi="Arial" w:cs="Arial"/>
          <w:sz w:val="22"/>
          <w:szCs w:val="22"/>
        </w:rPr>
        <w:t xml:space="preserve">reports that 2-3% of GP consultations related to asthma. </w:t>
      </w:r>
      <w:r w:rsidR="000F41EA" w:rsidRPr="003B7E8F">
        <w:rPr>
          <w:rFonts w:ascii="Arial" w:hAnsi="Arial" w:cs="Arial"/>
          <w:sz w:val="22"/>
          <w:szCs w:val="22"/>
        </w:rPr>
        <w:t>A</w:t>
      </w:r>
      <w:r w:rsidR="009233A2" w:rsidRPr="003B7E8F">
        <w:rPr>
          <w:rFonts w:ascii="Arial" w:hAnsi="Arial" w:cs="Arial"/>
          <w:sz w:val="22"/>
          <w:szCs w:val="22"/>
        </w:rPr>
        <w:t>s patients often require regular GP appointments, check-ups, inhaler prescriptions and emergency treatment.</w:t>
      </w:r>
      <w:r w:rsidR="009233A2" w:rsidRPr="003B7E8F">
        <w:rPr>
          <w:rFonts w:ascii="Arial" w:hAnsi="Arial" w:cs="Arial"/>
          <w:sz w:val="22"/>
          <w:szCs w:val="22"/>
        </w:rPr>
        <w:t xml:space="preserve"> </w:t>
      </w:r>
      <w:r w:rsidR="009233A2" w:rsidRPr="003B7E8F">
        <w:rPr>
          <w:rFonts w:ascii="Arial" w:hAnsi="Arial" w:cs="Arial"/>
          <w:sz w:val="22"/>
          <w:szCs w:val="22"/>
        </w:rPr>
        <w:t>Factual data recorded by NHS England (2024) found that admissions due to asthma have increased by 19%. This places significant burden on NHS services, as bed pressures and waiting times increase, this then leads to a backlog of patients waiting to be treated in A&amp;E departments, respiratory wards and paediatric units</w:t>
      </w:r>
      <w:r w:rsidR="007B0E31" w:rsidRPr="003B7E8F">
        <w:rPr>
          <w:rFonts w:ascii="Arial" w:hAnsi="Arial" w:cs="Arial"/>
          <w:sz w:val="22"/>
          <w:szCs w:val="22"/>
        </w:rPr>
        <w:t>,</w:t>
      </w:r>
      <w:r w:rsidR="00902207" w:rsidRPr="003B7E8F">
        <w:rPr>
          <w:rFonts w:ascii="Arial" w:hAnsi="Arial" w:cs="Arial"/>
          <w:sz w:val="22"/>
          <w:szCs w:val="22"/>
        </w:rPr>
        <w:t>+</w:t>
      </w:r>
      <w:r w:rsidR="009233A2" w:rsidRPr="003B7E8F">
        <w:rPr>
          <w:rFonts w:ascii="Arial" w:hAnsi="Arial" w:cs="Arial"/>
          <w:sz w:val="22"/>
          <w:szCs w:val="22"/>
        </w:rPr>
        <w:t xml:space="preserve"> </w:t>
      </w:r>
      <w:r w:rsidR="002C168E" w:rsidRPr="003B7E8F">
        <w:rPr>
          <w:rFonts w:ascii="Arial" w:hAnsi="Arial" w:cs="Arial"/>
          <w:sz w:val="22"/>
          <w:szCs w:val="22"/>
        </w:rPr>
        <w:t xml:space="preserve">(NHS England, 2024). </w:t>
      </w:r>
      <w:r w:rsidR="009233A2" w:rsidRPr="003B7E8F">
        <w:rPr>
          <w:rFonts w:ascii="Arial" w:hAnsi="Arial" w:cs="Arial"/>
          <w:sz w:val="22"/>
          <w:szCs w:val="22"/>
        </w:rPr>
        <w:t>Higher admission rates have caused increasing financial constraints for the NHS, as this leads to greater healthcare expenses, increased staff demand, prescription drug costs and the need for continuous follow up care</w:t>
      </w:r>
      <w:r w:rsidR="009233A2" w:rsidRPr="003B7E8F">
        <w:rPr>
          <w:rFonts w:ascii="Arial" w:hAnsi="Arial" w:cs="Arial"/>
          <w:sz w:val="22"/>
          <w:szCs w:val="22"/>
        </w:rPr>
        <w:t xml:space="preserve"> </w:t>
      </w:r>
      <w:r w:rsidR="002C168E" w:rsidRPr="003B7E8F">
        <w:rPr>
          <w:rFonts w:ascii="Arial" w:hAnsi="Arial" w:cs="Arial"/>
          <w:sz w:val="22"/>
          <w:szCs w:val="22"/>
        </w:rPr>
        <w:t xml:space="preserve">(Asthma + Lung UK, 2023). </w:t>
      </w:r>
      <w:r w:rsidR="009233A2" w:rsidRPr="003B7E8F">
        <w:rPr>
          <w:rFonts w:ascii="Arial" w:hAnsi="Arial" w:cs="Arial"/>
          <w:sz w:val="22"/>
          <w:szCs w:val="22"/>
        </w:rPr>
        <w:t>The number of severe asthma cases has risen over</w:t>
      </w:r>
      <w:r w:rsidR="009233A2" w:rsidRPr="003B7E8F">
        <w:rPr>
          <w:rFonts w:ascii="Arial" w:hAnsi="Arial" w:cs="Arial"/>
          <w:sz w:val="22"/>
          <w:szCs w:val="22"/>
        </w:rPr>
        <w:t xml:space="preserve"> </w:t>
      </w:r>
      <w:r w:rsidR="009233A2" w:rsidRPr="003B7E8F">
        <w:rPr>
          <w:rFonts w:ascii="Arial" w:hAnsi="Arial" w:cs="Arial"/>
          <w:sz w:val="22"/>
          <w:szCs w:val="22"/>
        </w:rPr>
        <w:t>time</w:t>
      </w:r>
      <w:r w:rsidR="009233A2" w:rsidRPr="003B7E8F">
        <w:rPr>
          <w:rFonts w:ascii="Arial" w:hAnsi="Arial" w:cs="Arial"/>
          <w:sz w:val="22"/>
          <w:szCs w:val="22"/>
        </w:rPr>
        <w:t xml:space="preserve">, </w:t>
      </w:r>
      <w:r w:rsidR="009233A2" w:rsidRPr="003B7E8F">
        <w:rPr>
          <w:rFonts w:ascii="Arial" w:hAnsi="Arial" w:cs="Arial"/>
          <w:sz w:val="22"/>
          <w:szCs w:val="22"/>
        </w:rPr>
        <w:t>this has impacted NHS staff as tasks are more intense leading to staff becoming susceptible to stress and burnout.</w:t>
      </w:r>
    </w:p>
    <w:p w14:paraId="1936FDBC" w14:textId="77777777" w:rsidR="00AB6A3A" w:rsidRPr="003B7E8F" w:rsidRDefault="00AB6A3A" w:rsidP="003B7E8F">
      <w:pPr>
        <w:spacing w:line="360" w:lineRule="auto"/>
        <w:jc w:val="both"/>
        <w:rPr>
          <w:rFonts w:ascii="Arial" w:hAnsi="Arial" w:cs="Arial"/>
          <w:sz w:val="22"/>
          <w:szCs w:val="22"/>
        </w:rPr>
      </w:pPr>
    </w:p>
    <w:p w14:paraId="59A4D75F" w14:textId="567A59E3" w:rsidR="00E4475C" w:rsidRPr="003B7E8F" w:rsidRDefault="00E4475C" w:rsidP="003B7E8F">
      <w:pPr>
        <w:spacing w:line="360" w:lineRule="auto"/>
        <w:jc w:val="both"/>
        <w:rPr>
          <w:rFonts w:ascii="Arial" w:hAnsi="Arial" w:cs="Arial"/>
          <w:sz w:val="22"/>
          <w:szCs w:val="22"/>
        </w:rPr>
      </w:pPr>
      <w:r w:rsidRPr="003B7E8F">
        <w:rPr>
          <w:rFonts w:ascii="Arial" w:hAnsi="Arial" w:cs="Arial"/>
          <w:sz w:val="22"/>
          <w:szCs w:val="22"/>
        </w:rPr>
        <w:t>Asthma is managed by symptom reduction, attack prevention and preserving activity levels. The National Institute for Health and Care Excellence</w:t>
      </w:r>
      <w:r w:rsidR="006F5214">
        <w:rPr>
          <w:rFonts w:ascii="Arial" w:hAnsi="Arial" w:cs="Arial"/>
          <w:sz w:val="22"/>
          <w:szCs w:val="22"/>
        </w:rPr>
        <w:t xml:space="preserve"> </w:t>
      </w:r>
      <w:r w:rsidR="00582BA4" w:rsidRPr="003B7E8F">
        <w:rPr>
          <w:rFonts w:ascii="Arial" w:hAnsi="Arial" w:cs="Arial"/>
          <w:sz w:val="22"/>
          <w:szCs w:val="22"/>
        </w:rPr>
        <w:t>NICE</w:t>
      </w:r>
      <w:r w:rsidR="006F5214">
        <w:rPr>
          <w:rFonts w:ascii="Arial" w:hAnsi="Arial" w:cs="Arial"/>
          <w:sz w:val="22"/>
          <w:szCs w:val="22"/>
        </w:rPr>
        <w:t xml:space="preserve"> (</w:t>
      </w:r>
      <w:r w:rsidR="00582BA4" w:rsidRPr="003B7E8F">
        <w:rPr>
          <w:rFonts w:ascii="Arial" w:hAnsi="Arial" w:cs="Arial"/>
          <w:sz w:val="22"/>
          <w:szCs w:val="22"/>
        </w:rPr>
        <w:t>2024)</w:t>
      </w:r>
      <w:r w:rsidR="00582BA4">
        <w:rPr>
          <w:rFonts w:ascii="Arial" w:hAnsi="Arial" w:cs="Arial"/>
          <w:sz w:val="22"/>
          <w:szCs w:val="22"/>
        </w:rPr>
        <w:t xml:space="preserve"> </w:t>
      </w:r>
      <w:r w:rsidRPr="003B7E8F">
        <w:rPr>
          <w:rFonts w:ascii="Arial" w:hAnsi="Arial" w:cs="Arial"/>
          <w:sz w:val="22"/>
          <w:szCs w:val="22"/>
        </w:rPr>
        <w:t>in the UK instructs professionals to diagnose, educat</w:t>
      </w:r>
      <w:r w:rsidR="009233A2" w:rsidRPr="003B7E8F">
        <w:rPr>
          <w:rFonts w:ascii="Arial" w:hAnsi="Arial" w:cs="Arial"/>
          <w:sz w:val="22"/>
          <w:szCs w:val="22"/>
        </w:rPr>
        <w:t>e</w:t>
      </w:r>
      <w:r w:rsidRPr="003B7E8F">
        <w:rPr>
          <w:rFonts w:ascii="Arial" w:hAnsi="Arial" w:cs="Arial"/>
          <w:sz w:val="22"/>
          <w:szCs w:val="22"/>
        </w:rPr>
        <w:t xml:space="preserve"> and implement continuous monitoring as a form of </w:t>
      </w:r>
      <w:r w:rsidR="009233A2" w:rsidRPr="003B7E8F">
        <w:rPr>
          <w:rFonts w:ascii="Arial" w:hAnsi="Arial" w:cs="Arial"/>
          <w:sz w:val="22"/>
          <w:szCs w:val="22"/>
        </w:rPr>
        <w:t>control and management for individuals with asthma</w:t>
      </w:r>
      <w:r w:rsidRPr="003B7E8F">
        <w:rPr>
          <w:rFonts w:ascii="Arial" w:hAnsi="Arial" w:cs="Arial"/>
          <w:sz w:val="22"/>
          <w:szCs w:val="22"/>
        </w:rPr>
        <w:t>. There are two types of inhalers that can be used to manage asthmatic symptoms: preventer inhalers for long term inflammation control and reliever inhalers that provides instant relief</w:t>
      </w:r>
      <w:r w:rsidR="00CC640E" w:rsidRPr="003B7E8F">
        <w:rPr>
          <w:rFonts w:ascii="Arial" w:hAnsi="Arial" w:cs="Arial"/>
          <w:color w:val="EE0000"/>
          <w:sz w:val="22"/>
          <w:szCs w:val="22"/>
        </w:rPr>
        <w:t xml:space="preserve"> </w:t>
      </w:r>
      <w:r w:rsidR="00CC640E" w:rsidRPr="003B7E8F">
        <w:rPr>
          <w:rFonts w:ascii="Arial" w:hAnsi="Arial" w:cs="Arial"/>
          <w:sz w:val="22"/>
          <w:szCs w:val="22"/>
        </w:rPr>
        <w:t>(NICE, 2024)</w:t>
      </w:r>
      <w:r w:rsidRPr="003B7E8F">
        <w:rPr>
          <w:rFonts w:ascii="Arial" w:hAnsi="Arial" w:cs="Arial"/>
          <w:sz w:val="22"/>
          <w:szCs w:val="22"/>
        </w:rPr>
        <w:t>.</w:t>
      </w:r>
      <w:r w:rsidR="00367826" w:rsidRPr="003B7E8F">
        <w:rPr>
          <w:rFonts w:ascii="Arial" w:hAnsi="Arial" w:cs="Arial"/>
          <w:sz w:val="22"/>
          <w:szCs w:val="22"/>
        </w:rPr>
        <w:t xml:space="preserve"> </w:t>
      </w:r>
      <w:r w:rsidR="00367826" w:rsidRPr="003B7E8F">
        <w:rPr>
          <w:rFonts w:ascii="Arial" w:hAnsi="Arial" w:cs="Arial"/>
          <w:sz w:val="22"/>
          <w:szCs w:val="22"/>
        </w:rPr>
        <w:t>Severe symptoms can also be treated by combination inhalers or oral medication</w:t>
      </w:r>
      <w:r w:rsidRPr="003B7E8F">
        <w:rPr>
          <w:rFonts w:ascii="Arial" w:hAnsi="Arial" w:cs="Arial"/>
          <w:sz w:val="22"/>
          <w:szCs w:val="22"/>
        </w:rPr>
        <w:t xml:space="preserve"> (National Institute for Health and Care Excellence, 2024). The NHS is key in controlling and managing asthma, as care is provided through yearly evaluations, action plans and inhaler technique training. Community chemists can also support individuals with asthma care</w:t>
      </w:r>
      <w:r w:rsidR="00582BA4">
        <w:rPr>
          <w:rFonts w:ascii="Arial" w:hAnsi="Arial" w:cs="Arial"/>
          <w:sz w:val="22"/>
          <w:szCs w:val="22"/>
        </w:rPr>
        <w:t>.</w:t>
      </w:r>
    </w:p>
    <w:p w14:paraId="052E0D19" w14:textId="77777777" w:rsidR="00A56CF5" w:rsidRPr="003B7E8F" w:rsidRDefault="00A56CF5" w:rsidP="003B7E8F">
      <w:pPr>
        <w:spacing w:line="360" w:lineRule="auto"/>
        <w:jc w:val="both"/>
        <w:rPr>
          <w:rFonts w:ascii="Arial" w:hAnsi="Arial" w:cs="Arial"/>
          <w:sz w:val="22"/>
          <w:szCs w:val="22"/>
        </w:rPr>
      </w:pPr>
    </w:p>
    <w:p w14:paraId="58E38AB5" w14:textId="6BCC93FB" w:rsidR="00E851A8" w:rsidRPr="003B7E8F" w:rsidRDefault="00E4475C" w:rsidP="003B7E8F">
      <w:pPr>
        <w:spacing w:line="360" w:lineRule="auto"/>
        <w:jc w:val="both"/>
        <w:rPr>
          <w:rFonts w:ascii="Arial" w:hAnsi="Arial" w:cs="Arial"/>
          <w:sz w:val="22"/>
          <w:szCs w:val="22"/>
        </w:rPr>
      </w:pPr>
      <w:r w:rsidRPr="003B7E8F">
        <w:rPr>
          <w:rFonts w:ascii="Arial" w:hAnsi="Arial" w:cs="Arial"/>
          <w:sz w:val="22"/>
          <w:szCs w:val="22"/>
        </w:rPr>
        <w:t xml:space="preserve">Education on managing and controlling asthma is not just provided to adults with asthma diagnoses, the support is also provided to parents whose children are diagnosed with asthma. Such education is provided by school nurses. Public health policies aim to reduce exposure to environmental toxins as a method to prevent further triggers of asthma. The UK’s “Clean Air Strategy” was implemented to control the increasing impacts of outdoor pollution whilst housing guidelines focus on managing indoor hazards for example mould and moisture (DEFRA, 2019). </w:t>
      </w:r>
      <w:r w:rsidR="00F82871" w:rsidRPr="003B7E8F">
        <w:rPr>
          <w:rFonts w:ascii="Arial" w:hAnsi="Arial" w:cs="Arial"/>
          <w:sz w:val="22"/>
          <w:szCs w:val="22"/>
        </w:rPr>
        <w:t>The NHS has introduced campaigns such as “Know Your Triggers” and World Asthma Day to strategically raise awareness of asthma so that symptoms can be managed early.</w:t>
      </w:r>
      <w:r w:rsidR="000E06DF" w:rsidRPr="003B7E8F">
        <w:rPr>
          <w:rFonts w:ascii="Arial" w:hAnsi="Arial" w:cs="Arial"/>
          <w:sz w:val="22"/>
          <w:szCs w:val="22"/>
        </w:rPr>
        <w:t xml:space="preserve"> </w:t>
      </w:r>
    </w:p>
    <w:p w14:paraId="55108875" w14:textId="77777777" w:rsidR="00A56CF5" w:rsidRPr="003B7E8F" w:rsidRDefault="00A56CF5" w:rsidP="003B7E8F">
      <w:pPr>
        <w:spacing w:line="360" w:lineRule="auto"/>
        <w:jc w:val="both"/>
        <w:rPr>
          <w:rFonts w:ascii="Arial" w:hAnsi="Arial" w:cs="Arial"/>
          <w:sz w:val="22"/>
          <w:szCs w:val="22"/>
        </w:rPr>
      </w:pPr>
    </w:p>
    <w:p w14:paraId="4F8A6872" w14:textId="77777777" w:rsidR="00D71979" w:rsidRDefault="0047035E" w:rsidP="003B7E8F">
      <w:pPr>
        <w:spacing w:line="360" w:lineRule="auto"/>
        <w:jc w:val="both"/>
        <w:rPr>
          <w:rFonts w:ascii="Arial" w:hAnsi="Arial" w:cs="Arial"/>
          <w:sz w:val="22"/>
          <w:szCs w:val="22"/>
        </w:rPr>
      </w:pPr>
      <w:r w:rsidRPr="003B7E8F">
        <w:rPr>
          <w:rFonts w:ascii="Arial" w:hAnsi="Arial" w:cs="Arial"/>
          <w:sz w:val="22"/>
          <w:szCs w:val="22"/>
        </w:rPr>
        <w:lastRenderedPageBreak/>
        <w:t xml:space="preserve">In general, medication, education, and lifestyle changes are used to manage and control asthma. </w:t>
      </w:r>
      <w:r w:rsidR="00367826" w:rsidRPr="003B7E8F">
        <w:rPr>
          <w:rFonts w:ascii="Arial" w:hAnsi="Arial" w:cs="Arial"/>
          <w:sz w:val="22"/>
          <w:szCs w:val="22"/>
        </w:rPr>
        <w:t>Regular evaluations, action plans and inhaler technique checks guarantee individuals receive the appropriate care (Gina, 2024). Whilst preventers and reliever inhalers aid to reduce inflammation and symptoms.</w:t>
      </w:r>
      <w:r w:rsidR="00367826" w:rsidRPr="003B7E8F">
        <w:rPr>
          <w:rFonts w:ascii="Arial" w:hAnsi="Arial" w:cs="Arial"/>
          <w:sz w:val="22"/>
          <w:szCs w:val="22"/>
        </w:rPr>
        <w:t xml:space="preserve"> </w:t>
      </w:r>
      <w:r w:rsidRPr="003B7E8F">
        <w:rPr>
          <w:rFonts w:ascii="Arial" w:hAnsi="Arial" w:cs="Arial"/>
          <w:sz w:val="22"/>
          <w:szCs w:val="22"/>
        </w:rPr>
        <w:t>(GINA, 2024). People who receive education from the NHS, schools, and community services are better able to identify their triggers and react to symptoms. Asthma episodes can also be prevented by broader public health initiatives like lowering pollutants and enhancing housing conditions. When combined, these strategies help people maintain improved long-term health and effectively manage their asthma (UKHSA, 2023).</w:t>
      </w:r>
      <w:r w:rsidR="008035AD" w:rsidRPr="003B7E8F">
        <w:rPr>
          <w:rFonts w:ascii="Arial" w:hAnsi="Arial" w:cs="Arial"/>
          <w:sz w:val="22"/>
          <w:szCs w:val="22"/>
        </w:rPr>
        <w:t xml:space="preserve"> </w:t>
      </w:r>
      <w:r w:rsidR="00751B25" w:rsidRPr="003B7E8F">
        <w:rPr>
          <w:rFonts w:ascii="Arial" w:hAnsi="Arial" w:cs="Arial"/>
          <w:sz w:val="22"/>
          <w:szCs w:val="22"/>
        </w:rPr>
        <w:t xml:space="preserve">Records show that over 1,100 individuals have passed away with asthma, common causes were often as a result of poor inhaler techniques or lack of medical reviews (Asthma and Lung UK, 2024). </w:t>
      </w:r>
    </w:p>
    <w:p w14:paraId="231D30AE" w14:textId="77777777" w:rsidR="00D71979" w:rsidRDefault="00D71979" w:rsidP="003B7E8F">
      <w:pPr>
        <w:spacing w:line="360" w:lineRule="auto"/>
        <w:jc w:val="both"/>
        <w:rPr>
          <w:rFonts w:ascii="Arial" w:hAnsi="Arial" w:cs="Arial"/>
          <w:sz w:val="22"/>
          <w:szCs w:val="22"/>
        </w:rPr>
      </w:pPr>
    </w:p>
    <w:p w14:paraId="6C2A4E82" w14:textId="504835B2" w:rsidR="001E3919" w:rsidRPr="003B7E8F" w:rsidRDefault="00484986" w:rsidP="003B7E8F">
      <w:pPr>
        <w:spacing w:line="360" w:lineRule="auto"/>
        <w:jc w:val="both"/>
        <w:rPr>
          <w:rFonts w:ascii="Arial" w:hAnsi="Arial" w:cs="Arial"/>
          <w:sz w:val="22"/>
          <w:szCs w:val="22"/>
        </w:rPr>
      </w:pPr>
      <w:r w:rsidRPr="00484986">
        <w:rPr>
          <w:rFonts w:ascii="Arial" w:hAnsi="Arial" w:cs="Arial"/>
          <w:sz w:val="22"/>
          <w:szCs w:val="22"/>
        </w:rPr>
        <w:t>Multiple factors can influence the health and wellbeing of those diagnosed with asthma; such factors also impact people around them</w:t>
      </w:r>
      <w:r w:rsidR="00572533">
        <w:rPr>
          <w:rFonts w:ascii="Arial" w:hAnsi="Arial" w:cs="Arial"/>
          <w:sz w:val="22"/>
          <w:szCs w:val="22"/>
        </w:rPr>
        <w:t xml:space="preserve"> </w:t>
      </w:r>
      <w:r w:rsidR="00572533" w:rsidRPr="003B7E8F">
        <w:rPr>
          <w:rFonts w:ascii="Arial" w:hAnsi="Arial" w:cs="Arial"/>
          <w:sz w:val="22"/>
          <w:szCs w:val="22"/>
        </w:rPr>
        <w:t>(WHO, 2021; Gina (2024)</w:t>
      </w:r>
      <w:r w:rsidR="00572533">
        <w:rPr>
          <w:rFonts w:ascii="Arial" w:hAnsi="Arial" w:cs="Arial"/>
          <w:sz w:val="22"/>
          <w:szCs w:val="22"/>
        </w:rPr>
        <w:t xml:space="preserve"> </w:t>
      </w:r>
      <w:r w:rsidR="00B4556D">
        <w:rPr>
          <w:rFonts w:ascii="Arial" w:hAnsi="Arial" w:cs="Arial"/>
          <w:sz w:val="22"/>
          <w:szCs w:val="22"/>
        </w:rPr>
        <w:t xml:space="preserve">. </w:t>
      </w:r>
      <w:r w:rsidR="00B4556D" w:rsidRPr="003B7E8F">
        <w:rPr>
          <w:rFonts w:ascii="Arial" w:hAnsi="Arial" w:cs="Arial"/>
          <w:sz w:val="22"/>
          <w:szCs w:val="22"/>
        </w:rPr>
        <w:t>Factors can be social, environmental and behavioural. On an environmental level, evidence of air pollution, mould, tobacco smoke or pollen can exacerbate symptoms, causing significant impacts to individuals health and wellbeing as medical intervention can often be required to treat this (Royal College of Physicians, 2018; UKHSA, 2023).</w:t>
      </w:r>
      <w:r w:rsidR="00ED7F2B">
        <w:rPr>
          <w:rFonts w:ascii="Arial" w:hAnsi="Arial" w:cs="Arial"/>
          <w:sz w:val="22"/>
          <w:szCs w:val="22"/>
        </w:rPr>
        <w:t xml:space="preserve"> </w:t>
      </w:r>
      <w:r w:rsidR="00ED7F2B" w:rsidRPr="003B7E8F">
        <w:rPr>
          <w:rFonts w:ascii="Arial" w:hAnsi="Arial" w:cs="Arial"/>
          <w:sz w:val="22"/>
          <w:szCs w:val="22"/>
        </w:rPr>
        <w:t xml:space="preserve">Further environmental impacts can be influenced by the city a person lives in, if there live near busy highways as such areas would have a high level of air pollution (WHO, 2021; Gina (2024). </w:t>
      </w:r>
      <w:r w:rsidR="0019296C">
        <w:rPr>
          <w:rFonts w:ascii="Arial" w:hAnsi="Arial" w:cs="Arial"/>
          <w:sz w:val="22"/>
          <w:szCs w:val="22"/>
        </w:rPr>
        <w:t xml:space="preserve"> </w:t>
      </w:r>
      <w:r w:rsidR="00751B25" w:rsidRPr="003B7E8F">
        <w:rPr>
          <w:rFonts w:ascii="Arial" w:hAnsi="Arial" w:cs="Arial"/>
          <w:sz w:val="22"/>
          <w:szCs w:val="22"/>
        </w:rPr>
        <w:t>From a socioeconomic perspective asthma has significant consequences for communities</w:t>
      </w:r>
      <w:r w:rsidR="00614444" w:rsidRPr="003B7E8F">
        <w:rPr>
          <w:rFonts w:ascii="Arial" w:hAnsi="Arial" w:cs="Arial"/>
          <w:sz w:val="22"/>
          <w:szCs w:val="22"/>
        </w:rPr>
        <w:t>,</w:t>
      </w:r>
      <w:r w:rsidR="00751B25" w:rsidRPr="003B7E8F">
        <w:rPr>
          <w:rFonts w:ascii="Arial" w:hAnsi="Arial" w:cs="Arial"/>
          <w:sz w:val="22"/>
          <w:szCs w:val="22"/>
        </w:rPr>
        <w:t xml:space="preserve"> this can be as a result of access to medication, transportation to appointments or financial constraints as some individuals struggled to afford to take time off work to attend appointments or recognise the impacts of their symptoms </w:t>
      </w:r>
      <w:r w:rsidR="00EB6F3B" w:rsidRPr="003B7E8F">
        <w:rPr>
          <w:rFonts w:ascii="Arial" w:hAnsi="Arial" w:cs="Arial"/>
          <w:sz w:val="22"/>
          <w:szCs w:val="22"/>
        </w:rPr>
        <w:t>(Asthma and Lung UK, 2024</w:t>
      </w:r>
      <w:r w:rsidR="0019296C">
        <w:rPr>
          <w:rFonts w:ascii="Arial" w:hAnsi="Arial" w:cs="Arial"/>
          <w:sz w:val="22"/>
          <w:szCs w:val="22"/>
        </w:rPr>
        <w:t xml:space="preserve">). </w:t>
      </w:r>
    </w:p>
    <w:p w14:paraId="6CC8C9BA" w14:textId="1EB87E7B" w:rsidR="00692460" w:rsidRPr="003B7E8F" w:rsidRDefault="00A766B0" w:rsidP="003B7E8F">
      <w:pPr>
        <w:pStyle w:val="CommentText"/>
        <w:spacing w:line="360" w:lineRule="auto"/>
        <w:jc w:val="both"/>
        <w:rPr>
          <w:rFonts w:ascii="Arial" w:hAnsi="Arial" w:cs="Arial"/>
          <w:sz w:val="22"/>
          <w:szCs w:val="22"/>
        </w:rPr>
      </w:pPr>
      <w:r w:rsidRPr="003B7E8F">
        <w:rPr>
          <w:rFonts w:ascii="Arial" w:hAnsi="Arial" w:cs="Arial"/>
          <w:sz w:val="22"/>
          <w:szCs w:val="22"/>
        </w:rPr>
        <w:br/>
      </w:r>
      <w:r w:rsidR="00692460" w:rsidRPr="003B7E8F">
        <w:rPr>
          <w:rFonts w:ascii="Arial" w:hAnsi="Arial" w:cs="Arial"/>
          <w:sz w:val="22"/>
          <w:szCs w:val="22"/>
        </w:rPr>
        <w:t xml:space="preserve">Behavioural factors also impact the health and wellbeing of people affected by asthma and those around them. Typical behaviours found are smoking or </w:t>
      </w:r>
      <w:r w:rsidR="007D572C" w:rsidRPr="003B7E8F">
        <w:rPr>
          <w:rFonts w:ascii="Arial" w:hAnsi="Arial" w:cs="Arial"/>
          <w:sz w:val="22"/>
          <w:szCs w:val="22"/>
        </w:rPr>
        <w:t>non-compliance</w:t>
      </w:r>
      <w:r w:rsidR="00692460" w:rsidRPr="003B7E8F">
        <w:rPr>
          <w:rFonts w:ascii="Arial" w:hAnsi="Arial" w:cs="Arial"/>
          <w:sz w:val="22"/>
          <w:szCs w:val="22"/>
        </w:rPr>
        <w:t xml:space="preserve"> with medication. Thomson </w:t>
      </w:r>
      <w:r w:rsidR="00CF4AFF" w:rsidRPr="003B7E8F">
        <w:rPr>
          <w:rFonts w:ascii="Arial" w:hAnsi="Arial" w:cs="Arial"/>
          <w:sz w:val="22"/>
          <w:szCs w:val="22"/>
        </w:rPr>
        <w:t>(</w:t>
      </w:r>
      <w:r w:rsidR="00692460" w:rsidRPr="003B7E8F">
        <w:rPr>
          <w:rFonts w:ascii="Arial" w:hAnsi="Arial" w:cs="Arial"/>
          <w:sz w:val="22"/>
          <w:szCs w:val="22"/>
        </w:rPr>
        <w:t xml:space="preserve">2018) found that individuals who smoked did not feel the appropriate relief from inhalers instead they experienced discomfort in their airways. Additionally, Kew and Davenport </w:t>
      </w:r>
      <w:r w:rsidR="00396A4F" w:rsidRPr="003B7E8F">
        <w:rPr>
          <w:rFonts w:ascii="Arial" w:hAnsi="Arial" w:cs="Arial"/>
          <w:sz w:val="22"/>
          <w:szCs w:val="22"/>
        </w:rPr>
        <w:t>(</w:t>
      </w:r>
      <w:r w:rsidR="00692460" w:rsidRPr="003B7E8F">
        <w:rPr>
          <w:rFonts w:ascii="Arial" w:hAnsi="Arial" w:cs="Arial"/>
          <w:sz w:val="22"/>
          <w:szCs w:val="22"/>
        </w:rPr>
        <w:t xml:space="preserve">2019) found that inaccurate inhaler technique or </w:t>
      </w:r>
      <w:r w:rsidR="007D572C" w:rsidRPr="003B7E8F">
        <w:rPr>
          <w:rFonts w:ascii="Arial" w:hAnsi="Arial" w:cs="Arial"/>
          <w:sz w:val="22"/>
          <w:szCs w:val="22"/>
        </w:rPr>
        <w:t>non-attendance</w:t>
      </w:r>
      <w:r w:rsidR="00692460" w:rsidRPr="003B7E8F">
        <w:rPr>
          <w:rFonts w:ascii="Arial" w:hAnsi="Arial" w:cs="Arial"/>
          <w:sz w:val="22"/>
          <w:szCs w:val="22"/>
        </w:rPr>
        <w:t xml:space="preserve"> to medical appointments led to hospitalisation</w:t>
      </w:r>
      <w:r w:rsidR="003F6D29" w:rsidRPr="003B7E8F">
        <w:rPr>
          <w:rFonts w:ascii="Arial" w:hAnsi="Arial" w:cs="Arial"/>
          <w:sz w:val="22"/>
          <w:szCs w:val="22"/>
        </w:rPr>
        <w:t>.</w:t>
      </w:r>
      <w:r w:rsidR="00F577CD" w:rsidRPr="003B7E8F">
        <w:rPr>
          <w:rFonts w:ascii="Arial" w:hAnsi="Arial" w:cs="Arial"/>
          <w:sz w:val="22"/>
          <w:szCs w:val="22"/>
        </w:rPr>
        <w:t xml:space="preserve"> Wright </w:t>
      </w:r>
      <w:r w:rsidR="003F6D29" w:rsidRPr="003B7E8F">
        <w:rPr>
          <w:rFonts w:ascii="Arial" w:hAnsi="Arial" w:cs="Arial"/>
          <w:sz w:val="22"/>
          <w:szCs w:val="22"/>
        </w:rPr>
        <w:t>(</w:t>
      </w:r>
      <w:r w:rsidR="00F577CD" w:rsidRPr="003B7E8F">
        <w:rPr>
          <w:rFonts w:ascii="Arial" w:hAnsi="Arial" w:cs="Arial"/>
          <w:sz w:val="22"/>
          <w:szCs w:val="22"/>
        </w:rPr>
        <w:t>201</w:t>
      </w:r>
      <w:r w:rsidR="003F6D29" w:rsidRPr="003B7E8F">
        <w:rPr>
          <w:rFonts w:ascii="Arial" w:hAnsi="Arial" w:cs="Arial"/>
          <w:sz w:val="22"/>
          <w:szCs w:val="22"/>
        </w:rPr>
        <w:t>1</w:t>
      </w:r>
      <w:r w:rsidR="00F577CD" w:rsidRPr="003B7E8F">
        <w:rPr>
          <w:rFonts w:ascii="Arial" w:hAnsi="Arial" w:cs="Arial"/>
          <w:sz w:val="22"/>
          <w:szCs w:val="22"/>
        </w:rPr>
        <w:t xml:space="preserve">) </w:t>
      </w:r>
      <w:r w:rsidR="00692460" w:rsidRPr="003B7E8F">
        <w:rPr>
          <w:rFonts w:ascii="Arial" w:hAnsi="Arial" w:cs="Arial"/>
          <w:sz w:val="22"/>
          <w:szCs w:val="22"/>
        </w:rPr>
        <w:t xml:space="preserve">provides a psychological perspective explaining factors such as stress, worry or depression can impact </w:t>
      </w:r>
      <w:r w:rsidR="004F2EF8" w:rsidRPr="003B7E8F">
        <w:rPr>
          <w:rFonts w:ascii="Arial" w:hAnsi="Arial" w:cs="Arial"/>
          <w:sz w:val="22"/>
          <w:szCs w:val="22"/>
        </w:rPr>
        <w:t>individuals’</w:t>
      </w:r>
      <w:r w:rsidR="00692460" w:rsidRPr="003B7E8F">
        <w:rPr>
          <w:rFonts w:ascii="Arial" w:hAnsi="Arial" w:cs="Arial"/>
          <w:sz w:val="22"/>
          <w:szCs w:val="22"/>
        </w:rPr>
        <w:t xml:space="preserve"> attention to treating their symptoms. Outcomes can be improved by a multi-disciplinary approach that integrates mental health support when providing care for those with asthma.</w:t>
      </w:r>
    </w:p>
    <w:p w14:paraId="22808024" w14:textId="77777777" w:rsidR="001E3919" w:rsidRPr="003B7E8F" w:rsidRDefault="001E3919" w:rsidP="003B7E8F">
      <w:pPr>
        <w:pStyle w:val="CommentText"/>
        <w:spacing w:line="360" w:lineRule="auto"/>
        <w:jc w:val="both"/>
        <w:rPr>
          <w:rFonts w:ascii="Arial" w:hAnsi="Arial" w:cs="Arial"/>
          <w:sz w:val="22"/>
          <w:szCs w:val="22"/>
        </w:rPr>
      </w:pPr>
    </w:p>
    <w:p w14:paraId="240935A2" w14:textId="1D0CA86D" w:rsidR="00692460" w:rsidRPr="003B7E8F" w:rsidRDefault="00692460" w:rsidP="003B7E8F">
      <w:pPr>
        <w:pStyle w:val="CommentText"/>
        <w:spacing w:line="360" w:lineRule="auto"/>
        <w:jc w:val="both"/>
        <w:rPr>
          <w:rFonts w:ascii="Arial" w:hAnsi="Arial" w:cs="Arial"/>
          <w:sz w:val="22"/>
          <w:szCs w:val="22"/>
        </w:rPr>
      </w:pPr>
      <w:r w:rsidRPr="003B7E8F">
        <w:rPr>
          <w:rFonts w:ascii="Arial" w:hAnsi="Arial" w:cs="Arial"/>
          <w:sz w:val="22"/>
          <w:szCs w:val="22"/>
        </w:rPr>
        <w:lastRenderedPageBreak/>
        <w:t>Furthermore, biological factors are important to highlight as another factor that influences the health and wellbeing of people affected by asthma and people around them as genetics can play a key part in increasing chances for other family members to be diagnosed with the illness (BTS/ SIGN, 2019; Gina, 2024). In summary</w:t>
      </w:r>
      <w:r w:rsidR="00D64682" w:rsidRPr="003B7E8F">
        <w:rPr>
          <w:rFonts w:ascii="Arial" w:hAnsi="Arial" w:cs="Arial"/>
          <w:sz w:val="22"/>
          <w:szCs w:val="22"/>
        </w:rPr>
        <w:t>,</w:t>
      </w:r>
      <w:r w:rsidRPr="003B7E8F">
        <w:rPr>
          <w:rFonts w:ascii="Arial" w:hAnsi="Arial" w:cs="Arial"/>
          <w:sz w:val="22"/>
          <w:szCs w:val="22"/>
        </w:rPr>
        <w:t xml:space="preserve"> the above discussion evidences that asthma is a complicated issue on a public health level, such evidence emphasises the importance of address</w:t>
      </w:r>
      <w:r w:rsidR="007217F6" w:rsidRPr="003B7E8F">
        <w:rPr>
          <w:rFonts w:ascii="Arial" w:hAnsi="Arial" w:cs="Arial"/>
          <w:sz w:val="22"/>
          <w:szCs w:val="22"/>
        </w:rPr>
        <w:t>ing</w:t>
      </w:r>
      <w:r w:rsidRPr="003B7E8F">
        <w:rPr>
          <w:rFonts w:ascii="Arial" w:hAnsi="Arial" w:cs="Arial"/>
          <w:sz w:val="22"/>
          <w:szCs w:val="22"/>
        </w:rPr>
        <w:t xml:space="preserve"> key patterns that influence the health and wellbeing of people affected by asthma and those around them. </w:t>
      </w:r>
    </w:p>
    <w:p w14:paraId="1F40A7D1" w14:textId="77777777" w:rsidR="00047D62" w:rsidRPr="003B7E8F" w:rsidRDefault="00047D62" w:rsidP="003B7E8F">
      <w:pPr>
        <w:spacing w:line="360" w:lineRule="auto"/>
        <w:jc w:val="both"/>
        <w:rPr>
          <w:rFonts w:ascii="Arial" w:hAnsi="Arial" w:cs="Arial"/>
          <w:sz w:val="22"/>
          <w:szCs w:val="22"/>
        </w:rPr>
      </w:pPr>
    </w:p>
    <w:p w14:paraId="12A69DC7" w14:textId="77777777" w:rsidR="00805D08" w:rsidRPr="003B7E8F" w:rsidRDefault="0076636E" w:rsidP="00805D08">
      <w:pPr>
        <w:spacing w:line="360" w:lineRule="auto"/>
        <w:jc w:val="both"/>
        <w:rPr>
          <w:rFonts w:ascii="Arial" w:hAnsi="Arial" w:cs="Arial"/>
          <w:sz w:val="22"/>
          <w:szCs w:val="22"/>
        </w:rPr>
      </w:pPr>
      <w:r w:rsidRPr="003B7E8F">
        <w:rPr>
          <w:rFonts w:ascii="Arial" w:hAnsi="Arial" w:cs="Arial"/>
          <w:sz w:val="22"/>
          <w:szCs w:val="22"/>
        </w:rPr>
        <w:t xml:space="preserve">In conclusion, this report </w:t>
      </w:r>
      <w:r w:rsidR="00C733A8">
        <w:rPr>
          <w:rFonts w:ascii="Arial" w:hAnsi="Arial" w:cs="Arial"/>
          <w:sz w:val="22"/>
          <w:szCs w:val="22"/>
        </w:rPr>
        <w:t>critically evaluates the significant impact of asthma as a public health issue</w:t>
      </w:r>
      <w:r w:rsidR="0097058C">
        <w:rPr>
          <w:rFonts w:ascii="Arial" w:hAnsi="Arial" w:cs="Arial"/>
          <w:sz w:val="22"/>
          <w:szCs w:val="22"/>
        </w:rPr>
        <w:t xml:space="preserve"> for the</w:t>
      </w:r>
      <w:r w:rsidR="00317F69">
        <w:rPr>
          <w:rFonts w:ascii="Arial" w:hAnsi="Arial" w:cs="Arial"/>
          <w:sz w:val="22"/>
          <w:szCs w:val="22"/>
        </w:rPr>
        <w:t xml:space="preserve"> UK and global</w:t>
      </w:r>
      <w:r w:rsidR="0097058C">
        <w:rPr>
          <w:rFonts w:ascii="Arial" w:hAnsi="Arial" w:cs="Arial"/>
          <w:sz w:val="22"/>
          <w:szCs w:val="22"/>
        </w:rPr>
        <w:t xml:space="preserve"> population</w:t>
      </w:r>
      <w:r w:rsidRPr="003B7E8F">
        <w:rPr>
          <w:rFonts w:ascii="Arial" w:hAnsi="Arial" w:cs="Arial"/>
          <w:sz w:val="22"/>
          <w:szCs w:val="22"/>
        </w:rPr>
        <w:t xml:space="preserve">. Asthma </w:t>
      </w:r>
      <w:r w:rsidR="00985238">
        <w:rPr>
          <w:rFonts w:ascii="Arial" w:hAnsi="Arial" w:cs="Arial"/>
          <w:sz w:val="22"/>
          <w:szCs w:val="22"/>
        </w:rPr>
        <w:t xml:space="preserve">can have </w:t>
      </w:r>
      <w:r w:rsidR="00EE10F5">
        <w:rPr>
          <w:rFonts w:ascii="Arial" w:hAnsi="Arial" w:cs="Arial"/>
          <w:sz w:val="22"/>
          <w:szCs w:val="22"/>
        </w:rPr>
        <w:t>detrimental impact</w:t>
      </w:r>
      <w:r w:rsidR="000050BB">
        <w:rPr>
          <w:rFonts w:ascii="Arial" w:hAnsi="Arial" w:cs="Arial"/>
          <w:sz w:val="22"/>
          <w:szCs w:val="22"/>
        </w:rPr>
        <w:t>s</w:t>
      </w:r>
      <w:r w:rsidRPr="003B7E8F">
        <w:rPr>
          <w:rFonts w:ascii="Arial" w:hAnsi="Arial" w:cs="Arial"/>
          <w:sz w:val="22"/>
          <w:szCs w:val="22"/>
        </w:rPr>
        <w:t xml:space="preserve"> including disruption to everyday living, frequent medical needs and continued dependency on NHS support, even though it is not regarded as a fatal illness. </w:t>
      </w:r>
      <w:r w:rsidR="00753012" w:rsidRPr="003B7E8F">
        <w:rPr>
          <w:rStyle w:val="CommentReference"/>
          <w:rFonts w:ascii="Arial" w:hAnsi="Arial" w:cs="Arial"/>
          <w:sz w:val="22"/>
          <w:szCs w:val="22"/>
        </w:rPr>
        <w:t/>
      </w:r>
      <w:r w:rsidR="00753012" w:rsidRPr="003B7E8F">
        <w:rPr>
          <w:rFonts w:ascii="Arial" w:hAnsi="Arial" w:cs="Arial"/>
          <w:sz w:val="22"/>
          <w:szCs w:val="22"/>
        </w:rPr>
        <w:t>With the increasing number of patients this places a greater burden on emergency services, hospitals and primary care services, thus adding additional workloads and strains to public health finances.</w:t>
      </w:r>
      <w:bookmarkEnd w:id="0"/>
      <w:r w:rsidR="00C95C47">
        <w:rPr>
          <w:rFonts w:ascii="Arial" w:hAnsi="Arial" w:cs="Arial"/>
          <w:sz w:val="22"/>
          <w:szCs w:val="22"/>
        </w:rPr>
        <w:t xml:space="preserve"> </w:t>
      </w:r>
      <w:r w:rsidR="00BD568E" w:rsidRPr="003B7E8F">
        <w:rPr>
          <w:rFonts w:ascii="Arial" w:hAnsi="Arial" w:cs="Arial"/>
          <w:sz w:val="22"/>
          <w:szCs w:val="22"/>
        </w:rPr>
        <w:t xml:space="preserve">Numerous factors, including environmental conditions, socioeconomic </w:t>
      </w:r>
      <w:r w:rsidR="00D222D0" w:rsidRPr="003B7E8F">
        <w:rPr>
          <w:rFonts w:ascii="Arial" w:hAnsi="Arial" w:cs="Arial"/>
          <w:sz w:val="22"/>
          <w:szCs w:val="22"/>
        </w:rPr>
        <w:t>circumstances</w:t>
      </w:r>
      <w:r w:rsidR="00BD568E" w:rsidRPr="003B7E8F">
        <w:rPr>
          <w:rFonts w:ascii="Arial" w:hAnsi="Arial" w:cs="Arial"/>
          <w:sz w:val="22"/>
          <w:szCs w:val="22"/>
        </w:rPr>
        <w:t>, behavioural choices</w:t>
      </w:r>
      <w:r w:rsidR="00954C15">
        <w:rPr>
          <w:rFonts w:ascii="Arial" w:hAnsi="Arial" w:cs="Arial"/>
          <w:sz w:val="22"/>
          <w:szCs w:val="22"/>
        </w:rPr>
        <w:t xml:space="preserve"> </w:t>
      </w:r>
      <w:r w:rsidR="00BD568E" w:rsidRPr="003B7E8F">
        <w:rPr>
          <w:rFonts w:ascii="Arial" w:hAnsi="Arial" w:cs="Arial"/>
          <w:sz w:val="22"/>
          <w:szCs w:val="22"/>
        </w:rPr>
        <w:t>and biological aspects including heredity</w:t>
      </w:r>
      <w:r w:rsidR="00BB3C86">
        <w:rPr>
          <w:rFonts w:ascii="Arial" w:hAnsi="Arial" w:cs="Arial"/>
          <w:sz w:val="22"/>
          <w:szCs w:val="22"/>
        </w:rPr>
        <w:t xml:space="preserve"> </w:t>
      </w:r>
      <w:r w:rsidR="00BD568E" w:rsidRPr="003B7E8F">
        <w:rPr>
          <w:rFonts w:ascii="Arial" w:hAnsi="Arial" w:cs="Arial"/>
          <w:sz w:val="22"/>
          <w:szCs w:val="22"/>
        </w:rPr>
        <w:t xml:space="preserve">influence the wellbeing of individuals with asthma. When considered collectively, these results </w:t>
      </w:r>
      <w:r w:rsidR="00C3185D">
        <w:rPr>
          <w:rFonts w:ascii="Arial" w:hAnsi="Arial" w:cs="Arial"/>
          <w:sz w:val="22"/>
          <w:szCs w:val="22"/>
        </w:rPr>
        <w:t>highlight</w:t>
      </w:r>
      <w:r w:rsidR="00BD568E" w:rsidRPr="003B7E8F">
        <w:rPr>
          <w:rFonts w:ascii="Arial" w:hAnsi="Arial" w:cs="Arial"/>
          <w:sz w:val="22"/>
          <w:szCs w:val="22"/>
        </w:rPr>
        <w:t xml:space="preserve"> that asthma is </w:t>
      </w:r>
      <w:r w:rsidR="00C3185D">
        <w:rPr>
          <w:rFonts w:ascii="Arial" w:hAnsi="Arial" w:cs="Arial"/>
          <w:sz w:val="22"/>
          <w:szCs w:val="22"/>
        </w:rPr>
        <w:t>multifaceted</w:t>
      </w:r>
      <w:r w:rsidR="00BD568E" w:rsidRPr="003B7E8F">
        <w:rPr>
          <w:rFonts w:ascii="Arial" w:hAnsi="Arial" w:cs="Arial"/>
          <w:sz w:val="22"/>
          <w:szCs w:val="22"/>
        </w:rPr>
        <w:t xml:space="preserve"> illness that needs ongoing care</w:t>
      </w:r>
      <w:r w:rsidR="000859ED">
        <w:rPr>
          <w:rFonts w:ascii="Arial" w:hAnsi="Arial" w:cs="Arial"/>
          <w:sz w:val="22"/>
          <w:szCs w:val="22"/>
        </w:rPr>
        <w:t xml:space="preserve"> and</w:t>
      </w:r>
      <w:r w:rsidR="00BD568E" w:rsidRPr="003B7E8F">
        <w:rPr>
          <w:rFonts w:ascii="Arial" w:hAnsi="Arial" w:cs="Arial"/>
          <w:sz w:val="22"/>
          <w:szCs w:val="22"/>
        </w:rPr>
        <w:t xml:space="preserve"> efficient management techniques</w:t>
      </w:r>
      <w:r w:rsidR="000859ED">
        <w:rPr>
          <w:rFonts w:ascii="Arial" w:hAnsi="Arial" w:cs="Arial"/>
          <w:sz w:val="22"/>
          <w:szCs w:val="22"/>
        </w:rPr>
        <w:t xml:space="preserve"> </w:t>
      </w:r>
      <w:r w:rsidR="00771F19" w:rsidRPr="003B7E8F">
        <w:rPr>
          <w:rFonts w:ascii="Arial" w:hAnsi="Arial" w:cs="Arial"/>
          <w:sz w:val="22"/>
          <w:szCs w:val="22"/>
        </w:rPr>
        <w:t>to encourage</w:t>
      </w:r>
      <w:r w:rsidR="00BD568E" w:rsidRPr="003B7E8F">
        <w:rPr>
          <w:rFonts w:ascii="Arial" w:hAnsi="Arial" w:cs="Arial"/>
          <w:sz w:val="22"/>
          <w:szCs w:val="22"/>
        </w:rPr>
        <w:t xml:space="preserve"> public health</w:t>
      </w:r>
      <w:r w:rsidR="00805D08">
        <w:rPr>
          <w:rFonts w:ascii="Arial" w:hAnsi="Arial" w:cs="Arial"/>
          <w:sz w:val="22"/>
          <w:szCs w:val="22"/>
        </w:rPr>
        <w:t xml:space="preserve"> </w:t>
      </w:r>
      <w:r w:rsidR="00805D08" w:rsidRPr="003B7E8F">
        <w:rPr>
          <w:rFonts w:ascii="Arial" w:hAnsi="Arial" w:cs="Arial"/>
          <w:sz w:val="22"/>
          <w:szCs w:val="22"/>
        </w:rPr>
        <w:t>(Asthma and Lung UK, 2024</w:t>
      </w:r>
      <w:r w:rsidR="00805D08">
        <w:rPr>
          <w:rFonts w:ascii="Arial" w:hAnsi="Arial" w:cs="Arial"/>
          <w:sz w:val="22"/>
          <w:szCs w:val="22"/>
        </w:rPr>
        <w:t xml:space="preserve">). </w:t>
      </w:r>
    </w:p>
    <w:p w14:paraId="7D4C9BC6" w14:textId="1CFFA852" w:rsidR="00BD568E" w:rsidRPr="003B7E8F" w:rsidRDefault="00BD568E" w:rsidP="00175D4F">
      <w:pPr>
        <w:pStyle w:val="CommentText"/>
        <w:spacing w:line="360" w:lineRule="auto"/>
        <w:rPr>
          <w:rFonts w:ascii="Arial" w:hAnsi="Arial" w:cs="Arial"/>
          <w:sz w:val="22"/>
          <w:szCs w:val="22"/>
        </w:rPr>
      </w:pPr>
    </w:p>
    <w:bookmarkEnd w:id="1"/>
    <w:p w14:paraId="4723CC17" w14:textId="77777777" w:rsidR="00C916A9" w:rsidRPr="003B7E8F" w:rsidRDefault="00C916A9" w:rsidP="003B7E8F">
      <w:pPr>
        <w:spacing w:line="360" w:lineRule="auto"/>
        <w:jc w:val="both"/>
        <w:rPr>
          <w:rFonts w:ascii="Arial" w:hAnsi="Arial" w:cs="Arial"/>
          <w:sz w:val="22"/>
          <w:szCs w:val="22"/>
        </w:rPr>
      </w:pPr>
    </w:p>
    <w:p w14:paraId="5A607C6B" w14:textId="77777777" w:rsidR="00C916A9" w:rsidRPr="003B7E8F" w:rsidRDefault="00C916A9" w:rsidP="003B7E8F">
      <w:pPr>
        <w:spacing w:line="360" w:lineRule="auto"/>
        <w:jc w:val="both"/>
        <w:rPr>
          <w:rFonts w:ascii="Arial" w:hAnsi="Arial" w:cs="Arial"/>
          <w:sz w:val="22"/>
          <w:szCs w:val="22"/>
        </w:rPr>
      </w:pPr>
    </w:p>
    <w:p w14:paraId="74BBBF8F" w14:textId="77777777" w:rsidR="00C916A9" w:rsidRPr="003B7E8F" w:rsidRDefault="00C916A9" w:rsidP="003B7E8F">
      <w:pPr>
        <w:spacing w:line="360" w:lineRule="auto"/>
        <w:jc w:val="both"/>
        <w:rPr>
          <w:rFonts w:ascii="Arial" w:hAnsi="Arial" w:cs="Arial"/>
          <w:sz w:val="22"/>
          <w:szCs w:val="22"/>
        </w:rPr>
      </w:pPr>
    </w:p>
    <w:p w14:paraId="58518B88" w14:textId="77777777" w:rsidR="00C916A9" w:rsidRPr="003B7E8F" w:rsidRDefault="00C916A9" w:rsidP="003B7E8F">
      <w:pPr>
        <w:spacing w:line="360" w:lineRule="auto"/>
        <w:jc w:val="both"/>
        <w:rPr>
          <w:rFonts w:ascii="Arial" w:hAnsi="Arial" w:cs="Arial"/>
          <w:sz w:val="22"/>
          <w:szCs w:val="22"/>
        </w:rPr>
      </w:pPr>
    </w:p>
    <w:p w14:paraId="141FD37F" w14:textId="77777777" w:rsidR="007636C7" w:rsidRPr="003B7E8F" w:rsidRDefault="007636C7" w:rsidP="003B7E8F">
      <w:pPr>
        <w:spacing w:line="360" w:lineRule="auto"/>
        <w:jc w:val="both"/>
        <w:rPr>
          <w:rFonts w:ascii="Arial" w:hAnsi="Arial" w:cs="Arial"/>
          <w:b/>
          <w:bCs/>
          <w:sz w:val="22"/>
          <w:szCs w:val="22"/>
        </w:rPr>
      </w:pPr>
    </w:p>
    <w:p w14:paraId="6333FE16" w14:textId="77777777" w:rsidR="007636C7" w:rsidRPr="003B7E8F" w:rsidRDefault="007636C7" w:rsidP="003B7E8F">
      <w:pPr>
        <w:spacing w:line="360" w:lineRule="auto"/>
        <w:jc w:val="both"/>
        <w:rPr>
          <w:rFonts w:ascii="Arial" w:hAnsi="Arial" w:cs="Arial"/>
          <w:b/>
          <w:bCs/>
          <w:sz w:val="22"/>
          <w:szCs w:val="22"/>
        </w:rPr>
      </w:pPr>
    </w:p>
    <w:p w14:paraId="206A3ED3" w14:textId="77777777" w:rsidR="007636C7" w:rsidRPr="003B7E8F" w:rsidRDefault="007636C7" w:rsidP="003B7E8F">
      <w:pPr>
        <w:spacing w:line="360" w:lineRule="auto"/>
        <w:jc w:val="both"/>
        <w:rPr>
          <w:rFonts w:ascii="Arial" w:hAnsi="Arial" w:cs="Arial"/>
          <w:b/>
          <w:bCs/>
          <w:sz w:val="22"/>
          <w:szCs w:val="22"/>
        </w:rPr>
      </w:pPr>
    </w:p>
    <w:p w14:paraId="379E8C96" w14:textId="77777777" w:rsidR="007636C7" w:rsidRPr="003B7E8F" w:rsidRDefault="007636C7" w:rsidP="003B7E8F">
      <w:pPr>
        <w:spacing w:line="360" w:lineRule="auto"/>
        <w:jc w:val="both"/>
        <w:rPr>
          <w:rFonts w:ascii="Arial" w:hAnsi="Arial" w:cs="Arial"/>
          <w:b/>
          <w:bCs/>
          <w:sz w:val="22"/>
          <w:szCs w:val="22"/>
        </w:rPr>
      </w:pPr>
    </w:p>
    <w:p w14:paraId="6198460D" w14:textId="77777777" w:rsidR="007636C7" w:rsidRPr="003B7E8F" w:rsidRDefault="007636C7" w:rsidP="003B7E8F">
      <w:pPr>
        <w:spacing w:line="360" w:lineRule="auto"/>
        <w:jc w:val="both"/>
        <w:rPr>
          <w:rFonts w:ascii="Arial" w:hAnsi="Arial" w:cs="Arial"/>
          <w:b/>
          <w:bCs/>
          <w:sz w:val="22"/>
          <w:szCs w:val="22"/>
        </w:rPr>
      </w:pPr>
    </w:p>
    <w:p w14:paraId="5BBAC297" w14:textId="77777777" w:rsidR="00805D08" w:rsidRDefault="00805D08" w:rsidP="003B7E8F">
      <w:pPr>
        <w:spacing w:line="360" w:lineRule="auto"/>
        <w:jc w:val="both"/>
        <w:rPr>
          <w:rFonts w:ascii="Arial" w:hAnsi="Arial" w:cs="Arial"/>
          <w:b/>
          <w:bCs/>
          <w:sz w:val="22"/>
          <w:szCs w:val="22"/>
        </w:rPr>
      </w:pPr>
    </w:p>
    <w:p w14:paraId="0A21D8FD" w14:textId="08A92345" w:rsidR="00CC640E" w:rsidRPr="003B7E8F" w:rsidRDefault="0035175D" w:rsidP="003B7E8F">
      <w:pPr>
        <w:spacing w:line="360" w:lineRule="auto"/>
        <w:jc w:val="both"/>
        <w:rPr>
          <w:rFonts w:ascii="Arial" w:hAnsi="Arial" w:cs="Arial"/>
          <w:sz w:val="22"/>
          <w:szCs w:val="22"/>
        </w:rPr>
      </w:pPr>
      <w:r w:rsidRPr="003B7E8F">
        <w:rPr>
          <w:rFonts w:ascii="Arial" w:hAnsi="Arial" w:cs="Arial"/>
          <w:b/>
          <w:bCs/>
          <w:sz w:val="22"/>
          <w:szCs w:val="22"/>
        </w:rPr>
        <w:lastRenderedPageBreak/>
        <w:t>References:</w:t>
      </w:r>
      <w:r w:rsidRPr="003B7E8F">
        <w:rPr>
          <w:rFonts w:ascii="Arial" w:hAnsi="Arial" w:cs="Arial"/>
          <w:sz w:val="22"/>
          <w:szCs w:val="22"/>
        </w:rPr>
        <w:br/>
      </w:r>
      <w:r w:rsidRPr="003B7E8F">
        <w:rPr>
          <w:rFonts w:ascii="Arial" w:hAnsi="Arial" w:cs="Arial"/>
          <w:sz w:val="22"/>
          <w:szCs w:val="22"/>
        </w:rPr>
        <w:br/>
      </w:r>
      <w:r w:rsidR="00CC640E" w:rsidRPr="003B7E8F">
        <w:rPr>
          <w:rFonts w:ascii="Arial" w:hAnsi="Arial" w:cs="Arial"/>
          <w:sz w:val="22"/>
          <w:szCs w:val="22"/>
        </w:rPr>
        <w:t xml:space="preserve">Asthma UK (2018) </w:t>
      </w:r>
      <w:r w:rsidR="00CC640E" w:rsidRPr="003B7E8F">
        <w:rPr>
          <w:rFonts w:ascii="Arial" w:hAnsi="Arial" w:cs="Arial"/>
          <w:i/>
          <w:iCs/>
          <w:sz w:val="22"/>
          <w:szCs w:val="22"/>
        </w:rPr>
        <w:t>On the edge: How inequality affects people with asthma</w:t>
      </w:r>
      <w:r w:rsidR="00CC640E" w:rsidRPr="003B7E8F">
        <w:rPr>
          <w:rFonts w:ascii="Arial" w:hAnsi="Arial" w:cs="Arial"/>
          <w:sz w:val="22"/>
          <w:szCs w:val="22"/>
        </w:rPr>
        <w:t>. Available at: https://www.asthmaandlung.org.uk/sites/default/files/2023-03/auk-health-inequalities-final.pdf.</w:t>
      </w:r>
    </w:p>
    <w:p w14:paraId="74145AD2" w14:textId="4F8E2785" w:rsidR="00CC640E" w:rsidRPr="003B7E8F" w:rsidRDefault="00CC640E" w:rsidP="003B7E8F">
      <w:pPr>
        <w:spacing w:line="360" w:lineRule="auto"/>
        <w:jc w:val="both"/>
        <w:rPr>
          <w:rFonts w:ascii="Arial" w:hAnsi="Arial" w:cs="Arial"/>
          <w:sz w:val="22"/>
          <w:szCs w:val="22"/>
        </w:rPr>
      </w:pPr>
    </w:p>
    <w:p w14:paraId="24F67568" w14:textId="77777777" w:rsidR="00CC640E" w:rsidRPr="003B7E8F" w:rsidRDefault="00CC640E" w:rsidP="003B7E8F">
      <w:pPr>
        <w:spacing w:line="360" w:lineRule="auto"/>
        <w:jc w:val="both"/>
        <w:rPr>
          <w:rFonts w:ascii="Arial" w:hAnsi="Arial" w:cs="Arial"/>
          <w:sz w:val="22"/>
          <w:szCs w:val="22"/>
        </w:rPr>
      </w:pPr>
      <w:r w:rsidRPr="003B7E8F">
        <w:rPr>
          <w:rFonts w:ascii="Arial" w:hAnsi="Arial" w:cs="Arial"/>
          <w:sz w:val="22"/>
          <w:szCs w:val="22"/>
        </w:rPr>
        <w:t>Asthma + Lung UK</w:t>
      </w:r>
      <w:r w:rsidRPr="003B7E8F">
        <w:rPr>
          <w:rFonts w:ascii="Arial" w:hAnsi="Arial" w:cs="Arial"/>
          <w:b/>
          <w:bCs/>
          <w:sz w:val="22"/>
          <w:szCs w:val="22"/>
        </w:rPr>
        <w:t>.</w:t>
      </w:r>
      <w:r w:rsidRPr="003B7E8F">
        <w:rPr>
          <w:rFonts w:ascii="Arial" w:hAnsi="Arial" w:cs="Arial"/>
          <w:sz w:val="22"/>
          <w:szCs w:val="22"/>
        </w:rPr>
        <w:t xml:space="preserve"> (2023) </w:t>
      </w:r>
      <w:r w:rsidRPr="003B7E8F">
        <w:rPr>
          <w:rFonts w:ascii="Arial" w:hAnsi="Arial" w:cs="Arial"/>
          <w:i/>
          <w:iCs/>
          <w:sz w:val="22"/>
          <w:szCs w:val="22"/>
        </w:rPr>
        <w:t>On the edge: How inequality affects people with asthma.</w:t>
      </w:r>
      <w:r w:rsidRPr="003B7E8F">
        <w:rPr>
          <w:rFonts w:ascii="Arial" w:hAnsi="Arial" w:cs="Arial"/>
          <w:sz w:val="22"/>
          <w:szCs w:val="22"/>
        </w:rPr>
        <w:t xml:space="preserve"> London: Asthma + Lung UK.</w:t>
      </w:r>
    </w:p>
    <w:p w14:paraId="77A8E217" w14:textId="77777777" w:rsidR="00CC640E" w:rsidRPr="003B7E8F" w:rsidRDefault="00CC640E" w:rsidP="003B7E8F">
      <w:pPr>
        <w:spacing w:line="360" w:lineRule="auto"/>
        <w:jc w:val="both"/>
        <w:rPr>
          <w:rFonts w:ascii="Arial" w:hAnsi="Arial" w:cs="Arial"/>
          <w:sz w:val="22"/>
          <w:szCs w:val="22"/>
        </w:rPr>
      </w:pPr>
    </w:p>
    <w:p w14:paraId="1B2D1E1A" w14:textId="77777777" w:rsidR="00CC640E" w:rsidRPr="003B7E8F" w:rsidRDefault="00CC640E" w:rsidP="003B7E8F">
      <w:pPr>
        <w:spacing w:line="360" w:lineRule="auto"/>
        <w:jc w:val="both"/>
        <w:rPr>
          <w:rFonts w:ascii="Arial" w:hAnsi="Arial" w:cs="Arial"/>
          <w:sz w:val="22"/>
          <w:szCs w:val="22"/>
        </w:rPr>
      </w:pPr>
      <w:r w:rsidRPr="003B7E8F">
        <w:rPr>
          <w:rFonts w:ascii="Arial" w:hAnsi="Arial" w:cs="Arial"/>
          <w:sz w:val="22"/>
          <w:szCs w:val="22"/>
        </w:rPr>
        <w:t>British Thoracic Society &amp; Scottish Intercollegiate Guidelines Network (BTS/SIGN). (2019) British guideline on the management of asthma (SIGN 158). Edinburgh: SIGN.</w:t>
      </w:r>
    </w:p>
    <w:p w14:paraId="1707A40C" w14:textId="77777777" w:rsidR="00CC640E" w:rsidRPr="003B7E8F" w:rsidRDefault="00CC640E" w:rsidP="003B7E8F">
      <w:pPr>
        <w:spacing w:line="360" w:lineRule="auto"/>
        <w:jc w:val="both"/>
        <w:rPr>
          <w:rFonts w:ascii="Arial" w:hAnsi="Arial" w:cs="Arial"/>
          <w:sz w:val="22"/>
          <w:szCs w:val="22"/>
        </w:rPr>
      </w:pPr>
    </w:p>
    <w:p w14:paraId="5D71B2A1" w14:textId="77777777" w:rsidR="00CC640E" w:rsidRPr="003B7E8F" w:rsidRDefault="00CC640E" w:rsidP="003B7E8F">
      <w:pPr>
        <w:spacing w:line="360" w:lineRule="auto"/>
        <w:jc w:val="both"/>
        <w:rPr>
          <w:rFonts w:ascii="Arial" w:hAnsi="Arial" w:cs="Arial"/>
          <w:sz w:val="22"/>
          <w:szCs w:val="22"/>
        </w:rPr>
      </w:pPr>
      <w:r w:rsidRPr="003B7E8F">
        <w:rPr>
          <w:rFonts w:ascii="Arial" w:hAnsi="Arial" w:cs="Arial"/>
          <w:sz w:val="22"/>
          <w:szCs w:val="22"/>
        </w:rPr>
        <w:t xml:space="preserve">Department for Environment, Food &amp; Rural Affairs (2019) </w:t>
      </w:r>
      <w:r w:rsidRPr="003B7E8F">
        <w:rPr>
          <w:rFonts w:ascii="Arial" w:hAnsi="Arial" w:cs="Arial"/>
          <w:i/>
          <w:iCs/>
          <w:sz w:val="22"/>
          <w:szCs w:val="22"/>
        </w:rPr>
        <w:t>Clean Air Strategy 2019.</w:t>
      </w:r>
      <w:r w:rsidRPr="003B7E8F">
        <w:rPr>
          <w:rFonts w:ascii="Arial" w:hAnsi="Arial" w:cs="Arial"/>
          <w:sz w:val="22"/>
          <w:szCs w:val="22"/>
        </w:rPr>
        <w:t xml:space="preserve"> London: DEFRA.</w:t>
      </w:r>
    </w:p>
    <w:p w14:paraId="37F1F2B1" w14:textId="77777777" w:rsidR="00CC640E" w:rsidRPr="003B7E8F" w:rsidRDefault="00CC640E" w:rsidP="003B7E8F">
      <w:pPr>
        <w:spacing w:line="360" w:lineRule="auto"/>
        <w:jc w:val="both"/>
        <w:rPr>
          <w:rFonts w:ascii="Arial" w:hAnsi="Arial" w:cs="Arial"/>
          <w:sz w:val="22"/>
          <w:szCs w:val="22"/>
        </w:rPr>
      </w:pPr>
    </w:p>
    <w:p w14:paraId="591DD72A" w14:textId="77777777" w:rsidR="00CC640E" w:rsidRPr="003B7E8F" w:rsidRDefault="00CC640E" w:rsidP="003B7E8F">
      <w:pPr>
        <w:spacing w:line="360" w:lineRule="auto"/>
        <w:jc w:val="both"/>
        <w:rPr>
          <w:rFonts w:ascii="Arial" w:hAnsi="Arial" w:cs="Arial"/>
          <w:sz w:val="22"/>
          <w:szCs w:val="22"/>
        </w:rPr>
      </w:pPr>
      <w:r w:rsidRPr="003B7E8F">
        <w:rPr>
          <w:rFonts w:ascii="Arial" w:hAnsi="Arial" w:cs="Arial"/>
          <w:sz w:val="22"/>
          <w:szCs w:val="22"/>
        </w:rPr>
        <w:t xml:space="preserve">Global Initiative for Asthma (GINA). (2024) </w:t>
      </w:r>
      <w:r w:rsidRPr="003B7E8F">
        <w:rPr>
          <w:rFonts w:ascii="Arial" w:hAnsi="Arial" w:cs="Arial"/>
          <w:i/>
          <w:iCs/>
          <w:sz w:val="22"/>
          <w:szCs w:val="22"/>
        </w:rPr>
        <w:t>Global strategy for asthma management and prevention.</w:t>
      </w:r>
      <w:r w:rsidRPr="003B7E8F">
        <w:rPr>
          <w:rFonts w:ascii="Arial" w:hAnsi="Arial" w:cs="Arial"/>
          <w:sz w:val="22"/>
          <w:szCs w:val="22"/>
        </w:rPr>
        <w:br/>
        <w:t xml:space="preserve">Available at: </w:t>
      </w:r>
      <w:hyperlink r:id="rId7" w:tgtFrame="_new" w:history="1">
        <w:r w:rsidRPr="003B7E8F">
          <w:rPr>
            <w:rStyle w:val="Hyperlink"/>
            <w:rFonts w:ascii="Arial" w:hAnsi="Arial" w:cs="Arial"/>
            <w:sz w:val="22"/>
            <w:szCs w:val="22"/>
          </w:rPr>
          <w:t>https://ginasthma.org</w:t>
        </w:r>
      </w:hyperlink>
    </w:p>
    <w:p w14:paraId="6A04E6F9" w14:textId="77777777" w:rsidR="00CC640E" w:rsidRPr="003B7E8F" w:rsidRDefault="00CC640E" w:rsidP="003B7E8F">
      <w:pPr>
        <w:spacing w:line="360" w:lineRule="auto"/>
        <w:jc w:val="both"/>
        <w:rPr>
          <w:rFonts w:ascii="Arial" w:hAnsi="Arial" w:cs="Arial"/>
          <w:sz w:val="22"/>
          <w:szCs w:val="22"/>
        </w:rPr>
      </w:pPr>
    </w:p>
    <w:p w14:paraId="06CDD440" w14:textId="77777777" w:rsidR="00CC640E" w:rsidRPr="003B7E8F" w:rsidRDefault="00CC640E" w:rsidP="003B7E8F">
      <w:pPr>
        <w:spacing w:line="360" w:lineRule="auto"/>
        <w:jc w:val="both"/>
        <w:rPr>
          <w:rFonts w:ascii="Arial" w:hAnsi="Arial" w:cs="Arial"/>
          <w:sz w:val="22"/>
          <w:szCs w:val="22"/>
        </w:rPr>
      </w:pPr>
    </w:p>
    <w:p w14:paraId="215443A3" w14:textId="77777777" w:rsidR="00CC640E" w:rsidRPr="003B7E8F" w:rsidRDefault="00CC640E" w:rsidP="003B7E8F">
      <w:pPr>
        <w:spacing w:line="360" w:lineRule="auto"/>
        <w:jc w:val="both"/>
        <w:rPr>
          <w:rFonts w:ascii="Arial" w:hAnsi="Arial" w:cs="Arial"/>
          <w:sz w:val="22"/>
          <w:szCs w:val="22"/>
        </w:rPr>
      </w:pPr>
      <w:r w:rsidRPr="003B7E8F">
        <w:rPr>
          <w:rFonts w:ascii="Arial" w:hAnsi="Arial" w:cs="Arial"/>
          <w:sz w:val="22"/>
          <w:szCs w:val="22"/>
        </w:rPr>
        <w:t xml:space="preserve">Gruffydd-Jones, K., Thomas, M., Roman-Rodríguez, M., et al. (2019) Asthma impacts on workplace productivity in employed patients who are symptomatic despite background therapy: a multinational survey. </w:t>
      </w:r>
      <w:r w:rsidRPr="003B7E8F">
        <w:rPr>
          <w:rFonts w:ascii="Arial" w:hAnsi="Arial" w:cs="Arial"/>
          <w:i/>
          <w:iCs/>
          <w:sz w:val="22"/>
          <w:szCs w:val="22"/>
        </w:rPr>
        <w:t>Journal of Asthma and Allergy</w:t>
      </w:r>
      <w:r w:rsidRPr="003B7E8F">
        <w:rPr>
          <w:rFonts w:ascii="Arial" w:hAnsi="Arial" w:cs="Arial"/>
          <w:sz w:val="22"/>
          <w:szCs w:val="22"/>
        </w:rPr>
        <w:t>, Volume 12: 183–194. doi:https://doi.org/10.2147/jaa.s204278.</w:t>
      </w:r>
    </w:p>
    <w:p w14:paraId="29DFB920" w14:textId="77777777" w:rsidR="00CC640E" w:rsidRPr="003B7E8F" w:rsidRDefault="00CC640E" w:rsidP="003B7E8F">
      <w:pPr>
        <w:spacing w:line="360" w:lineRule="auto"/>
        <w:jc w:val="both"/>
        <w:rPr>
          <w:rFonts w:ascii="Arial" w:hAnsi="Arial" w:cs="Arial"/>
          <w:sz w:val="22"/>
          <w:szCs w:val="22"/>
        </w:rPr>
      </w:pPr>
    </w:p>
    <w:p w14:paraId="15E71733" w14:textId="77777777" w:rsidR="00CC640E" w:rsidRPr="003B7E8F" w:rsidRDefault="00CC640E" w:rsidP="003B7E8F">
      <w:pPr>
        <w:spacing w:line="360" w:lineRule="auto"/>
        <w:jc w:val="both"/>
        <w:rPr>
          <w:rFonts w:ascii="Arial" w:hAnsi="Arial" w:cs="Arial"/>
          <w:sz w:val="22"/>
          <w:szCs w:val="22"/>
        </w:rPr>
      </w:pPr>
    </w:p>
    <w:p w14:paraId="1F72FF23" w14:textId="77777777" w:rsidR="00CC640E" w:rsidRPr="003B7E8F" w:rsidRDefault="00CC640E" w:rsidP="003B7E8F">
      <w:pPr>
        <w:spacing w:line="360" w:lineRule="auto"/>
        <w:jc w:val="both"/>
        <w:rPr>
          <w:rFonts w:ascii="Arial" w:hAnsi="Arial" w:cs="Arial"/>
          <w:sz w:val="22"/>
          <w:szCs w:val="22"/>
        </w:rPr>
      </w:pPr>
      <w:r w:rsidRPr="003B7E8F">
        <w:rPr>
          <w:rFonts w:ascii="Arial" w:hAnsi="Arial" w:cs="Arial"/>
          <w:sz w:val="22"/>
          <w:szCs w:val="22"/>
        </w:rPr>
        <w:t>Jayasooriya, S.M., 2025. Embracing the challenges in asthma care through innovation. </w:t>
      </w:r>
      <w:r w:rsidRPr="003B7E8F">
        <w:rPr>
          <w:rFonts w:ascii="Arial" w:hAnsi="Arial" w:cs="Arial"/>
          <w:i/>
          <w:iCs/>
          <w:sz w:val="22"/>
          <w:szCs w:val="22"/>
        </w:rPr>
        <w:t>Lancet</w:t>
      </w:r>
      <w:r w:rsidRPr="003B7E8F">
        <w:rPr>
          <w:rFonts w:ascii="Arial" w:hAnsi="Arial" w:cs="Arial"/>
          <w:sz w:val="22"/>
          <w:szCs w:val="22"/>
        </w:rPr>
        <w:t>, </w:t>
      </w:r>
      <w:r w:rsidRPr="003B7E8F">
        <w:rPr>
          <w:rFonts w:ascii="Arial" w:hAnsi="Arial" w:cs="Arial"/>
          <w:i/>
          <w:iCs/>
          <w:sz w:val="22"/>
          <w:szCs w:val="22"/>
        </w:rPr>
        <w:t>13</w:t>
      </w:r>
      <w:r w:rsidRPr="003B7E8F">
        <w:rPr>
          <w:rFonts w:ascii="Arial" w:hAnsi="Arial" w:cs="Arial"/>
          <w:sz w:val="22"/>
          <w:szCs w:val="22"/>
        </w:rPr>
        <w:t>, pp.425-46.</w:t>
      </w:r>
    </w:p>
    <w:p w14:paraId="55725D52" w14:textId="77777777" w:rsidR="00CC640E" w:rsidRPr="003B7E8F" w:rsidRDefault="00CC640E" w:rsidP="003B7E8F">
      <w:pPr>
        <w:spacing w:line="360" w:lineRule="auto"/>
        <w:jc w:val="both"/>
        <w:rPr>
          <w:rFonts w:ascii="Arial" w:hAnsi="Arial" w:cs="Arial"/>
          <w:sz w:val="22"/>
          <w:szCs w:val="22"/>
        </w:rPr>
      </w:pPr>
    </w:p>
    <w:p w14:paraId="5C98B7A8" w14:textId="77777777" w:rsidR="00CC640E" w:rsidRPr="003B7E8F" w:rsidRDefault="00CC640E" w:rsidP="003B7E8F">
      <w:pPr>
        <w:spacing w:line="360" w:lineRule="auto"/>
        <w:jc w:val="both"/>
        <w:rPr>
          <w:rFonts w:ascii="Arial" w:hAnsi="Arial" w:cs="Arial"/>
          <w:sz w:val="22"/>
          <w:szCs w:val="22"/>
        </w:rPr>
      </w:pPr>
      <w:r w:rsidRPr="003B7E8F">
        <w:rPr>
          <w:rFonts w:ascii="Arial" w:hAnsi="Arial" w:cs="Arial"/>
          <w:sz w:val="22"/>
          <w:szCs w:val="22"/>
        </w:rPr>
        <w:lastRenderedPageBreak/>
        <w:t>Kew, K.M. &amp; Davenport, C. (2019) ‘Barriers to adherence in asthma: a systematic review’, BMC Pulmonary Medicine, 19, 171.</w:t>
      </w:r>
    </w:p>
    <w:p w14:paraId="2674CEF0" w14:textId="77777777" w:rsidR="00CC640E" w:rsidRPr="003B7E8F" w:rsidRDefault="00CC640E" w:rsidP="003B7E8F">
      <w:pPr>
        <w:spacing w:line="360" w:lineRule="auto"/>
        <w:jc w:val="both"/>
        <w:rPr>
          <w:rFonts w:ascii="Arial" w:hAnsi="Arial" w:cs="Arial"/>
          <w:sz w:val="22"/>
          <w:szCs w:val="22"/>
        </w:rPr>
      </w:pPr>
    </w:p>
    <w:p w14:paraId="5524A10A" w14:textId="77777777" w:rsidR="00CC640E" w:rsidRPr="003B7E8F" w:rsidRDefault="00CC640E" w:rsidP="003B7E8F">
      <w:pPr>
        <w:spacing w:line="360" w:lineRule="auto"/>
        <w:jc w:val="both"/>
        <w:rPr>
          <w:rFonts w:ascii="Arial" w:hAnsi="Arial" w:cs="Arial"/>
          <w:sz w:val="22"/>
          <w:szCs w:val="22"/>
        </w:rPr>
      </w:pPr>
      <w:r w:rsidRPr="003B7E8F">
        <w:rPr>
          <w:rFonts w:ascii="Arial" w:hAnsi="Arial" w:cs="Arial"/>
          <w:sz w:val="22"/>
          <w:szCs w:val="22"/>
        </w:rPr>
        <w:t xml:space="preserve">National Institute for Health and Care Excellence (2024) </w:t>
      </w:r>
      <w:r w:rsidRPr="003B7E8F">
        <w:rPr>
          <w:rFonts w:ascii="Arial" w:hAnsi="Arial" w:cs="Arial"/>
          <w:i/>
          <w:iCs/>
          <w:sz w:val="22"/>
          <w:szCs w:val="22"/>
        </w:rPr>
        <w:t>Overview | Asthma: diagnosis, monitoring and chronic asthma management (BTS, NICE, SIGN) | Guidance | NICE</w:t>
      </w:r>
      <w:r w:rsidRPr="003B7E8F">
        <w:rPr>
          <w:rFonts w:ascii="Arial" w:hAnsi="Arial" w:cs="Arial"/>
          <w:sz w:val="22"/>
          <w:szCs w:val="22"/>
        </w:rPr>
        <w:t>. Available at: https://www.nice.org.uk/guidance/NG245.</w:t>
      </w:r>
    </w:p>
    <w:p w14:paraId="59EC311A" w14:textId="77777777" w:rsidR="00CC640E" w:rsidRPr="003B7E8F" w:rsidRDefault="00CC640E" w:rsidP="003B7E8F">
      <w:pPr>
        <w:spacing w:line="360" w:lineRule="auto"/>
        <w:jc w:val="both"/>
        <w:rPr>
          <w:rFonts w:ascii="Arial" w:hAnsi="Arial" w:cs="Arial"/>
          <w:sz w:val="22"/>
          <w:szCs w:val="22"/>
        </w:rPr>
      </w:pPr>
    </w:p>
    <w:p w14:paraId="37F200D5" w14:textId="77777777" w:rsidR="00CC640E" w:rsidRPr="003B7E8F" w:rsidRDefault="00CC640E" w:rsidP="003B7E8F">
      <w:pPr>
        <w:spacing w:line="360" w:lineRule="auto"/>
        <w:jc w:val="both"/>
        <w:rPr>
          <w:rFonts w:ascii="Arial" w:hAnsi="Arial" w:cs="Arial"/>
          <w:sz w:val="22"/>
          <w:szCs w:val="22"/>
        </w:rPr>
      </w:pPr>
      <w:r w:rsidRPr="003B7E8F">
        <w:rPr>
          <w:rFonts w:ascii="Arial" w:hAnsi="Arial" w:cs="Arial"/>
          <w:b/>
          <w:bCs/>
          <w:sz w:val="22"/>
          <w:szCs w:val="22"/>
        </w:rPr>
        <w:t>NHS England.</w:t>
      </w:r>
      <w:r w:rsidRPr="003B7E8F">
        <w:rPr>
          <w:rFonts w:ascii="Arial" w:hAnsi="Arial" w:cs="Arial"/>
          <w:sz w:val="22"/>
          <w:szCs w:val="22"/>
        </w:rPr>
        <w:t xml:space="preserve"> (2024) </w:t>
      </w:r>
      <w:r w:rsidRPr="003B7E8F">
        <w:rPr>
          <w:rFonts w:ascii="Arial" w:hAnsi="Arial" w:cs="Arial"/>
          <w:i/>
          <w:iCs/>
          <w:sz w:val="22"/>
          <w:szCs w:val="22"/>
        </w:rPr>
        <w:t>Hospital admissions for asthma: regional statistics 2023–24.</w:t>
      </w:r>
      <w:r w:rsidRPr="003B7E8F">
        <w:rPr>
          <w:rFonts w:ascii="Arial" w:hAnsi="Arial" w:cs="Arial"/>
          <w:sz w:val="22"/>
          <w:szCs w:val="22"/>
        </w:rPr>
        <w:t xml:space="preserve"> London: NHS England.</w:t>
      </w:r>
    </w:p>
    <w:p w14:paraId="70599690" w14:textId="77777777" w:rsidR="00CC640E" w:rsidRPr="003B7E8F" w:rsidRDefault="00CC640E" w:rsidP="003B7E8F">
      <w:pPr>
        <w:spacing w:line="360" w:lineRule="auto"/>
        <w:jc w:val="both"/>
        <w:rPr>
          <w:rFonts w:ascii="Arial" w:hAnsi="Arial" w:cs="Arial"/>
          <w:sz w:val="22"/>
          <w:szCs w:val="22"/>
        </w:rPr>
      </w:pPr>
    </w:p>
    <w:p w14:paraId="502332A8" w14:textId="77777777" w:rsidR="00CC640E" w:rsidRPr="003B7E8F" w:rsidRDefault="00CC640E" w:rsidP="003B7E8F">
      <w:pPr>
        <w:spacing w:line="360" w:lineRule="auto"/>
        <w:jc w:val="both"/>
        <w:rPr>
          <w:rFonts w:ascii="Arial" w:hAnsi="Arial" w:cs="Arial"/>
          <w:sz w:val="22"/>
          <w:szCs w:val="22"/>
        </w:rPr>
      </w:pPr>
      <w:r w:rsidRPr="003B7E8F">
        <w:rPr>
          <w:rFonts w:ascii="Arial" w:hAnsi="Arial" w:cs="Arial"/>
          <w:sz w:val="22"/>
          <w:szCs w:val="22"/>
        </w:rPr>
        <w:t xml:space="preserve">NHS England (2023) </w:t>
      </w:r>
      <w:r w:rsidRPr="003B7E8F">
        <w:rPr>
          <w:rFonts w:ascii="Arial" w:hAnsi="Arial" w:cs="Arial"/>
          <w:i/>
          <w:iCs/>
          <w:sz w:val="22"/>
          <w:szCs w:val="22"/>
        </w:rPr>
        <w:t>NHS England» RightCare asthma scenario</w:t>
      </w:r>
      <w:r w:rsidRPr="003B7E8F">
        <w:rPr>
          <w:rFonts w:ascii="Arial" w:hAnsi="Arial" w:cs="Arial"/>
          <w:sz w:val="22"/>
          <w:szCs w:val="22"/>
        </w:rPr>
        <w:t xml:space="preserve">. Available at: </w:t>
      </w:r>
      <w:hyperlink r:id="rId8" w:history="1">
        <w:r w:rsidRPr="003B7E8F">
          <w:rPr>
            <w:rStyle w:val="Hyperlink"/>
            <w:rFonts w:ascii="Arial" w:hAnsi="Arial" w:cs="Arial"/>
            <w:sz w:val="22"/>
            <w:szCs w:val="22"/>
          </w:rPr>
          <w:t>https://www.england.nhs.uk/long-read/rightcare-asthma-scenario/</w:t>
        </w:r>
      </w:hyperlink>
      <w:r w:rsidRPr="003B7E8F">
        <w:rPr>
          <w:rFonts w:ascii="Arial" w:hAnsi="Arial" w:cs="Arial"/>
          <w:sz w:val="22"/>
          <w:szCs w:val="22"/>
        </w:rPr>
        <w:t xml:space="preserve">. </w:t>
      </w:r>
    </w:p>
    <w:p w14:paraId="0BEE4D96" w14:textId="77777777" w:rsidR="00CC640E" w:rsidRPr="003B7E8F" w:rsidRDefault="00CC640E" w:rsidP="003B7E8F">
      <w:pPr>
        <w:spacing w:line="360" w:lineRule="auto"/>
        <w:jc w:val="both"/>
        <w:rPr>
          <w:rFonts w:ascii="Arial" w:hAnsi="Arial" w:cs="Arial"/>
          <w:sz w:val="22"/>
          <w:szCs w:val="22"/>
        </w:rPr>
      </w:pPr>
    </w:p>
    <w:p w14:paraId="490DC9A8" w14:textId="4BED2998" w:rsidR="0035175D" w:rsidRPr="003B7E8F" w:rsidRDefault="0035175D" w:rsidP="003B7E8F">
      <w:pPr>
        <w:spacing w:line="360" w:lineRule="auto"/>
        <w:jc w:val="both"/>
        <w:rPr>
          <w:rFonts w:ascii="Arial" w:hAnsi="Arial" w:cs="Arial"/>
          <w:sz w:val="22"/>
          <w:szCs w:val="22"/>
        </w:rPr>
      </w:pPr>
      <w:r w:rsidRPr="003B7E8F">
        <w:rPr>
          <w:rFonts w:ascii="Arial" w:hAnsi="Arial" w:cs="Arial"/>
          <w:sz w:val="22"/>
          <w:szCs w:val="22"/>
        </w:rPr>
        <w:t>OrlovicM,TzelisD,GuerraI,etal.Environmental,healthcareandsocietal impacts of asthma: a UKmodel-based assessment. ERJ Open Res 2024; 10: 00577-2023 [DOI: 10.1183/ 23120541.00577-2023]</w:t>
      </w:r>
    </w:p>
    <w:p w14:paraId="5AE3B343" w14:textId="77777777" w:rsidR="004164E2" w:rsidRPr="003B7E8F" w:rsidRDefault="004164E2" w:rsidP="003B7E8F">
      <w:pPr>
        <w:spacing w:line="360" w:lineRule="auto"/>
        <w:jc w:val="both"/>
        <w:rPr>
          <w:rFonts w:ascii="Arial" w:hAnsi="Arial" w:cs="Arial"/>
          <w:sz w:val="22"/>
          <w:szCs w:val="22"/>
        </w:rPr>
      </w:pPr>
    </w:p>
    <w:p w14:paraId="5B59FFBB" w14:textId="77777777" w:rsidR="00CC640E" w:rsidRPr="003B7E8F" w:rsidRDefault="00CC640E" w:rsidP="003B7E8F">
      <w:pPr>
        <w:spacing w:line="360" w:lineRule="auto"/>
        <w:jc w:val="both"/>
        <w:rPr>
          <w:rFonts w:ascii="Arial" w:hAnsi="Arial" w:cs="Arial"/>
          <w:sz w:val="22"/>
          <w:szCs w:val="22"/>
        </w:rPr>
      </w:pPr>
      <w:r w:rsidRPr="003B7E8F">
        <w:rPr>
          <w:rFonts w:ascii="Arial" w:hAnsi="Arial" w:cs="Arial"/>
          <w:sz w:val="22"/>
          <w:szCs w:val="22"/>
        </w:rPr>
        <w:t xml:space="preserve">Roderick, P. and Pollock, A.M. (2022) Dismantling the National Health Service in England. </w:t>
      </w:r>
      <w:r w:rsidRPr="003B7E8F">
        <w:rPr>
          <w:rFonts w:ascii="Arial" w:hAnsi="Arial" w:cs="Arial"/>
          <w:i/>
          <w:iCs/>
          <w:sz w:val="22"/>
          <w:szCs w:val="22"/>
        </w:rPr>
        <w:t>International Journal of Health Services</w:t>
      </w:r>
      <w:r w:rsidRPr="003B7E8F">
        <w:rPr>
          <w:rFonts w:ascii="Arial" w:hAnsi="Arial" w:cs="Arial"/>
          <w:sz w:val="22"/>
          <w:szCs w:val="22"/>
        </w:rPr>
        <w:t>, 52 (4): 470–479. doi:https://doi.org/10.1177/00207314221114540.</w:t>
      </w:r>
    </w:p>
    <w:p w14:paraId="490B8E2C" w14:textId="77777777" w:rsidR="00CC640E" w:rsidRPr="003B7E8F" w:rsidRDefault="00CC640E" w:rsidP="003B7E8F">
      <w:pPr>
        <w:spacing w:line="360" w:lineRule="auto"/>
        <w:jc w:val="both"/>
        <w:rPr>
          <w:rFonts w:ascii="Arial" w:hAnsi="Arial" w:cs="Arial"/>
          <w:sz w:val="22"/>
          <w:szCs w:val="22"/>
        </w:rPr>
      </w:pPr>
    </w:p>
    <w:p w14:paraId="67C364D2" w14:textId="77777777" w:rsidR="00CC640E" w:rsidRPr="003B7E8F" w:rsidRDefault="00CC640E" w:rsidP="003B7E8F">
      <w:pPr>
        <w:spacing w:line="360" w:lineRule="auto"/>
        <w:jc w:val="both"/>
        <w:rPr>
          <w:rFonts w:ascii="Arial" w:hAnsi="Arial" w:cs="Arial"/>
          <w:sz w:val="22"/>
          <w:szCs w:val="22"/>
        </w:rPr>
      </w:pPr>
      <w:r w:rsidRPr="003B7E8F">
        <w:rPr>
          <w:rFonts w:ascii="Arial" w:hAnsi="Arial" w:cs="Arial"/>
          <w:sz w:val="22"/>
          <w:szCs w:val="22"/>
        </w:rPr>
        <w:t>Royal College of Physicians. (2018) Every Breath We Take: The lifelong impact of air pollution. London: RCP.</w:t>
      </w:r>
    </w:p>
    <w:p w14:paraId="0C03315F" w14:textId="77777777" w:rsidR="00CC640E" w:rsidRPr="003B7E8F" w:rsidRDefault="00CC640E" w:rsidP="003B7E8F">
      <w:pPr>
        <w:spacing w:line="360" w:lineRule="auto"/>
        <w:jc w:val="both"/>
        <w:rPr>
          <w:rFonts w:ascii="Arial" w:hAnsi="Arial" w:cs="Arial"/>
          <w:sz w:val="22"/>
          <w:szCs w:val="22"/>
        </w:rPr>
      </w:pPr>
    </w:p>
    <w:p w14:paraId="3DAC6B65" w14:textId="77777777" w:rsidR="00CC640E" w:rsidRPr="003B7E8F" w:rsidRDefault="00CC640E" w:rsidP="003B7E8F">
      <w:pPr>
        <w:spacing w:line="360" w:lineRule="auto"/>
        <w:jc w:val="both"/>
        <w:rPr>
          <w:rFonts w:ascii="Arial" w:hAnsi="Arial" w:cs="Arial"/>
          <w:sz w:val="22"/>
          <w:szCs w:val="22"/>
        </w:rPr>
      </w:pPr>
      <w:r w:rsidRPr="003B7E8F">
        <w:rPr>
          <w:rFonts w:ascii="Arial" w:hAnsi="Arial" w:cs="Arial"/>
          <w:sz w:val="22"/>
          <w:szCs w:val="22"/>
        </w:rPr>
        <w:t>Thomson, N.C. (2018) ‘Smoking, asthma, and airway inflammation’, European Respiratory Review, 27(148), pp. 1–9.</w:t>
      </w:r>
    </w:p>
    <w:p w14:paraId="5717EB82" w14:textId="77777777" w:rsidR="00CC640E" w:rsidRPr="003B7E8F" w:rsidRDefault="00CC640E" w:rsidP="003B7E8F">
      <w:pPr>
        <w:spacing w:line="360" w:lineRule="auto"/>
        <w:jc w:val="both"/>
        <w:rPr>
          <w:rFonts w:ascii="Arial" w:hAnsi="Arial" w:cs="Arial"/>
          <w:sz w:val="22"/>
          <w:szCs w:val="22"/>
        </w:rPr>
      </w:pPr>
    </w:p>
    <w:p w14:paraId="77B829CA" w14:textId="5B549654" w:rsidR="00CC640E" w:rsidRPr="003B7E8F" w:rsidRDefault="00CC640E" w:rsidP="003B7E8F">
      <w:pPr>
        <w:spacing w:line="360" w:lineRule="auto"/>
        <w:jc w:val="both"/>
        <w:rPr>
          <w:rFonts w:ascii="Arial" w:hAnsi="Arial" w:cs="Arial"/>
          <w:sz w:val="22"/>
          <w:szCs w:val="22"/>
        </w:rPr>
      </w:pPr>
      <w:r w:rsidRPr="003B7E8F">
        <w:rPr>
          <w:rFonts w:ascii="Arial" w:hAnsi="Arial" w:cs="Arial"/>
          <w:sz w:val="22"/>
          <w:szCs w:val="22"/>
        </w:rPr>
        <w:t>UK Health Security Agency (UKHSA). (2023) Damp and mould: health risks in housing. London: UKHSA.</w:t>
      </w:r>
    </w:p>
    <w:p w14:paraId="2852489B" w14:textId="77777777" w:rsidR="00CC640E" w:rsidRPr="003B7E8F" w:rsidRDefault="00CC640E" w:rsidP="003B7E8F">
      <w:pPr>
        <w:spacing w:line="360" w:lineRule="auto"/>
        <w:jc w:val="both"/>
        <w:rPr>
          <w:rFonts w:ascii="Arial" w:hAnsi="Arial" w:cs="Arial"/>
          <w:sz w:val="22"/>
          <w:szCs w:val="22"/>
        </w:rPr>
      </w:pPr>
    </w:p>
    <w:p w14:paraId="1EC619BA" w14:textId="7189C993" w:rsidR="004164E2" w:rsidRPr="003B7E8F" w:rsidRDefault="004164E2" w:rsidP="003B7E8F">
      <w:pPr>
        <w:spacing w:line="360" w:lineRule="auto"/>
        <w:jc w:val="both"/>
        <w:rPr>
          <w:rFonts w:ascii="Arial" w:hAnsi="Arial" w:cs="Arial"/>
          <w:sz w:val="22"/>
          <w:szCs w:val="22"/>
        </w:rPr>
      </w:pPr>
      <w:r w:rsidRPr="003B7E8F">
        <w:rPr>
          <w:rFonts w:ascii="Arial" w:hAnsi="Arial" w:cs="Arial"/>
          <w:sz w:val="22"/>
          <w:szCs w:val="22"/>
        </w:rPr>
        <w:t xml:space="preserve">World Health Organization (2023) Asthma Fact Sheet. Available at: </w:t>
      </w:r>
      <w:hyperlink r:id="rId9" w:history="1">
        <w:r w:rsidRPr="003B7E8F">
          <w:rPr>
            <w:rStyle w:val="Hyperlink"/>
            <w:rFonts w:ascii="Arial" w:hAnsi="Arial" w:cs="Arial"/>
            <w:sz w:val="22"/>
            <w:szCs w:val="22"/>
          </w:rPr>
          <w:t>https://www.who.int/news-room/fact-sheets/detail/asthma</w:t>
        </w:r>
      </w:hyperlink>
    </w:p>
    <w:p w14:paraId="0AB42555" w14:textId="77777777" w:rsidR="00076629" w:rsidRPr="003B7E8F" w:rsidRDefault="00076629" w:rsidP="003B7E8F">
      <w:pPr>
        <w:spacing w:line="360" w:lineRule="auto"/>
        <w:jc w:val="both"/>
        <w:rPr>
          <w:rFonts w:ascii="Arial" w:hAnsi="Arial" w:cs="Arial"/>
          <w:sz w:val="22"/>
          <w:szCs w:val="22"/>
        </w:rPr>
      </w:pPr>
    </w:p>
    <w:p w14:paraId="3C08E15B" w14:textId="77777777" w:rsidR="00076629" w:rsidRPr="003B7E8F" w:rsidRDefault="00076629" w:rsidP="003B7E8F">
      <w:pPr>
        <w:spacing w:line="360" w:lineRule="auto"/>
        <w:jc w:val="both"/>
        <w:rPr>
          <w:rFonts w:ascii="Arial" w:hAnsi="Arial" w:cs="Arial"/>
          <w:sz w:val="22"/>
          <w:szCs w:val="22"/>
        </w:rPr>
      </w:pPr>
      <w:r w:rsidRPr="003B7E8F">
        <w:rPr>
          <w:rFonts w:ascii="Arial" w:hAnsi="Arial" w:cs="Arial"/>
          <w:sz w:val="22"/>
          <w:szCs w:val="22"/>
        </w:rPr>
        <w:t>World Health Organization (WHO). (2021) Air pollution and child health: prescribing clean air. Geneva: WHO.</w:t>
      </w:r>
    </w:p>
    <w:p w14:paraId="3BBA31BB" w14:textId="77777777" w:rsidR="00076629" w:rsidRPr="003B7E8F" w:rsidRDefault="00076629" w:rsidP="003B7E8F">
      <w:pPr>
        <w:spacing w:line="360" w:lineRule="auto"/>
        <w:jc w:val="both"/>
        <w:rPr>
          <w:rFonts w:ascii="Arial" w:hAnsi="Arial" w:cs="Arial"/>
          <w:sz w:val="22"/>
          <w:szCs w:val="22"/>
        </w:rPr>
      </w:pPr>
    </w:p>
    <w:p w14:paraId="7112AC52" w14:textId="77777777" w:rsidR="00076629" w:rsidRPr="003B7E8F" w:rsidRDefault="00076629" w:rsidP="003B7E8F">
      <w:pPr>
        <w:spacing w:line="360" w:lineRule="auto"/>
        <w:jc w:val="both"/>
        <w:rPr>
          <w:rFonts w:ascii="Arial" w:hAnsi="Arial" w:cs="Arial"/>
          <w:sz w:val="22"/>
          <w:szCs w:val="22"/>
        </w:rPr>
      </w:pPr>
      <w:r w:rsidRPr="003B7E8F">
        <w:rPr>
          <w:rFonts w:ascii="Arial" w:hAnsi="Arial" w:cs="Arial"/>
          <w:sz w:val="22"/>
          <w:szCs w:val="22"/>
        </w:rPr>
        <w:t>Wright, R.J. (2011) ‘Stress and childhood asthma risk: overlapping evidence from animal and human studies’, Brain, Behavior, and Immunity, 25(7), pp. 1061–1072.</w:t>
      </w:r>
    </w:p>
    <w:p w14:paraId="7469BA60" w14:textId="77777777" w:rsidR="00076629" w:rsidRPr="003B7E8F" w:rsidRDefault="00076629" w:rsidP="003B7E8F">
      <w:pPr>
        <w:spacing w:line="360" w:lineRule="auto"/>
        <w:jc w:val="both"/>
        <w:rPr>
          <w:rFonts w:ascii="Arial" w:hAnsi="Arial" w:cs="Arial"/>
          <w:sz w:val="22"/>
          <w:szCs w:val="22"/>
        </w:rPr>
      </w:pPr>
    </w:p>
    <w:p w14:paraId="435AD423" w14:textId="171FE6FE" w:rsidR="00076629" w:rsidRPr="003B7E8F" w:rsidRDefault="00076629" w:rsidP="003B7E8F">
      <w:pPr>
        <w:spacing w:line="360" w:lineRule="auto"/>
        <w:jc w:val="both"/>
        <w:rPr>
          <w:rFonts w:ascii="Arial" w:hAnsi="Arial" w:cs="Arial"/>
          <w:sz w:val="22"/>
          <w:szCs w:val="22"/>
        </w:rPr>
      </w:pPr>
      <w:r w:rsidRPr="003B7E8F">
        <w:rPr>
          <w:rFonts w:ascii="Arial" w:hAnsi="Arial" w:cs="Arial"/>
          <w:sz w:val="22"/>
          <w:szCs w:val="22"/>
        </w:rPr>
        <w:t>Zhu, J., Newbold, K.B. &amp; Eyles, J. (2019) ‘Housing conditions and asthma: A review of the literature’, Journal of Environmental and Public Health, 2019, pp. 1–12.</w:t>
      </w:r>
    </w:p>
    <w:p w14:paraId="79199A7E" w14:textId="77777777" w:rsidR="00F11D11" w:rsidRPr="003B7E8F" w:rsidRDefault="00F11D11" w:rsidP="003B7E8F">
      <w:pPr>
        <w:spacing w:line="360" w:lineRule="auto"/>
        <w:jc w:val="both"/>
        <w:rPr>
          <w:rFonts w:ascii="Arial" w:hAnsi="Arial" w:cs="Arial"/>
          <w:sz w:val="22"/>
          <w:szCs w:val="22"/>
        </w:rPr>
      </w:pPr>
    </w:p>
    <w:p w14:paraId="62D0110E" w14:textId="77777777" w:rsidR="00CC640E" w:rsidRPr="003B7E8F" w:rsidRDefault="00CC640E" w:rsidP="003B7E8F">
      <w:pPr>
        <w:spacing w:line="360" w:lineRule="auto"/>
        <w:jc w:val="both"/>
        <w:rPr>
          <w:rFonts w:ascii="Arial" w:hAnsi="Arial" w:cs="Arial"/>
          <w:b/>
          <w:bCs/>
          <w:sz w:val="22"/>
          <w:szCs w:val="22"/>
        </w:rPr>
      </w:pPr>
    </w:p>
    <w:p w14:paraId="37663BFC" w14:textId="01BE4E6A" w:rsidR="004B3E76" w:rsidRPr="003B7E8F" w:rsidRDefault="004B3E76" w:rsidP="003B7E8F">
      <w:pPr>
        <w:spacing w:line="360" w:lineRule="auto"/>
        <w:jc w:val="both"/>
        <w:rPr>
          <w:rFonts w:ascii="Arial" w:hAnsi="Arial" w:cs="Arial"/>
          <w:sz w:val="22"/>
          <w:szCs w:val="22"/>
        </w:rPr>
      </w:pPr>
    </w:p>
    <w:sectPr w:rsidR="004B3E76" w:rsidRPr="003B7E8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7E9EC" w14:textId="77777777" w:rsidR="004A79DE" w:rsidRDefault="004A79DE" w:rsidP="00047D62">
      <w:pPr>
        <w:spacing w:after="0" w:line="240" w:lineRule="auto"/>
      </w:pPr>
      <w:r>
        <w:separator/>
      </w:r>
    </w:p>
  </w:endnote>
  <w:endnote w:type="continuationSeparator" w:id="0">
    <w:p w14:paraId="112428A0" w14:textId="77777777" w:rsidR="004A79DE" w:rsidRDefault="004A79DE" w:rsidP="00047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3223855"/>
      <w:docPartObj>
        <w:docPartGallery w:val="Page Numbers (Bottom of Page)"/>
        <w:docPartUnique/>
      </w:docPartObj>
    </w:sdtPr>
    <w:sdtEndPr>
      <w:rPr>
        <w:color w:val="7F7F7F" w:themeColor="background1" w:themeShade="7F"/>
        <w:spacing w:val="60"/>
      </w:rPr>
    </w:sdtEndPr>
    <w:sdtContent>
      <w:p w14:paraId="5410F9EA" w14:textId="6B11DBA1" w:rsidR="00047D62" w:rsidRDefault="00047D6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A0CCB3E" w14:textId="77777777" w:rsidR="00047D62" w:rsidRDefault="00047D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DC065" w14:textId="77777777" w:rsidR="004A79DE" w:rsidRDefault="004A79DE" w:rsidP="00047D62">
      <w:pPr>
        <w:spacing w:after="0" w:line="240" w:lineRule="auto"/>
      </w:pPr>
      <w:r>
        <w:separator/>
      </w:r>
    </w:p>
  </w:footnote>
  <w:footnote w:type="continuationSeparator" w:id="0">
    <w:p w14:paraId="30F327F2" w14:textId="77777777" w:rsidR="004A79DE" w:rsidRDefault="004A79DE" w:rsidP="00047D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D62"/>
    <w:rsid w:val="00000C08"/>
    <w:rsid w:val="00001548"/>
    <w:rsid w:val="00001648"/>
    <w:rsid w:val="000050BB"/>
    <w:rsid w:val="0002739D"/>
    <w:rsid w:val="000306A8"/>
    <w:rsid w:val="00032C0E"/>
    <w:rsid w:val="000334FE"/>
    <w:rsid w:val="00033B38"/>
    <w:rsid w:val="00036967"/>
    <w:rsid w:val="00036DD6"/>
    <w:rsid w:val="000423BB"/>
    <w:rsid w:val="0004341C"/>
    <w:rsid w:val="00047D62"/>
    <w:rsid w:val="00064163"/>
    <w:rsid w:val="000667EF"/>
    <w:rsid w:val="00076629"/>
    <w:rsid w:val="00081C56"/>
    <w:rsid w:val="00083C71"/>
    <w:rsid w:val="00083FF3"/>
    <w:rsid w:val="000843B1"/>
    <w:rsid w:val="000859ED"/>
    <w:rsid w:val="000911DB"/>
    <w:rsid w:val="000A4B2B"/>
    <w:rsid w:val="000B21A4"/>
    <w:rsid w:val="000B58A8"/>
    <w:rsid w:val="000B7557"/>
    <w:rsid w:val="000C44E0"/>
    <w:rsid w:val="000D1507"/>
    <w:rsid w:val="000D7C05"/>
    <w:rsid w:val="000E0146"/>
    <w:rsid w:val="000E06DF"/>
    <w:rsid w:val="000F2A0F"/>
    <w:rsid w:val="000F2E4D"/>
    <w:rsid w:val="000F41EA"/>
    <w:rsid w:val="0010217C"/>
    <w:rsid w:val="001056E2"/>
    <w:rsid w:val="0011170E"/>
    <w:rsid w:val="00114ADB"/>
    <w:rsid w:val="00117F9B"/>
    <w:rsid w:val="00122FF6"/>
    <w:rsid w:val="001377E3"/>
    <w:rsid w:val="0014296A"/>
    <w:rsid w:val="00142DF1"/>
    <w:rsid w:val="00157EBB"/>
    <w:rsid w:val="0016079C"/>
    <w:rsid w:val="00171C88"/>
    <w:rsid w:val="00175D4F"/>
    <w:rsid w:val="001778CA"/>
    <w:rsid w:val="00180CA9"/>
    <w:rsid w:val="0018589E"/>
    <w:rsid w:val="0018670D"/>
    <w:rsid w:val="0019137B"/>
    <w:rsid w:val="0019296C"/>
    <w:rsid w:val="00194382"/>
    <w:rsid w:val="001A1CB9"/>
    <w:rsid w:val="001A6DAE"/>
    <w:rsid w:val="001C06F7"/>
    <w:rsid w:val="001C30FF"/>
    <w:rsid w:val="001D1BD2"/>
    <w:rsid w:val="001D3509"/>
    <w:rsid w:val="001E345A"/>
    <w:rsid w:val="001E3919"/>
    <w:rsid w:val="001E5FFF"/>
    <w:rsid w:val="001F12D2"/>
    <w:rsid w:val="001F190A"/>
    <w:rsid w:val="001F4AF6"/>
    <w:rsid w:val="0020475C"/>
    <w:rsid w:val="002065E4"/>
    <w:rsid w:val="00210388"/>
    <w:rsid w:val="0023135E"/>
    <w:rsid w:val="00232A19"/>
    <w:rsid w:val="00236F96"/>
    <w:rsid w:val="002426F9"/>
    <w:rsid w:val="0024508B"/>
    <w:rsid w:val="00251620"/>
    <w:rsid w:val="00252208"/>
    <w:rsid w:val="0025246B"/>
    <w:rsid w:val="002527C2"/>
    <w:rsid w:val="00274BA9"/>
    <w:rsid w:val="002901D0"/>
    <w:rsid w:val="00297045"/>
    <w:rsid w:val="002A0104"/>
    <w:rsid w:val="002B097A"/>
    <w:rsid w:val="002B0D9C"/>
    <w:rsid w:val="002B303D"/>
    <w:rsid w:val="002B714E"/>
    <w:rsid w:val="002B763F"/>
    <w:rsid w:val="002C168E"/>
    <w:rsid w:val="002C74FD"/>
    <w:rsid w:val="002D30F1"/>
    <w:rsid w:val="002D4C9F"/>
    <w:rsid w:val="002D5941"/>
    <w:rsid w:val="002E667B"/>
    <w:rsid w:val="002F0BDD"/>
    <w:rsid w:val="002F36DD"/>
    <w:rsid w:val="002F3970"/>
    <w:rsid w:val="002F3AA3"/>
    <w:rsid w:val="002F573F"/>
    <w:rsid w:val="00300409"/>
    <w:rsid w:val="003027D9"/>
    <w:rsid w:val="0031262E"/>
    <w:rsid w:val="00317B80"/>
    <w:rsid w:val="00317F69"/>
    <w:rsid w:val="00321F86"/>
    <w:rsid w:val="003375D4"/>
    <w:rsid w:val="00340583"/>
    <w:rsid w:val="00350129"/>
    <w:rsid w:val="003513FD"/>
    <w:rsid w:val="0035175D"/>
    <w:rsid w:val="00352BBA"/>
    <w:rsid w:val="00354FF4"/>
    <w:rsid w:val="003564D4"/>
    <w:rsid w:val="00356A1B"/>
    <w:rsid w:val="0036084A"/>
    <w:rsid w:val="003666F1"/>
    <w:rsid w:val="0036687B"/>
    <w:rsid w:val="00367826"/>
    <w:rsid w:val="003720CF"/>
    <w:rsid w:val="00383C74"/>
    <w:rsid w:val="00387F38"/>
    <w:rsid w:val="00392DF0"/>
    <w:rsid w:val="00396A4F"/>
    <w:rsid w:val="003A23B5"/>
    <w:rsid w:val="003A3B9F"/>
    <w:rsid w:val="003A6B1F"/>
    <w:rsid w:val="003B6B20"/>
    <w:rsid w:val="003B77C9"/>
    <w:rsid w:val="003B7E8F"/>
    <w:rsid w:val="003E2DB1"/>
    <w:rsid w:val="003E3DE5"/>
    <w:rsid w:val="003E5C5F"/>
    <w:rsid w:val="003E7E93"/>
    <w:rsid w:val="003F21F1"/>
    <w:rsid w:val="003F2743"/>
    <w:rsid w:val="003F3711"/>
    <w:rsid w:val="003F389F"/>
    <w:rsid w:val="003F54C3"/>
    <w:rsid w:val="003F6D29"/>
    <w:rsid w:val="00403967"/>
    <w:rsid w:val="004164E2"/>
    <w:rsid w:val="004254BA"/>
    <w:rsid w:val="004269EF"/>
    <w:rsid w:val="00442978"/>
    <w:rsid w:val="00446F19"/>
    <w:rsid w:val="00466AC6"/>
    <w:rsid w:val="0047035E"/>
    <w:rsid w:val="0047212B"/>
    <w:rsid w:val="00476EDC"/>
    <w:rsid w:val="00481D46"/>
    <w:rsid w:val="00484986"/>
    <w:rsid w:val="00485850"/>
    <w:rsid w:val="00486C52"/>
    <w:rsid w:val="00487351"/>
    <w:rsid w:val="00492A69"/>
    <w:rsid w:val="00497008"/>
    <w:rsid w:val="004A18AC"/>
    <w:rsid w:val="004A28F8"/>
    <w:rsid w:val="004A6E54"/>
    <w:rsid w:val="004A79DE"/>
    <w:rsid w:val="004B080B"/>
    <w:rsid w:val="004B1D5F"/>
    <w:rsid w:val="004B3E76"/>
    <w:rsid w:val="004B3F23"/>
    <w:rsid w:val="004B4419"/>
    <w:rsid w:val="004E3BDF"/>
    <w:rsid w:val="004F232C"/>
    <w:rsid w:val="004F2EF8"/>
    <w:rsid w:val="005013D8"/>
    <w:rsid w:val="00511EFC"/>
    <w:rsid w:val="00512E50"/>
    <w:rsid w:val="005157D6"/>
    <w:rsid w:val="00516E47"/>
    <w:rsid w:val="005213CD"/>
    <w:rsid w:val="005274B2"/>
    <w:rsid w:val="005621BB"/>
    <w:rsid w:val="00572533"/>
    <w:rsid w:val="0057735D"/>
    <w:rsid w:val="005826D9"/>
    <w:rsid w:val="00582BA4"/>
    <w:rsid w:val="0058677B"/>
    <w:rsid w:val="00595B10"/>
    <w:rsid w:val="00595C0A"/>
    <w:rsid w:val="005A233D"/>
    <w:rsid w:val="005A3489"/>
    <w:rsid w:val="005B48F0"/>
    <w:rsid w:val="005B70FF"/>
    <w:rsid w:val="005D18BA"/>
    <w:rsid w:val="005D7A56"/>
    <w:rsid w:val="005E7555"/>
    <w:rsid w:val="005F0636"/>
    <w:rsid w:val="005F1B0F"/>
    <w:rsid w:val="00614444"/>
    <w:rsid w:val="00626DF7"/>
    <w:rsid w:val="0064092D"/>
    <w:rsid w:val="00643D79"/>
    <w:rsid w:val="00650998"/>
    <w:rsid w:val="006635CD"/>
    <w:rsid w:val="00667AB0"/>
    <w:rsid w:val="006768EB"/>
    <w:rsid w:val="00692460"/>
    <w:rsid w:val="00697C08"/>
    <w:rsid w:val="006B1BBE"/>
    <w:rsid w:val="006B26F3"/>
    <w:rsid w:val="006B79F5"/>
    <w:rsid w:val="006C04A5"/>
    <w:rsid w:val="006C0B3C"/>
    <w:rsid w:val="006C7397"/>
    <w:rsid w:val="006D130B"/>
    <w:rsid w:val="006D5783"/>
    <w:rsid w:val="006E2022"/>
    <w:rsid w:val="006F3ABB"/>
    <w:rsid w:val="006F41D7"/>
    <w:rsid w:val="006F5214"/>
    <w:rsid w:val="006F5D10"/>
    <w:rsid w:val="006F600B"/>
    <w:rsid w:val="0070540E"/>
    <w:rsid w:val="00706A9A"/>
    <w:rsid w:val="00716B27"/>
    <w:rsid w:val="00720211"/>
    <w:rsid w:val="007217F6"/>
    <w:rsid w:val="0073356B"/>
    <w:rsid w:val="0073710A"/>
    <w:rsid w:val="00740164"/>
    <w:rsid w:val="00741965"/>
    <w:rsid w:val="00745E65"/>
    <w:rsid w:val="00751B25"/>
    <w:rsid w:val="00753012"/>
    <w:rsid w:val="007544AA"/>
    <w:rsid w:val="007636C7"/>
    <w:rsid w:val="0076636E"/>
    <w:rsid w:val="00770780"/>
    <w:rsid w:val="00771F19"/>
    <w:rsid w:val="0078101B"/>
    <w:rsid w:val="00785208"/>
    <w:rsid w:val="0079153A"/>
    <w:rsid w:val="0079532C"/>
    <w:rsid w:val="007953F9"/>
    <w:rsid w:val="007B0E31"/>
    <w:rsid w:val="007B3D9F"/>
    <w:rsid w:val="007B615E"/>
    <w:rsid w:val="007C41F1"/>
    <w:rsid w:val="007D572C"/>
    <w:rsid w:val="007E675B"/>
    <w:rsid w:val="007F19DC"/>
    <w:rsid w:val="007F76E0"/>
    <w:rsid w:val="00801A15"/>
    <w:rsid w:val="008035AD"/>
    <w:rsid w:val="008035D4"/>
    <w:rsid w:val="00805D08"/>
    <w:rsid w:val="00807079"/>
    <w:rsid w:val="008141AB"/>
    <w:rsid w:val="00816B2A"/>
    <w:rsid w:val="00826E17"/>
    <w:rsid w:val="00842944"/>
    <w:rsid w:val="008524DC"/>
    <w:rsid w:val="008638CF"/>
    <w:rsid w:val="00866C6A"/>
    <w:rsid w:val="008819B0"/>
    <w:rsid w:val="0089125A"/>
    <w:rsid w:val="008944FA"/>
    <w:rsid w:val="008A7640"/>
    <w:rsid w:val="008B2EB6"/>
    <w:rsid w:val="008C570B"/>
    <w:rsid w:val="008D7CC5"/>
    <w:rsid w:val="008E5C23"/>
    <w:rsid w:val="008E6EB9"/>
    <w:rsid w:val="008E7625"/>
    <w:rsid w:val="008E7BBB"/>
    <w:rsid w:val="008F0055"/>
    <w:rsid w:val="008F333F"/>
    <w:rsid w:val="008F3868"/>
    <w:rsid w:val="00902207"/>
    <w:rsid w:val="009025C9"/>
    <w:rsid w:val="009167C8"/>
    <w:rsid w:val="00922851"/>
    <w:rsid w:val="009233A2"/>
    <w:rsid w:val="00924965"/>
    <w:rsid w:val="009415ED"/>
    <w:rsid w:val="00942EA5"/>
    <w:rsid w:val="00951E95"/>
    <w:rsid w:val="00954C15"/>
    <w:rsid w:val="00956CC2"/>
    <w:rsid w:val="00965AC8"/>
    <w:rsid w:val="00966DF2"/>
    <w:rsid w:val="0097058C"/>
    <w:rsid w:val="00971241"/>
    <w:rsid w:val="009715E2"/>
    <w:rsid w:val="00972180"/>
    <w:rsid w:val="00985238"/>
    <w:rsid w:val="009C23A0"/>
    <w:rsid w:val="009C5E34"/>
    <w:rsid w:val="009C7198"/>
    <w:rsid w:val="009E0715"/>
    <w:rsid w:val="009E5BDD"/>
    <w:rsid w:val="009F40C4"/>
    <w:rsid w:val="009F4695"/>
    <w:rsid w:val="009F5E2A"/>
    <w:rsid w:val="00A0227B"/>
    <w:rsid w:val="00A04A5A"/>
    <w:rsid w:val="00A1371E"/>
    <w:rsid w:val="00A15BAE"/>
    <w:rsid w:val="00A20368"/>
    <w:rsid w:val="00A2640D"/>
    <w:rsid w:val="00A425AA"/>
    <w:rsid w:val="00A46D2E"/>
    <w:rsid w:val="00A51646"/>
    <w:rsid w:val="00A56CF5"/>
    <w:rsid w:val="00A71294"/>
    <w:rsid w:val="00A74138"/>
    <w:rsid w:val="00A76125"/>
    <w:rsid w:val="00A766B0"/>
    <w:rsid w:val="00A85C95"/>
    <w:rsid w:val="00A8641B"/>
    <w:rsid w:val="00A91B49"/>
    <w:rsid w:val="00A941BB"/>
    <w:rsid w:val="00AA173D"/>
    <w:rsid w:val="00AA2C7D"/>
    <w:rsid w:val="00AB0F54"/>
    <w:rsid w:val="00AB1371"/>
    <w:rsid w:val="00AB4A68"/>
    <w:rsid w:val="00AB6A3A"/>
    <w:rsid w:val="00AC0662"/>
    <w:rsid w:val="00AC11EF"/>
    <w:rsid w:val="00AC757E"/>
    <w:rsid w:val="00AD0497"/>
    <w:rsid w:val="00AD26DA"/>
    <w:rsid w:val="00AD61AB"/>
    <w:rsid w:val="00AD78AC"/>
    <w:rsid w:val="00AE153B"/>
    <w:rsid w:val="00AE4978"/>
    <w:rsid w:val="00AE766D"/>
    <w:rsid w:val="00AF0F49"/>
    <w:rsid w:val="00AF34CD"/>
    <w:rsid w:val="00AF7AB6"/>
    <w:rsid w:val="00B12914"/>
    <w:rsid w:val="00B2161E"/>
    <w:rsid w:val="00B21AF4"/>
    <w:rsid w:val="00B24D6C"/>
    <w:rsid w:val="00B2545E"/>
    <w:rsid w:val="00B32D33"/>
    <w:rsid w:val="00B34D39"/>
    <w:rsid w:val="00B404BB"/>
    <w:rsid w:val="00B40C44"/>
    <w:rsid w:val="00B40D40"/>
    <w:rsid w:val="00B40DF2"/>
    <w:rsid w:val="00B41F4F"/>
    <w:rsid w:val="00B4556D"/>
    <w:rsid w:val="00B46AA1"/>
    <w:rsid w:val="00B5477C"/>
    <w:rsid w:val="00B564AA"/>
    <w:rsid w:val="00B631AB"/>
    <w:rsid w:val="00B65A21"/>
    <w:rsid w:val="00B750A0"/>
    <w:rsid w:val="00B80A72"/>
    <w:rsid w:val="00B84647"/>
    <w:rsid w:val="00B84AE1"/>
    <w:rsid w:val="00B90AFA"/>
    <w:rsid w:val="00B94036"/>
    <w:rsid w:val="00BB0107"/>
    <w:rsid w:val="00BB04FA"/>
    <w:rsid w:val="00BB06D1"/>
    <w:rsid w:val="00BB0EE2"/>
    <w:rsid w:val="00BB3C86"/>
    <w:rsid w:val="00BB6FB2"/>
    <w:rsid w:val="00BB7616"/>
    <w:rsid w:val="00BD4860"/>
    <w:rsid w:val="00BD568E"/>
    <w:rsid w:val="00BF2F83"/>
    <w:rsid w:val="00C152BF"/>
    <w:rsid w:val="00C17F4E"/>
    <w:rsid w:val="00C23C29"/>
    <w:rsid w:val="00C3185D"/>
    <w:rsid w:val="00C51FB1"/>
    <w:rsid w:val="00C55C4C"/>
    <w:rsid w:val="00C644AD"/>
    <w:rsid w:val="00C669E7"/>
    <w:rsid w:val="00C72963"/>
    <w:rsid w:val="00C733A8"/>
    <w:rsid w:val="00C74816"/>
    <w:rsid w:val="00C916A9"/>
    <w:rsid w:val="00C95C47"/>
    <w:rsid w:val="00C977A3"/>
    <w:rsid w:val="00CA18B2"/>
    <w:rsid w:val="00CB278B"/>
    <w:rsid w:val="00CC4AB8"/>
    <w:rsid w:val="00CC4CE5"/>
    <w:rsid w:val="00CC637B"/>
    <w:rsid w:val="00CC640E"/>
    <w:rsid w:val="00CE17A5"/>
    <w:rsid w:val="00CE7DDA"/>
    <w:rsid w:val="00CF03E9"/>
    <w:rsid w:val="00CF0EAF"/>
    <w:rsid w:val="00CF4AFF"/>
    <w:rsid w:val="00CF5131"/>
    <w:rsid w:val="00CF761F"/>
    <w:rsid w:val="00CF7FFE"/>
    <w:rsid w:val="00D04F4E"/>
    <w:rsid w:val="00D05E7D"/>
    <w:rsid w:val="00D073A7"/>
    <w:rsid w:val="00D130B5"/>
    <w:rsid w:val="00D222D0"/>
    <w:rsid w:val="00D36C9F"/>
    <w:rsid w:val="00D37745"/>
    <w:rsid w:val="00D61605"/>
    <w:rsid w:val="00D61E0D"/>
    <w:rsid w:val="00D64682"/>
    <w:rsid w:val="00D71979"/>
    <w:rsid w:val="00D750CA"/>
    <w:rsid w:val="00D81C0B"/>
    <w:rsid w:val="00DA1E93"/>
    <w:rsid w:val="00DA5911"/>
    <w:rsid w:val="00DA6FBA"/>
    <w:rsid w:val="00DB3D80"/>
    <w:rsid w:val="00DB7524"/>
    <w:rsid w:val="00DC1A64"/>
    <w:rsid w:val="00DD7102"/>
    <w:rsid w:val="00DE1172"/>
    <w:rsid w:val="00DE2FEC"/>
    <w:rsid w:val="00DE300F"/>
    <w:rsid w:val="00E011E4"/>
    <w:rsid w:val="00E04889"/>
    <w:rsid w:val="00E12BA1"/>
    <w:rsid w:val="00E15F2C"/>
    <w:rsid w:val="00E174C1"/>
    <w:rsid w:val="00E4475C"/>
    <w:rsid w:val="00E45BFB"/>
    <w:rsid w:val="00E47C9B"/>
    <w:rsid w:val="00E535CD"/>
    <w:rsid w:val="00E62482"/>
    <w:rsid w:val="00E62D59"/>
    <w:rsid w:val="00E67CDC"/>
    <w:rsid w:val="00E7526B"/>
    <w:rsid w:val="00E75F3E"/>
    <w:rsid w:val="00E774BA"/>
    <w:rsid w:val="00E77714"/>
    <w:rsid w:val="00E832C5"/>
    <w:rsid w:val="00E851A8"/>
    <w:rsid w:val="00E94ECE"/>
    <w:rsid w:val="00E969FB"/>
    <w:rsid w:val="00EB2F82"/>
    <w:rsid w:val="00EB6F3B"/>
    <w:rsid w:val="00EB7B53"/>
    <w:rsid w:val="00EC2412"/>
    <w:rsid w:val="00EC6925"/>
    <w:rsid w:val="00ED5A9D"/>
    <w:rsid w:val="00ED65E1"/>
    <w:rsid w:val="00ED7F2B"/>
    <w:rsid w:val="00EE10F5"/>
    <w:rsid w:val="00EE523D"/>
    <w:rsid w:val="00EE5275"/>
    <w:rsid w:val="00EF3750"/>
    <w:rsid w:val="00EF438E"/>
    <w:rsid w:val="00EF5B71"/>
    <w:rsid w:val="00F05F7F"/>
    <w:rsid w:val="00F11D11"/>
    <w:rsid w:val="00F1513F"/>
    <w:rsid w:val="00F228A7"/>
    <w:rsid w:val="00F252DE"/>
    <w:rsid w:val="00F26396"/>
    <w:rsid w:val="00F3542F"/>
    <w:rsid w:val="00F42914"/>
    <w:rsid w:val="00F434D4"/>
    <w:rsid w:val="00F44A48"/>
    <w:rsid w:val="00F577CD"/>
    <w:rsid w:val="00F6027D"/>
    <w:rsid w:val="00F639D6"/>
    <w:rsid w:val="00F6489D"/>
    <w:rsid w:val="00F66A46"/>
    <w:rsid w:val="00F72F55"/>
    <w:rsid w:val="00F82871"/>
    <w:rsid w:val="00F84FDE"/>
    <w:rsid w:val="00F97A3A"/>
    <w:rsid w:val="00FA2137"/>
    <w:rsid w:val="00FA414C"/>
    <w:rsid w:val="00FA4840"/>
    <w:rsid w:val="00FA7760"/>
    <w:rsid w:val="00FB0AE3"/>
    <w:rsid w:val="00FB3388"/>
    <w:rsid w:val="00FB3E6B"/>
    <w:rsid w:val="00FD028F"/>
    <w:rsid w:val="00FE00BB"/>
    <w:rsid w:val="00FF0564"/>
    <w:rsid w:val="00FF1EA3"/>
    <w:rsid w:val="00FF40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64F45"/>
  <w15:chartTrackingRefBased/>
  <w15:docId w15:val="{43DBEBFD-A51A-46F3-B822-9AEC0EAFB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D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47D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47D6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47D6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47D6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47D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7D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7D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7D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D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47D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47D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47D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47D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47D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7D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7D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7D62"/>
    <w:rPr>
      <w:rFonts w:eastAsiaTheme="majorEastAsia" w:cstheme="majorBidi"/>
      <w:color w:val="272727" w:themeColor="text1" w:themeTint="D8"/>
    </w:rPr>
  </w:style>
  <w:style w:type="paragraph" w:styleId="Title">
    <w:name w:val="Title"/>
    <w:basedOn w:val="Normal"/>
    <w:next w:val="Normal"/>
    <w:link w:val="TitleChar"/>
    <w:uiPriority w:val="10"/>
    <w:qFormat/>
    <w:rsid w:val="00047D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D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7D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7D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7D62"/>
    <w:pPr>
      <w:spacing w:before="160"/>
      <w:jc w:val="center"/>
    </w:pPr>
    <w:rPr>
      <w:i/>
      <w:iCs/>
      <w:color w:val="404040" w:themeColor="text1" w:themeTint="BF"/>
    </w:rPr>
  </w:style>
  <w:style w:type="character" w:customStyle="1" w:styleId="QuoteChar">
    <w:name w:val="Quote Char"/>
    <w:basedOn w:val="DefaultParagraphFont"/>
    <w:link w:val="Quote"/>
    <w:uiPriority w:val="29"/>
    <w:rsid w:val="00047D62"/>
    <w:rPr>
      <w:i/>
      <w:iCs/>
      <w:color w:val="404040" w:themeColor="text1" w:themeTint="BF"/>
    </w:rPr>
  </w:style>
  <w:style w:type="paragraph" w:styleId="ListParagraph">
    <w:name w:val="List Paragraph"/>
    <w:basedOn w:val="Normal"/>
    <w:uiPriority w:val="34"/>
    <w:qFormat/>
    <w:rsid w:val="00047D62"/>
    <w:pPr>
      <w:ind w:left="720"/>
      <w:contextualSpacing/>
    </w:pPr>
  </w:style>
  <w:style w:type="character" w:styleId="IntenseEmphasis">
    <w:name w:val="Intense Emphasis"/>
    <w:basedOn w:val="DefaultParagraphFont"/>
    <w:uiPriority w:val="21"/>
    <w:qFormat/>
    <w:rsid w:val="00047D62"/>
    <w:rPr>
      <w:i/>
      <w:iCs/>
      <w:color w:val="2F5496" w:themeColor="accent1" w:themeShade="BF"/>
    </w:rPr>
  </w:style>
  <w:style w:type="paragraph" w:styleId="IntenseQuote">
    <w:name w:val="Intense Quote"/>
    <w:basedOn w:val="Normal"/>
    <w:next w:val="Normal"/>
    <w:link w:val="IntenseQuoteChar"/>
    <w:uiPriority w:val="30"/>
    <w:qFormat/>
    <w:rsid w:val="00047D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47D62"/>
    <w:rPr>
      <w:i/>
      <w:iCs/>
      <w:color w:val="2F5496" w:themeColor="accent1" w:themeShade="BF"/>
    </w:rPr>
  </w:style>
  <w:style w:type="character" w:styleId="IntenseReference">
    <w:name w:val="Intense Reference"/>
    <w:basedOn w:val="DefaultParagraphFont"/>
    <w:uiPriority w:val="32"/>
    <w:qFormat/>
    <w:rsid w:val="00047D62"/>
    <w:rPr>
      <w:b/>
      <w:bCs/>
      <w:smallCaps/>
      <w:color w:val="2F5496" w:themeColor="accent1" w:themeShade="BF"/>
      <w:spacing w:val="5"/>
    </w:rPr>
  </w:style>
  <w:style w:type="paragraph" w:styleId="Header">
    <w:name w:val="header"/>
    <w:basedOn w:val="Normal"/>
    <w:link w:val="HeaderChar"/>
    <w:uiPriority w:val="99"/>
    <w:unhideWhenUsed/>
    <w:rsid w:val="00047D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D62"/>
  </w:style>
  <w:style w:type="paragraph" w:styleId="Footer">
    <w:name w:val="footer"/>
    <w:basedOn w:val="Normal"/>
    <w:link w:val="FooterChar"/>
    <w:uiPriority w:val="99"/>
    <w:unhideWhenUsed/>
    <w:rsid w:val="00047D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D62"/>
  </w:style>
  <w:style w:type="character" w:styleId="CommentReference">
    <w:name w:val="annotation reference"/>
    <w:basedOn w:val="DefaultParagraphFont"/>
    <w:uiPriority w:val="99"/>
    <w:semiHidden/>
    <w:unhideWhenUsed/>
    <w:rsid w:val="000334FE"/>
    <w:rPr>
      <w:sz w:val="16"/>
      <w:szCs w:val="16"/>
    </w:rPr>
  </w:style>
  <w:style w:type="paragraph" w:styleId="CommentText">
    <w:name w:val="annotation text"/>
    <w:basedOn w:val="Normal"/>
    <w:link w:val="CommentTextChar"/>
    <w:uiPriority w:val="99"/>
    <w:unhideWhenUsed/>
    <w:rsid w:val="000334FE"/>
    <w:pPr>
      <w:spacing w:line="240" w:lineRule="auto"/>
    </w:pPr>
    <w:rPr>
      <w:sz w:val="20"/>
      <w:szCs w:val="20"/>
    </w:rPr>
  </w:style>
  <w:style w:type="character" w:customStyle="1" w:styleId="CommentTextChar">
    <w:name w:val="Comment Text Char"/>
    <w:basedOn w:val="DefaultParagraphFont"/>
    <w:link w:val="CommentText"/>
    <w:uiPriority w:val="99"/>
    <w:rsid w:val="000334FE"/>
    <w:rPr>
      <w:sz w:val="20"/>
      <w:szCs w:val="20"/>
    </w:rPr>
  </w:style>
  <w:style w:type="paragraph" w:styleId="CommentSubject">
    <w:name w:val="annotation subject"/>
    <w:basedOn w:val="CommentText"/>
    <w:next w:val="CommentText"/>
    <w:link w:val="CommentSubjectChar"/>
    <w:uiPriority w:val="99"/>
    <w:semiHidden/>
    <w:unhideWhenUsed/>
    <w:rsid w:val="000334FE"/>
    <w:rPr>
      <w:b/>
      <w:bCs/>
    </w:rPr>
  </w:style>
  <w:style w:type="character" w:customStyle="1" w:styleId="CommentSubjectChar">
    <w:name w:val="Comment Subject Char"/>
    <w:basedOn w:val="CommentTextChar"/>
    <w:link w:val="CommentSubject"/>
    <w:uiPriority w:val="99"/>
    <w:semiHidden/>
    <w:rsid w:val="000334FE"/>
    <w:rPr>
      <w:b/>
      <w:bCs/>
      <w:sz w:val="20"/>
      <w:szCs w:val="20"/>
    </w:rPr>
  </w:style>
  <w:style w:type="character" w:styleId="Hyperlink">
    <w:name w:val="Hyperlink"/>
    <w:basedOn w:val="DefaultParagraphFont"/>
    <w:uiPriority w:val="99"/>
    <w:unhideWhenUsed/>
    <w:rsid w:val="004164E2"/>
    <w:rPr>
      <w:color w:val="0563C1" w:themeColor="hyperlink"/>
      <w:u w:val="single"/>
    </w:rPr>
  </w:style>
  <w:style w:type="character" w:styleId="UnresolvedMention">
    <w:name w:val="Unresolved Mention"/>
    <w:basedOn w:val="DefaultParagraphFont"/>
    <w:uiPriority w:val="99"/>
    <w:semiHidden/>
    <w:unhideWhenUsed/>
    <w:rsid w:val="004164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long-read/rightcare-asthma-scenario/" TargetMode="External"/><Relationship Id="rId3" Type="http://schemas.openxmlformats.org/officeDocument/2006/relationships/settings" Target="settings.xml"/><Relationship Id="rId7" Type="http://schemas.openxmlformats.org/officeDocument/2006/relationships/hyperlink" Target="https://ginasthma.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who.int/news-room/fact-sheets/detail/asth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8DCDA-950F-4833-B184-C88039E6B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1940</TotalTime>
  <Pages>8</Pages>
  <Words>1985</Words>
  <Characters>11236</Characters>
  <Application>Microsoft Office Word</Application>
  <DocSecurity>0</DocSecurity>
  <Lines>175</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Anisah Bi</dc:creator>
  <cp:keywords/>
  <dc:description/>
  <cp:lastModifiedBy>Anisah Bi</cp:lastModifiedBy>
  <cp:revision>475</cp:revision>
  <dcterms:created xsi:type="dcterms:W3CDTF">2025-11-14T19:42:00Z</dcterms:created>
  <dcterms:modified xsi:type="dcterms:W3CDTF">2025-11-18T00:36:00Z</dcterms:modified>
</cp:coreProperties>
</file>