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1CAC5" w14:textId="4587D0E1" w:rsidR="002F3388" w:rsidRPr="002F3388" w:rsidRDefault="002F3388" w:rsidP="006E275A">
      <w:pPr>
        <w:rPr>
          <w:rFonts w:ascii="Arial" w:hAnsi="Arial" w:cs="Arial"/>
        </w:rPr>
      </w:pPr>
      <w:r>
        <w:rPr>
          <w:rFonts w:ascii="Arial" w:hAnsi="Arial" w:cs="Arial"/>
          <w:b/>
          <w:bCs/>
        </w:rPr>
        <w:t xml:space="preserve">Name: </w:t>
      </w:r>
      <w:r>
        <w:rPr>
          <w:rFonts w:ascii="Arial" w:hAnsi="Arial" w:cs="Arial"/>
        </w:rPr>
        <w:t>Daniel MARTIN</w:t>
      </w:r>
    </w:p>
    <w:p w14:paraId="280A2B1B" w14:textId="401A4A89" w:rsidR="002F3388" w:rsidRPr="002F3388" w:rsidRDefault="002F3388" w:rsidP="006E275A">
      <w:pPr>
        <w:rPr>
          <w:rFonts w:ascii="Arial" w:hAnsi="Arial" w:cs="Arial"/>
        </w:rPr>
      </w:pPr>
      <w:r>
        <w:rPr>
          <w:rFonts w:ascii="Arial" w:hAnsi="Arial" w:cs="Arial"/>
          <w:b/>
          <w:bCs/>
        </w:rPr>
        <w:t xml:space="preserve">Student No: </w:t>
      </w:r>
      <w:r>
        <w:rPr>
          <w:rFonts w:ascii="Arial" w:hAnsi="Arial" w:cs="Arial"/>
        </w:rPr>
        <w:t>2023879</w:t>
      </w:r>
    </w:p>
    <w:p w14:paraId="29026F21" w14:textId="77777777" w:rsidR="002F3388" w:rsidRDefault="002F3388" w:rsidP="006E275A">
      <w:pPr>
        <w:rPr>
          <w:rFonts w:ascii="Arial" w:hAnsi="Arial" w:cs="Arial"/>
          <w:b/>
          <w:bCs/>
        </w:rPr>
      </w:pPr>
    </w:p>
    <w:p w14:paraId="27E7FAD9" w14:textId="2ADD4737" w:rsidR="006E275A" w:rsidRPr="006E275A" w:rsidRDefault="006E275A" w:rsidP="006E275A">
      <w:pPr>
        <w:rPr>
          <w:rFonts w:ascii="Arial" w:hAnsi="Arial" w:cs="Arial"/>
        </w:rPr>
      </w:pPr>
      <w:r w:rsidRPr="006E275A">
        <w:rPr>
          <w:rFonts w:ascii="Arial" w:hAnsi="Arial" w:cs="Arial"/>
          <w:b/>
          <w:bCs/>
        </w:rPr>
        <w:t>Essay one title:</w:t>
      </w:r>
    </w:p>
    <w:p w14:paraId="098F14CE" w14:textId="77777777" w:rsidR="006E275A" w:rsidRPr="006E275A" w:rsidRDefault="006E275A" w:rsidP="006E275A">
      <w:pPr>
        <w:rPr>
          <w:rFonts w:ascii="Arial" w:hAnsi="Arial" w:cs="Arial"/>
        </w:rPr>
      </w:pPr>
      <w:r w:rsidRPr="006E275A">
        <w:rPr>
          <w:rFonts w:ascii="Arial" w:hAnsi="Arial" w:cs="Arial"/>
        </w:rPr>
        <w:t>Analyse the role of independent bodies (i.e., IOPC/HMICFRS) in holding the police accountable to those they serve. (1000 words)</w:t>
      </w:r>
    </w:p>
    <w:p w14:paraId="054FFFF8" w14:textId="77777777" w:rsidR="006E275A" w:rsidRPr="006E275A" w:rsidRDefault="006E275A" w:rsidP="006E275A">
      <w:pPr>
        <w:pStyle w:val="NormalWeb"/>
        <w:rPr>
          <w:rFonts w:ascii="Arial" w:hAnsi="Arial" w:cs="Arial"/>
          <w:sz w:val="22"/>
          <w:szCs w:val="22"/>
        </w:rPr>
      </w:pPr>
      <w:r w:rsidRPr="006E275A">
        <w:rPr>
          <w:rFonts w:ascii="Arial" w:hAnsi="Arial" w:cs="Arial"/>
          <w:sz w:val="22"/>
          <w:szCs w:val="22"/>
        </w:rPr>
        <w:t xml:space="preserve">Despite the introduction of independent bodies tasked with holding the police accountable, public confidence in the police is at an all-time low.  Throughout this essay I will discuss what the idea of police accountability is, what independent body exists to ensure accountability and comment on the success of such an organisation.  </w:t>
      </w:r>
    </w:p>
    <w:p w14:paraId="691B782D" w14:textId="77777777" w:rsidR="006E275A" w:rsidRPr="006E275A" w:rsidRDefault="006E275A" w:rsidP="006E275A">
      <w:pPr>
        <w:pStyle w:val="NormalWeb"/>
        <w:rPr>
          <w:rFonts w:ascii="Arial" w:hAnsi="Arial" w:cs="Arial"/>
          <w:sz w:val="22"/>
          <w:szCs w:val="22"/>
        </w:rPr>
      </w:pPr>
      <w:r w:rsidRPr="006E275A">
        <w:rPr>
          <w:rFonts w:ascii="Arial" w:hAnsi="Arial" w:cs="Arial"/>
          <w:sz w:val="22"/>
          <w:szCs w:val="22"/>
        </w:rPr>
        <w:t xml:space="preserve">Police accountability is of paramount importance to the public and its confidence in the police as the public hold the police to the highest of both professional and ethical standards, there are </w:t>
      </w:r>
      <w:proofErr w:type="gramStart"/>
      <w:r w:rsidRPr="006E275A">
        <w:rPr>
          <w:rFonts w:ascii="Arial" w:hAnsi="Arial" w:cs="Arial"/>
          <w:sz w:val="22"/>
          <w:szCs w:val="22"/>
        </w:rPr>
        <w:t>a number of</w:t>
      </w:r>
      <w:proofErr w:type="gramEnd"/>
      <w:r w:rsidRPr="006E275A">
        <w:rPr>
          <w:rFonts w:ascii="Arial" w:hAnsi="Arial" w:cs="Arial"/>
          <w:sz w:val="22"/>
          <w:szCs w:val="22"/>
        </w:rPr>
        <w:t xml:space="preserve"> reasons as to why officers can fall short of these expectations and when this happens it can have a direct effect on the public’s willingness to trust and engage with the police.  Independent bodies which have been created to investigate the police, play a role in holding the police accountable for actions through robust investigation of complaints, reflective learning where shortcomings are found and by encouraging the implementation of best practice and technology such as the use of body worn video. </w:t>
      </w:r>
    </w:p>
    <w:p w14:paraId="5DDE4132" w14:textId="3137A825" w:rsidR="006E275A" w:rsidRPr="006E275A" w:rsidRDefault="006E275A" w:rsidP="006E275A">
      <w:pPr>
        <w:pStyle w:val="NormalWeb"/>
        <w:rPr>
          <w:rFonts w:ascii="Arial" w:hAnsi="Arial" w:cs="Arial"/>
          <w:sz w:val="22"/>
          <w:szCs w:val="22"/>
        </w:rPr>
      </w:pPr>
      <w:r w:rsidRPr="006E275A">
        <w:rPr>
          <w:rFonts w:ascii="Arial" w:hAnsi="Arial" w:cs="Arial"/>
          <w:sz w:val="22"/>
          <w:szCs w:val="22"/>
        </w:rPr>
        <w:t xml:space="preserve">Firstly, it is important to address my initial claim that confidence in policing is at an all-time low, a recent YouGov (2021) poll has for the first time shown that more people are unconfident in the police (48%) than those who are confident in the police (43%).  Though it could be argued that the Media including </w:t>
      </w:r>
      <w:proofErr w:type="gramStart"/>
      <w:r w:rsidRPr="006E275A">
        <w:rPr>
          <w:rFonts w:ascii="Arial" w:hAnsi="Arial" w:cs="Arial"/>
          <w:sz w:val="22"/>
          <w:szCs w:val="22"/>
        </w:rPr>
        <w:t>Social Media</w:t>
      </w:r>
      <w:proofErr w:type="gramEnd"/>
      <w:r w:rsidRPr="006E275A">
        <w:rPr>
          <w:rFonts w:ascii="Arial" w:hAnsi="Arial" w:cs="Arial"/>
          <w:sz w:val="22"/>
          <w:szCs w:val="22"/>
        </w:rPr>
        <w:t xml:space="preserve"> could be a reason for this decline in confidence, however ultimately what is highlighted by the Media, fairly or not, </w:t>
      </w:r>
      <w:r w:rsidR="002E57D8">
        <w:rPr>
          <w:rFonts w:ascii="Arial" w:hAnsi="Arial" w:cs="Arial"/>
          <w:sz w:val="22"/>
          <w:szCs w:val="22"/>
        </w:rPr>
        <w:t>are</w:t>
      </w:r>
      <w:r w:rsidRPr="006E275A">
        <w:rPr>
          <w:rFonts w:ascii="Arial" w:hAnsi="Arial" w:cs="Arial"/>
          <w:sz w:val="22"/>
          <w:szCs w:val="22"/>
        </w:rPr>
        <w:t xml:space="preserve"> incidents of police misconduct.</w:t>
      </w:r>
    </w:p>
    <w:p w14:paraId="3277F5C1" w14:textId="3F3A566D" w:rsidR="006E275A" w:rsidRDefault="006E275A" w:rsidP="006E275A">
      <w:pPr>
        <w:rPr>
          <w:rFonts w:ascii="Arial" w:hAnsi="Arial" w:cs="Arial"/>
          <w:sz w:val="22"/>
          <w:szCs w:val="22"/>
        </w:rPr>
      </w:pPr>
      <w:r w:rsidRPr="006E275A">
        <w:rPr>
          <w:rFonts w:ascii="Arial" w:hAnsi="Arial" w:cs="Arial"/>
          <w:sz w:val="22"/>
          <w:szCs w:val="22"/>
        </w:rPr>
        <w:t xml:space="preserve">Accountability in policing has long been a topic of debate for academics, whilst all citizens have a responsibility to uphold the law, police officers are afforded specific powers to enhance their ability to do this and it is expected that the police do not abuse such powers.  As observed by Sen. S (2010), the legal powers for police officers to arrest, search, detain and use force are awesome with regards to the sudden and direct impact the use of police powers can have on the freedom or privacy of an individual.  The use of police power is a direct example of how policing effects the public but there is also the question of police discretion which has a more indirect effect on how the public are policed.  In an article by Crotty. G (2016) she suggests that police discretion when wrongly used can lead to discrimination, unpredictability and injustice.   Accountability in a policing context is about transparency as to the use of both police powers and discretion which should be used lawfully, proportionately and ethically </w:t>
      </w:r>
      <w:proofErr w:type="gramStart"/>
      <w:r w:rsidRPr="006E275A">
        <w:rPr>
          <w:rFonts w:ascii="Arial" w:hAnsi="Arial" w:cs="Arial"/>
          <w:sz w:val="22"/>
          <w:szCs w:val="22"/>
        </w:rPr>
        <w:t>at all times</w:t>
      </w:r>
      <w:proofErr w:type="gramEnd"/>
      <w:r w:rsidRPr="006E275A">
        <w:rPr>
          <w:rFonts w:ascii="Arial" w:hAnsi="Arial" w:cs="Arial"/>
          <w:sz w:val="22"/>
          <w:szCs w:val="22"/>
        </w:rPr>
        <w:t>.</w:t>
      </w:r>
    </w:p>
    <w:p w14:paraId="3C127C46" w14:textId="77777777" w:rsidR="002E57D8" w:rsidRPr="006E275A" w:rsidRDefault="002E57D8" w:rsidP="006E275A">
      <w:pPr>
        <w:rPr>
          <w:rFonts w:ascii="Arial" w:hAnsi="Arial" w:cs="Arial"/>
          <w:sz w:val="22"/>
          <w:szCs w:val="22"/>
        </w:rPr>
      </w:pPr>
    </w:p>
    <w:p w14:paraId="3F1BB7BE" w14:textId="77777777" w:rsidR="006E275A" w:rsidRPr="006E275A" w:rsidRDefault="006E275A" w:rsidP="006E275A">
      <w:pPr>
        <w:rPr>
          <w:rFonts w:ascii="Arial" w:hAnsi="Arial" w:cs="Arial"/>
          <w:sz w:val="22"/>
          <w:szCs w:val="22"/>
        </w:rPr>
      </w:pPr>
      <w:r w:rsidRPr="006E275A">
        <w:rPr>
          <w:rFonts w:ascii="Arial" w:hAnsi="Arial" w:cs="Arial"/>
          <w:sz w:val="22"/>
          <w:szCs w:val="22"/>
        </w:rPr>
        <w:t>So why do police officers fail to adhere to the standards expected of them, Sutherland. J (2016) observes that officers can make mistakes because they can be tired, stretched or under pressure and that by its very nature policing is a complex task which officers complete often without the full circumstances of the issue they are dealing with.</w:t>
      </w:r>
    </w:p>
    <w:p w14:paraId="2564CA91" w14:textId="77777777" w:rsidR="006E275A" w:rsidRPr="006E275A" w:rsidRDefault="006E275A" w:rsidP="006E275A">
      <w:pPr>
        <w:rPr>
          <w:rFonts w:ascii="Arial" w:hAnsi="Arial" w:cs="Arial"/>
          <w:sz w:val="22"/>
          <w:szCs w:val="22"/>
        </w:rPr>
      </w:pPr>
      <w:r w:rsidRPr="006E275A">
        <w:rPr>
          <w:rFonts w:ascii="Arial" w:hAnsi="Arial" w:cs="Arial"/>
          <w:sz w:val="22"/>
          <w:szCs w:val="22"/>
        </w:rPr>
        <w:t xml:space="preserve"> </w:t>
      </w:r>
    </w:p>
    <w:p w14:paraId="26BBEEA6" w14:textId="77777777" w:rsidR="006E275A" w:rsidRPr="006E275A" w:rsidRDefault="006E275A" w:rsidP="006E275A">
      <w:pPr>
        <w:rPr>
          <w:rFonts w:ascii="Arial" w:hAnsi="Arial" w:cs="Arial"/>
          <w:sz w:val="22"/>
          <w:szCs w:val="22"/>
        </w:rPr>
      </w:pPr>
      <w:r w:rsidRPr="006E275A">
        <w:rPr>
          <w:rFonts w:ascii="Arial" w:hAnsi="Arial" w:cs="Arial"/>
          <w:sz w:val="22"/>
          <w:szCs w:val="22"/>
        </w:rPr>
        <w:t>In order to improve accountability in policing, an independent body has been created with the aim of achieving this.  The Independent Office for Police Conduct (IOPC) are one such organisation, independent to the police and government, it describes its own role as:</w:t>
      </w:r>
    </w:p>
    <w:p w14:paraId="12BF2535" w14:textId="77777777" w:rsidR="006E275A" w:rsidRPr="006E275A" w:rsidRDefault="006E275A" w:rsidP="006E275A">
      <w:pPr>
        <w:spacing w:before="100" w:beforeAutospacing="1" w:after="100" w:afterAutospacing="1"/>
        <w:ind w:left="720"/>
        <w:rPr>
          <w:rFonts w:ascii="Arial" w:hAnsi="Arial" w:cs="Arial"/>
          <w:sz w:val="22"/>
          <w:szCs w:val="22"/>
        </w:rPr>
      </w:pPr>
      <w:r w:rsidRPr="006E275A">
        <w:rPr>
          <w:rFonts w:ascii="Arial" w:hAnsi="Arial" w:cs="Arial"/>
          <w:sz w:val="22"/>
          <w:szCs w:val="22"/>
        </w:rPr>
        <w:t xml:space="preserve">We oversee the police complaints system and investigate the most serious incidents and complaints involving the police. We use learning from our work to influence changes in policing. All our work is done independently of the police, government and interest groups. </w:t>
      </w:r>
    </w:p>
    <w:p w14:paraId="4A031FFF" w14:textId="77777777" w:rsidR="006E275A" w:rsidRPr="006E275A" w:rsidRDefault="006E275A" w:rsidP="006E275A">
      <w:pPr>
        <w:spacing w:before="100" w:beforeAutospacing="1" w:after="100" w:afterAutospacing="1"/>
        <w:ind w:left="720"/>
        <w:jc w:val="right"/>
        <w:rPr>
          <w:rFonts w:ascii="Arial" w:hAnsi="Arial" w:cs="Arial"/>
          <w:sz w:val="22"/>
          <w:szCs w:val="22"/>
        </w:rPr>
      </w:pPr>
      <w:r w:rsidRPr="006E275A">
        <w:rPr>
          <w:rFonts w:ascii="Arial" w:hAnsi="Arial" w:cs="Arial"/>
          <w:sz w:val="22"/>
          <w:szCs w:val="22"/>
        </w:rPr>
        <w:lastRenderedPageBreak/>
        <w:t>(IOPC, 2020)</w:t>
      </w:r>
    </w:p>
    <w:p w14:paraId="74EF46E3" w14:textId="77777777" w:rsidR="006E275A" w:rsidRPr="006E275A" w:rsidRDefault="006E275A" w:rsidP="006E275A">
      <w:pPr>
        <w:spacing w:before="100" w:beforeAutospacing="1" w:after="100" w:afterAutospacing="1"/>
        <w:rPr>
          <w:rFonts w:ascii="Arial" w:hAnsi="Arial" w:cs="Arial"/>
          <w:sz w:val="22"/>
          <w:szCs w:val="22"/>
        </w:rPr>
      </w:pPr>
      <w:r w:rsidRPr="006E275A">
        <w:rPr>
          <w:rFonts w:ascii="Arial" w:hAnsi="Arial" w:cs="Arial"/>
          <w:sz w:val="22"/>
          <w:szCs w:val="22"/>
        </w:rPr>
        <w:t>In practice, there are four differing levels of investigation into police complaints with the lowest level being an investigation by the local police force typically by a professional standards department, the following three levels consist of investigations that are supervised by the IOPC, managed by the IOPC and the highest level of investigation being an IOPC independent investigation.  An independent IOPC investigation is used where an incident has the greatest level of public concern, has the greatest potential impact on communities or where the incident has the potential to have a serious impact on the reputation of the police service (Blackstone’s Handbook for Policing Students, 2021, p. 85)</w:t>
      </w:r>
    </w:p>
    <w:p w14:paraId="1A7F56B9" w14:textId="77777777" w:rsidR="006E275A" w:rsidRPr="006E275A" w:rsidRDefault="006E275A" w:rsidP="006E275A">
      <w:pPr>
        <w:spacing w:before="100" w:beforeAutospacing="1" w:after="100" w:afterAutospacing="1"/>
        <w:rPr>
          <w:rFonts w:ascii="Arial" w:hAnsi="Arial" w:cs="Arial"/>
          <w:sz w:val="22"/>
          <w:szCs w:val="22"/>
        </w:rPr>
      </w:pPr>
      <w:r w:rsidRPr="006E275A">
        <w:rPr>
          <w:rFonts w:ascii="Arial" w:hAnsi="Arial" w:cs="Arial"/>
          <w:sz w:val="22"/>
          <w:szCs w:val="22"/>
        </w:rPr>
        <w:t>The IOPC intends to increase public confidence in policing by improving accountability, it sets out to achieve this by overseeing how complaints are investigated in the UK, by learning from police mistakes and then influencing change in policing to address failings that are found, one notable change in recent years has been the introduction of Body Worn Cameras (BWC) by police forces across the UK.</w:t>
      </w:r>
    </w:p>
    <w:p w14:paraId="222EAC2F" w14:textId="4F4E6FC7" w:rsidR="006E275A" w:rsidRDefault="006E275A" w:rsidP="006E275A">
      <w:pPr>
        <w:rPr>
          <w:rFonts w:ascii="Arial" w:hAnsi="Arial" w:cs="Arial"/>
          <w:sz w:val="22"/>
          <w:szCs w:val="22"/>
        </w:rPr>
      </w:pPr>
      <w:r w:rsidRPr="006E275A">
        <w:rPr>
          <w:rFonts w:ascii="Arial" w:hAnsi="Arial" w:cs="Arial"/>
          <w:sz w:val="22"/>
          <w:szCs w:val="22"/>
        </w:rPr>
        <w:t>Whilst limited research is available as to BWC and its effectiveness, The College of Policing (2021) has suggested that the use of BWC can reduce the number of complaints made against police.  The Police Federation (n.d.) supports the implementation of BWC, stating that they increase transparency and make officer and offenders more accountable for their actions, the IOPC (Independent Office for Police Conduct, 2016) also supports the use of BWC and suggests that complaints against police conduct have reduced where BWC is used.</w:t>
      </w:r>
    </w:p>
    <w:p w14:paraId="0F230102" w14:textId="77777777" w:rsidR="002E57D8" w:rsidRPr="006E275A" w:rsidRDefault="002E57D8" w:rsidP="006E275A">
      <w:pPr>
        <w:rPr>
          <w:rFonts w:ascii="Arial" w:hAnsi="Arial" w:cs="Arial"/>
          <w:sz w:val="22"/>
          <w:szCs w:val="22"/>
        </w:rPr>
      </w:pPr>
    </w:p>
    <w:p w14:paraId="73904AA8" w14:textId="77777777" w:rsidR="006E275A" w:rsidRPr="006E275A" w:rsidRDefault="006E275A" w:rsidP="006E275A">
      <w:pPr>
        <w:rPr>
          <w:rFonts w:ascii="Arial" w:hAnsi="Arial" w:cs="Arial"/>
          <w:sz w:val="22"/>
          <w:szCs w:val="22"/>
        </w:rPr>
      </w:pPr>
      <w:r w:rsidRPr="006E275A">
        <w:rPr>
          <w:rFonts w:ascii="Arial" w:hAnsi="Arial" w:cs="Arial"/>
          <w:sz w:val="22"/>
          <w:szCs w:val="22"/>
        </w:rPr>
        <w:t>However, these is criticism of the IOPC which was highlighted by the Police Federation (2021) which states that IOPC investigations often last a considerable amount of time which is to the detriment of officers being investigated as well as their families.  Delayed investigations are not in the benefit of those making the complaint or indeed the public purse as a result of the cost incurred by a protracted investigation.   The article criticises the lack of incentive for the IOPC to complete investigations in a timely manner as is required by the police and questions the ability of its staff to conduct thorough investigations.</w:t>
      </w:r>
    </w:p>
    <w:p w14:paraId="018D0918" w14:textId="77777777" w:rsidR="006E275A" w:rsidRPr="006E275A" w:rsidRDefault="006E275A" w:rsidP="006E275A">
      <w:pPr>
        <w:rPr>
          <w:rFonts w:ascii="Arial" w:hAnsi="Arial" w:cs="Arial"/>
          <w:sz w:val="22"/>
          <w:szCs w:val="22"/>
        </w:rPr>
      </w:pPr>
    </w:p>
    <w:p w14:paraId="1AA28D27" w14:textId="77777777" w:rsidR="006E275A" w:rsidRPr="006E275A" w:rsidRDefault="006E275A" w:rsidP="006E275A">
      <w:pPr>
        <w:rPr>
          <w:rFonts w:ascii="Arial" w:hAnsi="Arial" w:cs="Arial"/>
          <w:sz w:val="22"/>
          <w:szCs w:val="22"/>
        </w:rPr>
      </w:pPr>
      <w:r w:rsidRPr="006E275A">
        <w:rPr>
          <w:rFonts w:ascii="Arial" w:hAnsi="Arial" w:cs="Arial"/>
          <w:sz w:val="22"/>
          <w:szCs w:val="22"/>
        </w:rPr>
        <w:t xml:space="preserve">In conclusion, police officers can make mistakes as they are after all human, however because of the very nature of the policing role any mistakes can have significant repercussions for that individual and the wider public.  Due to this, officers must be held accountable even when innocent mistakes are made.  It can be argued that the implementation of an independent body such as the IOPC to policing has influenced policing accountability, in that it has encouraged the implementation of technology that ensures police activity can be reviewed, thus enhancing the ability to investigate incidents of police misconduct which ultimately improves accountability.  However, the IOPC sets out to improve public confidence in policing, yet polling suggests that confidence is declining.  Further research should be conducted to identify why public confidence is declining and also in relation to the effect more </w:t>
      </w:r>
      <w:proofErr w:type="gramStart"/>
      <w:r w:rsidRPr="006E275A">
        <w:rPr>
          <w:rFonts w:ascii="Arial" w:hAnsi="Arial" w:cs="Arial"/>
          <w:sz w:val="22"/>
          <w:szCs w:val="22"/>
        </w:rPr>
        <w:t>accountability</w:t>
      </w:r>
      <w:proofErr w:type="gramEnd"/>
      <w:r w:rsidRPr="006E275A">
        <w:rPr>
          <w:rFonts w:ascii="Arial" w:hAnsi="Arial" w:cs="Arial"/>
          <w:sz w:val="22"/>
          <w:szCs w:val="22"/>
        </w:rPr>
        <w:t xml:space="preserve"> has on a police officer’s day to day activity, does the threat of investigation make officers more risk averse for example, thus providing a lesser service to the public.</w:t>
      </w:r>
    </w:p>
    <w:p w14:paraId="690DC3D2" w14:textId="77777777" w:rsidR="006E275A" w:rsidRPr="006E275A" w:rsidRDefault="006E275A" w:rsidP="006E275A">
      <w:pPr>
        <w:rPr>
          <w:rFonts w:ascii="Arial" w:hAnsi="Arial" w:cs="Arial"/>
          <w:sz w:val="22"/>
          <w:szCs w:val="22"/>
        </w:rPr>
      </w:pPr>
      <w:r w:rsidRPr="006E275A">
        <w:rPr>
          <w:rFonts w:ascii="Arial" w:hAnsi="Arial" w:cs="Arial"/>
          <w:sz w:val="22"/>
          <w:szCs w:val="22"/>
        </w:rPr>
        <w:t>(1099 words)</w:t>
      </w:r>
    </w:p>
    <w:p w14:paraId="501E2C89" w14:textId="77777777" w:rsidR="006E275A" w:rsidRPr="006E275A" w:rsidRDefault="006E275A" w:rsidP="006E275A">
      <w:pPr>
        <w:rPr>
          <w:rFonts w:ascii="Arial" w:hAnsi="Arial" w:cs="Arial"/>
        </w:rPr>
      </w:pPr>
    </w:p>
    <w:p w14:paraId="309F72D1" w14:textId="77777777" w:rsidR="006E275A" w:rsidRPr="006E275A" w:rsidRDefault="006E275A" w:rsidP="006E275A">
      <w:pPr>
        <w:pStyle w:val="NormalWeb"/>
        <w:rPr>
          <w:rFonts w:ascii="Arial" w:hAnsi="Arial" w:cs="Arial"/>
        </w:rPr>
      </w:pPr>
    </w:p>
    <w:p w14:paraId="700476BE" w14:textId="10076983" w:rsidR="006E275A" w:rsidRDefault="006E275A" w:rsidP="006E275A">
      <w:pPr>
        <w:overflowPunct w:val="0"/>
        <w:autoSpaceDE w:val="0"/>
        <w:autoSpaceDN w:val="0"/>
        <w:adjustRightInd w:val="0"/>
        <w:spacing w:before="240"/>
        <w:textAlignment w:val="baseline"/>
        <w:rPr>
          <w:rFonts w:ascii="Arial" w:hAnsi="Arial" w:cs="Arial"/>
          <w:i/>
          <w:iCs/>
        </w:rPr>
      </w:pPr>
      <w:r w:rsidRPr="006E275A">
        <w:rPr>
          <w:rFonts w:ascii="Arial" w:hAnsi="Arial" w:cs="Arial"/>
          <w:i/>
          <w:iCs/>
        </w:rPr>
        <w:t xml:space="preserve"> </w:t>
      </w:r>
    </w:p>
    <w:p w14:paraId="07677EF1" w14:textId="287D8771" w:rsidR="006E275A" w:rsidRDefault="006E275A" w:rsidP="006E275A">
      <w:pPr>
        <w:overflowPunct w:val="0"/>
        <w:autoSpaceDE w:val="0"/>
        <w:autoSpaceDN w:val="0"/>
        <w:adjustRightInd w:val="0"/>
        <w:spacing w:before="240"/>
        <w:textAlignment w:val="baseline"/>
        <w:rPr>
          <w:rFonts w:ascii="Arial" w:hAnsi="Arial" w:cs="Arial"/>
          <w:i/>
          <w:iCs/>
        </w:rPr>
      </w:pPr>
    </w:p>
    <w:p w14:paraId="72C1D41D" w14:textId="77777777" w:rsidR="006E275A" w:rsidRPr="006E275A" w:rsidRDefault="006E275A" w:rsidP="006E275A">
      <w:pPr>
        <w:overflowPunct w:val="0"/>
        <w:autoSpaceDE w:val="0"/>
        <w:autoSpaceDN w:val="0"/>
        <w:adjustRightInd w:val="0"/>
        <w:spacing w:before="240"/>
        <w:textAlignment w:val="baseline"/>
        <w:rPr>
          <w:rFonts w:ascii="Arial" w:hAnsi="Arial" w:cs="Arial"/>
          <w:b/>
        </w:rPr>
      </w:pPr>
    </w:p>
    <w:p w14:paraId="764C476A" w14:textId="77777777" w:rsidR="006E275A" w:rsidRPr="006E275A" w:rsidRDefault="006E275A" w:rsidP="006E275A">
      <w:pPr>
        <w:overflowPunct w:val="0"/>
        <w:autoSpaceDE w:val="0"/>
        <w:autoSpaceDN w:val="0"/>
        <w:adjustRightInd w:val="0"/>
        <w:spacing w:before="240"/>
        <w:textAlignment w:val="baseline"/>
        <w:rPr>
          <w:rFonts w:ascii="Arial" w:hAnsi="Arial" w:cs="Arial"/>
        </w:rPr>
      </w:pPr>
      <w:r w:rsidRPr="006E275A">
        <w:rPr>
          <w:rFonts w:ascii="Arial" w:hAnsi="Arial" w:cs="Arial"/>
          <w:b/>
          <w:bCs/>
        </w:rPr>
        <w:t>Essay two title:</w:t>
      </w:r>
      <w:r w:rsidRPr="006E275A">
        <w:rPr>
          <w:rFonts w:ascii="Arial" w:hAnsi="Arial" w:cs="Arial"/>
        </w:rPr>
        <w:t xml:space="preserve"> </w:t>
      </w:r>
    </w:p>
    <w:p w14:paraId="675C9907" w14:textId="77777777" w:rsidR="006E275A" w:rsidRPr="006E275A" w:rsidRDefault="006E275A" w:rsidP="006E275A">
      <w:pPr>
        <w:overflowPunct w:val="0"/>
        <w:autoSpaceDE w:val="0"/>
        <w:autoSpaceDN w:val="0"/>
        <w:adjustRightInd w:val="0"/>
        <w:spacing w:before="240"/>
        <w:textAlignment w:val="baseline"/>
        <w:rPr>
          <w:rFonts w:ascii="Arial" w:hAnsi="Arial" w:cs="Arial"/>
        </w:rPr>
      </w:pPr>
      <w:r w:rsidRPr="006E275A">
        <w:rPr>
          <w:rFonts w:ascii="Arial" w:hAnsi="Arial" w:cs="Arial"/>
        </w:rPr>
        <w:t>Examine the ethical dimension of ‘real time’ operational decisions. (1000 words)</w:t>
      </w:r>
    </w:p>
    <w:p w14:paraId="6667948E" w14:textId="77777777" w:rsidR="006E275A" w:rsidRPr="006E275A" w:rsidRDefault="006E275A" w:rsidP="006E275A">
      <w:pPr>
        <w:overflowPunct w:val="0"/>
        <w:autoSpaceDE w:val="0"/>
        <w:autoSpaceDN w:val="0"/>
        <w:adjustRightInd w:val="0"/>
        <w:spacing w:before="240"/>
        <w:textAlignment w:val="baseline"/>
        <w:rPr>
          <w:rFonts w:ascii="Arial" w:hAnsi="Arial" w:cs="Arial"/>
          <w:sz w:val="22"/>
          <w:szCs w:val="22"/>
        </w:rPr>
      </w:pPr>
      <w:r w:rsidRPr="006E275A">
        <w:rPr>
          <w:rFonts w:ascii="Arial" w:hAnsi="Arial" w:cs="Arial"/>
          <w:sz w:val="22"/>
          <w:szCs w:val="22"/>
        </w:rPr>
        <w:t>Individual Police Officers are expected to problem solve and make decisions every day when dealing with the public and investigating crime.  This autonomy with regards to decision making is susceptible to bias in decision making, which has led to the disproportionate use of police powers on certain sections of society, most notably ethnic minorities.  This essay will explore the disproportionate use of stop and search by police and seek to determine possible causes for this.</w:t>
      </w:r>
    </w:p>
    <w:p w14:paraId="2EBB04D2" w14:textId="117D0E19" w:rsidR="006E275A" w:rsidRPr="006E275A" w:rsidRDefault="006E275A" w:rsidP="006E275A">
      <w:pPr>
        <w:overflowPunct w:val="0"/>
        <w:autoSpaceDE w:val="0"/>
        <w:autoSpaceDN w:val="0"/>
        <w:adjustRightInd w:val="0"/>
        <w:spacing w:before="240"/>
        <w:textAlignment w:val="baseline"/>
        <w:rPr>
          <w:rFonts w:ascii="Arial" w:hAnsi="Arial" w:cs="Arial"/>
          <w:sz w:val="22"/>
          <w:szCs w:val="22"/>
        </w:rPr>
      </w:pPr>
      <w:r w:rsidRPr="006E275A">
        <w:rPr>
          <w:rFonts w:ascii="Arial" w:hAnsi="Arial" w:cs="Arial"/>
          <w:sz w:val="22"/>
          <w:szCs w:val="22"/>
        </w:rPr>
        <w:t>It is well recognised that police officers make operational decisions daily, due to the nature and fluidity of the role any decisions made are often done in real time.  As noted by Cohen, H. et al. (2021) the police are expected to intervene where there is conflict, social disruption and violation of the law.  Police work is especially interesting to the public due to its moral implications which are magnified in comparison to an ordinary member of the public.  Policing routinely puts officers into difficult, complicated situations with the potential to cause enormous harm or good to the person receiving the police service.  For example, an officer’s actions and decisions have the potential to turn a domestic dispute into either family crisis or reconciliation</w:t>
      </w:r>
      <w:r w:rsidR="00DC52A0">
        <w:rPr>
          <w:rFonts w:ascii="Arial" w:hAnsi="Arial" w:cs="Arial"/>
          <w:sz w:val="22"/>
          <w:szCs w:val="22"/>
        </w:rPr>
        <w:t>.</w:t>
      </w:r>
    </w:p>
    <w:p w14:paraId="57B4C215" w14:textId="4FA2087C" w:rsidR="006E275A" w:rsidRPr="006E275A" w:rsidRDefault="006E275A" w:rsidP="006E275A">
      <w:pPr>
        <w:overflowPunct w:val="0"/>
        <w:autoSpaceDE w:val="0"/>
        <w:autoSpaceDN w:val="0"/>
        <w:adjustRightInd w:val="0"/>
        <w:spacing w:before="240"/>
        <w:textAlignment w:val="baseline"/>
        <w:rPr>
          <w:rFonts w:ascii="Arial" w:hAnsi="Arial" w:cs="Arial"/>
          <w:sz w:val="22"/>
          <w:szCs w:val="22"/>
        </w:rPr>
      </w:pPr>
      <w:r w:rsidRPr="006E275A">
        <w:rPr>
          <w:rFonts w:ascii="Arial" w:hAnsi="Arial" w:cs="Arial"/>
          <w:sz w:val="22"/>
          <w:szCs w:val="22"/>
        </w:rPr>
        <w:t xml:space="preserve">Due to the variation of situations a police officer can find themselves in, it is not possible for a rigid procedure to be in place which the police organisation dictates officers should follow, </w:t>
      </w:r>
      <w:r w:rsidR="00DC52A0">
        <w:rPr>
          <w:rFonts w:ascii="Arial" w:hAnsi="Arial" w:cs="Arial"/>
          <w:sz w:val="22"/>
          <w:szCs w:val="22"/>
        </w:rPr>
        <w:t>b</w:t>
      </w:r>
      <w:r w:rsidRPr="006E275A">
        <w:rPr>
          <w:rFonts w:ascii="Arial" w:hAnsi="Arial" w:cs="Arial"/>
          <w:sz w:val="22"/>
          <w:szCs w:val="22"/>
        </w:rPr>
        <w:t>ecause of this, police officers are afforded a great deal of autonomy with regards to decision making, it is the individual officer’s decision to, for example give a speeding ticket to a driver rather than simply give an informal warning.</w:t>
      </w:r>
      <w:r w:rsidR="005E1BCE">
        <w:rPr>
          <w:rFonts w:ascii="Arial" w:hAnsi="Arial" w:cs="Arial"/>
          <w:sz w:val="22"/>
          <w:szCs w:val="22"/>
        </w:rPr>
        <w:t xml:space="preserve">  There is however a handrail for making decisions which is referred to as the NDM or National decision model, the details of which are well published and commented on, effectively it is a guide of considerations when making decisions which whilst acknowledging that every situation is different and officers will make different decisions, it ensures that similar considerations are made in coming to that decision.</w:t>
      </w:r>
    </w:p>
    <w:p w14:paraId="4C8678A5" w14:textId="77777777" w:rsidR="006E275A" w:rsidRPr="006E275A" w:rsidRDefault="006E275A" w:rsidP="006E275A">
      <w:pPr>
        <w:overflowPunct w:val="0"/>
        <w:autoSpaceDE w:val="0"/>
        <w:autoSpaceDN w:val="0"/>
        <w:adjustRightInd w:val="0"/>
        <w:spacing w:before="240"/>
        <w:textAlignment w:val="baseline"/>
        <w:rPr>
          <w:rFonts w:ascii="Arial" w:hAnsi="Arial" w:cs="Arial"/>
          <w:sz w:val="22"/>
          <w:szCs w:val="22"/>
        </w:rPr>
      </w:pPr>
      <w:r w:rsidRPr="006E275A">
        <w:rPr>
          <w:rFonts w:ascii="Arial" w:hAnsi="Arial" w:cs="Arial"/>
          <w:sz w:val="22"/>
          <w:szCs w:val="22"/>
        </w:rPr>
        <w:t xml:space="preserve">Several police powers are based on an individual officer’s </w:t>
      </w:r>
      <w:proofErr w:type="gramStart"/>
      <w:r w:rsidRPr="006E275A">
        <w:rPr>
          <w:rFonts w:ascii="Arial" w:hAnsi="Arial" w:cs="Arial"/>
          <w:sz w:val="22"/>
          <w:szCs w:val="22"/>
        </w:rPr>
        <w:t>decision making</w:t>
      </w:r>
      <w:proofErr w:type="gramEnd"/>
      <w:r w:rsidRPr="006E275A">
        <w:rPr>
          <w:rFonts w:ascii="Arial" w:hAnsi="Arial" w:cs="Arial"/>
          <w:sz w:val="22"/>
          <w:szCs w:val="22"/>
        </w:rPr>
        <w:t xml:space="preserve"> process, for example the power of arrest under Section 24 of PACE (Police and Criminal Evidence Act 1984) allows for an officer to arrest a person based on reasonable ground to suspect that the person is about to commit an offence, has committed an offence or is committing an offence, for the purposes of this essay the key phrase being ‘reasonable grounds to suspect’.  This phrase also appears in legislation for many other police powers, notably in the powers to stop and search under Section 1 of PACE.  </w:t>
      </w:r>
    </w:p>
    <w:p w14:paraId="5DCF23B0" w14:textId="77777777" w:rsidR="006E275A" w:rsidRPr="006E275A" w:rsidRDefault="006E275A" w:rsidP="006E275A">
      <w:pPr>
        <w:overflowPunct w:val="0"/>
        <w:autoSpaceDE w:val="0"/>
        <w:autoSpaceDN w:val="0"/>
        <w:adjustRightInd w:val="0"/>
        <w:spacing w:before="240"/>
        <w:textAlignment w:val="baseline"/>
        <w:rPr>
          <w:rFonts w:ascii="Arial" w:hAnsi="Arial" w:cs="Arial"/>
          <w:sz w:val="22"/>
          <w:szCs w:val="22"/>
        </w:rPr>
      </w:pPr>
    </w:p>
    <w:p w14:paraId="6E98F74B" w14:textId="77777777" w:rsidR="006E275A" w:rsidRPr="006E275A" w:rsidRDefault="006E275A" w:rsidP="006E275A">
      <w:pPr>
        <w:rPr>
          <w:rFonts w:ascii="Arial" w:hAnsi="Arial" w:cs="Arial"/>
          <w:sz w:val="22"/>
          <w:szCs w:val="22"/>
        </w:rPr>
      </w:pPr>
      <w:r w:rsidRPr="006E275A">
        <w:rPr>
          <w:rFonts w:ascii="Arial" w:hAnsi="Arial" w:cs="Arial"/>
          <w:sz w:val="22"/>
          <w:szCs w:val="22"/>
        </w:rPr>
        <w:t>The key word in this phrase is ‘reasonable’ but what does this mean in practice, the College of Policing clarifies that reasonable suspicion is objective and based on information given to an officer.  It expects that were a reasonable person given the same information as that available to the officer, that reasonable person would form the same suspicion (Fair, 2016).</w:t>
      </w:r>
    </w:p>
    <w:p w14:paraId="7D53E8B6" w14:textId="77777777" w:rsidR="006E275A" w:rsidRPr="006E275A" w:rsidRDefault="006E275A" w:rsidP="006E275A">
      <w:pPr>
        <w:rPr>
          <w:rFonts w:ascii="Arial" w:hAnsi="Arial" w:cs="Arial"/>
          <w:sz w:val="22"/>
          <w:szCs w:val="22"/>
        </w:rPr>
      </w:pPr>
    </w:p>
    <w:p w14:paraId="623C8912" w14:textId="5EB88360" w:rsidR="006E275A" w:rsidRPr="006E275A" w:rsidRDefault="006E275A" w:rsidP="006E275A">
      <w:pPr>
        <w:rPr>
          <w:rFonts w:ascii="Arial" w:hAnsi="Arial" w:cs="Arial"/>
          <w:sz w:val="22"/>
          <w:szCs w:val="22"/>
        </w:rPr>
      </w:pPr>
      <w:r w:rsidRPr="006E275A">
        <w:rPr>
          <w:rFonts w:ascii="Arial" w:hAnsi="Arial" w:cs="Arial"/>
          <w:sz w:val="22"/>
          <w:szCs w:val="22"/>
        </w:rPr>
        <w:t xml:space="preserve">Statistics on stop and search </w:t>
      </w:r>
      <w:r w:rsidR="00DC52A0">
        <w:rPr>
          <w:rFonts w:ascii="Arial" w:hAnsi="Arial" w:cs="Arial"/>
          <w:sz w:val="22"/>
          <w:szCs w:val="22"/>
        </w:rPr>
        <w:t xml:space="preserve">from </w:t>
      </w:r>
      <w:r w:rsidRPr="006E275A">
        <w:rPr>
          <w:rFonts w:ascii="Arial" w:hAnsi="Arial" w:cs="Arial"/>
          <w:sz w:val="22"/>
          <w:szCs w:val="22"/>
        </w:rPr>
        <w:t>the years 2019 – 2020 shows that across the UK a total of 563,873 stop and searches were conducted, within this data the ethnicity of the person stopped is recorded which shows that the majority, 280,661 (49.8%) of people searched were white, the second largest proportion being black, 96,905 (17.2%).  However, if you perceive these figures based on the ethnic make-up of the wider population, it suggests a disproportionate use of stop and search on ethnic minorities with just 6 white people per 1000 being searched compared to 54 black people per 1000 (Stop and Search, 2021).</w:t>
      </w:r>
    </w:p>
    <w:p w14:paraId="47636D07" w14:textId="77777777" w:rsidR="006E275A" w:rsidRPr="006E275A" w:rsidRDefault="006E275A" w:rsidP="006E275A">
      <w:pPr>
        <w:rPr>
          <w:rFonts w:ascii="Arial" w:hAnsi="Arial" w:cs="Arial"/>
          <w:sz w:val="22"/>
          <w:szCs w:val="22"/>
        </w:rPr>
      </w:pPr>
      <w:r w:rsidRPr="006E275A">
        <w:rPr>
          <w:rFonts w:ascii="Arial" w:hAnsi="Arial" w:cs="Arial"/>
          <w:sz w:val="22"/>
          <w:szCs w:val="22"/>
        </w:rPr>
        <w:lastRenderedPageBreak/>
        <w:t xml:space="preserve">There are </w:t>
      </w:r>
      <w:proofErr w:type="gramStart"/>
      <w:r w:rsidRPr="006E275A">
        <w:rPr>
          <w:rFonts w:ascii="Arial" w:hAnsi="Arial" w:cs="Arial"/>
          <w:sz w:val="22"/>
          <w:szCs w:val="22"/>
        </w:rPr>
        <w:t>a number of</w:t>
      </w:r>
      <w:proofErr w:type="gramEnd"/>
      <w:r w:rsidRPr="006E275A">
        <w:rPr>
          <w:rFonts w:ascii="Arial" w:hAnsi="Arial" w:cs="Arial"/>
          <w:sz w:val="22"/>
          <w:szCs w:val="22"/>
        </w:rPr>
        <w:t xml:space="preserve"> possible reasons for this disparity such as socioeconomics, prosperity and poverty as well as racism, however these ideas should be explored further, and more research is required.  This essay will look at the idea of unconscious bias as a possible cause for this disproportionate use of police power.</w:t>
      </w:r>
    </w:p>
    <w:p w14:paraId="4C5A7830" w14:textId="77777777" w:rsidR="006E275A" w:rsidRPr="006E275A" w:rsidRDefault="006E275A" w:rsidP="006E275A">
      <w:pPr>
        <w:overflowPunct w:val="0"/>
        <w:autoSpaceDE w:val="0"/>
        <w:autoSpaceDN w:val="0"/>
        <w:adjustRightInd w:val="0"/>
        <w:spacing w:before="240"/>
        <w:textAlignment w:val="baseline"/>
        <w:rPr>
          <w:rFonts w:ascii="Arial" w:hAnsi="Arial" w:cs="Arial"/>
          <w:sz w:val="22"/>
          <w:szCs w:val="22"/>
        </w:rPr>
      </w:pPr>
      <w:r w:rsidRPr="006E275A">
        <w:rPr>
          <w:rFonts w:ascii="Arial" w:hAnsi="Arial" w:cs="Arial"/>
          <w:sz w:val="22"/>
          <w:szCs w:val="22"/>
        </w:rPr>
        <w:t xml:space="preserve">Research conducted by </w:t>
      </w:r>
      <w:proofErr w:type="spellStart"/>
      <w:r w:rsidRPr="006E275A">
        <w:rPr>
          <w:rFonts w:ascii="Arial" w:hAnsi="Arial" w:cs="Arial"/>
          <w:sz w:val="22"/>
          <w:szCs w:val="22"/>
        </w:rPr>
        <w:t>Roycroft</w:t>
      </w:r>
      <w:proofErr w:type="spellEnd"/>
      <w:r w:rsidRPr="006E275A">
        <w:rPr>
          <w:rFonts w:ascii="Arial" w:hAnsi="Arial" w:cs="Arial"/>
          <w:sz w:val="22"/>
          <w:szCs w:val="22"/>
        </w:rPr>
        <w:t xml:space="preserve">, M. &amp; Roach, J. (2019), suggests that </w:t>
      </w:r>
      <w:proofErr w:type="gramStart"/>
      <w:r w:rsidRPr="006E275A">
        <w:rPr>
          <w:rFonts w:ascii="Arial" w:hAnsi="Arial" w:cs="Arial"/>
          <w:sz w:val="22"/>
          <w:szCs w:val="22"/>
        </w:rPr>
        <w:t>a number of</w:t>
      </w:r>
      <w:proofErr w:type="gramEnd"/>
      <w:r w:rsidRPr="006E275A">
        <w:rPr>
          <w:rFonts w:ascii="Arial" w:hAnsi="Arial" w:cs="Arial"/>
          <w:sz w:val="22"/>
          <w:szCs w:val="22"/>
        </w:rPr>
        <w:t xml:space="preserve"> factors such as personality, experience and level of knowledge can have an influence on human decision making.  Given this, human decision making is susceptible to influence by unconscious bias.</w:t>
      </w:r>
    </w:p>
    <w:p w14:paraId="32A43551" w14:textId="4D99356D" w:rsidR="006E275A" w:rsidRDefault="006E275A" w:rsidP="006E275A">
      <w:pPr>
        <w:overflowPunct w:val="0"/>
        <w:autoSpaceDE w:val="0"/>
        <w:autoSpaceDN w:val="0"/>
        <w:adjustRightInd w:val="0"/>
        <w:spacing w:before="240"/>
        <w:textAlignment w:val="baseline"/>
        <w:rPr>
          <w:rFonts w:ascii="Arial" w:hAnsi="Arial" w:cs="Arial"/>
          <w:sz w:val="22"/>
          <w:szCs w:val="22"/>
        </w:rPr>
      </w:pPr>
      <w:r w:rsidRPr="006E275A">
        <w:rPr>
          <w:rFonts w:ascii="Arial" w:hAnsi="Arial" w:cs="Arial"/>
          <w:sz w:val="22"/>
          <w:szCs w:val="22"/>
        </w:rPr>
        <w:t>Unconscious bias in the medical field has been described as follows:</w:t>
      </w:r>
    </w:p>
    <w:p w14:paraId="09A3747D" w14:textId="77777777" w:rsidR="00DC52A0" w:rsidRPr="006E275A" w:rsidRDefault="00DC52A0" w:rsidP="00DC52A0">
      <w:pPr>
        <w:overflowPunct w:val="0"/>
        <w:autoSpaceDE w:val="0"/>
        <w:autoSpaceDN w:val="0"/>
        <w:adjustRightInd w:val="0"/>
        <w:spacing w:before="240"/>
        <w:textAlignment w:val="baseline"/>
        <w:rPr>
          <w:rFonts w:ascii="Arial" w:hAnsi="Arial" w:cs="Arial"/>
          <w:sz w:val="22"/>
          <w:szCs w:val="22"/>
        </w:rPr>
      </w:pPr>
    </w:p>
    <w:p w14:paraId="609E350C" w14:textId="77777777" w:rsidR="006E275A" w:rsidRPr="006E275A" w:rsidRDefault="006E275A" w:rsidP="006E275A">
      <w:pPr>
        <w:pStyle w:val="NormalWeb"/>
        <w:spacing w:before="75" w:beforeAutospacing="0" w:after="240" w:afterAutospacing="0"/>
        <w:ind w:left="720"/>
        <w:rPr>
          <w:rFonts w:ascii="Arial" w:hAnsi="Arial" w:cs="Arial"/>
          <w:color w:val="1C1D1E"/>
          <w:sz w:val="22"/>
          <w:szCs w:val="22"/>
        </w:rPr>
      </w:pPr>
      <w:r w:rsidRPr="006E275A">
        <w:rPr>
          <w:rFonts w:ascii="Arial" w:hAnsi="Arial" w:cs="Arial"/>
          <w:color w:val="1C1D1E"/>
          <w:sz w:val="22"/>
          <w:szCs w:val="22"/>
        </w:rPr>
        <w:t>Unconscious bias in clinical care is activated when a doctor automatically (without thinking) classifies a patient as a member of a group and applies stereotypical characterisations of the group – whether positive or negative – to the individual. These stereotypes are more likely to be activated when cognitive resources are challenged by time limitations or stress, a situation not uncommon for practising doctors and trainees managing complex clinical interactions.  Because bias is outside the doctor’s consciousness, it is uniquely difficult to address. Like most people, doctors may underestimate the extent to which biases influence their behaviour.</w:t>
      </w:r>
    </w:p>
    <w:p w14:paraId="3065F849" w14:textId="77777777" w:rsidR="006E275A" w:rsidRPr="006E275A" w:rsidRDefault="006E275A" w:rsidP="006E275A">
      <w:pPr>
        <w:pStyle w:val="NormalWeb"/>
        <w:spacing w:before="75" w:beforeAutospacing="0" w:after="240" w:afterAutospacing="0"/>
        <w:ind w:left="720"/>
        <w:jc w:val="right"/>
        <w:rPr>
          <w:rFonts w:ascii="Arial" w:hAnsi="Arial" w:cs="Arial"/>
          <w:color w:val="1C1D1E"/>
          <w:sz w:val="22"/>
          <w:szCs w:val="22"/>
          <w:shd w:val="clear" w:color="auto" w:fill="FFFFFF"/>
        </w:rPr>
      </w:pPr>
      <w:r w:rsidRPr="006E275A">
        <w:rPr>
          <w:rFonts w:ascii="Arial" w:hAnsi="Arial" w:cs="Arial"/>
          <w:color w:val="1C1D1E"/>
          <w:sz w:val="22"/>
          <w:szCs w:val="22"/>
          <w:shd w:val="clear" w:color="auto" w:fill="FFFFFF"/>
        </w:rPr>
        <w:t>(Teal, C.R., Gill, A.C., Green, A.R. and Crandall, S. 2012)</w:t>
      </w:r>
    </w:p>
    <w:p w14:paraId="52F2C3B6" w14:textId="77777777" w:rsidR="006E275A" w:rsidRPr="006E275A" w:rsidRDefault="006E275A" w:rsidP="006E275A">
      <w:pPr>
        <w:pStyle w:val="NormalWeb"/>
        <w:spacing w:before="75" w:beforeAutospacing="0" w:after="240" w:afterAutospacing="0"/>
        <w:rPr>
          <w:rFonts w:ascii="Arial" w:hAnsi="Arial" w:cs="Arial"/>
          <w:color w:val="1C1D1E"/>
          <w:sz w:val="22"/>
          <w:szCs w:val="22"/>
        </w:rPr>
      </w:pPr>
      <w:r w:rsidRPr="006E275A">
        <w:rPr>
          <w:rFonts w:ascii="Arial" w:hAnsi="Arial" w:cs="Arial"/>
          <w:color w:val="1C1D1E"/>
          <w:sz w:val="22"/>
          <w:szCs w:val="22"/>
        </w:rPr>
        <w:t>The comments made above, not only apply to clinicians such as doctors, but can equally be applied to police officers.</w:t>
      </w:r>
    </w:p>
    <w:p w14:paraId="464B09FD" w14:textId="77777777" w:rsidR="006E275A" w:rsidRPr="006E275A" w:rsidRDefault="006E275A" w:rsidP="006E275A">
      <w:pPr>
        <w:pStyle w:val="NormalWeb"/>
        <w:spacing w:before="75" w:beforeAutospacing="0" w:after="240" w:afterAutospacing="0"/>
        <w:rPr>
          <w:rFonts w:ascii="Arial" w:hAnsi="Arial" w:cs="Arial"/>
          <w:color w:val="1C1D1E"/>
          <w:sz w:val="22"/>
          <w:szCs w:val="22"/>
        </w:rPr>
      </w:pPr>
      <w:r w:rsidRPr="006E275A">
        <w:rPr>
          <w:rFonts w:ascii="Arial" w:hAnsi="Arial" w:cs="Arial"/>
          <w:color w:val="1C1D1E"/>
          <w:sz w:val="22"/>
          <w:szCs w:val="22"/>
        </w:rPr>
        <w:t>Unconscious bias is linked with stereotyping and in the case of Police officers, this means unconsciously stereotyping a certain ethnicity as being more likely to be involved in criminal activity.  It is this type of unconscious bias which could be a reason for the disproportionate use of police powers on certain ethnicities, but how can something that is done unconsciously be changed.</w:t>
      </w:r>
    </w:p>
    <w:p w14:paraId="47CB05D4" w14:textId="77777777" w:rsidR="006E275A" w:rsidRPr="006E275A" w:rsidRDefault="006E275A" w:rsidP="006E275A">
      <w:pPr>
        <w:pStyle w:val="NormalWeb"/>
        <w:spacing w:before="75" w:beforeAutospacing="0" w:after="240" w:afterAutospacing="0"/>
        <w:rPr>
          <w:rFonts w:ascii="Arial" w:hAnsi="Arial" w:cs="Arial"/>
          <w:sz w:val="22"/>
          <w:szCs w:val="22"/>
          <w:shd w:val="clear" w:color="auto" w:fill="FFFFFF"/>
        </w:rPr>
      </w:pPr>
      <w:r w:rsidRPr="006E275A">
        <w:rPr>
          <w:rFonts w:ascii="Arial" w:hAnsi="Arial" w:cs="Arial"/>
          <w:color w:val="1C1D1E"/>
          <w:sz w:val="22"/>
          <w:szCs w:val="22"/>
        </w:rPr>
        <w:t xml:space="preserve">A BBC article on police officer bias published by T Wen, suggests that </w:t>
      </w:r>
      <w:r w:rsidRPr="006E275A">
        <w:rPr>
          <w:rFonts w:ascii="Arial" w:hAnsi="Arial" w:cs="Arial"/>
          <w:sz w:val="22"/>
          <w:szCs w:val="22"/>
          <w:shd w:val="clear" w:color="auto" w:fill="FFFFFF"/>
        </w:rPr>
        <w:t>combating stereotypes is not easy, the article states:</w:t>
      </w:r>
    </w:p>
    <w:p w14:paraId="52AB6477" w14:textId="77777777" w:rsidR="006E275A" w:rsidRPr="006E275A" w:rsidRDefault="006E275A" w:rsidP="006E275A">
      <w:pPr>
        <w:pStyle w:val="NormalWeb"/>
        <w:spacing w:before="75" w:beforeAutospacing="0" w:after="240" w:afterAutospacing="0"/>
        <w:ind w:left="720"/>
        <w:rPr>
          <w:rFonts w:ascii="Arial" w:hAnsi="Arial" w:cs="Arial"/>
          <w:sz w:val="22"/>
          <w:szCs w:val="22"/>
          <w:shd w:val="clear" w:color="auto" w:fill="FFFFFF"/>
        </w:rPr>
      </w:pPr>
      <w:r w:rsidRPr="006E275A">
        <w:rPr>
          <w:rFonts w:ascii="Arial" w:hAnsi="Arial" w:cs="Arial"/>
          <w:sz w:val="22"/>
          <w:szCs w:val="22"/>
          <w:shd w:val="clear" w:color="auto" w:fill="FFFFFF"/>
        </w:rPr>
        <w:t xml:space="preserve">Research due to be published later this year by Devine and her colleagues </w:t>
      </w:r>
      <w:proofErr w:type="spellStart"/>
      <w:r w:rsidRPr="006E275A">
        <w:rPr>
          <w:rFonts w:ascii="Arial" w:hAnsi="Arial" w:cs="Arial"/>
          <w:sz w:val="22"/>
          <w:szCs w:val="22"/>
          <w:shd w:val="clear" w:color="auto" w:fill="FFFFFF"/>
        </w:rPr>
        <w:t>Xizhou</w:t>
      </w:r>
      <w:proofErr w:type="spellEnd"/>
      <w:r w:rsidRPr="006E275A">
        <w:rPr>
          <w:rFonts w:ascii="Arial" w:hAnsi="Arial" w:cs="Arial"/>
          <w:sz w:val="22"/>
          <w:szCs w:val="22"/>
          <w:shd w:val="clear" w:color="auto" w:fill="FFFFFF"/>
        </w:rPr>
        <w:t xml:space="preserve"> </w:t>
      </w:r>
      <w:proofErr w:type="spellStart"/>
      <w:r w:rsidRPr="006E275A">
        <w:rPr>
          <w:rFonts w:ascii="Arial" w:hAnsi="Arial" w:cs="Arial"/>
          <w:sz w:val="22"/>
          <w:szCs w:val="22"/>
          <w:shd w:val="clear" w:color="auto" w:fill="FFFFFF"/>
        </w:rPr>
        <w:t>Xie</w:t>
      </w:r>
      <w:proofErr w:type="spellEnd"/>
      <w:r w:rsidRPr="006E275A">
        <w:rPr>
          <w:rFonts w:ascii="Arial" w:hAnsi="Arial" w:cs="Arial"/>
          <w:sz w:val="22"/>
          <w:szCs w:val="22"/>
          <w:shd w:val="clear" w:color="auto" w:fill="FFFFFF"/>
        </w:rPr>
        <w:t xml:space="preserve"> and William Cox, shows encounters that contradict strongly held stereotypes get weighed less heavily in our mind. “We found that for every one person who confirms a bias, it takes three to disconfirm a stereotype to balance it out”.</w:t>
      </w:r>
    </w:p>
    <w:p w14:paraId="119A2F72" w14:textId="56F3EEED" w:rsidR="006E275A" w:rsidRDefault="006E275A" w:rsidP="00DC52A0">
      <w:pPr>
        <w:jc w:val="right"/>
        <w:rPr>
          <w:rFonts w:ascii="Arial" w:hAnsi="Arial" w:cs="Arial"/>
          <w:sz w:val="22"/>
          <w:szCs w:val="22"/>
          <w:shd w:val="clear" w:color="auto" w:fill="FFFFFF"/>
        </w:rPr>
      </w:pPr>
      <w:r w:rsidRPr="006E275A">
        <w:rPr>
          <w:rFonts w:ascii="Arial" w:hAnsi="Arial" w:cs="Arial"/>
          <w:sz w:val="22"/>
          <w:szCs w:val="22"/>
          <w:shd w:val="clear" w:color="auto" w:fill="FFFFFF"/>
        </w:rPr>
        <w:t>(Wen, 2020)</w:t>
      </w:r>
    </w:p>
    <w:p w14:paraId="6721DBA7" w14:textId="77777777" w:rsidR="00DC52A0" w:rsidRPr="00DC52A0" w:rsidRDefault="00DC52A0" w:rsidP="00DC52A0">
      <w:pPr>
        <w:jc w:val="right"/>
        <w:rPr>
          <w:rFonts w:ascii="Arial" w:hAnsi="Arial" w:cs="Arial"/>
          <w:sz w:val="22"/>
          <w:szCs w:val="22"/>
          <w:shd w:val="clear" w:color="auto" w:fill="FFFFFF"/>
        </w:rPr>
      </w:pPr>
    </w:p>
    <w:p w14:paraId="09EE242D" w14:textId="77777777" w:rsidR="00DC52A0" w:rsidRDefault="006E275A" w:rsidP="006E275A">
      <w:pPr>
        <w:pStyle w:val="NormalWeb"/>
        <w:spacing w:before="75" w:beforeAutospacing="0" w:after="240" w:afterAutospacing="0"/>
        <w:rPr>
          <w:rFonts w:ascii="Arial" w:hAnsi="Arial" w:cs="Arial"/>
          <w:sz w:val="22"/>
          <w:szCs w:val="22"/>
        </w:rPr>
      </w:pPr>
      <w:r w:rsidRPr="006E275A">
        <w:rPr>
          <w:rFonts w:ascii="Arial" w:hAnsi="Arial" w:cs="Arial"/>
          <w:sz w:val="22"/>
          <w:szCs w:val="22"/>
        </w:rPr>
        <w:t xml:space="preserve">In summary, decisions made by police officers </w:t>
      </w:r>
      <w:proofErr w:type="gramStart"/>
      <w:r w:rsidRPr="006E275A">
        <w:rPr>
          <w:rFonts w:ascii="Arial" w:hAnsi="Arial" w:cs="Arial"/>
          <w:sz w:val="22"/>
          <w:szCs w:val="22"/>
        </w:rPr>
        <w:t>have to</w:t>
      </w:r>
      <w:proofErr w:type="gramEnd"/>
      <w:r w:rsidRPr="006E275A">
        <w:rPr>
          <w:rFonts w:ascii="Arial" w:hAnsi="Arial" w:cs="Arial"/>
          <w:sz w:val="22"/>
          <w:szCs w:val="22"/>
        </w:rPr>
        <w:t xml:space="preserve"> be made in real time and must be both ethical and legal in accordance with the relevant legislation.  Police officers must make these decisions with limited information and/or information from untested sources which they must then process in order to make a reasonable decision.  Unconscious bias or stereotypes impact upon police decision making which is in part responsible for the disproportion seen in stop and search.  </w:t>
      </w:r>
      <w:r w:rsidR="00DC52A0">
        <w:rPr>
          <w:rFonts w:ascii="Arial" w:hAnsi="Arial" w:cs="Arial"/>
          <w:sz w:val="22"/>
          <w:szCs w:val="22"/>
        </w:rPr>
        <w:t>However, f</w:t>
      </w:r>
      <w:r w:rsidRPr="006E275A">
        <w:rPr>
          <w:rFonts w:ascii="Arial" w:hAnsi="Arial" w:cs="Arial"/>
          <w:sz w:val="22"/>
          <w:szCs w:val="22"/>
        </w:rPr>
        <w:t xml:space="preserve">urther research is required to determine the reasons for this disproportion, to assist this more detailed data is required to guide future research such as more comprehensive statistics based on metrics such </w:t>
      </w:r>
      <w:proofErr w:type="gramStart"/>
      <w:r w:rsidRPr="006E275A">
        <w:rPr>
          <w:rFonts w:ascii="Arial" w:hAnsi="Arial" w:cs="Arial"/>
          <w:sz w:val="22"/>
          <w:szCs w:val="22"/>
        </w:rPr>
        <w:t>as;</w:t>
      </w:r>
      <w:proofErr w:type="gramEnd"/>
      <w:r w:rsidRPr="006E275A">
        <w:rPr>
          <w:rFonts w:ascii="Arial" w:hAnsi="Arial" w:cs="Arial"/>
          <w:sz w:val="22"/>
          <w:szCs w:val="22"/>
        </w:rPr>
        <w:t xml:space="preserve"> area or neighbourhood, class, income, education and age to name but a few.</w:t>
      </w:r>
    </w:p>
    <w:p w14:paraId="489A130F" w14:textId="7740BF0C" w:rsidR="006E275A" w:rsidRDefault="006E275A" w:rsidP="006E275A">
      <w:pPr>
        <w:pStyle w:val="NormalWeb"/>
        <w:spacing w:before="75" w:beforeAutospacing="0" w:after="240" w:afterAutospacing="0"/>
        <w:rPr>
          <w:rFonts w:ascii="Arial" w:hAnsi="Arial" w:cs="Arial"/>
          <w:sz w:val="22"/>
          <w:szCs w:val="22"/>
        </w:rPr>
      </w:pPr>
      <w:r w:rsidRPr="006E275A">
        <w:rPr>
          <w:rFonts w:ascii="Arial" w:hAnsi="Arial" w:cs="Arial"/>
          <w:sz w:val="22"/>
          <w:szCs w:val="22"/>
        </w:rPr>
        <w:t>(109</w:t>
      </w:r>
      <w:r w:rsidR="00DC52A0">
        <w:rPr>
          <w:rFonts w:ascii="Arial" w:hAnsi="Arial" w:cs="Arial"/>
          <w:sz w:val="22"/>
          <w:szCs w:val="22"/>
        </w:rPr>
        <w:t>0</w:t>
      </w:r>
      <w:r w:rsidRPr="006E275A">
        <w:rPr>
          <w:rFonts w:ascii="Arial" w:hAnsi="Arial" w:cs="Arial"/>
          <w:sz w:val="22"/>
          <w:szCs w:val="22"/>
        </w:rPr>
        <w:t xml:space="preserve"> words</w:t>
      </w:r>
      <w:r>
        <w:rPr>
          <w:rFonts w:ascii="Arial" w:hAnsi="Arial" w:cs="Arial"/>
          <w:sz w:val="22"/>
          <w:szCs w:val="22"/>
        </w:rPr>
        <w:t>)</w:t>
      </w:r>
    </w:p>
    <w:p w14:paraId="37DFA801" w14:textId="77777777" w:rsidR="006E275A" w:rsidRPr="006E275A" w:rsidRDefault="006E275A" w:rsidP="006E275A">
      <w:pPr>
        <w:pStyle w:val="NormalWeb"/>
        <w:spacing w:before="75" w:beforeAutospacing="0" w:after="240" w:afterAutospacing="0"/>
        <w:rPr>
          <w:rFonts w:ascii="Arial" w:hAnsi="Arial" w:cs="Arial"/>
          <w:sz w:val="22"/>
          <w:szCs w:val="22"/>
        </w:rPr>
      </w:pPr>
    </w:p>
    <w:p w14:paraId="59DA0861" w14:textId="77777777" w:rsidR="006E275A" w:rsidRPr="006E275A" w:rsidRDefault="006E275A" w:rsidP="006E275A">
      <w:pPr>
        <w:rPr>
          <w:rFonts w:ascii="Arial" w:hAnsi="Arial" w:cs="Arial"/>
          <w:b/>
          <w:bCs/>
        </w:rPr>
      </w:pPr>
      <w:r w:rsidRPr="006E275A">
        <w:rPr>
          <w:rFonts w:ascii="Arial" w:hAnsi="Arial" w:cs="Arial"/>
          <w:b/>
          <w:bCs/>
        </w:rPr>
        <w:t xml:space="preserve">Essay three title: </w:t>
      </w:r>
    </w:p>
    <w:p w14:paraId="1C805A97" w14:textId="77777777" w:rsidR="006E275A" w:rsidRPr="006E275A" w:rsidRDefault="006E275A" w:rsidP="006E275A">
      <w:pPr>
        <w:rPr>
          <w:rFonts w:ascii="Arial" w:hAnsi="Arial" w:cs="Arial"/>
        </w:rPr>
      </w:pPr>
      <w:r w:rsidRPr="006E275A">
        <w:rPr>
          <w:rFonts w:ascii="Arial" w:hAnsi="Arial" w:cs="Arial"/>
        </w:rPr>
        <w:t>Assess the impact of organisational justice on police agency. (1000 words)</w:t>
      </w:r>
    </w:p>
    <w:p w14:paraId="1B872CF8" w14:textId="77777777" w:rsidR="006E275A" w:rsidRPr="006E275A" w:rsidRDefault="006E275A" w:rsidP="006E275A">
      <w:pPr>
        <w:pStyle w:val="NormalWeb"/>
        <w:shd w:val="clear" w:color="auto" w:fill="FFFFFF"/>
        <w:rPr>
          <w:rFonts w:ascii="Arial" w:hAnsi="Arial" w:cs="Arial"/>
          <w:sz w:val="22"/>
          <w:szCs w:val="22"/>
        </w:rPr>
      </w:pPr>
      <w:r w:rsidRPr="006E275A">
        <w:rPr>
          <w:rFonts w:ascii="Arial" w:hAnsi="Arial" w:cs="Arial"/>
          <w:sz w:val="22"/>
          <w:szCs w:val="22"/>
        </w:rPr>
        <w:t xml:space="preserve">Organisational Justice within the Police force refers to the way that employees, </w:t>
      </w:r>
      <w:proofErr w:type="spellStart"/>
      <w:r w:rsidRPr="006E275A">
        <w:rPr>
          <w:rFonts w:ascii="Arial" w:hAnsi="Arial" w:cs="Arial"/>
          <w:sz w:val="22"/>
          <w:szCs w:val="22"/>
        </w:rPr>
        <w:t>i.e</w:t>
      </w:r>
      <w:proofErr w:type="spellEnd"/>
      <w:r w:rsidRPr="006E275A">
        <w:rPr>
          <w:rFonts w:ascii="Arial" w:hAnsi="Arial" w:cs="Arial"/>
          <w:sz w:val="22"/>
          <w:szCs w:val="22"/>
        </w:rPr>
        <w:t xml:space="preserve"> Police Officers, perceive the organisation they work for to be fair and in turn this has an impact on the way that Police Officers treat members of the public.</w:t>
      </w:r>
    </w:p>
    <w:p w14:paraId="2BD4E268" w14:textId="77777777" w:rsidR="006E275A" w:rsidRPr="006E275A" w:rsidRDefault="006E275A" w:rsidP="006E275A">
      <w:pPr>
        <w:pStyle w:val="NormalWeb"/>
        <w:shd w:val="clear" w:color="auto" w:fill="FFFFFF"/>
        <w:rPr>
          <w:rFonts w:ascii="Arial" w:hAnsi="Arial" w:cs="Arial"/>
          <w:sz w:val="22"/>
          <w:szCs w:val="22"/>
        </w:rPr>
      </w:pPr>
      <w:r w:rsidRPr="006E275A">
        <w:rPr>
          <w:rFonts w:ascii="Arial" w:hAnsi="Arial" w:cs="Arial"/>
          <w:sz w:val="22"/>
          <w:szCs w:val="22"/>
        </w:rPr>
        <w:t xml:space="preserve">However, this is multi-layered as a Police Officer is not just a representative of one police force, for example South Wales Police.  Officers are also representatives of UK </w:t>
      </w:r>
      <w:proofErr w:type="gramStart"/>
      <w:r w:rsidRPr="006E275A">
        <w:rPr>
          <w:rFonts w:ascii="Arial" w:hAnsi="Arial" w:cs="Arial"/>
          <w:sz w:val="22"/>
          <w:szCs w:val="22"/>
        </w:rPr>
        <w:t>policing as a whole, of</w:t>
      </w:r>
      <w:proofErr w:type="gramEnd"/>
      <w:r w:rsidRPr="006E275A">
        <w:rPr>
          <w:rFonts w:ascii="Arial" w:hAnsi="Arial" w:cs="Arial"/>
          <w:sz w:val="22"/>
          <w:szCs w:val="22"/>
        </w:rPr>
        <w:t xml:space="preserve"> local and national government and the wider Criminal Justice System which encompasses the courts.  This essay will explore the aspects of organisational justice and the issues affecting it as well as looking to address how </w:t>
      </w:r>
      <w:proofErr w:type="gramStart"/>
      <w:r w:rsidRPr="006E275A">
        <w:rPr>
          <w:rFonts w:ascii="Arial" w:hAnsi="Arial" w:cs="Arial"/>
          <w:sz w:val="22"/>
          <w:szCs w:val="22"/>
        </w:rPr>
        <w:t>this impacts</w:t>
      </w:r>
      <w:proofErr w:type="gramEnd"/>
      <w:r w:rsidRPr="006E275A">
        <w:rPr>
          <w:rFonts w:ascii="Arial" w:hAnsi="Arial" w:cs="Arial"/>
          <w:sz w:val="22"/>
          <w:szCs w:val="22"/>
        </w:rPr>
        <w:t xml:space="preserve"> upon the public.</w:t>
      </w:r>
    </w:p>
    <w:p w14:paraId="20FE7EF2" w14:textId="77777777" w:rsidR="006E275A" w:rsidRPr="006E275A" w:rsidRDefault="006E275A" w:rsidP="006E275A">
      <w:pPr>
        <w:pStyle w:val="NormalWeb"/>
        <w:rPr>
          <w:rFonts w:ascii="Arial" w:hAnsi="Arial" w:cs="Arial"/>
          <w:sz w:val="22"/>
          <w:szCs w:val="22"/>
        </w:rPr>
      </w:pPr>
      <w:r w:rsidRPr="006E275A">
        <w:rPr>
          <w:rFonts w:ascii="Arial" w:hAnsi="Arial" w:cs="Arial"/>
          <w:sz w:val="22"/>
          <w:szCs w:val="22"/>
        </w:rPr>
        <w:t>According to the College of Policing, organisational justice is defined as follows:</w:t>
      </w:r>
    </w:p>
    <w:p w14:paraId="5E58CCDC" w14:textId="77777777" w:rsidR="006E275A" w:rsidRPr="006E275A" w:rsidRDefault="006E275A" w:rsidP="006E275A">
      <w:pPr>
        <w:pStyle w:val="NormalWeb"/>
        <w:spacing w:before="0" w:beforeAutospacing="0" w:after="0" w:afterAutospacing="0"/>
        <w:ind w:left="720"/>
        <w:rPr>
          <w:rFonts w:ascii="Arial" w:hAnsi="Arial" w:cs="Arial"/>
          <w:sz w:val="22"/>
          <w:szCs w:val="22"/>
        </w:rPr>
      </w:pPr>
      <w:r w:rsidRPr="006E275A">
        <w:rPr>
          <w:rFonts w:ascii="Arial" w:hAnsi="Arial" w:cs="Arial"/>
          <w:sz w:val="22"/>
          <w:szCs w:val="22"/>
        </w:rPr>
        <w:t xml:space="preserve">The literature talks about organisational justice being comprised of </w:t>
      </w:r>
      <w:proofErr w:type="gramStart"/>
      <w:r w:rsidRPr="006E275A">
        <w:rPr>
          <w:rFonts w:ascii="Arial" w:hAnsi="Arial" w:cs="Arial"/>
          <w:sz w:val="22"/>
          <w:szCs w:val="22"/>
        </w:rPr>
        <w:t>a number of</w:t>
      </w:r>
      <w:proofErr w:type="gramEnd"/>
      <w:r w:rsidRPr="006E275A">
        <w:rPr>
          <w:rFonts w:ascii="Arial" w:hAnsi="Arial" w:cs="Arial"/>
          <w:sz w:val="22"/>
          <w:szCs w:val="22"/>
        </w:rPr>
        <w:t xml:space="preserve"> key elements, which can each have direct and indirect influences on the attitudes and behaviours of employees: </w:t>
      </w:r>
    </w:p>
    <w:p w14:paraId="0FB80C4C" w14:textId="77777777" w:rsidR="006E275A" w:rsidRPr="006E275A" w:rsidRDefault="006E275A" w:rsidP="006E275A">
      <w:pPr>
        <w:pStyle w:val="NormalWeb"/>
        <w:spacing w:before="0" w:beforeAutospacing="0" w:after="0" w:afterAutospacing="0"/>
        <w:ind w:left="720"/>
        <w:rPr>
          <w:rFonts w:ascii="Arial" w:hAnsi="Arial" w:cs="Arial"/>
          <w:sz w:val="22"/>
          <w:szCs w:val="22"/>
        </w:rPr>
      </w:pPr>
    </w:p>
    <w:p w14:paraId="22BC7EDA" w14:textId="77777777" w:rsidR="006E275A" w:rsidRPr="006E275A" w:rsidRDefault="006E275A" w:rsidP="006E275A">
      <w:pPr>
        <w:pStyle w:val="NormalWeb"/>
        <w:spacing w:before="0" w:beforeAutospacing="0" w:after="0" w:afterAutospacing="0"/>
        <w:ind w:left="720"/>
        <w:rPr>
          <w:rFonts w:ascii="Arial" w:hAnsi="Arial" w:cs="Arial"/>
          <w:sz w:val="22"/>
          <w:szCs w:val="22"/>
        </w:rPr>
      </w:pPr>
      <w:r w:rsidRPr="006E275A">
        <w:rPr>
          <w:rFonts w:ascii="Arial" w:hAnsi="Arial" w:cs="Arial"/>
          <w:sz w:val="22"/>
          <w:szCs w:val="22"/>
        </w:rPr>
        <w:sym w:font="Symbol" w:char="F0B7"/>
      </w:r>
      <w:r w:rsidRPr="006E275A">
        <w:rPr>
          <w:rFonts w:ascii="Arial" w:hAnsi="Arial" w:cs="Arial"/>
          <w:sz w:val="22"/>
          <w:szCs w:val="22"/>
        </w:rPr>
        <w:t xml:space="preserve">  Distributive justice – How fairly employees feel that inputs (</w:t>
      </w:r>
      <w:proofErr w:type="gramStart"/>
      <w:r w:rsidRPr="006E275A">
        <w:rPr>
          <w:rFonts w:ascii="Arial" w:hAnsi="Arial" w:cs="Arial"/>
          <w:sz w:val="22"/>
          <w:szCs w:val="22"/>
        </w:rPr>
        <w:t>e.g.</w:t>
      </w:r>
      <w:proofErr w:type="gramEnd"/>
      <w:r w:rsidRPr="006E275A">
        <w:rPr>
          <w:rFonts w:ascii="Arial" w:hAnsi="Arial" w:cs="Arial"/>
          <w:sz w:val="22"/>
          <w:szCs w:val="22"/>
        </w:rPr>
        <w:t xml:space="preserve"> workload, resources) and rewards (e.g. pay, recognition) are allocated across the organisation. </w:t>
      </w:r>
    </w:p>
    <w:p w14:paraId="345B305C" w14:textId="77777777" w:rsidR="006E275A" w:rsidRPr="006E275A" w:rsidRDefault="006E275A" w:rsidP="006E275A">
      <w:pPr>
        <w:pStyle w:val="NormalWeb"/>
        <w:spacing w:before="0" w:beforeAutospacing="0" w:after="0" w:afterAutospacing="0"/>
        <w:ind w:left="720"/>
        <w:rPr>
          <w:rFonts w:ascii="Arial" w:hAnsi="Arial" w:cs="Arial"/>
          <w:sz w:val="22"/>
          <w:szCs w:val="22"/>
        </w:rPr>
      </w:pPr>
      <w:r w:rsidRPr="006E275A">
        <w:rPr>
          <w:rFonts w:ascii="Arial" w:hAnsi="Arial" w:cs="Arial"/>
          <w:sz w:val="22"/>
          <w:szCs w:val="22"/>
        </w:rPr>
        <w:sym w:font="Symbol" w:char="F0B7"/>
      </w:r>
      <w:r w:rsidRPr="006E275A">
        <w:rPr>
          <w:rFonts w:ascii="Arial" w:hAnsi="Arial" w:cs="Arial"/>
          <w:sz w:val="22"/>
          <w:szCs w:val="22"/>
        </w:rPr>
        <w:t xml:space="preserve">  Procedural justice – Perceptions of procedural justice can be seen to consist of the following three elements:</w:t>
      </w:r>
      <w:r w:rsidRPr="006E275A">
        <w:rPr>
          <w:rFonts w:ascii="Arial" w:hAnsi="Arial" w:cs="Arial"/>
          <w:position w:val="8"/>
          <w:sz w:val="22"/>
          <w:szCs w:val="22"/>
        </w:rPr>
        <w:t xml:space="preserve">1 </w:t>
      </w:r>
    </w:p>
    <w:p w14:paraId="295B17FC" w14:textId="77777777" w:rsidR="006E275A" w:rsidRPr="006E275A" w:rsidRDefault="006E275A" w:rsidP="006E275A">
      <w:pPr>
        <w:pStyle w:val="NormalWeb"/>
        <w:spacing w:before="0" w:beforeAutospacing="0" w:after="0" w:afterAutospacing="0"/>
        <w:ind w:left="1440"/>
        <w:rPr>
          <w:rFonts w:ascii="Arial" w:hAnsi="Arial" w:cs="Arial"/>
          <w:sz w:val="22"/>
          <w:szCs w:val="22"/>
        </w:rPr>
      </w:pPr>
      <w:proofErr w:type="gramStart"/>
      <w:r w:rsidRPr="006E275A">
        <w:rPr>
          <w:rFonts w:ascii="Arial" w:hAnsi="Arial" w:cs="Arial"/>
          <w:sz w:val="22"/>
          <w:szCs w:val="22"/>
        </w:rPr>
        <w:t>‒  How</w:t>
      </w:r>
      <w:proofErr w:type="gramEnd"/>
      <w:r w:rsidRPr="006E275A">
        <w:rPr>
          <w:rFonts w:ascii="Arial" w:hAnsi="Arial" w:cs="Arial"/>
          <w:sz w:val="22"/>
          <w:szCs w:val="22"/>
        </w:rPr>
        <w:t xml:space="preserve"> fairly employees feel decision-making processes are in the organisation (e.g. the extent to which decisions are seen to be impartial, consistent, ethical, and informed by those affected by them). </w:t>
      </w:r>
    </w:p>
    <w:p w14:paraId="26B3DADE" w14:textId="77777777" w:rsidR="006E275A" w:rsidRPr="006E275A" w:rsidRDefault="006E275A" w:rsidP="006E275A">
      <w:pPr>
        <w:pStyle w:val="NormalWeb"/>
        <w:spacing w:before="0" w:beforeAutospacing="0" w:after="0" w:afterAutospacing="0"/>
        <w:ind w:left="720" w:firstLine="720"/>
        <w:rPr>
          <w:rFonts w:ascii="Arial" w:hAnsi="Arial" w:cs="Arial"/>
          <w:sz w:val="22"/>
          <w:szCs w:val="22"/>
        </w:rPr>
      </w:pPr>
      <w:proofErr w:type="gramStart"/>
      <w:r w:rsidRPr="006E275A">
        <w:rPr>
          <w:rFonts w:ascii="Arial" w:hAnsi="Arial" w:cs="Arial"/>
          <w:sz w:val="22"/>
          <w:szCs w:val="22"/>
        </w:rPr>
        <w:t>‒  How</w:t>
      </w:r>
      <w:proofErr w:type="gramEnd"/>
      <w:r w:rsidRPr="006E275A">
        <w:rPr>
          <w:rFonts w:ascii="Arial" w:hAnsi="Arial" w:cs="Arial"/>
          <w:sz w:val="22"/>
          <w:szCs w:val="22"/>
        </w:rPr>
        <w:t xml:space="preserve"> open, honest and timely employees feel decisions are communicated. </w:t>
      </w:r>
    </w:p>
    <w:p w14:paraId="5CE03297" w14:textId="77777777" w:rsidR="006E275A" w:rsidRPr="006E275A" w:rsidRDefault="006E275A" w:rsidP="006E275A">
      <w:pPr>
        <w:pStyle w:val="NormalWeb"/>
        <w:spacing w:before="0" w:beforeAutospacing="0" w:after="0" w:afterAutospacing="0"/>
        <w:ind w:left="1440"/>
        <w:rPr>
          <w:rFonts w:ascii="Arial" w:hAnsi="Arial" w:cs="Arial"/>
          <w:sz w:val="22"/>
          <w:szCs w:val="22"/>
        </w:rPr>
      </w:pPr>
      <w:proofErr w:type="gramStart"/>
      <w:r w:rsidRPr="006E275A">
        <w:rPr>
          <w:rFonts w:ascii="Arial" w:hAnsi="Arial" w:cs="Arial"/>
          <w:sz w:val="22"/>
          <w:szCs w:val="22"/>
        </w:rPr>
        <w:t>‒  How</w:t>
      </w:r>
      <w:proofErr w:type="gramEnd"/>
      <w:r w:rsidRPr="006E275A">
        <w:rPr>
          <w:rFonts w:ascii="Arial" w:hAnsi="Arial" w:cs="Arial"/>
          <w:sz w:val="22"/>
          <w:szCs w:val="22"/>
        </w:rPr>
        <w:t xml:space="preserve"> respectful and dignified contact is perceived to be between senior staff and employees on a personal level. </w:t>
      </w:r>
      <w:r w:rsidRPr="006E275A">
        <w:rPr>
          <w:rFonts w:ascii="Arial" w:hAnsi="Arial" w:cs="Arial"/>
          <w:position w:val="12"/>
          <w:sz w:val="22"/>
          <w:szCs w:val="22"/>
        </w:rPr>
        <w:t xml:space="preserve"> </w:t>
      </w:r>
    </w:p>
    <w:p w14:paraId="2001B0AF" w14:textId="77777777" w:rsidR="006E275A" w:rsidRPr="006E275A" w:rsidRDefault="006E275A" w:rsidP="006E275A">
      <w:pPr>
        <w:jc w:val="right"/>
        <w:rPr>
          <w:rFonts w:ascii="Arial" w:hAnsi="Arial" w:cs="Arial"/>
          <w:sz w:val="22"/>
          <w:szCs w:val="22"/>
        </w:rPr>
      </w:pPr>
      <w:r w:rsidRPr="006E275A">
        <w:rPr>
          <w:rFonts w:ascii="Arial" w:hAnsi="Arial" w:cs="Arial"/>
          <w:color w:val="000000"/>
          <w:sz w:val="22"/>
          <w:szCs w:val="22"/>
          <w:shd w:val="clear" w:color="auto" w:fill="FFFFFF"/>
        </w:rPr>
        <w:t>(Fair cop 2: Organisational justice, behaviour and ethical policing, 2015)</w:t>
      </w:r>
    </w:p>
    <w:p w14:paraId="7BE3FDA4" w14:textId="77777777" w:rsidR="006E275A" w:rsidRPr="006E275A" w:rsidRDefault="006E275A" w:rsidP="006E275A">
      <w:pPr>
        <w:pStyle w:val="cpparagraph"/>
        <w:rPr>
          <w:rFonts w:ascii="Arial" w:hAnsi="Arial" w:cs="Arial"/>
          <w:color w:val="000000"/>
          <w:sz w:val="22"/>
          <w:szCs w:val="22"/>
          <w:shd w:val="clear" w:color="auto" w:fill="FFFFFF"/>
        </w:rPr>
      </w:pPr>
      <w:r w:rsidRPr="006E275A">
        <w:rPr>
          <w:rFonts w:ascii="Arial" w:hAnsi="Arial" w:cs="Arial"/>
          <w:sz w:val="22"/>
          <w:szCs w:val="22"/>
        </w:rPr>
        <w:t xml:space="preserve">Distributive justice as stated above, is about how an employee is rewarded, through pay, promotion or merit </w:t>
      </w:r>
      <w:proofErr w:type="spellStart"/>
      <w:r w:rsidRPr="006E275A">
        <w:rPr>
          <w:rFonts w:ascii="Arial" w:hAnsi="Arial" w:cs="Arial"/>
          <w:sz w:val="22"/>
          <w:szCs w:val="22"/>
        </w:rPr>
        <w:t>i.e</w:t>
      </w:r>
      <w:proofErr w:type="spellEnd"/>
      <w:r w:rsidRPr="006E275A">
        <w:rPr>
          <w:rFonts w:ascii="Arial" w:hAnsi="Arial" w:cs="Arial"/>
          <w:sz w:val="22"/>
          <w:szCs w:val="22"/>
        </w:rPr>
        <w:t xml:space="preserve"> praise.  Drawing on experience of the previous few years during the Covid-19 pandemic, it is well known and documented that the UK government imposed a pay rise freeze on </w:t>
      </w:r>
      <w:proofErr w:type="gramStart"/>
      <w:r w:rsidRPr="006E275A">
        <w:rPr>
          <w:rFonts w:ascii="Arial" w:hAnsi="Arial" w:cs="Arial"/>
          <w:sz w:val="22"/>
          <w:szCs w:val="22"/>
        </w:rPr>
        <w:t>the majority of</w:t>
      </w:r>
      <w:proofErr w:type="gramEnd"/>
      <w:r w:rsidRPr="006E275A">
        <w:rPr>
          <w:rFonts w:ascii="Arial" w:hAnsi="Arial" w:cs="Arial"/>
          <w:sz w:val="22"/>
          <w:szCs w:val="22"/>
        </w:rPr>
        <w:t xml:space="preserve"> public sectors, including the police </w:t>
      </w:r>
      <w:r w:rsidRPr="006E275A">
        <w:rPr>
          <w:rFonts w:ascii="Arial" w:hAnsi="Arial" w:cs="Arial"/>
          <w:color w:val="000000"/>
          <w:sz w:val="22"/>
          <w:szCs w:val="22"/>
          <w:shd w:val="clear" w:color="auto" w:fill="FFFFFF"/>
        </w:rPr>
        <w:t>(Public sector pay, 2021).  When this was first imposed, I was not a Police Officer, instead I was a member of HM Armed Forces and personally, I felt this was a justified freeze as I could see the reduction in work being done by the Army (</w:t>
      </w:r>
      <w:proofErr w:type="spellStart"/>
      <w:r w:rsidRPr="006E275A">
        <w:rPr>
          <w:rFonts w:ascii="Arial" w:hAnsi="Arial" w:cs="Arial"/>
          <w:color w:val="000000"/>
          <w:sz w:val="22"/>
          <w:szCs w:val="22"/>
          <w:shd w:val="clear" w:color="auto" w:fill="FFFFFF"/>
        </w:rPr>
        <w:t>i.e</w:t>
      </w:r>
      <w:proofErr w:type="spellEnd"/>
      <w:r w:rsidRPr="006E275A">
        <w:rPr>
          <w:rFonts w:ascii="Arial" w:hAnsi="Arial" w:cs="Arial"/>
          <w:color w:val="000000"/>
          <w:sz w:val="22"/>
          <w:szCs w:val="22"/>
          <w:shd w:val="clear" w:color="auto" w:fill="FFFFFF"/>
        </w:rPr>
        <w:t xml:space="preserve"> no deployments) and as such felt that those public sectors still operating normally should have pay rises, as the NHS and some others did.  However, since becoming a Police officer myself, I can see that criminality did not stop due to Covid and neither did the police and I can understand colleagues’ frustration at having their pay frozen.  This view was reiterated at the time by </w:t>
      </w:r>
      <w:r w:rsidRPr="006E275A">
        <w:rPr>
          <w:rFonts w:ascii="Arial" w:hAnsi="Arial" w:cs="Arial"/>
          <w:color w:val="22252F"/>
          <w:sz w:val="22"/>
          <w:szCs w:val="22"/>
        </w:rPr>
        <w:t xml:space="preserve">John </w:t>
      </w:r>
      <w:proofErr w:type="spellStart"/>
      <w:r w:rsidRPr="006E275A">
        <w:rPr>
          <w:rFonts w:ascii="Arial" w:hAnsi="Arial" w:cs="Arial"/>
          <w:color w:val="22252F"/>
          <w:sz w:val="22"/>
          <w:szCs w:val="22"/>
        </w:rPr>
        <w:t>Apter</w:t>
      </w:r>
      <w:proofErr w:type="spellEnd"/>
      <w:r w:rsidRPr="006E275A">
        <w:rPr>
          <w:rFonts w:ascii="Arial" w:hAnsi="Arial" w:cs="Arial"/>
          <w:color w:val="22252F"/>
          <w:sz w:val="22"/>
          <w:szCs w:val="22"/>
        </w:rPr>
        <w:t>, chairman of the Police Federation of England and Wales who was quoted as saying:</w:t>
      </w:r>
    </w:p>
    <w:p w14:paraId="74867523" w14:textId="439B902B" w:rsidR="006E275A" w:rsidRPr="006E275A" w:rsidRDefault="006E275A" w:rsidP="006E275A">
      <w:pPr>
        <w:pStyle w:val="cpparagraph"/>
        <w:ind w:left="720" w:firstLine="60"/>
        <w:rPr>
          <w:rFonts w:ascii="Arial" w:hAnsi="Arial" w:cs="Arial"/>
          <w:color w:val="22252F"/>
          <w:sz w:val="22"/>
          <w:szCs w:val="22"/>
        </w:rPr>
      </w:pPr>
      <w:r w:rsidRPr="006E275A">
        <w:rPr>
          <w:rFonts w:ascii="Arial" w:hAnsi="Arial" w:cs="Arial"/>
          <w:color w:val="22252F"/>
          <w:sz w:val="22"/>
          <w:szCs w:val="22"/>
        </w:rPr>
        <w:t>“Police officers have been on the front line of this pandemic for 18 months and will now see firefighters and local government workers in England given a 1.5% increase while they receive nothing.</w:t>
      </w:r>
      <w:r w:rsidRPr="006E275A">
        <w:rPr>
          <w:rStyle w:val="apple-converted-space"/>
          <w:rFonts w:ascii="Arial" w:hAnsi="Arial" w:cs="Arial"/>
          <w:color w:val="22252F"/>
          <w:sz w:val="22"/>
          <w:szCs w:val="22"/>
        </w:rPr>
        <w:t> </w:t>
      </w:r>
      <w:r w:rsidRPr="006E275A">
        <w:rPr>
          <w:rFonts w:ascii="Arial" w:hAnsi="Arial" w:cs="Arial"/>
          <w:color w:val="22252F"/>
          <w:sz w:val="22"/>
          <w:szCs w:val="22"/>
        </w:rPr>
        <w:t>This is further evidence that not all public services are treated equally by this government, and some are valued more than others.”</w:t>
      </w:r>
    </w:p>
    <w:p w14:paraId="6548A398" w14:textId="77777777" w:rsidR="006E275A" w:rsidRPr="006E275A" w:rsidRDefault="006E275A" w:rsidP="006E275A">
      <w:pPr>
        <w:jc w:val="right"/>
        <w:rPr>
          <w:rFonts w:ascii="Arial" w:hAnsi="Arial" w:cs="Arial"/>
          <w:color w:val="000000"/>
          <w:sz w:val="22"/>
          <w:szCs w:val="22"/>
          <w:shd w:val="clear" w:color="auto" w:fill="FFFFFF"/>
        </w:rPr>
      </w:pPr>
      <w:r w:rsidRPr="006E275A">
        <w:rPr>
          <w:rFonts w:ascii="Arial" w:hAnsi="Arial" w:cs="Arial"/>
          <w:color w:val="000000"/>
          <w:sz w:val="22"/>
          <w:szCs w:val="22"/>
          <w:shd w:val="clear" w:color="auto" w:fill="FFFFFF"/>
        </w:rPr>
        <w:t xml:space="preserve">(Anger </w:t>
      </w:r>
      <w:proofErr w:type="gramStart"/>
      <w:r w:rsidRPr="006E275A">
        <w:rPr>
          <w:rFonts w:ascii="Arial" w:hAnsi="Arial" w:cs="Arial"/>
          <w:color w:val="000000"/>
          <w:sz w:val="22"/>
          <w:szCs w:val="22"/>
          <w:shd w:val="clear" w:color="auto" w:fill="FFFFFF"/>
        </w:rPr>
        <w:t>over pay</w:t>
      </w:r>
      <w:proofErr w:type="gramEnd"/>
      <w:r w:rsidRPr="006E275A">
        <w:rPr>
          <w:rFonts w:ascii="Arial" w:hAnsi="Arial" w:cs="Arial"/>
          <w:color w:val="000000"/>
          <w:sz w:val="22"/>
          <w:szCs w:val="22"/>
          <w:shd w:val="clear" w:color="auto" w:fill="FFFFFF"/>
        </w:rPr>
        <w:t xml:space="preserve"> freeze for teachers and police in England, 2021)</w:t>
      </w:r>
    </w:p>
    <w:p w14:paraId="2EB8DD01" w14:textId="77777777" w:rsidR="006E275A" w:rsidRPr="006E275A" w:rsidRDefault="006E275A" w:rsidP="006E275A">
      <w:pPr>
        <w:jc w:val="right"/>
        <w:rPr>
          <w:rFonts w:ascii="Arial" w:hAnsi="Arial" w:cs="Arial"/>
          <w:color w:val="000000"/>
          <w:sz w:val="22"/>
          <w:szCs w:val="22"/>
          <w:shd w:val="clear" w:color="auto" w:fill="FFFFFF"/>
        </w:rPr>
      </w:pPr>
    </w:p>
    <w:p w14:paraId="05034097" w14:textId="77777777" w:rsidR="006E275A" w:rsidRPr="006E275A" w:rsidRDefault="006E275A" w:rsidP="006E275A">
      <w:pPr>
        <w:rPr>
          <w:rFonts w:ascii="Arial" w:hAnsi="Arial" w:cs="Arial"/>
          <w:sz w:val="22"/>
          <w:szCs w:val="22"/>
        </w:rPr>
      </w:pPr>
      <w:r w:rsidRPr="006E275A">
        <w:rPr>
          <w:rFonts w:ascii="Arial" w:hAnsi="Arial" w:cs="Arial"/>
          <w:color w:val="000000"/>
          <w:sz w:val="22"/>
          <w:szCs w:val="22"/>
          <w:shd w:val="clear" w:color="auto" w:fill="FFFFFF"/>
        </w:rPr>
        <w:lastRenderedPageBreak/>
        <w:t xml:space="preserve">The effect on the public of the perceived issue of distributive justice within the police could be that the number of police officers resigning early has increased and thus there are less officers to serve the public.  However, a report </w:t>
      </w:r>
      <w:r w:rsidRPr="006E275A">
        <w:rPr>
          <w:rFonts w:ascii="Arial" w:hAnsi="Arial" w:cs="Arial"/>
          <w:color w:val="000000"/>
          <w:sz w:val="22"/>
          <w:szCs w:val="22"/>
        </w:rPr>
        <w:t xml:space="preserve">by the University of Portsmouth has identified several differing organisational issues that may have led to the high attrition rate. They included: poor leadership and management; the lack of any robust supervisory support; a lack of lateral career progression or promotion opportunities; and difficulties in managing caring responsibilities with the demands of work </w:t>
      </w:r>
      <w:r w:rsidRPr="006E275A">
        <w:rPr>
          <w:rFonts w:ascii="Arial" w:hAnsi="Arial" w:cs="Arial"/>
          <w:color w:val="000000"/>
          <w:sz w:val="22"/>
          <w:szCs w:val="22"/>
          <w:shd w:val="clear" w:color="auto" w:fill="FFFFFF"/>
        </w:rPr>
        <w:t>(Walking away from the beat, 2021).</w:t>
      </w:r>
    </w:p>
    <w:p w14:paraId="68D1906F" w14:textId="77777777" w:rsidR="006E275A" w:rsidRPr="006E275A" w:rsidRDefault="006E275A" w:rsidP="006E275A">
      <w:pPr>
        <w:pStyle w:val="NormalWeb"/>
        <w:shd w:val="clear" w:color="auto" w:fill="FFFFFF"/>
        <w:rPr>
          <w:rFonts w:ascii="Arial" w:hAnsi="Arial" w:cs="Arial"/>
          <w:sz w:val="22"/>
          <w:szCs w:val="22"/>
        </w:rPr>
      </w:pPr>
      <w:r w:rsidRPr="006E275A">
        <w:rPr>
          <w:rFonts w:ascii="Arial" w:hAnsi="Arial" w:cs="Arial"/>
          <w:sz w:val="22"/>
          <w:szCs w:val="22"/>
        </w:rPr>
        <w:t xml:space="preserve">This research would suggest that another aspect of organisational justice is at work, that being interactional justice which is the way in which employees perceive their treatment by supervisors as fair.  Drawing on my own experience of rank structures within the Military and now the Police Force, I can see the difference in the authoritarianism of the Military style of leadership compared with the coaching style of leadership I see within my Police Force.  For example, I felt a separation between senior leadership within the military </w:t>
      </w:r>
      <w:proofErr w:type="spellStart"/>
      <w:r w:rsidRPr="006E275A">
        <w:rPr>
          <w:rFonts w:ascii="Arial" w:hAnsi="Arial" w:cs="Arial"/>
          <w:sz w:val="22"/>
          <w:szCs w:val="22"/>
        </w:rPr>
        <w:t>i.e</w:t>
      </w:r>
      <w:proofErr w:type="spellEnd"/>
      <w:r w:rsidRPr="006E275A">
        <w:rPr>
          <w:rFonts w:ascii="Arial" w:hAnsi="Arial" w:cs="Arial"/>
          <w:sz w:val="22"/>
          <w:szCs w:val="22"/>
        </w:rPr>
        <w:t xml:space="preserve"> officers and other ranks, which created a barrier when wanting to express ideas for improvement or even to raise concerns in relation to welfare, whereas with the Police service, I have felt no such separation.  I do however recognise, that people without the experience of the Military and with only Civilian employment experience to draw on, can perceive police leadership as somewhat authoritative, due to the rank structure, titles etc, and these people may not have the same experience as myself when dealing with leadership.   </w:t>
      </w:r>
    </w:p>
    <w:p w14:paraId="4A9ED946" w14:textId="77777777" w:rsidR="006E275A" w:rsidRPr="006E275A" w:rsidRDefault="006E275A" w:rsidP="006E275A">
      <w:pPr>
        <w:pStyle w:val="NormalWeb"/>
        <w:rPr>
          <w:rFonts w:ascii="Arial" w:hAnsi="Arial" w:cs="Arial"/>
          <w:sz w:val="22"/>
          <w:szCs w:val="22"/>
        </w:rPr>
      </w:pPr>
      <w:r w:rsidRPr="006E275A">
        <w:rPr>
          <w:rFonts w:ascii="Arial" w:hAnsi="Arial" w:cs="Arial"/>
          <w:sz w:val="22"/>
          <w:szCs w:val="22"/>
        </w:rPr>
        <w:t>Given the highlighted issues that have been explored in relation to organisation justice within the police force, how important is this to the public.  One study suggests that:</w:t>
      </w:r>
    </w:p>
    <w:p w14:paraId="4B02424C" w14:textId="11597085" w:rsidR="006E275A" w:rsidRPr="006E275A" w:rsidRDefault="006E275A" w:rsidP="006E275A">
      <w:pPr>
        <w:pStyle w:val="NormalWeb"/>
        <w:ind w:left="720"/>
        <w:rPr>
          <w:rFonts w:ascii="Arial" w:hAnsi="Arial" w:cs="Arial"/>
          <w:sz w:val="22"/>
          <w:szCs w:val="22"/>
        </w:rPr>
      </w:pPr>
      <w:r w:rsidRPr="006E275A">
        <w:rPr>
          <w:rFonts w:ascii="Arial" w:hAnsi="Arial" w:cs="Arial"/>
          <w:sz w:val="22"/>
          <w:szCs w:val="22"/>
        </w:rPr>
        <w:t xml:space="preserve">Studies utilizing organizational justice theory have demonstrated that through a collective employee perception of fair outcomes (promotions, pay raises), fair processes (management awareness of and attempt to address employee concerns), fair interpersonal interactions (honest and respectful treatment) and access to information (decisions are sufficiently explained), a work environment may be created that can enhance employee performance, strengthen employee commitment to organizational goals, and influence employee attitudes, perceptions, and </w:t>
      </w:r>
      <w:proofErr w:type="spellStart"/>
      <w:r w:rsidRPr="006E275A">
        <w:rPr>
          <w:rFonts w:ascii="Arial" w:hAnsi="Arial" w:cs="Arial"/>
          <w:sz w:val="22"/>
          <w:szCs w:val="22"/>
        </w:rPr>
        <w:t>behaviors</w:t>
      </w:r>
      <w:proofErr w:type="spellEnd"/>
      <w:r w:rsidRPr="006E275A">
        <w:rPr>
          <w:rFonts w:ascii="Arial" w:hAnsi="Arial" w:cs="Arial"/>
          <w:sz w:val="22"/>
          <w:szCs w:val="22"/>
        </w:rPr>
        <w:t xml:space="preserve">, both internally – toward the organization – and externally – toward customers. </w:t>
      </w:r>
    </w:p>
    <w:p w14:paraId="30B63EB8" w14:textId="77777777" w:rsidR="006E275A" w:rsidRPr="006E275A" w:rsidRDefault="006E275A" w:rsidP="006E275A">
      <w:pPr>
        <w:jc w:val="right"/>
        <w:rPr>
          <w:rFonts w:ascii="Arial" w:hAnsi="Arial" w:cs="Arial"/>
          <w:color w:val="000000"/>
          <w:sz w:val="22"/>
          <w:szCs w:val="22"/>
          <w:shd w:val="clear" w:color="auto" w:fill="FFFFFF"/>
        </w:rPr>
      </w:pPr>
      <w:r w:rsidRPr="006E275A">
        <w:rPr>
          <w:rFonts w:ascii="Arial" w:hAnsi="Arial" w:cs="Arial"/>
          <w:color w:val="000000"/>
          <w:sz w:val="22"/>
          <w:szCs w:val="22"/>
          <w:shd w:val="clear" w:color="auto" w:fill="FFFFFF"/>
        </w:rPr>
        <w:t>(</w:t>
      </w:r>
      <w:proofErr w:type="spellStart"/>
      <w:r w:rsidRPr="006E275A">
        <w:rPr>
          <w:rFonts w:ascii="Arial" w:hAnsi="Arial" w:cs="Arial"/>
          <w:color w:val="000000"/>
          <w:sz w:val="22"/>
          <w:szCs w:val="22"/>
          <w:shd w:val="clear" w:color="auto" w:fill="FFFFFF"/>
        </w:rPr>
        <w:t>Carr</w:t>
      </w:r>
      <w:proofErr w:type="spellEnd"/>
      <w:r w:rsidRPr="006E275A">
        <w:rPr>
          <w:rFonts w:ascii="Arial" w:hAnsi="Arial" w:cs="Arial"/>
          <w:color w:val="000000"/>
          <w:sz w:val="22"/>
          <w:szCs w:val="22"/>
          <w:shd w:val="clear" w:color="auto" w:fill="FFFFFF"/>
        </w:rPr>
        <w:t xml:space="preserve"> and Maxwell, 2018)</w:t>
      </w:r>
    </w:p>
    <w:p w14:paraId="5A90DBE7" w14:textId="77777777" w:rsidR="006E275A" w:rsidRPr="006E275A" w:rsidRDefault="006E275A" w:rsidP="006E275A">
      <w:pPr>
        <w:jc w:val="right"/>
        <w:rPr>
          <w:rFonts w:ascii="Arial" w:hAnsi="Arial" w:cs="Arial"/>
          <w:color w:val="000000"/>
          <w:sz w:val="22"/>
          <w:szCs w:val="22"/>
          <w:shd w:val="clear" w:color="auto" w:fill="FFFFFF"/>
        </w:rPr>
      </w:pPr>
    </w:p>
    <w:p w14:paraId="02511C91" w14:textId="77777777" w:rsidR="006E275A" w:rsidRPr="006E275A" w:rsidRDefault="006E275A" w:rsidP="006E275A">
      <w:pPr>
        <w:rPr>
          <w:rFonts w:ascii="Arial" w:hAnsi="Arial" w:cs="Arial"/>
          <w:color w:val="000000"/>
          <w:sz w:val="22"/>
          <w:szCs w:val="22"/>
          <w:shd w:val="clear" w:color="auto" w:fill="FFFFFF"/>
        </w:rPr>
      </w:pPr>
      <w:r w:rsidRPr="006E275A">
        <w:rPr>
          <w:rFonts w:ascii="Arial" w:hAnsi="Arial" w:cs="Arial"/>
          <w:color w:val="000000"/>
          <w:sz w:val="22"/>
          <w:szCs w:val="22"/>
          <w:shd w:val="clear" w:color="auto" w:fill="FFFFFF"/>
        </w:rPr>
        <w:t xml:space="preserve">To summarise, organisational justice in the context of the police force is how police officers perceive the fairness in terms of their own treatment by the organisation.  Some of the issues raised, such as pay is not a direct remit of the individual police force organisation and is instead dictated by government which is unique to public sectors.  However, there is a clear link between organisational justice and the effect this has on how employees deal with customers, which ultimately for the police means victims or crime, members of the public as well as offenders. </w:t>
      </w:r>
    </w:p>
    <w:p w14:paraId="7CC18C83" w14:textId="4D013D5A" w:rsidR="006E275A" w:rsidRPr="006E275A" w:rsidRDefault="006E275A" w:rsidP="006E275A">
      <w:pPr>
        <w:rPr>
          <w:rFonts w:ascii="Arial" w:hAnsi="Arial" w:cs="Arial"/>
          <w:color w:val="000000"/>
          <w:sz w:val="22"/>
          <w:szCs w:val="22"/>
          <w:shd w:val="clear" w:color="auto" w:fill="FFFFFF"/>
        </w:rPr>
      </w:pPr>
      <w:r w:rsidRPr="006E275A">
        <w:rPr>
          <w:rFonts w:ascii="Arial" w:hAnsi="Arial" w:cs="Arial"/>
          <w:color w:val="000000"/>
          <w:sz w:val="22"/>
          <w:szCs w:val="22"/>
          <w:shd w:val="clear" w:color="auto" w:fill="FFFFFF"/>
        </w:rPr>
        <w:t>(9</w:t>
      </w:r>
      <w:r>
        <w:rPr>
          <w:rFonts w:ascii="Arial" w:hAnsi="Arial" w:cs="Arial"/>
          <w:color w:val="000000"/>
          <w:sz w:val="22"/>
          <w:szCs w:val="22"/>
          <w:shd w:val="clear" w:color="auto" w:fill="FFFFFF"/>
        </w:rPr>
        <w:t>91</w:t>
      </w:r>
      <w:r w:rsidRPr="006E275A">
        <w:rPr>
          <w:rFonts w:ascii="Arial" w:hAnsi="Arial" w:cs="Arial"/>
          <w:color w:val="000000"/>
          <w:sz w:val="22"/>
          <w:szCs w:val="22"/>
          <w:shd w:val="clear" w:color="auto" w:fill="FFFFFF"/>
        </w:rPr>
        <w:t xml:space="preserve"> words)</w:t>
      </w:r>
    </w:p>
    <w:p w14:paraId="28387362" w14:textId="77777777" w:rsidR="006E275A" w:rsidRPr="006E275A" w:rsidRDefault="006E275A" w:rsidP="006E275A">
      <w:pPr>
        <w:rPr>
          <w:rFonts w:ascii="Arial" w:hAnsi="Arial" w:cs="Arial"/>
        </w:rPr>
      </w:pPr>
    </w:p>
    <w:p w14:paraId="18AF2F7A" w14:textId="77777777" w:rsidR="006E275A" w:rsidRPr="006E275A" w:rsidRDefault="006E275A" w:rsidP="006E275A">
      <w:pPr>
        <w:pStyle w:val="NormalWeb"/>
        <w:ind w:left="720"/>
        <w:rPr>
          <w:rFonts w:ascii="Arial" w:hAnsi="Arial" w:cs="Arial"/>
        </w:rPr>
      </w:pPr>
    </w:p>
    <w:p w14:paraId="13BD09A1" w14:textId="77777777" w:rsidR="006E275A" w:rsidRPr="006E275A" w:rsidRDefault="006E275A" w:rsidP="006E275A">
      <w:pPr>
        <w:pStyle w:val="NormalWeb"/>
        <w:shd w:val="clear" w:color="auto" w:fill="FFFFFF"/>
        <w:rPr>
          <w:rFonts w:ascii="Arial" w:hAnsi="Arial" w:cs="Arial"/>
        </w:rPr>
      </w:pPr>
    </w:p>
    <w:p w14:paraId="562722B4" w14:textId="77777777" w:rsidR="006E275A" w:rsidRPr="006E275A" w:rsidRDefault="006E275A" w:rsidP="006E275A">
      <w:pPr>
        <w:pStyle w:val="NormalWeb"/>
        <w:shd w:val="clear" w:color="auto" w:fill="FFFFFF"/>
        <w:rPr>
          <w:rFonts w:ascii="Arial" w:hAnsi="Arial" w:cs="Arial"/>
          <w:color w:val="C00000"/>
        </w:rPr>
      </w:pPr>
    </w:p>
    <w:p w14:paraId="5B954867" w14:textId="77777777" w:rsidR="006E275A" w:rsidRPr="006E275A" w:rsidRDefault="006E275A" w:rsidP="006E275A">
      <w:pPr>
        <w:overflowPunct w:val="0"/>
        <w:autoSpaceDE w:val="0"/>
        <w:autoSpaceDN w:val="0"/>
        <w:adjustRightInd w:val="0"/>
        <w:spacing w:before="240"/>
        <w:textAlignment w:val="baseline"/>
        <w:rPr>
          <w:rFonts w:ascii="Arial" w:hAnsi="Arial" w:cs="Arial"/>
        </w:rPr>
      </w:pPr>
    </w:p>
    <w:p w14:paraId="09077588" w14:textId="77777777" w:rsidR="006E275A" w:rsidRPr="006E275A" w:rsidRDefault="006E275A" w:rsidP="006E275A">
      <w:pPr>
        <w:overflowPunct w:val="0"/>
        <w:autoSpaceDE w:val="0"/>
        <w:autoSpaceDN w:val="0"/>
        <w:adjustRightInd w:val="0"/>
        <w:spacing w:before="240"/>
        <w:textAlignment w:val="baseline"/>
        <w:rPr>
          <w:rFonts w:ascii="Arial" w:hAnsi="Arial" w:cs="Arial"/>
        </w:rPr>
      </w:pPr>
      <w:r w:rsidRPr="006E275A">
        <w:rPr>
          <w:rFonts w:ascii="Arial" w:hAnsi="Arial" w:cs="Arial"/>
          <w:b/>
          <w:bCs/>
        </w:rPr>
        <w:lastRenderedPageBreak/>
        <w:t>Essay four title:</w:t>
      </w:r>
      <w:r w:rsidRPr="006E275A">
        <w:rPr>
          <w:rFonts w:ascii="Arial" w:hAnsi="Arial" w:cs="Arial"/>
        </w:rPr>
        <w:t xml:space="preserve"> </w:t>
      </w:r>
    </w:p>
    <w:p w14:paraId="7E349B46" w14:textId="77777777" w:rsidR="006E275A" w:rsidRPr="006E275A" w:rsidRDefault="006E275A" w:rsidP="006E275A">
      <w:pPr>
        <w:overflowPunct w:val="0"/>
        <w:autoSpaceDE w:val="0"/>
        <w:autoSpaceDN w:val="0"/>
        <w:adjustRightInd w:val="0"/>
        <w:spacing w:before="240"/>
        <w:textAlignment w:val="baseline"/>
        <w:rPr>
          <w:rFonts w:ascii="Arial" w:hAnsi="Arial" w:cs="Arial"/>
          <w:i/>
          <w:iCs/>
        </w:rPr>
      </w:pPr>
      <w:r w:rsidRPr="006E275A">
        <w:rPr>
          <w:rFonts w:ascii="Arial" w:hAnsi="Arial" w:cs="Arial"/>
        </w:rPr>
        <w:t>Analyse potential links between serious and organised crime and public protection issues (1000 words)</w:t>
      </w:r>
    </w:p>
    <w:p w14:paraId="4335C776" w14:textId="77777777" w:rsidR="006E275A" w:rsidRPr="006E275A" w:rsidRDefault="006E275A" w:rsidP="006E275A">
      <w:pPr>
        <w:ind w:left="426"/>
        <w:jc w:val="center"/>
        <w:rPr>
          <w:rFonts w:ascii="Arial" w:hAnsi="Arial" w:cs="Arial"/>
          <w:b/>
        </w:rPr>
      </w:pPr>
    </w:p>
    <w:p w14:paraId="710F075A" w14:textId="77777777" w:rsidR="006E275A" w:rsidRPr="006E275A" w:rsidRDefault="006E275A" w:rsidP="006E275A">
      <w:pPr>
        <w:pStyle w:val="NormalWeb"/>
        <w:spacing w:before="0" w:beforeAutospacing="0" w:after="0" w:afterAutospacing="0"/>
        <w:rPr>
          <w:rFonts w:ascii="Arial" w:hAnsi="Arial" w:cs="Arial"/>
          <w:sz w:val="22"/>
          <w:szCs w:val="22"/>
        </w:rPr>
      </w:pPr>
      <w:r w:rsidRPr="006E275A">
        <w:rPr>
          <w:rFonts w:ascii="Arial" w:hAnsi="Arial" w:cs="Arial"/>
          <w:sz w:val="22"/>
          <w:szCs w:val="22"/>
        </w:rPr>
        <w:t>There are clear and obvious links between organised crime and public protection, this is well documented and has been well researched.  Organised crime in the UK and abroad is well placed to exploit or take advantage of vulnerable people.  Examples of areas of public protection which are linked to Organised Crime include Modern Slavery, Child Exploitation and Human Trafficking.  This essay will seek to understand the meaning of both Organised crime and public protection in a policing context and look at how they are linked in the areas of Modern Slavery and Human Trafficking.</w:t>
      </w:r>
    </w:p>
    <w:p w14:paraId="689A008E" w14:textId="77777777" w:rsidR="006E275A" w:rsidRPr="006E275A" w:rsidRDefault="006E275A" w:rsidP="006E275A">
      <w:pPr>
        <w:pStyle w:val="NormalWeb"/>
        <w:spacing w:before="0" w:beforeAutospacing="0" w:after="0" w:afterAutospacing="0"/>
        <w:rPr>
          <w:rFonts w:ascii="Arial" w:hAnsi="Arial" w:cs="Arial"/>
          <w:sz w:val="22"/>
          <w:szCs w:val="22"/>
        </w:rPr>
      </w:pPr>
    </w:p>
    <w:p w14:paraId="77142C83" w14:textId="77777777" w:rsidR="006E275A" w:rsidRPr="006E275A" w:rsidRDefault="006E275A" w:rsidP="006E275A">
      <w:pPr>
        <w:rPr>
          <w:rFonts w:ascii="Arial" w:hAnsi="Arial" w:cs="Arial"/>
          <w:color w:val="333333"/>
          <w:sz w:val="22"/>
          <w:szCs w:val="22"/>
          <w:shd w:val="clear" w:color="auto" w:fill="FFFFFF"/>
        </w:rPr>
      </w:pPr>
      <w:r w:rsidRPr="006E275A">
        <w:rPr>
          <w:rFonts w:ascii="Arial" w:hAnsi="Arial" w:cs="Arial"/>
          <w:color w:val="333333"/>
          <w:sz w:val="22"/>
          <w:szCs w:val="22"/>
          <w:shd w:val="clear" w:color="auto" w:fill="FFFFFF"/>
        </w:rPr>
        <w:t xml:space="preserve">Public protection from a police perspective has a broad meaning, although it is often associated with the management of violent and sexual offenders the term is also applied to protecting victims through investigating incidents involving sexual offences, violence, child abuse, vulnerable adult abuse, domestic abuse, hate crime and missing persons.  The police are often tasked with the initial protection of vulnerable people, young people and people who may lack the mental capacity to make decisions </w:t>
      </w:r>
      <w:r w:rsidRPr="006E275A">
        <w:rPr>
          <w:rFonts w:ascii="Arial" w:hAnsi="Arial" w:cs="Arial"/>
          <w:sz w:val="22"/>
          <w:szCs w:val="22"/>
        </w:rPr>
        <w:t>(Blackstone’s Handbook for Policing Students, 2021, p. 281).  In essence, public protection is about protecting vulnerable people, this is linked to the issues previously mentioned of Modern Slavery, Child Exploitation and Human Trafficking in that these crimes are specifically targeted at vulnerable people and children.</w:t>
      </w:r>
    </w:p>
    <w:p w14:paraId="5BFC9121" w14:textId="77777777" w:rsidR="006E275A" w:rsidRPr="006E275A" w:rsidRDefault="006E275A" w:rsidP="006E275A">
      <w:pPr>
        <w:pStyle w:val="NormalWeb"/>
        <w:spacing w:before="0" w:beforeAutospacing="0" w:after="0" w:afterAutospacing="0"/>
        <w:rPr>
          <w:rFonts w:ascii="Arial" w:hAnsi="Arial" w:cs="Arial"/>
          <w:sz w:val="22"/>
          <w:szCs w:val="22"/>
        </w:rPr>
      </w:pPr>
    </w:p>
    <w:p w14:paraId="03587C6E" w14:textId="77777777" w:rsidR="006E275A" w:rsidRPr="006E275A" w:rsidRDefault="006E275A" w:rsidP="006E275A">
      <w:pPr>
        <w:pStyle w:val="NormalWeb"/>
        <w:spacing w:before="0" w:beforeAutospacing="0" w:after="0" w:afterAutospacing="0"/>
        <w:rPr>
          <w:rFonts w:ascii="Arial" w:hAnsi="Arial" w:cs="Arial"/>
          <w:sz w:val="22"/>
          <w:szCs w:val="22"/>
        </w:rPr>
      </w:pPr>
      <w:r w:rsidRPr="006E275A">
        <w:rPr>
          <w:rFonts w:ascii="Arial" w:hAnsi="Arial" w:cs="Arial"/>
          <w:sz w:val="22"/>
          <w:szCs w:val="22"/>
        </w:rPr>
        <w:t>To understand how serious and organised crime is linked to these issues, first we must have an idea of what is meant by the term organised crime.  Firstly, it is a matter of national importance within the UK, which has been highlighted as a form of crime which has the biggest toll on members of the public and is likely to affect the greatest amount of people of all types of criminality.  The Crown Prosecution service defines organised crime as:</w:t>
      </w:r>
    </w:p>
    <w:p w14:paraId="74AA287A" w14:textId="77777777" w:rsidR="006E275A" w:rsidRPr="006E275A" w:rsidRDefault="006E275A" w:rsidP="006E275A">
      <w:pPr>
        <w:pStyle w:val="NormalWeb"/>
        <w:spacing w:before="0" w:beforeAutospacing="0" w:after="0" w:afterAutospacing="0"/>
        <w:rPr>
          <w:rFonts w:ascii="Arial" w:hAnsi="Arial" w:cs="Arial"/>
          <w:sz w:val="22"/>
          <w:szCs w:val="22"/>
        </w:rPr>
      </w:pPr>
    </w:p>
    <w:p w14:paraId="3EDFCA14" w14:textId="77777777" w:rsidR="006E275A" w:rsidRPr="006E275A" w:rsidRDefault="006E275A" w:rsidP="006E275A">
      <w:pPr>
        <w:ind w:left="720"/>
        <w:rPr>
          <w:rFonts w:ascii="Arial" w:hAnsi="Arial" w:cs="Arial"/>
          <w:sz w:val="22"/>
          <w:szCs w:val="22"/>
        </w:rPr>
      </w:pPr>
      <w:r w:rsidRPr="006E275A">
        <w:rPr>
          <w:rFonts w:ascii="Arial" w:hAnsi="Arial" w:cs="Arial"/>
          <w:sz w:val="22"/>
          <w:szCs w:val="22"/>
        </w:rPr>
        <w:t xml:space="preserve">Planned and co-ordinated criminal behaviour and conduct by people working together on a continuing basis. Their motivation is often, but not always, financial gain. Organised crime in this and other countries recognises neither national borders nor national interests.  </w:t>
      </w:r>
    </w:p>
    <w:p w14:paraId="2A58418D" w14:textId="77777777" w:rsidR="006E275A" w:rsidRPr="006E275A" w:rsidRDefault="006E275A" w:rsidP="006E275A">
      <w:pPr>
        <w:jc w:val="right"/>
        <w:rPr>
          <w:rFonts w:ascii="Arial" w:hAnsi="Arial" w:cs="Arial"/>
          <w:color w:val="000000"/>
          <w:sz w:val="22"/>
          <w:szCs w:val="22"/>
          <w:shd w:val="clear" w:color="auto" w:fill="FFFFFF"/>
        </w:rPr>
      </w:pPr>
    </w:p>
    <w:p w14:paraId="16D7815C" w14:textId="77777777" w:rsidR="006E275A" w:rsidRPr="006E275A" w:rsidRDefault="006E275A" w:rsidP="006E275A">
      <w:pPr>
        <w:jc w:val="right"/>
        <w:rPr>
          <w:rFonts w:ascii="Arial" w:hAnsi="Arial" w:cs="Arial"/>
          <w:color w:val="000000"/>
          <w:sz w:val="22"/>
          <w:szCs w:val="22"/>
          <w:shd w:val="clear" w:color="auto" w:fill="FFFFFF"/>
        </w:rPr>
      </w:pPr>
      <w:r w:rsidRPr="006E275A">
        <w:rPr>
          <w:rFonts w:ascii="Arial" w:hAnsi="Arial" w:cs="Arial"/>
          <w:color w:val="000000"/>
          <w:sz w:val="22"/>
          <w:szCs w:val="22"/>
          <w:shd w:val="clear" w:color="auto" w:fill="FFFFFF"/>
        </w:rPr>
        <w:t>(Organised Crime - Strategy, 2022)</w:t>
      </w:r>
    </w:p>
    <w:p w14:paraId="648A76AB" w14:textId="77777777" w:rsidR="006E275A" w:rsidRPr="006E275A" w:rsidRDefault="006E275A" w:rsidP="006E275A">
      <w:pPr>
        <w:jc w:val="right"/>
        <w:rPr>
          <w:rFonts w:ascii="Arial" w:hAnsi="Arial" w:cs="Arial"/>
          <w:color w:val="000000"/>
          <w:sz w:val="22"/>
          <w:szCs w:val="22"/>
          <w:shd w:val="clear" w:color="auto" w:fill="FFFFFF"/>
        </w:rPr>
      </w:pPr>
    </w:p>
    <w:p w14:paraId="2EF76C91" w14:textId="77777777" w:rsidR="006E275A" w:rsidRPr="006E275A" w:rsidRDefault="006E275A" w:rsidP="006E275A">
      <w:pPr>
        <w:rPr>
          <w:rFonts w:ascii="Arial" w:hAnsi="Arial" w:cs="Arial"/>
          <w:color w:val="000000"/>
          <w:sz w:val="22"/>
          <w:szCs w:val="22"/>
          <w:shd w:val="clear" w:color="auto" w:fill="FFFFFF"/>
        </w:rPr>
      </w:pPr>
      <w:r w:rsidRPr="006E275A">
        <w:rPr>
          <w:rFonts w:ascii="Arial" w:hAnsi="Arial" w:cs="Arial"/>
          <w:color w:val="000000"/>
          <w:sz w:val="22"/>
          <w:szCs w:val="22"/>
          <w:shd w:val="clear" w:color="auto" w:fill="FFFFFF"/>
        </w:rPr>
        <w:t xml:space="preserve">Organised crime as described above is to some extent enabled by exploitation, a study has been conducted into organised crime involving 3 cities in the UK, this study by Crocker, R, et all (2018) delved into the structure of these organised crime groups and found that in one case the hierarchy within that organised crime group, corresponded with the type of offence being committed.  It found that more established members of the group took part in offences such as commercial burglary, whilst newer less experienced members took part in violent offences and domestic burglaries, leaving drug supply and production to people who were in debt to the group, or were being coerced by the group.  This would suggest that crime such as drug production which involves a form of labour, is being done by people who are being exploited by the group.  </w:t>
      </w:r>
    </w:p>
    <w:p w14:paraId="650CC679" w14:textId="77777777" w:rsidR="006E275A" w:rsidRPr="006E275A" w:rsidRDefault="006E275A" w:rsidP="006E275A">
      <w:pPr>
        <w:rPr>
          <w:rFonts w:ascii="Arial" w:hAnsi="Arial" w:cs="Arial"/>
          <w:color w:val="000000"/>
          <w:sz w:val="22"/>
          <w:szCs w:val="22"/>
          <w:shd w:val="clear" w:color="auto" w:fill="FFFFFF"/>
        </w:rPr>
      </w:pPr>
    </w:p>
    <w:p w14:paraId="3626FAF5" w14:textId="77777777" w:rsidR="006E275A" w:rsidRPr="006E275A" w:rsidRDefault="006E275A" w:rsidP="006E275A">
      <w:pPr>
        <w:rPr>
          <w:rFonts w:ascii="Arial" w:hAnsi="Arial" w:cs="Arial"/>
          <w:color w:val="000000"/>
          <w:sz w:val="22"/>
          <w:szCs w:val="22"/>
          <w:shd w:val="clear" w:color="auto" w:fill="FFFFFF"/>
        </w:rPr>
      </w:pPr>
      <w:r w:rsidRPr="006E275A">
        <w:rPr>
          <w:rFonts w:ascii="Arial" w:hAnsi="Arial" w:cs="Arial"/>
          <w:color w:val="000000"/>
          <w:sz w:val="22"/>
          <w:szCs w:val="22"/>
          <w:shd w:val="clear" w:color="auto" w:fill="FFFFFF"/>
        </w:rPr>
        <w:t>This type of exploitation can be broken into two areas, the first which encompasses forced labour in the production of drugs is referred to as modern slavery, which has been defined by the Metropolitan police service as follows:</w:t>
      </w:r>
    </w:p>
    <w:p w14:paraId="10764B2B" w14:textId="77777777" w:rsidR="006E275A" w:rsidRPr="006E275A" w:rsidRDefault="006E275A" w:rsidP="006E275A">
      <w:pPr>
        <w:rPr>
          <w:rFonts w:ascii="Arial" w:hAnsi="Arial" w:cs="Arial"/>
          <w:color w:val="000000"/>
          <w:sz w:val="22"/>
          <w:szCs w:val="22"/>
          <w:shd w:val="clear" w:color="auto" w:fill="FFFFFF"/>
        </w:rPr>
      </w:pPr>
    </w:p>
    <w:p w14:paraId="252E7302" w14:textId="77777777" w:rsidR="006E275A" w:rsidRPr="006E275A" w:rsidRDefault="006E275A" w:rsidP="006E275A">
      <w:pPr>
        <w:ind w:left="720"/>
        <w:textAlignment w:val="baseline"/>
        <w:rPr>
          <w:rFonts w:ascii="Arial" w:hAnsi="Arial" w:cs="Arial"/>
          <w:color w:val="1F2025"/>
          <w:sz w:val="22"/>
          <w:szCs w:val="22"/>
        </w:rPr>
      </w:pPr>
      <w:r w:rsidRPr="006E275A">
        <w:rPr>
          <w:rFonts w:ascii="Arial" w:hAnsi="Arial" w:cs="Arial"/>
          <w:color w:val="1F2025"/>
          <w:sz w:val="22"/>
          <w:szCs w:val="22"/>
        </w:rPr>
        <w:lastRenderedPageBreak/>
        <w:t>Modern slavery is the illegal exploitation of people for personal or commercial gain. It covers a wide range of abuse and exploitation including sexual exploitation, domestic servitude, forced labour, criminal exploitation and organ harvesting.</w:t>
      </w:r>
    </w:p>
    <w:p w14:paraId="01FEEB06" w14:textId="77777777" w:rsidR="006E275A" w:rsidRPr="006E275A" w:rsidRDefault="006E275A" w:rsidP="006E275A">
      <w:pPr>
        <w:jc w:val="right"/>
        <w:rPr>
          <w:rFonts w:ascii="Arial" w:hAnsi="Arial" w:cs="Arial"/>
          <w:color w:val="000000"/>
          <w:sz w:val="22"/>
          <w:szCs w:val="22"/>
          <w:shd w:val="clear" w:color="auto" w:fill="FFFFFF"/>
        </w:rPr>
      </w:pPr>
      <w:r w:rsidRPr="006E275A">
        <w:rPr>
          <w:rFonts w:ascii="Arial" w:hAnsi="Arial" w:cs="Arial"/>
          <w:color w:val="000000"/>
          <w:sz w:val="22"/>
          <w:szCs w:val="22"/>
          <w:shd w:val="clear" w:color="auto" w:fill="FFFFFF"/>
        </w:rPr>
        <w:t>(Modern Slavery, 2022)</w:t>
      </w:r>
    </w:p>
    <w:p w14:paraId="2B8AE9BF" w14:textId="77777777" w:rsidR="006E275A" w:rsidRPr="006E275A" w:rsidRDefault="006E275A" w:rsidP="006E275A">
      <w:pPr>
        <w:textAlignment w:val="baseline"/>
        <w:rPr>
          <w:rFonts w:ascii="Arial" w:hAnsi="Arial" w:cs="Arial"/>
          <w:color w:val="1F2025"/>
          <w:sz w:val="22"/>
          <w:szCs w:val="22"/>
        </w:rPr>
      </w:pPr>
    </w:p>
    <w:p w14:paraId="0B361072" w14:textId="77777777" w:rsidR="006E275A" w:rsidRPr="006E275A" w:rsidRDefault="006E275A" w:rsidP="006E275A">
      <w:pPr>
        <w:textAlignment w:val="baseline"/>
        <w:rPr>
          <w:rFonts w:ascii="Arial" w:hAnsi="Arial" w:cs="Arial"/>
          <w:color w:val="1F2025"/>
          <w:sz w:val="22"/>
          <w:szCs w:val="22"/>
        </w:rPr>
      </w:pPr>
      <w:r w:rsidRPr="006E275A">
        <w:rPr>
          <w:rFonts w:ascii="Arial" w:hAnsi="Arial" w:cs="Arial"/>
          <w:color w:val="1F2025"/>
          <w:sz w:val="22"/>
          <w:szCs w:val="22"/>
        </w:rPr>
        <w:t>It further describes how victims of modern slavery can be of any age, gender or nationality and that these victims may have been threatened into working by the perpetrators and may feel unable to report their plight due to fear or intimidation.</w:t>
      </w:r>
    </w:p>
    <w:p w14:paraId="3421978B" w14:textId="77777777" w:rsidR="006E275A" w:rsidRPr="006E275A" w:rsidRDefault="006E275A" w:rsidP="006E275A">
      <w:pPr>
        <w:textAlignment w:val="baseline"/>
        <w:rPr>
          <w:rFonts w:ascii="Arial" w:hAnsi="Arial" w:cs="Arial"/>
          <w:color w:val="1F2025"/>
          <w:sz w:val="22"/>
          <w:szCs w:val="22"/>
        </w:rPr>
      </w:pPr>
    </w:p>
    <w:p w14:paraId="07BF76D5" w14:textId="77777777" w:rsidR="006E275A" w:rsidRPr="006E275A" w:rsidRDefault="006E275A" w:rsidP="006E275A">
      <w:pPr>
        <w:rPr>
          <w:rFonts w:ascii="Arial" w:hAnsi="Arial" w:cs="Arial"/>
          <w:color w:val="000000"/>
          <w:sz w:val="22"/>
          <w:szCs w:val="22"/>
          <w:shd w:val="clear" w:color="auto" w:fill="FFFFFF"/>
        </w:rPr>
      </w:pPr>
      <w:r w:rsidRPr="006E275A">
        <w:rPr>
          <w:rFonts w:ascii="Arial" w:hAnsi="Arial" w:cs="Arial"/>
          <w:color w:val="1F2025"/>
          <w:sz w:val="22"/>
          <w:szCs w:val="22"/>
        </w:rPr>
        <w:t xml:space="preserve">The second type which relates to the supply of drugs can in part be attributed child exploitation, which is defined as a type of child abuse where children are manipulated or coerced into committing crimes, this takes many forms but is </w:t>
      </w:r>
      <w:proofErr w:type="gramStart"/>
      <w:r w:rsidRPr="006E275A">
        <w:rPr>
          <w:rFonts w:ascii="Arial" w:hAnsi="Arial" w:cs="Arial"/>
          <w:color w:val="1F2025"/>
          <w:sz w:val="22"/>
          <w:szCs w:val="22"/>
        </w:rPr>
        <w:t>most commonly linked</w:t>
      </w:r>
      <w:proofErr w:type="gramEnd"/>
      <w:r w:rsidRPr="006E275A">
        <w:rPr>
          <w:rFonts w:ascii="Arial" w:hAnsi="Arial" w:cs="Arial"/>
          <w:color w:val="1F2025"/>
          <w:sz w:val="22"/>
          <w:szCs w:val="22"/>
        </w:rPr>
        <w:t xml:space="preserve"> to the supply and movement of drugs </w:t>
      </w:r>
      <w:r w:rsidRPr="006E275A">
        <w:rPr>
          <w:rFonts w:ascii="Arial" w:hAnsi="Arial" w:cs="Arial"/>
          <w:color w:val="000000"/>
          <w:sz w:val="22"/>
          <w:szCs w:val="22"/>
          <w:shd w:val="clear" w:color="auto" w:fill="FFFFFF"/>
        </w:rPr>
        <w:t>(Child Criminal Exploitation - North Yorkshire, 2022).</w:t>
      </w:r>
    </w:p>
    <w:p w14:paraId="573E79DB" w14:textId="77777777" w:rsidR="006E275A" w:rsidRPr="006E275A" w:rsidRDefault="006E275A" w:rsidP="006E275A">
      <w:pPr>
        <w:rPr>
          <w:rFonts w:ascii="Arial" w:hAnsi="Arial" w:cs="Arial"/>
          <w:color w:val="000000"/>
          <w:sz w:val="22"/>
          <w:szCs w:val="22"/>
          <w:shd w:val="clear" w:color="auto" w:fill="FFFFFF"/>
        </w:rPr>
      </w:pPr>
    </w:p>
    <w:p w14:paraId="12D5B468" w14:textId="77777777" w:rsidR="006E275A" w:rsidRPr="006E275A" w:rsidRDefault="006E275A" w:rsidP="006E275A">
      <w:pPr>
        <w:rPr>
          <w:rFonts w:ascii="Arial" w:hAnsi="Arial" w:cs="Arial"/>
          <w:color w:val="000000"/>
          <w:sz w:val="22"/>
          <w:szCs w:val="22"/>
          <w:shd w:val="clear" w:color="auto" w:fill="FFFFFF"/>
        </w:rPr>
      </w:pPr>
      <w:r w:rsidRPr="006E275A">
        <w:rPr>
          <w:rFonts w:ascii="Arial" w:hAnsi="Arial" w:cs="Arial"/>
          <w:color w:val="000000"/>
          <w:sz w:val="22"/>
          <w:szCs w:val="22"/>
          <w:shd w:val="clear" w:color="auto" w:fill="FFFFFF"/>
        </w:rPr>
        <w:t xml:space="preserve">Research conducted by </w:t>
      </w:r>
      <w:r w:rsidRPr="006E275A">
        <w:rPr>
          <w:rFonts w:ascii="Arial" w:hAnsi="Arial" w:cs="Arial"/>
          <w:color w:val="333333"/>
          <w:sz w:val="22"/>
          <w:szCs w:val="22"/>
          <w:shd w:val="clear" w:color="auto" w:fill="FFFFFF"/>
        </w:rPr>
        <w:t xml:space="preserve">Robinson, McLean, R., &amp; </w:t>
      </w:r>
      <w:proofErr w:type="spellStart"/>
      <w:r w:rsidRPr="006E275A">
        <w:rPr>
          <w:rFonts w:ascii="Arial" w:hAnsi="Arial" w:cs="Arial"/>
          <w:color w:val="333333"/>
          <w:sz w:val="22"/>
          <w:szCs w:val="22"/>
          <w:shd w:val="clear" w:color="auto" w:fill="FFFFFF"/>
        </w:rPr>
        <w:t>Densley</w:t>
      </w:r>
      <w:proofErr w:type="spellEnd"/>
      <w:r w:rsidRPr="006E275A">
        <w:rPr>
          <w:rFonts w:ascii="Arial" w:hAnsi="Arial" w:cs="Arial"/>
          <w:color w:val="333333"/>
          <w:sz w:val="22"/>
          <w:szCs w:val="22"/>
          <w:shd w:val="clear" w:color="auto" w:fill="FFFFFF"/>
        </w:rPr>
        <w:t>, J. found possible reasons as to why children are enticed or coerced into becoming part of an organised crime group, the research surmised the following:</w:t>
      </w:r>
    </w:p>
    <w:p w14:paraId="2B76B833" w14:textId="77777777" w:rsidR="006E275A" w:rsidRPr="006E275A" w:rsidRDefault="006E275A" w:rsidP="006E275A">
      <w:pPr>
        <w:rPr>
          <w:rFonts w:ascii="Arial" w:hAnsi="Arial" w:cs="Arial"/>
          <w:color w:val="000000"/>
          <w:sz w:val="22"/>
          <w:szCs w:val="22"/>
          <w:shd w:val="clear" w:color="auto" w:fill="FFFFFF"/>
        </w:rPr>
      </w:pPr>
    </w:p>
    <w:p w14:paraId="04853BC5" w14:textId="77777777" w:rsidR="006E275A" w:rsidRPr="006E275A" w:rsidRDefault="006E275A" w:rsidP="006E275A">
      <w:pPr>
        <w:ind w:left="720"/>
        <w:rPr>
          <w:rFonts w:ascii="Arial" w:hAnsi="Arial" w:cs="Arial"/>
          <w:color w:val="333333"/>
          <w:sz w:val="22"/>
          <w:szCs w:val="22"/>
          <w:shd w:val="clear" w:color="auto" w:fill="FFFFFF"/>
        </w:rPr>
      </w:pPr>
      <w:r w:rsidRPr="006E275A">
        <w:rPr>
          <w:rFonts w:ascii="Arial" w:hAnsi="Arial" w:cs="Arial"/>
          <w:color w:val="333333"/>
          <w:sz w:val="22"/>
          <w:szCs w:val="22"/>
          <w:shd w:val="clear" w:color="auto" w:fill="FFFFFF"/>
        </w:rPr>
        <w:t>Beyond “street capital” or status rewards, criminally exploited youth allegedly receive tangible rewards for working County Lines, such as money, alcohol, drugs, and accommodation.  However, affection and social significance alone often are sufficient to keep vulnerable youth enticed into the criminal lifestyle because gang membership provides the familiarity of family structure and represents an achievable form of success for young people who might be segregated from mainstream cultural and institutional life by virtue of age, class, race, or community.</w:t>
      </w:r>
    </w:p>
    <w:p w14:paraId="0652B3BC" w14:textId="77777777" w:rsidR="006E275A" w:rsidRPr="006E275A" w:rsidRDefault="006E275A" w:rsidP="006E275A">
      <w:pPr>
        <w:ind w:left="720"/>
        <w:jc w:val="right"/>
        <w:rPr>
          <w:rFonts w:ascii="Arial" w:hAnsi="Arial" w:cs="Arial"/>
          <w:color w:val="333333"/>
          <w:sz w:val="22"/>
          <w:szCs w:val="22"/>
          <w:shd w:val="clear" w:color="auto" w:fill="FFFFFF"/>
        </w:rPr>
      </w:pPr>
      <w:r w:rsidRPr="006E275A">
        <w:rPr>
          <w:rFonts w:ascii="Arial" w:hAnsi="Arial" w:cs="Arial"/>
          <w:color w:val="333333"/>
          <w:sz w:val="22"/>
          <w:szCs w:val="22"/>
          <w:shd w:val="clear" w:color="auto" w:fill="FFFFFF"/>
        </w:rPr>
        <w:t xml:space="preserve">(Robinson, McLean, R., &amp; </w:t>
      </w:r>
      <w:proofErr w:type="spellStart"/>
      <w:r w:rsidRPr="006E275A">
        <w:rPr>
          <w:rFonts w:ascii="Arial" w:hAnsi="Arial" w:cs="Arial"/>
          <w:color w:val="333333"/>
          <w:sz w:val="22"/>
          <w:szCs w:val="22"/>
          <w:shd w:val="clear" w:color="auto" w:fill="FFFFFF"/>
        </w:rPr>
        <w:t>Densley</w:t>
      </w:r>
      <w:proofErr w:type="spellEnd"/>
      <w:r w:rsidRPr="006E275A">
        <w:rPr>
          <w:rFonts w:ascii="Arial" w:hAnsi="Arial" w:cs="Arial"/>
          <w:color w:val="333333"/>
          <w:sz w:val="22"/>
          <w:szCs w:val="22"/>
          <w:shd w:val="clear" w:color="auto" w:fill="FFFFFF"/>
        </w:rPr>
        <w:t>, J. (2019))</w:t>
      </w:r>
    </w:p>
    <w:p w14:paraId="2DC5EB7F" w14:textId="77777777" w:rsidR="006E275A" w:rsidRPr="006E275A" w:rsidRDefault="006E275A" w:rsidP="006E275A">
      <w:pPr>
        <w:rPr>
          <w:rFonts w:ascii="Arial" w:hAnsi="Arial" w:cs="Arial"/>
          <w:color w:val="333333"/>
          <w:sz w:val="22"/>
          <w:szCs w:val="22"/>
          <w:shd w:val="clear" w:color="auto" w:fill="FFFFFF"/>
        </w:rPr>
      </w:pPr>
    </w:p>
    <w:p w14:paraId="1CE82375" w14:textId="77777777" w:rsidR="006E275A" w:rsidRPr="006E275A" w:rsidRDefault="006E275A" w:rsidP="006E275A">
      <w:pPr>
        <w:rPr>
          <w:rFonts w:ascii="Arial" w:hAnsi="Arial" w:cs="Arial"/>
          <w:color w:val="333333"/>
          <w:sz w:val="22"/>
          <w:szCs w:val="22"/>
          <w:shd w:val="clear" w:color="auto" w:fill="FFFFFF"/>
        </w:rPr>
      </w:pPr>
      <w:r w:rsidRPr="006E275A">
        <w:rPr>
          <w:rFonts w:ascii="Arial" w:hAnsi="Arial" w:cs="Arial"/>
          <w:color w:val="333333"/>
          <w:sz w:val="22"/>
          <w:szCs w:val="22"/>
          <w:shd w:val="clear" w:color="auto" w:fill="FFFFFF"/>
        </w:rPr>
        <w:t xml:space="preserve">Given that organised crime groups </w:t>
      </w:r>
      <w:proofErr w:type="gramStart"/>
      <w:r w:rsidRPr="006E275A">
        <w:rPr>
          <w:rFonts w:ascii="Arial" w:hAnsi="Arial" w:cs="Arial"/>
          <w:color w:val="333333"/>
          <w:sz w:val="22"/>
          <w:szCs w:val="22"/>
          <w:shd w:val="clear" w:color="auto" w:fill="FFFFFF"/>
        </w:rPr>
        <w:t>are able to</w:t>
      </w:r>
      <w:proofErr w:type="gramEnd"/>
      <w:r w:rsidRPr="006E275A">
        <w:rPr>
          <w:rFonts w:ascii="Arial" w:hAnsi="Arial" w:cs="Arial"/>
          <w:color w:val="333333"/>
          <w:sz w:val="22"/>
          <w:szCs w:val="22"/>
          <w:shd w:val="clear" w:color="auto" w:fill="FFFFFF"/>
        </w:rPr>
        <w:t xml:space="preserve"> target the most vulnerable in society, in this case children from disadvantaged backgrounds, it is easy to see why membership of an organised crime group could appear appealing.</w:t>
      </w:r>
    </w:p>
    <w:p w14:paraId="10A4FB73" w14:textId="77777777" w:rsidR="006E275A" w:rsidRPr="006E275A" w:rsidRDefault="006E275A" w:rsidP="006E275A">
      <w:pPr>
        <w:rPr>
          <w:rFonts w:ascii="Arial" w:hAnsi="Arial" w:cs="Arial"/>
          <w:color w:val="333333"/>
          <w:sz w:val="22"/>
          <w:szCs w:val="22"/>
          <w:shd w:val="clear" w:color="auto" w:fill="FFFFFF"/>
        </w:rPr>
      </w:pPr>
    </w:p>
    <w:p w14:paraId="244F2A3E" w14:textId="77777777" w:rsidR="006E275A" w:rsidRPr="006E275A" w:rsidRDefault="006E275A" w:rsidP="006E275A">
      <w:pPr>
        <w:rPr>
          <w:rFonts w:ascii="Arial" w:hAnsi="Arial" w:cs="Arial"/>
          <w:color w:val="333333"/>
          <w:sz w:val="22"/>
          <w:szCs w:val="22"/>
          <w:shd w:val="clear" w:color="auto" w:fill="FFFFFF"/>
        </w:rPr>
      </w:pPr>
      <w:r w:rsidRPr="006E275A">
        <w:rPr>
          <w:rFonts w:ascii="Arial" w:hAnsi="Arial" w:cs="Arial"/>
          <w:color w:val="333333"/>
          <w:sz w:val="22"/>
          <w:szCs w:val="22"/>
          <w:shd w:val="clear" w:color="auto" w:fill="FFFFFF"/>
        </w:rPr>
        <w:t>One of the tools used to enable public protection is a mechanism intended to improve collaboration between the various agencies including the police who have a role in public protection.  This tool is known to professionals as MAPPA or Multi-Agency public protection arrangements, this mechanism was established through Section 325 – 327B of the Criminal Justice Act 2003 and the arrangements are intended to protect the public and victims of crime from serious harm by violent or dangerous offenders (College of policing, 2017).</w:t>
      </w:r>
    </w:p>
    <w:p w14:paraId="0C146099" w14:textId="77777777" w:rsidR="006E275A" w:rsidRPr="006E275A" w:rsidRDefault="006E275A" w:rsidP="006E275A">
      <w:pPr>
        <w:rPr>
          <w:rFonts w:ascii="Arial" w:hAnsi="Arial" w:cs="Arial"/>
          <w:color w:val="333333"/>
          <w:sz w:val="22"/>
          <w:szCs w:val="22"/>
          <w:shd w:val="clear" w:color="auto" w:fill="FFFFFF"/>
        </w:rPr>
      </w:pPr>
    </w:p>
    <w:p w14:paraId="04CA796B" w14:textId="77777777" w:rsidR="006E275A" w:rsidRPr="006E275A" w:rsidRDefault="006E275A" w:rsidP="006E275A">
      <w:pPr>
        <w:rPr>
          <w:rFonts w:ascii="Arial" w:hAnsi="Arial" w:cs="Arial"/>
          <w:color w:val="333333"/>
          <w:sz w:val="22"/>
          <w:szCs w:val="22"/>
          <w:shd w:val="clear" w:color="auto" w:fill="FFFFFF"/>
        </w:rPr>
      </w:pPr>
      <w:r w:rsidRPr="006E275A">
        <w:rPr>
          <w:rFonts w:ascii="Arial" w:hAnsi="Arial" w:cs="Arial"/>
          <w:color w:val="333333"/>
          <w:sz w:val="22"/>
          <w:szCs w:val="22"/>
          <w:shd w:val="clear" w:color="auto" w:fill="FFFFFF"/>
        </w:rPr>
        <w:t>To summarise, there is a clear link between organised crime and public protection issues, such as modern slavery and child exploitation.  It is understandable why the UK government believes that organised crime is such a high priority for the Home Office to tackle, given the disproportionate toll that organised crime has on your average member of the public.  Further research should be conducted into the reasons why people are vulnerable to exploitation by organised crime groups as this could well be linked to poverty or lack of opportunity in particular areas which if addressed could have a more tangible impact on organised crime’s ability to exploit people.</w:t>
      </w:r>
    </w:p>
    <w:p w14:paraId="66A0BB4F" w14:textId="77777777" w:rsidR="006E275A" w:rsidRPr="006E275A" w:rsidRDefault="006E275A" w:rsidP="006E275A">
      <w:pPr>
        <w:rPr>
          <w:rFonts w:ascii="Arial" w:hAnsi="Arial" w:cs="Arial"/>
          <w:color w:val="333333"/>
          <w:sz w:val="22"/>
          <w:szCs w:val="22"/>
          <w:shd w:val="clear" w:color="auto" w:fill="FFFFFF"/>
        </w:rPr>
      </w:pPr>
      <w:r w:rsidRPr="006E275A">
        <w:rPr>
          <w:rFonts w:ascii="Arial" w:hAnsi="Arial" w:cs="Arial"/>
          <w:color w:val="333333"/>
          <w:sz w:val="22"/>
          <w:szCs w:val="22"/>
          <w:shd w:val="clear" w:color="auto" w:fill="FFFFFF"/>
        </w:rPr>
        <w:t>(998 words)</w:t>
      </w:r>
    </w:p>
    <w:p w14:paraId="3F3EC3CE" w14:textId="77777777" w:rsidR="006E275A" w:rsidRDefault="006E275A" w:rsidP="006E275A">
      <w:pPr>
        <w:rPr>
          <w:rFonts w:ascii="Arial" w:hAnsi="Arial" w:cs="Arial"/>
          <w:color w:val="333333"/>
          <w:shd w:val="clear" w:color="auto" w:fill="FFFFFF"/>
        </w:rPr>
      </w:pPr>
    </w:p>
    <w:p w14:paraId="65EA8435" w14:textId="77777777" w:rsidR="006E275A" w:rsidRDefault="006E275A" w:rsidP="006E275A">
      <w:pPr>
        <w:rPr>
          <w:rFonts w:ascii="Arial" w:hAnsi="Arial" w:cs="Arial"/>
          <w:color w:val="333333"/>
          <w:shd w:val="clear" w:color="auto" w:fill="FFFFFF"/>
        </w:rPr>
      </w:pPr>
    </w:p>
    <w:p w14:paraId="70DEE54E" w14:textId="41F69FBB" w:rsidR="006E275A" w:rsidRDefault="006E275A" w:rsidP="006E275A">
      <w:pPr>
        <w:rPr>
          <w:rFonts w:ascii="Arial" w:hAnsi="Arial" w:cs="Arial"/>
          <w:color w:val="333333"/>
          <w:shd w:val="clear" w:color="auto" w:fill="FFFFFF"/>
        </w:rPr>
      </w:pPr>
    </w:p>
    <w:p w14:paraId="2D5AA82B" w14:textId="09F24E4B" w:rsidR="006E275A" w:rsidRDefault="006E275A" w:rsidP="006E275A">
      <w:pPr>
        <w:rPr>
          <w:rFonts w:ascii="Arial" w:hAnsi="Arial" w:cs="Arial"/>
          <w:color w:val="333333"/>
          <w:shd w:val="clear" w:color="auto" w:fill="FFFFFF"/>
        </w:rPr>
      </w:pPr>
    </w:p>
    <w:p w14:paraId="2FB25077" w14:textId="66C5A811" w:rsidR="006E275A" w:rsidRDefault="006E275A" w:rsidP="006E275A">
      <w:pPr>
        <w:rPr>
          <w:rFonts w:ascii="Arial" w:hAnsi="Arial" w:cs="Arial"/>
          <w:color w:val="333333"/>
          <w:shd w:val="clear" w:color="auto" w:fill="FFFFFF"/>
        </w:rPr>
      </w:pPr>
    </w:p>
    <w:p w14:paraId="47CD6EEA" w14:textId="2F24DF93" w:rsidR="006E275A" w:rsidRDefault="006E275A" w:rsidP="006E275A">
      <w:pPr>
        <w:rPr>
          <w:rFonts w:ascii="Arial" w:hAnsi="Arial" w:cs="Arial"/>
          <w:color w:val="333333"/>
          <w:shd w:val="clear" w:color="auto" w:fill="FFFFFF"/>
        </w:rPr>
      </w:pPr>
    </w:p>
    <w:p w14:paraId="34A1D8B4" w14:textId="4003441D" w:rsidR="006E275A" w:rsidRDefault="006E275A" w:rsidP="006E275A">
      <w:pPr>
        <w:rPr>
          <w:rFonts w:ascii="Arial" w:hAnsi="Arial" w:cs="Arial"/>
          <w:color w:val="333333"/>
          <w:shd w:val="clear" w:color="auto" w:fill="FFFFFF"/>
        </w:rPr>
      </w:pPr>
    </w:p>
    <w:p w14:paraId="5858D464" w14:textId="62D8E195" w:rsidR="006E275A" w:rsidRDefault="006E275A" w:rsidP="006E275A">
      <w:pPr>
        <w:rPr>
          <w:rFonts w:ascii="Arial" w:hAnsi="Arial" w:cs="Arial"/>
          <w:color w:val="333333"/>
          <w:shd w:val="clear" w:color="auto" w:fill="FFFFFF"/>
        </w:rPr>
      </w:pPr>
    </w:p>
    <w:p w14:paraId="3553087E" w14:textId="3817A571" w:rsidR="006E275A" w:rsidRDefault="006E275A" w:rsidP="006E275A">
      <w:pPr>
        <w:rPr>
          <w:rFonts w:ascii="Arial" w:hAnsi="Arial" w:cs="Arial"/>
          <w:b/>
          <w:bCs/>
          <w:color w:val="333333"/>
          <w:shd w:val="clear" w:color="auto" w:fill="FFFFFF"/>
        </w:rPr>
      </w:pPr>
      <w:r>
        <w:rPr>
          <w:rFonts w:ascii="Arial" w:hAnsi="Arial" w:cs="Arial"/>
          <w:b/>
          <w:bCs/>
          <w:color w:val="333333"/>
          <w:shd w:val="clear" w:color="auto" w:fill="FFFFFF"/>
        </w:rPr>
        <w:t xml:space="preserve">BIBLIOGRAPHY </w:t>
      </w:r>
    </w:p>
    <w:p w14:paraId="7E32B6F7" w14:textId="17B5012A" w:rsidR="006E275A" w:rsidRPr="00BB7086" w:rsidRDefault="006E275A" w:rsidP="006E275A">
      <w:pPr>
        <w:rPr>
          <w:rFonts w:ascii="Arial" w:hAnsi="Arial" w:cs="Arial"/>
          <w:color w:val="333333"/>
          <w:sz w:val="20"/>
          <w:szCs w:val="20"/>
          <w:shd w:val="clear" w:color="auto" w:fill="FFFFFF"/>
        </w:rPr>
      </w:pPr>
    </w:p>
    <w:p w14:paraId="40B50BEF" w14:textId="77289222" w:rsidR="00BB7086" w:rsidRPr="00BB7086" w:rsidRDefault="00BB7086" w:rsidP="00BB7086">
      <w:pPr>
        <w:rPr>
          <w:rFonts w:ascii="Arial" w:hAnsi="Arial" w:cs="Arial"/>
          <w:color w:val="000000"/>
          <w:sz w:val="20"/>
          <w:szCs w:val="20"/>
          <w:shd w:val="clear" w:color="auto" w:fill="FFFFFF"/>
        </w:rPr>
      </w:pPr>
      <w:r w:rsidRPr="00BB7086">
        <w:rPr>
          <w:rFonts w:ascii="Arial" w:hAnsi="Arial" w:cs="Arial"/>
          <w:color w:val="000000"/>
          <w:sz w:val="20"/>
          <w:szCs w:val="20"/>
          <w:shd w:val="clear" w:color="auto" w:fill="FFFFFF"/>
        </w:rPr>
        <w:t>2015. </w:t>
      </w:r>
      <w:r w:rsidRPr="00BB7086">
        <w:rPr>
          <w:rFonts w:ascii="Arial" w:hAnsi="Arial" w:cs="Arial"/>
          <w:color w:val="000000"/>
          <w:sz w:val="20"/>
          <w:szCs w:val="20"/>
        </w:rPr>
        <w:t>Fair cop 2: Organisational justice, behaviour and ethical policing</w:t>
      </w:r>
      <w:r w:rsidRPr="00BB7086">
        <w:rPr>
          <w:rFonts w:ascii="Arial" w:hAnsi="Arial" w:cs="Arial"/>
          <w:color w:val="000000"/>
          <w:sz w:val="20"/>
          <w:szCs w:val="20"/>
          <w:shd w:val="clear" w:color="auto" w:fill="FFFFFF"/>
        </w:rPr>
        <w:t>. 1st ed. [</w:t>
      </w:r>
      <w:proofErr w:type="spellStart"/>
      <w:r w:rsidRPr="00BB7086">
        <w:rPr>
          <w:rFonts w:ascii="Arial" w:hAnsi="Arial" w:cs="Arial"/>
          <w:color w:val="000000"/>
          <w:sz w:val="20"/>
          <w:szCs w:val="20"/>
          <w:shd w:val="clear" w:color="auto" w:fill="FFFFFF"/>
        </w:rPr>
        <w:t>ebook</w:t>
      </w:r>
      <w:proofErr w:type="spellEnd"/>
      <w:r w:rsidRPr="00BB7086">
        <w:rPr>
          <w:rFonts w:ascii="Arial" w:hAnsi="Arial" w:cs="Arial"/>
          <w:color w:val="000000"/>
          <w:sz w:val="20"/>
          <w:szCs w:val="20"/>
          <w:shd w:val="clear" w:color="auto" w:fill="FFFFFF"/>
        </w:rPr>
        <w:t>] College of Policing, p.4. Available at: &lt;https://www.researchgate.net/publication/283350869&gt; [Accessed 30 March 2022].</w:t>
      </w:r>
    </w:p>
    <w:p w14:paraId="6A7B094D" w14:textId="77777777" w:rsidR="00BB7086" w:rsidRPr="00BB7086" w:rsidRDefault="00BB7086" w:rsidP="00BB7086">
      <w:pPr>
        <w:rPr>
          <w:rFonts w:ascii="Arial" w:hAnsi="Arial" w:cs="Arial"/>
          <w:sz w:val="20"/>
          <w:szCs w:val="20"/>
        </w:rPr>
      </w:pPr>
    </w:p>
    <w:p w14:paraId="621267E4" w14:textId="77777777" w:rsidR="00BB7086" w:rsidRPr="00BB7086" w:rsidRDefault="00BB7086" w:rsidP="00BB7086">
      <w:pPr>
        <w:rPr>
          <w:rFonts w:ascii="Arial" w:hAnsi="Arial" w:cs="Arial"/>
          <w:sz w:val="20"/>
          <w:szCs w:val="20"/>
        </w:rPr>
      </w:pPr>
      <w:r w:rsidRPr="00BB7086">
        <w:rPr>
          <w:rFonts w:ascii="Arial" w:hAnsi="Arial" w:cs="Arial"/>
          <w:color w:val="000000"/>
          <w:sz w:val="20"/>
          <w:szCs w:val="20"/>
          <w:shd w:val="clear" w:color="auto" w:fill="FFFFFF"/>
        </w:rPr>
        <w:t>2021. </w:t>
      </w:r>
      <w:r w:rsidRPr="00BB7086">
        <w:rPr>
          <w:rFonts w:ascii="Arial" w:hAnsi="Arial" w:cs="Arial"/>
          <w:color w:val="000000"/>
          <w:sz w:val="20"/>
          <w:szCs w:val="20"/>
        </w:rPr>
        <w:t>Walking away from the beat</w:t>
      </w:r>
      <w:r w:rsidRPr="00BB7086">
        <w:rPr>
          <w:rFonts w:ascii="Arial" w:hAnsi="Arial" w:cs="Arial"/>
          <w:color w:val="000000"/>
          <w:sz w:val="20"/>
          <w:szCs w:val="20"/>
          <w:shd w:val="clear" w:color="auto" w:fill="FFFFFF"/>
        </w:rPr>
        <w:t>. [online] Available at: &lt;https://www.port.ac.uk/news-events-and-blogs/news/walking-away-from-the-beat&gt; [Accessed 30 March 2022].</w:t>
      </w:r>
    </w:p>
    <w:p w14:paraId="15FA5C56" w14:textId="77777777" w:rsidR="00BB7086" w:rsidRPr="00BB7086" w:rsidRDefault="00BB7086" w:rsidP="006E275A">
      <w:pPr>
        <w:rPr>
          <w:rFonts w:ascii="Arial" w:hAnsi="Arial" w:cs="Arial"/>
          <w:color w:val="333333"/>
          <w:sz w:val="20"/>
          <w:szCs w:val="20"/>
          <w:shd w:val="clear" w:color="auto" w:fill="FFFFFF"/>
        </w:rPr>
      </w:pPr>
    </w:p>
    <w:p w14:paraId="0BC6A352" w14:textId="77777777" w:rsidR="00BB7086" w:rsidRPr="00BB7086" w:rsidRDefault="00BB7086" w:rsidP="00BB7086">
      <w:pPr>
        <w:rPr>
          <w:rFonts w:ascii="Arial" w:hAnsi="Arial" w:cs="Arial"/>
          <w:sz w:val="20"/>
          <w:szCs w:val="20"/>
        </w:rPr>
      </w:pPr>
      <w:r w:rsidRPr="00BB7086">
        <w:rPr>
          <w:rFonts w:ascii="Arial" w:hAnsi="Arial" w:cs="Arial"/>
          <w:color w:val="000000"/>
          <w:sz w:val="20"/>
          <w:szCs w:val="20"/>
          <w:shd w:val="clear" w:color="auto" w:fill="FFFFFF"/>
        </w:rPr>
        <w:t>App.college.police.uk. 2016. </w:t>
      </w:r>
      <w:r w:rsidRPr="00BB7086">
        <w:rPr>
          <w:rFonts w:ascii="Arial" w:hAnsi="Arial" w:cs="Arial"/>
          <w:color w:val="000000"/>
          <w:sz w:val="20"/>
          <w:szCs w:val="20"/>
        </w:rPr>
        <w:t>Fair</w:t>
      </w:r>
      <w:r w:rsidRPr="00BB7086">
        <w:rPr>
          <w:rFonts w:ascii="Arial" w:hAnsi="Arial" w:cs="Arial"/>
          <w:color w:val="000000"/>
          <w:sz w:val="20"/>
          <w:szCs w:val="20"/>
          <w:shd w:val="clear" w:color="auto" w:fill="FFFFFF"/>
        </w:rPr>
        <w:t>. [online] Available at: &lt;https://www.app.college.police.uk/app-content/stop-and-search/fair/#reasonable-grounds-for-suspicion&gt; [Accessed 29 March 2022].</w:t>
      </w:r>
    </w:p>
    <w:p w14:paraId="0AE7D4A6" w14:textId="3C1140C3" w:rsidR="006E275A" w:rsidRPr="00BB7086" w:rsidRDefault="006E275A" w:rsidP="006E275A">
      <w:pPr>
        <w:rPr>
          <w:rFonts w:ascii="Arial" w:hAnsi="Arial" w:cs="Arial"/>
          <w:sz w:val="20"/>
          <w:szCs w:val="20"/>
        </w:rPr>
      </w:pPr>
    </w:p>
    <w:p w14:paraId="70936980" w14:textId="45B517D3" w:rsidR="006E275A" w:rsidRPr="00BB7086" w:rsidRDefault="006E275A" w:rsidP="006E275A">
      <w:pPr>
        <w:rPr>
          <w:rFonts w:ascii="Arial" w:hAnsi="Arial" w:cs="Arial"/>
          <w:sz w:val="20"/>
          <w:szCs w:val="20"/>
        </w:rPr>
      </w:pPr>
      <w:r w:rsidRPr="00BB7086">
        <w:rPr>
          <w:rFonts w:ascii="Arial" w:hAnsi="Arial" w:cs="Arial"/>
          <w:sz w:val="20"/>
          <w:szCs w:val="20"/>
        </w:rPr>
        <w:t>Bryant, R. &amp; Bryant, S. (2021) Blackstone’s handbook for policing students 2021. Fifteenth edition. Oxford: Oxford University Press.</w:t>
      </w:r>
    </w:p>
    <w:p w14:paraId="4F5FC3AE" w14:textId="77777777" w:rsidR="00BB7086" w:rsidRPr="00BB7086" w:rsidRDefault="00BB7086" w:rsidP="006E275A">
      <w:pPr>
        <w:rPr>
          <w:rFonts w:ascii="Arial" w:hAnsi="Arial" w:cs="Arial"/>
          <w:sz w:val="20"/>
          <w:szCs w:val="20"/>
        </w:rPr>
      </w:pPr>
    </w:p>
    <w:p w14:paraId="3C4BDEF4" w14:textId="77777777" w:rsidR="00BB7086" w:rsidRPr="00BB7086" w:rsidRDefault="00BB7086" w:rsidP="00BB7086">
      <w:pPr>
        <w:rPr>
          <w:rFonts w:ascii="Arial" w:hAnsi="Arial" w:cs="Arial"/>
          <w:sz w:val="20"/>
          <w:szCs w:val="20"/>
        </w:rPr>
      </w:pPr>
      <w:proofErr w:type="spellStart"/>
      <w:r w:rsidRPr="00BB7086">
        <w:rPr>
          <w:rFonts w:ascii="Arial" w:hAnsi="Arial" w:cs="Arial"/>
          <w:color w:val="000000"/>
          <w:sz w:val="20"/>
          <w:szCs w:val="20"/>
          <w:shd w:val="clear" w:color="auto" w:fill="FFFFFF"/>
        </w:rPr>
        <w:t>Carr</w:t>
      </w:r>
      <w:proofErr w:type="spellEnd"/>
      <w:r w:rsidRPr="00BB7086">
        <w:rPr>
          <w:rFonts w:ascii="Arial" w:hAnsi="Arial" w:cs="Arial"/>
          <w:color w:val="000000"/>
          <w:sz w:val="20"/>
          <w:szCs w:val="20"/>
          <w:shd w:val="clear" w:color="auto" w:fill="FFFFFF"/>
        </w:rPr>
        <w:t>, J. and Maxwell, S., 2018. Police officers’ perceptions of organizational justice and their trust in the public. </w:t>
      </w:r>
      <w:r w:rsidRPr="00BB7086">
        <w:rPr>
          <w:rFonts w:ascii="Arial" w:hAnsi="Arial" w:cs="Arial"/>
          <w:color w:val="000000"/>
          <w:sz w:val="20"/>
          <w:szCs w:val="20"/>
        </w:rPr>
        <w:t>Police practice and Research</w:t>
      </w:r>
      <w:r w:rsidRPr="00BB7086">
        <w:rPr>
          <w:rFonts w:ascii="Arial" w:hAnsi="Arial" w:cs="Arial"/>
          <w:color w:val="000000"/>
          <w:sz w:val="20"/>
          <w:szCs w:val="20"/>
          <w:shd w:val="clear" w:color="auto" w:fill="FFFFFF"/>
        </w:rPr>
        <w:t>, [online] 19(4), p.366. Available at: &lt;https://web-s-ebscohost-com.ezproxy.uwtsd.ac.uk/ehost/pdfviewer/pdfviewer?vid=0&amp;sid=93e3f2b9-418d-4993-a2ed-6dabe010a900%40redis&gt; [Accessed 30 March 2022].</w:t>
      </w:r>
    </w:p>
    <w:p w14:paraId="482374DA" w14:textId="1346B4CD" w:rsidR="00BB7086" w:rsidRPr="00BB7086" w:rsidRDefault="00BB7086" w:rsidP="006E275A">
      <w:pPr>
        <w:rPr>
          <w:rFonts w:ascii="Arial" w:hAnsi="Arial" w:cs="Arial"/>
          <w:sz w:val="20"/>
          <w:szCs w:val="20"/>
        </w:rPr>
      </w:pPr>
    </w:p>
    <w:p w14:paraId="0F00DAC7" w14:textId="77777777" w:rsidR="00BB7086" w:rsidRPr="00BB7086" w:rsidRDefault="00BB7086" w:rsidP="00BB7086">
      <w:pPr>
        <w:rPr>
          <w:rFonts w:ascii="Arial" w:hAnsi="Arial" w:cs="Arial"/>
          <w:sz w:val="20"/>
          <w:szCs w:val="20"/>
        </w:rPr>
      </w:pPr>
      <w:r w:rsidRPr="00BB7086">
        <w:rPr>
          <w:rFonts w:ascii="Arial" w:hAnsi="Arial" w:cs="Arial"/>
          <w:sz w:val="20"/>
          <w:szCs w:val="20"/>
        </w:rPr>
        <w:t xml:space="preserve">Cohen, H. et al. (2021) Power and </w:t>
      </w:r>
      <w:proofErr w:type="gramStart"/>
      <w:r w:rsidRPr="00BB7086">
        <w:rPr>
          <w:rFonts w:ascii="Arial" w:hAnsi="Arial" w:cs="Arial"/>
          <w:sz w:val="20"/>
          <w:szCs w:val="20"/>
        </w:rPr>
        <w:t>restraint :</w:t>
      </w:r>
      <w:proofErr w:type="gramEnd"/>
      <w:r w:rsidRPr="00BB7086">
        <w:rPr>
          <w:rFonts w:ascii="Arial" w:hAnsi="Arial" w:cs="Arial"/>
          <w:sz w:val="20"/>
          <w:szCs w:val="20"/>
        </w:rPr>
        <w:t xml:space="preserve"> the moral dimension of police work. Second edition. Santa Barbara, California: Praeger.</w:t>
      </w:r>
    </w:p>
    <w:p w14:paraId="1A92DBA4" w14:textId="77777777" w:rsidR="00BB7086" w:rsidRPr="00BB7086" w:rsidRDefault="00BB7086" w:rsidP="006E275A">
      <w:pPr>
        <w:rPr>
          <w:rFonts w:ascii="Arial" w:hAnsi="Arial" w:cs="Arial"/>
          <w:sz w:val="20"/>
          <w:szCs w:val="20"/>
        </w:rPr>
      </w:pPr>
    </w:p>
    <w:p w14:paraId="442E59E0" w14:textId="49BE2365" w:rsidR="00BB7086" w:rsidRPr="00BB7086" w:rsidRDefault="00BB7086" w:rsidP="00BB7086">
      <w:pPr>
        <w:rPr>
          <w:rFonts w:ascii="Arial" w:hAnsi="Arial" w:cs="Arial"/>
          <w:color w:val="000000"/>
          <w:sz w:val="20"/>
          <w:szCs w:val="20"/>
          <w:shd w:val="clear" w:color="auto" w:fill="FFFFFF"/>
        </w:rPr>
      </w:pPr>
      <w:r w:rsidRPr="00BB7086">
        <w:rPr>
          <w:rFonts w:ascii="Arial" w:hAnsi="Arial" w:cs="Arial"/>
          <w:color w:val="000000"/>
          <w:sz w:val="20"/>
          <w:szCs w:val="20"/>
          <w:shd w:val="clear" w:color="auto" w:fill="FFFFFF"/>
        </w:rPr>
        <w:t>Cps.gov.uk. 2022. </w:t>
      </w:r>
      <w:r w:rsidRPr="00BB7086">
        <w:rPr>
          <w:rFonts w:ascii="Arial" w:hAnsi="Arial" w:cs="Arial"/>
          <w:color w:val="000000"/>
          <w:sz w:val="20"/>
          <w:szCs w:val="20"/>
        </w:rPr>
        <w:t>Organised Crime - Strategy</w:t>
      </w:r>
      <w:r w:rsidRPr="00BB7086">
        <w:rPr>
          <w:rFonts w:ascii="Arial" w:hAnsi="Arial" w:cs="Arial"/>
          <w:color w:val="000000"/>
          <w:sz w:val="20"/>
          <w:szCs w:val="20"/>
          <w:shd w:val="clear" w:color="auto" w:fill="FFFFFF"/>
        </w:rPr>
        <w:t>. [online] Available at: &lt;https://www.cps.gov.uk/organised-crime-strategy&gt; [Accessed 6 April 2022].</w:t>
      </w:r>
    </w:p>
    <w:p w14:paraId="1E60AEF6" w14:textId="77777777" w:rsidR="00BB7086" w:rsidRPr="00BB7086" w:rsidRDefault="00BB7086" w:rsidP="00BB7086">
      <w:pPr>
        <w:rPr>
          <w:rFonts w:ascii="Arial" w:hAnsi="Arial" w:cs="Arial"/>
          <w:sz w:val="20"/>
          <w:szCs w:val="20"/>
        </w:rPr>
      </w:pPr>
    </w:p>
    <w:p w14:paraId="03D627B6" w14:textId="77777777" w:rsidR="00BB7086" w:rsidRPr="00BB7086" w:rsidRDefault="00BB7086" w:rsidP="00BB7086">
      <w:pPr>
        <w:rPr>
          <w:rFonts w:ascii="Arial" w:hAnsi="Arial" w:cs="Arial"/>
          <w:sz w:val="20"/>
          <w:szCs w:val="20"/>
        </w:rPr>
      </w:pPr>
      <w:r w:rsidRPr="00BB7086">
        <w:rPr>
          <w:rFonts w:ascii="Arial" w:hAnsi="Arial" w:cs="Arial"/>
          <w:sz w:val="20"/>
          <w:szCs w:val="20"/>
        </w:rPr>
        <w:t>Crocker, R., Webb, S., Skidmore, M., Garner, S., Gill, M. &amp; Graham, J. (2018) Tackling local organised crime groups: lessons from research in two UK cities. Trends in organized crime. 22 (4), 433–449. doi:10.1007/s12117-018-9335-x.</w:t>
      </w:r>
    </w:p>
    <w:p w14:paraId="6F29C574" w14:textId="77777777" w:rsidR="006E275A" w:rsidRPr="00BB7086" w:rsidRDefault="006E275A" w:rsidP="006E275A">
      <w:pPr>
        <w:rPr>
          <w:rFonts w:ascii="Arial" w:hAnsi="Arial" w:cs="Arial"/>
          <w:sz w:val="20"/>
          <w:szCs w:val="20"/>
        </w:rPr>
      </w:pPr>
    </w:p>
    <w:p w14:paraId="3088F717" w14:textId="4DE1E192" w:rsidR="006E275A" w:rsidRPr="00BB7086" w:rsidRDefault="006E275A" w:rsidP="006E275A">
      <w:pPr>
        <w:rPr>
          <w:rFonts w:ascii="Arial" w:hAnsi="Arial" w:cs="Arial"/>
          <w:color w:val="000000"/>
          <w:sz w:val="20"/>
          <w:szCs w:val="20"/>
          <w:shd w:val="clear" w:color="auto" w:fill="FFFFFF"/>
        </w:rPr>
      </w:pPr>
      <w:r w:rsidRPr="00BB7086">
        <w:rPr>
          <w:rFonts w:ascii="Arial" w:hAnsi="Arial" w:cs="Arial"/>
          <w:color w:val="000000"/>
          <w:sz w:val="20"/>
          <w:szCs w:val="20"/>
          <w:shd w:val="clear" w:color="auto" w:fill="FFFFFF"/>
        </w:rPr>
        <w:t>Crotty, G., 2016. </w:t>
      </w:r>
      <w:r w:rsidRPr="00BB7086">
        <w:rPr>
          <w:rFonts w:ascii="Arial" w:hAnsi="Arial" w:cs="Arial"/>
          <w:color w:val="000000"/>
          <w:sz w:val="20"/>
          <w:szCs w:val="20"/>
        </w:rPr>
        <w:t xml:space="preserve">Policing the police — when does discretion become </w:t>
      </w:r>
      <w:proofErr w:type="gramStart"/>
      <w:r w:rsidRPr="00BB7086">
        <w:rPr>
          <w:rFonts w:ascii="Arial" w:hAnsi="Arial" w:cs="Arial"/>
          <w:color w:val="000000"/>
          <w:sz w:val="20"/>
          <w:szCs w:val="20"/>
        </w:rPr>
        <w:t>dangerous?</w:t>
      </w:r>
      <w:r w:rsidRPr="00BB7086">
        <w:rPr>
          <w:rFonts w:ascii="Arial" w:hAnsi="Arial" w:cs="Arial"/>
          <w:color w:val="000000"/>
          <w:sz w:val="20"/>
          <w:szCs w:val="20"/>
          <w:shd w:val="clear" w:color="auto" w:fill="FFFFFF"/>
        </w:rPr>
        <w:t>.</w:t>
      </w:r>
      <w:proofErr w:type="gramEnd"/>
      <w:r w:rsidRPr="00BB7086">
        <w:rPr>
          <w:rFonts w:ascii="Arial" w:hAnsi="Arial" w:cs="Arial"/>
          <w:color w:val="000000"/>
          <w:sz w:val="20"/>
          <w:szCs w:val="20"/>
          <w:shd w:val="clear" w:color="auto" w:fill="FFFFFF"/>
        </w:rPr>
        <w:t xml:space="preserve"> [online] Available at: &lt;https://www.legalcheek.com/lc-journal-posts/policing-the-police-when-does-discretion-become-dangerous/&gt; [Accessed 22 February 2022].</w:t>
      </w:r>
    </w:p>
    <w:p w14:paraId="6D97848A" w14:textId="77777777" w:rsidR="00BB7086" w:rsidRPr="00BB7086" w:rsidRDefault="00BB7086" w:rsidP="006E275A">
      <w:pPr>
        <w:rPr>
          <w:rFonts w:ascii="Arial" w:hAnsi="Arial" w:cs="Arial"/>
          <w:color w:val="000000"/>
          <w:sz w:val="20"/>
          <w:szCs w:val="20"/>
          <w:shd w:val="clear" w:color="auto" w:fill="FFFFFF"/>
        </w:rPr>
      </w:pPr>
    </w:p>
    <w:p w14:paraId="2973787B" w14:textId="77777777" w:rsidR="00BB7086" w:rsidRPr="00BB7086" w:rsidRDefault="00BB7086" w:rsidP="00BB7086">
      <w:pPr>
        <w:rPr>
          <w:rFonts w:ascii="Arial" w:hAnsi="Arial" w:cs="Arial"/>
          <w:sz w:val="20"/>
          <w:szCs w:val="20"/>
        </w:rPr>
      </w:pPr>
      <w:r w:rsidRPr="00BB7086">
        <w:rPr>
          <w:rFonts w:ascii="Arial" w:hAnsi="Arial" w:cs="Arial"/>
          <w:color w:val="000000"/>
          <w:sz w:val="20"/>
          <w:szCs w:val="20"/>
          <w:shd w:val="clear" w:color="auto" w:fill="FFFFFF"/>
        </w:rPr>
        <w:t>Ethnicity-facts-figures.service.gov.uk. 2021. </w:t>
      </w:r>
      <w:r w:rsidRPr="00BB7086">
        <w:rPr>
          <w:rFonts w:ascii="Arial" w:hAnsi="Arial" w:cs="Arial"/>
          <w:color w:val="000000"/>
          <w:sz w:val="20"/>
          <w:szCs w:val="20"/>
        </w:rPr>
        <w:t>Stop and search</w:t>
      </w:r>
      <w:r w:rsidRPr="00BB7086">
        <w:rPr>
          <w:rFonts w:ascii="Arial" w:hAnsi="Arial" w:cs="Arial"/>
          <w:color w:val="000000"/>
          <w:sz w:val="20"/>
          <w:szCs w:val="20"/>
          <w:shd w:val="clear" w:color="auto" w:fill="FFFFFF"/>
        </w:rPr>
        <w:t>. [online] Available at: &lt;https://www.ethnicity-facts-figures.service.gov.uk/crime-justice-and-the-law/policing/stop-and-search/latest&gt; [Accessed 29 March 2022].</w:t>
      </w:r>
    </w:p>
    <w:p w14:paraId="39C4F345" w14:textId="579DB121" w:rsidR="00BB7086" w:rsidRPr="00BB7086" w:rsidRDefault="00BB7086" w:rsidP="006E275A">
      <w:pPr>
        <w:rPr>
          <w:rFonts w:ascii="Arial" w:hAnsi="Arial" w:cs="Arial"/>
          <w:color w:val="000000"/>
          <w:sz w:val="20"/>
          <w:szCs w:val="20"/>
          <w:shd w:val="clear" w:color="auto" w:fill="FFFFFF"/>
        </w:rPr>
      </w:pPr>
    </w:p>
    <w:p w14:paraId="5D4D4BA4" w14:textId="649ADCD9" w:rsidR="00BB7086" w:rsidRPr="00BB7086" w:rsidRDefault="00BB7086" w:rsidP="00BB7086">
      <w:pPr>
        <w:rPr>
          <w:rFonts w:ascii="Arial" w:hAnsi="Arial" w:cs="Arial"/>
          <w:color w:val="000000"/>
          <w:sz w:val="20"/>
          <w:szCs w:val="20"/>
          <w:shd w:val="clear" w:color="auto" w:fill="FFFFFF"/>
        </w:rPr>
      </w:pPr>
      <w:r w:rsidRPr="00BB7086">
        <w:rPr>
          <w:rFonts w:ascii="Arial" w:hAnsi="Arial" w:cs="Arial"/>
          <w:color w:val="000000"/>
          <w:sz w:val="20"/>
          <w:szCs w:val="20"/>
          <w:shd w:val="clear" w:color="auto" w:fill="FFFFFF"/>
        </w:rPr>
        <w:t>House of Commons Library. 2021. </w:t>
      </w:r>
      <w:r w:rsidRPr="00BB7086">
        <w:rPr>
          <w:rFonts w:ascii="Arial" w:hAnsi="Arial" w:cs="Arial"/>
          <w:color w:val="000000"/>
          <w:sz w:val="20"/>
          <w:szCs w:val="20"/>
        </w:rPr>
        <w:t>Public sector pay</w:t>
      </w:r>
      <w:r w:rsidRPr="00BB7086">
        <w:rPr>
          <w:rFonts w:ascii="Arial" w:hAnsi="Arial" w:cs="Arial"/>
          <w:color w:val="000000"/>
          <w:sz w:val="20"/>
          <w:szCs w:val="20"/>
          <w:shd w:val="clear" w:color="auto" w:fill="FFFFFF"/>
        </w:rPr>
        <w:t>. [online] Available at: &lt;https://researchbriefings.files.parliament.uk/documents/CBP-8037/CBP-8037.pdf&gt; [Accessed 30 March 2022].</w:t>
      </w:r>
    </w:p>
    <w:p w14:paraId="241754CA" w14:textId="77777777" w:rsidR="00BB7086" w:rsidRPr="00BB7086" w:rsidRDefault="00BB7086" w:rsidP="00BB7086">
      <w:pPr>
        <w:rPr>
          <w:rFonts w:ascii="Arial" w:hAnsi="Arial" w:cs="Arial"/>
          <w:sz w:val="20"/>
          <w:szCs w:val="20"/>
        </w:rPr>
      </w:pPr>
    </w:p>
    <w:p w14:paraId="4C3D3EB1" w14:textId="77777777" w:rsidR="00BB7086" w:rsidRPr="00BB7086" w:rsidRDefault="00BB7086" w:rsidP="00BB7086">
      <w:pPr>
        <w:rPr>
          <w:rFonts w:ascii="Arial" w:hAnsi="Arial" w:cs="Arial"/>
          <w:sz w:val="20"/>
          <w:szCs w:val="20"/>
        </w:rPr>
      </w:pPr>
      <w:r w:rsidRPr="00BB7086">
        <w:rPr>
          <w:rFonts w:ascii="Arial" w:hAnsi="Arial" w:cs="Arial"/>
          <w:color w:val="000000"/>
          <w:sz w:val="20"/>
          <w:szCs w:val="20"/>
          <w:shd w:val="clear" w:color="auto" w:fill="FFFFFF"/>
        </w:rPr>
        <w:t>ITV News. 2021. </w:t>
      </w:r>
      <w:r w:rsidRPr="00BB7086">
        <w:rPr>
          <w:rFonts w:ascii="Arial" w:hAnsi="Arial" w:cs="Arial"/>
          <w:color w:val="000000"/>
          <w:sz w:val="20"/>
          <w:szCs w:val="20"/>
        </w:rPr>
        <w:t xml:space="preserve">Anger </w:t>
      </w:r>
      <w:proofErr w:type="gramStart"/>
      <w:r w:rsidRPr="00BB7086">
        <w:rPr>
          <w:rFonts w:ascii="Arial" w:hAnsi="Arial" w:cs="Arial"/>
          <w:color w:val="000000"/>
          <w:sz w:val="20"/>
          <w:szCs w:val="20"/>
        </w:rPr>
        <w:t>over pay</w:t>
      </w:r>
      <w:proofErr w:type="gramEnd"/>
      <w:r w:rsidRPr="00BB7086">
        <w:rPr>
          <w:rFonts w:ascii="Arial" w:hAnsi="Arial" w:cs="Arial"/>
          <w:color w:val="000000"/>
          <w:sz w:val="20"/>
          <w:szCs w:val="20"/>
        </w:rPr>
        <w:t xml:space="preserve"> freeze for teachers and police in England</w:t>
      </w:r>
      <w:r w:rsidRPr="00BB7086">
        <w:rPr>
          <w:rFonts w:ascii="Arial" w:hAnsi="Arial" w:cs="Arial"/>
          <w:color w:val="000000"/>
          <w:sz w:val="20"/>
          <w:szCs w:val="20"/>
          <w:shd w:val="clear" w:color="auto" w:fill="FFFFFF"/>
        </w:rPr>
        <w:t>. [online] Available at: &lt;https://www.itv.com/news/2021-07-21/anger-over-pay-freeze-for-teachers-and-police-in-england&gt; [Accessed 30 March 2022].</w:t>
      </w:r>
    </w:p>
    <w:p w14:paraId="57A12D22" w14:textId="77777777" w:rsidR="00BB7086" w:rsidRPr="00BB7086" w:rsidRDefault="00BB7086" w:rsidP="006E275A">
      <w:pPr>
        <w:rPr>
          <w:rFonts w:ascii="Arial" w:hAnsi="Arial" w:cs="Arial"/>
          <w:color w:val="000000"/>
          <w:sz w:val="20"/>
          <w:szCs w:val="20"/>
          <w:shd w:val="clear" w:color="auto" w:fill="FFFFFF"/>
        </w:rPr>
      </w:pPr>
    </w:p>
    <w:p w14:paraId="386C1157" w14:textId="0A3BE0E4" w:rsidR="00BB7086" w:rsidRPr="00BB7086" w:rsidRDefault="00BB7086" w:rsidP="00BB7086">
      <w:pPr>
        <w:rPr>
          <w:rFonts w:ascii="Arial" w:hAnsi="Arial" w:cs="Arial"/>
          <w:color w:val="000000"/>
          <w:sz w:val="20"/>
          <w:szCs w:val="20"/>
          <w:shd w:val="clear" w:color="auto" w:fill="FFFFFF"/>
        </w:rPr>
      </w:pPr>
      <w:r w:rsidRPr="00BB7086">
        <w:rPr>
          <w:rFonts w:ascii="Arial" w:hAnsi="Arial" w:cs="Arial"/>
          <w:color w:val="000000"/>
          <w:sz w:val="20"/>
          <w:szCs w:val="20"/>
          <w:shd w:val="clear" w:color="auto" w:fill="FFFFFF"/>
        </w:rPr>
        <w:t>Legislation.gov.uk. 2022. </w:t>
      </w:r>
      <w:r w:rsidRPr="00BB7086">
        <w:rPr>
          <w:rFonts w:ascii="Arial" w:hAnsi="Arial" w:cs="Arial"/>
          <w:color w:val="000000"/>
          <w:sz w:val="20"/>
          <w:szCs w:val="20"/>
        </w:rPr>
        <w:t>Police and Criminal Evidence Act 1984</w:t>
      </w:r>
      <w:r w:rsidRPr="00BB7086">
        <w:rPr>
          <w:rFonts w:ascii="Arial" w:hAnsi="Arial" w:cs="Arial"/>
          <w:color w:val="000000"/>
          <w:sz w:val="20"/>
          <w:szCs w:val="20"/>
          <w:shd w:val="clear" w:color="auto" w:fill="FFFFFF"/>
        </w:rPr>
        <w:t>. [online] Available at: &lt;https://www.legislation.gov.uk/ukpga/1984/60/section/24&gt; [Accessed 29 March 2022].</w:t>
      </w:r>
    </w:p>
    <w:p w14:paraId="362F4739" w14:textId="77777777" w:rsidR="00BB7086" w:rsidRPr="00BB7086" w:rsidRDefault="00BB7086" w:rsidP="00BB7086">
      <w:pPr>
        <w:rPr>
          <w:rFonts w:ascii="Arial" w:hAnsi="Arial" w:cs="Arial"/>
          <w:sz w:val="20"/>
          <w:szCs w:val="20"/>
        </w:rPr>
      </w:pPr>
    </w:p>
    <w:p w14:paraId="67FDAF53" w14:textId="77777777" w:rsidR="00BB7086" w:rsidRPr="00BB7086" w:rsidRDefault="00BB7086" w:rsidP="00BB7086">
      <w:pPr>
        <w:rPr>
          <w:rFonts w:ascii="Arial" w:hAnsi="Arial" w:cs="Arial"/>
          <w:sz w:val="20"/>
          <w:szCs w:val="20"/>
        </w:rPr>
      </w:pPr>
      <w:r w:rsidRPr="00BB7086">
        <w:rPr>
          <w:rFonts w:ascii="Arial" w:hAnsi="Arial" w:cs="Arial"/>
          <w:color w:val="000000"/>
          <w:sz w:val="20"/>
          <w:szCs w:val="20"/>
          <w:shd w:val="clear" w:color="auto" w:fill="FFFFFF"/>
        </w:rPr>
        <w:t>Metropolitan Police Service. 2022. </w:t>
      </w:r>
      <w:r w:rsidRPr="00BB7086">
        <w:rPr>
          <w:rFonts w:ascii="Arial" w:hAnsi="Arial" w:cs="Arial"/>
          <w:color w:val="000000"/>
          <w:sz w:val="20"/>
          <w:szCs w:val="20"/>
        </w:rPr>
        <w:t>Modern Slavery</w:t>
      </w:r>
      <w:r w:rsidRPr="00BB7086">
        <w:rPr>
          <w:rFonts w:ascii="Arial" w:hAnsi="Arial" w:cs="Arial"/>
          <w:color w:val="000000"/>
          <w:sz w:val="20"/>
          <w:szCs w:val="20"/>
          <w:shd w:val="clear" w:color="auto" w:fill="FFFFFF"/>
        </w:rPr>
        <w:t>. [online] Available at: &lt;https://www.met.police.uk/advice/advice-and-information/ms/modern-slavery/#:~:text=Modern%20slavery%20is%20the%20illegal,criminal%20exploitation%20and%20organ%20harvesting.&gt; [Accessed 6 April 2022].</w:t>
      </w:r>
    </w:p>
    <w:p w14:paraId="7233630E" w14:textId="77777777" w:rsidR="00BB7086" w:rsidRPr="00BB7086" w:rsidRDefault="00BB7086" w:rsidP="006E275A">
      <w:pPr>
        <w:rPr>
          <w:rFonts w:ascii="Arial" w:hAnsi="Arial" w:cs="Arial"/>
          <w:color w:val="000000"/>
          <w:sz w:val="20"/>
          <w:szCs w:val="20"/>
          <w:shd w:val="clear" w:color="auto" w:fill="FFFFFF"/>
        </w:rPr>
      </w:pPr>
    </w:p>
    <w:p w14:paraId="06D9471C" w14:textId="77777777" w:rsidR="00BB7086" w:rsidRPr="00BB7086" w:rsidRDefault="00BB7086" w:rsidP="00BB7086">
      <w:pPr>
        <w:rPr>
          <w:rFonts w:ascii="Arial" w:hAnsi="Arial" w:cs="Arial"/>
          <w:sz w:val="20"/>
          <w:szCs w:val="20"/>
        </w:rPr>
      </w:pPr>
      <w:r w:rsidRPr="00BB7086">
        <w:rPr>
          <w:rFonts w:ascii="Arial" w:hAnsi="Arial" w:cs="Arial"/>
          <w:color w:val="000000"/>
          <w:sz w:val="20"/>
          <w:szCs w:val="20"/>
          <w:shd w:val="clear" w:color="auto" w:fill="FFFFFF"/>
        </w:rPr>
        <w:t>North Yorkshire Safeguarding Children Partnership. 2022. </w:t>
      </w:r>
      <w:r w:rsidRPr="00BB7086">
        <w:rPr>
          <w:rFonts w:ascii="Arial" w:hAnsi="Arial" w:cs="Arial"/>
          <w:color w:val="000000"/>
          <w:sz w:val="20"/>
          <w:szCs w:val="20"/>
        </w:rPr>
        <w:t>Child Criminal Exploitation - North Yorkshire</w:t>
      </w:r>
      <w:r w:rsidRPr="00BB7086">
        <w:rPr>
          <w:rFonts w:ascii="Arial" w:hAnsi="Arial" w:cs="Arial"/>
          <w:color w:val="000000"/>
          <w:sz w:val="20"/>
          <w:szCs w:val="20"/>
          <w:shd w:val="clear" w:color="auto" w:fill="FFFFFF"/>
        </w:rPr>
        <w:t>. [online] Available at: &lt;https://www.safeguardingchildren.co.uk/beaware-professionals/cce/&gt; [Accessed 6 April 2022].</w:t>
      </w:r>
    </w:p>
    <w:p w14:paraId="1A44EB7B" w14:textId="77777777" w:rsidR="006E275A" w:rsidRPr="00BB7086" w:rsidRDefault="006E275A" w:rsidP="006E275A">
      <w:pPr>
        <w:rPr>
          <w:rFonts w:ascii="Arial" w:hAnsi="Arial" w:cs="Arial"/>
          <w:color w:val="000000"/>
          <w:sz w:val="20"/>
          <w:szCs w:val="20"/>
          <w:shd w:val="clear" w:color="auto" w:fill="FFFFFF"/>
        </w:rPr>
      </w:pPr>
    </w:p>
    <w:p w14:paraId="3CFF6CBC" w14:textId="77777777" w:rsidR="006E275A" w:rsidRPr="00BB7086" w:rsidRDefault="006E275A" w:rsidP="006E275A">
      <w:pPr>
        <w:rPr>
          <w:rFonts w:ascii="Arial" w:hAnsi="Arial" w:cs="Arial"/>
          <w:sz w:val="20"/>
          <w:szCs w:val="20"/>
        </w:rPr>
      </w:pPr>
      <w:r w:rsidRPr="00BB7086">
        <w:rPr>
          <w:rFonts w:ascii="Arial" w:hAnsi="Arial" w:cs="Arial"/>
          <w:color w:val="000000"/>
          <w:sz w:val="20"/>
          <w:szCs w:val="20"/>
          <w:shd w:val="clear" w:color="auto" w:fill="FFFFFF"/>
        </w:rPr>
        <w:lastRenderedPageBreak/>
        <w:t>Polfed.org. n.d. </w:t>
      </w:r>
      <w:r w:rsidRPr="00BB7086">
        <w:rPr>
          <w:rFonts w:ascii="Arial" w:hAnsi="Arial" w:cs="Arial"/>
          <w:color w:val="000000"/>
          <w:sz w:val="20"/>
          <w:szCs w:val="20"/>
        </w:rPr>
        <w:t>Body-worn video</w:t>
      </w:r>
      <w:r w:rsidRPr="00BB7086">
        <w:rPr>
          <w:rFonts w:ascii="Arial" w:hAnsi="Arial" w:cs="Arial"/>
          <w:color w:val="000000"/>
          <w:sz w:val="20"/>
          <w:szCs w:val="20"/>
          <w:shd w:val="clear" w:color="auto" w:fill="FFFFFF"/>
        </w:rPr>
        <w:t>. [online] Available at: &lt;https://www.polfed.org/our-work/operational-policing/body-worn-video/&gt; [Accessed 22 February 2022].</w:t>
      </w:r>
    </w:p>
    <w:p w14:paraId="4311C43C" w14:textId="77777777" w:rsidR="006E275A" w:rsidRPr="00BB7086" w:rsidRDefault="006E275A" w:rsidP="006E275A">
      <w:pPr>
        <w:rPr>
          <w:rFonts w:ascii="Arial" w:hAnsi="Arial" w:cs="Arial"/>
          <w:sz w:val="20"/>
          <w:szCs w:val="20"/>
        </w:rPr>
      </w:pPr>
    </w:p>
    <w:p w14:paraId="6BCA6AE6" w14:textId="77777777" w:rsidR="006E275A" w:rsidRPr="00BB7086" w:rsidRDefault="006E275A" w:rsidP="006E275A">
      <w:pPr>
        <w:rPr>
          <w:rFonts w:ascii="Arial" w:hAnsi="Arial" w:cs="Arial"/>
          <w:sz w:val="20"/>
          <w:szCs w:val="20"/>
        </w:rPr>
      </w:pPr>
      <w:r w:rsidRPr="00BB7086">
        <w:rPr>
          <w:rFonts w:ascii="Arial" w:hAnsi="Arial" w:cs="Arial"/>
          <w:color w:val="000000"/>
          <w:sz w:val="20"/>
          <w:szCs w:val="20"/>
          <w:shd w:val="clear" w:color="auto" w:fill="FFFFFF"/>
        </w:rPr>
        <w:t>Polfed.org. 2021. </w:t>
      </w:r>
      <w:r w:rsidRPr="00BB7086">
        <w:rPr>
          <w:rFonts w:ascii="Arial" w:hAnsi="Arial" w:cs="Arial"/>
          <w:color w:val="000000"/>
          <w:sz w:val="20"/>
          <w:szCs w:val="20"/>
        </w:rPr>
        <w:t>‘IOPC shrouded in secrecy’</w:t>
      </w:r>
      <w:r w:rsidRPr="00BB7086">
        <w:rPr>
          <w:rFonts w:ascii="Arial" w:hAnsi="Arial" w:cs="Arial"/>
          <w:color w:val="000000"/>
          <w:sz w:val="20"/>
          <w:szCs w:val="20"/>
          <w:shd w:val="clear" w:color="auto" w:fill="FFFFFF"/>
        </w:rPr>
        <w:t>. [online] Available at: &lt;https://www.polfed.org/westmids/latest-news/2021/iopc-shrouded-in-secrecy/&gt; [Accessed 22 February 2022].</w:t>
      </w:r>
    </w:p>
    <w:p w14:paraId="117C0241" w14:textId="77777777" w:rsidR="006E275A" w:rsidRPr="00BB7086" w:rsidRDefault="006E275A" w:rsidP="006E275A">
      <w:pPr>
        <w:rPr>
          <w:rFonts w:ascii="Arial" w:hAnsi="Arial" w:cs="Arial"/>
          <w:sz w:val="20"/>
          <w:szCs w:val="20"/>
        </w:rPr>
      </w:pPr>
    </w:p>
    <w:p w14:paraId="5D6F235F" w14:textId="2E0DC6FD" w:rsidR="006E275A" w:rsidRPr="00BB7086" w:rsidRDefault="006E275A" w:rsidP="006E275A">
      <w:pPr>
        <w:rPr>
          <w:rFonts w:ascii="Arial" w:hAnsi="Arial" w:cs="Arial"/>
          <w:color w:val="000000"/>
          <w:sz w:val="20"/>
          <w:szCs w:val="20"/>
          <w:shd w:val="clear" w:color="auto" w:fill="FFFFFF"/>
        </w:rPr>
      </w:pPr>
      <w:r w:rsidRPr="00BB7086">
        <w:rPr>
          <w:rFonts w:ascii="Arial" w:hAnsi="Arial" w:cs="Arial"/>
          <w:color w:val="000000"/>
          <w:sz w:val="20"/>
          <w:szCs w:val="20"/>
          <w:shd w:val="clear" w:color="auto" w:fill="FFFFFF"/>
        </w:rPr>
        <w:t>Policeconduct.gov.uk. 2020. </w:t>
      </w:r>
      <w:r w:rsidRPr="00BB7086">
        <w:rPr>
          <w:rFonts w:ascii="Arial" w:hAnsi="Arial" w:cs="Arial"/>
          <w:color w:val="000000"/>
          <w:sz w:val="20"/>
          <w:szCs w:val="20"/>
        </w:rPr>
        <w:t>Annual Report</w:t>
      </w:r>
      <w:r w:rsidRPr="00BB7086">
        <w:rPr>
          <w:rFonts w:ascii="Arial" w:hAnsi="Arial" w:cs="Arial"/>
          <w:color w:val="000000"/>
          <w:sz w:val="20"/>
          <w:szCs w:val="20"/>
          <w:shd w:val="clear" w:color="auto" w:fill="FFFFFF"/>
        </w:rPr>
        <w:t>. [online] Available at: &lt;https://policeconduct.gov.uk/sites/default/files/Documents/Who-we-are/accountability-performance/IOPC_annual_report_and_accounts_2019-20_web_accessible_version.pdf&gt; [Accessed 22 February 2022].</w:t>
      </w:r>
    </w:p>
    <w:p w14:paraId="61979DE4" w14:textId="109126B2" w:rsidR="006E275A" w:rsidRPr="00BB7086" w:rsidRDefault="006E275A" w:rsidP="006E275A">
      <w:pPr>
        <w:rPr>
          <w:rFonts w:ascii="Arial" w:hAnsi="Arial" w:cs="Arial"/>
          <w:color w:val="000000"/>
          <w:sz w:val="20"/>
          <w:szCs w:val="20"/>
          <w:shd w:val="clear" w:color="auto" w:fill="FFFFFF"/>
        </w:rPr>
      </w:pPr>
    </w:p>
    <w:p w14:paraId="5842AE9E" w14:textId="6CB5AC58" w:rsidR="006E275A" w:rsidRPr="00BB7086" w:rsidRDefault="006E275A" w:rsidP="006E275A">
      <w:pPr>
        <w:rPr>
          <w:rFonts w:ascii="Arial" w:hAnsi="Arial" w:cs="Arial"/>
          <w:color w:val="000000"/>
          <w:sz w:val="20"/>
          <w:szCs w:val="20"/>
          <w:shd w:val="clear" w:color="auto" w:fill="FFFFFF"/>
        </w:rPr>
      </w:pPr>
      <w:r w:rsidRPr="00BB7086">
        <w:rPr>
          <w:rFonts w:ascii="Arial" w:hAnsi="Arial" w:cs="Arial"/>
          <w:color w:val="000000"/>
          <w:sz w:val="20"/>
          <w:szCs w:val="20"/>
          <w:shd w:val="clear" w:color="auto" w:fill="FFFFFF"/>
        </w:rPr>
        <w:t>Policeconduct.gov.uk. 2016. [online] Available at: &lt;https://www.policeconduct.gov.uk/sites/default/files/Documents/Who-we-are/Our-Policies/IPCC_position_statement_on_body_worn_video.pdf&gt; [Accessed 22 February 2022].</w:t>
      </w:r>
    </w:p>
    <w:p w14:paraId="10A1A415" w14:textId="77777777" w:rsidR="00BB7086" w:rsidRPr="00BB7086" w:rsidRDefault="00BB7086" w:rsidP="006E275A">
      <w:pPr>
        <w:rPr>
          <w:rFonts w:ascii="Arial" w:hAnsi="Arial" w:cs="Arial"/>
          <w:sz w:val="20"/>
          <w:szCs w:val="20"/>
        </w:rPr>
      </w:pPr>
    </w:p>
    <w:p w14:paraId="7D53DAC3" w14:textId="77777777" w:rsidR="00BB7086" w:rsidRPr="00BB7086" w:rsidRDefault="00BB7086" w:rsidP="00BB7086">
      <w:pPr>
        <w:rPr>
          <w:rFonts w:ascii="Arial" w:hAnsi="Arial" w:cs="Arial"/>
          <w:sz w:val="20"/>
          <w:szCs w:val="20"/>
        </w:rPr>
      </w:pPr>
      <w:r w:rsidRPr="00BB7086">
        <w:rPr>
          <w:rFonts w:ascii="Arial" w:hAnsi="Arial" w:cs="Arial"/>
          <w:color w:val="333333"/>
          <w:sz w:val="20"/>
          <w:szCs w:val="20"/>
          <w:shd w:val="clear" w:color="auto" w:fill="FFFFFF"/>
        </w:rPr>
        <w:t xml:space="preserve">Robinson, McLean, R., &amp; </w:t>
      </w:r>
      <w:proofErr w:type="spellStart"/>
      <w:r w:rsidRPr="00BB7086">
        <w:rPr>
          <w:rFonts w:ascii="Arial" w:hAnsi="Arial" w:cs="Arial"/>
          <w:color w:val="333333"/>
          <w:sz w:val="20"/>
          <w:szCs w:val="20"/>
          <w:shd w:val="clear" w:color="auto" w:fill="FFFFFF"/>
        </w:rPr>
        <w:t>Densley</w:t>
      </w:r>
      <w:proofErr w:type="spellEnd"/>
      <w:r w:rsidRPr="00BB7086">
        <w:rPr>
          <w:rFonts w:ascii="Arial" w:hAnsi="Arial" w:cs="Arial"/>
          <w:color w:val="333333"/>
          <w:sz w:val="20"/>
          <w:szCs w:val="20"/>
          <w:shd w:val="clear" w:color="auto" w:fill="FFFFFF"/>
        </w:rPr>
        <w:t>, J. (2019). Working County Lines: Child Criminal Exploitation and Illicit Drug Dealing in Glasgow and Merseyside. International Journal of Offender Therapy and Comparative Criminology, 63(5), 694–711. https://doi.org/10.1177/0306624X18806742</w:t>
      </w:r>
    </w:p>
    <w:p w14:paraId="2B863F9A" w14:textId="77777777" w:rsidR="006E275A" w:rsidRPr="00BB7086" w:rsidRDefault="006E275A" w:rsidP="006E275A">
      <w:pPr>
        <w:rPr>
          <w:rFonts w:ascii="Arial" w:hAnsi="Arial" w:cs="Arial"/>
          <w:sz w:val="20"/>
          <w:szCs w:val="20"/>
        </w:rPr>
      </w:pPr>
    </w:p>
    <w:p w14:paraId="7077B25F" w14:textId="77777777" w:rsidR="00BB7086" w:rsidRPr="00BB7086" w:rsidRDefault="00BB7086" w:rsidP="00BB7086">
      <w:pPr>
        <w:rPr>
          <w:rFonts w:ascii="Arial" w:hAnsi="Arial" w:cs="Arial"/>
          <w:sz w:val="20"/>
          <w:szCs w:val="20"/>
        </w:rPr>
      </w:pPr>
      <w:proofErr w:type="spellStart"/>
      <w:r w:rsidRPr="00BB7086">
        <w:rPr>
          <w:rFonts w:ascii="Arial" w:hAnsi="Arial" w:cs="Arial"/>
          <w:sz w:val="20"/>
          <w:szCs w:val="20"/>
        </w:rPr>
        <w:t>Roycroft</w:t>
      </w:r>
      <w:proofErr w:type="spellEnd"/>
      <w:r w:rsidRPr="00BB7086">
        <w:rPr>
          <w:rFonts w:ascii="Arial" w:hAnsi="Arial" w:cs="Arial"/>
          <w:sz w:val="20"/>
          <w:szCs w:val="20"/>
        </w:rPr>
        <w:t>, M. &amp; Roach, J. (2019) Decision Making in Police Enquiries and Critical Incidents What Really Works? 1st ed. 2019. [Online]. London: Palgrave Macmillan UK.</w:t>
      </w:r>
    </w:p>
    <w:p w14:paraId="0BACD05A" w14:textId="77777777" w:rsidR="006E275A" w:rsidRPr="00BB7086" w:rsidRDefault="006E275A" w:rsidP="006E275A">
      <w:pPr>
        <w:rPr>
          <w:rFonts w:ascii="Arial" w:hAnsi="Arial" w:cs="Arial"/>
          <w:sz w:val="20"/>
          <w:szCs w:val="20"/>
        </w:rPr>
      </w:pPr>
    </w:p>
    <w:p w14:paraId="21991FED" w14:textId="36B27B83" w:rsidR="006E275A" w:rsidRPr="00BB7086" w:rsidRDefault="006E275A" w:rsidP="006E275A">
      <w:pPr>
        <w:rPr>
          <w:rFonts w:ascii="Arial" w:hAnsi="Arial" w:cs="Arial"/>
          <w:color w:val="333333"/>
          <w:sz w:val="20"/>
          <w:szCs w:val="20"/>
          <w:shd w:val="clear" w:color="auto" w:fill="FFFFFF"/>
        </w:rPr>
      </w:pPr>
      <w:r w:rsidRPr="00BB7086">
        <w:rPr>
          <w:rFonts w:ascii="Arial" w:hAnsi="Arial" w:cs="Arial"/>
          <w:color w:val="333333"/>
          <w:sz w:val="20"/>
          <w:szCs w:val="20"/>
          <w:shd w:val="clear" w:color="auto" w:fill="FFFFFF"/>
        </w:rPr>
        <w:t>Sen, S. 2010. Police Accountability. In: 2010. </w:t>
      </w:r>
      <w:r w:rsidRPr="00BB7086">
        <w:rPr>
          <w:rFonts w:ascii="Arial" w:hAnsi="Arial" w:cs="Arial"/>
          <w:color w:val="333333"/>
          <w:sz w:val="20"/>
          <w:szCs w:val="20"/>
        </w:rPr>
        <w:t>Enforcing Police Accountability through Civilian Oversight</w:t>
      </w:r>
      <w:r w:rsidRPr="00BB7086">
        <w:rPr>
          <w:rFonts w:ascii="Arial" w:hAnsi="Arial" w:cs="Arial"/>
          <w:color w:val="333333"/>
          <w:sz w:val="20"/>
          <w:szCs w:val="20"/>
          <w:shd w:val="clear" w:color="auto" w:fill="FFFFFF"/>
        </w:rPr>
        <w:t>, New Delhi: SAGE Publications India Pvt Ltd. pp. 8-17 Available at: &lt;https://dx.doi.org/10.4135/9788132106005.n2&gt; [Accessed 22 Feb 2022].</w:t>
      </w:r>
    </w:p>
    <w:p w14:paraId="78392ED9" w14:textId="77777777" w:rsidR="006E275A" w:rsidRPr="00BB7086" w:rsidRDefault="006E275A" w:rsidP="006E275A">
      <w:pPr>
        <w:rPr>
          <w:rFonts w:ascii="Arial" w:hAnsi="Arial" w:cs="Arial"/>
          <w:sz w:val="20"/>
          <w:szCs w:val="20"/>
        </w:rPr>
      </w:pPr>
    </w:p>
    <w:p w14:paraId="61C75270" w14:textId="77777777" w:rsidR="006E275A" w:rsidRPr="00BB7086" w:rsidRDefault="006E275A" w:rsidP="006E275A">
      <w:pPr>
        <w:rPr>
          <w:rFonts w:ascii="Arial" w:hAnsi="Arial" w:cs="Arial"/>
          <w:sz w:val="20"/>
          <w:szCs w:val="20"/>
        </w:rPr>
      </w:pPr>
      <w:r w:rsidRPr="00BB7086">
        <w:rPr>
          <w:rFonts w:ascii="Arial" w:hAnsi="Arial" w:cs="Arial"/>
          <w:color w:val="000000"/>
          <w:sz w:val="20"/>
          <w:szCs w:val="20"/>
          <w:shd w:val="clear" w:color="auto" w:fill="FFFFFF"/>
        </w:rPr>
        <w:t>Sutherland, J., 2016. </w:t>
      </w:r>
      <w:r w:rsidRPr="00BB7086">
        <w:rPr>
          <w:rFonts w:ascii="Arial" w:hAnsi="Arial" w:cs="Arial"/>
          <w:color w:val="000000"/>
          <w:sz w:val="20"/>
          <w:szCs w:val="20"/>
        </w:rPr>
        <w:t>Misconduct &amp; Mistakes</w:t>
      </w:r>
      <w:r w:rsidRPr="00BB7086">
        <w:rPr>
          <w:rFonts w:ascii="Arial" w:hAnsi="Arial" w:cs="Arial"/>
          <w:color w:val="000000"/>
          <w:sz w:val="20"/>
          <w:szCs w:val="20"/>
          <w:shd w:val="clear" w:color="auto" w:fill="FFFFFF"/>
        </w:rPr>
        <w:t xml:space="preserve">. [online] </w:t>
      </w:r>
      <w:proofErr w:type="spellStart"/>
      <w:r w:rsidRPr="00BB7086">
        <w:rPr>
          <w:rFonts w:ascii="Arial" w:hAnsi="Arial" w:cs="Arial"/>
          <w:color w:val="000000"/>
          <w:sz w:val="20"/>
          <w:szCs w:val="20"/>
          <w:shd w:val="clear" w:color="auto" w:fill="FFFFFF"/>
        </w:rPr>
        <w:t>policecommander</w:t>
      </w:r>
      <w:proofErr w:type="spellEnd"/>
      <w:r w:rsidRPr="00BB7086">
        <w:rPr>
          <w:rFonts w:ascii="Arial" w:hAnsi="Arial" w:cs="Arial"/>
          <w:color w:val="000000"/>
          <w:sz w:val="20"/>
          <w:szCs w:val="20"/>
          <w:shd w:val="clear" w:color="auto" w:fill="FFFFFF"/>
        </w:rPr>
        <w:t>. Available at: &lt;https://policecommander.wordpress.com/2016/12/09/misconduct-mistakes/&gt; [Accessed 23 February 2022].</w:t>
      </w:r>
    </w:p>
    <w:p w14:paraId="7FC1C231" w14:textId="7834996A" w:rsidR="006E275A" w:rsidRPr="00BB7086" w:rsidRDefault="006E275A" w:rsidP="006E275A">
      <w:pPr>
        <w:rPr>
          <w:rFonts w:ascii="Arial" w:hAnsi="Arial" w:cs="Arial"/>
          <w:sz w:val="20"/>
          <w:szCs w:val="20"/>
        </w:rPr>
      </w:pPr>
    </w:p>
    <w:p w14:paraId="1C2E2A63" w14:textId="77777777" w:rsidR="00BB7086" w:rsidRPr="00BB7086" w:rsidRDefault="00BB7086" w:rsidP="00BB7086">
      <w:pPr>
        <w:rPr>
          <w:rFonts w:ascii="Arial" w:hAnsi="Arial" w:cs="Arial"/>
          <w:color w:val="1C1D1E"/>
          <w:sz w:val="20"/>
          <w:szCs w:val="20"/>
          <w:shd w:val="clear" w:color="auto" w:fill="FFFFFF"/>
        </w:rPr>
      </w:pPr>
      <w:r w:rsidRPr="00BB7086">
        <w:rPr>
          <w:rFonts w:ascii="Arial" w:hAnsi="Arial" w:cs="Arial"/>
          <w:color w:val="1C1D1E"/>
          <w:sz w:val="20"/>
          <w:szCs w:val="20"/>
          <w:shd w:val="clear" w:color="auto" w:fill="FFFFFF"/>
        </w:rPr>
        <w:t>Teal, C.R., Gill, A.C., Green, A.R. and Crandall, S. (2012), Helping medical learners recognise and manage unconscious bias toward certain patient groups. Medical Education, 46: 80-88.</w:t>
      </w:r>
    </w:p>
    <w:p w14:paraId="14EE7C95" w14:textId="77777777" w:rsidR="00BB7086" w:rsidRPr="00BB7086" w:rsidRDefault="00BB7086" w:rsidP="006E275A">
      <w:pPr>
        <w:rPr>
          <w:rFonts w:ascii="Arial" w:hAnsi="Arial" w:cs="Arial"/>
          <w:sz w:val="20"/>
          <w:szCs w:val="20"/>
        </w:rPr>
      </w:pPr>
    </w:p>
    <w:p w14:paraId="18130A70" w14:textId="77777777" w:rsidR="006E275A" w:rsidRPr="00BB7086" w:rsidRDefault="006E275A" w:rsidP="006E275A">
      <w:pPr>
        <w:rPr>
          <w:rFonts w:ascii="Arial" w:hAnsi="Arial" w:cs="Arial"/>
          <w:sz w:val="20"/>
          <w:szCs w:val="20"/>
        </w:rPr>
      </w:pPr>
      <w:r w:rsidRPr="00BB7086">
        <w:rPr>
          <w:rFonts w:ascii="Arial" w:hAnsi="Arial" w:cs="Arial"/>
          <w:color w:val="000000"/>
          <w:sz w:val="20"/>
          <w:szCs w:val="20"/>
          <w:shd w:val="clear" w:color="auto" w:fill="FFFFFF"/>
        </w:rPr>
        <w:t>Whatworks.college.police.uk. 2021. </w:t>
      </w:r>
      <w:r w:rsidRPr="00BB7086">
        <w:rPr>
          <w:rFonts w:ascii="Arial" w:hAnsi="Arial" w:cs="Arial"/>
          <w:color w:val="000000"/>
          <w:sz w:val="20"/>
          <w:szCs w:val="20"/>
        </w:rPr>
        <w:t>Body Worn Camera | What Works Centre for Crime Reduction</w:t>
      </w:r>
      <w:r w:rsidRPr="00BB7086">
        <w:rPr>
          <w:rFonts w:ascii="Arial" w:hAnsi="Arial" w:cs="Arial"/>
          <w:color w:val="000000"/>
          <w:sz w:val="20"/>
          <w:szCs w:val="20"/>
          <w:shd w:val="clear" w:color="auto" w:fill="FFFFFF"/>
        </w:rPr>
        <w:t>. [online] Available at: &lt;https://whatworks.college.police.uk/About/News/Pages/BWC.aspx&gt; [Accessed 22 February 2022].</w:t>
      </w:r>
    </w:p>
    <w:p w14:paraId="0E16168C" w14:textId="77777777" w:rsidR="006E275A" w:rsidRPr="00BB7086" w:rsidRDefault="006E275A" w:rsidP="006E275A">
      <w:pPr>
        <w:rPr>
          <w:rFonts w:ascii="Arial" w:hAnsi="Arial" w:cs="Arial"/>
          <w:sz w:val="20"/>
          <w:szCs w:val="20"/>
        </w:rPr>
      </w:pPr>
    </w:p>
    <w:p w14:paraId="006BB1CF" w14:textId="77777777" w:rsidR="006E275A" w:rsidRPr="00BB7086" w:rsidRDefault="006E275A" w:rsidP="006E275A">
      <w:pPr>
        <w:rPr>
          <w:rFonts w:ascii="Arial" w:hAnsi="Arial" w:cs="Arial"/>
          <w:color w:val="000000"/>
          <w:sz w:val="20"/>
          <w:szCs w:val="20"/>
          <w:shd w:val="clear" w:color="auto" w:fill="FFFFFF"/>
        </w:rPr>
      </w:pPr>
      <w:r w:rsidRPr="00BB7086">
        <w:rPr>
          <w:rFonts w:ascii="Arial" w:hAnsi="Arial" w:cs="Arial"/>
          <w:color w:val="000000"/>
          <w:sz w:val="20"/>
          <w:szCs w:val="20"/>
          <w:shd w:val="clear" w:color="auto" w:fill="FFFFFF"/>
        </w:rPr>
        <w:t>Yougov.co.uk. 2021. </w:t>
      </w:r>
      <w:r w:rsidRPr="00BB7086">
        <w:rPr>
          <w:rFonts w:ascii="Arial" w:hAnsi="Arial" w:cs="Arial"/>
          <w:color w:val="000000"/>
          <w:sz w:val="20"/>
          <w:szCs w:val="20"/>
        </w:rPr>
        <w:t>More Britons now unconfident than confident in the police to deal with crime locally | YouGov</w:t>
      </w:r>
      <w:r w:rsidRPr="00BB7086">
        <w:rPr>
          <w:rFonts w:ascii="Arial" w:hAnsi="Arial" w:cs="Arial"/>
          <w:color w:val="000000"/>
          <w:sz w:val="20"/>
          <w:szCs w:val="20"/>
          <w:shd w:val="clear" w:color="auto" w:fill="FFFFFF"/>
        </w:rPr>
        <w:t>. [online] Available at: &lt;https://yougov.co.uk/topics/politics/articles-reports/2021/10/06/more-britons-now-unconfident-confident-police-deal&gt; [Accessed 22 February 2022].</w:t>
      </w:r>
    </w:p>
    <w:p w14:paraId="797EBF12" w14:textId="77777777" w:rsidR="006E275A" w:rsidRDefault="006E275A" w:rsidP="006E275A"/>
    <w:p w14:paraId="3BD8B6E5" w14:textId="77777777" w:rsidR="006E275A" w:rsidRDefault="006E275A" w:rsidP="006E275A"/>
    <w:p w14:paraId="3DB090C4" w14:textId="77777777" w:rsidR="006E275A" w:rsidRDefault="006E275A" w:rsidP="006E275A"/>
    <w:p w14:paraId="7522FB51" w14:textId="77777777" w:rsidR="006E275A" w:rsidRPr="00457E3D" w:rsidRDefault="006E275A" w:rsidP="006E275A"/>
    <w:p w14:paraId="3747B33B" w14:textId="77777777" w:rsidR="006E275A" w:rsidRPr="006E275A" w:rsidRDefault="006E275A" w:rsidP="006E275A">
      <w:pPr>
        <w:rPr>
          <w:rFonts w:ascii="Arial" w:hAnsi="Arial" w:cs="Arial"/>
          <w:color w:val="333333"/>
          <w:shd w:val="clear" w:color="auto" w:fill="FFFFFF"/>
        </w:rPr>
      </w:pPr>
    </w:p>
    <w:p w14:paraId="5477DC67" w14:textId="77777777" w:rsidR="001015C3" w:rsidRDefault="001015C3"/>
    <w:sectPr w:rsidR="001015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75A"/>
    <w:rsid w:val="001015C3"/>
    <w:rsid w:val="002E57D8"/>
    <w:rsid w:val="002F3388"/>
    <w:rsid w:val="005E1BCE"/>
    <w:rsid w:val="006E275A"/>
    <w:rsid w:val="00BB7086"/>
    <w:rsid w:val="00DC52A0"/>
    <w:rsid w:val="00EC7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CEBEBA"/>
  <w15:chartTrackingRefBased/>
  <w15:docId w15:val="{B663F783-36B5-9B40-B2C3-725D47285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75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275A"/>
    <w:pPr>
      <w:spacing w:before="100" w:beforeAutospacing="1" w:after="100" w:afterAutospacing="1"/>
    </w:pPr>
  </w:style>
  <w:style w:type="character" w:customStyle="1" w:styleId="apple-converted-space">
    <w:name w:val="apple-converted-space"/>
    <w:basedOn w:val="DefaultParagraphFont"/>
    <w:rsid w:val="006E275A"/>
  </w:style>
  <w:style w:type="paragraph" w:customStyle="1" w:styleId="cpparagraph">
    <w:name w:val="cp_paragraph"/>
    <w:basedOn w:val="Normal"/>
    <w:rsid w:val="006E275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10</Pages>
  <Words>4830</Words>
  <Characters>27536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Thomas Martin (2023879)</dc:creator>
  <cp:keywords/>
  <dc:description/>
  <cp:lastModifiedBy>Daniel Thomas Martin (2023879)</cp:lastModifiedBy>
  <cp:revision>2</cp:revision>
  <dcterms:created xsi:type="dcterms:W3CDTF">2022-04-26T10:00:00Z</dcterms:created>
  <dcterms:modified xsi:type="dcterms:W3CDTF">2022-04-26T10:41:00Z</dcterms:modified>
</cp:coreProperties>
</file>