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background w:color="FFFFFF"/>
  <w:body>
    <w:p xmlns:wp14="http://schemas.microsoft.com/office/word/2010/wordml" w:rsidR="00000000" w:rsidRDefault="005617C7" w14:paraId="672A6659" wp14:textId="77777777">
      <w:pPr>
        <w:pStyle w:val="NoSpacing"/>
        <w:pageBreakBefore/>
        <w:jc w:val="center"/>
        <w:rPr>
          <w:rFonts w:ascii="Times New Roman" w:hAnsi="Times New Roman" w:cs="Times New Roman"/>
          <w:b/>
          <w:bCs/>
          <w:color w:val="000000"/>
          <w:sz w:val="96"/>
          <w:szCs w:val="96"/>
        </w:rPr>
      </w:pPr>
    </w:p>
    <w:p xmlns:wp14="http://schemas.microsoft.com/office/word/2010/wordml" w:rsidR="00000000" w:rsidRDefault="005617C7" w14:paraId="0A37501D" wp14:textId="77777777">
      <w:pPr>
        <w:pStyle w:val="NoSpacing"/>
        <w:jc w:val="center"/>
        <w:rPr>
          <w:rFonts w:ascii="Times New Roman" w:hAnsi="Times New Roman" w:cs="Times New Roman"/>
          <w:b/>
          <w:bCs/>
          <w:color w:val="000000"/>
          <w:sz w:val="96"/>
          <w:szCs w:val="96"/>
        </w:rPr>
      </w:pPr>
    </w:p>
    <w:p xmlns:wp14="http://schemas.microsoft.com/office/word/2010/wordml" w:rsidR="00000000" w:rsidRDefault="005617C7" w14:paraId="5DAB6C7B" wp14:textId="77777777">
      <w:pPr>
        <w:pStyle w:val="NoSpacing"/>
        <w:jc w:val="center"/>
        <w:rPr>
          <w:rFonts w:ascii="Times New Roman" w:hAnsi="Times New Roman" w:cs="Times New Roman"/>
          <w:b/>
          <w:bCs/>
          <w:color w:val="000000"/>
          <w:sz w:val="96"/>
          <w:szCs w:val="96"/>
        </w:rPr>
      </w:pPr>
    </w:p>
    <w:p xmlns:wp14="http://schemas.microsoft.com/office/word/2010/wordml" w:rsidR="00000000" w:rsidRDefault="005617C7" w14:paraId="02EB378F" wp14:textId="77777777">
      <w:pPr>
        <w:pStyle w:val="NoSpacing"/>
        <w:jc w:val="center"/>
        <w:rPr>
          <w:rFonts w:ascii="Times New Roman" w:hAnsi="Times New Roman" w:cs="Times New Roman"/>
          <w:b/>
          <w:bCs/>
          <w:i/>
          <w:iCs/>
          <w:color w:val="000000"/>
          <w:sz w:val="96"/>
          <w:szCs w:val="96"/>
        </w:rPr>
      </w:pPr>
    </w:p>
    <w:p xmlns:wp14="http://schemas.microsoft.com/office/word/2010/wordml" w:rsidR="00000000" w:rsidP="33269BE1" w:rsidRDefault="005617C7" w14:paraId="1F3514D3" wp14:textId="77777777">
      <w:pPr>
        <w:pStyle w:val="NoSpacing"/>
        <w:jc w:val="center"/>
        <w:rPr>
          <w:rFonts w:ascii="Times New Roman" w:hAnsi="Times New Roman" w:cs="Times New Roman"/>
          <w:color w:val="000000"/>
          <w:sz w:val="40"/>
          <w:szCs w:val="40"/>
        </w:rPr>
      </w:pPr>
      <w:r w:rsidRPr="33269BE1" w:rsidR="005617C7">
        <w:rPr>
          <w:rFonts w:ascii="Times New Roman" w:hAnsi="Times New Roman" w:cs="Times New Roman"/>
          <w:b w:val="1"/>
          <w:bCs w:val="1"/>
          <w:i w:val="1"/>
          <w:iCs w:val="1"/>
          <w:color w:val="000000" w:themeColor="text1" w:themeTint="FF" w:themeShade="FF"/>
          <w:sz w:val="40"/>
          <w:szCs w:val="40"/>
        </w:rPr>
        <w:t>Blogging to Communicate</w:t>
      </w:r>
    </w:p>
    <w:p w:rsidR="33269BE1" w:rsidP="33269BE1" w:rsidRDefault="33269BE1" w14:paraId="612E888E" w14:textId="0BF3ECD8">
      <w:pPr>
        <w:pStyle w:val="NoSpacing"/>
        <w:jc w:val="center"/>
        <w:rPr>
          <w:rFonts w:ascii="Times New Roman" w:hAnsi="Times New Roman" w:cs="Times New Roman"/>
          <w:b w:val="1"/>
          <w:bCs w:val="1"/>
          <w:i w:val="1"/>
          <w:iCs w:val="1"/>
          <w:color w:val="000000" w:themeColor="text1" w:themeTint="FF" w:themeShade="FF"/>
          <w:sz w:val="40"/>
          <w:szCs w:val="40"/>
        </w:rPr>
      </w:pPr>
    </w:p>
    <w:p w:rsidR="1A75FE5E" w:rsidP="33269BE1" w:rsidRDefault="1A75FE5E" w14:paraId="3AD09212" w14:textId="5C719E1B">
      <w:pPr>
        <w:pStyle w:val="NoSpacing"/>
        <w:jc w:val="center"/>
        <w:rPr>
          <w:rFonts w:ascii="Times New Roman" w:hAnsi="Times New Roman" w:cs="Times New Roman"/>
          <w:b w:val="1"/>
          <w:bCs w:val="1"/>
          <w:i w:val="1"/>
          <w:iCs w:val="1"/>
          <w:color w:val="000000" w:themeColor="text1" w:themeTint="FF" w:themeShade="FF"/>
          <w:sz w:val="40"/>
          <w:szCs w:val="40"/>
        </w:rPr>
      </w:pPr>
      <w:r w:rsidRPr="33269BE1" w:rsidR="1A75FE5E">
        <w:rPr>
          <w:rFonts w:ascii="Times New Roman" w:hAnsi="Times New Roman" w:cs="Times New Roman"/>
          <w:b w:val="1"/>
          <w:bCs w:val="1"/>
          <w:i w:val="1"/>
          <w:iCs w:val="1"/>
          <w:color w:val="000000" w:themeColor="text1" w:themeTint="FF" w:themeShade="FF"/>
          <w:sz w:val="40"/>
          <w:szCs w:val="40"/>
        </w:rPr>
        <w:t>Student: Dan Petru Moldovan 1921890</w:t>
      </w:r>
    </w:p>
    <w:p w:rsidR="33269BE1" w:rsidP="33269BE1" w:rsidRDefault="33269BE1" w14:paraId="300013D3" w14:textId="0C6BE601">
      <w:pPr>
        <w:pStyle w:val="NoSpacing"/>
        <w:jc w:val="center"/>
        <w:rPr>
          <w:rFonts w:ascii="Times New Roman" w:hAnsi="Times New Roman" w:cs="Times New Roman"/>
          <w:b w:val="1"/>
          <w:bCs w:val="1"/>
          <w:i w:val="1"/>
          <w:iCs w:val="1"/>
          <w:color w:val="000000" w:themeColor="text1" w:themeTint="FF" w:themeShade="FF"/>
          <w:sz w:val="40"/>
          <w:szCs w:val="40"/>
        </w:rPr>
      </w:pPr>
    </w:p>
    <w:p w:rsidR="1A75FE5E" w:rsidP="33269BE1" w:rsidRDefault="1A75FE5E" w14:paraId="2BC8BF8A" w14:textId="46AE2322">
      <w:pPr>
        <w:pStyle w:val="NoSpacing"/>
        <w:jc w:val="center"/>
      </w:pPr>
      <w:r w:rsidRPr="33269BE1" w:rsidR="1A75FE5E">
        <w:rPr>
          <w:rFonts w:ascii="Times New Roman" w:hAnsi="Times New Roman" w:cs="Times New Roman"/>
          <w:b w:val="1"/>
          <w:bCs w:val="1"/>
          <w:i w:val="1"/>
          <w:iCs w:val="1"/>
          <w:color w:val="000000" w:themeColor="text1" w:themeTint="FF" w:themeShade="FF"/>
          <w:sz w:val="40"/>
          <w:szCs w:val="40"/>
        </w:rPr>
        <w:t>UWTSD</w:t>
      </w:r>
    </w:p>
    <w:p w:rsidR="33269BE1" w:rsidP="33269BE1" w:rsidRDefault="33269BE1" w14:paraId="24842371" w14:textId="2F492BC7">
      <w:pPr>
        <w:pStyle w:val="NoSpacing"/>
        <w:jc w:val="center"/>
        <w:rPr>
          <w:rFonts w:ascii="Times New Roman" w:hAnsi="Times New Roman" w:cs="Times New Roman"/>
          <w:b w:val="1"/>
          <w:bCs w:val="1"/>
          <w:i w:val="1"/>
          <w:iCs w:val="1"/>
          <w:color w:val="000000" w:themeColor="text1" w:themeTint="FF" w:themeShade="FF"/>
          <w:sz w:val="40"/>
          <w:szCs w:val="40"/>
        </w:rPr>
      </w:pPr>
    </w:p>
    <w:p w:rsidR="33269BE1" w:rsidP="33269BE1" w:rsidRDefault="33269BE1" w14:paraId="5BAB1B95" w14:textId="1159C8DF">
      <w:pPr>
        <w:pStyle w:val="NoSpacing"/>
        <w:jc w:val="center"/>
        <w:rPr>
          <w:rFonts w:ascii="Times New Roman" w:hAnsi="Times New Roman" w:cs="Times New Roman"/>
          <w:b w:val="1"/>
          <w:bCs w:val="1"/>
          <w:i w:val="1"/>
          <w:iCs w:val="1"/>
          <w:color w:val="000000" w:themeColor="text1" w:themeTint="FF" w:themeShade="FF"/>
          <w:sz w:val="40"/>
          <w:szCs w:val="40"/>
        </w:rPr>
      </w:pPr>
    </w:p>
    <w:p xmlns:wp14="http://schemas.microsoft.com/office/word/2010/wordml" w:rsidR="00000000" w:rsidRDefault="005617C7" w14:paraId="6A05A809" wp14:textId="77777777">
      <w:pPr>
        <w:pStyle w:val="NoSpacing"/>
        <w:jc w:val="right"/>
        <w:rPr>
          <w:rFonts w:ascii="Times New Roman" w:hAnsi="Times New Roman" w:cs="Times New Roman"/>
          <w:color w:val="000000"/>
          <w:sz w:val="96"/>
          <w:szCs w:val="96"/>
        </w:rPr>
      </w:pPr>
    </w:p>
    <w:p xmlns:wp14="http://schemas.microsoft.com/office/word/2010/wordml" w:rsidR="00000000" w:rsidRDefault="005617C7" w14:paraId="5A39BBE3" wp14:textId="77777777">
      <w:pPr>
        <w:pStyle w:val="NoSpacing"/>
        <w:jc w:val="right"/>
        <w:rPr>
          <w:rFonts w:ascii="Times New Roman" w:hAnsi="Times New Roman" w:cs="Times New Roman"/>
          <w:color w:val="000000"/>
          <w:sz w:val="96"/>
          <w:szCs w:val="96"/>
        </w:rPr>
      </w:pPr>
    </w:p>
    <w:p xmlns:wp14="http://schemas.microsoft.com/office/word/2010/wordml" w:rsidR="00000000" w:rsidRDefault="005617C7" w14:paraId="41C8F396" wp14:textId="77777777">
      <w:pPr>
        <w:pStyle w:val="NoSpacing"/>
        <w:jc w:val="right"/>
        <w:rPr>
          <w:rFonts w:ascii="Times New Roman" w:hAnsi="Times New Roman" w:cs="Times New Roman"/>
          <w:color w:val="000000"/>
          <w:sz w:val="96"/>
          <w:szCs w:val="96"/>
        </w:rPr>
      </w:pPr>
    </w:p>
    <w:p xmlns:wp14="http://schemas.microsoft.com/office/word/2010/wordml" w:rsidR="00000000" w:rsidRDefault="005617C7" w14:paraId="72A3D3EC" wp14:textId="77777777">
      <w:pPr>
        <w:jc w:val="center"/>
        <w:rPr>
          <w:b/>
          <w:bCs/>
          <w:sz w:val="72"/>
          <w:szCs w:val="72"/>
        </w:rPr>
      </w:pPr>
    </w:p>
    <w:p xmlns:wp14="http://schemas.microsoft.com/office/word/2010/wordml" w:rsidR="00000000" w:rsidRDefault="005617C7" w14:paraId="22E0FC93" wp14:textId="77777777">
      <w:pPr>
        <w:pStyle w:val="ContentsHeading"/>
        <w:pageBreakBefore/>
      </w:pPr>
      <w:r>
        <w:t>Table of Contents</w:t>
      </w:r>
    </w:p>
    <w:p xmlns:wp14="http://schemas.microsoft.com/office/word/2010/wordml" w:rsidR="00000000" w:rsidRDefault="005617C7" w14:paraId="2041E05A" wp14:textId="77777777">
      <w:pPr>
        <w:pStyle w:val="TOC1"/>
      </w:pPr>
      <w:r>
        <w:fldChar w:fldCharType="begin"/>
      </w:r>
      <w:r>
        <w:instrText xml:space="preserve"> TOC \f \o "1-9" \o "1-9" </w:instrText>
      </w:r>
      <w:r>
        <w:fldChar w:fldCharType="separate"/>
      </w:r>
      <w:r>
        <w:t xml:space="preserve">INTRODUCTION </w:t>
      </w:r>
      <w:r>
        <w:tab/>
      </w:r>
      <w:hyperlink w:history="1" w:anchor="__RefHeading__2329_588303984">
        <w:r>
          <w:rPr>
            <w:rStyle w:val="IndexLink"/>
          </w:rPr>
          <w:t>3</w:t>
        </w:r>
      </w:hyperlink>
    </w:p>
    <w:p xmlns:wp14="http://schemas.microsoft.com/office/word/2010/wordml" w:rsidR="00000000" w:rsidRDefault="005617C7" w14:paraId="793F5E3B" wp14:textId="77777777">
      <w:pPr>
        <w:pStyle w:val="TOC1"/>
      </w:pPr>
      <w:r>
        <w:t>MAIN BODY</w:t>
      </w:r>
      <w:r>
        <w:tab/>
      </w:r>
      <w:hyperlink w:history="1" w:anchor="__RefHeading__2331_588303984">
        <w:r>
          <w:rPr>
            <w:rStyle w:val="IndexLink"/>
          </w:rPr>
          <w:t>3</w:t>
        </w:r>
      </w:hyperlink>
    </w:p>
    <w:p xmlns:wp14="http://schemas.microsoft.com/office/word/2010/wordml" w:rsidR="00000000" w:rsidRDefault="005617C7" w14:paraId="5CB5DBA5" wp14:textId="77777777">
      <w:pPr>
        <w:pStyle w:val="TOC2"/>
        <w:tabs>
          <w:tab w:val="right" w:leader="dot" w:pos="9360"/>
        </w:tabs>
      </w:pPr>
      <w:r>
        <w:t>Background of Nike</w:t>
      </w:r>
      <w:r>
        <w:tab/>
      </w:r>
      <w:hyperlink w:history="1" w:anchor="__RefHeading__2333_588303984">
        <w:r>
          <w:rPr>
            <w:rStyle w:val="IndexLink"/>
          </w:rPr>
          <w:t>3</w:t>
        </w:r>
      </w:hyperlink>
    </w:p>
    <w:p xmlns:wp14="http://schemas.microsoft.com/office/word/2010/wordml" w:rsidR="00000000" w:rsidRDefault="005617C7" w14:paraId="546D733B" wp14:textId="77777777">
      <w:pPr>
        <w:pStyle w:val="TOC2"/>
        <w:tabs>
          <w:tab w:val="right" w:leader="dot" w:pos="9360"/>
        </w:tabs>
      </w:pPr>
      <w:r>
        <w:t>Nike Products</w:t>
      </w:r>
      <w:r>
        <w:tab/>
      </w:r>
      <w:hyperlink w:history="1" w:anchor="__RefHeading__2335_588303984">
        <w:r>
          <w:rPr>
            <w:rStyle w:val="IndexLink"/>
          </w:rPr>
          <w:t>4</w:t>
        </w:r>
      </w:hyperlink>
    </w:p>
    <w:p xmlns:wp14="http://schemas.microsoft.com/office/word/2010/wordml" w:rsidR="00000000" w:rsidRDefault="005617C7" w14:paraId="215AF66F" wp14:textId="77777777">
      <w:pPr>
        <w:pStyle w:val="TOC2"/>
        <w:tabs>
          <w:tab w:val="right" w:leader="dot" w:pos="9360"/>
        </w:tabs>
      </w:pPr>
      <w:r>
        <w:t>Nike Price</w:t>
      </w:r>
      <w:r>
        <w:tab/>
      </w:r>
      <w:hyperlink w:history="1" w:anchor="__RefHeading__2337_588303984">
        <w:r>
          <w:rPr>
            <w:rStyle w:val="IndexLink"/>
          </w:rPr>
          <w:t>7</w:t>
        </w:r>
      </w:hyperlink>
    </w:p>
    <w:p xmlns:wp14="http://schemas.microsoft.com/office/word/2010/wordml" w:rsidR="00000000" w:rsidRDefault="005617C7" w14:paraId="300DEA17" wp14:textId="77777777">
      <w:pPr>
        <w:pStyle w:val="TOC2"/>
        <w:tabs>
          <w:tab w:val="right" w:leader="dot" w:pos="9360"/>
        </w:tabs>
      </w:pPr>
      <w:r>
        <w:t>Nike Place / Distribution</w:t>
      </w:r>
      <w:r>
        <w:tab/>
      </w:r>
      <w:hyperlink w:history="1" w:anchor="__RefHeading__2339_588303984">
        <w:r>
          <w:rPr>
            <w:rStyle w:val="IndexLink"/>
          </w:rPr>
          <w:t>8</w:t>
        </w:r>
      </w:hyperlink>
    </w:p>
    <w:p xmlns:wp14="http://schemas.microsoft.com/office/word/2010/wordml" w:rsidR="00000000" w:rsidRDefault="005617C7" w14:paraId="28D27F65" wp14:textId="77777777">
      <w:pPr>
        <w:pStyle w:val="TOC2"/>
        <w:tabs>
          <w:tab w:val="right" w:leader="dot" w:pos="9360"/>
        </w:tabs>
      </w:pPr>
      <w:r>
        <w:t>Nike Promotion</w:t>
      </w:r>
      <w:r>
        <w:tab/>
      </w:r>
      <w:hyperlink w:history="1" w:anchor="__RefHeading__2341_588303984">
        <w:r>
          <w:rPr>
            <w:rStyle w:val="IndexLink"/>
          </w:rPr>
          <w:t>10</w:t>
        </w:r>
      </w:hyperlink>
    </w:p>
    <w:p xmlns:wp14="http://schemas.microsoft.com/office/word/2010/wordml" w:rsidR="00000000" w:rsidRDefault="005617C7" w14:paraId="16A4A452" wp14:textId="77777777">
      <w:pPr>
        <w:pStyle w:val="TOC1"/>
      </w:pPr>
      <w:r>
        <w:t xml:space="preserve">CONCLUSION </w:t>
      </w:r>
      <w:r>
        <w:tab/>
      </w:r>
      <w:hyperlink w:history="1" w:anchor="__RefHeading__2343_588303984">
        <w:r>
          <w:rPr>
            <w:rStyle w:val="IndexLink"/>
          </w:rPr>
          <w:t>11</w:t>
        </w:r>
      </w:hyperlink>
    </w:p>
    <w:p xmlns:wp14="http://schemas.microsoft.com/office/word/2010/wordml" w:rsidR="00000000" w:rsidRDefault="005617C7" w14:paraId="4CE9276F" wp14:textId="77777777">
      <w:pPr>
        <w:pStyle w:val="TOC1"/>
      </w:pPr>
      <w:r>
        <w:t>REFERENCES</w:t>
      </w:r>
      <w:r>
        <w:tab/>
      </w:r>
      <w:hyperlink w:history="1" w:anchor="__RefHeading__2345_588303984">
        <w:r>
          <w:rPr>
            <w:rStyle w:val="IndexLink"/>
          </w:rPr>
          <w:t>12</w:t>
        </w:r>
      </w:hyperlink>
    </w:p>
    <w:p xmlns:wp14="http://schemas.microsoft.com/office/word/2010/wordml" w:rsidR="00000000" w:rsidRDefault="005617C7" w14:paraId="0D0B940D" wp14:textId="77777777">
      <w:pPr>
        <w:pStyle w:val="Heading1"/>
        <w:rPr>
          <w:shd w:val="clear" w:color="auto" w:fill="FFFFFF"/>
        </w:rPr>
      </w:pPr>
      <w:r>
        <w:fldChar w:fldCharType="end"/>
      </w:r>
    </w:p>
    <w:p xmlns:wp14="http://schemas.microsoft.com/office/word/2010/wordml" w:rsidR="00000000" w:rsidRDefault="005617C7" w14:paraId="3776BDA8" wp14:textId="77777777">
      <w:pPr>
        <w:pStyle w:val="Heading1"/>
        <w:pageBreakBefore/>
        <w:rPr>
          <w:b w:val="0"/>
          <w:bCs w:val="0"/>
        </w:rPr>
      </w:pPr>
      <w:bookmarkStart w:name="__RefHeading__2329_588303984" w:id="0"/>
      <w:bookmarkEnd w:id="0"/>
      <w:r>
        <w:rPr>
          <w:shd w:val="clear" w:color="auto" w:fill="FFFFFF"/>
        </w:rPr>
        <w:t xml:space="preserve">INTRODUCTION </w:t>
      </w:r>
    </w:p>
    <w:p xmlns:wp14="http://schemas.microsoft.com/office/word/2010/wordml" w:rsidR="00000000" w:rsidRDefault="005617C7" w14:paraId="6BFDD145" wp14:textId="77777777">
      <w:pPr>
        <w:rPr>
          <w:b/>
          <w:bCs/>
          <w:shd w:val="clear" w:color="auto" w:fill="FFFFFF"/>
        </w:rPr>
      </w:pPr>
      <w:r>
        <w:tab/>
      </w:r>
      <w:r>
        <w:t>Blogging is a new trend flourishing and evolving in the digital world of commun</w:t>
      </w:r>
      <w:r>
        <w:t xml:space="preserve">ication and marketing. Writing bogs is a new way of telling people about new developments and knowledge gained </w:t>
      </w:r>
      <w:r>
        <w:rPr>
          <w:szCs w:val="24"/>
          <w:shd w:val="clear" w:color="auto" w:fill="FFFFFF"/>
        </w:rPr>
        <w:t>(Alsamadani, 2018)</w:t>
      </w:r>
      <w:r>
        <w:t>. According to the present work the chosen company is Nike and old American multinational company which is leading and exceedin</w:t>
      </w:r>
      <w:r>
        <w:t xml:space="preserve">g in market since its development. The report will be holding some blogs focusing on marketing mix strategies and tactics of Nike to promote and stay connected with the external world in regards to offering their goods and promoting their services.  </w:t>
      </w:r>
    </w:p>
    <w:p xmlns:wp14="http://schemas.microsoft.com/office/word/2010/wordml" w:rsidR="00000000" w:rsidRDefault="005617C7" w14:paraId="4CB0D7EB" wp14:textId="77777777">
      <w:pPr>
        <w:pStyle w:val="Heading1"/>
      </w:pPr>
      <w:bookmarkStart w:name="__RefHeading__2331_588303984" w:id="1"/>
      <w:bookmarkEnd w:id="1"/>
      <w:r>
        <w:rPr>
          <w:shd w:val="clear" w:color="auto" w:fill="FFFFFF"/>
        </w:rPr>
        <w:t xml:space="preserve">MAIN </w:t>
      </w:r>
      <w:r>
        <w:rPr>
          <w:shd w:val="clear" w:color="auto" w:fill="FFFFFF"/>
        </w:rPr>
        <w:t>BODY</w:t>
      </w:r>
    </w:p>
    <w:p xmlns:wp14="http://schemas.microsoft.com/office/word/2010/wordml" w:rsidR="00000000" w:rsidRDefault="005617C7" w14:paraId="2791362C" wp14:textId="77777777">
      <w:pPr>
        <w:pStyle w:val="Heading2"/>
      </w:pPr>
      <w:bookmarkStart w:name="__RefHeading__2333_588303984" w:id="2"/>
      <w:bookmarkEnd w:id="2"/>
      <w:r>
        <w:t>Background of Nike</w:t>
      </w:r>
    </w:p>
    <w:p xmlns:wp14="http://schemas.microsoft.com/office/word/2010/wordml" w:rsidR="00000000" w:rsidRDefault="005617C7" w14:paraId="22046355" wp14:textId="77777777">
      <w:r>
        <w:tab/>
      </w:r>
      <w:r>
        <w:t>Nike was fist found in 1964 as Blue Ribbon Sports which is an American multinational brand and corporation which was developed to designing footwear's, accessories, equipments and apparels for men and women both. The company is hea</w:t>
      </w:r>
      <w:r>
        <w:t xml:space="preserve">dquartered in Portland Metropolitan area. In present time Nike is known to be the worlds leading and largest supplier of athletic clothings and shoes. </w:t>
      </w:r>
    </w:p>
    <w:p xmlns:wp14="http://schemas.microsoft.com/office/word/2010/wordml" w:rsidR="00000000" w:rsidRDefault="005617C7" w14:paraId="0E27B00A" wp14:textId="77777777">
      <w:r>
        <w:rPr>
          <w:noProof/>
        </w:rPr>
        <w:drawing>
          <wp:inline xmlns:wp14="http://schemas.microsoft.com/office/word/2010/wordprocessingDrawing" distT="0" distB="0" distL="0" distR="0" wp14:anchorId="5EBD2814" wp14:editId="7777777">
            <wp:extent cx="2838450" cy="16097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38450" cy="1609725"/>
                    </a:xfrm>
                    <a:prstGeom prst="rect">
                      <a:avLst/>
                    </a:prstGeom>
                    <a:solidFill>
                      <a:srgbClr val="FFFFFF"/>
                    </a:solidFill>
                    <a:ln>
                      <a:noFill/>
                    </a:ln>
                  </pic:spPr>
                </pic:pic>
              </a:graphicData>
            </a:graphic>
          </wp:inline>
        </w:drawing>
      </w:r>
    </w:p>
    <w:p xmlns:wp14="http://schemas.microsoft.com/office/word/2010/wordml" w:rsidR="00000000" w:rsidRDefault="005617C7" w14:paraId="30D6F963" wp14:textId="77777777">
      <w:r>
        <w:tab/>
      </w:r>
      <w:r>
        <w:t>In the beginning year of Nike as Blue Ribbon Sports made sales of around 1,300 pairs of shoes. The co</w:t>
      </w:r>
      <w:r>
        <w:t>mpany appointed and engaged with its first advertisement firm in the year 1976 from Seattle and by the end of 1980 it made progress resulting in extension of its product line. Nike is a brand which believes in keeping good communication and connection with</w:t>
      </w:r>
      <w:r>
        <w:t xml:space="preserve"> people outside that is their ultimate customer. Since then the brand have always worked for making the best of the opportunity, finding out what people needs and desires the most and offers them the similar good with the use of their expertise and their s</w:t>
      </w:r>
      <w:r>
        <w:t>trong attachment with the market</w:t>
      </w:r>
      <w:r>
        <w:rPr>
          <w:szCs w:val="24"/>
          <w:shd w:val="clear" w:color="auto" w:fill="FFFFFF"/>
        </w:rPr>
        <w:t xml:space="preserve"> (Featro and DiGregorio, 2016)</w:t>
      </w:r>
      <w:r>
        <w:t xml:space="preserve">. </w:t>
      </w:r>
    </w:p>
    <w:p xmlns:wp14="http://schemas.microsoft.com/office/word/2010/wordml" w:rsidR="00000000" w:rsidRDefault="005617C7" w14:paraId="5BDB787E" wp14:textId="77777777">
      <w:r>
        <w:rPr>
          <w:noProof/>
        </w:rPr>
        <w:drawing>
          <wp:anchor xmlns:wp14="http://schemas.microsoft.com/office/word/2010/wordprocessingDrawing" distT="0" distB="0" distL="0" distR="0" simplePos="0" relativeHeight="251656192" behindDoc="0" locked="0" layoutInCell="1" allowOverlap="1" wp14:anchorId="142C20D1" wp14:editId="7777777">
            <wp:simplePos x="0" y="0"/>
            <wp:positionH relativeFrom="column">
              <wp:align>center</wp:align>
            </wp:positionH>
            <wp:positionV relativeFrom="paragraph">
              <wp:posOffset>87630</wp:posOffset>
            </wp:positionV>
            <wp:extent cx="2571115" cy="1780540"/>
            <wp:effectExtent l="0" t="0" r="0" b="0"/>
            <wp:wrapTopAndBottom/>
            <wp:docPr id="1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571115" cy="1780540"/>
                    </a:xfrm>
                    <a:prstGeom prst="rect">
                      <a:avLst/>
                    </a:prstGeom>
                    <a:solidFill>
                      <a:srgbClr val="FFFFFF"/>
                    </a:solidFill>
                    <a:ln>
                      <a:noFill/>
                    </a:ln>
                  </pic:spPr>
                </pic:pic>
              </a:graphicData>
            </a:graphic>
            <wp14:sizeRelH relativeFrom="page">
              <wp14:pctWidth>0</wp14:pctWidth>
            </wp14:sizeRelH>
            <wp14:sizeRelV relativeFrom="page">
              <wp14:pctHeight>0</wp14:pctHeight>
            </wp14:sizeRelV>
          </wp:anchor>
        </w:drawing>
      </w:r>
      <w:r w:rsidR="33269BE1">
        <w:rPr/>
        <w:t/>
      </w:r>
    </w:p>
    <w:p xmlns:wp14="http://schemas.microsoft.com/office/word/2010/wordml" w:rsidR="00000000" w:rsidRDefault="005617C7" w14:paraId="12CC55D2" wp14:textId="77777777">
      <w:r>
        <w:tab/>
      </w:r>
      <w:r>
        <w:t>Nike do make sure to be their in market for its customers and segments towards which it took the first step by developing its tag line of “Just Do it”. The tag line have always been a weap</w:t>
      </w:r>
      <w:r>
        <w:t>on or a tool for the brand to use while promoting its offering in market and to the buyers or target audiences. Since, then till now e-commerce and digitalisation have taken a prominent place and Nike have moved along in the market according to trends thro</w:t>
      </w:r>
      <w:r>
        <w:t xml:space="preserve">ugh which it is evident that the brand made all use of required resources to become virtually available and more closer to  target market. </w:t>
      </w:r>
    </w:p>
    <w:p xmlns:wp14="http://schemas.microsoft.com/office/word/2010/wordml" w:rsidR="00000000" w:rsidRDefault="005617C7" w14:paraId="0E025D29" wp14:textId="77777777">
      <w:pPr>
        <w:pStyle w:val="Heading2"/>
      </w:pPr>
      <w:bookmarkStart w:name="__RefHeading__2335_588303984" w:id="3"/>
      <w:bookmarkEnd w:id="3"/>
      <w:r>
        <w:t>Nike Products</w:t>
      </w:r>
    </w:p>
    <w:p xmlns:wp14="http://schemas.microsoft.com/office/word/2010/wordml" w:rsidR="00000000" w:rsidRDefault="005617C7" w14:paraId="572EAC07" wp14:textId="77777777">
      <w:r>
        <w:tab/>
      </w:r>
      <w:r>
        <w:t>Nike is running in the industry and flourishing in the market since 1964 with a common motto and agen</w:t>
      </w:r>
      <w:r>
        <w:t>da of always offering the best, most reliable and suitable goods to its customers which keeps them satisfied and fulfil their desires. The organisations renders a wide range of products and services to all that is men, women and even kids. The company majo</w:t>
      </w:r>
      <w:r>
        <w:t xml:space="preserve">rly deals and holds expertise in offering sports equipments. The range of goods and services offered by Nike is listed and examined below: </w:t>
      </w:r>
    </w:p>
    <w:p xmlns:wp14="http://schemas.microsoft.com/office/word/2010/wordml" w:rsidR="00000000" w:rsidRDefault="005617C7" w14:paraId="60061E4C" wp14:textId="77777777">
      <w:pPr>
        <w:rPr>
          <w:b/>
          <w:bCs/>
        </w:rPr>
      </w:pPr>
      <w:r>
        <w:rPr>
          <w:b/>
          <w:bCs/>
          <w:noProof/>
        </w:rPr>
        <w:drawing>
          <wp:inline xmlns:wp14="http://schemas.microsoft.com/office/word/2010/wordprocessingDrawing" distT="0" distB="0" distL="0" distR="0" wp14:anchorId="3F9AAE28" wp14:editId="7777777">
            <wp:extent cx="2143125" cy="214312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143125" cy="2143125"/>
                    </a:xfrm>
                    <a:prstGeom prst="rect">
                      <a:avLst/>
                    </a:prstGeom>
                    <a:solidFill>
                      <a:srgbClr val="FFFFFF"/>
                    </a:solidFill>
                    <a:ln>
                      <a:noFill/>
                    </a:ln>
                  </pic:spPr>
                </pic:pic>
              </a:graphicData>
            </a:graphic>
          </wp:inline>
        </w:drawing>
      </w:r>
    </w:p>
    <w:p xmlns:wp14="http://schemas.microsoft.com/office/word/2010/wordml" w:rsidR="00000000" w:rsidRDefault="005617C7" w14:paraId="30E1667B" wp14:textId="77777777">
      <w:pPr>
        <w:rPr>
          <w:b/>
          <w:bCs/>
        </w:rPr>
      </w:pPr>
      <w:r>
        <w:rPr>
          <w:b/>
          <w:bCs/>
        </w:rPr>
        <w:t>NIKE PRODUCT RANGE</w:t>
      </w:r>
    </w:p>
    <w:p xmlns:wp14="http://schemas.microsoft.com/office/word/2010/wordml" w:rsidR="00000000" w:rsidRDefault="005617C7" w14:paraId="680E2823" wp14:textId="77777777">
      <w:pPr>
        <w:numPr>
          <w:ilvl w:val="0"/>
          <w:numId w:val="3"/>
        </w:numPr>
      </w:pPr>
      <w:r>
        <w:rPr>
          <w:b/>
          <w:bCs/>
        </w:rPr>
        <w:t xml:space="preserve">Footwear's- </w:t>
      </w:r>
      <w:r>
        <w:t>Shoes are the first product range in which the brand starting dealing and through w</w:t>
      </w:r>
      <w:r>
        <w:t xml:space="preserve">hich it began its journey in market which is still continuing. The success and popularity of Nike was gained through its shoes designs and quality. One of the feature of Nike goods and services is their durability and high quality. </w:t>
      </w:r>
    </w:p>
    <w:p xmlns:wp14="http://schemas.microsoft.com/office/word/2010/wordml" w:rsidR="00000000" w:rsidRDefault="005617C7" w14:paraId="3553142D" wp14:textId="77777777">
      <w:pPr>
        <w:rPr>
          <w:b/>
          <w:bCs/>
        </w:rPr>
      </w:pPr>
      <w:r>
        <w:rPr>
          <w:noProof/>
        </w:rPr>
        <w:drawing>
          <wp:anchor xmlns:wp14="http://schemas.microsoft.com/office/word/2010/wordprocessingDrawing" distT="0" distB="0" distL="0" distR="0" simplePos="0" relativeHeight="251657216" behindDoc="0" locked="0" layoutInCell="1" allowOverlap="1" wp14:anchorId="1EC86040" wp14:editId="7777777">
            <wp:simplePos x="0" y="0"/>
            <wp:positionH relativeFrom="column">
              <wp:posOffset>2985770</wp:posOffset>
            </wp:positionH>
            <wp:positionV relativeFrom="paragraph">
              <wp:posOffset>201295</wp:posOffset>
            </wp:positionV>
            <wp:extent cx="2533015" cy="1809115"/>
            <wp:effectExtent l="0" t="0" r="0" b="0"/>
            <wp:wrapTopAndBottom/>
            <wp:docPr id="1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33015" cy="1809115"/>
                    </a:xfrm>
                    <a:prstGeom prst="rect">
                      <a:avLst/>
                    </a:prstGeom>
                    <a:solidFill>
                      <a:srgbClr val="FFFFFF"/>
                    </a:solidFill>
                    <a:ln>
                      <a:noFill/>
                    </a:ln>
                  </pic:spPr>
                </pic:pic>
              </a:graphicData>
            </a:graphic>
            <wp14:sizeRelH relativeFrom="page">
              <wp14:pctWidth>0</wp14:pctWidth>
            </wp14:sizeRelH>
            <wp14:sizeRelV relativeFrom="page">
              <wp14:pctHeight>0</wp14:pctHeight>
            </wp14:sizeRelV>
          </wp:anchor>
        </w:drawing>
      </w:r>
      <w:r>
        <w:rPr>
          <w:b/>
          <w:bCs/>
          <w:noProof/>
        </w:rPr>
        <w:drawing>
          <wp:inline xmlns:wp14="http://schemas.microsoft.com/office/word/2010/wordprocessingDrawing" distT="0" distB="0" distL="0" distR="0" wp14:anchorId="3758065D" wp14:editId="7777777">
            <wp:extent cx="1847850" cy="24669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47850" cy="2466975"/>
                    </a:xfrm>
                    <a:prstGeom prst="rect">
                      <a:avLst/>
                    </a:prstGeom>
                    <a:solidFill>
                      <a:srgbClr val="FFFFFF"/>
                    </a:solidFill>
                    <a:ln>
                      <a:noFill/>
                    </a:ln>
                  </pic:spPr>
                </pic:pic>
              </a:graphicData>
            </a:graphic>
          </wp:inline>
        </w:drawing>
      </w:r>
    </w:p>
    <w:p xmlns:wp14="http://schemas.microsoft.com/office/word/2010/wordml" w:rsidR="00000000" w:rsidRDefault="005617C7" w14:paraId="565AE861" wp14:textId="77777777">
      <w:pPr>
        <w:numPr>
          <w:ilvl w:val="0"/>
          <w:numId w:val="3"/>
        </w:numPr>
      </w:pPr>
      <w:r>
        <w:rPr>
          <w:b/>
          <w:bCs/>
        </w:rPr>
        <w:t>Clothing and Apparel</w:t>
      </w:r>
      <w:r>
        <w:rPr>
          <w:b/>
          <w:bCs/>
        </w:rPr>
        <w:t xml:space="preserve">- </w:t>
      </w:r>
      <w:r>
        <w:t>The next product line towards which brand moved is clothes which are comfortable and appealing to all. Nike offers casual clothes for women, men and kids. The clothing range of the brand offered Nike the label of being the most valuable brand and earn th</w:t>
      </w:r>
      <w:r>
        <w:t>e brand value of around $28 billion. The brand has clothes for all for different activities like for sports, day to day activities and many more. With its clothing range Nike sponsors number of World famous and leading athletes and celebrities</w:t>
      </w:r>
      <w:r>
        <w:rPr>
          <w:szCs w:val="24"/>
          <w:shd w:val="clear" w:color="auto" w:fill="FFFFFF"/>
        </w:rPr>
        <w:t xml:space="preserve"> (Liu and et.</w:t>
      </w:r>
      <w:r>
        <w:rPr>
          <w:szCs w:val="24"/>
          <w:shd w:val="clear" w:color="auto" w:fill="FFFFFF"/>
        </w:rPr>
        <w:t xml:space="preserve"> al., 2016)</w:t>
      </w:r>
      <w:r>
        <w:t xml:space="preserve">. </w:t>
      </w:r>
    </w:p>
    <w:p xmlns:wp14="http://schemas.microsoft.com/office/word/2010/wordml" w:rsidR="00000000" w:rsidRDefault="005617C7" w14:paraId="44EAFD9C" wp14:textId="77777777">
      <w:pPr>
        <w:rPr>
          <w:b/>
          <w:bCs/>
        </w:rPr>
      </w:pPr>
      <w:r>
        <w:rPr>
          <w:noProof/>
        </w:rPr>
        <w:drawing>
          <wp:inline xmlns:wp14="http://schemas.microsoft.com/office/word/2010/wordprocessingDrawing" distT="0" distB="0" distL="0" distR="0" wp14:anchorId="1D92AD4C" wp14:editId="7777777">
            <wp:extent cx="5943600" cy="89154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8915400"/>
                    </a:xfrm>
                    <a:prstGeom prst="rect">
                      <a:avLst/>
                    </a:prstGeom>
                    <a:solidFill>
                      <a:srgbClr val="FFFFFF"/>
                    </a:solidFill>
                    <a:ln>
                      <a:noFill/>
                    </a:ln>
                  </pic:spPr>
                </pic:pic>
              </a:graphicData>
            </a:graphic>
          </wp:inline>
        </w:drawing>
      </w:r>
    </w:p>
    <w:p xmlns:wp14="http://schemas.microsoft.com/office/word/2010/wordml" w:rsidR="00000000" w:rsidRDefault="005617C7" w14:paraId="70441EBB" wp14:textId="77777777">
      <w:pPr>
        <w:numPr>
          <w:ilvl w:val="0"/>
          <w:numId w:val="3"/>
        </w:numPr>
      </w:pPr>
      <w:r>
        <w:rPr>
          <w:b/>
          <w:bCs/>
        </w:rPr>
        <w:t xml:space="preserve">Sports Equipments- </w:t>
      </w:r>
      <w:r>
        <w:t>Another very valuable and profitable product range is its sports equipments as it stands again on the top position and plays an important role in worldwide sports equipments. The company supplies range of sports goods lik</w:t>
      </w:r>
      <w:r>
        <w:t xml:space="preserve">e balls, golf clubs, yoga mats, rackets, knee pads, safety gloves, agility cones and baseball bats. These products are supplied by the brand all over the world and in range of markets. </w:t>
      </w:r>
    </w:p>
    <w:p xmlns:wp14="http://schemas.microsoft.com/office/word/2010/wordml" w:rsidR="00000000" w:rsidRDefault="005617C7" w14:paraId="4B94D5A5" wp14:textId="77777777">
      <w:pPr>
        <w:rPr>
          <w:b/>
          <w:bCs/>
        </w:rPr>
      </w:pPr>
      <w:r>
        <w:rPr>
          <w:b/>
          <w:bCs/>
          <w:noProof/>
        </w:rPr>
        <w:drawing>
          <wp:inline xmlns:wp14="http://schemas.microsoft.com/office/word/2010/wordprocessingDrawing" distT="0" distB="0" distL="0" distR="0" wp14:anchorId="6D31EA9E" wp14:editId="7777777">
            <wp:extent cx="2628900" cy="17335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28900" cy="1733550"/>
                    </a:xfrm>
                    <a:prstGeom prst="rect">
                      <a:avLst/>
                    </a:prstGeom>
                    <a:solidFill>
                      <a:srgbClr val="FFFFFF"/>
                    </a:solidFill>
                    <a:ln>
                      <a:noFill/>
                    </a:ln>
                  </pic:spPr>
                </pic:pic>
              </a:graphicData>
            </a:graphic>
          </wp:inline>
        </w:drawing>
      </w:r>
    </w:p>
    <w:p xmlns:wp14="http://schemas.microsoft.com/office/word/2010/wordml" w:rsidR="00000000" w:rsidRDefault="005617C7" w14:paraId="22605B0E" wp14:textId="77777777">
      <w:pPr>
        <w:numPr>
          <w:ilvl w:val="0"/>
          <w:numId w:val="3"/>
        </w:numPr>
      </w:pPr>
      <w:r>
        <w:rPr>
          <w:b/>
          <w:bCs/>
        </w:rPr>
        <w:t xml:space="preserve">Accessories- </w:t>
      </w:r>
      <w:r>
        <w:t>One key product behind success of Nike and mainly its g</w:t>
      </w:r>
      <w:r>
        <w:t xml:space="preserve">oodwill and popularity is its accessories beginning form socks, bags, watches with collaborating with Apple, bracelets etc. The brand make sure to keep with the trend and present fashion styles which made it a success and leading brand in the market. </w:t>
      </w:r>
    </w:p>
    <w:p xmlns:wp14="http://schemas.microsoft.com/office/word/2010/wordml" w:rsidR="00000000" w:rsidRDefault="005617C7" w14:paraId="3DEEC669" wp14:textId="77777777">
      <w:r>
        <w:rPr>
          <w:noProof/>
        </w:rPr>
        <w:drawing>
          <wp:inline xmlns:wp14="http://schemas.microsoft.com/office/word/2010/wordprocessingDrawing" distT="0" distB="0" distL="0" distR="0" wp14:anchorId="1FEA3C2B" wp14:editId="7777777">
            <wp:extent cx="2409825" cy="189547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409825" cy="1895475"/>
                    </a:xfrm>
                    <a:prstGeom prst="rect">
                      <a:avLst/>
                    </a:prstGeom>
                    <a:solidFill>
                      <a:srgbClr val="FFFFFF"/>
                    </a:solidFill>
                    <a:ln>
                      <a:noFill/>
                    </a:ln>
                  </pic:spPr>
                </pic:pic>
              </a:graphicData>
            </a:graphic>
          </wp:inline>
        </w:drawing>
      </w:r>
    </w:p>
    <w:p xmlns:wp14="http://schemas.microsoft.com/office/word/2010/wordml" w:rsidR="00000000" w:rsidRDefault="005617C7" w14:paraId="19EEBC72" wp14:textId="77777777">
      <w:pPr>
        <w:pStyle w:val="Heading2"/>
      </w:pPr>
      <w:bookmarkStart w:name="__RefHeading__2337_588303984" w:id="4"/>
      <w:bookmarkEnd w:id="4"/>
      <w:r>
        <w:t>Ni</w:t>
      </w:r>
      <w:r>
        <w:t>ke Price</w:t>
      </w:r>
    </w:p>
    <w:p xmlns:wp14="http://schemas.microsoft.com/office/word/2010/wordml" w:rsidR="00000000" w:rsidRDefault="005617C7" w14:paraId="2D68C437" wp14:textId="77777777">
      <w:r>
        <w:tab/>
      </w:r>
      <w:r>
        <w:t>Nike and its pricing range of its offering have always been superior or premium the reason being its premium quality of goods, high comfort, wider range of goods and options, trendy designs and most importantly trust of people over it. When it co</w:t>
      </w:r>
      <w:r>
        <w:t>mes to its footwear the company do admit that they have high prices for their products as it keen to quality. While looking over lowering price for some types of shoes like Nike Roshes. The company do look over to supporting traditions by offering and spon</w:t>
      </w:r>
      <w:r>
        <w:t xml:space="preserve">soring sports events and athletes. The brand offers range of goods and for those who love sports the brand is the best and most suited. The company do addresses the customisation request for the customers as well. </w:t>
      </w:r>
    </w:p>
    <w:p xmlns:wp14="http://schemas.microsoft.com/office/word/2010/wordml" w:rsidR="00000000" w:rsidRDefault="005617C7" w14:paraId="3656B9AB" wp14:textId="77777777">
      <w:r>
        <w:rPr>
          <w:noProof/>
        </w:rPr>
        <w:drawing>
          <wp:inline xmlns:wp14="http://schemas.microsoft.com/office/word/2010/wordprocessingDrawing" distT="0" distB="0" distL="0" distR="0" wp14:anchorId="4F86B444" wp14:editId="7777777">
            <wp:extent cx="2466975" cy="18478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466975" cy="1847850"/>
                    </a:xfrm>
                    <a:prstGeom prst="rect">
                      <a:avLst/>
                    </a:prstGeom>
                    <a:solidFill>
                      <a:srgbClr val="FFFFFF"/>
                    </a:solidFill>
                    <a:ln>
                      <a:noFill/>
                    </a:ln>
                  </pic:spPr>
                </pic:pic>
              </a:graphicData>
            </a:graphic>
          </wp:inline>
        </w:drawing>
      </w:r>
    </w:p>
    <w:p xmlns:wp14="http://schemas.microsoft.com/office/word/2010/wordml" w:rsidR="00000000" w:rsidRDefault="005617C7" w14:paraId="46D512B9" wp14:textId="77777777">
      <w:r>
        <w:tab/>
      </w:r>
      <w:r>
        <w:t>The price or value of the product is b</w:t>
      </w:r>
      <w:r>
        <w:t xml:space="preserve">ased on the type of shoe which begins from £60 to £200 fro a single pair. In case of clothing and apparel the prices are decided and valued in direct proportion to the quality of the material that is raw material used in manufacturing and according to the </w:t>
      </w:r>
      <w:r>
        <w:t>needs of people</w:t>
      </w:r>
      <w:r>
        <w:rPr>
          <w:szCs w:val="24"/>
          <w:shd w:val="clear" w:color="auto" w:fill="FFFFFF"/>
        </w:rPr>
        <w:t xml:space="preserve"> (Blum-Ross and Livingstone, 2017)</w:t>
      </w:r>
      <w:r>
        <w:t>. The prices for accessories and sports equipments of Nike is attached with number of benefits like free delivery and returns on orders over £200 and more. Also, in such cases the company matches with the co</w:t>
      </w:r>
      <w:r>
        <w:t xml:space="preserve">mpetitors who are offering lower prices for similar goods. </w:t>
      </w:r>
    </w:p>
    <w:p xmlns:wp14="http://schemas.microsoft.com/office/word/2010/wordml" w:rsidR="00000000" w:rsidRDefault="005617C7" w14:paraId="77E958EE" wp14:textId="77777777">
      <w:pPr>
        <w:pStyle w:val="Heading2"/>
      </w:pPr>
      <w:bookmarkStart w:name="__RefHeading__2339_588303984" w:id="5"/>
      <w:bookmarkEnd w:id="5"/>
      <w:r>
        <w:t>Nike Place / Distribution</w:t>
      </w:r>
    </w:p>
    <w:p xmlns:wp14="http://schemas.microsoft.com/office/word/2010/wordml" w:rsidR="00000000" w:rsidRDefault="005617C7" w14:paraId="4ED5B99B" wp14:textId="77777777">
      <w:r>
        <w:tab/>
      </w:r>
      <w:r>
        <w:t xml:space="preserve">Nike is  a multinational organisation with presence all over the world and in almost all the most profitable and productive markets. This made it evident that the brand </w:t>
      </w:r>
      <w:r>
        <w:t xml:space="preserve">has high accessibility as well as presence in the larger market possible. Nike has around 42 manufacturing  location around the globe in which there are around 700 stores are present holding highly maximised and enlarged distribution channels. </w:t>
      </w:r>
    </w:p>
    <w:p xmlns:wp14="http://schemas.microsoft.com/office/word/2010/wordml" w:rsidR="00000000" w:rsidRDefault="005617C7" w14:paraId="27417029" wp14:textId="77777777">
      <w:r>
        <w:rPr>
          <w:noProof/>
        </w:rPr>
        <w:drawing>
          <wp:anchor xmlns:wp14="http://schemas.microsoft.com/office/word/2010/wordprocessingDrawing" distT="0" distB="0" distL="0" distR="0" simplePos="0" relativeHeight="251658240" behindDoc="0" locked="0" layoutInCell="1" allowOverlap="1" wp14:anchorId="15723E1D" wp14:editId="7777777">
            <wp:simplePos x="0" y="0"/>
            <wp:positionH relativeFrom="column">
              <wp:align>center</wp:align>
            </wp:positionH>
            <wp:positionV relativeFrom="paragraph">
              <wp:posOffset>87630</wp:posOffset>
            </wp:positionV>
            <wp:extent cx="5942965" cy="3768090"/>
            <wp:effectExtent l="0" t="0" r="0" b="0"/>
            <wp:wrapTopAndBottom/>
            <wp:docPr id="1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2965" cy="3768090"/>
                    </a:xfrm>
                    <a:prstGeom prst="rect">
                      <a:avLst/>
                    </a:prstGeom>
                    <a:solidFill>
                      <a:srgbClr val="FFFFFF"/>
                    </a:solidFill>
                    <a:ln>
                      <a:noFill/>
                    </a:ln>
                  </pic:spPr>
                </pic:pic>
              </a:graphicData>
            </a:graphic>
            <wp14:sizeRelH relativeFrom="page">
              <wp14:pctWidth>0</wp14:pctWidth>
            </wp14:sizeRelH>
            <wp14:sizeRelV relativeFrom="page">
              <wp14:pctHeight>0</wp14:pctHeight>
            </wp14:sizeRelV>
          </wp:anchor>
        </w:drawing>
      </w:r>
      <w:r w:rsidR="33269BE1">
        <w:rPr/>
        <w:t/>
      </w:r>
    </w:p>
    <w:p xmlns:wp14="http://schemas.microsoft.com/office/word/2010/wordml" w:rsidR="00000000" w:rsidRDefault="005617C7" w14:paraId="460B3EA6" wp14:textId="77777777">
      <w:r>
        <w:tab/>
      </w:r>
      <w:r>
        <w:t>Nike mak</w:t>
      </w:r>
      <w:r>
        <w:t>e use of two approaches to distribute its goods and place them in the market that are direct and indirect. From both the types of approaches the brand have maximised its hands over market and its distribution channels have increased its sales as well as cu</w:t>
      </w:r>
      <w:r>
        <w:t xml:space="preserve">stomer base of loyal buyers. The company has huge distribution channel as it has around 1,100 retail stores which includes large and small stores and the number is continuously increasing and multiplying. In regards with direct selling the company has its </w:t>
      </w:r>
      <w:r>
        <w:t>products available in around 200 countries  which are in large markets beginning form United States its domestic market, United Kingdom, Japan, France, Hong Kong and many more</w:t>
      </w:r>
      <w:r>
        <w:rPr>
          <w:szCs w:val="24"/>
          <w:shd w:val="clear" w:color="auto" w:fill="FFFFFF"/>
        </w:rPr>
        <w:t xml:space="preserve"> (Gareyev and et. al., 2018)</w:t>
      </w:r>
      <w:r>
        <w:t xml:space="preserve">. </w:t>
      </w:r>
    </w:p>
    <w:p xmlns:wp14="http://schemas.microsoft.com/office/word/2010/wordml" w:rsidR="00000000" w:rsidRDefault="005617C7" w14:paraId="3791F1A8" wp14:textId="77777777">
      <w:r>
        <w:rPr>
          <w:noProof/>
        </w:rPr>
        <w:drawing>
          <wp:anchor xmlns:wp14="http://schemas.microsoft.com/office/word/2010/wordprocessingDrawing" distT="0" distB="0" distL="0" distR="0" simplePos="0" relativeHeight="251659264" behindDoc="0" locked="0" layoutInCell="1" allowOverlap="1" wp14:anchorId="496F0F51" wp14:editId="7777777">
            <wp:simplePos x="0" y="0"/>
            <wp:positionH relativeFrom="column">
              <wp:align>center</wp:align>
            </wp:positionH>
            <wp:positionV relativeFrom="paragraph">
              <wp:posOffset>0</wp:posOffset>
            </wp:positionV>
            <wp:extent cx="5942965" cy="4461510"/>
            <wp:effectExtent l="0" t="0" r="0" b="0"/>
            <wp:wrapTopAndBottom/>
            <wp:docPr id="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2965" cy="4461510"/>
                    </a:xfrm>
                    <a:prstGeom prst="rect">
                      <a:avLst/>
                    </a:prstGeom>
                    <a:solidFill>
                      <a:srgbClr val="FFFFFF"/>
                    </a:solidFill>
                    <a:ln>
                      <a:noFill/>
                    </a:ln>
                  </pic:spPr>
                </pic:pic>
              </a:graphicData>
            </a:graphic>
            <wp14:sizeRelH relativeFrom="page">
              <wp14:pctWidth>0</wp14:pctWidth>
            </wp14:sizeRelH>
            <wp14:sizeRelV relativeFrom="page">
              <wp14:pctHeight>0</wp14:pctHeight>
            </wp14:sizeRelV>
          </wp:anchor>
        </w:drawing>
      </w:r>
      <w:r w:rsidR="33269BE1">
        <w:rPr/>
        <w:t/>
      </w:r>
    </w:p>
    <w:p xmlns:wp14="http://schemas.microsoft.com/office/word/2010/wordml" w:rsidR="00000000" w:rsidRDefault="005617C7" w14:paraId="576E55F4" wp14:textId="77777777">
      <w:r>
        <w:tab/>
      </w:r>
      <w:r>
        <w:t>Apart form direct selling the company also sell</w:t>
      </w:r>
      <w:r>
        <w:t xml:space="preserve">s through its official websites </w:t>
      </w:r>
      <w:hyperlink w:history="1" r:id="rId16">
        <w:r>
          <w:rPr>
            <w:rStyle w:val="Hyperlink"/>
          </w:rPr>
          <w:t>www.nike.com</w:t>
        </w:r>
      </w:hyperlink>
      <w:r>
        <w:t xml:space="preserve"> and other retail online that is digital application in the virtual retail world. Through the website the customers and most prominently Nike lovers can customise their orders</w:t>
      </w:r>
      <w:r>
        <w:t xml:space="preserve"> and products. The brand offers great services to buyers by giving all safe and reliable purchase and payment options online as well as standard and next day delivery options too</w:t>
      </w:r>
      <w:r>
        <w:rPr>
          <w:szCs w:val="24"/>
          <w:shd w:val="clear" w:color="auto" w:fill="FFFFFF"/>
        </w:rPr>
        <w:t xml:space="preserve"> (Matheson and Wahl-Jorgensen, 2020)</w:t>
      </w:r>
      <w:r>
        <w:t xml:space="preserve">.  </w:t>
      </w:r>
    </w:p>
    <w:p xmlns:wp14="http://schemas.microsoft.com/office/word/2010/wordml" w:rsidR="00000000" w:rsidRDefault="005617C7" w14:paraId="006A8116" wp14:textId="77777777">
      <w:pPr>
        <w:pStyle w:val="Heading2"/>
      </w:pPr>
      <w:bookmarkStart w:name="__RefHeading__2341_588303984" w:id="6"/>
      <w:bookmarkEnd w:id="6"/>
      <w:r>
        <w:t>Nike Promotion</w:t>
      </w:r>
    </w:p>
    <w:p xmlns:wp14="http://schemas.microsoft.com/office/word/2010/wordml" w:rsidR="00000000" w:rsidRDefault="005617C7" w14:paraId="21CBB1BF" wp14:textId="77777777">
      <w:r>
        <w:tab/>
      </w:r>
      <w:r>
        <w:t>The promotion plans an</w:t>
      </w:r>
      <w:r>
        <w:t>d techniques of Nike involves number of ways and approaches beginning form Celebrity endorsements, Marketing Campaigns like Nike Goes Gold and collaborating with brands and leading entities. Celebrity branding and endorsements is a value adding and a poten</w:t>
      </w:r>
      <w:r>
        <w:t>tial marketing tool for the organisation as the celebrities has the potential to reach out to large number of people and population along with influencing them in favour of the brand. The impacts of a celebrity or celebrities posting promotional endorsemen</w:t>
      </w:r>
      <w:r>
        <w:t>ts all over their social media on behalf of the brand and for the brand is high and profitable enough</w:t>
      </w:r>
      <w:r>
        <w:rPr>
          <w:szCs w:val="24"/>
          <w:shd w:val="clear" w:color="auto" w:fill="FFFFFF"/>
        </w:rPr>
        <w:t xml:space="preserve"> (Chun, Skinner and Rosewall, 2019)</w:t>
      </w:r>
      <w:r>
        <w:t xml:space="preserve">. </w:t>
      </w:r>
    </w:p>
    <w:p xmlns:wp14="http://schemas.microsoft.com/office/word/2010/wordml" w:rsidR="00000000" w:rsidRDefault="005617C7" w14:paraId="45FB0818" wp14:textId="77777777">
      <w:r>
        <w:rPr>
          <w:noProof/>
        </w:rPr>
        <w:drawing>
          <wp:inline xmlns:wp14="http://schemas.microsoft.com/office/word/2010/wordprocessingDrawing" distT="0" distB="0" distL="0" distR="0" wp14:anchorId="3705146B" wp14:editId="7777777">
            <wp:extent cx="2857500" cy="208597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857500" cy="2085975"/>
                    </a:xfrm>
                    <a:prstGeom prst="rect">
                      <a:avLst/>
                    </a:prstGeom>
                    <a:solidFill>
                      <a:srgbClr val="FFFFFF"/>
                    </a:solidFill>
                    <a:ln>
                      <a:noFill/>
                    </a:ln>
                  </pic:spPr>
                </pic:pic>
              </a:graphicData>
            </a:graphic>
          </wp:inline>
        </w:drawing>
      </w:r>
    </w:p>
    <w:p xmlns:wp14="http://schemas.microsoft.com/office/word/2010/wordml" w:rsidR="00000000" w:rsidRDefault="005617C7" w14:paraId="1F0430DE" wp14:textId="77777777">
      <w:pPr>
        <w:rPr>
          <w:b/>
          <w:bCs/>
          <w:shd w:val="clear" w:color="auto" w:fill="FFFFFF"/>
        </w:rPr>
      </w:pPr>
      <w:r>
        <w:tab/>
      </w:r>
      <w:r>
        <w:t xml:space="preserve">Nike is known around the world for being the best one in the most iconic brand and ranks on the top 20 list which </w:t>
      </w:r>
      <w:r>
        <w:t>makes it a  strong brand in  terms of its value and equity. It is also know to be very popular in its celebrity endorsements and marketing practices making consistent use of the resource and the effective marketing policy which offers it a valuable positio</w:t>
      </w:r>
      <w:r>
        <w:t xml:space="preserve">n and place in market.  </w:t>
      </w:r>
    </w:p>
    <w:p xmlns:wp14="http://schemas.microsoft.com/office/word/2010/wordml" w:rsidR="00000000" w:rsidRDefault="005617C7" w14:paraId="6DD0D9D9" wp14:textId="77777777">
      <w:pPr>
        <w:pStyle w:val="Heading1"/>
        <w:rPr>
          <w:shd w:val="clear" w:color="auto" w:fill="FFFFFF"/>
        </w:rPr>
      </w:pPr>
      <w:bookmarkStart w:name="__RefHeading__2343_588303984" w:id="7"/>
      <w:bookmarkEnd w:id="7"/>
      <w:r>
        <w:rPr>
          <w:shd w:val="clear" w:color="auto" w:fill="FFFFFF"/>
        </w:rPr>
        <w:t xml:space="preserve">CONCLUSION </w:t>
      </w:r>
    </w:p>
    <w:p xmlns:wp14="http://schemas.microsoft.com/office/word/2010/wordml" w:rsidR="00000000" w:rsidRDefault="005617C7" w14:paraId="0A386F1F" wp14:textId="77777777">
      <w:r>
        <w:rPr>
          <w:b/>
          <w:bCs/>
          <w:shd w:val="clear" w:color="auto" w:fill="FFFFFF"/>
        </w:rPr>
        <w:tab/>
      </w:r>
      <w:r>
        <w:rPr>
          <w:shd w:val="clear" w:color="auto" w:fill="FFFFFF"/>
        </w:rPr>
        <w:t>The present report concludes the effectiveness and efficiency of marketing and consistent communication of the brand with the people and the potential buyers. Blogging is a new way to stay connected and interact with t</w:t>
      </w:r>
      <w:r>
        <w:rPr>
          <w:shd w:val="clear" w:color="auto" w:fill="FFFFFF"/>
        </w:rPr>
        <w:t xml:space="preserve">he world for making promotions and keeping customers and population informed as well as aware about the changes and growth of the company and the respective brand. </w:t>
      </w:r>
    </w:p>
    <w:p xmlns:wp14="http://schemas.microsoft.com/office/word/2010/wordml" w:rsidR="00000000" w:rsidRDefault="005617C7" w14:paraId="049F31CB" wp14:textId="77777777"/>
    <w:p xmlns:wp14="http://schemas.microsoft.com/office/word/2010/wordml" w:rsidR="00000000" w:rsidRDefault="005617C7" w14:paraId="53128261" wp14:textId="77777777"/>
    <w:p xmlns:wp14="http://schemas.microsoft.com/office/word/2010/wordml" w:rsidR="00000000" w:rsidRDefault="005617C7" w14:paraId="62486C05" wp14:textId="77777777"/>
    <w:p xmlns:wp14="http://schemas.microsoft.com/office/word/2010/wordml" w:rsidR="00000000" w:rsidRDefault="005617C7" w14:paraId="4101652C" wp14:textId="77777777">
      <w:pPr>
        <w:rPr>
          <w:b/>
          <w:bCs/>
        </w:rPr>
      </w:pPr>
    </w:p>
    <w:p xmlns:wp14="http://schemas.microsoft.com/office/word/2010/wordml" w:rsidR="00000000" w:rsidRDefault="005617C7" w14:paraId="4B99056E" wp14:textId="77777777">
      <w:pPr>
        <w:rPr>
          <w:b/>
          <w:bCs/>
        </w:rPr>
      </w:pPr>
    </w:p>
    <w:p xmlns:wp14="http://schemas.microsoft.com/office/word/2010/wordml" w:rsidR="00000000" w:rsidRDefault="005617C7" w14:paraId="1299C43A" wp14:textId="77777777">
      <w:pPr>
        <w:rPr>
          <w:b/>
          <w:bCs/>
        </w:rPr>
      </w:pPr>
    </w:p>
    <w:p xmlns:wp14="http://schemas.microsoft.com/office/word/2010/wordml" w:rsidR="00000000" w:rsidRDefault="005617C7" w14:paraId="4DDBEF00" wp14:textId="77777777">
      <w:pPr>
        <w:pStyle w:val="Heading1"/>
        <w:rPr>
          <w:b w:val="0"/>
          <w:bCs w:val="0"/>
          <w:shd w:val="clear" w:color="auto" w:fill="FFFFFF"/>
        </w:rPr>
      </w:pPr>
    </w:p>
    <w:p xmlns:wp14="http://schemas.microsoft.com/office/word/2010/wordml" w:rsidR="00000000" w:rsidRDefault="005617C7" w14:paraId="7797E7DE" wp14:textId="77777777">
      <w:pPr>
        <w:pStyle w:val="Heading1"/>
        <w:pageBreakBefore/>
        <w:rPr>
          <w:b w:val="0"/>
          <w:bCs w:val="0"/>
          <w:u w:val="single"/>
        </w:rPr>
      </w:pPr>
      <w:bookmarkStart w:name="__RefHeading__2345_588303984" w:id="8"/>
      <w:bookmarkEnd w:id="8"/>
      <w:r>
        <w:t>REFERENCES</w:t>
      </w:r>
    </w:p>
    <w:p xmlns:wp14="http://schemas.microsoft.com/office/word/2010/wordml" w:rsidR="00000000" w:rsidRDefault="005617C7" w14:paraId="6746BE41" wp14:textId="77777777">
      <w:pPr>
        <w:rPr>
          <w:szCs w:val="24"/>
          <w:shd w:val="clear" w:color="auto" w:fill="FFFFFF"/>
        </w:rPr>
      </w:pPr>
      <w:r>
        <w:rPr>
          <w:u w:val="single"/>
        </w:rPr>
        <w:t>Books and Journals</w:t>
      </w:r>
    </w:p>
    <w:p xmlns:wp14="http://schemas.microsoft.com/office/word/2010/wordml" w:rsidR="00000000" w:rsidRDefault="005617C7" w14:paraId="4A14D762" wp14:textId="77777777">
      <w:pPr>
        <w:spacing w:line="100" w:lineRule="atLeast"/>
        <w:ind w:left="875" w:hanging="863"/>
        <w:rPr>
          <w:szCs w:val="24"/>
          <w:shd w:val="clear" w:color="auto" w:fill="FFFFFF"/>
        </w:rPr>
      </w:pPr>
      <w:r>
        <w:rPr>
          <w:szCs w:val="24"/>
          <w:shd w:val="clear" w:color="auto" w:fill="FFFFFF"/>
        </w:rPr>
        <w:t>Alsamadani, H. A., 2018. The Effectiveness of Using On</w:t>
      </w:r>
      <w:r>
        <w:rPr>
          <w:szCs w:val="24"/>
          <w:shd w:val="clear" w:color="auto" w:fill="FFFFFF"/>
        </w:rPr>
        <w:t>line Blogging for Students' Individual and Group Writing. </w:t>
      </w:r>
      <w:r>
        <w:rPr>
          <w:i/>
          <w:szCs w:val="24"/>
          <w:shd w:val="clear" w:color="auto" w:fill="FFFFFF"/>
        </w:rPr>
        <w:t>International Education Studies</w:t>
      </w:r>
      <w:r>
        <w:rPr>
          <w:szCs w:val="24"/>
          <w:shd w:val="clear" w:color="auto" w:fill="FFFFFF"/>
        </w:rPr>
        <w:t>,</w:t>
      </w:r>
      <w:r>
        <w:rPr>
          <w:szCs w:val="24"/>
          <w:shd w:val="clear" w:color="auto" w:fill="FFFFFF"/>
        </w:rPr>
        <w:t> 11</w:t>
      </w:r>
      <w:r>
        <w:rPr>
          <w:szCs w:val="24"/>
          <w:shd w:val="clear" w:color="auto" w:fill="FFFFFF"/>
        </w:rPr>
        <w:t>(1), pp.44-51.</w:t>
      </w:r>
    </w:p>
    <w:p xmlns:wp14="http://schemas.microsoft.com/office/word/2010/wordml" w:rsidR="00000000" w:rsidRDefault="005617C7" w14:paraId="32EE68A2" wp14:textId="77777777">
      <w:pPr>
        <w:spacing w:line="100" w:lineRule="atLeast"/>
        <w:ind w:left="875" w:hanging="863"/>
        <w:rPr>
          <w:szCs w:val="24"/>
          <w:shd w:val="clear" w:color="auto" w:fill="FFFFFF"/>
        </w:rPr>
      </w:pPr>
      <w:r>
        <w:rPr>
          <w:szCs w:val="24"/>
          <w:shd w:val="clear" w:color="auto" w:fill="FFFFFF"/>
        </w:rPr>
        <w:t>Featro, S. M. and DiGregorio, D., 2016. Blogging as an Instructional Tool in the ESL Classroom. </w:t>
      </w:r>
      <w:r>
        <w:rPr>
          <w:i/>
          <w:szCs w:val="24"/>
          <w:shd w:val="clear" w:color="auto" w:fill="FFFFFF"/>
        </w:rPr>
        <w:t>Tesl-Ej</w:t>
      </w:r>
      <w:r>
        <w:rPr>
          <w:szCs w:val="24"/>
          <w:shd w:val="clear" w:color="auto" w:fill="FFFFFF"/>
        </w:rPr>
        <w:t>,</w:t>
      </w:r>
      <w:r>
        <w:rPr>
          <w:szCs w:val="24"/>
          <w:shd w:val="clear" w:color="auto" w:fill="FFFFFF"/>
        </w:rPr>
        <w:t> 20</w:t>
      </w:r>
      <w:r>
        <w:rPr>
          <w:szCs w:val="24"/>
          <w:shd w:val="clear" w:color="auto" w:fill="FFFFFF"/>
        </w:rPr>
        <w:t>(1), p.n1.</w:t>
      </w:r>
    </w:p>
    <w:p xmlns:wp14="http://schemas.microsoft.com/office/word/2010/wordml" w:rsidR="00000000" w:rsidRDefault="005617C7" w14:paraId="6EB65343" wp14:textId="77777777">
      <w:pPr>
        <w:spacing w:line="100" w:lineRule="atLeast"/>
        <w:ind w:left="875" w:hanging="863"/>
        <w:rPr>
          <w:szCs w:val="24"/>
          <w:shd w:val="clear" w:color="auto" w:fill="FFFFFF"/>
        </w:rPr>
      </w:pPr>
      <w:r>
        <w:rPr>
          <w:szCs w:val="24"/>
          <w:shd w:val="clear" w:color="auto" w:fill="FFFFFF"/>
        </w:rPr>
        <w:t>Liu, Z. and et. al., 2016. Sel</w:t>
      </w:r>
      <w:r>
        <w:rPr>
          <w:szCs w:val="24"/>
          <w:shd w:val="clear" w:color="auto" w:fill="FFFFFF"/>
        </w:rPr>
        <w:t>f-disclosure in Chinese micro-blogging: A social exchange theory perspective. </w:t>
      </w:r>
      <w:r>
        <w:rPr>
          <w:i/>
          <w:szCs w:val="24"/>
          <w:shd w:val="clear" w:color="auto" w:fill="FFFFFF"/>
        </w:rPr>
        <w:t>Information &amp; Management</w:t>
      </w:r>
      <w:r>
        <w:rPr>
          <w:szCs w:val="24"/>
          <w:shd w:val="clear" w:color="auto" w:fill="FFFFFF"/>
        </w:rPr>
        <w:t>,</w:t>
      </w:r>
      <w:r>
        <w:rPr>
          <w:szCs w:val="24"/>
          <w:shd w:val="clear" w:color="auto" w:fill="FFFFFF"/>
        </w:rPr>
        <w:t> 53</w:t>
      </w:r>
      <w:r>
        <w:rPr>
          <w:szCs w:val="24"/>
          <w:shd w:val="clear" w:color="auto" w:fill="FFFFFF"/>
        </w:rPr>
        <w:t>(1), pp.53-63.</w:t>
      </w:r>
    </w:p>
    <w:p xmlns:wp14="http://schemas.microsoft.com/office/word/2010/wordml" w:rsidR="00000000" w:rsidRDefault="005617C7" w14:paraId="1037B374" wp14:textId="77777777">
      <w:pPr>
        <w:spacing w:line="100" w:lineRule="atLeast"/>
        <w:ind w:left="875" w:hanging="863"/>
        <w:rPr>
          <w:szCs w:val="24"/>
          <w:shd w:val="clear" w:color="auto" w:fill="FFFFFF"/>
        </w:rPr>
      </w:pPr>
      <w:r>
        <w:rPr>
          <w:szCs w:val="24"/>
          <w:shd w:val="clear" w:color="auto" w:fill="FFFFFF"/>
        </w:rPr>
        <w:t>Blum-Ross, A. and Livingstone, S., 2017. “Sharenting,” parent blogging, and the boundaries of the digital self. </w:t>
      </w:r>
      <w:r>
        <w:rPr>
          <w:i/>
          <w:szCs w:val="24"/>
          <w:shd w:val="clear" w:color="auto" w:fill="FFFFFF"/>
        </w:rPr>
        <w:t>Popular Communication</w:t>
      </w:r>
      <w:r>
        <w:rPr>
          <w:szCs w:val="24"/>
          <w:shd w:val="clear" w:color="auto" w:fill="FFFFFF"/>
        </w:rPr>
        <w:t>,</w:t>
      </w:r>
      <w:r>
        <w:rPr>
          <w:szCs w:val="24"/>
          <w:shd w:val="clear" w:color="auto" w:fill="FFFFFF"/>
        </w:rPr>
        <w:t> </w:t>
      </w:r>
      <w:r>
        <w:rPr>
          <w:szCs w:val="24"/>
          <w:shd w:val="clear" w:color="auto" w:fill="FFFFFF"/>
        </w:rPr>
        <w:t>15</w:t>
      </w:r>
      <w:r>
        <w:rPr>
          <w:szCs w:val="24"/>
          <w:shd w:val="clear" w:color="auto" w:fill="FFFFFF"/>
        </w:rPr>
        <w:t>(2), pp.110-125.</w:t>
      </w:r>
    </w:p>
    <w:p xmlns:wp14="http://schemas.microsoft.com/office/word/2010/wordml" w:rsidR="00000000" w:rsidRDefault="005617C7" w14:paraId="7A2F498A" wp14:textId="77777777">
      <w:pPr>
        <w:spacing w:line="100" w:lineRule="atLeast"/>
        <w:ind w:left="875" w:hanging="863"/>
        <w:rPr>
          <w:szCs w:val="24"/>
          <w:shd w:val="clear" w:color="auto" w:fill="FFFFFF"/>
        </w:rPr>
      </w:pPr>
      <w:r>
        <w:rPr>
          <w:szCs w:val="24"/>
          <w:shd w:val="clear" w:color="auto" w:fill="FFFFFF"/>
        </w:rPr>
        <w:t>Gareyev, A. A. and et. al., 2018. BLOGGING AS A TOOL FOR ORGANIZING STUDENTS‟ INDEPENDENT WORK. </w:t>
      </w:r>
      <w:r>
        <w:rPr>
          <w:i/>
          <w:szCs w:val="24"/>
          <w:shd w:val="clear" w:color="auto" w:fill="FFFFFF"/>
        </w:rPr>
        <w:t>Astra Salvensis</w:t>
      </w:r>
      <w:r>
        <w:rPr>
          <w:szCs w:val="24"/>
          <w:shd w:val="clear" w:color="auto" w:fill="FFFFFF"/>
        </w:rPr>
        <w:t>.</w:t>
      </w:r>
    </w:p>
    <w:p xmlns:wp14="http://schemas.microsoft.com/office/word/2010/wordml" w:rsidR="00000000" w:rsidRDefault="005617C7" w14:paraId="38B5BA30" wp14:textId="77777777">
      <w:pPr>
        <w:spacing w:line="100" w:lineRule="atLeast"/>
        <w:ind w:left="875" w:hanging="863"/>
        <w:rPr>
          <w:szCs w:val="24"/>
          <w:shd w:val="clear" w:color="auto" w:fill="FFFFFF"/>
        </w:rPr>
      </w:pPr>
      <w:r>
        <w:rPr>
          <w:szCs w:val="24"/>
          <w:shd w:val="clear" w:color="auto" w:fill="FFFFFF"/>
        </w:rPr>
        <w:t>Chun, H. C., Skinner, S. M. and Rosewall, T., 2019. The educational utility of blogging for MRI technologists. </w:t>
      </w:r>
      <w:r>
        <w:rPr>
          <w:i/>
          <w:szCs w:val="24"/>
          <w:shd w:val="clear" w:color="auto" w:fill="FFFFFF"/>
        </w:rPr>
        <w:t>Journal of me</w:t>
      </w:r>
      <w:r>
        <w:rPr>
          <w:i/>
          <w:szCs w:val="24"/>
          <w:shd w:val="clear" w:color="auto" w:fill="FFFFFF"/>
        </w:rPr>
        <w:t>dical imaging and radiation sciences</w:t>
      </w:r>
      <w:r>
        <w:rPr>
          <w:szCs w:val="24"/>
          <w:shd w:val="clear" w:color="auto" w:fill="FFFFFF"/>
        </w:rPr>
        <w:t>,</w:t>
      </w:r>
      <w:r>
        <w:rPr>
          <w:szCs w:val="24"/>
          <w:shd w:val="clear" w:color="auto" w:fill="FFFFFF"/>
        </w:rPr>
        <w:t> 50</w:t>
      </w:r>
      <w:r>
        <w:rPr>
          <w:szCs w:val="24"/>
          <w:shd w:val="clear" w:color="auto" w:fill="FFFFFF"/>
        </w:rPr>
        <w:t>(1), pp.129-135.</w:t>
      </w:r>
    </w:p>
    <w:p xmlns:wp14="http://schemas.microsoft.com/office/word/2010/wordml" w:rsidR="00000000" w:rsidRDefault="005617C7" w14:paraId="42F427AA" wp14:textId="77777777">
      <w:pPr>
        <w:spacing w:line="100" w:lineRule="atLeast"/>
        <w:ind w:left="875" w:hanging="863"/>
        <w:rPr>
          <w:szCs w:val="24"/>
          <w:shd w:val="clear" w:color="auto" w:fill="FFFFFF"/>
        </w:rPr>
      </w:pPr>
      <w:r>
        <w:rPr>
          <w:szCs w:val="24"/>
          <w:shd w:val="clear" w:color="auto" w:fill="FFFFFF"/>
        </w:rPr>
        <w:t>Matheson, D. and Wahl-Jorgensen, K., 2020</w:t>
      </w:r>
      <w:r>
        <w:rPr>
          <w:szCs w:val="24"/>
          <w:shd w:val="clear" w:color="auto" w:fill="FFFFFF"/>
        </w:rPr>
        <w:t>. The epistemology of live blogging. </w:t>
      </w:r>
      <w:r>
        <w:rPr>
          <w:i/>
          <w:szCs w:val="24"/>
          <w:shd w:val="clear" w:color="auto" w:fill="FFFFFF"/>
        </w:rPr>
        <w:t>New Media &amp; Society</w:t>
      </w:r>
      <w:r>
        <w:rPr>
          <w:szCs w:val="24"/>
          <w:shd w:val="clear" w:color="auto" w:fill="FFFFFF"/>
        </w:rPr>
        <w:t>,</w:t>
      </w:r>
      <w:r>
        <w:rPr>
          <w:szCs w:val="24"/>
          <w:shd w:val="clear" w:color="auto" w:fill="FFFFFF"/>
        </w:rPr>
        <w:t> 22</w:t>
      </w:r>
      <w:r>
        <w:rPr>
          <w:szCs w:val="24"/>
          <w:shd w:val="clear" w:color="auto" w:fill="FFFFFF"/>
        </w:rPr>
        <w:t>(2), pp.300-316.</w:t>
      </w:r>
    </w:p>
    <w:p xmlns:wp14="http://schemas.microsoft.com/office/word/2010/wordml" w:rsidR="00000000" w:rsidRDefault="005617C7" w14:paraId="3461D779" wp14:textId="77777777">
      <w:pPr>
        <w:spacing w:line="100" w:lineRule="atLeast"/>
        <w:ind w:left="875" w:hanging="863"/>
        <w:rPr>
          <w:szCs w:val="24"/>
          <w:shd w:val="clear" w:color="auto" w:fill="FFFFFF"/>
        </w:rPr>
      </w:pPr>
    </w:p>
    <w:p xmlns:wp14="http://schemas.microsoft.com/office/word/2010/wordml" w:rsidR="00000000" w:rsidRDefault="005617C7" w14:paraId="3CF2D8B6" wp14:textId="77777777">
      <w:pPr>
        <w:spacing w:line="100" w:lineRule="atLeast"/>
        <w:ind w:left="875" w:hanging="863"/>
        <w:rPr>
          <w:szCs w:val="24"/>
          <w:shd w:val="clear" w:color="auto" w:fill="FFFFFF"/>
        </w:rPr>
      </w:pPr>
    </w:p>
    <w:sectPr w:rsidR="00000000">
      <w:pgSz w:w="12240" w:h="15840" w:orient="portrait"/>
      <w:pgMar w:top="1440" w:right="1440" w:bottom="1440" w:left="1440" w:header="720" w:footer="720" w:gutter="0"/>
      <w:cols w:space="720"/>
      <w:docGrid w:linePitch="600" w:charSpace="3276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OpenSymbol">
    <w:altName w:val="Arial Unicode MS"/>
    <w:charset w:val="80"/>
    <w:family w:val="auto"/>
    <w:pitch w:val="default"/>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5B" w:usb2="00000009" w:usb3="00000000" w:csb0="000001FF" w:csb1="00000000"/>
  </w:font>
  <w:font w:name="Droid Sans">
    <w:charset w:val="80"/>
    <w:family w:val="auto"/>
    <w:pitch w:val="variable"/>
  </w:font>
  <w:font w:name="DejaVu Sans">
    <w:altName w:val="Yu Gothic"/>
    <w:charset w:val="80"/>
    <w:family w:val="auto"/>
    <w:pitch w:val="variable"/>
  </w:font>
  <w:font w:name="Tinos">
    <w:charset w:val="80"/>
    <w:family w:val="roman"/>
    <w:pitch w:val="variable"/>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A00002EF" w:usb1="4000207B" w:usb2="00000000" w:usb3="00000000" w:csb0="0000019F" w:csb1="00000000"/>
  </w:font>
  <w:font w:name="Yu Mincho">
    <w:altName w:val="游明朝"/>
    <w:panose1 w:val="02020400000000000000"/>
    <w:charset w:val="80"/>
    <w:family w:val="roman"/>
    <w:pitch w:val="variable"/>
    <w:sig w:usb0="800002E7" w:usb1="2AC7FCFF" w:usb2="00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1" w15:restartNumberingAfterBreak="0">
    <w:nsid w:val="00000002"/>
    <w:multiLevelType w:val="multilevel"/>
    <w:tmpl w:val="00000002"/>
    <w:name w:val="WW8Num2"/>
    <w:lvl w:ilvl="0">
      <w:start w:val="1"/>
      <w:numFmt w:val="none"/>
      <w:suff w:val="nothing"/>
      <w:lvlText w:val=""/>
      <w:lvlJc w:val="left"/>
      <w:pPr>
        <w:tabs>
          <w:tab w:val="num" w:pos="0"/>
        </w:tabs>
        <w:ind w:left="432" w:hanging="432"/>
      </w:pPr>
      <w:rPr>
        <w:rFonts w:ascii="Symbol" w:hAnsi="Symbol" w:cs="OpenSymbol"/>
      </w:rPr>
    </w:lvl>
    <w:lvl w:ilvl="1">
      <w:start w:val="1"/>
      <w:numFmt w:val="none"/>
      <w:suff w:val="nothing"/>
      <w:lvlText w:val=""/>
      <w:lvlJc w:val="left"/>
      <w:pPr>
        <w:tabs>
          <w:tab w:val="num" w:pos="0"/>
        </w:tabs>
        <w:ind w:left="576" w:hanging="576"/>
      </w:pPr>
      <w:rPr>
        <w:rFonts w:ascii="OpenSymbol" w:hAnsi="OpenSymbol" w:cs="OpenSymbol"/>
      </w:r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2" w15:restartNumberingAfterBreak="0">
    <w:nsid w:val="00000003"/>
    <w:multiLevelType w:val="multilevel"/>
    <w:tmpl w:val="00000003"/>
    <w:name w:val="WW8Num3"/>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num w:numId="1">
    <w:abstractNumId w:val="0"/>
  </w:num>
  <w:num w:numId="2">
    <w:abstractNumId w:val="1"/>
  </w:num>
  <w:num w:numId="3">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p14">
  <w:trackRevisions w:val="false"/>
  <w:view w:val="normal"/>
  <w:zoom w:percent="100"/>
  <w:displayBackgroundShape/>
  <w:embedSystemFonts/>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17C7"/>
    <w:rsid w:val="005617C7"/>
    <w:rsid w:val="1A75FE5E"/>
    <w:rsid w:val="33269BE1"/>
    <w:rsid w:val="345F22F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colormenu v:ext="edit" strokecolor="none [1]" fillcolor="none [4]" shadowcolor="none [2]"/>
    </o:shapedefaults>
    <o:shapelayout v:ext="edit">
      <o:idmap v:ext="edit" data="1"/>
    </o:shapelayout>
  </w:shapeDefaults>
  <w:doNotEmbedSmartTags/>
  <w:decimalSymbol w:val="."/>
  <w:listSeparator w:val=","/>
  <w15:chartTrackingRefBased/>
  <w15:docId w15:val="{9E8F75C1-ACCE-489B-9778-1942956B8A21}"/>
  <w14:docId w14:val="77B8F85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p14">
  <w:docDefaults>
    <w:rPrDefault>
      <w:rPr>
        <w:rFonts w:ascii="Times New Roman" w:hAnsi="Times New Roman" w:eastAsia="Times New Roman" w:cs="Times New Roman"/>
        <w:lang w:val="en-GB"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b/>
      <w:bCs/>
      <w:i/>
      <w:iCs/>
      <w:sz w:val="24"/>
      <w:szCs w:val="24"/>
    </w:rPr>
  </w:style>
  <w:style w:type="paragraph" w:styleId="Heading5">
    <w:name w:val="heading 5"/>
    <w:basedOn w:val="Heading"/>
    <w:next w:val="BodyText"/>
    <w:qFormat/>
    <w:pPr>
      <w:numPr>
        <w:ilvl w:val="4"/>
        <w:numId w:val="1"/>
      </w:numPr>
      <w:outlineLvl w:val="4"/>
    </w:pPr>
    <w:rPr>
      <w:b/>
      <w:bCs/>
      <w:sz w:val="24"/>
      <w:szCs w:val="24"/>
    </w:rPr>
  </w:style>
  <w:style w:type="paragraph" w:styleId="Heading6">
    <w:name w:val="heading 6"/>
    <w:basedOn w:val="Heading"/>
    <w:next w:val="BodyText"/>
    <w:qFormat/>
    <w:pPr>
      <w:numPr>
        <w:ilvl w:val="5"/>
        <w:numId w:val="1"/>
      </w:numPr>
      <w:outlineLvl w:val="5"/>
    </w:pPr>
    <w:rPr>
      <w:b/>
      <w:bCs/>
      <w:sz w:val="21"/>
      <w:szCs w:val="21"/>
    </w:rPr>
  </w:style>
  <w:style w:type="paragraph" w:styleId="Heading7">
    <w:name w:val="heading 7"/>
    <w:basedOn w:val="Heading"/>
    <w:next w:val="BodyText"/>
    <w:qFormat/>
    <w:pPr>
      <w:numPr>
        <w:ilvl w:val="6"/>
        <w:numId w:val="1"/>
      </w:numPr>
      <w:outlineLvl w:val="6"/>
    </w:pPr>
    <w:rPr>
      <w:b/>
      <w:bCs/>
      <w:sz w:val="21"/>
      <w:szCs w:val="21"/>
    </w:rPr>
  </w:style>
  <w:style w:type="paragraph" w:styleId="Heading8">
    <w:name w:val="heading 8"/>
    <w:basedOn w:val="Heading"/>
    <w:next w:val="BodyText"/>
    <w:qFormat/>
    <w:pPr>
      <w:numPr>
        <w:ilvl w:val="7"/>
        <w:numId w:val="1"/>
      </w:numPr>
      <w:outlineLvl w:val="7"/>
    </w:pPr>
    <w:rPr>
      <w:b/>
      <w:bCs/>
      <w:sz w:val="21"/>
      <w:szCs w:val="21"/>
    </w:rPr>
  </w:style>
  <w:style w:type="paragraph" w:styleId="Heading9">
    <w:name w:val="heading 9"/>
    <w:basedOn w:val="Heading"/>
    <w:next w:val="BodyText"/>
    <w:qFormat/>
    <w:pPr>
      <w:numPr>
        <w:ilvl w:val="8"/>
        <w:numId w:val="1"/>
      </w:numPr>
      <w:outlineLvl w:val="8"/>
    </w:pPr>
    <w:rPr>
      <w:b/>
      <w:bCs/>
      <w:sz w:val="21"/>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WW8Num1z0" w:customStyle="1">
    <w:name w:val="WW8Num1z0"/>
  </w:style>
  <w:style w:type="character" w:styleId="WW8Num1z1" w:customStyle="1">
    <w:name w:val="WW8Num1z1"/>
  </w:style>
  <w:style w:type="character" w:styleId="WW8Num1z2" w:customStyle="1">
    <w:name w:val="WW8Num1z2"/>
  </w:style>
  <w:style w:type="character" w:styleId="WW8Num1z3" w:customStyle="1">
    <w:name w:val="WW8Num1z3"/>
  </w:style>
  <w:style w:type="character" w:styleId="WW8Num1z4" w:customStyle="1">
    <w:name w:val="WW8Num1z4"/>
  </w:style>
  <w:style w:type="character" w:styleId="WW8Num1z5" w:customStyle="1">
    <w:name w:val="WW8Num1z5"/>
  </w:style>
  <w:style w:type="character" w:styleId="WW8Num1z6" w:customStyle="1">
    <w:name w:val="WW8Num1z6"/>
  </w:style>
  <w:style w:type="character" w:styleId="WW8Num1z7" w:customStyle="1">
    <w:name w:val="WW8Num1z7"/>
  </w:style>
  <w:style w:type="character" w:styleId="WW8Num1z8" w:customStyle="1">
    <w:name w:val="WW8Num1z8"/>
  </w:style>
  <w:style w:type="character" w:styleId="WW8Num2z0" w:customStyle="1">
    <w:name w:val="WW8Num2z0"/>
    <w:rPr>
      <w:rFonts w:ascii="Symbol" w:hAnsi="Symbol" w:cs="OpenSymbol"/>
    </w:rPr>
  </w:style>
  <w:style w:type="character" w:styleId="WW8Num2z1" w:customStyle="1">
    <w:name w:val="WW8Num2z1"/>
    <w:rPr>
      <w:rFonts w:ascii="OpenSymbol" w:hAnsi="OpenSymbol" w:cs="OpenSymbol"/>
    </w:rPr>
  </w:style>
  <w:style w:type="character" w:styleId="WW8Num2z2" w:customStyle="1">
    <w:name w:val="WW8Num2z2"/>
  </w:style>
  <w:style w:type="character" w:styleId="WW8Num2z3" w:customStyle="1">
    <w:name w:val="WW8Num2z3"/>
  </w:style>
  <w:style w:type="character" w:styleId="WW8Num2z4" w:customStyle="1">
    <w:name w:val="WW8Num2z4"/>
  </w:style>
  <w:style w:type="character" w:styleId="WW8Num2z5" w:customStyle="1">
    <w:name w:val="WW8Num2z5"/>
  </w:style>
  <w:style w:type="character" w:styleId="WW8Num2z6" w:customStyle="1">
    <w:name w:val="WW8Num2z6"/>
  </w:style>
  <w:style w:type="character" w:styleId="WW8Num2z7" w:customStyle="1">
    <w:name w:val="WW8Num2z7"/>
  </w:style>
  <w:style w:type="character" w:styleId="WW8Num2z8" w:customStyle="1">
    <w:name w:val="WW8Num2z8"/>
  </w:style>
  <w:style w:type="character" w:styleId="WW8Num3z0" w:customStyle="1">
    <w:name w:val="WW8Num3z0"/>
    <w:rPr>
      <w:rFonts w:ascii="Symbol" w:hAnsi="Symbol" w:cs="OpenSymbol"/>
    </w:rPr>
  </w:style>
  <w:style w:type="character" w:styleId="WW8Num3z1" w:customStyle="1">
    <w:name w:val="WW8Num3z1"/>
    <w:rPr>
      <w:rFonts w:ascii="OpenSymbol" w:hAnsi="OpenSymbol" w:cs="OpenSymbol"/>
    </w:rPr>
  </w:style>
  <w:style w:type="character" w:styleId="WW8Num3z2" w:customStyle="1">
    <w:name w:val="WW8Num3z2"/>
  </w:style>
  <w:style w:type="character" w:styleId="WW8Num3z3" w:customStyle="1">
    <w:name w:val="WW8Num3z3"/>
  </w:style>
  <w:style w:type="character" w:styleId="WW8Num3z4" w:customStyle="1">
    <w:name w:val="WW8Num3z4"/>
  </w:style>
  <w:style w:type="character" w:styleId="WW8Num3z5" w:customStyle="1">
    <w:name w:val="WW8Num3z5"/>
  </w:style>
  <w:style w:type="character" w:styleId="WW8Num3z6" w:customStyle="1">
    <w:name w:val="WW8Num3z6"/>
  </w:style>
  <w:style w:type="character" w:styleId="WW8Num3z7" w:customStyle="1">
    <w:name w:val="WW8Num3z7"/>
  </w:style>
  <w:style w:type="character" w:styleId="WW8Num3z8" w:customStyle="1">
    <w:name w:val="WW8Num3z8"/>
  </w:style>
  <w:style w:type="character" w:styleId="DefaultParagraphFont1" w:customStyle="1">
    <w:name w:val="Default Paragraph Font1"/>
  </w:style>
  <w:style w:type="character" w:styleId="WW-DefaultParagraphFont" w:customStyle="1">
    <w:name w:val="WW-Default Paragraph Font"/>
  </w:style>
  <w:style w:type="character" w:styleId="WW-DefaultParagraphFont1" w:customStyle="1">
    <w:name w:val="WW-Default Paragraph Font1"/>
  </w:style>
  <w:style w:type="character" w:styleId="HeaderChar" w:customStyle="1">
    <w:name w:val="Header Char"/>
    <w:basedOn w:val="WW-DefaultParagraphFont1"/>
  </w:style>
  <w:style w:type="character" w:styleId="FooterChar" w:customStyle="1">
    <w:name w:val="Footer Char"/>
    <w:basedOn w:val="WW-DefaultParagraphFont1"/>
  </w:style>
  <w:style w:type="character" w:styleId="Heading1Char" w:customStyle="1">
    <w:name w:val="Heading 1 Char"/>
    <w:rPr>
      <w:rFonts w:ascii="Times New Roman" w:hAnsi="Times New Roman" w:eastAsia="Times New Roman" w:cs="Times New Roman"/>
      <w:b/>
      <w:bCs/>
      <w:sz w:val="28"/>
      <w:szCs w:val="28"/>
    </w:rPr>
  </w:style>
  <w:style w:type="character" w:styleId="Heading2Char" w:customStyle="1">
    <w:name w:val="Heading 2 Char"/>
    <w:rPr>
      <w:rFonts w:ascii="Times New Roman" w:hAnsi="Times New Roman" w:eastAsia="Times New Roman" w:cs="Times New Roman"/>
      <w:bCs/>
      <w:sz w:val="24"/>
      <w:szCs w:val="26"/>
      <w:u w:val="single"/>
    </w:rPr>
  </w:style>
  <w:style w:type="character" w:styleId="Bullets" w:customStyle="1">
    <w:name w:val="Bullets"/>
    <w:rPr>
      <w:rFonts w:ascii="OpenSymbol" w:hAnsi="OpenSymbol" w:eastAsia="OpenSymbol" w:cs="OpenSymbol"/>
    </w:rPr>
  </w:style>
  <w:style w:type="character" w:styleId="Hyperlink">
    <w:name w:val="Hyperlink"/>
    <w:rPr>
      <w:color w:val="000080"/>
      <w:u w:val="single"/>
      <w:lang/>
    </w:rPr>
  </w:style>
  <w:style w:type="character" w:styleId="NumberingSymbols" w:customStyle="1">
    <w:name w:val="Numbering Symbols"/>
  </w:style>
  <w:style w:type="character" w:styleId="IndexLink" w:customStyle="1">
    <w:name w:val="Index Link"/>
  </w:style>
  <w:style w:type="paragraph" w:styleId="Heading" w:customStyle="1">
    <w:name w:val="Heading"/>
    <w:basedOn w:val="Normal"/>
    <w:next w:val="BodyText"/>
    <w:pPr>
      <w:keepNext/>
      <w:spacing w:before="240" w:after="120"/>
    </w:pPr>
    <w:rPr>
      <w:rFonts w:ascii="Arial" w:hAnsi="Arial" w:eastAsia="Droid Sans"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1" w:customStyle="1">
    <w:name w:val="Caption1"/>
    <w:basedOn w:val="Normal"/>
    <w:pPr>
      <w:suppressLineNumbers/>
      <w:spacing w:before="120" w:after="120"/>
    </w:pPr>
    <w:rPr>
      <w:rFonts w:cs="DejaVu Sans"/>
      <w:i/>
      <w:iCs/>
      <w:szCs w:val="24"/>
    </w:rPr>
  </w:style>
  <w:style w:type="paragraph" w:styleId="Index" w:customStyle="1">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styleId="ContentsHeading" w:customStyle="1">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hAnsi="Tinos" w:eastAsia="Droid Sans" w:cs="DejaVu Sans"/>
      <w:sz w:val="24"/>
      <w:szCs w:val="24"/>
      <w:lang w:eastAsia="hi-IN" w:bidi="hi-IN"/>
    </w:rPr>
  </w:style>
  <w:style w:type="paragraph" w:styleId="Heading10" w:customStyle="1">
    <w:name w:val="Heading 10"/>
    <w:basedOn w:val="Heading"/>
    <w:next w:val="BodyText"/>
    <w:pPr>
      <w:numPr>
        <w:numId w:val="2"/>
      </w:numPr>
    </w:pPr>
    <w:rPr>
      <w:b/>
      <w:bCs/>
      <w:sz w:val="21"/>
      <w:szCs w:val="21"/>
    </w:rPr>
  </w:style>
  <w:style w:type="paragraph" w:styleId="TOC1">
    <w:name w:val="toc 1"/>
    <w:basedOn w:val="Index"/>
    <w:pPr>
      <w:tabs>
        <w:tab w:val="right" w:leader="dot" w:pos="9360"/>
      </w:tabs>
    </w:pPr>
  </w:style>
  <w:style w:type="paragraph" w:styleId="TOC2">
    <w:name w:val="toc 2"/>
    <w:basedOn w:val="Index"/>
    <w:pPr>
      <w:tabs>
        <w:tab w:val="right" w:leader="dot" w:pos="9077"/>
      </w:tabs>
      <w:ind w:left="283"/>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styleId="Contents10" w:customStyle="1">
    <w:name w:val="Contents 10"/>
    <w:basedOn w:val="Index"/>
    <w:pPr>
      <w:tabs>
        <w:tab w:val="right" w:leader="dot" w:pos="7091"/>
      </w:tabs>
      <w:ind w:left="2547"/>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&#65279;<?xml version="1.0" encoding="utf-8"?><Relationships xmlns="http://schemas.openxmlformats.org/package/2006/relationships"><Relationship Type="http://schemas.openxmlformats.org/officeDocument/2006/relationships/image" Target="media/image4.jpeg" Id="rId8" /><Relationship Type="http://schemas.openxmlformats.org/officeDocument/2006/relationships/image" Target="media/image9.jpeg" Id="rId13" /><Relationship Type="http://schemas.openxmlformats.org/officeDocument/2006/relationships/fontTable" Target="fontTable.xml" Id="rId18" /><Relationship Type="http://schemas.openxmlformats.org/officeDocument/2006/relationships/settings" Target="settings.xml" Id="rId3" /><Relationship Type="http://schemas.openxmlformats.org/officeDocument/2006/relationships/image" Target="media/image3.jpeg" Id="rId7" /><Relationship Type="http://schemas.openxmlformats.org/officeDocument/2006/relationships/image" Target="media/image8.jpeg" Id="rId12" /><Relationship Type="http://schemas.openxmlformats.org/officeDocument/2006/relationships/image" Target="media/image12.jpeg" Id="rId17" /><Relationship Type="http://schemas.openxmlformats.org/officeDocument/2006/relationships/styles" Target="styles.xml" Id="rId2" /><Relationship Type="http://schemas.openxmlformats.org/officeDocument/2006/relationships/hyperlink" Target="http://www.nike.com/" TargetMode="External" Id="rId16" /><Relationship Type="http://schemas.openxmlformats.org/officeDocument/2006/relationships/numbering" Target="numbering.xml" Id="rId1" /><Relationship Type="http://schemas.openxmlformats.org/officeDocument/2006/relationships/image" Target="media/image2.png" Id="rId6" /><Relationship Type="http://schemas.openxmlformats.org/officeDocument/2006/relationships/image" Target="media/image7.jpeg" Id="rId11" /><Relationship Type="http://schemas.openxmlformats.org/officeDocument/2006/relationships/image" Target="media/image1.png" Id="rId5" /><Relationship Type="http://schemas.openxmlformats.org/officeDocument/2006/relationships/image" Target="media/image11.jpeg" Id="rId15" /><Relationship Type="http://schemas.openxmlformats.org/officeDocument/2006/relationships/image" Target="media/image6.jpeg" Id="rId10" /><Relationship Type="http://schemas.openxmlformats.org/officeDocument/2006/relationships/theme" Target="theme/theme1.xml" Id="rId19" /><Relationship Type="http://schemas.openxmlformats.org/officeDocument/2006/relationships/webSettings" Target="webSettings.xml" Id="rId4" /><Relationship Type="http://schemas.openxmlformats.org/officeDocument/2006/relationships/image" Target="media/image5.jpeg" Id="rId9" /><Relationship Type="http://schemas.openxmlformats.org/officeDocument/2006/relationships/image" Target="media/image10.png"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lastModifiedBy>Dan-petru Moldovan (1921890)</lastModifiedBy>
  <revision>2</revision>
  <lastPrinted>1601-01-01T00:00:00.0000000Z</lastPrinted>
  <dcterms:created xsi:type="dcterms:W3CDTF">2021-01-01T22:21:00.0000000Z</dcterms:created>
  <dcterms:modified xsi:type="dcterms:W3CDTF">2021-01-01T22:22:37.7305758Z</dcterms:modified>
</coreProperties>
</file>