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1EEC86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76E2F">
              <w:rPr>
                <w:b/>
                <w:color w:val="auto"/>
                <w:sz w:val="32"/>
              </w:rPr>
              <w:t xml:space="preserve">Lee Green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2677D94" w:rsidR="005A1BA3" w:rsidRDefault="00A32D3B" w:rsidP="00340E9A">
            <w:pPr>
              <w:overflowPunct/>
              <w:autoSpaceDE/>
              <w:autoSpaceDN/>
              <w:adjustRightInd/>
              <w:ind w:right="237"/>
              <w:textAlignment w:val="auto"/>
              <w:rPr>
                <w:b/>
                <w:color w:val="auto"/>
                <w:sz w:val="32"/>
              </w:rPr>
            </w:pPr>
            <w:r>
              <w:rPr>
                <w:b/>
                <w:color w:val="auto"/>
                <w:sz w:val="32"/>
              </w:rPr>
              <w:t>2134355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74F9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F0C074F" w14:textId="77777777" w:rsidR="00BF179E" w:rsidRPr="001D6E69" w:rsidRDefault="00BF179E" w:rsidP="00BF179E">
      <w:pPr>
        <w:rPr>
          <w:sz w:val="24"/>
          <w:szCs w:val="24"/>
        </w:rPr>
      </w:pPr>
      <w:r w:rsidRPr="001D6E69">
        <w:rPr>
          <w:sz w:val="24"/>
          <w:szCs w:val="24"/>
        </w:rPr>
        <w:t>For this essay, I will be reflecting on the strategies for maintaining wellbeing and resilience within the organisational culture of policing. I will be reflecting from the time of gaining independent patrol status onwards. I will cover the risks of conforming to organisational culture and will also illustrate my strategies for maintaining wellbeing and resilience. Due to this part of the essay being reflective, I will be using the Gibbs model of reflection.</w:t>
      </w:r>
    </w:p>
    <w:p w14:paraId="2B812849" w14:textId="77777777" w:rsidR="00BF179E" w:rsidRPr="001D6E69" w:rsidRDefault="00BF179E" w:rsidP="00BF179E">
      <w:pPr>
        <w:rPr>
          <w:sz w:val="24"/>
          <w:szCs w:val="24"/>
        </w:rPr>
      </w:pPr>
      <w:r w:rsidRPr="001D6E69">
        <w:rPr>
          <w:sz w:val="24"/>
          <w:szCs w:val="24"/>
        </w:rPr>
        <w:t> </w:t>
      </w:r>
    </w:p>
    <w:p w14:paraId="14F3300B" w14:textId="77777777" w:rsidR="00BF179E" w:rsidRPr="001D6E69" w:rsidRDefault="00BF179E" w:rsidP="00BF179E">
      <w:pPr>
        <w:rPr>
          <w:sz w:val="24"/>
          <w:szCs w:val="24"/>
        </w:rPr>
      </w:pPr>
      <w:r w:rsidRPr="001D6E69">
        <w:rPr>
          <w:sz w:val="24"/>
          <w:szCs w:val="24"/>
        </w:rPr>
        <w:t>One of the most famous cyclical models of reflection leads you through six stages of exploring an experience:</w:t>
      </w:r>
      <w:r w:rsidRPr="001D6E69">
        <w:rPr>
          <w:b/>
          <w:bCs/>
          <w:sz w:val="24"/>
          <w:szCs w:val="24"/>
        </w:rPr>
        <w:t> description, feelings, evaluation, analysis, conclusion, and action plan.</w:t>
      </w:r>
      <w:r w:rsidRPr="001D6E69">
        <w:rPr>
          <w:sz w:val="24"/>
          <w:szCs w:val="24"/>
        </w:rPr>
        <w:t> Overview Gibbs' Reflective Cycle was developed by Graham Gibbs in 1988 to give structure to learning from experiences.</w:t>
      </w:r>
    </w:p>
    <w:p w14:paraId="5086E053" w14:textId="77777777" w:rsidR="00BF179E" w:rsidRPr="001D6E69" w:rsidRDefault="00BF179E" w:rsidP="00BF179E">
      <w:pPr>
        <w:rPr>
          <w:sz w:val="24"/>
          <w:szCs w:val="24"/>
        </w:rPr>
      </w:pPr>
      <w:r w:rsidRPr="001D6E69">
        <w:rPr>
          <w:sz w:val="24"/>
          <w:szCs w:val="24"/>
        </w:rPr>
        <w:t> </w:t>
      </w:r>
    </w:p>
    <w:p w14:paraId="6158B12F" w14:textId="77777777" w:rsidR="00BF179E" w:rsidRPr="001D6E69" w:rsidRDefault="00BF179E" w:rsidP="00BF179E">
      <w:pPr>
        <w:rPr>
          <w:sz w:val="24"/>
          <w:szCs w:val="24"/>
        </w:rPr>
      </w:pPr>
      <w:r w:rsidRPr="001D6E69">
        <w:rPr>
          <w:sz w:val="24"/>
          <w:szCs w:val="24"/>
        </w:rPr>
        <w:t>After becoming an independent officer, I immediately felt my mental health was suffering from pressure to do well within the police force. I soon understood it was pressure I was putting on myself, so I started to look at the organisational support to see what help was out there. Having never suffered from mental health issues before, this was all new to me. I was unsure as to how supportive a police force would be towards someone first admitting mental health issues and then how supportive the organisation would be towards that officer.</w:t>
      </w:r>
    </w:p>
    <w:p w14:paraId="22923A88" w14:textId="77777777" w:rsidR="00BF179E" w:rsidRPr="001D6E69" w:rsidRDefault="00BF179E" w:rsidP="00BF179E">
      <w:pPr>
        <w:rPr>
          <w:sz w:val="24"/>
          <w:szCs w:val="24"/>
        </w:rPr>
      </w:pPr>
      <w:r w:rsidRPr="001D6E69">
        <w:rPr>
          <w:sz w:val="24"/>
          <w:szCs w:val="24"/>
        </w:rPr>
        <w:t> </w:t>
      </w:r>
    </w:p>
    <w:p w14:paraId="5EDC40CE" w14:textId="77777777" w:rsidR="00BF179E" w:rsidRPr="001D6E69" w:rsidRDefault="00BF179E" w:rsidP="00BF179E">
      <w:pPr>
        <w:rPr>
          <w:sz w:val="24"/>
          <w:szCs w:val="24"/>
        </w:rPr>
      </w:pPr>
      <w:r w:rsidRPr="001D6E69">
        <w:rPr>
          <w:sz w:val="24"/>
          <w:szCs w:val="24"/>
        </w:rPr>
        <w:t>‘Society has a stereotypical view of mental illness, and law enforcement is no exception. The culture of policing makes it difficult for officers to disclose mental illness, many of whom will subsequently suffer in silence. This culture of dominance and masculinity’ (Evans et al. 2013).</w:t>
      </w:r>
    </w:p>
    <w:p w14:paraId="42AF1107" w14:textId="77777777" w:rsidR="00BF179E" w:rsidRPr="001D6E69" w:rsidRDefault="00BF179E" w:rsidP="00BF179E">
      <w:pPr>
        <w:rPr>
          <w:sz w:val="24"/>
          <w:szCs w:val="24"/>
        </w:rPr>
      </w:pPr>
      <w:r w:rsidRPr="001D6E69">
        <w:rPr>
          <w:sz w:val="24"/>
          <w:szCs w:val="24"/>
        </w:rPr>
        <w:t> </w:t>
      </w:r>
    </w:p>
    <w:p w14:paraId="512D0C7D" w14:textId="77777777" w:rsidR="00BF179E" w:rsidRPr="001D6E69" w:rsidRDefault="00BF179E" w:rsidP="00BF179E">
      <w:pPr>
        <w:rPr>
          <w:sz w:val="24"/>
          <w:szCs w:val="24"/>
        </w:rPr>
      </w:pPr>
      <w:r w:rsidRPr="001D6E69">
        <w:rPr>
          <w:sz w:val="24"/>
          <w:szCs w:val="24"/>
        </w:rPr>
        <w:t xml:space="preserve">Due to issues with my mental health and my misunderstanding as to whether I believed the above statement to be true, I started to look within the police force and was surprised at how much support and help were out there for officers. I still feel there are a lot of officers out there suffering with mental health and are either too scared to seek help or don’t want to admit they have issues with their mental health. I decided I needed to find support; this was a major step for me. I found my emotions were all over the place, not only within the work environment but also within my </w:t>
      </w:r>
      <w:r w:rsidRPr="001D6E69">
        <w:rPr>
          <w:sz w:val="24"/>
          <w:szCs w:val="24"/>
        </w:rPr>
        <w:lastRenderedPageBreak/>
        <w:t>family environment. It wasn’t until I spoke about how I was feeling to my wife that she admitted to me that she saw a deference in me and the way I was acting. To be honest, hearing this from a person who I loved wasn’t easy, and this was enough for me to speak out and get help. I contacted occupational health, who pointed me in the direction of coping strategies.</w:t>
      </w:r>
    </w:p>
    <w:p w14:paraId="4844F42C" w14:textId="77777777" w:rsidR="00BF179E" w:rsidRPr="001D6E69" w:rsidRDefault="00BF179E" w:rsidP="00BF179E">
      <w:pPr>
        <w:rPr>
          <w:sz w:val="24"/>
          <w:szCs w:val="24"/>
        </w:rPr>
      </w:pPr>
      <w:r w:rsidRPr="001D6E69">
        <w:rPr>
          <w:sz w:val="24"/>
          <w:szCs w:val="24"/>
        </w:rPr>
        <w:t> </w:t>
      </w:r>
    </w:p>
    <w:p w14:paraId="185810E2" w14:textId="77777777" w:rsidR="00BF179E" w:rsidRPr="001D6E69" w:rsidRDefault="00BF179E" w:rsidP="00BF179E">
      <w:pPr>
        <w:rPr>
          <w:sz w:val="24"/>
          <w:szCs w:val="24"/>
        </w:rPr>
      </w:pPr>
      <w:r w:rsidRPr="001D6E69">
        <w:rPr>
          <w:sz w:val="24"/>
          <w:szCs w:val="24"/>
        </w:rPr>
        <w:t>‘Coping strategies (referred to interchangeably as coping mechanisms or coping skills) are behaviours that are designed to help us reduce the negative emotions associated with difficult events, situations, relationships, and more. Coping mechanisms may be learned both consciously and unconsciously'. (Thrive Works Coping Strategies, December 1, 2022) I learned there are positive and negative coping strategies.</w:t>
      </w:r>
    </w:p>
    <w:p w14:paraId="058C59DD" w14:textId="77777777" w:rsidR="00BF179E" w:rsidRPr="001D6E69" w:rsidRDefault="00BF179E" w:rsidP="00BF179E">
      <w:pPr>
        <w:rPr>
          <w:sz w:val="24"/>
          <w:szCs w:val="24"/>
        </w:rPr>
      </w:pPr>
      <w:r w:rsidRPr="001D6E69">
        <w:rPr>
          <w:sz w:val="24"/>
          <w:szCs w:val="24"/>
        </w:rPr>
        <w:t> </w:t>
      </w:r>
    </w:p>
    <w:p w14:paraId="746029C1" w14:textId="77777777" w:rsidR="00BF179E" w:rsidRPr="001D6E69" w:rsidRDefault="00BF179E" w:rsidP="00BF179E">
      <w:pPr>
        <w:rPr>
          <w:sz w:val="24"/>
          <w:szCs w:val="24"/>
        </w:rPr>
      </w:pPr>
      <w:r w:rsidRPr="001D6E69">
        <w:rPr>
          <w:sz w:val="24"/>
          <w:szCs w:val="24"/>
        </w:rPr>
        <w:t>My first coping strategy was breathing exercises. Having looked at the NHS website for coping strategies for stress, I came across an article about ‘Breathing Exercises for Stress’ (NHS August 2022). This could be done anywhere and anytime. You would find a comfortable location and breathe in, counting from one to five, then breathe out again, counting. You would continue to do this for five minutes. Just taking time away from what was stressing me and sitting down for only five minutes was a total game changer regarding how I was feeling at that time. It would reduce my stress levels immediately.</w:t>
      </w:r>
    </w:p>
    <w:p w14:paraId="282ED357" w14:textId="77777777" w:rsidR="00BF179E" w:rsidRPr="001D6E69" w:rsidRDefault="00BF179E" w:rsidP="00BF179E">
      <w:pPr>
        <w:rPr>
          <w:sz w:val="24"/>
          <w:szCs w:val="24"/>
        </w:rPr>
      </w:pPr>
      <w:r w:rsidRPr="001D6E69">
        <w:rPr>
          <w:sz w:val="24"/>
          <w:szCs w:val="24"/>
        </w:rPr>
        <w:t> </w:t>
      </w:r>
    </w:p>
    <w:p w14:paraId="276E7EC2" w14:textId="77777777" w:rsidR="00BF179E" w:rsidRPr="001D6E69" w:rsidRDefault="00BF179E" w:rsidP="00BF179E">
      <w:pPr>
        <w:rPr>
          <w:sz w:val="24"/>
          <w:szCs w:val="24"/>
        </w:rPr>
      </w:pPr>
      <w:r w:rsidRPr="001D6E69">
        <w:rPr>
          <w:sz w:val="24"/>
          <w:szCs w:val="24"/>
        </w:rPr>
        <w:t xml:space="preserve">Another coping strategy I adapted was exercise. I located a research paper, </w:t>
      </w:r>
      <w:r>
        <w:rPr>
          <w:sz w:val="24"/>
          <w:szCs w:val="24"/>
        </w:rPr>
        <w:t>‘</w:t>
      </w:r>
      <w:r w:rsidRPr="001D6E69">
        <w:rPr>
          <w:sz w:val="24"/>
          <w:szCs w:val="24"/>
        </w:rPr>
        <w:t>Effects of Physical Exercise on Anxiety, Depression, and Sensitivity to Stress</w:t>
      </w:r>
      <w:r>
        <w:rPr>
          <w:sz w:val="24"/>
          <w:szCs w:val="24"/>
        </w:rPr>
        <w:t>’</w:t>
      </w:r>
      <w:r w:rsidRPr="001D6E69">
        <w:rPr>
          <w:sz w:val="24"/>
          <w:szCs w:val="24"/>
        </w:rPr>
        <w:t xml:space="preserve"> (2001). Which reported, ‘Results of cross-sectional and longitudinal studies are more consistent in indicating that aerobic exercise training has antidepressant and anxiolytic effects and protects against harmful consequences of stress’. I started </w:t>
      </w:r>
      <w:proofErr w:type="spellStart"/>
      <w:r w:rsidRPr="001D6E69">
        <w:rPr>
          <w:sz w:val="24"/>
          <w:szCs w:val="24"/>
        </w:rPr>
        <w:t>Crossfit</w:t>
      </w:r>
      <w:proofErr w:type="spellEnd"/>
      <w:r w:rsidRPr="001D6E69">
        <w:rPr>
          <w:sz w:val="24"/>
          <w:szCs w:val="24"/>
        </w:rPr>
        <w:t>, and although I felt exhausted all the time prior to starting to exercise, it soon became clear it was benefiting me. My moods settled down, and I felt happier than I had for a long time. My goals were to get fitter to enable me to carry on being a police officer and to enable me to handle the stress that comes with being an officer.</w:t>
      </w:r>
    </w:p>
    <w:p w14:paraId="55019D43" w14:textId="77777777" w:rsidR="00BF179E" w:rsidRPr="001D6E69" w:rsidRDefault="00BF179E" w:rsidP="00BF179E">
      <w:pPr>
        <w:rPr>
          <w:sz w:val="24"/>
          <w:szCs w:val="24"/>
        </w:rPr>
      </w:pPr>
      <w:r w:rsidRPr="001D6E69">
        <w:rPr>
          <w:sz w:val="24"/>
          <w:szCs w:val="24"/>
        </w:rPr>
        <w:t> </w:t>
      </w:r>
    </w:p>
    <w:p w14:paraId="39FAE370" w14:textId="77777777" w:rsidR="00BF179E" w:rsidRPr="001D6E69" w:rsidRDefault="00BF179E" w:rsidP="00BF179E">
      <w:pPr>
        <w:rPr>
          <w:sz w:val="24"/>
          <w:szCs w:val="24"/>
        </w:rPr>
      </w:pPr>
      <w:r w:rsidRPr="001D6E69">
        <w:rPr>
          <w:sz w:val="24"/>
          <w:szCs w:val="24"/>
        </w:rPr>
        <w:t xml:space="preserve">While I was contemplating coping strategies, I had to decide which, if any, would fit into my work life. My organisation actively supports police officers in physical training; they give every officer thirty minutes every shift where they can go and do some form of exercise. They also supply gyms inside police stations, so officers don’t have to travel to exercise. There is one limitation to this, and you must take your radio with you and monitor the control room if they are trying to pass you an emergency, so you could get called away before finishing the training. With regards to the breathing exercises, the Gwent police provide contemplation rooms where you can go and not be disturbed. This is an ideal place to go away from all the hustle and bustle and just take five minutes to carry out breathing exercises and relax. Gwent police actively support officers with regards to mental health. The organisation is educating everyone and doing their best to remove the stigma of suffering from mental health issues. Occupational health is reaching out to officers to help them and has started TRIM referrals (Trauma Risk Management), which is a framework to support staff after a potentially traumatic experience. </w:t>
      </w:r>
      <w:proofErr w:type="gramStart"/>
      <w:r w:rsidRPr="001D6E69">
        <w:rPr>
          <w:sz w:val="24"/>
          <w:szCs w:val="24"/>
        </w:rPr>
        <w:t>So</w:t>
      </w:r>
      <w:proofErr w:type="gramEnd"/>
      <w:r w:rsidRPr="001D6E69">
        <w:rPr>
          <w:sz w:val="24"/>
          <w:szCs w:val="24"/>
        </w:rPr>
        <w:t xml:space="preserve"> every time a line manager knows an officer has been exposed to an incident, he will put in a TRIM referral so that officer can be contacted and offered an assessment without anyone else knowing.</w:t>
      </w:r>
    </w:p>
    <w:p w14:paraId="68F42031" w14:textId="77777777" w:rsidR="00BF179E" w:rsidRPr="001D6E69" w:rsidRDefault="00BF179E" w:rsidP="00BF179E">
      <w:pPr>
        <w:rPr>
          <w:sz w:val="24"/>
          <w:szCs w:val="24"/>
        </w:rPr>
      </w:pPr>
      <w:r w:rsidRPr="001D6E69">
        <w:rPr>
          <w:sz w:val="24"/>
          <w:szCs w:val="24"/>
        </w:rPr>
        <w:lastRenderedPageBreak/>
        <w:t> </w:t>
      </w:r>
    </w:p>
    <w:p w14:paraId="7883F634" w14:textId="2B53E3F0" w:rsidR="00BF179E" w:rsidRDefault="00BF179E" w:rsidP="00BF179E">
      <w:pPr>
        <w:rPr>
          <w:sz w:val="24"/>
          <w:szCs w:val="24"/>
        </w:rPr>
      </w:pPr>
      <w:r w:rsidRPr="001D6E69">
        <w:rPr>
          <w:sz w:val="24"/>
          <w:szCs w:val="24"/>
        </w:rPr>
        <w:t>To summarise, I have learned that the police force accepts mental health is a massive issue within its organisation due to the incidents officers are exposed to, and they want to remove the stigma surrounding mental health so that every officer can ask for help. They actively encourage you to seek help and support you wherever possible. Upon this reflection, I now understand there is no stigma attached to mental health from the employer. I now understand how I can help myself and others by being open and honest so that everyone can see that I have suffered, but I have also asked for help and found help from within the organisation. I can say from my own perspective that police forces are always seeking ways to promote better knowledge surrounding mental health and more ways to support staff going forward.</w:t>
      </w:r>
    </w:p>
    <w:p w14:paraId="4C5C4567" w14:textId="0ADF6ABF" w:rsidR="00BD0CCC" w:rsidRDefault="00BD0CCC" w:rsidP="00BF179E">
      <w:pPr>
        <w:rPr>
          <w:sz w:val="24"/>
          <w:szCs w:val="24"/>
        </w:rPr>
      </w:pPr>
    </w:p>
    <w:p w14:paraId="380ECB33" w14:textId="57A906EA" w:rsidR="00BD0CCC" w:rsidRPr="001D6E69" w:rsidRDefault="000F7A6D" w:rsidP="00BF179E">
      <w:pPr>
        <w:rPr>
          <w:sz w:val="24"/>
          <w:szCs w:val="24"/>
        </w:rPr>
      </w:pPr>
      <w:r>
        <w:rPr>
          <w:sz w:val="24"/>
          <w:szCs w:val="24"/>
        </w:rPr>
        <w:t xml:space="preserve">Going forward I will </w:t>
      </w:r>
      <w:r w:rsidR="00DE1A30">
        <w:rPr>
          <w:sz w:val="24"/>
          <w:szCs w:val="24"/>
        </w:rPr>
        <w:t xml:space="preserve">evaluate my mental health to make sure any changes </w:t>
      </w:r>
      <w:r w:rsidR="00192D59">
        <w:rPr>
          <w:sz w:val="24"/>
          <w:szCs w:val="24"/>
        </w:rPr>
        <w:t>are picked up</w:t>
      </w:r>
      <w:r w:rsidR="00BC299D">
        <w:rPr>
          <w:sz w:val="24"/>
          <w:szCs w:val="24"/>
        </w:rPr>
        <w:t xml:space="preserve"> as soon as possible</w:t>
      </w:r>
      <w:r w:rsidR="00192D59">
        <w:rPr>
          <w:sz w:val="24"/>
          <w:szCs w:val="24"/>
        </w:rPr>
        <w:t xml:space="preserve"> so that I can look </w:t>
      </w:r>
      <w:r w:rsidR="00BC299D">
        <w:rPr>
          <w:sz w:val="24"/>
          <w:szCs w:val="24"/>
        </w:rPr>
        <w:t>at other</w:t>
      </w:r>
      <w:r w:rsidR="00192D59">
        <w:rPr>
          <w:sz w:val="24"/>
          <w:szCs w:val="24"/>
        </w:rPr>
        <w:t xml:space="preserve"> coping stra</w:t>
      </w:r>
      <w:r w:rsidR="00BC299D">
        <w:rPr>
          <w:sz w:val="24"/>
          <w:szCs w:val="24"/>
        </w:rPr>
        <w:t xml:space="preserve">tegies </w:t>
      </w:r>
      <w:r w:rsidR="001D3431">
        <w:rPr>
          <w:sz w:val="24"/>
          <w:szCs w:val="24"/>
        </w:rPr>
        <w:t xml:space="preserve">if required. I will engage with my wife more and ask her to inform me of any changes as I’m conscious </w:t>
      </w:r>
      <w:r w:rsidR="000A4EBF">
        <w:rPr>
          <w:sz w:val="24"/>
          <w:szCs w:val="24"/>
        </w:rPr>
        <w:t xml:space="preserve">I didn’t notice the difference in my behaviour </w:t>
      </w:r>
      <w:r w:rsidR="00DE33EC">
        <w:rPr>
          <w:sz w:val="24"/>
          <w:szCs w:val="24"/>
        </w:rPr>
        <w:t>previously</w:t>
      </w:r>
      <w:r w:rsidR="000A4EBF">
        <w:rPr>
          <w:sz w:val="24"/>
          <w:szCs w:val="24"/>
        </w:rPr>
        <w:t>.</w:t>
      </w:r>
    </w:p>
    <w:p w14:paraId="79891323" w14:textId="77777777" w:rsidR="00BF179E" w:rsidRPr="001D6E69" w:rsidRDefault="00BF179E" w:rsidP="00BF179E">
      <w:pPr>
        <w:rPr>
          <w:sz w:val="24"/>
          <w:szCs w:val="24"/>
        </w:rPr>
      </w:pPr>
      <w:r w:rsidRPr="001D6E69">
        <w:rPr>
          <w:sz w:val="24"/>
          <w:szCs w:val="24"/>
        </w:rPr>
        <w:t> </w:t>
      </w:r>
    </w:p>
    <w:p w14:paraId="1AB0156F" w14:textId="77777777" w:rsidR="00BF179E" w:rsidRPr="001D6E69" w:rsidRDefault="00BF179E" w:rsidP="00BF179E">
      <w:pPr>
        <w:rPr>
          <w:sz w:val="24"/>
          <w:szCs w:val="24"/>
        </w:rPr>
      </w:pPr>
      <w:r w:rsidRPr="001D6E69">
        <w:rPr>
          <w:sz w:val="24"/>
          <w:szCs w:val="24"/>
        </w:rPr>
        <w:t>Conforming to organisational culture can have positive and negative consequences. The Met police force at this very moment is in the news for a negative culture; they have raised issues due to individuals who are deeply ingrained in the culture reporting issues with racism and homophobia within the ranks. A report carried out by Baroness Casey was very critical of the Met Force itself. The force is now producing a turnaround plan, due to be published in January. Looking at the positives of conforming to organisational culture, which can lead to increased cohesion and teamwork, people are more likely to align their behaviours and actions with the values and norms of the organisation.</w:t>
      </w:r>
    </w:p>
    <w:p w14:paraId="70331691" w14:textId="77777777" w:rsidR="00BF179E" w:rsidRDefault="00BF179E" w:rsidP="00BF179E">
      <w:pPr>
        <w:rPr>
          <w:sz w:val="24"/>
          <w:szCs w:val="24"/>
        </w:rPr>
      </w:pPr>
    </w:p>
    <w:p w14:paraId="72F5B14F" w14:textId="182C1637" w:rsidR="00BF179E" w:rsidRDefault="00BF179E" w:rsidP="00BF179E">
      <w:pPr>
        <w:rPr>
          <w:sz w:val="24"/>
          <w:szCs w:val="24"/>
        </w:rPr>
      </w:pPr>
      <w:r>
        <w:rPr>
          <w:sz w:val="24"/>
          <w:szCs w:val="24"/>
        </w:rPr>
        <w:t xml:space="preserve">It is important for individuals to strike a balance between conforming to organisational culture and maintaining their individuality and organisations who encourage diversity of thought and opportunity for personal growth are more likely to thrive in </w:t>
      </w:r>
      <w:r w:rsidR="00520999">
        <w:rPr>
          <w:sz w:val="24"/>
          <w:szCs w:val="24"/>
        </w:rPr>
        <w:t>whatever</w:t>
      </w:r>
      <w:r>
        <w:rPr>
          <w:sz w:val="24"/>
          <w:szCs w:val="24"/>
        </w:rPr>
        <w:t xml:space="preserve"> sector they work in.</w:t>
      </w:r>
    </w:p>
    <w:p w14:paraId="56A00E9F" w14:textId="77777777" w:rsidR="00BF179E" w:rsidRDefault="00BF179E" w:rsidP="00BF179E">
      <w:pPr>
        <w:rPr>
          <w:sz w:val="24"/>
          <w:szCs w:val="24"/>
        </w:rPr>
      </w:pPr>
    </w:p>
    <w:p w14:paraId="555DCB64" w14:textId="2FC2AB03" w:rsidR="00BF179E" w:rsidRPr="00C07935" w:rsidRDefault="00BF179E" w:rsidP="00BF179E">
      <w:pPr>
        <w:rPr>
          <w:sz w:val="24"/>
          <w:szCs w:val="24"/>
        </w:rPr>
      </w:pPr>
      <w:r>
        <w:rPr>
          <w:sz w:val="24"/>
          <w:szCs w:val="24"/>
        </w:rPr>
        <w:t>Word count 11</w:t>
      </w:r>
      <w:r w:rsidR="002509DD">
        <w:rPr>
          <w:sz w:val="24"/>
          <w:szCs w:val="24"/>
        </w:rPr>
        <w:t>9</w:t>
      </w:r>
      <w:r w:rsidR="00DE33EC">
        <w:rPr>
          <w:sz w:val="24"/>
          <w:szCs w:val="24"/>
        </w:rPr>
        <w:t>0</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6B8E506" w14:textId="77777777" w:rsidR="004046FC" w:rsidRPr="004046FC" w:rsidRDefault="004046FC" w:rsidP="004046FC">
      <w:pPr>
        <w:ind w:right="237"/>
        <w:jc w:val="both"/>
        <w:rPr>
          <w:sz w:val="24"/>
          <w:szCs w:val="24"/>
        </w:rPr>
      </w:pPr>
      <w:r w:rsidRPr="004046FC">
        <w:rPr>
          <w:sz w:val="24"/>
          <w:szCs w:val="24"/>
        </w:rPr>
        <w:t>For this task, I will be describing a domestic incident that I have attended. As a police officer, the National Decision-Making Model (NDM) is at the forefront of every decision an officer makes. I will go on to explain the model, how it is used, and how it relates to every decision I have made with regards to this incident. A domestic incident means any dispute, act of violence, or report of an offence between individuals within a family or household.</w:t>
      </w:r>
    </w:p>
    <w:p w14:paraId="2E37161C" w14:textId="77777777" w:rsidR="004046FC" w:rsidRPr="004046FC" w:rsidRDefault="004046FC" w:rsidP="004046FC">
      <w:pPr>
        <w:ind w:right="237"/>
        <w:jc w:val="both"/>
        <w:rPr>
          <w:sz w:val="24"/>
          <w:szCs w:val="24"/>
        </w:rPr>
      </w:pPr>
      <w:r w:rsidRPr="004046FC">
        <w:rPr>
          <w:sz w:val="24"/>
          <w:szCs w:val="24"/>
        </w:rPr>
        <w:t> </w:t>
      </w:r>
    </w:p>
    <w:p w14:paraId="1257FEA0" w14:textId="77777777" w:rsidR="004046FC" w:rsidRPr="004046FC" w:rsidRDefault="004046FC" w:rsidP="004046FC">
      <w:pPr>
        <w:ind w:right="237"/>
        <w:jc w:val="both"/>
        <w:rPr>
          <w:sz w:val="24"/>
          <w:szCs w:val="24"/>
        </w:rPr>
      </w:pPr>
      <w:r w:rsidRPr="004046FC">
        <w:rPr>
          <w:sz w:val="24"/>
          <w:szCs w:val="24"/>
        </w:rPr>
        <w:t>One in five adults experiences domestic abuse in their lifetime; this equates to one in four women and one in every six to seven men. For every three victims, two are female and one is male. The police recorded 1,500,369 domestic abuse-related incidents and crimes in England and Wales in the year ending March 2022. The number of domestic abuse-related crimes increased by 7.7% compared to the previous year. Women are more likely to experience repeat victimisation, be physically injured or killed, and experience sexual violence. It is estimated that less than 24% of domestic abuse crimes are reported to the police. All the above statistics are from the National Centre for Domestic Violence.</w:t>
      </w:r>
    </w:p>
    <w:p w14:paraId="54CFFA6B" w14:textId="77777777" w:rsidR="004046FC" w:rsidRPr="004046FC" w:rsidRDefault="004046FC" w:rsidP="004046FC">
      <w:pPr>
        <w:ind w:right="237"/>
        <w:jc w:val="both"/>
        <w:rPr>
          <w:sz w:val="24"/>
          <w:szCs w:val="24"/>
        </w:rPr>
      </w:pPr>
      <w:r w:rsidRPr="004046FC">
        <w:rPr>
          <w:sz w:val="24"/>
          <w:szCs w:val="24"/>
        </w:rPr>
        <w:t> </w:t>
      </w:r>
    </w:p>
    <w:p w14:paraId="49C6C0D9" w14:textId="77777777" w:rsidR="004046FC" w:rsidRPr="004046FC" w:rsidRDefault="004046FC" w:rsidP="004046FC">
      <w:pPr>
        <w:ind w:right="237"/>
        <w:jc w:val="both"/>
        <w:rPr>
          <w:sz w:val="24"/>
          <w:szCs w:val="24"/>
        </w:rPr>
      </w:pPr>
      <w:r w:rsidRPr="004046FC">
        <w:rPr>
          <w:sz w:val="24"/>
          <w:szCs w:val="24"/>
        </w:rPr>
        <w:t xml:space="preserve">One Friday morning, control passed me a call that was graded routine by them. The incident involved an elderly female who had reported an incident of domestic violence towards her from her ex-partner. A routine call gives the officer an hour to attend the address; normally, a domestic violence incident would be graded an emergency, but the female contacted the police at 8:00 a.m. and informed them that the incident took place early, approximately 2:00 a.m., and that the perpetrator had left the property. Control gave her safeguarding advice just in case the subject returned prior to the officer’s arrival. Control room staff are trained to assess the </w:t>
      </w:r>
      <w:r w:rsidRPr="004046FC">
        <w:rPr>
          <w:sz w:val="24"/>
          <w:szCs w:val="24"/>
        </w:rPr>
        <w:lastRenderedPageBreak/>
        <w:t>threat or risk of harm to any situation and then give a grade based on the information supplied to them by victims at that time.</w:t>
      </w:r>
    </w:p>
    <w:p w14:paraId="68E126D6" w14:textId="77777777" w:rsidR="004046FC" w:rsidRPr="004046FC" w:rsidRDefault="004046FC" w:rsidP="004046FC">
      <w:pPr>
        <w:ind w:right="237"/>
        <w:jc w:val="both"/>
        <w:rPr>
          <w:sz w:val="24"/>
          <w:szCs w:val="24"/>
        </w:rPr>
      </w:pPr>
      <w:r w:rsidRPr="004046FC">
        <w:rPr>
          <w:sz w:val="24"/>
          <w:szCs w:val="24"/>
        </w:rPr>
        <w:t> </w:t>
      </w:r>
    </w:p>
    <w:p w14:paraId="209BD010" w14:textId="77777777" w:rsidR="004046FC" w:rsidRPr="004046FC" w:rsidRDefault="004046FC" w:rsidP="004046FC">
      <w:pPr>
        <w:ind w:right="237"/>
        <w:jc w:val="both"/>
        <w:rPr>
          <w:sz w:val="24"/>
          <w:szCs w:val="24"/>
        </w:rPr>
      </w:pPr>
      <w:r w:rsidRPr="004046FC">
        <w:rPr>
          <w:sz w:val="24"/>
          <w:szCs w:val="24"/>
        </w:rPr>
        <w:t>A tool that the police use to assist with decision-making is called the NDM model. The NDM was first introduced and implemented in the policing environment in 2012 by the Association of Chief Police Officers (ACPO) (Lander, 2011). The NDM,</w:t>
      </w:r>
    </w:p>
    <w:p w14:paraId="1489B402" w14:textId="77777777" w:rsidR="004046FC" w:rsidRPr="004046FC" w:rsidRDefault="004046FC" w:rsidP="004046FC">
      <w:pPr>
        <w:ind w:right="237"/>
        <w:jc w:val="both"/>
        <w:rPr>
          <w:sz w:val="24"/>
          <w:szCs w:val="24"/>
        </w:rPr>
      </w:pPr>
      <w:r w:rsidRPr="004046FC">
        <w:rPr>
          <w:sz w:val="24"/>
          <w:szCs w:val="24"/>
        </w:rPr>
        <w:t> </w:t>
      </w:r>
    </w:p>
    <w:p w14:paraId="01CB5B11" w14:textId="77777777" w:rsidR="004046FC" w:rsidRPr="004046FC" w:rsidRDefault="004046FC" w:rsidP="004046FC">
      <w:pPr>
        <w:ind w:right="237"/>
        <w:jc w:val="both"/>
        <w:rPr>
          <w:sz w:val="24"/>
          <w:szCs w:val="24"/>
        </w:rPr>
      </w:pPr>
      <w:r w:rsidRPr="004046FC">
        <w:rPr>
          <w:sz w:val="24"/>
          <w:szCs w:val="24"/>
        </w:rPr>
        <w:t>"It is part of a concerted drive to focus on delivering the mission of policing while acting in accordance with values, enhancing the use of discretion and professional judgement, reducing risk-aversion, and, in so doing, helping to strike the balance between demand for police services and increasingly limited resources” (Lander, 2011).</w:t>
      </w:r>
    </w:p>
    <w:p w14:paraId="71714056" w14:textId="77777777" w:rsidR="004046FC" w:rsidRPr="004046FC" w:rsidRDefault="004046FC" w:rsidP="004046FC">
      <w:pPr>
        <w:ind w:right="237"/>
        <w:jc w:val="both"/>
        <w:rPr>
          <w:sz w:val="24"/>
          <w:szCs w:val="24"/>
        </w:rPr>
      </w:pPr>
      <w:r w:rsidRPr="004046FC">
        <w:rPr>
          <w:sz w:val="24"/>
          <w:szCs w:val="24"/>
        </w:rPr>
        <w:t> </w:t>
      </w:r>
    </w:p>
    <w:p w14:paraId="20BE270C" w14:textId="77777777" w:rsidR="004046FC" w:rsidRPr="004046FC" w:rsidRDefault="004046FC" w:rsidP="004046FC">
      <w:pPr>
        <w:ind w:right="237"/>
        <w:jc w:val="both"/>
        <w:rPr>
          <w:sz w:val="24"/>
          <w:szCs w:val="24"/>
        </w:rPr>
      </w:pPr>
      <w:r w:rsidRPr="004046FC">
        <w:rPr>
          <w:sz w:val="24"/>
          <w:szCs w:val="24"/>
        </w:rPr>
        <w:t>Due to the low threat of harm as the subject had left the address, this gave me time to gather information and intelligence prior to leaving the station, which is the first step of NDM. I carried out checks on police national compute and NICHE, which are systems used by some police forces. The checks showed the victim had previously reported six incidents of domestic violence by the subject in the last year; however, she has never given a statement or supported police action after reporting the incident to police. The offender was known to the police due to these reports; however, being Latvian, I could not rule out whether he had offended in his home country. I have requested ACRO checks, which are from the Criminal Records Office, and they can check foreign nationals and get information from the local police force if they are known. All the information above was completed prior to my leaving the station; however, now that I’m looking at Golden Hour Enquiries,</w:t>
      </w:r>
    </w:p>
    <w:p w14:paraId="39ECAEE2" w14:textId="77777777" w:rsidR="004046FC" w:rsidRPr="004046FC" w:rsidRDefault="004046FC" w:rsidP="004046FC">
      <w:pPr>
        <w:ind w:right="237"/>
        <w:jc w:val="both"/>
        <w:rPr>
          <w:sz w:val="24"/>
          <w:szCs w:val="24"/>
        </w:rPr>
      </w:pPr>
      <w:r w:rsidRPr="004046FC">
        <w:rPr>
          <w:sz w:val="24"/>
          <w:szCs w:val="24"/>
        </w:rPr>
        <w:t> </w:t>
      </w:r>
    </w:p>
    <w:p w14:paraId="47FDDE6E" w14:textId="77777777" w:rsidR="004046FC" w:rsidRPr="004046FC" w:rsidRDefault="004046FC" w:rsidP="004046FC">
      <w:pPr>
        <w:ind w:right="237"/>
        <w:jc w:val="both"/>
        <w:rPr>
          <w:sz w:val="24"/>
          <w:szCs w:val="24"/>
        </w:rPr>
      </w:pPr>
      <w:r w:rsidRPr="004046FC">
        <w:rPr>
          <w:sz w:val="24"/>
          <w:szCs w:val="24"/>
        </w:rPr>
        <w:t xml:space="preserve">‘The golden hour is the period immediately following the report of an offence or incident when positive action should be taken. This may include protecting, preserving, or gathering material that may otherwise be concealed, lost, damaged, altered, or destroyed. Effective action during the golden hour will increase the opportunity to identify suspects, protect victims and witnesses, and help to secure positive criminal justice </w:t>
      </w:r>
      <w:proofErr w:type="gramStart"/>
      <w:r w:rsidRPr="004046FC">
        <w:rPr>
          <w:sz w:val="24"/>
          <w:szCs w:val="24"/>
        </w:rPr>
        <w:t>outcomes'</w:t>
      </w:r>
      <w:proofErr w:type="gramEnd"/>
      <w:r w:rsidRPr="004046FC">
        <w:rPr>
          <w:sz w:val="24"/>
          <w:szCs w:val="24"/>
        </w:rPr>
        <w:t>. (Investigation Process, College of Policing, 2023)</w:t>
      </w:r>
    </w:p>
    <w:p w14:paraId="714B02FE" w14:textId="77777777" w:rsidR="004046FC" w:rsidRPr="004046FC" w:rsidRDefault="004046FC" w:rsidP="004046FC">
      <w:pPr>
        <w:ind w:right="237"/>
        <w:jc w:val="both"/>
        <w:rPr>
          <w:sz w:val="24"/>
          <w:szCs w:val="24"/>
        </w:rPr>
      </w:pPr>
      <w:r w:rsidRPr="004046FC">
        <w:rPr>
          <w:sz w:val="24"/>
          <w:szCs w:val="24"/>
        </w:rPr>
        <w:t> </w:t>
      </w:r>
    </w:p>
    <w:p w14:paraId="65BEACBA" w14:textId="77777777" w:rsidR="004046FC" w:rsidRPr="004046FC" w:rsidRDefault="004046FC" w:rsidP="004046FC">
      <w:pPr>
        <w:ind w:right="237"/>
        <w:jc w:val="both"/>
        <w:rPr>
          <w:sz w:val="24"/>
          <w:szCs w:val="24"/>
        </w:rPr>
      </w:pPr>
      <w:r w:rsidRPr="004046FC">
        <w:rPr>
          <w:sz w:val="24"/>
          <w:szCs w:val="24"/>
        </w:rPr>
        <w:t xml:space="preserve">I have attended the address and spoken with the victim, who stated she wishes to make a formal complaint and would attend court if required. I have noted an injury to the right-hand side of her face and requested permission to take a photo of the injury to enable me to exhibit it in court, and she agreed. I have then started to take a statement. With regards to the statement, it needs to be in such detail that you would always start with a domestic incident when the relationship started. You would include how it was at the start and then move on to when things changed in the relationship. When did things start to get violent, and how often was the subject violent towards that person? However, halfway through the statement, she has withdrawn her complaint and stopped giving me the information. I have put on the statement what she has done and then saved it onto the occurrence. I have then given her more safeguarding advice and informed her of agencies that help people suffering domestic violence. While still in the area, I have conducted house-to-house searches to see if there were any witnesses to the incident; however, there were none. There were several impact factors for this incident, one of which was alcohol, </w:t>
      </w:r>
      <w:r w:rsidRPr="004046FC">
        <w:rPr>
          <w:sz w:val="24"/>
          <w:szCs w:val="24"/>
        </w:rPr>
        <w:lastRenderedPageBreak/>
        <w:t>as both the victim and subject had reported issues with alcohol dependency along with mental health issues. The subject also had a gambling addiction.</w:t>
      </w:r>
    </w:p>
    <w:p w14:paraId="5EF54F7C" w14:textId="77777777" w:rsidR="004046FC" w:rsidRPr="004046FC" w:rsidRDefault="004046FC" w:rsidP="004046FC">
      <w:pPr>
        <w:ind w:right="237"/>
        <w:jc w:val="both"/>
        <w:rPr>
          <w:sz w:val="24"/>
          <w:szCs w:val="24"/>
        </w:rPr>
      </w:pPr>
      <w:r w:rsidRPr="004046FC">
        <w:rPr>
          <w:sz w:val="24"/>
          <w:szCs w:val="24"/>
        </w:rPr>
        <w:t> </w:t>
      </w:r>
    </w:p>
    <w:p w14:paraId="03F721D1" w14:textId="77777777" w:rsidR="004046FC" w:rsidRPr="004046FC" w:rsidRDefault="004046FC" w:rsidP="004046FC">
      <w:pPr>
        <w:ind w:right="237"/>
        <w:jc w:val="both"/>
        <w:rPr>
          <w:sz w:val="24"/>
          <w:szCs w:val="24"/>
        </w:rPr>
      </w:pPr>
      <w:r w:rsidRPr="004046FC">
        <w:rPr>
          <w:sz w:val="24"/>
          <w:szCs w:val="24"/>
        </w:rPr>
        <w:t xml:space="preserve">We try to give safeguarding advice to every victim we deal with. We would look at each situation and then identify the appropriate advice to give. Examples of safeguarding advice would be always keeping your mobile phone on you and making sure it is charged. Keep all windows and doors locked. If required, change locks so that no one else has a key to that property. Have a code word with other family </w:t>
      </w:r>
      <w:proofErr w:type="gramStart"/>
      <w:r w:rsidRPr="004046FC">
        <w:rPr>
          <w:sz w:val="24"/>
          <w:szCs w:val="24"/>
        </w:rPr>
        <w:t>members;</w:t>
      </w:r>
      <w:proofErr w:type="gramEnd"/>
      <w:r w:rsidRPr="004046FC">
        <w:rPr>
          <w:sz w:val="24"/>
          <w:szCs w:val="24"/>
        </w:rPr>
        <w:t xml:space="preserve"> if the victim says the code word, then other family members know to call police without the subject knowing. Safeguarding advice must be supplied and documented each time.</w:t>
      </w:r>
    </w:p>
    <w:p w14:paraId="3AD8F344" w14:textId="77777777" w:rsidR="004046FC" w:rsidRPr="004046FC" w:rsidRDefault="004046FC" w:rsidP="004046FC">
      <w:pPr>
        <w:ind w:right="237"/>
        <w:jc w:val="both"/>
        <w:rPr>
          <w:sz w:val="24"/>
          <w:szCs w:val="24"/>
        </w:rPr>
      </w:pPr>
      <w:r w:rsidRPr="004046FC">
        <w:rPr>
          <w:sz w:val="24"/>
          <w:szCs w:val="24"/>
        </w:rPr>
        <w:t> </w:t>
      </w:r>
    </w:p>
    <w:p w14:paraId="2FF95537" w14:textId="77777777" w:rsidR="004046FC" w:rsidRPr="004046FC" w:rsidRDefault="004046FC" w:rsidP="004046FC">
      <w:pPr>
        <w:ind w:right="237"/>
        <w:jc w:val="both"/>
        <w:rPr>
          <w:sz w:val="24"/>
          <w:szCs w:val="24"/>
        </w:rPr>
      </w:pPr>
      <w:r w:rsidRPr="004046FC">
        <w:rPr>
          <w:sz w:val="24"/>
          <w:szCs w:val="24"/>
        </w:rPr>
        <w:t>Moving onto step two of NDM, assessing threat and risk and developing a working strategy. I have completed a DASH assessment.</w:t>
      </w:r>
    </w:p>
    <w:p w14:paraId="0B46ECD6" w14:textId="77777777" w:rsidR="004046FC" w:rsidRPr="004046FC" w:rsidRDefault="004046FC" w:rsidP="004046FC">
      <w:pPr>
        <w:ind w:right="237"/>
        <w:jc w:val="both"/>
        <w:rPr>
          <w:sz w:val="24"/>
          <w:szCs w:val="24"/>
        </w:rPr>
      </w:pPr>
      <w:r w:rsidRPr="004046FC">
        <w:rPr>
          <w:sz w:val="24"/>
          <w:szCs w:val="24"/>
        </w:rPr>
        <w:t> </w:t>
      </w:r>
    </w:p>
    <w:p w14:paraId="3AF876A7" w14:textId="77777777" w:rsidR="004046FC" w:rsidRPr="004046FC" w:rsidRDefault="004046FC" w:rsidP="004046FC">
      <w:pPr>
        <w:ind w:right="237"/>
        <w:jc w:val="both"/>
        <w:rPr>
          <w:sz w:val="24"/>
          <w:szCs w:val="24"/>
        </w:rPr>
      </w:pPr>
      <w:r w:rsidRPr="004046FC">
        <w:rPr>
          <w:sz w:val="24"/>
          <w:szCs w:val="24"/>
        </w:rPr>
        <w:t>‘DASH (Domestic Abuse, Stalking, and Honour-Based Violence) is a risk assessment tool used by practitioners who work with victims of domestic abuse. The assessment is key to understanding the level of risk posed to a victim (including children). The risk levels are standard, medium, and high'. (Buckinghamshire domestic abuse board)</w:t>
      </w:r>
    </w:p>
    <w:p w14:paraId="68ECC540" w14:textId="77777777" w:rsidR="004046FC" w:rsidRPr="004046FC" w:rsidRDefault="004046FC" w:rsidP="004046FC">
      <w:pPr>
        <w:ind w:right="237"/>
        <w:jc w:val="both"/>
        <w:rPr>
          <w:sz w:val="24"/>
          <w:szCs w:val="24"/>
        </w:rPr>
      </w:pPr>
      <w:r w:rsidRPr="004046FC">
        <w:rPr>
          <w:sz w:val="24"/>
          <w:szCs w:val="24"/>
        </w:rPr>
        <w:t> </w:t>
      </w:r>
    </w:p>
    <w:p w14:paraId="5E580742" w14:textId="77777777" w:rsidR="004046FC" w:rsidRPr="004046FC" w:rsidRDefault="004046FC" w:rsidP="004046FC">
      <w:pPr>
        <w:ind w:right="237"/>
        <w:jc w:val="both"/>
        <w:rPr>
          <w:sz w:val="24"/>
          <w:szCs w:val="24"/>
        </w:rPr>
      </w:pPr>
      <w:r w:rsidRPr="004046FC">
        <w:rPr>
          <w:sz w:val="24"/>
          <w:szCs w:val="24"/>
        </w:rPr>
        <w:t xml:space="preserve">‘DASH was brought in around 2009, and National Policing leads endorsed a risk model to support and improve the police response to cases of domestic abuse: the Domestic Abuse, Stalking, and Harassment and Honour-Based Violence Risk Identification, Assessment, and Management Model (DASH). However, it had not been subject to evaluation with regards to implementing or impacting on victims’ safety or identifying future </w:t>
      </w:r>
      <w:proofErr w:type="gramStart"/>
      <w:r w:rsidRPr="004046FC">
        <w:rPr>
          <w:sz w:val="24"/>
          <w:szCs w:val="24"/>
        </w:rPr>
        <w:t>risks’</w:t>
      </w:r>
      <w:proofErr w:type="gramEnd"/>
      <w:r w:rsidRPr="004046FC">
        <w:rPr>
          <w:sz w:val="24"/>
          <w:szCs w:val="24"/>
        </w:rPr>
        <w:t>.</w:t>
      </w:r>
    </w:p>
    <w:p w14:paraId="721B551A" w14:textId="77777777" w:rsidR="004046FC" w:rsidRPr="004046FC" w:rsidRDefault="004046FC" w:rsidP="004046FC">
      <w:pPr>
        <w:ind w:right="237"/>
        <w:jc w:val="both"/>
        <w:rPr>
          <w:sz w:val="24"/>
          <w:szCs w:val="24"/>
        </w:rPr>
      </w:pPr>
      <w:r w:rsidRPr="004046FC">
        <w:rPr>
          <w:sz w:val="24"/>
          <w:szCs w:val="24"/>
        </w:rPr>
        <w:t> </w:t>
      </w:r>
    </w:p>
    <w:p w14:paraId="1D9CB664" w14:textId="77777777" w:rsidR="004046FC" w:rsidRPr="004046FC" w:rsidRDefault="004046FC" w:rsidP="004046FC">
      <w:pPr>
        <w:ind w:right="237"/>
        <w:jc w:val="both"/>
        <w:rPr>
          <w:sz w:val="24"/>
          <w:szCs w:val="24"/>
        </w:rPr>
      </w:pPr>
      <w:r w:rsidRPr="004046FC">
        <w:rPr>
          <w:sz w:val="24"/>
          <w:szCs w:val="24"/>
        </w:rPr>
        <w:t xml:space="preserve">“The [College of Policing] should urgently consider the current approach to risk assessment with others, such as practitioners in forces, academic experts, and organisations supporting practitioners and victims. It should </w:t>
      </w:r>
      <w:proofErr w:type="gramStart"/>
      <w:r w:rsidRPr="004046FC">
        <w:rPr>
          <w:sz w:val="24"/>
          <w:szCs w:val="24"/>
        </w:rPr>
        <w:t>make an assessment of</w:t>
      </w:r>
      <w:proofErr w:type="gramEnd"/>
      <w:r w:rsidRPr="004046FC">
        <w:rPr>
          <w:sz w:val="24"/>
          <w:szCs w:val="24"/>
        </w:rPr>
        <w:t xml:space="preserve"> the sufficiency of the tools that frontline officers are given to assess risk and of the training they receive in connection with risk assessment” (HMIC, 2014: 22). Taken from the College of Policing, Risk-Led Policing 2016.</w:t>
      </w:r>
    </w:p>
    <w:p w14:paraId="200DDC31" w14:textId="77777777" w:rsidR="004046FC" w:rsidRPr="004046FC" w:rsidRDefault="004046FC" w:rsidP="004046FC">
      <w:pPr>
        <w:ind w:right="237"/>
        <w:jc w:val="both"/>
        <w:rPr>
          <w:sz w:val="24"/>
          <w:szCs w:val="24"/>
        </w:rPr>
      </w:pPr>
      <w:r w:rsidRPr="004046FC">
        <w:rPr>
          <w:sz w:val="24"/>
          <w:szCs w:val="24"/>
        </w:rPr>
        <w:t> </w:t>
      </w:r>
    </w:p>
    <w:p w14:paraId="4EC510AD" w14:textId="77777777" w:rsidR="004046FC" w:rsidRPr="004046FC" w:rsidRDefault="004046FC" w:rsidP="004046FC">
      <w:pPr>
        <w:ind w:right="237"/>
        <w:jc w:val="both"/>
        <w:rPr>
          <w:sz w:val="24"/>
          <w:szCs w:val="24"/>
        </w:rPr>
      </w:pPr>
      <w:r w:rsidRPr="004046FC">
        <w:rPr>
          <w:sz w:val="24"/>
          <w:szCs w:val="24"/>
        </w:rPr>
        <w:t>Dash risk gradings.</w:t>
      </w:r>
    </w:p>
    <w:p w14:paraId="791DA49F" w14:textId="77777777" w:rsidR="004046FC" w:rsidRPr="004046FC" w:rsidRDefault="004046FC" w:rsidP="004046FC">
      <w:pPr>
        <w:ind w:right="237"/>
        <w:jc w:val="both"/>
        <w:rPr>
          <w:sz w:val="24"/>
          <w:szCs w:val="24"/>
        </w:rPr>
      </w:pPr>
      <w:r w:rsidRPr="004046FC">
        <w:rPr>
          <w:sz w:val="24"/>
          <w:szCs w:val="24"/>
        </w:rPr>
        <w:t> </w:t>
      </w:r>
    </w:p>
    <w:p w14:paraId="0141578F" w14:textId="77777777" w:rsidR="004046FC" w:rsidRPr="004046FC" w:rsidRDefault="004046FC" w:rsidP="004046FC">
      <w:pPr>
        <w:ind w:right="237"/>
        <w:jc w:val="both"/>
        <w:rPr>
          <w:sz w:val="24"/>
          <w:szCs w:val="24"/>
        </w:rPr>
      </w:pPr>
      <w:r w:rsidRPr="004046FC">
        <w:rPr>
          <w:sz w:val="24"/>
          <w:szCs w:val="24"/>
        </w:rPr>
        <w:t>Standard: no significant current indicators or risk of serious harm.</w:t>
      </w:r>
    </w:p>
    <w:p w14:paraId="42C8BCBA" w14:textId="77777777" w:rsidR="004046FC" w:rsidRPr="004046FC" w:rsidRDefault="004046FC" w:rsidP="004046FC">
      <w:pPr>
        <w:ind w:right="237"/>
        <w:jc w:val="both"/>
        <w:rPr>
          <w:sz w:val="24"/>
          <w:szCs w:val="24"/>
        </w:rPr>
      </w:pPr>
      <w:r w:rsidRPr="004046FC">
        <w:rPr>
          <w:sz w:val="24"/>
          <w:szCs w:val="24"/>
        </w:rPr>
        <w:t> </w:t>
      </w:r>
    </w:p>
    <w:p w14:paraId="29FCF2C1" w14:textId="77777777" w:rsidR="004046FC" w:rsidRPr="004046FC" w:rsidRDefault="004046FC" w:rsidP="004046FC">
      <w:pPr>
        <w:ind w:right="237"/>
        <w:jc w:val="both"/>
        <w:rPr>
          <w:sz w:val="24"/>
          <w:szCs w:val="24"/>
        </w:rPr>
      </w:pPr>
      <w:r w:rsidRPr="004046FC">
        <w:rPr>
          <w:sz w:val="24"/>
          <w:szCs w:val="24"/>
        </w:rPr>
        <w:t>Medium: There are identifiable indicators of the risk of serious harm. Offender is likely to cause serious harm if there is a change in circumstances, i.e., failure to take medication, relationship breakdown, substance misuse.</w:t>
      </w:r>
    </w:p>
    <w:p w14:paraId="67F9AA7B" w14:textId="77777777" w:rsidR="004046FC" w:rsidRPr="004046FC" w:rsidRDefault="004046FC" w:rsidP="004046FC">
      <w:pPr>
        <w:ind w:right="237"/>
        <w:jc w:val="both"/>
        <w:rPr>
          <w:sz w:val="24"/>
          <w:szCs w:val="24"/>
        </w:rPr>
      </w:pPr>
      <w:r w:rsidRPr="004046FC">
        <w:rPr>
          <w:sz w:val="24"/>
          <w:szCs w:val="24"/>
        </w:rPr>
        <w:t> </w:t>
      </w:r>
    </w:p>
    <w:p w14:paraId="700E1EC0" w14:textId="77777777" w:rsidR="004046FC" w:rsidRPr="004046FC" w:rsidRDefault="004046FC" w:rsidP="004046FC">
      <w:pPr>
        <w:ind w:right="237"/>
        <w:jc w:val="both"/>
        <w:rPr>
          <w:sz w:val="24"/>
          <w:szCs w:val="24"/>
        </w:rPr>
      </w:pPr>
      <w:r w:rsidRPr="004046FC">
        <w:rPr>
          <w:sz w:val="24"/>
          <w:szCs w:val="24"/>
        </w:rPr>
        <w:t>High: There are identifiable indicators of the risk of serious harm. The potential event could happen at any time, and the impact would be serious.</w:t>
      </w:r>
    </w:p>
    <w:p w14:paraId="68BEA56E" w14:textId="77777777" w:rsidR="004046FC" w:rsidRPr="004046FC" w:rsidRDefault="004046FC" w:rsidP="004046FC">
      <w:pPr>
        <w:ind w:right="237"/>
        <w:jc w:val="both"/>
        <w:rPr>
          <w:sz w:val="24"/>
          <w:szCs w:val="24"/>
        </w:rPr>
      </w:pPr>
      <w:r w:rsidRPr="004046FC">
        <w:rPr>
          <w:sz w:val="24"/>
          <w:szCs w:val="24"/>
        </w:rPr>
        <w:t> </w:t>
      </w:r>
    </w:p>
    <w:p w14:paraId="74DD6C90" w14:textId="77777777" w:rsidR="004046FC" w:rsidRPr="004046FC" w:rsidRDefault="004046FC" w:rsidP="004046FC">
      <w:pPr>
        <w:ind w:right="237"/>
        <w:jc w:val="both"/>
        <w:rPr>
          <w:sz w:val="24"/>
          <w:szCs w:val="24"/>
        </w:rPr>
      </w:pPr>
      <w:r w:rsidRPr="004046FC">
        <w:rPr>
          <w:sz w:val="24"/>
          <w:szCs w:val="24"/>
        </w:rPr>
        <w:t>There are twenty-seven questions within a dash assessment with yes and no answers. We look at the total number of yes answers to enable us to grade the dash. The standard is 0–6. Yes, medium is 7–13, and high is 14 or more yes answers.</w:t>
      </w:r>
    </w:p>
    <w:p w14:paraId="6D9AB6F6" w14:textId="77777777" w:rsidR="004046FC" w:rsidRPr="004046FC" w:rsidRDefault="004046FC" w:rsidP="004046FC">
      <w:pPr>
        <w:ind w:right="237"/>
        <w:jc w:val="both"/>
        <w:rPr>
          <w:sz w:val="24"/>
          <w:szCs w:val="24"/>
        </w:rPr>
      </w:pPr>
      <w:r w:rsidRPr="004046FC">
        <w:rPr>
          <w:sz w:val="24"/>
          <w:szCs w:val="24"/>
        </w:rPr>
        <w:t> </w:t>
      </w:r>
    </w:p>
    <w:p w14:paraId="6369F5E0" w14:textId="77777777" w:rsidR="004046FC" w:rsidRPr="004046FC" w:rsidRDefault="004046FC" w:rsidP="004046FC">
      <w:pPr>
        <w:ind w:right="237"/>
        <w:jc w:val="both"/>
        <w:rPr>
          <w:sz w:val="24"/>
          <w:szCs w:val="24"/>
        </w:rPr>
      </w:pPr>
      <w:r w:rsidRPr="004046FC">
        <w:rPr>
          <w:sz w:val="24"/>
          <w:szCs w:val="24"/>
        </w:rPr>
        <w:lastRenderedPageBreak/>
        <w:t xml:space="preserve">I have graded this as medium due to previous reports and incidents. The domestic violence in this relationship is clearly getting worse as time goes on. </w:t>
      </w:r>
      <w:proofErr w:type="gramStart"/>
      <w:r w:rsidRPr="004046FC">
        <w:rPr>
          <w:sz w:val="24"/>
          <w:szCs w:val="24"/>
        </w:rPr>
        <w:t>Due to the fact that</w:t>
      </w:r>
      <w:proofErr w:type="gramEnd"/>
      <w:r w:rsidRPr="004046FC">
        <w:rPr>
          <w:sz w:val="24"/>
          <w:szCs w:val="24"/>
        </w:rPr>
        <w:t xml:space="preserve"> the victim didn’t support police action, I have a decision to make. 1: As per the victims’ request, take no action on this matter and just log it; or 2: Look at evidence-led prosecution.</w:t>
      </w:r>
    </w:p>
    <w:p w14:paraId="730A6B9D" w14:textId="77777777" w:rsidR="004046FC" w:rsidRPr="004046FC" w:rsidRDefault="004046FC" w:rsidP="004046FC">
      <w:pPr>
        <w:ind w:right="237"/>
        <w:jc w:val="both"/>
        <w:rPr>
          <w:sz w:val="24"/>
          <w:szCs w:val="24"/>
        </w:rPr>
      </w:pPr>
      <w:r w:rsidRPr="004046FC">
        <w:rPr>
          <w:sz w:val="24"/>
          <w:szCs w:val="24"/>
        </w:rPr>
        <w:t> </w:t>
      </w:r>
    </w:p>
    <w:p w14:paraId="71CF4CAF" w14:textId="77777777" w:rsidR="004046FC" w:rsidRPr="004046FC" w:rsidRDefault="004046FC" w:rsidP="004046FC">
      <w:pPr>
        <w:ind w:right="237"/>
        <w:jc w:val="both"/>
        <w:rPr>
          <w:sz w:val="24"/>
          <w:szCs w:val="24"/>
        </w:rPr>
      </w:pPr>
      <w:r w:rsidRPr="004046FC">
        <w:rPr>
          <w:sz w:val="24"/>
          <w:szCs w:val="24"/>
        </w:rPr>
        <w:t>While dealing with any incident, you always must consider powers and policies, which is step three of the NDM. Powers open to me were Section 24 of the Police and Criminal Evidence Act 1984,</w:t>
      </w:r>
    </w:p>
    <w:p w14:paraId="38BDD015" w14:textId="77777777" w:rsidR="004046FC" w:rsidRPr="004046FC" w:rsidRDefault="004046FC" w:rsidP="004046FC">
      <w:pPr>
        <w:ind w:right="237"/>
        <w:jc w:val="both"/>
        <w:rPr>
          <w:sz w:val="24"/>
          <w:szCs w:val="24"/>
        </w:rPr>
      </w:pPr>
      <w:r w:rsidRPr="004046FC">
        <w:rPr>
          <w:sz w:val="24"/>
          <w:szCs w:val="24"/>
        </w:rPr>
        <w:t> </w:t>
      </w:r>
    </w:p>
    <w:p w14:paraId="64E48EDE" w14:textId="77777777" w:rsidR="004046FC" w:rsidRPr="004046FC" w:rsidRDefault="004046FC" w:rsidP="004046FC">
      <w:pPr>
        <w:ind w:right="237"/>
        <w:jc w:val="both"/>
        <w:rPr>
          <w:sz w:val="24"/>
          <w:szCs w:val="24"/>
        </w:rPr>
      </w:pPr>
      <w:r w:rsidRPr="004046FC">
        <w:rPr>
          <w:sz w:val="24"/>
          <w:szCs w:val="24"/>
        </w:rPr>
        <w:t>1: ‘</w:t>
      </w:r>
      <w:r w:rsidRPr="004046FC">
        <w:rPr>
          <w:b/>
          <w:bCs/>
          <w:sz w:val="24"/>
          <w:szCs w:val="24"/>
        </w:rPr>
        <w:t>Arrest without warrant: constables</w:t>
      </w:r>
    </w:p>
    <w:p w14:paraId="2F49C14D" w14:textId="77777777" w:rsidR="004046FC" w:rsidRPr="004046FC" w:rsidRDefault="004046FC" w:rsidP="004046FC">
      <w:pPr>
        <w:ind w:right="237"/>
        <w:jc w:val="both"/>
        <w:rPr>
          <w:sz w:val="24"/>
          <w:szCs w:val="24"/>
        </w:rPr>
      </w:pPr>
      <w:r w:rsidRPr="004046FC">
        <w:rPr>
          <w:sz w:val="24"/>
          <w:szCs w:val="24"/>
        </w:rPr>
        <w:t>(1) A constable may arrest without a warrant.</w:t>
      </w:r>
    </w:p>
    <w:p w14:paraId="3B897AF8" w14:textId="77777777" w:rsidR="004046FC" w:rsidRPr="004046FC" w:rsidRDefault="004046FC" w:rsidP="004046FC">
      <w:pPr>
        <w:ind w:right="237"/>
        <w:jc w:val="both"/>
        <w:rPr>
          <w:sz w:val="24"/>
          <w:szCs w:val="24"/>
        </w:rPr>
      </w:pPr>
      <w:r w:rsidRPr="004046FC">
        <w:rPr>
          <w:sz w:val="24"/>
          <w:szCs w:val="24"/>
        </w:rPr>
        <w:t xml:space="preserve">(a) anyone who is about to commit an </w:t>
      </w:r>
      <w:proofErr w:type="gramStart"/>
      <w:r w:rsidRPr="004046FC">
        <w:rPr>
          <w:sz w:val="24"/>
          <w:szCs w:val="24"/>
        </w:rPr>
        <w:t>offence;</w:t>
      </w:r>
      <w:proofErr w:type="gramEnd"/>
    </w:p>
    <w:p w14:paraId="243F4753" w14:textId="77777777" w:rsidR="004046FC" w:rsidRPr="004046FC" w:rsidRDefault="004046FC" w:rsidP="004046FC">
      <w:pPr>
        <w:ind w:right="237"/>
        <w:jc w:val="both"/>
        <w:rPr>
          <w:sz w:val="24"/>
          <w:szCs w:val="24"/>
        </w:rPr>
      </w:pPr>
      <w:r w:rsidRPr="004046FC">
        <w:rPr>
          <w:sz w:val="24"/>
          <w:szCs w:val="24"/>
        </w:rPr>
        <w:t xml:space="preserve">(b) anyone who is in the act of committing an </w:t>
      </w:r>
      <w:proofErr w:type="gramStart"/>
      <w:r w:rsidRPr="004046FC">
        <w:rPr>
          <w:sz w:val="24"/>
          <w:szCs w:val="24"/>
        </w:rPr>
        <w:t>offence;</w:t>
      </w:r>
      <w:proofErr w:type="gramEnd"/>
    </w:p>
    <w:p w14:paraId="2A9FFCB7" w14:textId="77777777" w:rsidR="004046FC" w:rsidRPr="004046FC" w:rsidRDefault="004046FC" w:rsidP="004046FC">
      <w:pPr>
        <w:ind w:right="237"/>
        <w:jc w:val="both"/>
        <w:rPr>
          <w:sz w:val="24"/>
          <w:szCs w:val="24"/>
        </w:rPr>
      </w:pPr>
      <w:r w:rsidRPr="004046FC">
        <w:rPr>
          <w:sz w:val="24"/>
          <w:szCs w:val="24"/>
        </w:rPr>
        <w:t xml:space="preserve">(c) anyone whom he has reasonable grounds for suspecting to be about to commit an </w:t>
      </w:r>
      <w:proofErr w:type="gramStart"/>
      <w:r w:rsidRPr="004046FC">
        <w:rPr>
          <w:sz w:val="24"/>
          <w:szCs w:val="24"/>
        </w:rPr>
        <w:t>offence;</w:t>
      </w:r>
      <w:proofErr w:type="gramEnd"/>
    </w:p>
    <w:p w14:paraId="56AECFD9" w14:textId="77777777" w:rsidR="004046FC" w:rsidRPr="004046FC" w:rsidRDefault="004046FC" w:rsidP="004046FC">
      <w:pPr>
        <w:ind w:right="237"/>
        <w:jc w:val="both"/>
        <w:rPr>
          <w:sz w:val="24"/>
          <w:szCs w:val="24"/>
        </w:rPr>
      </w:pPr>
      <w:r w:rsidRPr="004046FC">
        <w:rPr>
          <w:sz w:val="24"/>
          <w:szCs w:val="24"/>
        </w:rPr>
        <w:t>(d) anyone whom he has reasonable grounds for suspecting to be committing an offence.</w:t>
      </w:r>
    </w:p>
    <w:p w14:paraId="0B6889BB" w14:textId="77777777" w:rsidR="004046FC" w:rsidRPr="004046FC" w:rsidRDefault="004046FC" w:rsidP="004046FC">
      <w:pPr>
        <w:ind w:right="237"/>
        <w:jc w:val="both"/>
        <w:rPr>
          <w:sz w:val="24"/>
          <w:szCs w:val="24"/>
        </w:rPr>
      </w:pPr>
      <w:r w:rsidRPr="004046FC">
        <w:rPr>
          <w:sz w:val="24"/>
          <w:szCs w:val="24"/>
        </w:rPr>
        <w:t>(2) If a constable has reasonable grounds for suspecting that an offence has been committed, he may arrest without a warrant anyone whom he has reasonable grounds to suspect of being guilty of it.</w:t>
      </w:r>
    </w:p>
    <w:p w14:paraId="447892DD" w14:textId="77777777" w:rsidR="004046FC" w:rsidRPr="004046FC" w:rsidRDefault="004046FC" w:rsidP="004046FC">
      <w:pPr>
        <w:ind w:right="237"/>
        <w:jc w:val="both"/>
        <w:rPr>
          <w:sz w:val="24"/>
          <w:szCs w:val="24"/>
        </w:rPr>
      </w:pPr>
      <w:r w:rsidRPr="004046FC">
        <w:rPr>
          <w:sz w:val="24"/>
          <w:szCs w:val="24"/>
        </w:rPr>
        <w:t>(3) If an offence has been committed, a constable may arrest without a warrant.</w:t>
      </w:r>
    </w:p>
    <w:p w14:paraId="60A71082" w14:textId="77777777" w:rsidR="004046FC" w:rsidRPr="004046FC" w:rsidRDefault="004046FC" w:rsidP="004046FC">
      <w:pPr>
        <w:ind w:right="237"/>
        <w:jc w:val="both"/>
        <w:rPr>
          <w:sz w:val="24"/>
          <w:szCs w:val="24"/>
        </w:rPr>
      </w:pPr>
      <w:r w:rsidRPr="004046FC">
        <w:rPr>
          <w:sz w:val="24"/>
          <w:szCs w:val="24"/>
        </w:rPr>
        <w:t xml:space="preserve">(a) anyone who is guilty of the </w:t>
      </w:r>
      <w:proofErr w:type="gramStart"/>
      <w:r w:rsidRPr="004046FC">
        <w:rPr>
          <w:sz w:val="24"/>
          <w:szCs w:val="24"/>
        </w:rPr>
        <w:t>offence;</w:t>
      </w:r>
      <w:proofErr w:type="gramEnd"/>
    </w:p>
    <w:p w14:paraId="04313E78" w14:textId="77777777" w:rsidR="004046FC" w:rsidRPr="004046FC" w:rsidRDefault="004046FC" w:rsidP="004046FC">
      <w:pPr>
        <w:ind w:right="237"/>
        <w:jc w:val="both"/>
        <w:rPr>
          <w:sz w:val="24"/>
          <w:szCs w:val="24"/>
        </w:rPr>
      </w:pPr>
      <w:r w:rsidRPr="004046FC">
        <w:rPr>
          <w:sz w:val="24"/>
          <w:szCs w:val="24"/>
        </w:rPr>
        <w:t>(b) anyone whom he has reasonable grounds for suspecting to be guilty of it.</w:t>
      </w:r>
    </w:p>
    <w:p w14:paraId="70364301" w14:textId="77777777" w:rsidR="004046FC" w:rsidRPr="004046FC" w:rsidRDefault="004046FC" w:rsidP="004046FC">
      <w:pPr>
        <w:ind w:right="237"/>
        <w:jc w:val="both"/>
        <w:rPr>
          <w:sz w:val="24"/>
          <w:szCs w:val="24"/>
        </w:rPr>
      </w:pPr>
      <w:r w:rsidRPr="004046FC">
        <w:rPr>
          <w:sz w:val="24"/>
          <w:szCs w:val="24"/>
        </w:rPr>
        <w:t>(Legislation.Gov.uk)</w:t>
      </w:r>
    </w:p>
    <w:p w14:paraId="6CB56D27" w14:textId="77777777" w:rsidR="004046FC" w:rsidRPr="004046FC" w:rsidRDefault="004046FC" w:rsidP="004046FC">
      <w:pPr>
        <w:ind w:right="237"/>
        <w:jc w:val="both"/>
        <w:rPr>
          <w:sz w:val="24"/>
          <w:szCs w:val="24"/>
        </w:rPr>
      </w:pPr>
      <w:r w:rsidRPr="004046FC">
        <w:rPr>
          <w:sz w:val="24"/>
          <w:szCs w:val="24"/>
        </w:rPr>
        <w:t> </w:t>
      </w:r>
    </w:p>
    <w:p w14:paraId="072971AC" w14:textId="77777777" w:rsidR="004046FC" w:rsidRPr="004046FC" w:rsidRDefault="004046FC" w:rsidP="004046FC">
      <w:pPr>
        <w:ind w:right="237"/>
        <w:jc w:val="both"/>
        <w:rPr>
          <w:sz w:val="24"/>
          <w:szCs w:val="24"/>
        </w:rPr>
      </w:pPr>
      <w:r w:rsidRPr="004046FC">
        <w:rPr>
          <w:sz w:val="24"/>
          <w:szCs w:val="24"/>
        </w:rPr>
        <w:t> </w:t>
      </w:r>
    </w:p>
    <w:p w14:paraId="5BFA9ABD" w14:textId="77777777" w:rsidR="004046FC" w:rsidRPr="004046FC" w:rsidRDefault="004046FC" w:rsidP="004046FC">
      <w:pPr>
        <w:ind w:right="237"/>
        <w:jc w:val="both"/>
        <w:rPr>
          <w:sz w:val="24"/>
          <w:szCs w:val="24"/>
        </w:rPr>
      </w:pPr>
      <w:r w:rsidRPr="004046FC">
        <w:rPr>
          <w:sz w:val="24"/>
          <w:szCs w:val="24"/>
        </w:rPr>
        <w:t>Arrange for a voluntary attendance interview with the subject. Due to the incident happening around 02.00 hours and the victim reporting the incident around 08.00 hours, and the information given to control by the victim was that the subject had left the flat when the incident happened, we would need to consider if the necessity of arrest is there.</w:t>
      </w:r>
    </w:p>
    <w:p w14:paraId="380F3AE6" w14:textId="77777777" w:rsidR="004046FC" w:rsidRPr="004046FC" w:rsidRDefault="004046FC" w:rsidP="004046FC">
      <w:pPr>
        <w:ind w:right="237"/>
        <w:jc w:val="both"/>
        <w:rPr>
          <w:sz w:val="24"/>
          <w:szCs w:val="24"/>
        </w:rPr>
      </w:pPr>
      <w:r w:rsidRPr="004046FC">
        <w:rPr>
          <w:sz w:val="24"/>
          <w:szCs w:val="24"/>
        </w:rPr>
        <w:t> </w:t>
      </w:r>
    </w:p>
    <w:p w14:paraId="3B535528" w14:textId="77777777" w:rsidR="004046FC" w:rsidRPr="004046FC" w:rsidRDefault="004046FC" w:rsidP="004046FC">
      <w:pPr>
        <w:ind w:right="237"/>
        <w:jc w:val="both"/>
        <w:rPr>
          <w:sz w:val="24"/>
          <w:szCs w:val="24"/>
        </w:rPr>
      </w:pPr>
      <w:r w:rsidRPr="004046FC">
        <w:rPr>
          <w:sz w:val="24"/>
          <w:szCs w:val="24"/>
        </w:rPr>
        <w:t>3: No further action as per the request of the victim. Gwent Police are a victim-led organisation. They promote victim needs and wants first, also stating their focus on the victim.</w:t>
      </w:r>
    </w:p>
    <w:p w14:paraId="06F6C3F0" w14:textId="77777777" w:rsidR="004046FC" w:rsidRPr="004046FC" w:rsidRDefault="004046FC" w:rsidP="004046FC">
      <w:pPr>
        <w:ind w:right="237"/>
        <w:jc w:val="both"/>
        <w:rPr>
          <w:sz w:val="24"/>
          <w:szCs w:val="24"/>
        </w:rPr>
      </w:pPr>
      <w:r w:rsidRPr="004046FC">
        <w:rPr>
          <w:sz w:val="24"/>
          <w:szCs w:val="24"/>
        </w:rPr>
        <w:t> </w:t>
      </w:r>
    </w:p>
    <w:p w14:paraId="43C790F3" w14:textId="77777777" w:rsidR="004046FC" w:rsidRPr="004046FC" w:rsidRDefault="004046FC" w:rsidP="004046FC">
      <w:pPr>
        <w:ind w:right="237"/>
        <w:jc w:val="both"/>
        <w:rPr>
          <w:sz w:val="24"/>
          <w:szCs w:val="24"/>
        </w:rPr>
      </w:pPr>
      <w:r w:rsidRPr="004046FC">
        <w:rPr>
          <w:sz w:val="24"/>
          <w:szCs w:val="24"/>
        </w:rPr>
        <w:t>It is Gwent police policy that for any domestic violence incident that has been committed, positive action should be taken wherever possible against the subject. Unfortunately, no one knew the location of the subject, so an arrest couldn’t take place right away. Over the next few days, I located the subject, and due to the necessity no longer being there, I decided to arrange for a voluntary attendance interview with the subject, which would come under the next stage of the NDM to identify options and contingencies. My option was to arrange a VA, and if the subject failed to attend that, then I could arrest him and take him into lawful custody to gain evidence by way of interview. I did not consider arrest at this time due to the information given to me by the victim and by the subject. Both stated the subject had not returned to the victim's address after the incident. Both stated that they had not been in contact with each other. The victim didn’t feel threatened by the subject being at large in the community.</w:t>
      </w:r>
    </w:p>
    <w:p w14:paraId="5A108E0C" w14:textId="77777777" w:rsidR="004046FC" w:rsidRPr="004046FC" w:rsidRDefault="004046FC" w:rsidP="004046FC">
      <w:pPr>
        <w:ind w:right="237"/>
        <w:jc w:val="both"/>
        <w:rPr>
          <w:sz w:val="24"/>
          <w:szCs w:val="24"/>
        </w:rPr>
      </w:pPr>
      <w:r w:rsidRPr="004046FC">
        <w:rPr>
          <w:sz w:val="24"/>
          <w:szCs w:val="24"/>
        </w:rPr>
        <w:lastRenderedPageBreak/>
        <w:t> </w:t>
      </w:r>
    </w:p>
    <w:p w14:paraId="48263F0C" w14:textId="77777777" w:rsidR="004046FC" w:rsidRPr="004046FC" w:rsidRDefault="004046FC" w:rsidP="004046FC">
      <w:pPr>
        <w:ind w:right="237"/>
        <w:jc w:val="both"/>
        <w:rPr>
          <w:sz w:val="24"/>
          <w:szCs w:val="24"/>
        </w:rPr>
      </w:pPr>
      <w:r w:rsidRPr="004046FC">
        <w:rPr>
          <w:sz w:val="24"/>
          <w:szCs w:val="24"/>
        </w:rPr>
        <w:t>The necessity for arrest with regards to domestic violence incidents would be something like prompt and effective investigation to enable officers to gain evidence by way of interviewing the subject. I considered this; however, I could do this by way of a voluntary attendance interview. Other necessities would be to protect a vulnerable person and to prevent further injury to another person, but again, the subject had left the flat and not returned since it was reported to the police, so this would rule out these necessities. We only require one necessity for a lawful arrest; however, we are taught in training to identify as many as possible necessities to make sure the detention of the subject is both lawful and authorised by the custody unit.</w:t>
      </w:r>
    </w:p>
    <w:p w14:paraId="7E4D7D48" w14:textId="77777777" w:rsidR="004046FC" w:rsidRPr="004046FC" w:rsidRDefault="004046FC" w:rsidP="004046FC">
      <w:pPr>
        <w:ind w:right="237"/>
        <w:jc w:val="both"/>
        <w:rPr>
          <w:sz w:val="24"/>
          <w:szCs w:val="24"/>
        </w:rPr>
      </w:pPr>
      <w:r w:rsidRPr="004046FC">
        <w:rPr>
          <w:sz w:val="24"/>
          <w:szCs w:val="24"/>
        </w:rPr>
        <w:t> </w:t>
      </w:r>
    </w:p>
    <w:p w14:paraId="7DCC2FC2" w14:textId="77777777" w:rsidR="004046FC" w:rsidRPr="004046FC" w:rsidRDefault="004046FC" w:rsidP="004046FC">
      <w:pPr>
        <w:ind w:right="237"/>
        <w:jc w:val="both"/>
        <w:rPr>
          <w:sz w:val="24"/>
          <w:szCs w:val="24"/>
        </w:rPr>
      </w:pPr>
      <w:r w:rsidRPr="004046FC">
        <w:rPr>
          <w:sz w:val="24"/>
          <w:szCs w:val="24"/>
        </w:rPr>
        <w:t xml:space="preserve">The last part of NDM is to </w:t>
      </w:r>
      <w:proofErr w:type="gramStart"/>
      <w:r w:rsidRPr="004046FC">
        <w:rPr>
          <w:sz w:val="24"/>
          <w:szCs w:val="24"/>
        </w:rPr>
        <w:t>take action</w:t>
      </w:r>
      <w:proofErr w:type="gramEnd"/>
      <w:r w:rsidRPr="004046FC">
        <w:rPr>
          <w:sz w:val="24"/>
          <w:szCs w:val="24"/>
        </w:rPr>
        <w:t xml:space="preserve"> and review. I decided to interview the subject, who admitted the offence of common assault. This was an evidence-led prosecution without the victim’s support. Gwent police always inform officers about focusing on the victims and listening to what they want; however, when it comes to domestic violence incidents, sometimes that is not always the case. We have a duty of care to stop these types of incidents, and by taking positive action, the subject was issued an adult caution. After reviewing this occurrence for just under six months, no further reports of DV have been reported from the victim. The subject has not been in contact with the victim since.</w:t>
      </w:r>
    </w:p>
    <w:p w14:paraId="1D512861" w14:textId="77777777" w:rsidR="004046FC" w:rsidRPr="004046FC" w:rsidRDefault="004046FC" w:rsidP="004046FC">
      <w:pPr>
        <w:ind w:right="237"/>
        <w:jc w:val="both"/>
        <w:rPr>
          <w:sz w:val="24"/>
          <w:szCs w:val="24"/>
        </w:rPr>
      </w:pPr>
      <w:r w:rsidRPr="004046FC">
        <w:rPr>
          <w:sz w:val="24"/>
          <w:szCs w:val="24"/>
        </w:rPr>
        <w:t> </w:t>
      </w:r>
    </w:p>
    <w:p w14:paraId="4D86D14D" w14:textId="77777777" w:rsidR="004046FC" w:rsidRPr="004046FC" w:rsidRDefault="004046FC" w:rsidP="004046FC">
      <w:pPr>
        <w:ind w:right="237"/>
        <w:jc w:val="both"/>
        <w:rPr>
          <w:sz w:val="24"/>
          <w:szCs w:val="24"/>
        </w:rPr>
      </w:pPr>
      <w:proofErr w:type="gramStart"/>
      <w:r w:rsidRPr="004046FC">
        <w:rPr>
          <w:sz w:val="24"/>
          <w:szCs w:val="24"/>
        </w:rPr>
        <w:t>Going forward from this incident, it</w:t>
      </w:r>
      <w:proofErr w:type="gramEnd"/>
      <w:r w:rsidRPr="004046FC">
        <w:rPr>
          <w:sz w:val="24"/>
          <w:szCs w:val="24"/>
        </w:rPr>
        <w:t xml:space="preserve"> has highlighted a few things that I need to know when dealing with domestic violence incidents. My main issue was not being able to signpost victims to other agencies outside of Gwent Police. I have now undertaken research and identified support agencies that can support the victim, like Women’s Aid. Gwent Police have also given officers a Domestic Abuse app that can help officers with regards to these types of incidents.</w:t>
      </w:r>
    </w:p>
    <w:p w14:paraId="48185C6D" w14:textId="77777777" w:rsidR="004046FC" w:rsidRPr="004046FC" w:rsidRDefault="004046FC" w:rsidP="004046FC">
      <w:pPr>
        <w:ind w:right="237"/>
        <w:jc w:val="both"/>
        <w:rPr>
          <w:sz w:val="24"/>
          <w:szCs w:val="24"/>
        </w:rPr>
      </w:pPr>
      <w:r w:rsidRPr="004046FC">
        <w:rPr>
          <w:sz w:val="24"/>
          <w:szCs w:val="24"/>
        </w:rPr>
        <w:t> </w:t>
      </w:r>
    </w:p>
    <w:p w14:paraId="699E9930" w14:textId="77777777" w:rsidR="004046FC" w:rsidRPr="004046FC" w:rsidRDefault="004046FC" w:rsidP="004046FC">
      <w:pPr>
        <w:ind w:right="237"/>
        <w:jc w:val="both"/>
        <w:rPr>
          <w:sz w:val="24"/>
          <w:szCs w:val="24"/>
        </w:rPr>
      </w:pPr>
      <w:r w:rsidRPr="004046FC">
        <w:rPr>
          <w:sz w:val="24"/>
          <w:szCs w:val="24"/>
        </w:rPr>
        <w:t xml:space="preserve">Overall, the national decision model is crucial for promoting professionalism, transparency, and effective policing in the </w:t>
      </w:r>
      <w:proofErr w:type="gramStart"/>
      <w:r w:rsidRPr="004046FC">
        <w:rPr>
          <w:sz w:val="24"/>
          <w:szCs w:val="24"/>
        </w:rPr>
        <w:t>UK</w:t>
      </w:r>
      <w:proofErr w:type="gramEnd"/>
    </w:p>
    <w:p w14:paraId="1B223BC0" w14:textId="77777777" w:rsidR="00771620" w:rsidRDefault="00771620" w:rsidP="004046FC">
      <w:pPr>
        <w:ind w:right="237"/>
        <w:jc w:val="both"/>
        <w:rPr>
          <w:sz w:val="24"/>
          <w:szCs w:val="24"/>
        </w:rPr>
      </w:pPr>
    </w:p>
    <w:p w14:paraId="3C4EEAEE" w14:textId="77777777" w:rsidR="00771620" w:rsidRDefault="00771620" w:rsidP="004046FC">
      <w:pPr>
        <w:ind w:right="237"/>
        <w:jc w:val="both"/>
        <w:rPr>
          <w:sz w:val="24"/>
          <w:szCs w:val="24"/>
        </w:rPr>
      </w:pPr>
    </w:p>
    <w:p w14:paraId="0467AD3E" w14:textId="0B5AFAA9" w:rsidR="004046FC" w:rsidRPr="004046FC" w:rsidRDefault="004046FC" w:rsidP="004046FC">
      <w:pPr>
        <w:ind w:right="237"/>
        <w:jc w:val="both"/>
        <w:rPr>
          <w:sz w:val="24"/>
          <w:szCs w:val="24"/>
        </w:rPr>
      </w:pPr>
      <w:r w:rsidRPr="004046FC">
        <w:rPr>
          <w:sz w:val="24"/>
          <w:szCs w:val="24"/>
        </w:rPr>
        <w:t>Word Count 1765</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2350F0E" w14:textId="77777777" w:rsidR="004B792F" w:rsidRDefault="004B792F" w:rsidP="00B459FC"/>
    <w:p w14:paraId="29537F6F" w14:textId="77777777" w:rsidR="004B792F" w:rsidRPr="004B792F" w:rsidRDefault="004B792F" w:rsidP="004B792F">
      <w:r w:rsidRPr="004B792F">
        <w:t>Bibliography</w:t>
      </w:r>
    </w:p>
    <w:p w14:paraId="034CA011" w14:textId="77777777" w:rsidR="004B792F" w:rsidRPr="004B792F" w:rsidRDefault="004B792F" w:rsidP="004B792F"/>
    <w:p w14:paraId="2DA55E61" w14:textId="77777777" w:rsidR="004B792F" w:rsidRPr="004B792F" w:rsidRDefault="004B792F" w:rsidP="004B792F">
      <w:r w:rsidRPr="004B792F">
        <w:t xml:space="preserve">Evans, R., </w:t>
      </w:r>
      <w:proofErr w:type="spellStart"/>
      <w:r w:rsidRPr="004B792F">
        <w:t>Pistrang</w:t>
      </w:r>
      <w:proofErr w:type="spellEnd"/>
      <w:r w:rsidRPr="004B792F">
        <w:t>, N., &amp; Billings, J. (2013). Police officers’ experiences of supportive and unsupportive social interactions following traumatic incidents. </w:t>
      </w:r>
      <w:r w:rsidRPr="004B792F">
        <w:rPr>
          <w:i/>
          <w:iCs/>
        </w:rPr>
        <w:t xml:space="preserve">European Journal of </w:t>
      </w:r>
      <w:proofErr w:type="spellStart"/>
      <w:r w:rsidRPr="004B792F">
        <w:rPr>
          <w:i/>
          <w:iCs/>
        </w:rPr>
        <w:t>Psychotraumatology</w:t>
      </w:r>
      <w:proofErr w:type="spellEnd"/>
      <w:r w:rsidRPr="004B792F">
        <w:rPr>
          <w:i/>
          <w:iCs/>
        </w:rPr>
        <w:t>, 4</w:t>
      </w:r>
      <w:r w:rsidRPr="004B792F">
        <w:t>(SUPPL).</w:t>
      </w:r>
    </w:p>
    <w:p w14:paraId="3C227D8B" w14:textId="77777777" w:rsidR="004B792F" w:rsidRPr="004B792F" w:rsidRDefault="004B792F" w:rsidP="004B792F"/>
    <w:p w14:paraId="123700DC" w14:textId="77777777" w:rsidR="004B792F" w:rsidRPr="004B792F" w:rsidRDefault="004B792F" w:rsidP="004B792F">
      <w:r w:rsidRPr="004B792F">
        <w:t xml:space="preserve">Study.com (2021) Coping strategy Types and Examples </w:t>
      </w:r>
    </w:p>
    <w:p w14:paraId="6328B6B6" w14:textId="77777777" w:rsidR="004B792F" w:rsidRPr="004B792F" w:rsidRDefault="004B792F" w:rsidP="004B792F">
      <w:r w:rsidRPr="004B792F">
        <w:t xml:space="preserve">Available at: </w:t>
      </w:r>
      <w:hyperlink r:id="rId15" w:history="1">
        <w:r w:rsidRPr="004B792F">
          <w:rPr>
            <w:rStyle w:val="Hyperlink"/>
          </w:rPr>
          <w:t>Coping Strategy | Definition, Types &amp; Examples - Video &amp; Lesson Transcript | Study.com</w:t>
        </w:r>
      </w:hyperlink>
      <w:r w:rsidRPr="004B792F">
        <w:t xml:space="preserve"> (Accessed: 30</w:t>
      </w:r>
      <w:r w:rsidRPr="004B792F">
        <w:rPr>
          <w:vertAlign w:val="superscript"/>
        </w:rPr>
        <w:t>th</w:t>
      </w:r>
      <w:r w:rsidRPr="004B792F">
        <w:t xml:space="preserve"> November 2023)</w:t>
      </w:r>
    </w:p>
    <w:p w14:paraId="2BF64633" w14:textId="77777777" w:rsidR="004B792F" w:rsidRPr="004B792F" w:rsidRDefault="004B792F" w:rsidP="004B792F"/>
    <w:p w14:paraId="21EFE374" w14:textId="77777777" w:rsidR="004B792F" w:rsidRPr="004B792F" w:rsidRDefault="004B792F" w:rsidP="004B792F">
      <w:r w:rsidRPr="004B792F">
        <w:t>Thrive works Coping Strategies (2022)</w:t>
      </w:r>
    </w:p>
    <w:p w14:paraId="0AF59337" w14:textId="77777777" w:rsidR="004B792F" w:rsidRPr="004B792F" w:rsidRDefault="004B792F" w:rsidP="004B792F">
      <w:r w:rsidRPr="004B792F">
        <w:t xml:space="preserve">Available at: </w:t>
      </w:r>
      <w:hyperlink r:id="rId16" w:history="1">
        <w:r w:rsidRPr="004B792F">
          <w:rPr>
            <w:rStyle w:val="Hyperlink"/>
          </w:rPr>
          <w:t xml:space="preserve">Healthy coping mechanisms and strategies | </w:t>
        </w:r>
        <w:proofErr w:type="spellStart"/>
        <w:r w:rsidRPr="004B792F">
          <w:rPr>
            <w:rStyle w:val="Hyperlink"/>
          </w:rPr>
          <w:t>Thriveworks</w:t>
        </w:r>
        <w:proofErr w:type="spellEnd"/>
      </w:hyperlink>
    </w:p>
    <w:p w14:paraId="0A1D4FB1" w14:textId="77777777" w:rsidR="004B792F" w:rsidRPr="004B792F" w:rsidRDefault="004B792F" w:rsidP="004B792F">
      <w:r w:rsidRPr="004B792F">
        <w:t>(Accessed 30</w:t>
      </w:r>
      <w:r w:rsidRPr="004B792F">
        <w:rPr>
          <w:vertAlign w:val="superscript"/>
        </w:rPr>
        <w:t>th</w:t>
      </w:r>
      <w:r w:rsidRPr="004B792F">
        <w:t xml:space="preserve"> November 2023) </w:t>
      </w:r>
    </w:p>
    <w:p w14:paraId="2187014F" w14:textId="77777777" w:rsidR="004B792F" w:rsidRPr="004B792F" w:rsidRDefault="004B792F" w:rsidP="004B792F"/>
    <w:p w14:paraId="5349FC87" w14:textId="77777777" w:rsidR="004B792F" w:rsidRPr="004B792F" w:rsidRDefault="004B792F" w:rsidP="004B792F">
      <w:r w:rsidRPr="004B792F">
        <w:t>Breathing Exercises for Stress (2022)</w:t>
      </w:r>
    </w:p>
    <w:p w14:paraId="5869B629" w14:textId="77777777" w:rsidR="004B792F" w:rsidRPr="004B792F" w:rsidRDefault="004B792F" w:rsidP="004B792F">
      <w:r w:rsidRPr="004B792F">
        <w:t xml:space="preserve">Available at: </w:t>
      </w:r>
      <w:hyperlink r:id="rId17" w:history="1">
        <w:r w:rsidRPr="004B792F">
          <w:rPr>
            <w:rStyle w:val="Hyperlink"/>
          </w:rPr>
          <w:t>Breathing exercises for stress - NHS (www.nhs.uk)</w:t>
        </w:r>
      </w:hyperlink>
    </w:p>
    <w:p w14:paraId="6A7E2B0B" w14:textId="77777777" w:rsidR="004B792F" w:rsidRPr="004B792F" w:rsidRDefault="004B792F" w:rsidP="004B792F">
      <w:r w:rsidRPr="004B792F">
        <w:t>(Accessed 30</w:t>
      </w:r>
      <w:r w:rsidRPr="004B792F">
        <w:rPr>
          <w:vertAlign w:val="superscript"/>
        </w:rPr>
        <w:t>th</w:t>
      </w:r>
      <w:r w:rsidRPr="004B792F">
        <w:t xml:space="preserve"> November 2023)</w:t>
      </w:r>
    </w:p>
    <w:p w14:paraId="05463145" w14:textId="77777777" w:rsidR="004B792F" w:rsidRPr="004B792F" w:rsidRDefault="004B792F" w:rsidP="004B792F"/>
    <w:p w14:paraId="70DCE999" w14:textId="77777777" w:rsidR="004B792F" w:rsidRPr="004B792F" w:rsidRDefault="004B792F" w:rsidP="004B792F"/>
    <w:p w14:paraId="65FA8200" w14:textId="77777777" w:rsidR="004B792F" w:rsidRPr="004B792F" w:rsidRDefault="004B792F" w:rsidP="004B792F"/>
    <w:p w14:paraId="565A17BC" w14:textId="77777777" w:rsidR="004B792F" w:rsidRPr="004B792F" w:rsidRDefault="004B792F" w:rsidP="004B792F">
      <w:r w:rsidRPr="004B792F">
        <w:t>Risk Led policing 2016 (College of Policing)</w:t>
      </w:r>
    </w:p>
    <w:p w14:paraId="594D6A0D" w14:textId="77777777" w:rsidR="004B792F" w:rsidRPr="004B792F" w:rsidRDefault="004B792F" w:rsidP="004B792F">
      <w:r w:rsidRPr="004B792F">
        <w:t xml:space="preserve">Available at: </w:t>
      </w:r>
      <w:hyperlink r:id="rId18" w:history="1">
        <w:r w:rsidRPr="004B792F">
          <w:rPr>
            <w:rStyle w:val="Hyperlink"/>
          </w:rPr>
          <w:t>Risk-led-policing-2-2016.pdf (college.police.uk)</w:t>
        </w:r>
      </w:hyperlink>
    </w:p>
    <w:p w14:paraId="09EA5E00" w14:textId="77777777" w:rsidR="004B792F" w:rsidRPr="004B792F" w:rsidRDefault="004B792F" w:rsidP="004B792F"/>
    <w:p w14:paraId="7F24E157" w14:textId="77777777" w:rsidR="004B792F" w:rsidRPr="004B792F" w:rsidRDefault="004B792F" w:rsidP="004B792F">
      <w:r w:rsidRPr="004B792F">
        <w:t>Legislation.Gov.uk Police and Criminal Evidence Section 24</w:t>
      </w:r>
    </w:p>
    <w:p w14:paraId="44E5C16A" w14:textId="77777777" w:rsidR="004B792F" w:rsidRPr="004B792F" w:rsidRDefault="004B792F" w:rsidP="004B792F">
      <w:r w:rsidRPr="004B792F">
        <w:t xml:space="preserve">Available at: </w:t>
      </w:r>
      <w:hyperlink r:id="rId19" w:history="1">
        <w:r w:rsidRPr="004B792F">
          <w:rPr>
            <w:rStyle w:val="Hyperlink"/>
          </w:rPr>
          <w:t>Police and Criminal Evidence Act 1984 (legislation.gov.uk)</w:t>
        </w:r>
      </w:hyperlink>
    </w:p>
    <w:p w14:paraId="3D39CE42" w14:textId="77777777" w:rsidR="004B792F" w:rsidRPr="004B792F" w:rsidRDefault="004B792F" w:rsidP="004B792F">
      <w:r w:rsidRPr="004B792F">
        <w:t>(Accessed 30</w:t>
      </w:r>
      <w:r w:rsidRPr="004B792F">
        <w:rPr>
          <w:vertAlign w:val="superscript"/>
        </w:rPr>
        <w:t>th</w:t>
      </w:r>
      <w:r w:rsidRPr="004B792F">
        <w:t xml:space="preserve"> November 2023)</w:t>
      </w:r>
    </w:p>
    <w:p w14:paraId="6DAA9024" w14:textId="77777777" w:rsidR="004B792F" w:rsidRPr="004B792F" w:rsidRDefault="004B792F" w:rsidP="004B792F"/>
    <w:p w14:paraId="4368B0EF" w14:textId="77777777" w:rsidR="004B792F" w:rsidRPr="004B792F" w:rsidRDefault="004B792F" w:rsidP="004B792F"/>
    <w:p w14:paraId="2258A468" w14:textId="77777777" w:rsidR="004B792F" w:rsidRPr="004B792F" w:rsidRDefault="004B792F" w:rsidP="004B792F">
      <w:r w:rsidRPr="004B792F">
        <w:t>Effects of physical exercise on anxiety, depression, and sensitivity to stress (2001)</w:t>
      </w:r>
    </w:p>
    <w:p w14:paraId="3DA7EC9E" w14:textId="77777777" w:rsidR="004B792F" w:rsidRPr="004B792F" w:rsidRDefault="004B792F" w:rsidP="004B792F">
      <w:r w:rsidRPr="004B792F">
        <w:t xml:space="preserve">Available at: </w:t>
      </w:r>
      <w:hyperlink r:id="rId20" w:history="1">
        <w:r w:rsidRPr="004B792F">
          <w:rPr>
            <w:rStyle w:val="Hyperlink"/>
          </w:rPr>
          <w:t>Effects of physical exercise on anxiety, depression, and sensitivity to stress: A unifying theory - ScienceDirect</w:t>
        </w:r>
      </w:hyperlink>
    </w:p>
    <w:p w14:paraId="6E2D4422" w14:textId="77777777" w:rsidR="004B792F" w:rsidRPr="004B792F" w:rsidRDefault="004B792F" w:rsidP="004B792F">
      <w:r w:rsidRPr="004B792F">
        <w:t>(Accessed 30</w:t>
      </w:r>
      <w:r w:rsidRPr="004B792F">
        <w:rPr>
          <w:vertAlign w:val="superscript"/>
        </w:rPr>
        <w:t>th</w:t>
      </w:r>
      <w:r w:rsidRPr="004B792F">
        <w:t xml:space="preserve"> November 2023)</w:t>
      </w:r>
    </w:p>
    <w:p w14:paraId="599BCB47" w14:textId="77777777" w:rsidR="004B792F" w:rsidRPr="004B792F" w:rsidRDefault="004B792F" w:rsidP="004B792F"/>
    <w:p w14:paraId="48D2579B" w14:textId="77777777" w:rsidR="004B792F" w:rsidRPr="004B792F" w:rsidRDefault="004B792F" w:rsidP="004B792F">
      <w:r w:rsidRPr="004B792F">
        <w:t>DASH Domestic Abuse, Stalking and Honour Based Violence Buckinghamshire domestic abuse board.</w:t>
      </w:r>
    </w:p>
    <w:p w14:paraId="4877B5F7" w14:textId="77777777" w:rsidR="004B792F" w:rsidRPr="004B792F" w:rsidRDefault="004B792F" w:rsidP="004B792F">
      <w:r w:rsidRPr="004B792F">
        <w:t xml:space="preserve">Available at: </w:t>
      </w:r>
      <w:hyperlink r:id="rId21" w:history="1">
        <w:r w:rsidRPr="004B792F">
          <w:rPr>
            <w:rStyle w:val="Hyperlink"/>
          </w:rPr>
          <w:t>DASH Risk Assessment and MARAC - Buckinghamshire Domestic Abuse Partnership (bucksdap.org.uk)</w:t>
        </w:r>
      </w:hyperlink>
    </w:p>
    <w:p w14:paraId="338CAAB5" w14:textId="77777777" w:rsidR="004B792F" w:rsidRPr="004B792F" w:rsidRDefault="004B792F" w:rsidP="004B792F">
      <w:r w:rsidRPr="004B792F">
        <w:t>(Accessed 30</w:t>
      </w:r>
      <w:r w:rsidRPr="004B792F">
        <w:rPr>
          <w:vertAlign w:val="superscript"/>
        </w:rPr>
        <w:t>th</w:t>
      </w:r>
      <w:r w:rsidRPr="004B792F">
        <w:t xml:space="preserve"> November 2023)</w:t>
      </w:r>
    </w:p>
    <w:p w14:paraId="367DC3C3" w14:textId="77777777" w:rsidR="004B792F" w:rsidRPr="004B792F" w:rsidRDefault="004B792F" w:rsidP="004B792F"/>
    <w:p w14:paraId="11CBD9CC" w14:textId="77777777" w:rsidR="004B792F" w:rsidRPr="004B792F" w:rsidRDefault="004B792F" w:rsidP="004B792F">
      <w:r w:rsidRPr="004B792F">
        <w:t xml:space="preserve">Investigation Process College of Policing 2023 golden hour enquiries </w:t>
      </w:r>
    </w:p>
    <w:p w14:paraId="546F254D" w14:textId="77777777" w:rsidR="004B792F" w:rsidRPr="004B792F" w:rsidRDefault="004B792F" w:rsidP="004B792F">
      <w:r w:rsidRPr="004B792F">
        <w:t xml:space="preserve">Available at: </w:t>
      </w:r>
      <w:hyperlink r:id="rId22" w:anchor="golden-hour-eaaa6299-ad83-4e0d-9e3c-00be51961cdd" w:history="1">
        <w:r w:rsidRPr="004B792F">
          <w:rPr>
            <w:rStyle w:val="Hyperlink"/>
          </w:rPr>
          <w:t>Investigation process | College of Policing</w:t>
        </w:r>
      </w:hyperlink>
    </w:p>
    <w:p w14:paraId="46F6CBAC" w14:textId="77777777" w:rsidR="004B792F" w:rsidRPr="004B792F" w:rsidRDefault="004B792F" w:rsidP="004B792F">
      <w:r w:rsidRPr="004B792F">
        <w:t>(Accessed at: 30</w:t>
      </w:r>
      <w:r w:rsidRPr="004B792F">
        <w:rPr>
          <w:vertAlign w:val="superscript"/>
        </w:rPr>
        <w:t>th</w:t>
      </w:r>
      <w:r w:rsidRPr="004B792F">
        <w:t xml:space="preserve"> November 2023)</w:t>
      </w:r>
    </w:p>
    <w:p w14:paraId="04F05104" w14:textId="77777777" w:rsidR="004B792F" w:rsidRPr="004B792F" w:rsidRDefault="004B792F" w:rsidP="004B792F"/>
    <w:p w14:paraId="1260BD87" w14:textId="77777777" w:rsidR="004B792F" w:rsidRPr="004B792F" w:rsidRDefault="004B792F" w:rsidP="004B792F">
      <w:r w:rsidRPr="004B792F">
        <w:t xml:space="preserve">Lander, P. (2011) Police Professional: ACPO launches decision model for all </w:t>
      </w:r>
      <w:proofErr w:type="gramStart"/>
      <w:r w:rsidRPr="004B792F">
        <w:t>policing</w:t>
      </w:r>
      <w:proofErr w:type="gramEnd"/>
    </w:p>
    <w:p w14:paraId="2453AAED" w14:textId="77777777" w:rsidR="004B792F" w:rsidRPr="004B792F" w:rsidRDefault="004B792F" w:rsidP="004B792F">
      <w:r w:rsidRPr="004B792F">
        <w:t xml:space="preserve">Available at: </w:t>
      </w:r>
      <w:hyperlink r:id="rId23" w:history="1">
        <w:r w:rsidRPr="004B792F">
          <w:rPr>
            <w:rStyle w:val="Hyperlink"/>
          </w:rPr>
          <w:t>Police Professional | ACPO launches decision model for all policing</w:t>
        </w:r>
      </w:hyperlink>
    </w:p>
    <w:p w14:paraId="38D1197E" w14:textId="77777777" w:rsidR="004B792F" w:rsidRPr="004B792F" w:rsidRDefault="004B792F" w:rsidP="004B792F">
      <w:r w:rsidRPr="004B792F">
        <w:t>(Accessed: 30</w:t>
      </w:r>
      <w:r w:rsidRPr="004B792F">
        <w:rPr>
          <w:vertAlign w:val="superscript"/>
        </w:rPr>
        <w:t>th</w:t>
      </w:r>
      <w:r w:rsidRPr="004B792F">
        <w:t xml:space="preserve"> November 2023)</w:t>
      </w:r>
    </w:p>
    <w:p w14:paraId="3371E6C7" w14:textId="77777777" w:rsidR="004B792F" w:rsidRDefault="004B792F" w:rsidP="00B459FC"/>
    <w:sectPr w:rsidR="004B792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005D7" w14:textId="77777777" w:rsidR="003F506F" w:rsidRDefault="003F506F">
      <w:r>
        <w:separator/>
      </w:r>
    </w:p>
  </w:endnote>
  <w:endnote w:type="continuationSeparator" w:id="0">
    <w:p w14:paraId="45E3C4CC" w14:textId="77777777" w:rsidR="003F506F" w:rsidRDefault="003F50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66F6C" w14:textId="77777777" w:rsidR="003F506F" w:rsidRDefault="003F506F">
      <w:r>
        <w:separator/>
      </w:r>
    </w:p>
  </w:footnote>
  <w:footnote w:type="continuationSeparator" w:id="0">
    <w:p w14:paraId="7CDE7842" w14:textId="77777777" w:rsidR="003F506F" w:rsidRDefault="003F50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8235672">
    <w:abstractNumId w:val="22"/>
  </w:num>
  <w:num w:numId="2" w16cid:durableId="1872378062">
    <w:abstractNumId w:val="7"/>
  </w:num>
  <w:num w:numId="3" w16cid:durableId="1209419862">
    <w:abstractNumId w:val="2"/>
  </w:num>
  <w:num w:numId="4" w16cid:durableId="1202211381">
    <w:abstractNumId w:val="1"/>
    <w:lvlOverride w:ilvl="0">
      <w:lvl w:ilvl="0">
        <w:start w:val="1"/>
        <w:numFmt w:val="bullet"/>
        <w:lvlText w:val=""/>
        <w:lvlJc w:val="left"/>
        <w:pPr>
          <w:ind w:left="720" w:hanging="360"/>
        </w:pPr>
        <w:rPr>
          <w:rFonts w:ascii="Symbol" w:hAnsi="Symbol" w:hint="default"/>
        </w:rPr>
      </w:lvl>
    </w:lvlOverride>
  </w:num>
  <w:num w:numId="5" w16cid:durableId="1457333047">
    <w:abstractNumId w:val="24"/>
  </w:num>
  <w:num w:numId="6" w16cid:durableId="1189368885">
    <w:abstractNumId w:val="46"/>
  </w:num>
  <w:num w:numId="7" w16cid:durableId="1881088926">
    <w:abstractNumId w:val="48"/>
  </w:num>
  <w:num w:numId="8" w16cid:durableId="1077871212">
    <w:abstractNumId w:val="36"/>
  </w:num>
  <w:num w:numId="9" w16cid:durableId="916935410">
    <w:abstractNumId w:val="34"/>
  </w:num>
  <w:num w:numId="10" w16cid:durableId="12071331">
    <w:abstractNumId w:val="31"/>
  </w:num>
  <w:num w:numId="11" w16cid:durableId="1456869293">
    <w:abstractNumId w:val="32"/>
  </w:num>
  <w:num w:numId="12" w16cid:durableId="1074088721">
    <w:abstractNumId w:val="11"/>
  </w:num>
  <w:num w:numId="13" w16cid:durableId="2126924344">
    <w:abstractNumId w:val="35"/>
  </w:num>
  <w:num w:numId="14" w16cid:durableId="1677462111">
    <w:abstractNumId w:val="18"/>
  </w:num>
  <w:num w:numId="15" w16cid:durableId="580987520">
    <w:abstractNumId w:val="17"/>
  </w:num>
  <w:num w:numId="16" w16cid:durableId="2126000185">
    <w:abstractNumId w:val="28"/>
  </w:num>
  <w:num w:numId="17" w16cid:durableId="915935550">
    <w:abstractNumId w:val="9"/>
  </w:num>
  <w:num w:numId="18" w16cid:durableId="470244886">
    <w:abstractNumId w:val="27"/>
  </w:num>
  <w:num w:numId="19" w16cid:durableId="529731515">
    <w:abstractNumId w:val="16"/>
  </w:num>
  <w:num w:numId="20" w16cid:durableId="2133403611">
    <w:abstractNumId w:val="14"/>
  </w:num>
  <w:num w:numId="21" w16cid:durableId="3870014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60456600">
    <w:abstractNumId w:val="25"/>
  </w:num>
  <w:num w:numId="23" w16cid:durableId="1179540877">
    <w:abstractNumId w:val="19"/>
  </w:num>
  <w:num w:numId="24" w16cid:durableId="101387138">
    <w:abstractNumId w:val="15"/>
  </w:num>
  <w:num w:numId="25" w16cid:durableId="651954286">
    <w:abstractNumId w:val="12"/>
  </w:num>
  <w:num w:numId="26" w16cid:durableId="935484426">
    <w:abstractNumId w:val="29"/>
  </w:num>
  <w:num w:numId="27" w16cid:durableId="1336416125">
    <w:abstractNumId w:val="20"/>
  </w:num>
  <w:num w:numId="28" w16cid:durableId="1674722666">
    <w:abstractNumId w:val="42"/>
  </w:num>
  <w:num w:numId="29" w16cid:durableId="149448898">
    <w:abstractNumId w:val="37"/>
  </w:num>
  <w:num w:numId="30" w16cid:durableId="1649434243">
    <w:abstractNumId w:val="41"/>
  </w:num>
  <w:num w:numId="31" w16cid:durableId="1445225951">
    <w:abstractNumId w:val="21"/>
  </w:num>
  <w:num w:numId="32" w16cid:durableId="1562131961">
    <w:abstractNumId w:val="44"/>
  </w:num>
  <w:num w:numId="33" w16cid:durableId="238174494">
    <w:abstractNumId w:val="33"/>
  </w:num>
  <w:num w:numId="34" w16cid:durableId="94063738">
    <w:abstractNumId w:val="13"/>
  </w:num>
  <w:num w:numId="35" w16cid:durableId="472796908">
    <w:abstractNumId w:val="45"/>
  </w:num>
  <w:num w:numId="36" w16cid:durableId="237832883">
    <w:abstractNumId w:val="40"/>
  </w:num>
  <w:num w:numId="37" w16cid:durableId="1696810752">
    <w:abstractNumId w:val="5"/>
  </w:num>
  <w:num w:numId="38" w16cid:durableId="1618678401">
    <w:abstractNumId w:val="47"/>
  </w:num>
  <w:num w:numId="39" w16cid:durableId="396055546">
    <w:abstractNumId w:val="43"/>
  </w:num>
  <w:num w:numId="40" w16cid:durableId="271790847">
    <w:abstractNumId w:val="38"/>
  </w:num>
  <w:num w:numId="41" w16cid:durableId="1384063502">
    <w:abstractNumId w:val="39"/>
  </w:num>
  <w:num w:numId="42" w16cid:durableId="844974101">
    <w:abstractNumId w:val="4"/>
  </w:num>
  <w:num w:numId="43" w16cid:durableId="1739327840">
    <w:abstractNumId w:val="6"/>
  </w:num>
  <w:num w:numId="44" w16cid:durableId="947469005">
    <w:abstractNumId w:val="26"/>
  </w:num>
  <w:num w:numId="45" w16cid:durableId="1143738622">
    <w:abstractNumId w:val="8"/>
  </w:num>
  <w:num w:numId="46" w16cid:durableId="24986778">
    <w:abstractNumId w:val="3"/>
  </w:num>
  <w:num w:numId="47" w16cid:durableId="1686790180">
    <w:abstractNumId w:val="0"/>
  </w:num>
  <w:num w:numId="48" w16cid:durableId="875853870">
    <w:abstractNumId w:val="23"/>
  </w:num>
  <w:num w:numId="49" w16cid:durableId="824667351">
    <w:abstractNumId w:val="30"/>
  </w:num>
  <w:num w:numId="50" w16cid:durableId="51585897">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EBF"/>
    <w:rsid w:val="000B1E96"/>
    <w:rsid w:val="000C378F"/>
    <w:rsid w:val="000C6892"/>
    <w:rsid w:val="000C6FFE"/>
    <w:rsid w:val="000D00D9"/>
    <w:rsid w:val="000D0BB6"/>
    <w:rsid w:val="000E26B0"/>
    <w:rsid w:val="000F1599"/>
    <w:rsid w:val="000F1769"/>
    <w:rsid w:val="000F6196"/>
    <w:rsid w:val="000F7A6D"/>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6EA2"/>
    <w:rsid w:val="00190913"/>
    <w:rsid w:val="00192D59"/>
    <w:rsid w:val="001961CF"/>
    <w:rsid w:val="001A59BB"/>
    <w:rsid w:val="001A6A51"/>
    <w:rsid w:val="001A79C4"/>
    <w:rsid w:val="001B331A"/>
    <w:rsid w:val="001BC1C4"/>
    <w:rsid w:val="001C0E74"/>
    <w:rsid w:val="001C6CEC"/>
    <w:rsid w:val="001D229F"/>
    <w:rsid w:val="001D3431"/>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09DD"/>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506F"/>
    <w:rsid w:val="004046F0"/>
    <w:rsid w:val="004046FC"/>
    <w:rsid w:val="0040668F"/>
    <w:rsid w:val="00412677"/>
    <w:rsid w:val="0041496C"/>
    <w:rsid w:val="00417706"/>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792F"/>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0999"/>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9C"/>
    <w:rsid w:val="00674FC2"/>
    <w:rsid w:val="00676E2F"/>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3DF4"/>
    <w:rsid w:val="0072678F"/>
    <w:rsid w:val="00727C4C"/>
    <w:rsid w:val="00734809"/>
    <w:rsid w:val="007406E1"/>
    <w:rsid w:val="00743E40"/>
    <w:rsid w:val="00751263"/>
    <w:rsid w:val="0075704F"/>
    <w:rsid w:val="00763B2D"/>
    <w:rsid w:val="00771620"/>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3DD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2D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99D"/>
    <w:rsid w:val="00BC460B"/>
    <w:rsid w:val="00BC5725"/>
    <w:rsid w:val="00BD0CCC"/>
    <w:rsid w:val="00BD30B1"/>
    <w:rsid w:val="00BE0F7B"/>
    <w:rsid w:val="00BE10C2"/>
    <w:rsid w:val="00BF179E"/>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1A30"/>
    <w:rsid w:val="00DE33EC"/>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BF179E"/>
    <w:rPr>
      <w:color w:val="954F72" w:themeColor="followedHyperlink"/>
      <w:u w:val="single"/>
    </w:rPr>
  </w:style>
  <w:style w:type="character" w:styleId="UnresolvedMention">
    <w:name w:val="Unresolved Mention"/>
    <w:basedOn w:val="DefaultParagraphFont"/>
    <w:uiPriority w:val="99"/>
    <w:semiHidden/>
    <w:unhideWhenUsed/>
    <w:rsid w:val="004B7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college.police.uk/docs/college-of-policing/Risk-led-policing-2-2016.pdf" TargetMode="External"/><Relationship Id="rId3" Type="http://schemas.openxmlformats.org/officeDocument/2006/relationships/customXml" Target="../customXml/item3.xml"/><Relationship Id="rId21" Type="http://schemas.openxmlformats.org/officeDocument/2006/relationships/hyperlink" Target="https://bucksdap.org.uk/information-for-professionals/toolkit/dash-risk-assessment-and-marac"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self-help/guides-tools-and-activities/breathing-exercises-for-stres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thriveworks.com/help-with/coping-skills/coping-mechanisms/" TargetMode="External"/><Relationship Id="rId20" Type="http://schemas.openxmlformats.org/officeDocument/2006/relationships/hyperlink" Target="https://www.sciencedirect.com/science/article/abs/pii/S027273589900032X?via%3Dihu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study.com/learn/lesson/coping-strategies-types-examples.html" TargetMode="External"/><Relationship Id="rId23" Type="http://schemas.openxmlformats.org/officeDocument/2006/relationships/hyperlink" Target="https://www.policeprofessional.com/news/acpo-launches-decision-model-for-all-policing/" TargetMode="External"/><Relationship Id="rId10" Type="http://schemas.openxmlformats.org/officeDocument/2006/relationships/endnotes" Target="endnotes.xml"/><Relationship Id="rId19" Type="http://schemas.openxmlformats.org/officeDocument/2006/relationships/hyperlink" Target="https://www.legislation.gov.uk/ukpga/1984/60/part/III"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investigation-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5138</Words>
  <Characters>29287</Characters>
  <Application>Microsoft Office Word</Application>
  <DocSecurity>0</DocSecurity>
  <Lines>244</Lines>
  <Paragraphs>68</Paragraphs>
  <ScaleCrop>false</ScaleCrop>
  <Company>Powys County Council</Company>
  <LinksUpToDate>false</LinksUpToDate>
  <CharactersWithSpaces>34357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Lee Green</cp:lastModifiedBy>
  <cp:revision>2</cp:revision>
  <cp:lastPrinted>2014-08-26T08:55:00Z</cp:lastPrinted>
  <dcterms:created xsi:type="dcterms:W3CDTF">2023-12-10T12:21:00Z</dcterms:created>
  <dcterms:modified xsi:type="dcterms:W3CDTF">2023-12-10T12:21:00Z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2023-08-27T10:59:06Z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81be52e6-8720-4970-b274-2de75d946763</vt:lpwstr>
  </property>
  <property fmtid="{D5CDD505-2E9C-101B-9397-08002B2CF9AE}" pid="9" name="MSIP_Label_f2acd28b-79a3-4a0f-b0ff-4b75658b1549_ContentBits">
    <vt:lpwstr>0</vt:lpwstr>
  </property>
</Properties>
</file>