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D3C6B" w:rsidRPr="00D67331" w:rsidRDefault="004D3C6B" w:rsidP="00F52FCD">
      <w:pPr>
        <w:pStyle w:val="NormalWeb"/>
        <w:spacing w:before="0" w:beforeAutospacing="0" w:after="0" w:afterAutospacing="0"/>
        <w:ind w:left="-180" w:right="-334"/>
      </w:pPr>
      <w:r w:rsidRPr="00D67331">
        <w:rPr>
          <w:noProof/>
          <w:lang w:eastAsia="en-US"/>
        </w:rPr>
        <w:drawing>
          <wp:inline distT="0" distB="0" distL="0" distR="0">
            <wp:extent cx="1905000" cy="638175"/>
            <wp:effectExtent l="19050" t="19050" r="19050" b="28575"/>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inline>
        </w:drawing>
      </w:r>
    </w:p>
    <w:p w:rsidR="004D3C6B" w:rsidRPr="00D67331" w:rsidRDefault="004D3C6B" w:rsidP="00F52FCD">
      <w:pPr>
        <w:pStyle w:val="NormalWeb"/>
        <w:spacing w:before="0" w:beforeAutospacing="0" w:after="0" w:afterAutospacing="0"/>
        <w:ind w:left="-180" w:right="-334"/>
      </w:pPr>
    </w:p>
    <w:p w:rsidR="004D3C6B" w:rsidRPr="00D67331" w:rsidRDefault="004D3C6B" w:rsidP="00F52FCD">
      <w:pPr>
        <w:pStyle w:val="NormalWeb"/>
        <w:spacing w:before="0" w:beforeAutospacing="0" w:after="0" w:afterAutospacing="0"/>
        <w:ind w:left="-180" w:right="-334"/>
      </w:pPr>
    </w:p>
    <w:p w:rsidR="004D3C6B" w:rsidRPr="00D67331" w:rsidRDefault="004D3C6B" w:rsidP="00F52FCD">
      <w:pPr>
        <w:pStyle w:val="NormalWeb"/>
        <w:spacing w:before="0" w:beforeAutospacing="0" w:after="0" w:afterAutospacing="0"/>
        <w:ind w:left="-180" w:right="-334"/>
        <w:jc w:val="center"/>
        <w:rPr>
          <w:rFonts w:ascii="Arial" w:hAnsi="Arial" w:cs="Arial"/>
          <w:b/>
          <w:sz w:val="28"/>
          <w:szCs w:val="28"/>
        </w:rPr>
      </w:pPr>
      <w:r w:rsidRPr="00D67331">
        <w:rPr>
          <w:rFonts w:ascii="Arial" w:hAnsi="Arial" w:cs="Arial"/>
          <w:b/>
          <w:sz w:val="28"/>
          <w:szCs w:val="28"/>
        </w:rPr>
        <w:t xml:space="preserve">Postgraduate/Distance Learning </w:t>
      </w:r>
    </w:p>
    <w:p w:rsidR="004D3C6B" w:rsidRPr="00D67331" w:rsidRDefault="004D3C6B" w:rsidP="00F52FCD">
      <w:pPr>
        <w:pStyle w:val="NormalWeb"/>
        <w:spacing w:before="0" w:beforeAutospacing="0" w:after="0" w:afterAutospacing="0"/>
        <w:ind w:left="-180" w:right="-334"/>
        <w:jc w:val="center"/>
        <w:rPr>
          <w:rFonts w:ascii="Arial" w:hAnsi="Arial" w:cs="Arial"/>
          <w:b/>
          <w:sz w:val="28"/>
          <w:szCs w:val="28"/>
        </w:rPr>
      </w:pPr>
      <w:r w:rsidRPr="00D67331">
        <w:rPr>
          <w:rFonts w:ascii="Arial" w:hAnsi="Arial" w:cs="Arial"/>
          <w:b/>
          <w:sz w:val="28"/>
          <w:szCs w:val="28"/>
        </w:rPr>
        <w:t>Assignment coversheet &amp; feedback form</w:t>
      </w:r>
    </w:p>
    <w:p w:rsidR="004D3C6B" w:rsidRPr="00D67331" w:rsidRDefault="004D3C6B" w:rsidP="00F52FCD">
      <w:pPr>
        <w:spacing w:after="0" w:line="240" w:lineRule="auto"/>
        <w:rPr>
          <w:rFonts w:ascii="Arial" w:hAnsi="Arial" w:cs="Arial"/>
          <w:sz w:val="28"/>
          <w:szCs w:val="28"/>
          <w:lang w:val="en-GB"/>
        </w:rPr>
      </w:pPr>
    </w:p>
    <w:p w:rsidR="004D3C6B" w:rsidRPr="00D67331" w:rsidRDefault="004D3C6B" w:rsidP="00F52FCD">
      <w:pPr>
        <w:pStyle w:val="Heading3"/>
        <w:jc w:val="center"/>
      </w:pPr>
      <w:r w:rsidRPr="00D67331">
        <w:t>THIS SHEET MUST BE THE FIRST PAGE OF THE ASSIGNMENT YOU ARE SUBMITTING  (DO NOT SEND AS A SEPARATE FILE)</w:t>
      </w:r>
    </w:p>
    <w:p w:rsidR="004D3C6B" w:rsidRPr="00D67331" w:rsidRDefault="004D3C6B" w:rsidP="00F52FCD">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4D3C6B" w:rsidRPr="00D67331" w:rsidTr="001E4BD2">
        <w:trPr>
          <w:trHeight w:val="614"/>
        </w:trPr>
        <w:tc>
          <w:tcPr>
            <w:tcW w:w="8856" w:type="dxa"/>
            <w:gridSpan w:val="5"/>
          </w:tcPr>
          <w:p w:rsidR="004D3C6B" w:rsidRPr="00D67331" w:rsidRDefault="004D3C6B" w:rsidP="00F52FCD">
            <w:pPr>
              <w:pStyle w:val="NormalWeb"/>
              <w:spacing w:before="0" w:beforeAutospacing="0" w:after="0" w:afterAutospacing="0"/>
              <w:ind w:right="34"/>
              <w:rPr>
                <w:rFonts w:ascii="Arial" w:hAnsi="Arial" w:cs="Arial"/>
                <w:sz w:val="22"/>
                <w:szCs w:val="22"/>
              </w:rPr>
            </w:pPr>
            <w:r w:rsidRPr="00D67331">
              <w:rPr>
                <w:rFonts w:ascii="Arial" w:hAnsi="Arial" w:cs="Arial"/>
                <w:b/>
                <w:sz w:val="22"/>
                <w:szCs w:val="22"/>
              </w:rPr>
              <w:t>For completion by the student</w:t>
            </w:r>
            <w:r w:rsidRPr="00D67331">
              <w:rPr>
                <w:rFonts w:ascii="Arial" w:hAnsi="Arial" w:cs="Arial"/>
                <w:sz w:val="22"/>
                <w:szCs w:val="22"/>
              </w:rPr>
              <w:t>:</w:t>
            </w:r>
          </w:p>
        </w:tc>
      </w:tr>
      <w:tr w:rsidR="004D3C6B" w:rsidRPr="00D67331" w:rsidTr="001E4BD2">
        <w:trPr>
          <w:trHeight w:val="718"/>
        </w:trPr>
        <w:tc>
          <w:tcPr>
            <w:tcW w:w="8856" w:type="dxa"/>
            <w:gridSpan w:val="5"/>
          </w:tcPr>
          <w:p w:rsidR="004D3C6B" w:rsidRPr="00D67331" w:rsidRDefault="004D3C6B" w:rsidP="00F52FCD">
            <w:pPr>
              <w:pStyle w:val="NormalWeb"/>
              <w:spacing w:before="0" w:beforeAutospacing="0" w:after="0" w:afterAutospacing="0"/>
              <w:ind w:right="34"/>
              <w:rPr>
                <w:rFonts w:ascii="Arial" w:hAnsi="Arial" w:cs="Arial"/>
                <w:sz w:val="22"/>
                <w:szCs w:val="22"/>
              </w:rPr>
            </w:pPr>
            <w:r w:rsidRPr="00D67331">
              <w:rPr>
                <w:rFonts w:ascii="Arial" w:hAnsi="Arial" w:cs="Arial"/>
                <w:sz w:val="22"/>
                <w:szCs w:val="22"/>
              </w:rPr>
              <w:t>Student Name:</w:t>
            </w:r>
            <w:r w:rsidRPr="00D67331">
              <w:rPr>
                <w:rFonts w:ascii="Arial" w:hAnsi="Arial" w:cs="Arial"/>
                <w:sz w:val="22"/>
                <w:szCs w:val="22"/>
              </w:rPr>
              <w:t xml:space="preserve"> Nairy Kevork</w:t>
            </w:r>
          </w:p>
          <w:p w:rsidR="004D3C6B" w:rsidRPr="00D67331" w:rsidRDefault="004D3C6B" w:rsidP="00F52FCD">
            <w:pPr>
              <w:pStyle w:val="NormalWeb"/>
              <w:spacing w:before="0" w:beforeAutospacing="0" w:after="0" w:afterAutospacing="0"/>
              <w:ind w:right="34"/>
              <w:rPr>
                <w:rFonts w:ascii="Arial" w:hAnsi="Arial" w:cs="Arial"/>
                <w:sz w:val="22"/>
                <w:szCs w:val="22"/>
              </w:rPr>
            </w:pPr>
          </w:p>
          <w:p w:rsidR="004D3C6B" w:rsidRPr="00D67331" w:rsidRDefault="004D3C6B" w:rsidP="00F52FCD">
            <w:pPr>
              <w:pStyle w:val="NormalWeb"/>
              <w:spacing w:before="0" w:beforeAutospacing="0" w:after="0" w:afterAutospacing="0"/>
              <w:ind w:right="34"/>
              <w:rPr>
                <w:rFonts w:ascii="Arial" w:hAnsi="Arial" w:cs="Arial"/>
                <w:sz w:val="22"/>
                <w:szCs w:val="22"/>
              </w:rPr>
            </w:pPr>
            <w:r w:rsidRPr="00D67331">
              <w:rPr>
                <w:rFonts w:ascii="Arial" w:hAnsi="Arial" w:cs="Arial"/>
                <w:sz w:val="22"/>
                <w:szCs w:val="22"/>
              </w:rPr>
              <w:t xml:space="preserve">Student </w:t>
            </w:r>
            <w:r w:rsidRPr="00D67331">
              <w:rPr>
                <w:rFonts w:ascii="Arial" w:hAnsi="Arial" w:cs="Arial"/>
                <w:b/>
                <w:bCs/>
                <w:sz w:val="22"/>
                <w:szCs w:val="22"/>
                <w:u w:val="single"/>
              </w:rPr>
              <w:t>University</w:t>
            </w:r>
            <w:r w:rsidRPr="00D67331">
              <w:rPr>
                <w:rFonts w:ascii="Arial" w:hAnsi="Arial" w:cs="Arial"/>
                <w:sz w:val="22"/>
                <w:szCs w:val="22"/>
                <w:u w:val="single"/>
              </w:rPr>
              <w:t xml:space="preserve"> </w:t>
            </w:r>
            <w:r w:rsidRPr="00D67331">
              <w:rPr>
                <w:rFonts w:ascii="Arial" w:hAnsi="Arial" w:cs="Arial"/>
                <w:sz w:val="22"/>
                <w:szCs w:val="22"/>
              </w:rPr>
              <w:t xml:space="preserve">Email: </w:t>
            </w:r>
          </w:p>
        </w:tc>
      </w:tr>
      <w:tr w:rsidR="004D3C6B" w:rsidRPr="00D67331" w:rsidTr="001E4BD2">
        <w:trPr>
          <w:trHeight w:val="849"/>
        </w:trPr>
        <w:tc>
          <w:tcPr>
            <w:tcW w:w="4788" w:type="dxa"/>
          </w:tcPr>
          <w:p w:rsidR="004D3C6B" w:rsidRPr="00D67331" w:rsidRDefault="004D3C6B" w:rsidP="00F52FCD">
            <w:pPr>
              <w:pStyle w:val="NormalWeb"/>
              <w:spacing w:before="0" w:beforeAutospacing="0" w:after="0" w:afterAutospacing="0"/>
              <w:ind w:right="34"/>
              <w:rPr>
                <w:rFonts w:ascii="Arial" w:hAnsi="Arial" w:cs="Arial"/>
                <w:sz w:val="22"/>
                <w:szCs w:val="22"/>
              </w:rPr>
            </w:pPr>
            <w:r w:rsidRPr="00D67331">
              <w:rPr>
                <w:rFonts w:ascii="Arial" w:hAnsi="Arial" w:cs="Arial"/>
                <w:sz w:val="22"/>
                <w:szCs w:val="22"/>
              </w:rPr>
              <w:t>Module code:</w:t>
            </w:r>
            <w:r w:rsidRPr="00D67331">
              <w:rPr>
                <w:rFonts w:ascii="Arial" w:hAnsi="Arial" w:cs="Arial"/>
                <w:sz w:val="22"/>
                <w:szCs w:val="22"/>
              </w:rPr>
              <w:t xml:space="preserve"> HPCA7001</w:t>
            </w:r>
          </w:p>
          <w:p w:rsidR="004D3C6B" w:rsidRPr="00D67331" w:rsidRDefault="004D3C6B" w:rsidP="00F52FCD">
            <w:pPr>
              <w:pStyle w:val="NormalWeb"/>
              <w:spacing w:before="0" w:beforeAutospacing="0" w:after="0" w:afterAutospacing="0"/>
              <w:ind w:right="34"/>
              <w:rPr>
                <w:rFonts w:ascii="Arial" w:hAnsi="Arial" w:cs="Arial"/>
                <w:sz w:val="22"/>
                <w:szCs w:val="22"/>
              </w:rPr>
            </w:pPr>
          </w:p>
          <w:p w:rsidR="004D3C6B" w:rsidRPr="00D67331" w:rsidRDefault="004D3C6B" w:rsidP="00F52FCD">
            <w:pPr>
              <w:pStyle w:val="NormalWeb"/>
              <w:spacing w:before="0" w:beforeAutospacing="0" w:after="0" w:afterAutospacing="0"/>
              <w:ind w:right="34"/>
              <w:rPr>
                <w:rFonts w:ascii="Arial" w:hAnsi="Arial" w:cs="Arial"/>
                <w:sz w:val="22"/>
                <w:szCs w:val="22"/>
              </w:rPr>
            </w:pPr>
            <w:r w:rsidRPr="00D67331">
              <w:rPr>
                <w:rFonts w:ascii="Arial" w:hAnsi="Arial" w:cs="Arial"/>
                <w:sz w:val="22"/>
                <w:szCs w:val="22"/>
              </w:rPr>
              <w:t>Module title:</w:t>
            </w:r>
            <w:r w:rsidRPr="00D67331">
              <w:rPr>
                <w:rFonts w:ascii="Arial" w:hAnsi="Arial" w:cs="Arial"/>
                <w:sz w:val="22"/>
                <w:szCs w:val="22"/>
              </w:rPr>
              <w:t xml:space="preserve"> Foundations in Cultural Astronomy and Astrology</w:t>
            </w:r>
          </w:p>
          <w:p w:rsidR="004D3C6B" w:rsidRPr="00D67331" w:rsidRDefault="004D3C6B" w:rsidP="00F52FCD">
            <w:pPr>
              <w:pStyle w:val="NormalWeb"/>
              <w:spacing w:before="0" w:beforeAutospacing="0" w:after="0" w:afterAutospacing="0"/>
              <w:ind w:right="34"/>
              <w:rPr>
                <w:rFonts w:ascii="Arial" w:hAnsi="Arial" w:cs="Arial"/>
                <w:sz w:val="22"/>
                <w:szCs w:val="22"/>
              </w:rPr>
            </w:pPr>
          </w:p>
          <w:p w:rsidR="004D3C6B" w:rsidRPr="00D67331" w:rsidRDefault="004D3C6B" w:rsidP="00F52FCD">
            <w:pPr>
              <w:pStyle w:val="NormalWeb"/>
              <w:spacing w:before="0" w:beforeAutospacing="0" w:after="0" w:afterAutospacing="0"/>
              <w:ind w:right="34"/>
              <w:rPr>
                <w:rFonts w:ascii="Arial" w:hAnsi="Arial" w:cs="Arial"/>
                <w:sz w:val="22"/>
                <w:szCs w:val="22"/>
              </w:rPr>
            </w:pPr>
          </w:p>
        </w:tc>
        <w:tc>
          <w:tcPr>
            <w:tcW w:w="2266" w:type="dxa"/>
            <w:gridSpan w:val="3"/>
          </w:tcPr>
          <w:p w:rsidR="004D3C6B" w:rsidRPr="00D67331" w:rsidRDefault="004D3C6B" w:rsidP="00F52FCD">
            <w:pPr>
              <w:pStyle w:val="NormalWeb"/>
              <w:spacing w:before="0" w:beforeAutospacing="0" w:after="0" w:afterAutospacing="0"/>
              <w:ind w:right="34"/>
              <w:rPr>
                <w:rFonts w:ascii="Arial" w:hAnsi="Arial" w:cs="Arial"/>
                <w:sz w:val="22"/>
                <w:szCs w:val="22"/>
              </w:rPr>
            </w:pPr>
            <w:r w:rsidRPr="00D67331">
              <w:rPr>
                <w:rFonts w:ascii="Arial" w:hAnsi="Arial" w:cs="Arial"/>
                <w:sz w:val="22"/>
                <w:szCs w:val="22"/>
              </w:rPr>
              <w:t>Student ID number:</w:t>
            </w:r>
          </w:p>
          <w:p w:rsidR="004D3C6B" w:rsidRPr="00D67331" w:rsidRDefault="004D3C6B" w:rsidP="00F52FCD">
            <w:pPr>
              <w:pStyle w:val="NormalWeb"/>
              <w:spacing w:before="0" w:beforeAutospacing="0" w:after="0" w:afterAutospacing="0"/>
              <w:ind w:right="34"/>
              <w:rPr>
                <w:rFonts w:ascii="Arial" w:hAnsi="Arial" w:cs="Arial"/>
                <w:sz w:val="22"/>
                <w:szCs w:val="22"/>
              </w:rPr>
            </w:pPr>
            <w:r w:rsidRPr="00D67331">
              <w:rPr>
                <w:rFonts w:ascii="Arial" w:hAnsi="Arial" w:cs="Arial"/>
                <w:sz w:val="22"/>
                <w:szCs w:val="22"/>
              </w:rPr>
              <w:t>1906929</w:t>
            </w:r>
          </w:p>
        </w:tc>
        <w:tc>
          <w:tcPr>
            <w:tcW w:w="1802" w:type="dxa"/>
          </w:tcPr>
          <w:p w:rsidR="004D3C6B" w:rsidRPr="00D67331" w:rsidRDefault="004D3C6B" w:rsidP="00F52FCD">
            <w:pPr>
              <w:pStyle w:val="NormalWeb"/>
              <w:spacing w:before="0" w:beforeAutospacing="0" w:after="0" w:afterAutospacing="0"/>
              <w:ind w:right="34"/>
              <w:rPr>
                <w:rFonts w:ascii="Arial" w:hAnsi="Arial" w:cs="Arial"/>
                <w:sz w:val="22"/>
                <w:szCs w:val="22"/>
              </w:rPr>
            </w:pPr>
            <w:r w:rsidRPr="00D67331">
              <w:rPr>
                <w:rFonts w:ascii="Arial" w:hAnsi="Arial" w:cs="Arial"/>
                <w:sz w:val="22"/>
                <w:szCs w:val="22"/>
              </w:rPr>
              <w:t>Educational support needs:</w:t>
            </w:r>
          </w:p>
          <w:p w:rsidR="004D3C6B" w:rsidRPr="00D67331" w:rsidRDefault="004D3C6B" w:rsidP="00F52FCD">
            <w:pPr>
              <w:pStyle w:val="NormalWeb"/>
              <w:spacing w:before="0" w:beforeAutospacing="0" w:after="0" w:afterAutospacing="0"/>
              <w:ind w:right="34"/>
              <w:rPr>
                <w:rFonts w:ascii="Arial" w:hAnsi="Arial" w:cs="Arial"/>
                <w:sz w:val="22"/>
                <w:szCs w:val="22"/>
              </w:rPr>
            </w:pPr>
            <w:r w:rsidRPr="00D67331">
              <w:rPr>
                <w:rFonts w:ascii="Arial" w:hAnsi="Arial" w:cs="Arial"/>
                <w:sz w:val="22"/>
                <w:szCs w:val="22"/>
              </w:rPr>
              <w:t>Yes/</w:t>
            </w:r>
            <w:r w:rsidRPr="00D67331">
              <w:rPr>
                <w:rFonts w:ascii="Arial" w:hAnsi="Arial" w:cs="Arial"/>
                <w:sz w:val="22"/>
                <w:szCs w:val="22"/>
                <w:u w:val="single"/>
              </w:rPr>
              <w:t>No</w:t>
            </w:r>
          </w:p>
        </w:tc>
      </w:tr>
      <w:tr w:rsidR="004D3C6B" w:rsidRPr="00D67331" w:rsidTr="001E4BD2">
        <w:trPr>
          <w:trHeight w:val="1139"/>
        </w:trPr>
        <w:tc>
          <w:tcPr>
            <w:tcW w:w="8856" w:type="dxa"/>
            <w:gridSpan w:val="5"/>
          </w:tcPr>
          <w:p w:rsidR="004D3C6B" w:rsidRPr="00D67331" w:rsidRDefault="004D3C6B" w:rsidP="00F52FCD">
            <w:pPr>
              <w:pStyle w:val="NormalWeb"/>
              <w:spacing w:before="0" w:beforeAutospacing="0" w:after="0" w:afterAutospacing="0"/>
              <w:ind w:right="34"/>
              <w:rPr>
                <w:rFonts w:ascii="Arial" w:hAnsi="Arial" w:cs="Arial"/>
                <w:sz w:val="22"/>
                <w:szCs w:val="22"/>
              </w:rPr>
            </w:pPr>
            <w:r w:rsidRPr="00D67331">
              <w:rPr>
                <w:rFonts w:ascii="Arial" w:hAnsi="Arial" w:cs="Arial"/>
                <w:sz w:val="22"/>
                <w:szCs w:val="22"/>
              </w:rPr>
              <w:t>Assignment title:</w:t>
            </w:r>
            <w:r w:rsidRPr="00D67331">
              <w:rPr>
                <w:rFonts w:ascii="Arial" w:hAnsi="Arial" w:cs="Arial"/>
                <w:sz w:val="22"/>
                <w:szCs w:val="22"/>
              </w:rPr>
              <w:t xml:space="preserve"> A Critical Comparison of Two JSTOR Papers</w:t>
            </w:r>
          </w:p>
          <w:p w:rsidR="004D3C6B" w:rsidRPr="00D67331" w:rsidRDefault="004D3C6B" w:rsidP="00F52FCD">
            <w:pPr>
              <w:pStyle w:val="NormalWeb"/>
              <w:spacing w:before="0" w:beforeAutospacing="0" w:after="0" w:afterAutospacing="0"/>
              <w:ind w:right="34"/>
              <w:rPr>
                <w:rFonts w:ascii="Arial" w:hAnsi="Arial" w:cs="Arial"/>
                <w:sz w:val="22"/>
                <w:szCs w:val="22"/>
              </w:rPr>
            </w:pPr>
          </w:p>
          <w:p w:rsidR="004D3C6B" w:rsidRPr="00D67331" w:rsidRDefault="004D3C6B" w:rsidP="00F52FCD">
            <w:pPr>
              <w:pStyle w:val="NormalWeb"/>
              <w:spacing w:before="0" w:beforeAutospacing="0" w:after="0" w:afterAutospacing="0"/>
              <w:ind w:right="34"/>
              <w:rPr>
                <w:rFonts w:ascii="Arial" w:hAnsi="Arial" w:cs="Arial"/>
                <w:sz w:val="22"/>
                <w:szCs w:val="22"/>
              </w:rPr>
            </w:pPr>
          </w:p>
          <w:p w:rsidR="004D3C6B" w:rsidRPr="00D67331" w:rsidRDefault="004D3C6B" w:rsidP="00F52FCD">
            <w:pPr>
              <w:pStyle w:val="NormalWeb"/>
              <w:spacing w:before="0" w:beforeAutospacing="0" w:after="0" w:afterAutospacing="0"/>
              <w:ind w:right="34"/>
              <w:rPr>
                <w:rFonts w:ascii="Arial" w:hAnsi="Arial" w:cs="Arial"/>
                <w:sz w:val="22"/>
                <w:szCs w:val="22"/>
              </w:rPr>
            </w:pPr>
            <w:r w:rsidRPr="00D67331">
              <w:rPr>
                <w:rFonts w:ascii="Arial" w:hAnsi="Arial" w:cs="Arial"/>
                <w:sz w:val="22"/>
                <w:szCs w:val="22"/>
              </w:rPr>
              <w:t>Assignment due date:</w:t>
            </w:r>
            <w:r w:rsidRPr="00D67331">
              <w:rPr>
                <w:rFonts w:ascii="Arial" w:hAnsi="Arial" w:cs="Arial"/>
                <w:sz w:val="22"/>
                <w:szCs w:val="22"/>
              </w:rPr>
              <w:t xml:space="preserve"> November 11, 2019</w:t>
            </w:r>
          </w:p>
        </w:tc>
      </w:tr>
      <w:tr w:rsidR="004D3C6B" w:rsidRPr="00D67331" w:rsidTr="001E4BD2">
        <w:trPr>
          <w:trHeight w:val="978"/>
        </w:trPr>
        <w:tc>
          <w:tcPr>
            <w:tcW w:w="8856" w:type="dxa"/>
            <w:gridSpan w:val="5"/>
            <w:tcBorders>
              <w:bottom w:val="single" w:sz="4" w:space="0" w:color="000000"/>
            </w:tcBorders>
          </w:tcPr>
          <w:p w:rsidR="004D3C6B" w:rsidRPr="00D67331" w:rsidRDefault="004D3C6B" w:rsidP="00F52FCD">
            <w:pPr>
              <w:spacing w:after="0" w:line="240" w:lineRule="auto"/>
              <w:rPr>
                <w:rFonts w:ascii="Arial" w:hAnsi="Arial" w:cs="Arial"/>
                <w:lang w:val="en-GB"/>
              </w:rPr>
            </w:pPr>
            <w:r w:rsidRPr="00D67331">
              <w:rPr>
                <w:rFonts w:ascii="Arial" w:hAnsi="Arial" w:cs="Arial"/>
                <w:lang w:val="en-GB"/>
              </w:rPr>
              <w:t>This assignment is for the       1</w:t>
            </w:r>
            <w:r w:rsidRPr="00D67331">
              <w:rPr>
                <w:rFonts w:ascii="Arial" w:hAnsi="Arial" w:cs="Arial"/>
                <w:vertAlign w:val="superscript"/>
                <w:lang w:val="en-GB"/>
              </w:rPr>
              <w:t xml:space="preserve">st </w:t>
            </w:r>
            <w:r w:rsidR="00C1190A">
              <w:rPr>
                <w:rFonts w:ascii="Arial" w:hAnsi="Arial" w:cs="Arial"/>
                <w:lang w:val="en-GB"/>
              </w:rPr>
              <w:fldChar w:fldCharType="begin">
                <w:ffData>
                  <w:name w:val="Check13"/>
                  <w:enabled/>
                  <w:calcOnExit/>
                  <w:checkBox>
                    <w:sizeAuto/>
                    <w:default w:val="1"/>
                  </w:checkBox>
                </w:ffData>
              </w:fldChar>
            </w:r>
            <w:bookmarkStart w:id="0" w:name="Check13"/>
            <w:r w:rsidR="00C1190A">
              <w:rPr>
                <w:rFonts w:ascii="Arial" w:hAnsi="Arial" w:cs="Arial"/>
                <w:lang w:val="en-GB"/>
              </w:rPr>
              <w:instrText xml:space="preserve"> FORMCHECKBOX </w:instrText>
            </w:r>
            <w:r w:rsidR="00C1190A">
              <w:rPr>
                <w:rFonts w:ascii="Arial" w:hAnsi="Arial" w:cs="Arial"/>
                <w:lang w:val="en-GB"/>
              </w:rPr>
            </w:r>
            <w:r w:rsidR="00C1190A">
              <w:rPr>
                <w:rFonts w:ascii="Arial" w:hAnsi="Arial" w:cs="Arial"/>
                <w:lang w:val="en-GB"/>
              </w:rPr>
              <w:fldChar w:fldCharType="end"/>
            </w:r>
            <w:bookmarkEnd w:id="0"/>
            <w:r w:rsidRPr="00D67331">
              <w:rPr>
                <w:rFonts w:ascii="Arial" w:hAnsi="Arial" w:cs="Arial"/>
                <w:lang w:val="en-GB"/>
              </w:rPr>
              <w:t xml:space="preserve">    2</w:t>
            </w:r>
            <w:r w:rsidRPr="00D67331">
              <w:rPr>
                <w:rFonts w:ascii="Arial" w:hAnsi="Arial" w:cs="Arial"/>
                <w:vertAlign w:val="superscript"/>
                <w:lang w:val="en-GB"/>
              </w:rPr>
              <w:t>nd</w:t>
            </w:r>
            <w:r w:rsidRPr="00D67331">
              <w:rPr>
                <w:rFonts w:ascii="Arial" w:hAnsi="Arial" w:cs="Arial"/>
                <w:lang w:val="en-GB"/>
              </w:rPr>
              <w:t xml:space="preserve">  </w:t>
            </w:r>
            <w:r w:rsidRPr="00D67331">
              <w:rPr>
                <w:rFonts w:ascii="Arial" w:hAnsi="Arial" w:cs="Arial"/>
                <w:lang w:val="en-GB"/>
              </w:rPr>
              <w:fldChar w:fldCharType="begin">
                <w:ffData>
                  <w:name w:val="Check14"/>
                  <w:enabled/>
                  <w:calcOnExit w:val="0"/>
                  <w:checkBox>
                    <w:sizeAuto/>
                    <w:default w:val="0"/>
                  </w:checkBox>
                </w:ffData>
              </w:fldChar>
            </w:r>
            <w:bookmarkStart w:id="1" w:name="Check14"/>
            <w:r w:rsidRPr="00D67331">
              <w:rPr>
                <w:rFonts w:ascii="Arial" w:hAnsi="Arial" w:cs="Arial"/>
                <w:lang w:val="en-GB"/>
              </w:rPr>
              <w:instrText xml:space="preserve"> FORMCHECKBOX </w:instrText>
            </w:r>
            <w:r w:rsidRPr="00D67331">
              <w:rPr>
                <w:rFonts w:ascii="Arial" w:hAnsi="Arial" w:cs="Arial"/>
                <w:lang w:val="en-GB"/>
              </w:rPr>
            </w:r>
            <w:r w:rsidRPr="00D67331">
              <w:rPr>
                <w:rFonts w:ascii="Arial" w:hAnsi="Arial" w:cs="Arial"/>
                <w:lang w:val="en-GB"/>
              </w:rPr>
              <w:fldChar w:fldCharType="end"/>
            </w:r>
            <w:bookmarkEnd w:id="1"/>
            <w:r w:rsidRPr="00D67331">
              <w:rPr>
                <w:rFonts w:ascii="Arial" w:hAnsi="Arial" w:cs="Arial"/>
                <w:lang w:val="en-GB"/>
              </w:rPr>
              <w:t xml:space="preserve">     3</w:t>
            </w:r>
            <w:r w:rsidRPr="00D67331">
              <w:rPr>
                <w:rFonts w:ascii="Arial" w:hAnsi="Arial" w:cs="Arial"/>
                <w:vertAlign w:val="superscript"/>
                <w:lang w:val="en-GB"/>
              </w:rPr>
              <w:t>rd</w:t>
            </w:r>
            <w:r w:rsidRPr="00D67331">
              <w:rPr>
                <w:rFonts w:ascii="Arial" w:hAnsi="Arial" w:cs="Arial"/>
                <w:lang w:val="en-GB"/>
              </w:rPr>
              <w:t xml:space="preserve">  </w:t>
            </w:r>
            <w:r w:rsidRPr="00D67331">
              <w:rPr>
                <w:rFonts w:ascii="Arial" w:hAnsi="Arial" w:cs="Arial"/>
                <w:lang w:val="en-GB"/>
              </w:rPr>
              <w:fldChar w:fldCharType="begin">
                <w:ffData>
                  <w:name w:val="Check15"/>
                  <w:enabled/>
                  <w:calcOnExit w:val="0"/>
                  <w:checkBox>
                    <w:sizeAuto/>
                    <w:default w:val="0"/>
                  </w:checkBox>
                </w:ffData>
              </w:fldChar>
            </w:r>
            <w:bookmarkStart w:id="2" w:name="Check15"/>
            <w:r w:rsidRPr="00D67331">
              <w:rPr>
                <w:rFonts w:ascii="Arial" w:hAnsi="Arial" w:cs="Arial"/>
                <w:lang w:val="en-GB"/>
              </w:rPr>
              <w:instrText xml:space="preserve"> FORMCHECKBOX </w:instrText>
            </w:r>
            <w:r w:rsidRPr="00D67331">
              <w:rPr>
                <w:rFonts w:ascii="Arial" w:hAnsi="Arial" w:cs="Arial"/>
                <w:lang w:val="en-GB"/>
              </w:rPr>
            </w:r>
            <w:r w:rsidRPr="00D67331">
              <w:rPr>
                <w:rFonts w:ascii="Arial" w:hAnsi="Arial" w:cs="Arial"/>
                <w:lang w:val="en-GB"/>
              </w:rPr>
              <w:fldChar w:fldCharType="end"/>
            </w:r>
            <w:bookmarkEnd w:id="2"/>
            <w:r w:rsidRPr="00D67331">
              <w:rPr>
                <w:rFonts w:ascii="Arial" w:hAnsi="Arial" w:cs="Arial"/>
                <w:lang w:val="en-GB"/>
              </w:rPr>
              <w:t xml:space="preserve">      4</w:t>
            </w:r>
            <w:r w:rsidRPr="00D67331">
              <w:rPr>
                <w:rFonts w:ascii="Arial" w:hAnsi="Arial" w:cs="Arial"/>
                <w:vertAlign w:val="superscript"/>
                <w:lang w:val="en-GB"/>
              </w:rPr>
              <w:t>th</w:t>
            </w:r>
            <w:r w:rsidRPr="00D67331">
              <w:rPr>
                <w:rFonts w:ascii="Arial" w:hAnsi="Arial" w:cs="Arial"/>
                <w:lang w:val="en-GB"/>
              </w:rPr>
              <w:t xml:space="preserve"> </w:t>
            </w:r>
            <w:r w:rsidRPr="00D67331">
              <w:rPr>
                <w:rFonts w:ascii="Arial" w:hAnsi="Arial" w:cs="Arial"/>
                <w:lang w:val="en-GB"/>
              </w:rPr>
              <w:fldChar w:fldCharType="begin">
                <w:ffData>
                  <w:name w:val="Check16"/>
                  <w:enabled/>
                  <w:calcOnExit w:val="0"/>
                  <w:checkBox>
                    <w:sizeAuto/>
                    <w:default w:val="0"/>
                  </w:checkBox>
                </w:ffData>
              </w:fldChar>
            </w:r>
            <w:bookmarkStart w:id="3" w:name="Check16"/>
            <w:r w:rsidRPr="00D67331">
              <w:rPr>
                <w:rFonts w:ascii="Arial" w:hAnsi="Arial" w:cs="Arial"/>
                <w:lang w:val="en-GB"/>
              </w:rPr>
              <w:instrText xml:space="preserve"> FORMCHECKBOX </w:instrText>
            </w:r>
            <w:r w:rsidRPr="00D67331">
              <w:rPr>
                <w:rFonts w:ascii="Arial" w:hAnsi="Arial" w:cs="Arial"/>
                <w:lang w:val="en-GB"/>
              </w:rPr>
            </w:r>
            <w:r w:rsidRPr="00D67331">
              <w:rPr>
                <w:rFonts w:ascii="Arial" w:hAnsi="Arial" w:cs="Arial"/>
                <w:lang w:val="en-GB"/>
              </w:rPr>
              <w:fldChar w:fldCharType="end"/>
            </w:r>
            <w:bookmarkEnd w:id="3"/>
            <w:r w:rsidRPr="00D67331">
              <w:rPr>
                <w:rFonts w:ascii="Arial" w:hAnsi="Arial" w:cs="Arial"/>
                <w:lang w:val="en-GB"/>
              </w:rPr>
              <w:t xml:space="preserve">      5</w:t>
            </w:r>
            <w:r w:rsidRPr="00D67331">
              <w:rPr>
                <w:rFonts w:ascii="Arial" w:hAnsi="Arial" w:cs="Arial"/>
                <w:vertAlign w:val="superscript"/>
                <w:lang w:val="en-GB"/>
              </w:rPr>
              <w:t>th</w:t>
            </w:r>
            <w:r w:rsidRPr="00D67331">
              <w:rPr>
                <w:rFonts w:ascii="Arial" w:hAnsi="Arial" w:cs="Arial"/>
                <w:lang w:val="en-GB"/>
              </w:rPr>
              <w:t xml:space="preserve"> </w:t>
            </w:r>
            <w:r w:rsidRPr="00D67331">
              <w:rPr>
                <w:rFonts w:ascii="Arial" w:hAnsi="Arial" w:cs="Arial"/>
                <w:lang w:val="en-GB"/>
              </w:rPr>
              <w:fldChar w:fldCharType="begin">
                <w:ffData>
                  <w:name w:val="Check17"/>
                  <w:enabled/>
                  <w:calcOnExit w:val="0"/>
                  <w:checkBox>
                    <w:sizeAuto/>
                    <w:default w:val="0"/>
                  </w:checkBox>
                </w:ffData>
              </w:fldChar>
            </w:r>
            <w:bookmarkStart w:id="4" w:name="Check17"/>
            <w:r w:rsidRPr="00D67331">
              <w:rPr>
                <w:rFonts w:ascii="Arial" w:hAnsi="Arial" w:cs="Arial"/>
                <w:lang w:val="en-GB"/>
              </w:rPr>
              <w:instrText xml:space="preserve"> FORMCHECKBOX </w:instrText>
            </w:r>
            <w:r w:rsidRPr="00D67331">
              <w:rPr>
                <w:rFonts w:ascii="Arial" w:hAnsi="Arial" w:cs="Arial"/>
                <w:lang w:val="en-GB"/>
              </w:rPr>
            </w:r>
            <w:r w:rsidRPr="00D67331">
              <w:rPr>
                <w:rFonts w:ascii="Arial" w:hAnsi="Arial" w:cs="Arial"/>
                <w:lang w:val="en-GB"/>
              </w:rPr>
              <w:fldChar w:fldCharType="end"/>
            </w:r>
            <w:bookmarkEnd w:id="4"/>
            <w:r w:rsidRPr="00D67331">
              <w:rPr>
                <w:rFonts w:ascii="Arial" w:hAnsi="Arial" w:cs="Arial"/>
                <w:lang w:val="en-GB"/>
              </w:rPr>
              <w:t xml:space="preserve">      6</w:t>
            </w:r>
            <w:r w:rsidRPr="00D67331">
              <w:rPr>
                <w:rFonts w:ascii="Arial" w:hAnsi="Arial" w:cs="Arial"/>
                <w:vertAlign w:val="superscript"/>
                <w:lang w:val="en-GB"/>
              </w:rPr>
              <w:t>th</w:t>
            </w:r>
            <w:r w:rsidRPr="00D67331">
              <w:rPr>
                <w:rFonts w:ascii="Arial" w:hAnsi="Arial" w:cs="Arial"/>
                <w:lang w:val="en-GB"/>
              </w:rPr>
              <w:t xml:space="preserve"> </w:t>
            </w:r>
            <w:r w:rsidRPr="00D67331">
              <w:rPr>
                <w:rFonts w:ascii="Arial" w:hAnsi="Arial" w:cs="Arial"/>
                <w:lang w:val="en-GB"/>
              </w:rPr>
              <w:fldChar w:fldCharType="begin">
                <w:ffData>
                  <w:name w:val="Check18"/>
                  <w:enabled/>
                  <w:calcOnExit w:val="0"/>
                  <w:checkBox>
                    <w:sizeAuto/>
                    <w:default w:val="0"/>
                  </w:checkBox>
                </w:ffData>
              </w:fldChar>
            </w:r>
            <w:bookmarkStart w:id="5" w:name="Check18"/>
            <w:r w:rsidRPr="00D67331">
              <w:rPr>
                <w:rFonts w:ascii="Arial" w:hAnsi="Arial" w:cs="Arial"/>
                <w:lang w:val="en-GB"/>
              </w:rPr>
              <w:instrText xml:space="preserve"> FORMCHECKBOX </w:instrText>
            </w:r>
            <w:r w:rsidRPr="00D67331">
              <w:rPr>
                <w:rFonts w:ascii="Arial" w:hAnsi="Arial" w:cs="Arial"/>
                <w:lang w:val="en-GB"/>
              </w:rPr>
            </w:r>
            <w:r w:rsidRPr="00D67331">
              <w:rPr>
                <w:rFonts w:ascii="Arial" w:hAnsi="Arial" w:cs="Arial"/>
                <w:lang w:val="en-GB"/>
              </w:rPr>
              <w:fldChar w:fldCharType="end"/>
            </w:r>
            <w:bookmarkEnd w:id="5"/>
            <w:r w:rsidRPr="00D67331">
              <w:rPr>
                <w:rFonts w:ascii="Arial" w:hAnsi="Arial" w:cs="Arial"/>
                <w:b/>
                <w:lang w:val="en-GB"/>
              </w:rPr>
              <w:t xml:space="preserve">   </w:t>
            </w:r>
            <w:r w:rsidRPr="00D67331">
              <w:rPr>
                <w:rFonts w:ascii="Arial" w:hAnsi="Arial" w:cs="Arial"/>
                <w:lang w:val="en-GB"/>
              </w:rPr>
              <w:t>module of the degree</w:t>
            </w:r>
          </w:p>
        </w:tc>
      </w:tr>
      <w:tr w:rsidR="004D3C6B" w:rsidRPr="00D67331" w:rsidTr="001E4BD2">
        <w:trPr>
          <w:trHeight w:val="978"/>
        </w:trPr>
        <w:tc>
          <w:tcPr>
            <w:tcW w:w="8856" w:type="dxa"/>
            <w:gridSpan w:val="5"/>
            <w:shd w:val="clear" w:color="auto" w:fill="D9D9D9"/>
          </w:tcPr>
          <w:p w:rsidR="004D3C6B" w:rsidRPr="00D67331" w:rsidRDefault="004D3C6B" w:rsidP="00F52FCD">
            <w:pPr>
              <w:pStyle w:val="NormalWeb"/>
              <w:spacing w:before="0" w:beforeAutospacing="0" w:after="0" w:afterAutospacing="0"/>
              <w:ind w:right="34"/>
              <w:rPr>
                <w:rFonts w:ascii="Arial" w:hAnsi="Arial" w:cs="Arial"/>
                <w:sz w:val="22"/>
                <w:szCs w:val="22"/>
              </w:rPr>
            </w:pPr>
            <w:r w:rsidRPr="00D67331">
              <w:rPr>
                <w:rFonts w:ascii="Arial" w:hAnsi="Arial" w:cs="Arial"/>
                <w:sz w:val="22"/>
                <w:szCs w:val="22"/>
              </w:rPr>
              <w:t>I confirm that this is my original work and that I have adhered to the University policy on plagiarism.</w:t>
            </w:r>
          </w:p>
          <w:p w:rsidR="004D3C6B" w:rsidRPr="00D67331" w:rsidRDefault="004D3C6B" w:rsidP="00F52FCD">
            <w:pPr>
              <w:pStyle w:val="NormalWeb"/>
              <w:spacing w:before="0" w:beforeAutospacing="0" w:after="0" w:afterAutospacing="0"/>
              <w:ind w:right="34"/>
              <w:rPr>
                <w:rFonts w:ascii="Arial" w:hAnsi="Arial" w:cs="Arial"/>
                <w:sz w:val="22"/>
                <w:szCs w:val="22"/>
              </w:rPr>
            </w:pPr>
            <w:r w:rsidRPr="00D67331">
              <w:rPr>
                <w:rFonts w:ascii="Arial" w:hAnsi="Arial" w:cs="Arial"/>
                <w:sz w:val="22"/>
                <w:szCs w:val="22"/>
              </w:rPr>
              <w:t>Signed ……………………………………………………………</w:t>
            </w:r>
          </w:p>
          <w:p w:rsidR="004D3C6B" w:rsidRPr="00D67331" w:rsidRDefault="004D3C6B" w:rsidP="00F52FCD">
            <w:pPr>
              <w:pStyle w:val="NormalWeb"/>
              <w:spacing w:before="0" w:beforeAutospacing="0" w:after="0" w:afterAutospacing="0"/>
              <w:ind w:right="34"/>
              <w:rPr>
                <w:rFonts w:ascii="Calibri" w:hAnsi="Calibri" w:cs="Calibri"/>
                <w:b/>
                <w:sz w:val="44"/>
                <w:szCs w:val="44"/>
              </w:rPr>
            </w:pPr>
            <w:r w:rsidRPr="00D67331">
              <w:rPr>
                <w:rFonts w:ascii="Calibri" w:hAnsi="Calibri" w:cs="Tahoma"/>
                <w:b/>
                <w:sz w:val="24"/>
                <w:szCs w:val="24"/>
              </w:rPr>
              <w:t xml:space="preserve">Email submission:if you are submitting this form via email, please tick this box </w:t>
            </w:r>
            <w:r w:rsidR="00C1190A" w:rsidRPr="00C1190A">
              <w:rPr>
                <w:rFonts w:ascii="Calibri" w:hAnsi="Calibri" w:cs="Tahoma"/>
                <w:sz w:val="24"/>
                <w:szCs w:val="24"/>
              </w:rPr>
              <w:t>X</w:t>
            </w:r>
            <w:r w:rsidRPr="00D67331">
              <w:rPr>
                <w:rFonts w:ascii="Calibri" w:hAnsi="Calibri" w:cs="Calibri"/>
                <w:b/>
                <w:sz w:val="44"/>
                <w:szCs w:val="44"/>
              </w:rPr>
              <w:t>□</w:t>
            </w:r>
          </w:p>
          <w:p w:rsidR="004D3C6B" w:rsidRPr="00D67331" w:rsidRDefault="004D3C6B" w:rsidP="00F52FCD">
            <w:pPr>
              <w:pStyle w:val="NormalWeb"/>
              <w:spacing w:before="0" w:beforeAutospacing="0" w:after="0" w:afterAutospacing="0"/>
              <w:ind w:right="34"/>
              <w:rPr>
                <w:rFonts w:ascii="Arial" w:hAnsi="Arial" w:cs="Arial"/>
                <w:sz w:val="22"/>
                <w:szCs w:val="22"/>
              </w:rPr>
            </w:pPr>
            <w:r w:rsidRPr="00D67331">
              <w:rPr>
                <w:rFonts w:ascii="Calibri" w:hAnsi="Calibri" w:cs="Tahoma"/>
                <w:b/>
                <w:sz w:val="24"/>
                <w:szCs w:val="24"/>
              </w:rPr>
              <w:t>(as a substitute for your signature) to confirm that you agree to the above declaration.</w:t>
            </w:r>
          </w:p>
        </w:tc>
      </w:tr>
      <w:tr w:rsidR="004D3C6B" w:rsidRPr="00D67331" w:rsidTr="001E4BD2">
        <w:trPr>
          <w:trHeight w:val="3972"/>
        </w:trPr>
        <w:tc>
          <w:tcPr>
            <w:tcW w:w="8856" w:type="dxa"/>
            <w:gridSpan w:val="5"/>
          </w:tcPr>
          <w:p w:rsidR="004D3C6B" w:rsidRPr="00D67331" w:rsidRDefault="004D3C6B" w:rsidP="00F52FCD">
            <w:pPr>
              <w:spacing w:after="0" w:line="240" w:lineRule="auto"/>
              <w:rPr>
                <w:rFonts w:ascii="Arial" w:hAnsi="Arial"/>
                <w:b/>
                <w:lang w:val="en-GB"/>
              </w:rPr>
            </w:pPr>
          </w:p>
          <w:p w:rsidR="004D3C6B" w:rsidRPr="00D67331" w:rsidRDefault="004D3C6B" w:rsidP="00F52FCD">
            <w:pPr>
              <w:spacing w:after="0" w:line="240" w:lineRule="auto"/>
              <w:rPr>
                <w:rFonts w:ascii="Arial" w:hAnsi="Arial"/>
                <w:lang w:val="en-GB"/>
              </w:rPr>
            </w:pPr>
            <w:r w:rsidRPr="00D67331">
              <w:rPr>
                <w:rFonts w:ascii="Arial" w:hAnsi="Arial"/>
                <w:b/>
                <w:lang w:val="en-G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4D3C6B" w:rsidRPr="00D67331" w:rsidTr="001E4BD2">
              <w:tc>
                <w:tcPr>
                  <w:tcW w:w="6970" w:type="dxa"/>
                </w:tcPr>
                <w:p w:rsidR="004D3C6B" w:rsidRPr="00D67331" w:rsidRDefault="004D3C6B" w:rsidP="00F52FCD">
                  <w:pPr>
                    <w:spacing w:after="0" w:line="240" w:lineRule="auto"/>
                    <w:rPr>
                      <w:rFonts w:ascii="Arial" w:hAnsi="Arial"/>
                      <w:sz w:val="20"/>
                      <w:szCs w:val="20"/>
                      <w:lang w:val="en-GB"/>
                    </w:rPr>
                  </w:pPr>
                </w:p>
                <w:p w:rsidR="004D3C6B" w:rsidRPr="00D67331" w:rsidRDefault="004D3C6B" w:rsidP="00F52FCD">
                  <w:pPr>
                    <w:spacing w:after="0" w:line="240" w:lineRule="auto"/>
                    <w:rPr>
                      <w:rFonts w:ascii="Arial" w:hAnsi="Arial"/>
                      <w:sz w:val="20"/>
                      <w:szCs w:val="20"/>
                      <w:lang w:val="en-GB"/>
                    </w:rPr>
                  </w:pPr>
                  <w:r w:rsidRPr="00D67331">
                    <w:rPr>
                      <w:rFonts w:ascii="Arial" w:hAnsi="Arial"/>
                      <w:sz w:val="20"/>
                      <w:szCs w:val="20"/>
                      <w:lang w:val="en-GB"/>
                    </w:rPr>
                    <w:t>1</w:t>
                  </w:r>
                  <w:r w:rsidRPr="00D67331">
                    <w:rPr>
                      <w:rFonts w:ascii="Arial" w:hAnsi="Arial"/>
                      <w:sz w:val="20"/>
                      <w:szCs w:val="20"/>
                      <w:vertAlign w:val="superscript"/>
                      <w:lang w:val="en-GB"/>
                    </w:rPr>
                    <w:t>st</w:t>
                  </w:r>
                  <w:r w:rsidRPr="00D67331">
                    <w:rPr>
                      <w:rFonts w:ascii="Arial" w:hAnsi="Arial"/>
                      <w:sz w:val="20"/>
                      <w:szCs w:val="20"/>
                      <w:lang w:val="en-GB"/>
                    </w:rPr>
                    <w:t xml:space="preserve"> Marker’s Provisional mark</w:t>
                  </w:r>
                </w:p>
              </w:tc>
              <w:tc>
                <w:tcPr>
                  <w:tcW w:w="1660" w:type="dxa"/>
                </w:tcPr>
                <w:p w:rsidR="004D3C6B" w:rsidRPr="00D67331" w:rsidRDefault="004D3C6B" w:rsidP="00F52FCD">
                  <w:pPr>
                    <w:spacing w:after="0" w:line="240" w:lineRule="auto"/>
                    <w:rPr>
                      <w:rFonts w:ascii="Arial" w:hAnsi="Arial"/>
                      <w:sz w:val="20"/>
                      <w:szCs w:val="20"/>
                      <w:lang w:val="en-GB"/>
                    </w:rPr>
                  </w:pPr>
                </w:p>
              </w:tc>
            </w:tr>
            <w:tr w:rsidR="004D3C6B" w:rsidRPr="00D67331" w:rsidTr="001E4BD2">
              <w:tc>
                <w:tcPr>
                  <w:tcW w:w="6970" w:type="dxa"/>
                </w:tcPr>
                <w:p w:rsidR="004D3C6B" w:rsidRPr="00D67331" w:rsidRDefault="004D3C6B" w:rsidP="00F52FCD">
                  <w:pPr>
                    <w:spacing w:after="0" w:line="240" w:lineRule="auto"/>
                    <w:rPr>
                      <w:rFonts w:ascii="Arial" w:hAnsi="Arial"/>
                      <w:sz w:val="20"/>
                      <w:szCs w:val="20"/>
                      <w:lang w:val="en-GB"/>
                    </w:rPr>
                  </w:pPr>
                </w:p>
                <w:p w:rsidR="004D3C6B" w:rsidRPr="00D67331" w:rsidRDefault="004D3C6B" w:rsidP="00F52FCD">
                  <w:pPr>
                    <w:spacing w:after="0" w:line="240" w:lineRule="auto"/>
                    <w:rPr>
                      <w:rFonts w:ascii="Arial" w:hAnsi="Arial"/>
                      <w:sz w:val="20"/>
                      <w:szCs w:val="20"/>
                      <w:lang w:val="en-GB"/>
                    </w:rPr>
                  </w:pPr>
                  <w:r w:rsidRPr="00D67331">
                    <w:rPr>
                      <w:rFonts w:ascii="Arial" w:hAnsi="Arial"/>
                      <w:sz w:val="20"/>
                      <w:szCs w:val="20"/>
                      <w:lang w:val="en-GB"/>
                    </w:rPr>
                    <w:t>2</w:t>
                  </w:r>
                  <w:r w:rsidRPr="00D67331">
                    <w:rPr>
                      <w:rFonts w:ascii="Arial" w:hAnsi="Arial"/>
                      <w:sz w:val="20"/>
                      <w:szCs w:val="20"/>
                      <w:vertAlign w:val="superscript"/>
                      <w:lang w:val="en-GB"/>
                    </w:rPr>
                    <w:t>nd</w:t>
                  </w:r>
                  <w:r w:rsidRPr="00D67331">
                    <w:rPr>
                      <w:rFonts w:ascii="Arial" w:hAnsi="Arial"/>
                      <w:sz w:val="20"/>
                      <w:szCs w:val="20"/>
                      <w:lang w:val="en-GB"/>
                    </w:rPr>
                    <w:t xml:space="preserve"> Marker’s/Moderator’s provisional mark</w:t>
                  </w:r>
                </w:p>
              </w:tc>
              <w:tc>
                <w:tcPr>
                  <w:tcW w:w="1660" w:type="dxa"/>
                </w:tcPr>
                <w:p w:rsidR="004D3C6B" w:rsidRPr="00D67331" w:rsidRDefault="004D3C6B" w:rsidP="00F52FCD">
                  <w:pPr>
                    <w:spacing w:after="0" w:line="240" w:lineRule="auto"/>
                    <w:rPr>
                      <w:rFonts w:ascii="Arial" w:hAnsi="Arial"/>
                      <w:sz w:val="20"/>
                      <w:szCs w:val="20"/>
                      <w:lang w:val="en-GB"/>
                    </w:rPr>
                  </w:pPr>
                </w:p>
              </w:tc>
            </w:tr>
            <w:tr w:rsidR="004D3C6B" w:rsidRPr="00D67331" w:rsidTr="001E4BD2">
              <w:tc>
                <w:tcPr>
                  <w:tcW w:w="6970" w:type="dxa"/>
                </w:tcPr>
                <w:p w:rsidR="004D3C6B" w:rsidRPr="00D67331" w:rsidRDefault="004D3C6B" w:rsidP="00F52FCD">
                  <w:pPr>
                    <w:spacing w:after="0" w:line="240" w:lineRule="auto"/>
                    <w:rPr>
                      <w:rFonts w:ascii="Arial" w:hAnsi="Arial"/>
                      <w:sz w:val="20"/>
                      <w:szCs w:val="20"/>
                      <w:lang w:val="en-GB"/>
                    </w:rPr>
                  </w:pPr>
                </w:p>
                <w:p w:rsidR="004D3C6B" w:rsidRPr="00D67331" w:rsidRDefault="004D3C6B" w:rsidP="00F52FCD">
                  <w:pPr>
                    <w:spacing w:after="0" w:line="240" w:lineRule="auto"/>
                    <w:rPr>
                      <w:rFonts w:ascii="Arial" w:hAnsi="Arial"/>
                      <w:sz w:val="20"/>
                      <w:szCs w:val="20"/>
                      <w:lang w:val="en-GB"/>
                    </w:rPr>
                  </w:pPr>
                  <w:r w:rsidRPr="00D67331">
                    <w:rPr>
                      <w:rFonts w:ascii="Arial" w:hAnsi="Arial"/>
                      <w:sz w:val="20"/>
                      <w:szCs w:val="20"/>
                      <w:lang w:val="en-GB"/>
                    </w:rPr>
                    <w:t>External Examiner’s mark (if relevant)</w:t>
                  </w:r>
                </w:p>
              </w:tc>
              <w:tc>
                <w:tcPr>
                  <w:tcW w:w="1660" w:type="dxa"/>
                </w:tcPr>
                <w:p w:rsidR="004D3C6B" w:rsidRPr="00D67331" w:rsidRDefault="004D3C6B" w:rsidP="00F52FCD">
                  <w:pPr>
                    <w:spacing w:after="0" w:line="240" w:lineRule="auto"/>
                    <w:rPr>
                      <w:rFonts w:ascii="Arial" w:hAnsi="Arial"/>
                      <w:sz w:val="20"/>
                      <w:szCs w:val="20"/>
                      <w:lang w:val="en-GB"/>
                    </w:rPr>
                  </w:pPr>
                </w:p>
              </w:tc>
            </w:tr>
            <w:tr w:rsidR="004D3C6B" w:rsidRPr="00D67331" w:rsidTr="001E4BD2">
              <w:tc>
                <w:tcPr>
                  <w:tcW w:w="6970" w:type="dxa"/>
                </w:tcPr>
                <w:p w:rsidR="004D3C6B" w:rsidRPr="00D67331" w:rsidRDefault="004D3C6B" w:rsidP="00F52FCD">
                  <w:pPr>
                    <w:spacing w:after="0" w:line="240" w:lineRule="auto"/>
                    <w:rPr>
                      <w:rFonts w:ascii="Arial" w:hAnsi="Arial"/>
                      <w:sz w:val="20"/>
                      <w:szCs w:val="20"/>
                      <w:lang w:val="en-GB"/>
                    </w:rPr>
                  </w:pPr>
                </w:p>
                <w:p w:rsidR="004D3C6B" w:rsidRPr="00D67331" w:rsidRDefault="004D3C6B" w:rsidP="00F52FCD">
                  <w:pPr>
                    <w:spacing w:after="0" w:line="240" w:lineRule="auto"/>
                    <w:rPr>
                      <w:rFonts w:ascii="Arial" w:hAnsi="Arial"/>
                      <w:b/>
                      <w:sz w:val="20"/>
                      <w:szCs w:val="20"/>
                      <w:lang w:val="en-GB"/>
                    </w:rPr>
                  </w:pPr>
                  <w:r w:rsidRPr="00D67331">
                    <w:rPr>
                      <w:rFonts w:ascii="Arial" w:hAnsi="Arial"/>
                      <w:b/>
                      <w:sz w:val="20"/>
                      <w:szCs w:val="20"/>
                      <w:lang w:val="en-GB"/>
                    </w:rPr>
                    <w:t>Final Mark</w:t>
                  </w:r>
                </w:p>
                <w:p w:rsidR="004D3C6B" w:rsidRPr="00D67331" w:rsidRDefault="004D3C6B" w:rsidP="00F52FCD">
                  <w:pPr>
                    <w:spacing w:after="0" w:line="240" w:lineRule="auto"/>
                    <w:rPr>
                      <w:rFonts w:ascii="Arial" w:hAnsi="Arial"/>
                      <w:sz w:val="20"/>
                      <w:szCs w:val="20"/>
                      <w:lang w:val="en-GB"/>
                    </w:rPr>
                  </w:pPr>
                </w:p>
              </w:tc>
              <w:tc>
                <w:tcPr>
                  <w:tcW w:w="1660" w:type="dxa"/>
                </w:tcPr>
                <w:p w:rsidR="004D3C6B" w:rsidRPr="00D67331" w:rsidRDefault="004D3C6B" w:rsidP="00F52FCD">
                  <w:pPr>
                    <w:spacing w:after="0" w:line="240" w:lineRule="auto"/>
                    <w:rPr>
                      <w:rFonts w:ascii="Arial" w:hAnsi="Arial"/>
                      <w:sz w:val="20"/>
                      <w:szCs w:val="20"/>
                      <w:lang w:val="en-GB"/>
                    </w:rPr>
                  </w:pPr>
                </w:p>
              </w:tc>
            </w:tr>
          </w:tbl>
          <w:p w:rsidR="004D3C6B" w:rsidRPr="00D67331" w:rsidRDefault="004D3C6B" w:rsidP="00F52FCD">
            <w:pPr>
              <w:pStyle w:val="NormalWeb"/>
              <w:spacing w:before="0" w:beforeAutospacing="0" w:after="0" w:afterAutospacing="0"/>
              <w:ind w:left="142" w:right="34"/>
              <w:rPr>
                <w:rFonts w:ascii="Arial" w:hAnsi="Arial" w:cs="Arial"/>
                <w:b/>
                <w:sz w:val="22"/>
                <w:szCs w:val="22"/>
              </w:rPr>
            </w:pPr>
          </w:p>
          <w:p w:rsidR="004D3C6B" w:rsidRPr="00D67331" w:rsidRDefault="004D3C6B" w:rsidP="00F52FCD">
            <w:pPr>
              <w:pStyle w:val="NormalWeb"/>
              <w:spacing w:before="0" w:beforeAutospacing="0" w:after="0" w:afterAutospacing="0"/>
              <w:ind w:left="142" w:right="34"/>
              <w:rPr>
                <w:rFonts w:ascii="Arial" w:hAnsi="Arial" w:cs="Arial"/>
                <w:sz w:val="22"/>
                <w:szCs w:val="22"/>
              </w:rPr>
            </w:pPr>
            <w:r w:rsidRPr="00D67331">
              <w:rPr>
                <w:rFonts w:ascii="Arial" w:hAnsi="Arial" w:cs="Arial"/>
                <w:b/>
                <w:sz w:val="22"/>
                <w:szCs w:val="22"/>
              </w:rPr>
              <w:t>NB.</w:t>
            </w:r>
            <w:r w:rsidRPr="00D67331">
              <w:rPr>
                <w:rFonts w:ascii="Arial" w:hAnsi="Arial" w:cs="Arial"/>
                <w:sz w:val="22"/>
                <w:szCs w:val="22"/>
              </w:rPr>
              <w:t xml:space="preserve">  All marks are provisional until confirmed by the Final Examination Board.</w:t>
            </w:r>
          </w:p>
          <w:p w:rsidR="004D3C6B" w:rsidRPr="00D67331" w:rsidRDefault="004D3C6B" w:rsidP="00F52FCD">
            <w:pPr>
              <w:pStyle w:val="NormalWeb"/>
              <w:spacing w:before="0" w:beforeAutospacing="0" w:after="0" w:afterAutospacing="0"/>
              <w:rPr>
                <w:rFonts w:ascii="Arial" w:hAnsi="Arial" w:cs="Arial"/>
                <w:b/>
                <w:sz w:val="22"/>
                <w:szCs w:val="22"/>
              </w:rPr>
            </w:pPr>
          </w:p>
          <w:p w:rsidR="004D3C6B" w:rsidRPr="00D67331" w:rsidRDefault="004D3C6B" w:rsidP="00F52FCD">
            <w:pPr>
              <w:pStyle w:val="NormalWeb"/>
              <w:spacing w:before="0" w:beforeAutospacing="0" w:after="0" w:afterAutospacing="0"/>
              <w:rPr>
                <w:rFonts w:ascii="Arial" w:hAnsi="Arial" w:cs="Arial"/>
                <w:b/>
                <w:sz w:val="22"/>
                <w:szCs w:val="22"/>
              </w:rPr>
            </w:pPr>
          </w:p>
          <w:p w:rsidR="004D3C6B" w:rsidRPr="00D67331" w:rsidRDefault="004D3C6B" w:rsidP="00F52FCD">
            <w:pPr>
              <w:pStyle w:val="NormalWeb"/>
              <w:spacing w:before="0" w:beforeAutospacing="0" w:after="0" w:afterAutospacing="0"/>
              <w:rPr>
                <w:rFonts w:ascii="Arial" w:hAnsi="Arial" w:cs="Arial"/>
                <w:b/>
                <w:sz w:val="22"/>
                <w:szCs w:val="22"/>
              </w:rPr>
            </w:pPr>
          </w:p>
          <w:p w:rsidR="004D3C6B" w:rsidRPr="00D67331" w:rsidRDefault="004D3C6B" w:rsidP="00F52FCD">
            <w:pPr>
              <w:pStyle w:val="NormalWeb"/>
              <w:spacing w:before="0" w:beforeAutospacing="0" w:after="0" w:afterAutospacing="0"/>
              <w:rPr>
                <w:rFonts w:ascii="Arial" w:hAnsi="Arial" w:cs="Arial"/>
                <w:b/>
                <w:sz w:val="22"/>
                <w:szCs w:val="22"/>
              </w:rPr>
            </w:pPr>
          </w:p>
          <w:p w:rsidR="004D3C6B" w:rsidRPr="00D67331" w:rsidRDefault="004D3C6B" w:rsidP="00F52FCD">
            <w:pPr>
              <w:pStyle w:val="NormalWeb"/>
              <w:spacing w:before="0" w:beforeAutospacing="0" w:after="0" w:afterAutospacing="0"/>
              <w:rPr>
                <w:rFonts w:ascii="Arial" w:hAnsi="Arial" w:cs="Arial"/>
                <w:b/>
                <w:sz w:val="22"/>
                <w:szCs w:val="22"/>
              </w:rPr>
            </w:pPr>
          </w:p>
          <w:p w:rsidR="004D3C6B" w:rsidRPr="00D67331" w:rsidRDefault="004D3C6B" w:rsidP="00F52FCD">
            <w:pPr>
              <w:pStyle w:val="NormalWeb"/>
              <w:spacing w:before="0" w:beforeAutospacing="0" w:after="0" w:afterAutospacing="0"/>
              <w:rPr>
                <w:rFonts w:ascii="Arial" w:hAnsi="Arial" w:cs="Arial"/>
                <w:b/>
                <w:sz w:val="22"/>
                <w:szCs w:val="22"/>
              </w:rPr>
            </w:pPr>
            <w:r w:rsidRPr="00D67331">
              <w:rPr>
                <w:rFonts w:ascii="Arial" w:hAnsi="Arial" w:cs="Arial"/>
                <w:b/>
                <w:sz w:val="22"/>
                <w:szCs w:val="22"/>
              </w:rPr>
              <w:t>For completion by Marker 1 :</w:t>
            </w:r>
          </w:p>
          <w:p w:rsidR="004D3C6B" w:rsidRPr="00D67331" w:rsidRDefault="004D3C6B" w:rsidP="00F52FCD">
            <w:pPr>
              <w:pStyle w:val="NormalWeb"/>
              <w:spacing w:before="0" w:beforeAutospacing="0" w:after="0" w:afterAutospacing="0"/>
              <w:rPr>
                <w:rFonts w:ascii="Arial" w:hAnsi="Arial" w:cs="Arial"/>
                <w:sz w:val="22"/>
                <w:szCs w:val="22"/>
              </w:rPr>
            </w:pPr>
            <w:r w:rsidRPr="00D67331">
              <w:rPr>
                <w:rFonts w:ascii="Arial" w:hAnsi="Arial" w:cs="Arial"/>
                <w:sz w:val="22"/>
                <w:szCs w:val="22"/>
              </w:rPr>
              <w:t>Comments:</w:t>
            </w:r>
          </w:p>
          <w:p w:rsidR="004D3C6B" w:rsidRPr="00D67331" w:rsidRDefault="004D3C6B" w:rsidP="00F52FCD">
            <w:pPr>
              <w:pStyle w:val="NormalWeb"/>
              <w:spacing w:before="0" w:beforeAutospacing="0" w:after="0" w:afterAutospacing="0"/>
              <w:rPr>
                <w:rFonts w:ascii="Arial" w:hAnsi="Arial" w:cs="Arial"/>
                <w:sz w:val="22"/>
                <w:szCs w:val="22"/>
              </w:rPr>
            </w:pPr>
          </w:p>
        </w:tc>
      </w:tr>
      <w:tr w:rsidR="004D3C6B" w:rsidRPr="00D67331" w:rsidTr="001E4BD2">
        <w:trPr>
          <w:trHeight w:val="492"/>
        </w:trPr>
        <w:tc>
          <w:tcPr>
            <w:tcW w:w="6768" w:type="dxa"/>
            <w:gridSpan w:val="3"/>
          </w:tcPr>
          <w:p w:rsidR="004D3C6B" w:rsidRPr="00D67331" w:rsidRDefault="004D3C6B" w:rsidP="00F52FCD">
            <w:pPr>
              <w:pStyle w:val="NormalWeb"/>
              <w:spacing w:before="0" w:beforeAutospacing="0" w:after="0" w:afterAutospacing="0"/>
              <w:ind w:left="142" w:right="34"/>
              <w:rPr>
                <w:rFonts w:ascii="Arial" w:hAnsi="Arial" w:cs="Arial"/>
                <w:sz w:val="22"/>
                <w:szCs w:val="22"/>
              </w:rPr>
            </w:pPr>
            <w:r w:rsidRPr="00D67331">
              <w:rPr>
                <w:rFonts w:ascii="Arial" w:hAnsi="Arial" w:cs="Arial"/>
                <w:sz w:val="22"/>
                <w:szCs w:val="22"/>
              </w:rPr>
              <w:t>Marker’s signature:</w:t>
            </w:r>
          </w:p>
        </w:tc>
        <w:tc>
          <w:tcPr>
            <w:tcW w:w="2088" w:type="dxa"/>
            <w:gridSpan w:val="2"/>
          </w:tcPr>
          <w:p w:rsidR="004D3C6B" w:rsidRPr="00D67331" w:rsidRDefault="004D3C6B" w:rsidP="00F52FCD">
            <w:pPr>
              <w:pStyle w:val="NormalWeb"/>
              <w:spacing w:before="0" w:beforeAutospacing="0" w:after="0" w:afterAutospacing="0"/>
              <w:ind w:left="142" w:right="34"/>
              <w:rPr>
                <w:rFonts w:ascii="Arial" w:hAnsi="Arial" w:cs="Arial"/>
                <w:sz w:val="22"/>
                <w:szCs w:val="22"/>
              </w:rPr>
            </w:pPr>
            <w:r w:rsidRPr="00D67331">
              <w:rPr>
                <w:rFonts w:ascii="Arial" w:hAnsi="Arial" w:cs="Arial"/>
                <w:sz w:val="22"/>
                <w:szCs w:val="22"/>
              </w:rPr>
              <w:t>Date:</w:t>
            </w:r>
          </w:p>
        </w:tc>
      </w:tr>
      <w:tr w:rsidR="004D3C6B" w:rsidRPr="00D67331" w:rsidTr="001E4BD2">
        <w:tc>
          <w:tcPr>
            <w:tcW w:w="8856" w:type="dxa"/>
            <w:gridSpan w:val="5"/>
          </w:tcPr>
          <w:p w:rsidR="004D3C6B" w:rsidRPr="00D67331" w:rsidRDefault="004D3C6B" w:rsidP="00F52FCD">
            <w:pPr>
              <w:pStyle w:val="NormalWeb"/>
              <w:spacing w:before="0" w:beforeAutospacing="0" w:after="0" w:afterAutospacing="0"/>
              <w:ind w:right="-334"/>
              <w:rPr>
                <w:rFonts w:ascii="Arial" w:hAnsi="Arial" w:cs="Arial"/>
                <w:bCs/>
                <w:i/>
                <w:sz w:val="22"/>
                <w:szCs w:val="22"/>
              </w:rPr>
            </w:pPr>
          </w:p>
          <w:p w:rsidR="004D3C6B" w:rsidRPr="00D67331" w:rsidRDefault="004D3C6B" w:rsidP="00F52FCD">
            <w:pPr>
              <w:pStyle w:val="NormalWeb"/>
              <w:spacing w:before="0" w:beforeAutospacing="0" w:after="0" w:afterAutospacing="0"/>
              <w:ind w:right="-334"/>
              <w:rPr>
                <w:rFonts w:ascii="Arial" w:hAnsi="Arial" w:cs="Arial"/>
                <w:b/>
                <w:bCs/>
                <w:sz w:val="22"/>
                <w:szCs w:val="22"/>
              </w:rPr>
            </w:pPr>
            <w:r w:rsidRPr="00D67331">
              <w:rPr>
                <w:rFonts w:ascii="Arial" w:hAnsi="Arial" w:cs="Arial"/>
                <w:b/>
                <w:bCs/>
                <w:sz w:val="22"/>
                <w:szCs w:val="22"/>
              </w:rPr>
              <w:t>For completion by Marker 2/Moderator:</w:t>
            </w:r>
          </w:p>
          <w:p w:rsidR="004D3C6B" w:rsidRPr="00D67331" w:rsidRDefault="004D3C6B" w:rsidP="00F52FCD">
            <w:pPr>
              <w:pStyle w:val="NormalWeb"/>
              <w:spacing w:before="0" w:beforeAutospacing="0" w:after="0" w:afterAutospacing="0"/>
              <w:ind w:right="-334"/>
              <w:rPr>
                <w:rFonts w:ascii="Arial" w:hAnsi="Arial" w:cs="Arial"/>
                <w:b/>
                <w:bCs/>
                <w:sz w:val="22"/>
                <w:szCs w:val="22"/>
              </w:rPr>
            </w:pPr>
          </w:p>
          <w:p w:rsidR="004D3C6B" w:rsidRPr="00D67331" w:rsidRDefault="004D3C6B" w:rsidP="00F52FCD">
            <w:pPr>
              <w:pStyle w:val="NormalWeb"/>
              <w:spacing w:before="0" w:beforeAutospacing="0" w:after="0" w:afterAutospacing="0"/>
              <w:ind w:right="-334"/>
              <w:rPr>
                <w:rFonts w:ascii="Arial" w:hAnsi="Arial" w:cs="Arial"/>
                <w:bCs/>
                <w:sz w:val="22"/>
                <w:szCs w:val="22"/>
              </w:rPr>
            </w:pPr>
            <w:r w:rsidRPr="00D67331">
              <w:rPr>
                <w:rFonts w:ascii="Arial" w:hAnsi="Arial" w:cs="Arial"/>
                <w:bCs/>
                <w:sz w:val="22"/>
                <w:szCs w:val="22"/>
              </w:rPr>
              <w:t>Comments:</w:t>
            </w:r>
          </w:p>
          <w:p w:rsidR="004D3C6B" w:rsidRPr="00D67331" w:rsidRDefault="004D3C6B" w:rsidP="00F52FCD">
            <w:pPr>
              <w:pStyle w:val="NormalWeb"/>
              <w:spacing w:before="0" w:beforeAutospacing="0" w:after="0" w:afterAutospacing="0"/>
              <w:ind w:right="-334"/>
              <w:rPr>
                <w:rFonts w:ascii="Arial" w:hAnsi="Arial" w:cs="Arial"/>
                <w:bCs/>
                <w:sz w:val="22"/>
                <w:szCs w:val="22"/>
              </w:rPr>
            </w:pPr>
          </w:p>
          <w:p w:rsidR="004D3C6B" w:rsidRPr="00D67331" w:rsidRDefault="004D3C6B" w:rsidP="00F52FCD">
            <w:pPr>
              <w:pStyle w:val="NormalWeb"/>
              <w:spacing w:before="0" w:beforeAutospacing="0" w:after="0" w:afterAutospacing="0"/>
              <w:ind w:right="-334"/>
              <w:rPr>
                <w:rFonts w:ascii="Arial" w:hAnsi="Arial" w:cs="Arial"/>
                <w:bCs/>
                <w:sz w:val="22"/>
                <w:szCs w:val="22"/>
              </w:rPr>
            </w:pPr>
          </w:p>
          <w:p w:rsidR="004D3C6B" w:rsidRPr="00D67331" w:rsidRDefault="004D3C6B" w:rsidP="00F52FCD">
            <w:pPr>
              <w:pStyle w:val="NormalWeb"/>
              <w:spacing w:before="0" w:beforeAutospacing="0" w:after="0" w:afterAutospacing="0"/>
              <w:ind w:right="-334"/>
              <w:rPr>
                <w:rFonts w:ascii="Arial" w:hAnsi="Arial" w:cs="Arial"/>
                <w:bCs/>
                <w:sz w:val="22"/>
                <w:szCs w:val="22"/>
              </w:rPr>
            </w:pPr>
          </w:p>
          <w:p w:rsidR="004D3C6B" w:rsidRPr="00D67331" w:rsidRDefault="004D3C6B" w:rsidP="00F52FCD">
            <w:pPr>
              <w:pStyle w:val="NormalWeb"/>
              <w:spacing w:before="0" w:beforeAutospacing="0" w:after="0" w:afterAutospacing="0"/>
              <w:ind w:right="-334"/>
              <w:rPr>
                <w:rFonts w:ascii="Arial" w:hAnsi="Arial" w:cs="Arial"/>
                <w:bCs/>
                <w:sz w:val="22"/>
                <w:szCs w:val="22"/>
              </w:rPr>
            </w:pPr>
          </w:p>
          <w:p w:rsidR="004D3C6B" w:rsidRPr="00D67331" w:rsidRDefault="004D3C6B" w:rsidP="00F52FCD">
            <w:pPr>
              <w:pStyle w:val="NormalWeb"/>
              <w:spacing w:before="0" w:beforeAutospacing="0" w:after="0" w:afterAutospacing="0"/>
              <w:ind w:right="-334"/>
              <w:rPr>
                <w:rFonts w:ascii="Arial" w:hAnsi="Arial" w:cs="Arial"/>
                <w:bCs/>
                <w:sz w:val="22"/>
                <w:szCs w:val="22"/>
              </w:rPr>
            </w:pPr>
          </w:p>
          <w:p w:rsidR="004D3C6B" w:rsidRPr="00D67331" w:rsidRDefault="004D3C6B" w:rsidP="00F52FCD">
            <w:pPr>
              <w:pStyle w:val="NormalWeb"/>
              <w:spacing w:before="0" w:beforeAutospacing="0" w:after="0" w:afterAutospacing="0"/>
              <w:ind w:right="-334"/>
              <w:rPr>
                <w:rFonts w:ascii="Arial" w:hAnsi="Arial" w:cs="Arial"/>
                <w:bCs/>
                <w:sz w:val="22"/>
                <w:szCs w:val="22"/>
              </w:rPr>
            </w:pPr>
          </w:p>
          <w:p w:rsidR="004D3C6B" w:rsidRPr="00D67331" w:rsidRDefault="004D3C6B" w:rsidP="00F52FCD">
            <w:pPr>
              <w:pStyle w:val="NormalWeb"/>
              <w:spacing w:before="0" w:beforeAutospacing="0" w:after="0" w:afterAutospacing="0"/>
              <w:ind w:right="-334"/>
              <w:rPr>
                <w:rFonts w:ascii="Arial" w:hAnsi="Arial" w:cs="Arial"/>
                <w:bCs/>
                <w:sz w:val="22"/>
                <w:szCs w:val="22"/>
              </w:rPr>
            </w:pPr>
          </w:p>
          <w:p w:rsidR="004D3C6B" w:rsidRPr="00D67331" w:rsidRDefault="004D3C6B" w:rsidP="00F52FCD">
            <w:pPr>
              <w:pStyle w:val="NormalWeb"/>
              <w:spacing w:before="0" w:beforeAutospacing="0" w:after="0" w:afterAutospacing="0"/>
              <w:ind w:right="-334"/>
              <w:rPr>
                <w:rFonts w:ascii="Arial" w:hAnsi="Arial" w:cs="Arial"/>
                <w:bCs/>
                <w:sz w:val="22"/>
                <w:szCs w:val="22"/>
              </w:rPr>
            </w:pPr>
          </w:p>
          <w:p w:rsidR="004D3C6B" w:rsidRPr="00D67331" w:rsidRDefault="004D3C6B" w:rsidP="00F52FCD">
            <w:pPr>
              <w:pStyle w:val="NormalWeb"/>
              <w:spacing w:before="0" w:beforeAutospacing="0" w:after="0" w:afterAutospacing="0"/>
              <w:ind w:right="-334"/>
              <w:rPr>
                <w:rFonts w:ascii="Arial" w:hAnsi="Arial" w:cs="Arial"/>
                <w:bCs/>
                <w:sz w:val="22"/>
                <w:szCs w:val="22"/>
              </w:rPr>
            </w:pPr>
          </w:p>
          <w:p w:rsidR="004D3C6B" w:rsidRPr="00D67331" w:rsidRDefault="004D3C6B" w:rsidP="00F52FCD">
            <w:pPr>
              <w:pStyle w:val="NormalWeb"/>
              <w:spacing w:before="0" w:beforeAutospacing="0" w:after="0" w:afterAutospacing="0"/>
              <w:ind w:right="-334"/>
              <w:rPr>
                <w:rFonts w:ascii="Arial" w:hAnsi="Arial" w:cs="Arial"/>
                <w:bCs/>
                <w:sz w:val="22"/>
                <w:szCs w:val="22"/>
              </w:rPr>
            </w:pPr>
          </w:p>
          <w:p w:rsidR="004D3C6B" w:rsidRPr="00D67331" w:rsidRDefault="004D3C6B" w:rsidP="00F52FCD">
            <w:pPr>
              <w:pStyle w:val="NormalWeb"/>
              <w:spacing w:before="0" w:beforeAutospacing="0" w:after="0" w:afterAutospacing="0"/>
              <w:ind w:right="-334"/>
              <w:rPr>
                <w:rFonts w:ascii="Arial" w:hAnsi="Arial" w:cs="Arial"/>
                <w:bCs/>
                <w:sz w:val="22"/>
                <w:szCs w:val="22"/>
              </w:rPr>
            </w:pPr>
          </w:p>
          <w:p w:rsidR="004D3C6B" w:rsidRPr="00D67331" w:rsidRDefault="004D3C6B" w:rsidP="00F52FCD">
            <w:pPr>
              <w:pStyle w:val="NormalWeb"/>
              <w:spacing w:before="0" w:beforeAutospacing="0" w:after="0" w:afterAutospacing="0"/>
              <w:ind w:right="-334"/>
              <w:rPr>
                <w:rFonts w:ascii="Arial" w:hAnsi="Arial" w:cs="Arial"/>
                <w:bCs/>
                <w:sz w:val="22"/>
                <w:szCs w:val="22"/>
              </w:rPr>
            </w:pPr>
          </w:p>
        </w:tc>
      </w:tr>
      <w:tr w:rsidR="004D3C6B" w:rsidRPr="00D67331" w:rsidTr="001E4BD2">
        <w:trPr>
          <w:trHeight w:val="720"/>
        </w:trPr>
        <w:tc>
          <w:tcPr>
            <w:tcW w:w="5211" w:type="dxa"/>
            <w:gridSpan w:val="2"/>
          </w:tcPr>
          <w:p w:rsidR="004D3C6B" w:rsidRPr="00D67331" w:rsidRDefault="004D3C6B" w:rsidP="00F52FCD">
            <w:pPr>
              <w:pStyle w:val="NormalWeb"/>
              <w:spacing w:before="0" w:beforeAutospacing="0" w:after="0" w:afterAutospacing="0"/>
              <w:ind w:right="-334"/>
              <w:rPr>
                <w:rFonts w:ascii="Arial" w:hAnsi="Arial" w:cs="Arial"/>
                <w:bCs/>
                <w:sz w:val="22"/>
                <w:szCs w:val="22"/>
              </w:rPr>
            </w:pPr>
            <w:r w:rsidRPr="00D67331">
              <w:rPr>
                <w:rFonts w:ascii="Arial" w:hAnsi="Arial" w:cs="Arial"/>
                <w:bCs/>
                <w:sz w:val="22"/>
                <w:szCs w:val="22"/>
              </w:rPr>
              <w:t>Marker’s Signature:</w:t>
            </w:r>
          </w:p>
        </w:tc>
        <w:tc>
          <w:tcPr>
            <w:tcW w:w="3645" w:type="dxa"/>
            <w:gridSpan w:val="3"/>
          </w:tcPr>
          <w:p w:rsidR="004D3C6B" w:rsidRPr="00D67331" w:rsidRDefault="004D3C6B" w:rsidP="00F52FCD">
            <w:pPr>
              <w:pStyle w:val="NormalWeb"/>
              <w:spacing w:before="0" w:beforeAutospacing="0" w:after="0" w:afterAutospacing="0"/>
              <w:ind w:right="-334"/>
              <w:rPr>
                <w:rFonts w:ascii="Arial" w:hAnsi="Arial" w:cs="Arial"/>
                <w:bCs/>
                <w:sz w:val="22"/>
                <w:szCs w:val="22"/>
              </w:rPr>
            </w:pPr>
            <w:r w:rsidRPr="00D67331">
              <w:rPr>
                <w:rFonts w:ascii="Arial" w:hAnsi="Arial" w:cs="Arial"/>
                <w:bCs/>
                <w:sz w:val="22"/>
                <w:szCs w:val="22"/>
              </w:rPr>
              <w:t>Date:</w:t>
            </w:r>
          </w:p>
        </w:tc>
      </w:tr>
      <w:tr w:rsidR="004D3C6B" w:rsidRPr="00D67331" w:rsidTr="001E4BD2">
        <w:trPr>
          <w:trHeight w:val="720"/>
        </w:trPr>
        <w:tc>
          <w:tcPr>
            <w:tcW w:w="8856" w:type="dxa"/>
            <w:gridSpan w:val="5"/>
          </w:tcPr>
          <w:p w:rsidR="004D3C6B" w:rsidRPr="00D67331" w:rsidRDefault="004D3C6B" w:rsidP="00F52FCD">
            <w:pPr>
              <w:spacing w:after="0" w:line="240" w:lineRule="auto"/>
              <w:rPr>
                <w:rFonts w:ascii="Arial" w:hAnsi="Arial" w:cs="Arial"/>
                <w:b/>
                <w:lang w:val="en-GB"/>
              </w:rPr>
            </w:pPr>
            <w:r w:rsidRPr="00D67331">
              <w:rPr>
                <w:rFonts w:ascii="Arial" w:hAnsi="Arial" w:cs="Arial"/>
                <w:b/>
                <w:lang w:val="en-GB"/>
              </w:rPr>
              <w:t>External Examiner’s comments (if relevant)</w:t>
            </w:r>
          </w:p>
          <w:p w:rsidR="004D3C6B" w:rsidRPr="00D67331" w:rsidRDefault="004D3C6B" w:rsidP="00F52FCD">
            <w:pPr>
              <w:pStyle w:val="NormalWeb"/>
              <w:spacing w:before="0" w:beforeAutospacing="0" w:after="0" w:afterAutospacing="0"/>
              <w:ind w:right="-334"/>
              <w:rPr>
                <w:rFonts w:ascii="Arial" w:hAnsi="Arial" w:cs="Arial"/>
                <w:bCs/>
                <w:sz w:val="22"/>
                <w:szCs w:val="22"/>
              </w:rPr>
            </w:pPr>
          </w:p>
          <w:p w:rsidR="004D3C6B" w:rsidRPr="00D67331" w:rsidRDefault="004D3C6B" w:rsidP="00F52FCD">
            <w:pPr>
              <w:pStyle w:val="NormalWeb"/>
              <w:spacing w:before="0" w:beforeAutospacing="0" w:after="0" w:afterAutospacing="0"/>
              <w:ind w:right="-334"/>
              <w:rPr>
                <w:rFonts w:ascii="Arial" w:hAnsi="Arial" w:cs="Arial"/>
                <w:bCs/>
                <w:sz w:val="22"/>
                <w:szCs w:val="22"/>
              </w:rPr>
            </w:pPr>
          </w:p>
          <w:p w:rsidR="004D3C6B" w:rsidRPr="00D67331" w:rsidRDefault="004D3C6B" w:rsidP="00F52FCD">
            <w:pPr>
              <w:pStyle w:val="NormalWeb"/>
              <w:spacing w:before="0" w:beforeAutospacing="0" w:after="0" w:afterAutospacing="0"/>
              <w:ind w:right="-334"/>
              <w:rPr>
                <w:rFonts w:ascii="Arial" w:hAnsi="Arial" w:cs="Arial"/>
                <w:bCs/>
                <w:sz w:val="22"/>
                <w:szCs w:val="22"/>
              </w:rPr>
            </w:pPr>
          </w:p>
          <w:p w:rsidR="004D3C6B" w:rsidRPr="00D67331" w:rsidRDefault="004D3C6B" w:rsidP="00F52FCD">
            <w:pPr>
              <w:pStyle w:val="NormalWeb"/>
              <w:spacing w:before="0" w:beforeAutospacing="0" w:after="0" w:afterAutospacing="0"/>
              <w:ind w:right="-334"/>
              <w:rPr>
                <w:rFonts w:ascii="Arial" w:hAnsi="Arial" w:cs="Arial"/>
                <w:bCs/>
                <w:sz w:val="22"/>
                <w:szCs w:val="22"/>
              </w:rPr>
            </w:pPr>
          </w:p>
          <w:p w:rsidR="004D3C6B" w:rsidRPr="00D67331" w:rsidRDefault="004D3C6B" w:rsidP="00F52FCD">
            <w:pPr>
              <w:pStyle w:val="NormalWeb"/>
              <w:spacing w:before="0" w:beforeAutospacing="0" w:after="0" w:afterAutospacing="0"/>
              <w:ind w:right="-334"/>
              <w:rPr>
                <w:rFonts w:ascii="Arial" w:hAnsi="Arial" w:cs="Arial"/>
                <w:bCs/>
                <w:sz w:val="22"/>
                <w:szCs w:val="22"/>
              </w:rPr>
            </w:pPr>
          </w:p>
          <w:p w:rsidR="004D3C6B" w:rsidRPr="00D67331" w:rsidRDefault="004D3C6B" w:rsidP="00F52FCD">
            <w:pPr>
              <w:pStyle w:val="NormalWeb"/>
              <w:spacing w:before="0" w:beforeAutospacing="0" w:after="0" w:afterAutospacing="0"/>
              <w:ind w:right="-334"/>
              <w:rPr>
                <w:rFonts w:ascii="Arial" w:hAnsi="Arial" w:cs="Arial"/>
                <w:bCs/>
                <w:sz w:val="22"/>
                <w:szCs w:val="22"/>
              </w:rPr>
            </w:pPr>
          </w:p>
          <w:p w:rsidR="004D3C6B" w:rsidRPr="00D67331" w:rsidRDefault="004D3C6B" w:rsidP="00F52FCD">
            <w:pPr>
              <w:pStyle w:val="NormalWeb"/>
              <w:spacing w:before="0" w:beforeAutospacing="0" w:after="0" w:afterAutospacing="0"/>
              <w:ind w:right="-334"/>
              <w:rPr>
                <w:rFonts w:ascii="Arial" w:hAnsi="Arial" w:cs="Arial"/>
                <w:bCs/>
                <w:sz w:val="22"/>
                <w:szCs w:val="22"/>
              </w:rPr>
            </w:pPr>
          </w:p>
          <w:p w:rsidR="004D3C6B" w:rsidRPr="00D67331" w:rsidRDefault="004D3C6B" w:rsidP="00F52FCD">
            <w:pPr>
              <w:pStyle w:val="NormalWeb"/>
              <w:spacing w:before="0" w:beforeAutospacing="0" w:after="0" w:afterAutospacing="0"/>
              <w:ind w:right="-334"/>
              <w:rPr>
                <w:rFonts w:ascii="Arial" w:hAnsi="Arial" w:cs="Arial"/>
                <w:bCs/>
                <w:sz w:val="22"/>
                <w:szCs w:val="22"/>
              </w:rPr>
            </w:pPr>
          </w:p>
          <w:p w:rsidR="004D3C6B" w:rsidRPr="00D67331" w:rsidRDefault="004D3C6B" w:rsidP="00F52FCD">
            <w:pPr>
              <w:pStyle w:val="NormalWeb"/>
              <w:spacing w:before="0" w:beforeAutospacing="0" w:after="0" w:afterAutospacing="0"/>
              <w:ind w:right="-334"/>
              <w:rPr>
                <w:rFonts w:ascii="Arial" w:hAnsi="Arial" w:cs="Arial"/>
                <w:bCs/>
                <w:sz w:val="22"/>
                <w:szCs w:val="22"/>
              </w:rPr>
            </w:pPr>
          </w:p>
          <w:p w:rsidR="004D3C6B" w:rsidRPr="00D67331" w:rsidRDefault="004D3C6B" w:rsidP="00F52FCD">
            <w:pPr>
              <w:pStyle w:val="NormalWeb"/>
              <w:spacing w:before="0" w:beforeAutospacing="0" w:after="0" w:afterAutospacing="0"/>
              <w:ind w:right="-334"/>
              <w:rPr>
                <w:rFonts w:ascii="Arial" w:hAnsi="Arial" w:cs="Arial"/>
                <w:bCs/>
                <w:sz w:val="22"/>
                <w:szCs w:val="22"/>
              </w:rPr>
            </w:pPr>
          </w:p>
          <w:p w:rsidR="004D3C6B" w:rsidRPr="00D67331" w:rsidRDefault="004D3C6B" w:rsidP="00F52FCD">
            <w:pPr>
              <w:pStyle w:val="NormalWeb"/>
              <w:spacing w:before="0" w:beforeAutospacing="0" w:after="0" w:afterAutospacing="0"/>
              <w:ind w:right="-334"/>
              <w:rPr>
                <w:rFonts w:ascii="Arial" w:hAnsi="Arial" w:cs="Arial"/>
                <w:bCs/>
                <w:sz w:val="22"/>
                <w:szCs w:val="22"/>
              </w:rPr>
            </w:pPr>
          </w:p>
        </w:tc>
      </w:tr>
      <w:tr w:rsidR="004D3C6B" w:rsidRPr="00D67331" w:rsidTr="001E4BD2">
        <w:trPr>
          <w:trHeight w:val="720"/>
        </w:trPr>
        <w:tc>
          <w:tcPr>
            <w:tcW w:w="5211" w:type="dxa"/>
            <w:gridSpan w:val="2"/>
          </w:tcPr>
          <w:p w:rsidR="004D3C6B" w:rsidRPr="00D67331" w:rsidRDefault="004D3C6B" w:rsidP="00F52FCD">
            <w:pPr>
              <w:spacing w:after="0" w:line="240" w:lineRule="auto"/>
              <w:rPr>
                <w:rFonts w:ascii="Arial" w:hAnsi="Arial" w:cs="Arial"/>
                <w:lang w:val="en-GB"/>
              </w:rPr>
            </w:pPr>
            <w:r w:rsidRPr="00D67331">
              <w:rPr>
                <w:rFonts w:ascii="Arial" w:hAnsi="Arial" w:cs="Arial"/>
                <w:lang w:val="en-GB"/>
              </w:rPr>
              <w:lastRenderedPageBreak/>
              <w:t>External Examiner’s Signature:</w:t>
            </w:r>
          </w:p>
        </w:tc>
        <w:tc>
          <w:tcPr>
            <w:tcW w:w="3645" w:type="dxa"/>
            <w:gridSpan w:val="3"/>
          </w:tcPr>
          <w:p w:rsidR="004D3C6B" w:rsidRPr="00D67331" w:rsidRDefault="004D3C6B" w:rsidP="00F52FCD">
            <w:pPr>
              <w:spacing w:after="0" w:line="240" w:lineRule="auto"/>
              <w:rPr>
                <w:rFonts w:ascii="Arial" w:hAnsi="Arial" w:cs="Arial"/>
                <w:lang w:val="en-GB"/>
              </w:rPr>
            </w:pPr>
            <w:r w:rsidRPr="00D67331">
              <w:rPr>
                <w:rFonts w:ascii="Arial" w:hAnsi="Arial" w:cs="Arial"/>
                <w:lang w:val="en-GB"/>
              </w:rPr>
              <w:t>Date:</w:t>
            </w:r>
          </w:p>
        </w:tc>
      </w:tr>
    </w:tbl>
    <w:p w:rsidR="004D3C6B" w:rsidRPr="00D67331" w:rsidRDefault="004D3C6B" w:rsidP="00F52FCD">
      <w:pPr>
        <w:pStyle w:val="NormalWeb"/>
        <w:spacing w:before="0" w:beforeAutospacing="0" w:after="0" w:afterAutospacing="0"/>
        <w:ind w:right="-334"/>
        <w:rPr>
          <w:rFonts w:ascii="Trebuchet MS" w:hAnsi="Trebuchet MS" w:cs="Tahoma"/>
          <w:bCs/>
          <w:sz w:val="24"/>
          <w:szCs w:val="24"/>
        </w:rPr>
      </w:pPr>
    </w:p>
    <w:p w:rsidR="004D3C6B" w:rsidRPr="00D67331" w:rsidRDefault="004D3C6B" w:rsidP="00F52FCD">
      <w:pPr>
        <w:spacing w:after="0" w:line="240" w:lineRule="auto"/>
        <w:jc w:val="center"/>
        <w:rPr>
          <w:lang w:val="en-GB"/>
        </w:rPr>
      </w:pPr>
    </w:p>
    <w:p w:rsidR="004D3C6B" w:rsidRPr="00D67331" w:rsidRDefault="004D3C6B" w:rsidP="00F52FCD">
      <w:pPr>
        <w:spacing w:after="0" w:line="240" w:lineRule="auto"/>
        <w:jc w:val="center"/>
        <w:rPr>
          <w:lang w:val="en-GB"/>
        </w:rPr>
      </w:pPr>
    </w:p>
    <w:p w:rsidR="004D3C6B" w:rsidRPr="00D67331" w:rsidRDefault="004D3C6B" w:rsidP="00F52FCD">
      <w:pPr>
        <w:spacing w:after="0" w:line="240" w:lineRule="auto"/>
        <w:jc w:val="center"/>
        <w:rPr>
          <w:lang w:val="en-GB"/>
        </w:rPr>
      </w:pPr>
    </w:p>
    <w:p w:rsidR="004D3C6B" w:rsidRPr="00D67331" w:rsidRDefault="004D3C6B" w:rsidP="00F52FCD">
      <w:pPr>
        <w:spacing w:after="0" w:line="240" w:lineRule="auto"/>
        <w:jc w:val="center"/>
        <w:rPr>
          <w:lang w:val="en-GB"/>
        </w:rPr>
      </w:pPr>
    </w:p>
    <w:p w:rsidR="009D1AAC" w:rsidRDefault="009D1AAC" w:rsidP="009D1AAC"/>
    <w:p w:rsidR="009D1AAC" w:rsidRPr="00D67331" w:rsidRDefault="009D1AAC" w:rsidP="00F52FCD">
      <w:pPr>
        <w:spacing w:after="0" w:line="240" w:lineRule="auto"/>
        <w:jc w:val="center"/>
        <w:rPr>
          <w:lang w:val="en-GB"/>
        </w:rPr>
      </w:pPr>
    </w:p>
    <w:p w:rsidR="004D3C6B" w:rsidRPr="00D67331" w:rsidRDefault="004D3C6B" w:rsidP="00F52FCD">
      <w:pPr>
        <w:spacing w:after="0" w:line="240" w:lineRule="auto"/>
        <w:jc w:val="center"/>
        <w:rPr>
          <w:lang w:val="en-GB"/>
        </w:rPr>
      </w:pPr>
    </w:p>
    <w:p w:rsidR="004D3C6B" w:rsidRPr="00D67331" w:rsidRDefault="004D3C6B" w:rsidP="00F52FCD">
      <w:pPr>
        <w:spacing w:after="0" w:line="240" w:lineRule="auto"/>
        <w:jc w:val="center"/>
        <w:rPr>
          <w:lang w:val="en-GB"/>
        </w:rPr>
      </w:pPr>
    </w:p>
    <w:p w:rsidR="004D3C6B" w:rsidRPr="00D67331" w:rsidRDefault="004D3C6B" w:rsidP="00F52FCD">
      <w:pPr>
        <w:spacing w:after="0" w:line="240" w:lineRule="auto"/>
        <w:jc w:val="center"/>
        <w:rPr>
          <w:lang w:val="en-GB"/>
        </w:rPr>
      </w:pPr>
    </w:p>
    <w:p w:rsidR="004D3C6B" w:rsidRPr="00D67331" w:rsidRDefault="004D3C6B" w:rsidP="00F52FCD">
      <w:pPr>
        <w:spacing w:after="0" w:line="240" w:lineRule="auto"/>
        <w:jc w:val="center"/>
        <w:rPr>
          <w:lang w:val="en-GB"/>
        </w:rPr>
      </w:pPr>
    </w:p>
    <w:p w:rsidR="004D3C6B" w:rsidRPr="00D67331" w:rsidRDefault="004D3C6B" w:rsidP="00F52FCD">
      <w:pPr>
        <w:spacing w:after="0" w:line="240" w:lineRule="auto"/>
        <w:jc w:val="center"/>
        <w:rPr>
          <w:lang w:val="en-GB"/>
        </w:rPr>
      </w:pPr>
    </w:p>
    <w:p w:rsidR="004D3C6B" w:rsidRPr="00D67331" w:rsidRDefault="004D3C6B" w:rsidP="00F52FCD">
      <w:pPr>
        <w:spacing w:after="0" w:line="240" w:lineRule="auto"/>
        <w:jc w:val="center"/>
        <w:rPr>
          <w:lang w:val="en-GB"/>
        </w:rPr>
      </w:pPr>
    </w:p>
    <w:p w:rsidR="004D3C6B" w:rsidRPr="00D67331" w:rsidRDefault="004D3C6B" w:rsidP="00F52FCD">
      <w:pPr>
        <w:spacing w:after="0" w:line="240" w:lineRule="auto"/>
        <w:jc w:val="center"/>
        <w:rPr>
          <w:lang w:val="en-GB"/>
        </w:rPr>
      </w:pPr>
    </w:p>
    <w:p w:rsidR="004D3C6B" w:rsidRPr="00D67331" w:rsidRDefault="004D3C6B" w:rsidP="00F52FCD">
      <w:pPr>
        <w:spacing w:after="0" w:line="240" w:lineRule="auto"/>
        <w:jc w:val="center"/>
        <w:rPr>
          <w:lang w:val="en-GB"/>
        </w:rPr>
      </w:pPr>
    </w:p>
    <w:p w:rsidR="004D3C6B" w:rsidRPr="00D67331" w:rsidRDefault="004D3C6B" w:rsidP="00F52FCD">
      <w:pPr>
        <w:spacing w:after="0" w:line="240" w:lineRule="auto"/>
        <w:jc w:val="center"/>
        <w:rPr>
          <w:lang w:val="en-GB"/>
        </w:rPr>
      </w:pPr>
    </w:p>
    <w:p w:rsidR="004D3C6B" w:rsidRPr="00D67331" w:rsidRDefault="004D3C6B" w:rsidP="00F52FCD">
      <w:pPr>
        <w:spacing w:after="0" w:line="240" w:lineRule="auto"/>
        <w:jc w:val="center"/>
        <w:rPr>
          <w:lang w:val="en-GB"/>
        </w:rPr>
      </w:pPr>
    </w:p>
    <w:p w:rsidR="004D3C6B" w:rsidRPr="00D67331" w:rsidRDefault="004D3C6B" w:rsidP="00F52FCD">
      <w:pPr>
        <w:spacing w:after="0" w:line="240" w:lineRule="auto"/>
        <w:jc w:val="center"/>
        <w:rPr>
          <w:lang w:val="en-GB"/>
        </w:rPr>
      </w:pPr>
    </w:p>
    <w:p w:rsidR="004D3C6B" w:rsidRPr="00D67331" w:rsidRDefault="004D3C6B" w:rsidP="00F52FCD">
      <w:pPr>
        <w:spacing w:after="0" w:line="240" w:lineRule="auto"/>
        <w:jc w:val="center"/>
        <w:rPr>
          <w:lang w:val="en-GB"/>
        </w:rPr>
      </w:pPr>
    </w:p>
    <w:p w:rsidR="004D3C6B" w:rsidRPr="00D67331" w:rsidRDefault="004D3C6B" w:rsidP="00F52FCD">
      <w:pPr>
        <w:spacing w:after="0" w:line="240" w:lineRule="auto"/>
        <w:jc w:val="center"/>
        <w:rPr>
          <w:lang w:val="en-GB"/>
        </w:rPr>
      </w:pPr>
    </w:p>
    <w:p w:rsidR="004D3C6B" w:rsidRPr="00D67331" w:rsidRDefault="004D3C6B" w:rsidP="00F52FCD">
      <w:pPr>
        <w:spacing w:after="0" w:line="240" w:lineRule="auto"/>
        <w:rPr>
          <w:lang w:val="en-GB"/>
        </w:rPr>
      </w:pPr>
    </w:p>
    <w:p w:rsidR="00F52FCD" w:rsidRDefault="00F52FCD" w:rsidP="00F52FCD">
      <w:pPr>
        <w:spacing w:after="0" w:line="240" w:lineRule="auto"/>
        <w:jc w:val="center"/>
        <w:rPr>
          <w:lang w:val="en-GB"/>
        </w:rPr>
      </w:pPr>
    </w:p>
    <w:p w:rsidR="00F52FCD" w:rsidRDefault="00F52FCD" w:rsidP="00F52FCD">
      <w:pPr>
        <w:spacing w:after="0" w:line="240" w:lineRule="auto"/>
        <w:jc w:val="center"/>
        <w:rPr>
          <w:lang w:val="en-GB"/>
        </w:rPr>
      </w:pPr>
    </w:p>
    <w:p w:rsidR="00F52FCD" w:rsidRDefault="00F52FCD" w:rsidP="00F52FCD">
      <w:pPr>
        <w:spacing w:after="0" w:line="240" w:lineRule="auto"/>
        <w:jc w:val="center"/>
        <w:rPr>
          <w:lang w:val="en-GB"/>
        </w:rPr>
      </w:pPr>
    </w:p>
    <w:p w:rsidR="00F52FCD" w:rsidRDefault="00F52FCD" w:rsidP="00F52FCD">
      <w:pPr>
        <w:spacing w:after="0" w:line="240" w:lineRule="auto"/>
        <w:jc w:val="center"/>
        <w:rPr>
          <w:lang w:val="en-GB"/>
        </w:rPr>
      </w:pPr>
    </w:p>
    <w:p w:rsidR="00F52FCD" w:rsidRDefault="00F52FCD" w:rsidP="00F52FCD">
      <w:pPr>
        <w:spacing w:after="0" w:line="240" w:lineRule="auto"/>
        <w:jc w:val="center"/>
        <w:rPr>
          <w:lang w:val="en-GB"/>
        </w:rPr>
      </w:pPr>
    </w:p>
    <w:p w:rsidR="00F52FCD" w:rsidRDefault="00F52FCD" w:rsidP="00F52FCD">
      <w:pPr>
        <w:spacing w:after="0" w:line="240" w:lineRule="auto"/>
        <w:jc w:val="center"/>
        <w:rPr>
          <w:lang w:val="en-GB"/>
        </w:rPr>
      </w:pPr>
    </w:p>
    <w:p w:rsidR="00F52FCD" w:rsidRDefault="00F52FCD" w:rsidP="00F52FCD">
      <w:pPr>
        <w:spacing w:after="0" w:line="240" w:lineRule="auto"/>
        <w:jc w:val="center"/>
        <w:rPr>
          <w:lang w:val="en-GB"/>
        </w:rPr>
      </w:pPr>
    </w:p>
    <w:p w:rsidR="00F52FCD" w:rsidRDefault="00F52FCD" w:rsidP="00F52FCD">
      <w:pPr>
        <w:spacing w:after="0" w:line="240" w:lineRule="auto"/>
        <w:jc w:val="center"/>
        <w:rPr>
          <w:lang w:val="en-GB"/>
        </w:rPr>
      </w:pPr>
    </w:p>
    <w:p w:rsidR="00F52FCD" w:rsidRDefault="00F52FCD" w:rsidP="00F52FCD">
      <w:pPr>
        <w:spacing w:after="0" w:line="240" w:lineRule="auto"/>
        <w:jc w:val="center"/>
        <w:rPr>
          <w:lang w:val="en-GB"/>
        </w:rPr>
      </w:pPr>
    </w:p>
    <w:p w:rsidR="00F52FCD" w:rsidRDefault="00F52FCD" w:rsidP="00F52FCD">
      <w:pPr>
        <w:spacing w:after="0" w:line="240" w:lineRule="auto"/>
        <w:jc w:val="center"/>
        <w:rPr>
          <w:lang w:val="en-GB"/>
        </w:rPr>
      </w:pPr>
    </w:p>
    <w:p w:rsidR="00F52FCD" w:rsidRDefault="00F52FCD" w:rsidP="00F52FCD">
      <w:pPr>
        <w:spacing w:after="0" w:line="240" w:lineRule="auto"/>
        <w:jc w:val="center"/>
        <w:rPr>
          <w:lang w:val="en-GB"/>
        </w:rPr>
      </w:pPr>
    </w:p>
    <w:p w:rsidR="00F52FCD" w:rsidRDefault="00F52FCD" w:rsidP="00F52FCD">
      <w:pPr>
        <w:spacing w:after="0" w:line="240" w:lineRule="auto"/>
        <w:jc w:val="center"/>
        <w:rPr>
          <w:lang w:val="en-GB"/>
        </w:rPr>
      </w:pPr>
    </w:p>
    <w:p w:rsidR="00F52FCD" w:rsidRDefault="00F52FCD" w:rsidP="00F52FCD">
      <w:pPr>
        <w:spacing w:after="0" w:line="240" w:lineRule="auto"/>
        <w:jc w:val="center"/>
        <w:rPr>
          <w:lang w:val="en-GB"/>
        </w:rPr>
      </w:pPr>
    </w:p>
    <w:p w:rsidR="00F52FCD" w:rsidRDefault="00F52FCD" w:rsidP="00F52FCD">
      <w:pPr>
        <w:spacing w:after="0" w:line="240" w:lineRule="auto"/>
        <w:jc w:val="center"/>
        <w:rPr>
          <w:lang w:val="en-GB"/>
        </w:rPr>
      </w:pPr>
    </w:p>
    <w:p w:rsidR="00F52FCD" w:rsidRDefault="00F52FCD" w:rsidP="00F52FCD">
      <w:pPr>
        <w:spacing w:after="0" w:line="240" w:lineRule="auto"/>
        <w:jc w:val="center"/>
        <w:rPr>
          <w:lang w:val="en-GB"/>
        </w:rPr>
      </w:pPr>
    </w:p>
    <w:p w:rsidR="00F52FCD" w:rsidRDefault="00F52FCD" w:rsidP="00F52FCD">
      <w:pPr>
        <w:spacing w:after="0" w:line="240" w:lineRule="auto"/>
        <w:jc w:val="center"/>
        <w:rPr>
          <w:lang w:val="en-GB"/>
        </w:rPr>
      </w:pPr>
    </w:p>
    <w:p w:rsidR="00F52FCD" w:rsidRDefault="00F52FCD" w:rsidP="00F52FCD">
      <w:pPr>
        <w:spacing w:after="0" w:line="240" w:lineRule="auto"/>
        <w:jc w:val="center"/>
        <w:rPr>
          <w:lang w:val="en-GB"/>
        </w:rPr>
      </w:pPr>
    </w:p>
    <w:p w:rsidR="00F52FCD" w:rsidRDefault="00F52FCD" w:rsidP="00F52FCD">
      <w:pPr>
        <w:spacing w:after="0" w:line="240" w:lineRule="auto"/>
        <w:jc w:val="center"/>
        <w:rPr>
          <w:lang w:val="en-GB"/>
        </w:rPr>
      </w:pPr>
    </w:p>
    <w:p w:rsidR="00F52FCD" w:rsidRDefault="00F52FCD" w:rsidP="001A5066">
      <w:pPr>
        <w:spacing w:after="0" w:line="240" w:lineRule="auto"/>
        <w:rPr>
          <w:lang w:val="en-GB"/>
        </w:rPr>
      </w:pPr>
    </w:p>
    <w:p w:rsidR="001A5066" w:rsidRDefault="001A5066" w:rsidP="001A5066">
      <w:pPr>
        <w:spacing w:after="0" w:line="240" w:lineRule="auto"/>
        <w:rPr>
          <w:lang w:val="en-GB"/>
        </w:rPr>
      </w:pPr>
    </w:p>
    <w:p w:rsidR="00F52FCD" w:rsidRPr="00D67331" w:rsidRDefault="00EE6737" w:rsidP="00F52FCD">
      <w:pPr>
        <w:spacing w:after="0" w:line="480" w:lineRule="auto"/>
        <w:jc w:val="center"/>
        <w:rPr>
          <w:lang w:val="en-GB"/>
        </w:rPr>
      </w:pPr>
      <w:r w:rsidRPr="00D67331">
        <w:rPr>
          <w:lang w:val="en-GB"/>
        </w:rPr>
        <w:lastRenderedPageBreak/>
        <w:t>A Critical Comparison of Two JSTOR Papers</w:t>
      </w:r>
    </w:p>
    <w:p w:rsidR="00F52FCD" w:rsidRPr="00D67331" w:rsidRDefault="00D90892" w:rsidP="00F52FCD">
      <w:pPr>
        <w:spacing w:after="0" w:line="480" w:lineRule="auto"/>
        <w:rPr>
          <w:u w:val="single"/>
          <w:lang w:val="en-GB"/>
        </w:rPr>
      </w:pPr>
      <w:r w:rsidRPr="00D67331">
        <w:rPr>
          <w:u w:val="single"/>
          <w:lang w:val="en-GB"/>
        </w:rPr>
        <w:t>Introduction</w:t>
      </w:r>
    </w:p>
    <w:p w:rsidR="00F52FCD" w:rsidRPr="00D67331" w:rsidRDefault="00F52FCD" w:rsidP="00F52FCD">
      <w:pPr>
        <w:spacing w:after="0" w:line="480" w:lineRule="auto"/>
        <w:rPr>
          <w:lang w:val="en-GB"/>
        </w:rPr>
      </w:pPr>
      <w:r>
        <w:rPr>
          <w:lang w:val="en-GB"/>
        </w:rPr>
        <w:t xml:space="preserve">     </w:t>
      </w:r>
      <w:r w:rsidR="00EE6737" w:rsidRPr="00D67331">
        <w:rPr>
          <w:lang w:val="en-GB"/>
        </w:rPr>
        <w:t>This essay critically compares and contrasts two JSTOR papers using the search</w:t>
      </w:r>
      <w:r w:rsidR="00516792">
        <w:rPr>
          <w:lang w:val="en-GB"/>
        </w:rPr>
        <w:t xml:space="preserve"> terms ‘Astrology’ and ‘Culture</w:t>
      </w:r>
      <w:r w:rsidR="00EE6737" w:rsidRPr="00D67331">
        <w:rPr>
          <w:lang w:val="en-GB"/>
        </w:rPr>
        <w:t>’</w:t>
      </w:r>
      <w:r w:rsidR="00516792">
        <w:rPr>
          <w:lang w:val="en-GB"/>
        </w:rPr>
        <w:t>.</w:t>
      </w:r>
      <w:r w:rsidR="00937E74" w:rsidRPr="00D67331">
        <w:rPr>
          <w:lang w:val="en-GB"/>
        </w:rPr>
        <w:t xml:space="preserve"> </w:t>
      </w:r>
      <w:r w:rsidR="00EE6737" w:rsidRPr="00D67331">
        <w:rPr>
          <w:lang w:val="en-GB"/>
        </w:rPr>
        <w:t xml:space="preserve">The two </w:t>
      </w:r>
      <w:r w:rsidR="00A86FE0" w:rsidRPr="00D67331">
        <w:rPr>
          <w:lang w:val="en-GB"/>
        </w:rPr>
        <w:t>studies</w:t>
      </w:r>
      <w:r w:rsidR="00EE6737" w:rsidRPr="00D67331">
        <w:rPr>
          <w:lang w:val="en-GB"/>
        </w:rPr>
        <w:t xml:space="preserve"> chosen</w:t>
      </w:r>
      <w:r w:rsidR="00A86FE0" w:rsidRPr="00D67331">
        <w:rPr>
          <w:lang w:val="en-GB"/>
        </w:rPr>
        <w:t xml:space="preserve"> for this paper</w:t>
      </w:r>
      <w:r w:rsidR="00EE6737" w:rsidRPr="00D67331">
        <w:rPr>
          <w:lang w:val="en-GB"/>
        </w:rPr>
        <w:t xml:space="preserve"> are </w:t>
      </w:r>
      <w:r w:rsidR="00B14F84">
        <w:rPr>
          <w:lang w:val="en-GB"/>
        </w:rPr>
        <w:t>Shoshanah Feher, ‘Who Looks to the Stars? Astrology and its Constituency’, Journal for the Scientific Study of Religion, Vol. 31,</w:t>
      </w:r>
      <w:r w:rsidR="003A2E72">
        <w:rPr>
          <w:lang w:val="en-GB"/>
        </w:rPr>
        <w:t xml:space="preserve"> No. 1</w:t>
      </w:r>
      <w:r w:rsidR="00B14F84">
        <w:rPr>
          <w:lang w:val="en-GB"/>
        </w:rPr>
        <w:t xml:space="preserve"> (1992), pp. 88-93, and of Robert Wuthnow, ‘Astrology and Marginality’, Journal for the Scientific Study of Religion, Vol</w:t>
      </w:r>
      <w:r w:rsidR="00C70EC2">
        <w:rPr>
          <w:lang w:val="en-GB"/>
        </w:rPr>
        <w:t>. 15, No.</w:t>
      </w:r>
      <w:r w:rsidR="003A2E72">
        <w:rPr>
          <w:lang w:val="en-GB"/>
        </w:rPr>
        <w:t xml:space="preserve"> </w:t>
      </w:r>
      <w:r w:rsidR="00C70EC2">
        <w:rPr>
          <w:lang w:val="en-GB"/>
        </w:rPr>
        <w:t>2 (1976), pp. 157-168</w:t>
      </w:r>
      <w:r w:rsidR="00EE6737" w:rsidRPr="00D67331">
        <w:rPr>
          <w:lang w:val="en-GB"/>
        </w:rPr>
        <w:t xml:space="preserve">. </w:t>
      </w:r>
      <w:r w:rsidR="00C70EC2" w:rsidRPr="00D67331">
        <w:rPr>
          <w:lang w:val="en-GB"/>
        </w:rPr>
        <w:t xml:space="preserve">Neither </w:t>
      </w:r>
      <w:r w:rsidR="00C70EC2">
        <w:rPr>
          <w:lang w:val="en-GB"/>
        </w:rPr>
        <w:t>paper</w:t>
      </w:r>
      <w:r w:rsidR="00036442">
        <w:rPr>
          <w:lang w:val="en-GB"/>
        </w:rPr>
        <w:t xml:space="preserve"> defined</w:t>
      </w:r>
      <w:r w:rsidR="00C70EC2" w:rsidRPr="00D67331">
        <w:rPr>
          <w:lang w:val="en-GB"/>
        </w:rPr>
        <w:t xml:space="preserve"> these terms but according to Curry, Astrology is defined as “the set of theories and practices interpreting the positions of the heavenly bodies in terms of huma</w:t>
      </w:r>
      <w:r w:rsidR="00C70EC2">
        <w:rPr>
          <w:lang w:val="en-GB"/>
        </w:rPr>
        <w:t xml:space="preserve">n and terrestrial implications’. </w:t>
      </w:r>
      <w:r w:rsidR="00C70EC2">
        <w:rPr>
          <w:rStyle w:val="FootnoteReference"/>
          <w:lang w:val="en-GB"/>
        </w:rPr>
        <w:footnoteReference w:id="1"/>
      </w:r>
      <w:r w:rsidR="00C70EC2">
        <w:rPr>
          <w:lang w:val="en-GB"/>
        </w:rPr>
        <w:t xml:space="preserve"> </w:t>
      </w:r>
      <w:r w:rsidR="00C70EC2" w:rsidRPr="00D67331">
        <w:rPr>
          <w:lang w:val="en-GB"/>
        </w:rPr>
        <w:t>And, Eagleton defines culture as</w:t>
      </w:r>
      <w:r w:rsidR="00C70EC2">
        <w:rPr>
          <w:lang w:val="en-GB"/>
        </w:rPr>
        <w:t xml:space="preserve"> ‘</w:t>
      </w:r>
      <w:r w:rsidR="00C70EC2" w:rsidRPr="00D67331">
        <w:rPr>
          <w:lang w:val="en-GB"/>
        </w:rPr>
        <w:t>both a descriptive and evaluative term, meaning what has actually evolved as well as wh</w:t>
      </w:r>
      <w:r w:rsidR="00C70EC2">
        <w:rPr>
          <w:lang w:val="en-GB"/>
        </w:rPr>
        <w:t xml:space="preserve">at ought to’. </w:t>
      </w:r>
      <w:r w:rsidR="00C70EC2">
        <w:rPr>
          <w:rStyle w:val="FootnoteReference"/>
          <w:lang w:val="en-GB"/>
        </w:rPr>
        <w:footnoteReference w:id="2"/>
      </w:r>
      <w:r w:rsidR="00C70EC2" w:rsidRPr="00D67331">
        <w:rPr>
          <w:lang w:val="en-GB"/>
        </w:rPr>
        <w:t xml:space="preserve"> </w:t>
      </w:r>
      <w:r w:rsidR="00B84289" w:rsidRPr="00D67331">
        <w:rPr>
          <w:lang w:val="en-GB"/>
        </w:rPr>
        <w:t xml:space="preserve">This </w:t>
      </w:r>
      <w:r w:rsidR="00A86FE0" w:rsidRPr="00D67331">
        <w:rPr>
          <w:lang w:val="en-GB"/>
        </w:rPr>
        <w:t>essay</w:t>
      </w:r>
      <w:r w:rsidR="00B84289" w:rsidRPr="00D67331">
        <w:rPr>
          <w:lang w:val="en-GB"/>
        </w:rPr>
        <w:t xml:space="preserve"> will compare and contrast </w:t>
      </w:r>
      <w:r w:rsidR="00331CA4">
        <w:rPr>
          <w:lang w:val="en-GB"/>
        </w:rPr>
        <w:t>these two papers via the following themes: the</w:t>
      </w:r>
      <w:r w:rsidR="00B84289" w:rsidRPr="00D67331">
        <w:rPr>
          <w:lang w:val="en-GB"/>
        </w:rPr>
        <w:t xml:space="preserve"> </w:t>
      </w:r>
      <w:r w:rsidR="00CD6AD9">
        <w:rPr>
          <w:lang w:val="en-GB"/>
        </w:rPr>
        <w:t>author’s attitudes</w:t>
      </w:r>
      <w:r w:rsidR="00353D52" w:rsidRPr="00D67331">
        <w:rPr>
          <w:lang w:val="en-GB"/>
        </w:rPr>
        <w:t xml:space="preserve"> toward who is doing </w:t>
      </w:r>
      <w:r w:rsidR="00B84289" w:rsidRPr="00D67331">
        <w:rPr>
          <w:lang w:val="en-GB"/>
        </w:rPr>
        <w:t>astrology</w:t>
      </w:r>
      <w:r w:rsidR="00353D52" w:rsidRPr="00D67331">
        <w:rPr>
          <w:lang w:val="en-GB"/>
        </w:rPr>
        <w:t xml:space="preserve">, the </w:t>
      </w:r>
      <w:r w:rsidR="00CD6AD9">
        <w:rPr>
          <w:lang w:val="en-GB"/>
        </w:rPr>
        <w:t xml:space="preserve">cultural </w:t>
      </w:r>
      <w:r w:rsidR="00331CA4">
        <w:rPr>
          <w:lang w:val="en-GB"/>
        </w:rPr>
        <w:t>characteristics each author chose for surveying the</w:t>
      </w:r>
      <w:r w:rsidR="00353D52" w:rsidRPr="00D67331">
        <w:rPr>
          <w:lang w:val="en-GB"/>
        </w:rPr>
        <w:t xml:space="preserve"> backgrounds of </w:t>
      </w:r>
      <w:r w:rsidR="003E4D48">
        <w:rPr>
          <w:lang w:val="en-GB"/>
        </w:rPr>
        <w:t xml:space="preserve">their </w:t>
      </w:r>
      <w:r w:rsidR="00353D52" w:rsidRPr="00D67331">
        <w:rPr>
          <w:lang w:val="en-GB"/>
        </w:rPr>
        <w:t>participants</w:t>
      </w:r>
      <w:r w:rsidR="00B84289" w:rsidRPr="00D67331">
        <w:rPr>
          <w:lang w:val="en-GB"/>
        </w:rPr>
        <w:t>, and how the</w:t>
      </w:r>
      <w:r w:rsidR="00331CA4">
        <w:rPr>
          <w:lang w:val="en-GB"/>
        </w:rPr>
        <w:t xml:space="preserve">se </w:t>
      </w:r>
      <w:r w:rsidR="003E4D48">
        <w:rPr>
          <w:lang w:val="en-GB"/>
        </w:rPr>
        <w:t xml:space="preserve">two </w:t>
      </w:r>
      <w:r w:rsidR="00331CA4">
        <w:rPr>
          <w:lang w:val="en-GB"/>
        </w:rPr>
        <w:t>authors</w:t>
      </w:r>
      <w:r w:rsidR="00CD6AD9">
        <w:rPr>
          <w:lang w:val="en-GB"/>
        </w:rPr>
        <w:t xml:space="preserve"> </w:t>
      </w:r>
      <w:r w:rsidR="00B84289" w:rsidRPr="00D67331">
        <w:rPr>
          <w:lang w:val="en-GB"/>
        </w:rPr>
        <w:t>approach</w:t>
      </w:r>
      <w:r w:rsidR="00CD6AD9">
        <w:rPr>
          <w:lang w:val="en-GB"/>
        </w:rPr>
        <w:t>ed</w:t>
      </w:r>
      <w:r w:rsidR="00B84289" w:rsidRPr="00D67331">
        <w:rPr>
          <w:lang w:val="en-GB"/>
        </w:rPr>
        <w:t xml:space="preserve"> the </w:t>
      </w:r>
      <w:r w:rsidR="00353D52" w:rsidRPr="00D67331">
        <w:rPr>
          <w:lang w:val="en-GB"/>
        </w:rPr>
        <w:t xml:space="preserve">issue of marginality </w:t>
      </w:r>
      <w:r w:rsidR="00A86FE0" w:rsidRPr="00D67331">
        <w:rPr>
          <w:lang w:val="en-GB"/>
        </w:rPr>
        <w:t>amongst those who are</w:t>
      </w:r>
      <w:r w:rsidR="00353D52" w:rsidRPr="00D67331">
        <w:rPr>
          <w:lang w:val="en-GB"/>
        </w:rPr>
        <w:t xml:space="preserve"> interested in astrology</w:t>
      </w:r>
      <w:r w:rsidR="008824A9" w:rsidRPr="00D67331">
        <w:rPr>
          <w:lang w:val="en-GB"/>
        </w:rPr>
        <w:t>.</w:t>
      </w:r>
      <w:r w:rsidR="004757DF" w:rsidRPr="00D67331">
        <w:rPr>
          <w:lang w:val="en-GB"/>
        </w:rPr>
        <w:t xml:space="preserve"> </w:t>
      </w:r>
    </w:p>
    <w:p w:rsidR="00F52FCD" w:rsidRPr="00D67331" w:rsidRDefault="00667019" w:rsidP="00F52FCD">
      <w:pPr>
        <w:spacing w:after="0" w:line="480" w:lineRule="auto"/>
        <w:rPr>
          <w:u w:val="single"/>
          <w:lang w:val="en-GB"/>
        </w:rPr>
      </w:pPr>
      <w:r w:rsidRPr="00D67331">
        <w:rPr>
          <w:u w:val="single"/>
          <w:lang w:val="en-GB"/>
        </w:rPr>
        <w:t>Attitude toward Astrology</w:t>
      </w:r>
    </w:p>
    <w:p w:rsidR="009C5C05" w:rsidRDefault="00F52FCD" w:rsidP="00F52FCD">
      <w:pPr>
        <w:spacing w:after="0" w:line="480" w:lineRule="auto"/>
        <w:rPr>
          <w:lang w:val="en-GB"/>
        </w:rPr>
      </w:pPr>
      <w:r>
        <w:rPr>
          <w:lang w:val="en-GB"/>
        </w:rPr>
        <w:t xml:space="preserve">     </w:t>
      </w:r>
      <w:r w:rsidR="00667019" w:rsidRPr="00D67331">
        <w:rPr>
          <w:lang w:val="en-GB"/>
        </w:rPr>
        <w:t xml:space="preserve">This theme will contrast the differences in </w:t>
      </w:r>
      <w:r w:rsidR="00835223">
        <w:rPr>
          <w:lang w:val="en-GB"/>
        </w:rPr>
        <w:t>both</w:t>
      </w:r>
      <w:r w:rsidR="00331CA4">
        <w:rPr>
          <w:lang w:val="en-GB"/>
        </w:rPr>
        <w:t xml:space="preserve"> author’s attitudes </w:t>
      </w:r>
      <w:r w:rsidR="00667019" w:rsidRPr="00D67331">
        <w:rPr>
          <w:lang w:val="en-GB"/>
        </w:rPr>
        <w:t>toward astrology. Feher</w:t>
      </w:r>
      <w:r w:rsidR="006E71A9">
        <w:rPr>
          <w:lang w:val="en-GB"/>
        </w:rPr>
        <w:t>’s interest was to pursue an exploratory study and he explained, ‘</w:t>
      </w:r>
      <w:r w:rsidR="00667019" w:rsidRPr="00D67331">
        <w:rPr>
          <w:lang w:val="en-GB"/>
        </w:rPr>
        <w:t>I took the opportunity to see how well the ideas of the aforementioned scholars fit my sa</w:t>
      </w:r>
      <w:r w:rsidR="006E71A9">
        <w:rPr>
          <w:lang w:val="en-GB"/>
        </w:rPr>
        <w:t>mple of astrology adherents’.</w:t>
      </w:r>
      <w:r w:rsidR="006E71A9">
        <w:rPr>
          <w:rStyle w:val="FootnoteReference"/>
          <w:lang w:val="en-GB"/>
        </w:rPr>
        <w:footnoteReference w:id="3"/>
      </w:r>
      <w:r w:rsidR="00667019" w:rsidRPr="00D67331">
        <w:rPr>
          <w:lang w:val="en-GB"/>
        </w:rPr>
        <w:t xml:space="preserve"> </w:t>
      </w:r>
      <w:r w:rsidR="00331CA4">
        <w:rPr>
          <w:lang w:val="en-GB"/>
        </w:rPr>
        <w:t>In c</w:t>
      </w:r>
      <w:r w:rsidR="00552960">
        <w:rPr>
          <w:lang w:val="en-GB"/>
        </w:rPr>
        <w:t xml:space="preserve">ontrast, Wuthnow </w:t>
      </w:r>
      <w:r w:rsidR="00536214">
        <w:rPr>
          <w:lang w:val="en-GB"/>
        </w:rPr>
        <w:t>began</w:t>
      </w:r>
      <w:r w:rsidR="00552960">
        <w:rPr>
          <w:lang w:val="en-GB"/>
        </w:rPr>
        <w:t xml:space="preserve"> with a biased </w:t>
      </w:r>
      <w:r w:rsidR="00835223">
        <w:rPr>
          <w:lang w:val="en-GB"/>
        </w:rPr>
        <w:t>attitude</w:t>
      </w:r>
      <w:r w:rsidR="00552960">
        <w:rPr>
          <w:lang w:val="en-GB"/>
        </w:rPr>
        <w:t xml:space="preserve"> </w:t>
      </w:r>
      <w:r w:rsidR="00331CA4" w:rsidRPr="00D67331">
        <w:rPr>
          <w:lang w:val="en-GB"/>
        </w:rPr>
        <w:t xml:space="preserve">that those who </w:t>
      </w:r>
      <w:r w:rsidR="006674AA">
        <w:rPr>
          <w:lang w:val="en-GB"/>
        </w:rPr>
        <w:t>were</w:t>
      </w:r>
      <w:r w:rsidR="00331CA4" w:rsidRPr="00D67331">
        <w:rPr>
          <w:lang w:val="en-GB"/>
        </w:rPr>
        <w:t xml:space="preserve"> interested in astrology </w:t>
      </w:r>
      <w:r w:rsidR="006674AA">
        <w:rPr>
          <w:lang w:val="en-GB"/>
        </w:rPr>
        <w:t>were</w:t>
      </w:r>
      <w:r w:rsidR="00331CA4" w:rsidRPr="00D67331">
        <w:rPr>
          <w:lang w:val="en-GB"/>
        </w:rPr>
        <w:t xml:space="preserve"> disenfra</w:t>
      </w:r>
      <w:r w:rsidR="006E71A9">
        <w:rPr>
          <w:lang w:val="en-GB"/>
        </w:rPr>
        <w:t>nchised</w:t>
      </w:r>
      <w:r w:rsidR="006674AA">
        <w:rPr>
          <w:lang w:val="en-GB"/>
        </w:rPr>
        <w:t xml:space="preserve"> in some way</w:t>
      </w:r>
      <w:r w:rsidR="006E71A9">
        <w:rPr>
          <w:lang w:val="en-GB"/>
        </w:rPr>
        <w:t xml:space="preserve"> or in a state of stress.</w:t>
      </w:r>
      <w:r w:rsidR="006674AA">
        <w:rPr>
          <w:rStyle w:val="FootnoteReference"/>
          <w:lang w:val="en-GB"/>
        </w:rPr>
        <w:footnoteReference w:id="4"/>
      </w:r>
      <w:r w:rsidR="006E71A9">
        <w:rPr>
          <w:lang w:val="en-GB"/>
        </w:rPr>
        <w:t xml:space="preserve"> He stated, </w:t>
      </w:r>
    </w:p>
    <w:p w:rsidR="009C5C05" w:rsidRDefault="00331CA4" w:rsidP="00F52FCD">
      <w:pPr>
        <w:spacing w:after="0" w:line="480" w:lineRule="auto"/>
        <w:ind w:left="720"/>
        <w:jc w:val="both"/>
        <w:rPr>
          <w:lang w:val="en-GB"/>
        </w:rPr>
      </w:pPr>
      <w:r w:rsidRPr="00D67331">
        <w:rPr>
          <w:lang w:val="en-GB"/>
        </w:rPr>
        <w:lastRenderedPageBreak/>
        <w:t>Implicit in our analysis thus far has been the assumption that marginal persons tend to be dissatisfied with their lot and therefore resort to astrology as a means of coping with or escaping their frus</w:t>
      </w:r>
      <w:r w:rsidR="006E71A9">
        <w:rPr>
          <w:lang w:val="en-GB"/>
        </w:rPr>
        <w:t>trations.</w:t>
      </w:r>
      <w:r w:rsidR="006E71A9">
        <w:rPr>
          <w:rStyle w:val="FootnoteReference"/>
          <w:lang w:val="en-GB"/>
        </w:rPr>
        <w:footnoteReference w:id="5"/>
      </w:r>
      <w:r w:rsidR="006674AA">
        <w:rPr>
          <w:lang w:val="en-GB"/>
        </w:rPr>
        <w:t xml:space="preserve"> </w:t>
      </w:r>
      <w:r w:rsidR="003A4C08">
        <w:rPr>
          <w:lang w:val="en-GB"/>
        </w:rPr>
        <w:t xml:space="preserve"> </w:t>
      </w:r>
    </w:p>
    <w:p w:rsidR="001A5066" w:rsidRDefault="00036442" w:rsidP="00F52FCD">
      <w:pPr>
        <w:spacing w:after="0" w:line="480" w:lineRule="auto"/>
        <w:rPr>
          <w:lang w:val="en-GB"/>
        </w:rPr>
      </w:pPr>
      <w:r>
        <w:rPr>
          <w:lang w:val="en-GB"/>
        </w:rPr>
        <w:t xml:space="preserve">Wuthnow assumed that marginalized people were both dissatisfied with their lives and used astrology to cope. </w:t>
      </w:r>
    </w:p>
    <w:p w:rsidR="00331CA4" w:rsidRDefault="001A5066" w:rsidP="001A5066">
      <w:pPr>
        <w:spacing w:after="0" w:line="480" w:lineRule="auto"/>
        <w:rPr>
          <w:lang w:val="en-GB"/>
        </w:rPr>
      </w:pPr>
      <w:r>
        <w:rPr>
          <w:lang w:val="en-GB"/>
        </w:rPr>
        <w:t xml:space="preserve">     </w:t>
      </w:r>
      <w:r w:rsidR="00036442">
        <w:rPr>
          <w:lang w:val="en-GB"/>
        </w:rPr>
        <w:t>On the other hand, Feher viewed his</w:t>
      </w:r>
      <w:r w:rsidR="006E71A9">
        <w:rPr>
          <w:lang w:val="en-GB"/>
        </w:rPr>
        <w:t xml:space="preserve"> study as both an opportunity for discovery and a chance to find a place for his research in</w:t>
      </w:r>
      <w:r w:rsidR="00F52FCD">
        <w:rPr>
          <w:lang w:val="en-GB"/>
        </w:rPr>
        <w:t xml:space="preserve"> the existing field. His </w:t>
      </w:r>
      <w:r w:rsidR="006E71A9">
        <w:rPr>
          <w:lang w:val="en-GB"/>
        </w:rPr>
        <w:t xml:space="preserve">attitude was open and left room for both </w:t>
      </w:r>
      <w:r w:rsidR="004E4455">
        <w:rPr>
          <w:lang w:val="en-GB"/>
        </w:rPr>
        <w:t>previous and current</w:t>
      </w:r>
      <w:r w:rsidR="006E71A9">
        <w:rPr>
          <w:lang w:val="en-GB"/>
        </w:rPr>
        <w:t xml:space="preserve"> results in</w:t>
      </w:r>
      <w:r w:rsidR="00A26A18">
        <w:rPr>
          <w:lang w:val="en-GB"/>
        </w:rPr>
        <w:t xml:space="preserve"> regards to</w:t>
      </w:r>
      <w:r w:rsidR="006E71A9" w:rsidRPr="00D67331">
        <w:rPr>
          <w:lang w:val="en-GB"/>
        </w:rPr>
        <w:t xml:space="preserve"> the way one thinks about those who have interest in astrology.</w:t>
      </w:r>
      <w:r w:rsidR="004E4455">
        <w:rPr>
          <w:rStyle w:val="FootnoteReference"/>
          <w:lang w:val="en-GB"/>
        </w:rPr>
        <w:footnoteReference w:id="6"/>
      </w:r>
      <w:r w:rsidR="00A26A18">
        <w:rPr>
          <w:lang w:val="en-GB"/>
        </w:rPr>
        <w:t xml:space="preserve"> Wuthnow further </w:t>
      </w:r>
      <w:r w:rsidR="004E4455">
        <w:rPr>
          <w:lang w:val="en-GB"/>
        </w:rPr>
        <w:t>demonstrated</w:t>
      </w:r>
      <w:r w:rsidR="00A26A18">
        <w:rPr>
          <w:lang w:val="en-GB"/>
        </w:rPr>
        <w:t xml:space="preserve"> his attitude toward astrology by stating, ‘Serious commitment to astrology, as might be expected, is much less prevalent than casual interest’.</w:t>
      </w:r>
      <w:r w:rsidR="00A26A18">
        <w:rPr>
          <w:rStyle w:val="FootnoteReference"/>
          <w:lang w:val="en-GB"/>
        </w:rPr>
        <w:footnoteReference w:id="7"/>
      </w:r>
      <w:r w:rsidR="00A26A18">
        <w:rPr>
          <w:lang w:val="en-GB"/>
        </w:rPr>
        <w:t xml:space="preserve"> </w:t>
      </w:r>
      <w:r w:rsidR="006E71A9" w:rsidRPr="00D67331">
        <w:rPr>
          <w:lang w:val="en-GB"/>
        </w:rPr>
        <w:t xml:space="preserve"> </w:t>
      </w:r>
      <w:r w:rsidR="004E4455">
        <w:rPr>
          <w:lang w:val="en-GB"/>
        </w:rPr>
        <w:t>Overall, he</w:t>
      </w:r>
      <w:r w:rsidR="00A26A18">
        <w:rPr>
          <w:lang w:val="en-GB"/>
        </w:rPr>
        <w:t xml:space="preserve"> reports two expectations: that astrology is used as a way for the marginalized to cope and/or escape their conditions and that serious interest in astrology would not be found in his study. </w:t>
      </w:r>
      <w:r w:rsidR="004E4455">
        <w:rPr>
          <w:lang w:val="en-GB"/>
        </w:rPr>
        <w:t>Feher</w:t>
      </w:r>
      <w:r w:rsidR="004E4455">
        <w:rPr>
          <w:lang w:val="en-GB"/>
        </w:rPr>
        <w:t xml:space="preserve">, in contrast, surveyed only those who had a serious enough interest in astrology to attend a conference on the subject. </w:t>
      </w:r>
      <w:r w:rsidR="00362BCB">
        <w:rPr>
          <w:lang w:val="en-GB"/>
        </w:rPr>
        <w:t xml:space="preserve">In summary, </w:t>
      </w:r>
      <w:r w:rsidR="003A4C08">
        <w:rPr>
          <w:lang w:val="en-GB"/>
        </w:rPr>
        <w:t>Wuthnow’s attitude toward astrology</w:t>
      </w:r>
      <w:r w:rsidR="00A26A18">
        <w:rPr>
          <w:lang w:val="en-GB"/>
        </w:rPr>
        <w:t xml:space="preserve"> </w:t>
      </w:r>
      <w:r w:rsidR="00536214">
        <w:rPr>
          <w:lang w:val="en-GB"/>
        </w:rPr>
        <w:t>was</w:t>
      </w:r>
      <w:r w:rsidR="003A4C08">
        <w:rPr>
          <w:lang w:val="en-GB"/>
        </w:rPr>
        <w:t xml:space="preserve"> negative while Feher </w:t>
      </w:r>
      <w:r w:rsidR="00536214">
        <w:rPr>
          <w:lang w:val="en-GB"/>
        </w:rPr>
        <w:t>didn’t</w:t>
      </w:r>
      <w:r w:rsidR="003A4C08">
        <w:rPr>
          <w:lang w:val="en-GB"/>
        </w:rPr>
        <w:t xml:space="preserve"> </w:t>
      </w:r>
      <w:r w:rsidR="004E4455">
        <w:rPr>
          <w:lang w:val="en-GB"/>
        </w:rPr>
        <w:t xml:space="preserve">directly </w:t>
      </w:r>
      <w:r w:rsidR="003A4C08">
        <w:rPr>
          <w:lang w:val="en-GB"/>
        </w:rPr>
        <w:t xml:space="preserve">report </w:t>
      </w:r>
      <w:r w:rsidR="004E4455">
        <w:rPr>
          <w:lang w:val="en-GB"/>
        </w:rPr>
        <w:t xml:space="preserve">negative attitudes nor expectations. </w:t>
      </w:r>
    </w:p>
    <w:p w:rsidR="00F52FCD" w:rsidRPr="00D67331" w:rsidRDefault="00F52FCD" w:rsidP="00F52FCD">
      <w:pPr>
        <w:spacing w:after="0" w:line="480" w:lineRule="auto"/>
        <w:rPr>
          <w:lang w:val="en-GB"/>
        </w:rPr>
      </w:pPr>
      <w:r>
        <w:rPr>
          <w:lang w:val="en-GB"/>
        </w:rPr>
        <w:t xml:space="preserve">     </w:t>
      </w:r>
      <w:r w:rsidR="003A4C08">
        <w:rPr>
          <w:lang w:val="en-GB"/>
        </w:rPr>
        <w:t>Feher</w:t>
      </w:r>
      <w:r w:rsidR="00536214">
        <w:rPr>
          <w:lang w:val="en-GB"/>
        </w:rPr>
        <w:t xml:space="preserve"> suggested</w:t>
      </w:r>
      <w:r w:rsidR="00331CA4">
        <w:rPr>
          <w:lang w:val="en-GB"/>
        </w:rPr>
        <w:t xml:space="preserve"> a conceptualization </w:t>
      </w:r>
      <w:r w:rsidR="003A4C08">
        <w:rPr>
          <w:lang w:val="en-GB"/>
        </w:rPr>
        <w:t xml:space="preserve">of </w:t>
      </w:r>
      <w:r w:rsidR="000B60E0">
        <w:rPr>
          <w:lang w:val="en-GB"/>
        </w:rPr>
        <w:t xml:space="preserve">interest amongst </w:t>
      </w:r>
      <w:r w:rsidR="003A4C08">
        <w:rPr>
          <w:lang w:val="en-GB"/>
        </w:rPr>
        <w:t xml:space="preserve">astrology adherents </w:t>
      </w:r>
      <w:r w:rsidR="00331CA4">
        <w:rPr>
          <w:lang w:val="en-GB"/>
        </w:rPr>
        <w:t xml:space="preserve">that </w:t>
      </w:r>
      <w:r w:rsidR="00536214">
        <w:rPr>
          <w:lang w:val="en-GB"/>
        </w:rPr>
        <w:t>took</w:t>
      </w:r>
      <w:r w:rsidR="00331CA4">
        <w:rPr>
          <w:lang w:val="en-GB"/>
        </w:rPr>
        <w:t xml:space="preserve"> into consideration those who </w:t>
      </w:r>
      <w:r w:rsidR="00536214">
        <w:rPr>
          <w:lang w:val="en-GB"/>
        </w:rPr>
        <w:t>were</w:t>
      </w:r>
      <w:r w:rsidR="00331CA4">
        <w:rPr>
          <w:lang w:val="en-GB"/>
        </w:rPr>
        <w:t xml:space="preserve"> not actively interested in astrology as well as those who </w:t>
      </w:r>
      <w:r w:rsidR="00536214">
        <w:rPr>
          <w:lang w:val="en-GB"/>
        </w:rPr>
        <w:t>were</w:t>
      </w:r>
      <w:r w:rsidR="00331CA4">
        <w:rPr>
          <w:lang w:val="en-GB"/>
        </w:rPr>
        <w:t>.</w:t>
      </w:r>
      <w:r w:rsidR="000B60E0">
        <w:rPr>
          <w:rStyle w:val="FootnoteReference"/>
          <w:lang w:val="en-GB"/>
        </w:rPr>
        <w:footnoteReference w:id="8"/>
      </w:r>
      <w:r w:rsidR="00570D04" w:rsidRPr="00D67331">
        <w:rPr>
          <w:lang w:val="en-GB"/>
        </w:rPr>
        <w:t xml:space="preserve"> </w:t>
      </w:r>
      <w:r w:rsidR="003A4C08">
        <w:rPr>
          <w:lang w:val="en-GB"/>
        </w:rPr>
        <w:t xml:space="preserve">By contrast, Wuthnow </w:t>
      </w:r>
      <w:r w:rsidR="00536214">
        <w:rPr>
          <w:lang w:val="en-GB"/>
        </w:rPr>
        <w:t>did</w:t>
      </w:r>
      <w:r w:rsidR="003A4C08">
        <w:rPr>
          <w:lang w:val="en-GB"/>
        </w:rPr>
        <w:t xml:space="preserve"> not consider </w:t>
      </w:r>
      <w:r w:rsidR="002B2C69">
        <w:rPr>
          <w:lang w:val="en-GB"/>
        </w:rPr>
        <w:t xml:space="preserve">a continuum as his results did not show a serious level of interest in astrology. </w:t>
      </w:r>
      <w:r w:rsidR="003A4C08">
        <w:rPr>
          <w:lang w:val="en-GB"/>
        </w:rPr>
        <w:t xml:space="preserve">However, he </w:t>
      </w:r>
      <w:r w:rsidR="00536214">
        <w:rPr>
          <w:lang w:val="en-GB"/>
        </w:rPr>
        <w:t>did</w:t>
      </w:r>
      <w:r w:rsidR="003A4C08">
        <w:rPr>
          <w:lang w:val="en-GB"/>
        </w:rPr>
        <w:t xml:space="preserve"> </w:t>
      </w:r>
      <w:r w:rsidR="000B60E0">
        <w:rPr>
          <w:lang w:val="en-GB"/>
        </w:rPr>
        <w:t xml:space="preserve">indicate that he was in favour of further exploring the occult due to the high </w:t>
      </w:r>
      <w:r w:rsidR="000B60E0">
        <w:rPr>
          <w:lang w:val="en-GB"/>
        </w:rPr>
        <w:lastRenderedPageBreak/>
        <w:t xml:space="preserve">number of participants who reported </w:t>
      </w:r>
      <w:r w:rsidR="002B2C69">
        <w:rPr>
          <w:lang w:val="en-GB"/>
        </w:rPr>
        <w:t xml:space="preserve">some </w:t>
      </w:r>
      <w:r w:rsidR="000B60E0">
        <w:rPr>
          <w:lang w:val="en-GB"/>
        </w:rPr>
        <w:t>interest in astrology.</w:t>
      </w:r>
      <w:r w:rsidR="000B60E0">
        <w:rPr>
          <w:rStyle w:val="FootnoteReference"/>
          <w:lang w:val="en-GB"/>
        </w:rPr>
        <w:footnoteReference w:id="9"/>
      </w:r>
      <w:r w:rsidR="003A4C08">
        <w:rPr>
          <w:lang w:val="en-GB"/>
        </w:rPr>
        <w:t xml:space="preserve"> </w:t>
      </w:r>
      <w:r w:rsidR="00937E74" w:rsidRPr="00D67331">
        <w:rPr>
          <w:lang w:val="en-GB"/>
        </w:rPr>
        <w:t xml:space="preserve">In summary, </w:t>
      </w:r>
      <w:r w:rsidR="00A964FB">
        <w:rPr>
          <w:lang w:val="en-GB"/>
        </w:rPr>
        <w:t xml:space="preserve">the evidence suggests that </w:t>
      </w:r>
      <w:r w:rsidR="00937E74" w:rsidRPr="00D67331">
        <w:rPr>
          <w:lang w:val="en-GB"/>
        </w:rPr>
        <w:t>w</w:t>
      </w:r>
      <w:r w:rsidR="00233F69">
        <w:rPr>
          <w:lang w:val="en-GB"/>
        </w:rPr>
        <w:t xml:space="preserve">hile Feher had a more </w:t>
      </w:r>
      <w:r w:rsidR="000B60E0">
        <w:rPr>
          <w:lang w:val="en-GB"/>
        </w:rPr>
        <w:t>neutral</w:t>
      </w:r>
      <w:r w:rsidR="00233F69">
        <w:rPr>
          <w:lang w:val="en-GB"/>
        </w:rPr>
        <w:t xml:space="preserve"> attitude about astrology and his results</w:t>
      </w:r>
      <w:r w:rsidR="008456DE" w:rsidRPr="00D67331">
        <w:rPr>
          <w:lang w:val="en-GB"/>
        </w:rPr>
        <w:t xml:space="preserve">, Wuthnow </w:t>
      </w:r>
      <w:r w:rsidR="00536214">
        <w:rPr>
          <w:lang w:val="en-GB"/>
        </w:rPr>
        <w:t>had</w:t>
      </w:r>
      <w:r w:rsidR="008456DE" w:rsidRPr="00D67331">
        <w:rPr>
          <w:lang w:val="en-GB"/>
        </w:rPr>
        <w:t xml:space="preserve"> a more </w:t>
      </w:r>
      <w:r w:rsidR="00937E74" w:rsidRPr="00D67331">
        <w:rPr>
          <w:lang w:val="en-GB"/>
        </w:rPr>
        <w:t>biased</w:t>
      </w:r>
      <w:r w:rsidR="008456DE" w:rsidRPr="00D67331">
        <w:rPr>
          <w:lang w:val="en-GB"/>
        </w:rPr>
        <w:t xml:space="preserve"> </w:t>
      </w:r>
      <w:r w:rsidR="000B60E0">
        <w:rPr>
          <w:lang w:val="en-GB"/>
        </w:rPr>
        <w:t xml:space="preserve">and negative </w:t>
      </w:r>
      <w:r w:rsidR="008456DE" w:rsidRPr="00D67331">
        <w:rPr>
          <w:lang w:val="en-GB"/>
        </w:rPr>
        <w:t>attitude toward the</w:t>
      </w:r>
      <w:r w:rsidR="00A86FE0" w:rsidRPr="00D67331">
        <w:rPr>
          <w:lang w:val="en-GB"/>
        </w:rPr>
        <w:t xml:space="preserve"> possible</w:t>
      </w:r>
      <w:r w:rsidR="008456DE" w:rsidRPr="00D67331">
        <w:rPr>
          <w:lang w:val="en-GB"/>
        </w:rPr>
        <w:t xml:space="preserve"> explanations of why someone would be interested in astrology. </w:t>
      </w:r>
    </w:p>
    <w:p w:rsidR="00F52FCD" w:rsidRPr="00D67331" w:rsidRDefault="00E15E92" w:rsidP="00F52FCD">
      <w:pPr>
        <w:spacing w:after="0" w:line="480" w:lineRule="auto"/>
        <w:rPr>
          <w:u w:val="single"/>
          <w:lang w:val="en-GB"/>
        </w:rPr>
      </w:pPr>
      <w:r>
        <w:rPr>
          <w:u w:val="single"/>
          <w:lang w:val="en-GB"/>
        </w:rPr>
        <w:t>Approach to Cultural Background of Participants</w:t>
      </w:r>
    </w:p>
    <w:p w:rsidR="00950D12" w:rsidRDefault="00F52FCD" w:rsidP="00F52FCD">
      <w:pPr>
        <w:spacing w:after="0" w:line="480" w:lineRule="auto"/>
        <w:rPr>
          <w:lang w:val="en-GB"/>
        </w:rPr>
      </w:pPr>
      <w:r>
        <w:rPr>
          <w:lang w:val="en-GB"/>
        </w:rPr>
        <w:t xml:space="preserve">     </w:t>
      </w:r>
      <w:r w:rsidR="00B84289" w:rsidRPr="00D67331">
        <w:rPr>
          <w:lang w:val="en-GB"/>
        </w:rPr>
        <w:t xml:space="preserve">This theme will </w:t>
      </w:r>
      <w:r w:rsidR="009874A8">
        <w:rPr>
          <w:lang w:val="en-GB"/>
        </w:rPr>
        <w:t xml:space="preserve">compare and </w:t>
      </w:r>
      <w:r w:rsidR="0075790B" w:rsidRPr="00D67331">
        <w:rPr>
          <w:lang w:val="en-GB"/>
        </w:rPr>
        <w:t>contrast</w:t>
      </w:r>
      <w:r w:rsidR="00950D12">
        <w:rPr>
          <w:lang w:val="en-GB"/>
        </w:rPr>
        <w:t xml:space="preserve"> the characteristics each</w:t>
      </w:r>
      <w:r w:rsidR="00950D12">
        <w:rPr>
          <w:lang w:val="en-GB"/>
        </w:rPr>
        <w:t xml:space="preserve"> author chose for surveying the</w:t>
      </w:r>
      <w:r w:rsidR="00950D12" w:rsidRPr="00D67331">
        <w:rPr>
          <w:lang w:val="en-GB"/>
        </w:rPr>
        <w:t xml:space="preserve"> backgrounds of </w:t>
      </w:r>
      <w:r w:rsidR="00950D12">
        <w:rPr>
          <w:lang w:val="en-GB"/>
        </w:rPr>
        <w:t xml:space="preserve">their </w:t>
      </w:r>
      <w:r w:rsidR="00950D12" w:rsidRPr="00D67331">
        <w:rPr>
          <w:lang w:val="en-GB"/>
        </w:rPr>
        <w:t>participants</w:t>
      </w:r>
      <w:r w:rsidR="0075790B" w:rsidRPr="00D67331">
        <w:rPr>
          <w:lang w:val="en-GB"/>
        </w:rPr>
        <w:t>.</w:t>
      </w:r>
      <w:r w:rsidR="00950D12">
        <w:rPr>
          <w:lang w:val="en-GB"/>
        </w:rPr>
        <w:t xml:space="preserve"> Eagleton states,</w:t>
      </w:r>
      <w:r w:rsidR="0075790B" w:rsidRPr="00D67331">
        <w:rPr>
          <w:lang w:val="en-GB"/>
        </w:rPr>
        <w:t xml:space="preserve"> </w:t>
      </w:r>
      <w:r w:rsidR="00950D12">
        <w:rPr>
          <w:lang w:val="en-GB"/>
        </w:rPr>
        <w:t>‘</w:t>
      </w:r>
      <w:r w:rsidR="007441EE" w:rsidRPr="00D67331">
        <w:rPr>
          <w:lang w:val="en-GB"/>
        </w:rPr>
        <w:t xml:space="preserve">Culture </w:t>
      </w:r>
      <w:r w:rsidR="00270328" w:rsidRPr="00D67331">
        <w:rPr>
          <w:lang w:val="en-GB"/>
        </w:rPr>
        <w:t xml:space="preserve">is said to be one of the two or three most complex </w:t>
      </w:r>
      <w:r w:rsidR="00950D12">
        <w:rPr>
          <w:lang w:val="en-GB"/>
        </w:rPr>
        <w:t>words in the English language’.</w:t>
      </w:r>
      <w:r w:rsidR="00950D12">
        <w:rPr>
          <w:rStyle w:val="FootnoteReference"/>
          <w:lang w:val="en-GB"/>
        </w:rPr>
        <w:footnoteReference w:id="10"/>
      </w:r>
      <w:r w:rsidR="007441EE" w:rsidRPr="00D67331">
        <w:rPr>
          <w:lang w:val="en-GB"/>
        </w:rPr>
        <w:t xml:space="preserve"> </w:t>
      </w:r>
      <w:r w:rsidR="0095705F">
        <w:rPr>
          <w:lang w:val="en-GB"/>
        </w:rPr>
        <w:t xml:space="preserve">The title of Eagleton’s </w:t>
      </w:r>
      <w:r w:rsidR="00E15E92">
        <w:rPr>
          <w:lang w:val="en-GB"/>
        </w:rPr>
        <w:t>chapter</w:t>
      </w:r>
      <w:r w:rsidR="00950D12">
        <w:rPr>
          <w:lang w:val="en-GB"/>
        </w:rPr>
        <w:t xml:space="preserve">, </w:t>
      </w:r>
      <w:r w:rsidR="00AC334E">
        <w:rPr>
          <w:lang w:val="en-GB"/>
        </w:rPr>
        <w:t>‘</w:t>
      </w:r>
      <w:r w:rsidR="007441EE" w:rsidRPr="00AC334E">
        <w:rPr>
          <w:lang w:val="en-GB"/>
        </w:rPr>
        <w:t>Vers</w:t>
      </w:r>
      <w:r w:rsidR="0095705F" w:rsidRPr="00AC334E">
        <w:rPr>
          <w:lang w:val="en-GB"/>
        </w:rPr>
        <w:t>ions of Culture</w:t>
      </w:r>
      <w:r w:rsidR="00950D12" w:rsidRPr="00AC334E">
        <w:rPr>
          <w:lang w:val="en-GB"/>
        </w:rPr>
        <w:t>’</w:t>
      </w:r>
      <w:r w:rsidR="0095705F">
        <w:rPr>
          <w:lang w:val="en-GB"/>
        </w:rPr>
        <w:t>,</w:t>
      </w:r>
      <w:r w:rsidR="00950D12">
        <w:rPr>
          <w:lang w:val="en-GB"/>
        </w:rPr>
        <w:t xml:space="preserve"> suggests</w:t>
      </w:r>
      <w:r w:rsidR="0095705F">
        <w:rPr>
          <w:lang w:val="en-GB"/>
        </w:rPr>
        <w:t xml:space="preserve"> </w:t>
      </w:r>
      <w:r w:rsidR="00950D12">
        <w:rPr>
          <w:lang w:val="en-GB"/>
        </w:rPr>
        <w:t>various</w:t>
      </w:r>
      <w:r w:rsidR="0095705F">
        <w:rPr>
          <w:lang w:val="en-GB"/>
        </w:rPr>
        <w:t xml:space="preserve"> experiences or definitions</w:t>
      </w:r>
      <w:r w:rsidR="00950D12">
        <w:rPr>
          <w:lang w:val="en-GB"/>
        </w:rPr>
        <w:t xml:space="preserve"> of the word</w:t>
      </w:r>
      <w:r w:rsidR="0095705F">
        <w:rPr>
          <w:lang w:val="en-GB"/>
        </w:rPr>
        <w:t>.</w:t>
      </w:r>
      <w:r w:rsidR="007441EE" w:rsidRPr="00D67331">
        <w:rPr>
          <w:lang w:val="en-GB"/>
        </w:rPr>
        <w:t xml:space="preserve"> </w:t>
      </w:r>
      <w:r w:rsidR="005C3071">
        <w:rPr>
          <w:lang w:val="en-GB"/>
        </w:rPr>
        <w:t>Additionally, Greene states that astrology “must be viewed within a specific religious, philosophical, social and political background, and, equally importantly, from the perspective of individual practitioners working within a particular milieu’</w:t>
      </w:r>
      <w:r w:rsidR="005C3071">
        <w:rPr>
          <w:rStyle w:val="FootnoteReference"/>
          <w:lang w:val="en-GB"/>
        </w:rPr>
        <w:footnoteReference w:id="11"/>
      </w:r>
      <w:r w:rsidR="005C3071">
        <w:rPr>
          <w:lang w:val="en-GB"/>
        </w:rPr>
        <w:t xml:space="preserve"> </w:t>
      </w:r>
      <w:proofErr w:type="gramStart"/>
      <w:r w:rsidR="005C3071">
        <w:rPr>
          <w:lang w:val="en-GB"/>
        </w:rPr>
        <w:t>This</w:t>
      </w:r>
      <w:proofErr w:type="gramEnd"/>
      <w:r w:rsidR="005C3071">
        <w:rPr>
          <w:lang w:val="en-GB"/>
        </w:rPr>
        <w:t xml:space="preserve"> suggests that the background of participants in these studies is important. </w:t>
      </w:r>
      <w:r w:rsidR="007441EE" w:rsidRPr="00D67331">
        <w:rPr>
          <w:lang w:val="en-GB"/>
        </w:rPr>
        <w:t xml:space="preserve">Both </w:t>
      </w:r>
      <w:r w:rsidR="0095705F">
        <w:rPr>
          <w:lang w:val="en-GB"/>
        </w:rPr>
        <w:t>Futhnow and Feher</w:t>
      </w:r>
      <w:r w:rsidR="00E15E92">
        <w:rPr>
          <w:lang w:val="en-GB"/>
        </w:rPr>
        <w:t xml:space="preserve"> treated the background of their participants</w:t>
      </w:r>
      <w:r w:rsidR="007441EE" w:rsidRPr="00D67331">
        <w:rPr>
          <w:lang w:val="en-GB"/>
        </w:rPr>
        <w:t xml:space="preserve"> similarly but </w:t>
      </w:r>
      <w:r w:rsidR="00950D12">
        <w:rPr>
          <w:lang w:val="en-GB"/>
        </w:rPr>
        <w:t xml:space="preserve">they </w:t>
      </w:r>
      <w:r w:rsidR="007441EE" w:rsidRPr="00D67331">
        <w:rPr>
          <w:lang w:val="en-GB"/>
        </w:rPr>
        <w:t xml:space="preserve">also had </w:t>
      </w:r>
      <w:r w:rsidR="00950D12">
        <w:rPr>
          <w:lang w:val="en-GB"/>
        </w:rPr>
        <w:t xml:space="preserve">marked </w:t>
      </w:r>
      <w:r w:rsidR="007441EE" w:rsidRPr="00D67331">
        <w:rPr>
          <w:lang w:val="en-GB"/>
        </w:rPr>
        <w:t>differences which</w:t>
      </w:r>
      <w:r w:rsidR="00F25DCE">
        <w:rPr>
          <w:lang w:val="en-GB"/>
        </w:rPr>
        <w:t>,</w:t>
      </w:r>
      <w:r w:rsidR="00950D12">
        <w:rPr>
          <w:lang w:val="en-GB"/>
        </w:rPr>
        <w:t xml:space="preserve"> in turn</w:t>
      </w:r>
      <w:r w:rsidR="00F25DCE">
        <w:rPr>
          <w:lang w:val="en-GB"/>
        </w:rPr>
        <w:t>,</w:t>
      </w:r>
      <w:r w:rsidR="007441EE" w:rsidRPr="00D67331">
        <w:rPr>
          <w:lang w:val="en-GB"/>
        </w:rPr>
        <w:t xml:space="preserve"> created </w:t>
      </w:r>
      <w:r w:rsidR="00950D12">
        <w:rPr>
          <w:lang w:val="en-GB"/>
        </w:rPr>
        <w:t>two distinct data sets in reference to cultural background.</w:t>
      </w:r>
      <w:r w:rsidR="007441EE" w:rsidRPr="00D67331">
        <w:rPr>
          <w:lang w:val="en-GB"/>
        </w:rPr>
        <w:t xml:space="preserve"> In addition, they both</w:t>
      </w:r>
      <w:r w:rsidR="00270328" w:rsidRPr="00D67331">
        <w:rPr>
          <w:lang w:val="en-GB"/>
        </w:rPr>
        <w:t xml:space="preserve"> cho</w:t>
      </w:r>
      <w:r w:rsidR="00950D12">
        <w:rPr>
          <w:lang w:val="en-GB"/>
        </w:rPr>
        <w:t xml:space="preserve">se different sample populations. </w:t>
      </w:r>
      <w:r w:rsidR="009A49D8" w:rsidRPr="00D67331">
        <w:rPr>
          <w:lang w:val="en-GB"/>
        </w:rPr>
        <w:t>Wuthnow</w:t>
      </w:r>
      <w:r w:rsidR="00B84289" w:rsidRPr="00D67331">
        <w:rPr>
          <w:lang w:val="en-GB"/>
        </w:rPr>
        <w:t xml:space="preserve"> chose a sample of random parti</w:t>
      </w:r>
      <w:r w:rsidR="00D90892" w:rsidRPr="00D67331">
        <w:rPr>
          <w:lang w:val="en-GB"/>
        </w:rPr>
        <w:t>ci</w:t>
      </w:r>
      <w:r w:rsidR="00B84289" w:rsidRPr="00D67331">
        <w:rPr>
          <w:lang w:val="en-GB"/>
        </w:rPr>
        <w:t>pants from San Francisco</w:t>
      </w:r>
      <w:r w:rsidR="00B51991" w:rsidRPr="00D67331">
        <w:rPr>
          <w:lang w:val="en-GB"/>
        </w:rPr>
        <w:t xml:space="preserve"> in </w:t>
      </w:r>
      <w:r w:rsidR="009A49D8" w:rsidRPr="00D67331">
        <w:rPr>
          <w:lang w:val="en-GB"/>
        </w:rPr>
        <w:t>1973.</w:t>
      </w:r>
      <w:r w:rsidR="00950D12">
        <w:rPr>
          <w:rStyle w:val="FootnoteReference"/>
          <w:lang w:val="en-GB"/>
        </w:rPr>
        <w:footnoteReference w:id="12"/>
      </w:r>
      <w:r w:rsidR="00B51991" w:rsidRPr="00D67331">
        <w:rPr>
          <w:lang w:val="en-GB"/>
        </w:rPr>
        <w:t xml:space="preserve"> </w:t>
      </w:r>
      <w:r w:rsidR="009A49D8" w:rsidRPr="00D67331">
        <w:rPr>
          <w:lang w:val="en-GB"/>
        </w:rPr>
        <w:t>Feher</w:t>
      </w:r>
      <w:r w:rsidR="00B51991" w:rsidRPr="00D67331">
        <w:rPr>
          <w:lang w:val="en-GB"/>
        </w:rPr>
        <w:t xml:space="preserve"> chose a sample of those who attended an astrological conference in </w:t>
      </w:r>
      <w:r w:rsidR="009A49D8" w:rsidRPr="00D67331">
        <w:rPr>
          <w:lang w:val="en-GB"/>
        </w:rPr>
        <w:t>1989.</w:t>
      </w:r>
      <w:r w:rsidR="00950D12">
        <w:rPr>
          <w:rStyle w:val="FootnoteReference"/>
          <w:lang w:val="en-GB"/>
        </w:rPr>
        <w:footnoteReference w:id="13"/>
      </w:r>
      <w:r w:rsidR="00B51991" w:rsidRPr="00D67331">
        <w:rPr>
          <w:lang w:val="en-GB"/>
        </w:rPr>
        <w:t xml:space="preserve"> </w:t>
      </w:r>
      <w:r w:rsidR="00095E58" w:rsidRPr="00D67331">
        <w:rPr>
          <w:lang w:val="en-GB"/>
        </w:rPr>
        <w:t xml:space="preserve">While some of the characteristics </w:t>
      </w:r>
      <w:r w:rsidR="009A49D8" w:rsidRPr="00D67331">
        <w:rPr>
          <w:lang w:val="en-GB"/>
        </w:rPr>
        <w:t xml:space="preserve">for cultural background </w:t>
      </w:r>
      <w:r w:rsidR="00950D12">
        <w:rPr>
          <w:lang w:val="en-GB"/>
        </w:rPr>
        <w:t>are</w:t>
      </w:r>
      <w:r w:rsidR="00FE2FB7">
        <w:rPr>
          <w:lang w:val="en-GB"/>
        </w:rPr>
        <w:t xml:space="preserve"> found</w:t>
      </w:r>
      <w:r w:rsidR="00095E58" w:rsidRPr="00D67331">
        <w:rPr>
          <w:lang w:val="en-GB"/>
        </w:rPr>
        <w:t xml:space="preserve"> in both studies, there are a few that that do not overlap. </w:t>
      </w:r>
    </w:p>
    <w:p w:rsidR="00F52FCD" w:rsidRPr="00D67331" w:rsidRDefault="00F52FCD" w:rsidP="00F52FCD">
      <w:pPr>
        <w:spacing w:after="0" w:line="480" w:lineRule="auto"/>
        <w:rPr>
          <w:lang w:val="en-GB"/>
        </w:rPr>
      </w:pPr>
      <w:r>
        <w:rPr>
          <w:lang w:val="en-GB"/>
        </w:rPr>
        <w:lastRenderedPageBreak/>
        <w:t xml:space="preserve">     </w:t>
      </w:r>
      <w:r w:rsidR="009A49D8" w:rsidRPr="00D67331">
        <w:rPr>
          <w:lang w:val="en-GB"/>
        </w:rPr>
        <w:t>Both authors look</w:t>
      </w:r>
      <w:r w:rsidR="00536214">
        <w:rPr>
          <w:lang w:val="en-GB"/>
        </w:rPr>
        <w:t>ed</w:t>
      </w:r>
      <w:r w:rsidR="009A49D8" w:rsidRPr="00D67331">
        <w:rPr>
          <w:lang w:val="en-GB"/>
        </w:rPr>
        <w:t xml:space="preserve"> at gender, marital status, ethnicity,</w:t>
      </w:r>
      <w:r w:rsidR="00536214">
        <w:rPr>
          <w:lang w:val="en-GB"/>
        </w:rPr>
        <w:t xml:space="preserve"> and education</w:t>
      </w:r>
      <w:r w:rsidR="009874A8">
        <w:rPr>
          <w:lang w:val="en-GB"/>
        </w:rPr>
        <w:t>.</w:t>
      </w:r>
      <w:r w:rsidR="004207C0">
        <w:rPr>
          <w:rStyle w:val="FootnoteReference"/>
          <w:lang w:val="en-GB"/>
        </w:rPr>
        <w:footnoteReference w:id="14"/>
      </w:r>
      <w:r w:rsidR="009874A8">
        <w:rPr>
          <w:lang w:val="en-GB"/>
        </w:rPr>
        <w:t xml:space="preserve"> Only </w:t>
      </w:r>
      <w:r w:rsidR="00536214">
        <w:rPr>
          <w:lang w:val="en-GB"/>
        </w:rPr>
        <w:t>Feher looked</w:t>
      </w:r>
      <w:r w:rsidR="009A49D8" w:rsidRPr="00D67331">
        <w:rPr>
          <w:lang w:val="en-GB"/>
        </w:rPr>
        <w:t xml:space="preserve"> at personal income, political views, </w:t>
      </w:r>
      <w:r w:rsidR="00941579">
        <w:rPr>
          <w:lang w:val="en-GB"/>
        </w:rPr>
        <w:t xml:space="preserve">children, </w:t>
      </w:r>
      <w:r w:rsidR="009A49D8" w:rsidRPr="00D67331">
        <w:rPr>
          <w:lang w:val="en-GB"/>
        </w:rPr>
        <w:t xml:space="preserve">and religious identification. </w:t>
      </w:r>
      <w:r w:rsidR="009874A8">
        <w:rPr>
          <w:lang w:val="en-GB"/>
        </w:rPr>
        <w:t>In contrast</w:t>
      </w:r>
      <w:r w:rsidR="00FE2FB7">
        <w:rPr>
          <w:lang w:val="en-GB"/>
        </w:rPr>
        <w:t>, o</w:t>
      </w:r>
      <w:r w:rsidR="00536214">
        <w:rPr>
          <w:lang w:val="en-GB"/>
        </w:rPr>
        <w:t>nly Wuthnow looked</w:t>
      </w:r>
      <w:r w:rsidR="009A49D8" w:rsidRPr="00D67331">
        <w:rPr>
          <w:lang w:val="en-GB"/>
        </w:rPr>
        <w:t xml:space="preserve"> at </w:t>
      </w:r>
      <w:r w:rsidR="00475BFD">
        <w:rPr>
          <w:lang w:val="en-GB"/>
        </w:rPr>
        <w:t xml:space="preserve">church attendance, </w:t>
      </w:r>
      <w:r w:rsidR="009A49D8" w:rsidRPr="00D67331">
        <w:rPr>
          <w:lang w:val="en-GB"/>
        </w:rPr>
        <w:t>work status and weight.</w:t>
      </w:r>
      <w:r w:rsidR="00536214">
        <w:rPr>
          <w:lang w:val="en-GB"/>
        </w:rPr>
        <w:t xml:space="preserve"> Wuthnow </w:t>
      </w:r>
      <w:r w:rsidR="00950D12">
        <w:rPr>
          <w:lang w:val="en-GB"/>
        </w:rPr>
        <w:t>stated that he expected</w:t>
      </w:r>
      <w:r w:rsidR="00937E74" w:rsidRPr="00D67331">
        <w:rPr>
          <w:lang w:val="en-GB"/>
        </w:rPr>
        <w:t xml:space="preserve"> that those with interest in astrology would also have issues </w:t>
      </w:r>
      <w:r w:rsidR="00950D12">
        <w:rPr>
          <w:lang w:val="en-GB"/>
        </w:rPr>
        <w:t>with</w:t>
      </w:r>
      <w:r w:rsidR="00937E74" w:rsidRPr="00D67331">
        <w:rPr>
          <w:lang w:val="en-GB"/>
        </w:rPr>
        <w:t xml:space="preserve"> their weight</w:t>
      </w:r>
      <w:r w:rsidR="006A1A37">
        <w:rPr>
          <w:lang w:val="en-GB"/>
        </w:rPr>
        <w:t>.</w:t>
      </w:r>
      <w:r w:rsidR="006A1A37">
        <w:rPr>
          <w:rStyle w:val="FootnoteReference"/>
          <w:lang w:val="en-GB"/>
        </w:rPr>
        <w:footnoteReference w:id="15"/>
      </w:r>
      <w:r w:rsidR="00937E74" w:rsidRPr="00D67331">
        <w:rPr>
          <w:lang w:val="en-GB"/>
        </w:rPr>
        <w:t xml:space="preserve"> </w:t>
      </w:r>
      <w:r w:rsidR="009874A8">
        <w:rPr>
          <w:lang w:val="en-GB"/>
        </w:rPr>
        <w:t>He</w:t>
      </w:r>
      <w:r w:rsidR="006A1A37">
        <w:rPr>
          <w:lang w:val="en-GB"/>
        </w:rPr>
        <w:t xml:space="preserve"> chose to study weight in relationship to interest in marginality because he believed that issues with </w:t>
      </w:r>
      <w:r w:rsidR="009874A8">
        <w:rPr>
          <w:lang w:val="en-GB"/>
        </w:rPr>
        <w:t>weight</w:t>
      </w:r>
      <w:r w:rsidR="006A1A37">
        <w:rPr>
          <w:lang w:val="en-GB"/>
        </w:rPr>
        <w:t xml:space="preserve"> </w:t>
      </w:r>
      <w:r w:rsidR="009874A8">
        <w:rPr>
          <w:lang w:val="en-GB"/>
        </w:rPr>
        <w:t>may</w:t>
      </w:r>
      <w:r w:rsidR="006A1A37">
        <w:rPr>
          <w:lang w:val="en-GB"/>
        </w:rPr>
        <w:t xml:space="preserve"> lead to a marginalized life experience</w:t>
      </w:r>
      <w:r w:rsidR="00937E74" w:rsidRPr="00D67331">
        <w:rPr>
          <w:lang w:val="en-GB"/>
        </w:rPr>
        <w:t>.</w:t>
      </w:r>
      <w:r w:rsidR="00156537" w:rsidRPr="00D67331">
        <w:rPr>
          <w:lang w:val="en-GB"/>
        </w:rPr>
        <w:t xml:space="preserve"> On the other hand, Feher </w:t>
      </w:r>
      <w:r w:rsidR="00FE2FB7">
        <w:rPr>
          <w:lang w:val="en-GB"/>
        </w:rPr>
        <w:t>focused more</w:t>
      </w:r>
      <w:r w:rsidR="00156537" w:rsidRPr="00D67331">
        <w:rPr>
          <w:lang w:val="en-GB"/>
        </w:rPr>
        <w:t xml:space="preserve"> on internal dispositions such as political views and religiosity.</w:t>
      </w:r>
      <w:r w:rsidR="006A1A37">
        <w:rPr>
          <w:rStyle w:val="FootnoteReference"/>
          <w:lang w:val="en-GB"/>
        </w:rPr>
        <w:footnoteReference w:id="16"/>
      </w:r>
      <w:r w:rsidR="00567348" w:rsidRPr="00D67331">
        <w:rPr>
          <w:lang w:val="en-GB"/>
        </w:rPr>
        <w:t xml:space="preserve"> </w:t>
      </w:r>
      <w:r w:rsidR="009874A8">
        <w:rPr>
          <w:lang w:val="en-GB"/>
        </w:rPr>
        <w:t>Both authors shared similar cultural markers in their studies but also had some differences.</w:t>
      </w:r>
      <w:r w:rsidR="00E15E92">
        <w:rPr>
          <w:lang w:val="en-GB"/>
        </w:rPr>
        <w:t xml:space="preserve"> </w:t>
      </w:r>
      <w:r w:rsidR="009874A8">
        <w:rPr>
          <w:lang w:val="en-GB"/>
        </w:rPr>
        <w:t xml:space="preserve">In summary, </w:t>
      </w:r>
      <w:r w:rsidR="00941579">
        <w:rPr>
          <w:lang w:val="en-GB"/>
        </w:rPr>
        <w:t xml:space="preserve">only </w:t>
      </w:r>
      <w:r w:rsidR="009874A8">
        <w:rPr>
          <w:lang w:val="en-GB"/>
        </w:rPr>
        <w:t>Feher</w:t>
      </w:r>
      <w:r w:rsidR="00FE2FB7">
        <w:rPr>
          <w:lang w:val="en-GB"/>
        </w:rPr>
        <w:t xml:space="preserve"> </w:t>
      </w:r>
      <w:r w:rsidR="00860483">
        <w:rPr>
          <w:lang w:val="en-GB"/>
        </w:rPr>
        <w:t>included</w:t>
      </w:r>
      <w:r w:rsidR="00937E74" w:rsidRPr="00D67331">
        <w:rPr>
          <w:lang w:val="en-GB"/>
        </w:rPr>
        <w:t xml:space="preserve"> political views,</w:t>
      </w:r>
      <w:r w:rsidR="00941579">
        <w:rPr>
          <w:lang w:val="en-GB"/>
        </w:rPr>
        <w:t xml:space="preserve"> personal</w:t>
      </w:r>
      <w:r w:rsidR="00937E74" w:rsidRPr="00D67331">
        <w:rPr>
          <w:lang w:val="en-GB"/>
        </w:rPr>
        <w:t xml:space="preserve"> income,</w:t>
      </w:r>
      <w:r w:rsidR="00941579">
        <w:rPr>
          <w:lang w:val="en-GB"/>
        </w:rPr>
        <w:t xml:space="preserve"> children</w:t>
      </w:r>
      <w:r w:rsidR="00937E74" w:rsidRPr="00D67331">
        <w:rPr>
          <w:lang w:val="en-GB"/>
        </w:rPr>
        <w:t xml:space="preserve"> </w:t>
      </w:r>
      <w:r w:rsidR="00FE2FB7">
        <w:rPr>
          <w:lang w:val="en-GB"/>
        </w:rPr>
        <w:t>and religion while</w:t>
      </w:r>
      <w:r w:rsidR="00941579">
        <w:rPr>
          <w:lang w:val="en-GB"/>
        </w:rPr>
        <w:t xml:space="preserve"> only</w:t>
      </w:r>
      <w:r w:rsidR="00FE2FB7">
        <w:rPr>
          <w:lang w:val="en-GB"/>
        </w:rPr>
        <w:t xml:space="preserve"> Wuthnow </w:t>
      </w:r>
      <w:r w:rsidR="00860483">
        <w:rPr>
          <w:lang w:val="en-GB"/>
        </w:rPr>
        <w:t>included</w:t>
      </w:r>
      <w:r w:rsidR="00937E74" w:rsidRPr="00D67331">
        <w:rPr>
          <w:lang w:val="en-GB"/>
        </w:rPr>
        <w:t xml:space="preserve"> </w:t>
      </w:r>
      <w:r w:rsidR="00475BFD">
        <w:rPr>
          <w:lang w:val="en-GB"/>
        </w:rPr>
        <w:t xml:space="preserve">church attendance, </w:t>
      </w:r>
      <w:r w:rsidR="00937E74" w:rsidRPr="00D67331">
        <w:rPr>
          <w:lang w:val="en-GB"/>
        </w:rPr>
        <w:t>work status</w:t>
      </w:r>
      <w:r w:rsidR="00475BFD">
        <w:rPr>
          <w:lang w:val="en-GB"/>
        </w:rPr>
        <w:t>,</w:t>
      </w:r>
      <w:r w:rsidR="00937E74" w:rsidRPr="00D67331">
        <w:rPr>
          <w:lang w:val="en-GB"/>
        </w:rPr>
        <w:t xml:space="preserve"> and weight.</w:t>
      </w:r>
      <w:r w:rsidR="004757DF" w:rsidRPr="00D67331">
        <w:rPr>
          <w:lang w:val="en-GB"/>
        </w:rPr>
        <w:t xml:space="preserve"> </w:t>
      </w:r>
    </w:p>
    <w:p w:rsidR="00F52FCD" w:rsidRPr="00D67331" w:rsidRDefault="00011274" w:rsidP="00F52FCD">
      <w:pPr>
        <w:spacing w:after="0" w:line="480" w:lineRule="auto"/>
        <w:rPr>
          <w:u w:val="single"/>
          <w:lang w:val="en-GB"/>
        </w:rPr>
      </w:pPr>
      <w:r w:rsidRPr="00D67331">
        <w:rPr>
          <w:u w:val="single"/>
          <w:lang w:val="en-GB"/>
        </w:rPr>
        <w:t>Investigation of Marginality</w:t>
      </w:r>
      <w:r w:rsidR="00D67331">
        <w:rPr>
          <w:u w:val="single"/>
          <w:lang w:val="en-GB"/>
        </w:rPr>
        <w:t xml:space="preserve"> </w:t>
      </w:r>
    </w:p>
    <w:p w:rsidR="00FB76F4" w:rsidRDefault="00F52FCD" w:rsidP="00F52FCD">
      <w:pPr>
        <w:spacing w:after="0" w:line="480" w:lineRule="auto"/>
        <w:rPr>
          <w:lang w:val="en-GB"/>
        </w:rPr>
      </w:pPr>
      <w:r>
        <w:rPr>
          <w:lang w:val="en-GB"/>
        </w:rPr>
        <w:t xml:space="preserve">     </w:t>
      </w:r>
      <w:r w:rsidR="00FB76F4" w:rsidRPr="00D67331">
        <w:rPr>
          <w:lang w:val="en-GB"/>
        </w:rPr>
        <w:t xml:space="preserve">This theme will compare the way both authors </w:t>
      </w:r>
      <w:r w:rsidR="00FB76F4">
        <w:rPr>
          <w:lang w:val="en-GB"/>
        </w:rPr>
        <w:t>addressed</w:t>
      </w:r>
      <w:r w:rsidR="00FB76F4" w:rsidRPr="00D67331">
        <w:rPr>
          <w:lang w:val="en-GB"/>
        </w:rPr>
        <w:t xml:space="preserve"> potential issues of marginality in those interested in astrology. Wuthnow created an index to measure marginality where each respondent was given one point for the characteristics that he believed created a socially marginalized life experience.</w:t>
      </w:r>
      <w:r w:rsidR="00E15E92">
        <w:rPr>
          <w:rStyle w:val="FootnoteReference"/>
          <w:lang w:val="en-GB"/>
        </w:rPr>
        <w:footnoteReference w:id="17"/>
      </w:r>
      <w:r w:rsidR="00FB76F4" w:rsidRPr="00D67331">
        <w:rPr>
          <w:lang w:val="en-GB"/>
        </w:rPr>
        <w:t xml:space="preserve"> Feher </w:t>
      </w:r>
      <w:r w:rsidR="00FB76F4">
        <w:rPr>
          <w:lang w:val="en-GB"/>
        </w:rPr>
        <w:t>used</w:t>
      </w:r>
      <w:r w:rsidR="00FB76F4" w:rsidRPr="00D67331">
        <w:rPr>
          <w:lang w:val="en-GB"/>
        </w:rPr>
        <w:t xml:space="preserve"> Wuthnow</w:t>
      </w:r>
      <w:r w:rsidR="00B47A99">
        <w:rPr>
          <w:lang w:val="en-GB"/>
        </w:rPr>
        <w:t>’</w:t>
      </w:r>
      <w:r w:rsidR="00FB76F4" w:rsidRPr="00D67331">
        <w:rPr>
          <w:lang w:val="en-GB"/>
        </w:rPr>
        <w:t>s index of marginality on his own data set in order to contrast their results.</w:t>
      </w:r>
      <w:r w:rsidR="00602C5D">
        <w:rPr>
          <w:rStyle w:val="FootnoteReference"/>
          <w:lang w:val="en-GB"/>
        </w:rPr>
        <w:footnoteReference w:id="18"/>
      </w:r>
    </w:p>
    <w:p w:rsidR="00FB76F4" w:rsidRPr="00D67331" w:rsidRDefault="00F52FCD" w:rsidP="00F52FCD">
      <w:pPr>
        <w:spacing w:after="0" w:line="480" w:lineRule="auto"/>
        <w:rPr>
          <w:lang w:val="en-GB"/>
        </w:rPr>
      </w:pPr>
      <w:r>
        <w:rPr>
          <w:lang w:val="en-GB"/>
        </w:rPr>
        <w:t xml:space="preserve">     </w:t>
      </w:r>
      <w:r w:rsidR="00FB76F4" w:rsidRPr="00D67331">
        <w:rPr>
          <w:lang w:val="en-GB"/>
        </w:rPr>
        <w:t>Wuthnow also</w:t>
      </w:r>
      <w:r w:rsidR="00FB76F4">
        <w:rPr>
          <w:lang w:val="en-GB"/>
        </w:rPr>
        <w:t xml:space="preserve"> explored</w:t>
      </w:r>
      <w:r w:rsidR="00FB76F4" w:rsidRPr="00D67331">
        <w:rPr>
          <w:lang w:val="en-GB"/>
        </w:rPr>
        <w:t xml:space="preserve"> two possible explanations that have been previously studied in regards to </w:t>
      </w:r>
      <w:r w:rsidR="0015134A">
        <w:rPr>
          <w:lang w:val="en-GB"/>
        </w:rPr>
        <w:t>marginalized experiences</w:t>
      </w:r>
      <w:r w:rsidR="00FB76F4" w:rsidRPr="00D67331">
        <w:rPr>
          <w:lang w:val="en-GB"/>
        </w:rPr>
        <w:t xml:space="preserve"> affecting interest in astrology</w:t>
      </w:r>
      <w:r w:rsidR="00602C5D">
        <w:rPr>
          <w:lang w:val="en-GB"/>
        </w:rPr>
        <w:t>.</w:t>
      </w:r>
      <w:r w:rsidR="00602C5D">
        <w:rPr>
          <w:rStyle w:val="FootnoteReference"/>
          <w:lang w:val="en-GB"/>
        </w:rPr>
        <w:footnoteReference w:id="19"/>
      </w:r>
      <w:r w:rsidR="00FB76F4" w:rsidRPr="00D67331">
        <w:rPr>
          <w:lang w:val="en-GB"/>
        </w:rPr>
        <w:t xml:space="preserve"> One explanation </w:t>
      </w:r>
      <w:r w:rsidR="00FB76F4">
        <w:rPr>
          <w:lang w:val="en-GB"/>
        </w:rPr>
        <w:t>was</w:t>
      </w:r>
      <w:r w:rsidR="00602C5D">
        <w:rPr>
          <w:lang w:val="en-GB"/>
        </w:rPr>
        <w:t xml:space="preserve"> that the counterculture of young people were in search of a thought system that was personally meaningful as they felt </w:t>
      </w:r>
      <w:r w:rsidR="00602C5D">
        <w:rPr>
          <w:lang w:val="en-GB"/>
        </w:rPr>
        <w:lastRenderedPageBreak/>
        <w:t>disappointed with more scientific schools of thought.</w:t>
      </w:r>
      <w:r w:rsidR="00602C5D">
        <w:rPr>
          <w:rStyle w:val="FootnoteReference"/>
          <w:lang w:val="en-GB"/>
        </w:rPr>
        <w:footnoteReference w:id="20"/>
      </w:r>
      <w:r w:rsidR="00602C5D">
        <w:rPr>
          <w:lang w:val="en-GB"/>
        </w:rPr>
        <w:t xml:space="preserve"> </w:t>
      </w:r>
      <w:r w:rsidR="00FB76F4" w:rsidRPr="00D67331">
        <w:rPr>
          <w:lang w:val="en-GB"/>
        </w:rPr>
        <w:t xml:space="preserve">The other explanation Wuthnow </w:t>
      </w:r>
      <w:r w:rsidR="00FB76F4">
        <w:rPr>
          <w:lang w:val="en-GB"/>
        </w:rPr>
        <w:t>investigated</w:t>
      </w:r>
      <w:r w:rsidR="00FB76F4" w:rsidRPr="00D67331">
        <w:rPr>
          <w:lang w:val="en-GB"/>
        </w:rPr>
        <w:t xml:space="preserve"> </w:t>
      </w:r>
      <w:r w:rsidR="00FB76F4">
        <w:rPr>
          <w:lang w:val="en-GB"/>
        </w:rPr>
        <w:t>was</w:t>
      </w:r>
      <w:r w:rsidR="00FB76F4" w:rsidRPr="00D67331">
        <w:rPr>
          <w:lang w:val="en-GB"/>
        </w:rPr>
        <w:t xml:space="preserve"> whether or not astrology </w:t>
      </w:r>
      <w:r w:rsidR="00FB76F4">
        <w:rPr>
          <w:lang w:val="en-GB"/>
        </w:rPr>
        <w:t>was</w:t>
      </w:r>
      <w:r w:rsidR="00FB76F4" w:rsidRPr="00D67331">
        <w:rPr>
          <w:lang w:val="en-GB"/>
        </w:rPr>
        <w:t xml:space="preserve"> used as a coping tool for those who </w:t>
      </w:r>
      <w:r w:rsidR="00FB76F4">
        <w:rPr>
          <w:lang w:val="en-GB"/>
        </w:rPr>
        <w:t>were</w:t>
      </w:r>
      <w:r w:rsidR="00FB76F4" w:rsidRPr="00D67331">
        <w:rPr>
          <w:lang w:val="en-GB"/>
        </w:rPr>
        <w:t xml:space="preserve"> socially marginalized.</w:t>
      </w:r>
      <w:r w:rsidR="00CB2234">
        <w:rPr>
          <w:rStyle w:val="FootnoteReference"/>
          <w:lang w:val="en-GB"/>
        </w:rPr>
        <w:footnoteReference w:id="21"/>
      </w:r>
      <w:r w:rsidR="00FB76F4" w:rsidRPr="00D67331">
        <w:rPr>
          <w:lang w:val="en-GB"/>
        </w:rPr>
        <w:t xml:space="preserve"> In addit</w:t>
      </w:r>
      <w:r w:rsidR="00FB76F4">
        <w:rPr>
          <w:lang w:val="en-GB"/>
        </w:rPr>
        <w:t>ion, he posed</w:t>
      </w:r>
      <w:r w:rsidR="0015134A">
        <w:rPr>
          <w:lang w:val="en-GB"/>
        </w:rPr>
        <w:t xml:space="preserve"> the question, ‘</w:t>
      </w:r>
      <w:r w:rsidR="00FB76F4" w:rsidRPr="00D67331">
        <w:rPr>
          <w:lang w:val="en-GB"/>
        </w:rPr>
        <w:t>Does astrology function as a surrogate for more conven</w:t>
      </w:r>
      <w:r w:rsidR="0015134A">
        <w:rPr>
          <w:lang w:val="en-GB"/>
        </w:rPr>
        <w:t>tional forms of religion?’</w:t>
      </w:r>
      <w:r w:rsidR="00CB2234">
        <w:rPr>
          <w:rStyle w:val="FootnoteReference"/>
          <w:lang w:val="en-GB"/>
        </w:rPr>
        <w:footnoteReference w:id="22"/>
      </w:r>
      <w:r w:rsidR="00FB76F4" w:rsidRPr="00D67331">
        <w:rPr>
          <w:lang w:val="en-GB"/>
        </w:rPr>
        <w:t xml:space="preserve"> He </w:t>
      </w:r>
      <w:r w:rsidR="00FB76F4">
        <w:rPr>
          <w:lang w:val="en-GB"/>
        </w:rPr>
        <w:t>looked</w:t>
      </w:r>
      <w:r w:rsidR="00FB76F4" w:rsidRPr="00D67331">
        <w:rPr>
          <w:lang w:val="en-GB"/>
        </w:rPr>
        <w:t xml:space="preserve"> </w:t>
      </w:r>
      <w:r w:rsidR="00FB76F4">
        <w:rPr>
          <w:lang w:val="en-GB"/>
        </w:rPr>
        <w:t>both at past explanations and asked</w:t>
      </w:r>
      <w:r w:rsidR="00FB76F4" w:rsidRPr="00D67331">
        <w:rPr>
          <w:lang w:val="en-GB"/>
        </w:rPr>
        <w:t xml:space="preserve"> a new question.</w:t>
      </w:r>
      <w:r w:rsidR="00FB76F4">
        <w:rPr>
          <w:lang w:val="en-GB"/>
        </w:rPr>
        <w:t xml:space="preserve"> In contrast, Feher does not propose initial explanations and treats the study as purely exploratory. </w:t>
      </w:r>
    </w:p>
    <w:p w:rsidR="00F52FCD" w:rsidRDefault="00F52FCD" w:rsidP="00F52FCD">
      <w:pPr>
        <w:spacing w:after="0" w:line="480" w:lineRule="auto"/>
        <w:rPr>
          <w:lang w:val="en-GB"/>
        </w:rPr>
      </w:pPr>
      <w:r>
        <w:rPr>
          <w:lang w:val="en-GB"/>
        </w:rPr>
        <w:t xml:space="preserve">     </w:t>
      </w:r>
      <w:r w:rsidR="00FB76F4">
        <w:rPr>
          <w:lang w:val="en-GB"/>
        </w:rPr>
        <w:t>Where</w:t>
      </w:r>
      <w:r w:rsidR="00B47A99">
        <w:rPr>
          <w:lang w:val="en-GB"/>
        </w:rPr>
        <w:t>as</w:t>
      </w:r>
      <w:r w:rsidR="00FB76F4">
        <w:rPr>
          <w:lang w:val="en-GB"/>
        </w:rPr>
        <w:t xml:space="preserve"> Wuthnow’s participants scored highly on the index of marginality, Feher’s participants showed the opposite.</w:t>
      </w:r>
      <w:r w:rsidR="00CB2234">
        <w:rPr>
          <w:rStyle w:val="FootnoteReference"/>
          <w:lang w:val="en-GB"/>
        </w:rPr>
        <w:footnoteReference w:id="23"/>
      </w:r>
      <w:r w:rsidR="00FB76F4">
        <w:rPr>
          <w:lang w:val="en-GB"/>
        </w:rPr>
        <w:t xml:space="preserve"> </w:t>
      </w:r>
      <w:r w:rsidR="00B47A99">
        <w:rPr>
          <w:lang w:val="en-GB"/>
        </w:rPr>
        <w:t>Wuthnow does not comment o</w:t>
      </w:r>
      <w:r w:rsidR="00B47A99">
        <w:rPr>
          <w:lang w:val="en-GB"/>
        </w:rPr>
        <w:t xml:space="preserve">n serious interest in astrology whereas </w:t>
      </w:r>
      <w:r w:rsidR="00FB76F4">
        <w:rPr>
          <w:lang w:val="en-GB"/>
        </w:rPr>
        <w:t>Feher</w:t>
      </w:r>
      <w:r w:rsidR="00FB76F4" w:rsidRPr="00D67331">
        <w:rPr>
          <w:lang w:val="en-GB"/>
        </w:rPr>
        <w:t xml:space="preserve"> </w:t>
      </w:r>
      <w:r w:rsidR="00FB76F4">
        <w:rPr>
          <w:lang w:val="en-GB"/>
        </w:rPr>
        <w:t>suggested</w:t>
      </w:r>
      <w:r w:rsidR="00FB76F4" w:rsidRPr="00D67331">
        <w:rPr>
          <w:lang w:val="en-GB"/>
        </w:rPr>
        <w:t xml:space="preserve"> a continuum of marginality</w:t>
      </w:r>
      <w:r w:rsidR="00CB2234">
        <w:rPr>
          <w:lang w:val="en-GB"/>
        </w:rPr>
        <w:t xml:space="preserve"> where ‘</w:t>
      </w:r>
      <w:r w:rsidR="00FB76F4" w:rsidRPr="00D67331">
        <w:rPr>
          <w:lang w:val="en-GB"/>
        </w:rPr>
        <w:t>The socially marginal are likely to be involved in astrology as a leisure interest, whereas those at the other end of the con</w:t>
      </w:r>
      <w:r w:rsidR="00CB2234">
        <w:rPr>
          <w:lang w:val="en-GB"/>
        </w:rPr>
        <w:t>tinuum are actively interested’.</w:t>
      </w:r>
      <w:r w:rsidR="00CB2234">
        <w:rPr>
          <w:rStyle w:val="FootnoteReference"/>
          <w:lang w:val="en-GB"/>
        </w:rPr>
        <w:footnoteReference w:id="24"/>
      </w:r>
      <w:r w:rsidR="00FB76F4" w:rsidRPr="00D67331">
        <w:rPr>
          <w:lang w:val="en-GB"/>
        </w:rPr>
        <w:t xml:space="preserve"> </w:t>
      </w:r>
      <w:r w:rsidR="00FB76F4">
        <w:rPr>
          <w:lang w:val="en-GB"/>
        </w:rPr>
        <w:t>Feher had</w:t>
      </w:r>
      <w:r w:rsidR="00FB76F4" w:rsidRPr="00D67331">
        <w:rPr>
          <w:lang w:val="en-GB"/>
        </w:rPr>
        <w:t xml:space="preserve"> reason to believe, based on his results, that marginality </w:t>
      </w:r>
      <w:r w:rsidR="00FB76F4">
        <w:rPr>
          <w:lang w:val="en-GB"/>
        </w:rPr>
        <w:t>was</w:t>
      </w:r>
      <w:r w:rsidR="00FB76F4" w:rsidRPr="00D67331">
        <w:rPr>
          <w:lang w:val="en-GB"/>
        </w:rPr>
        <w:t xml:space="preserve"> a continuum while Wuthnow, based on his results,</w:t>
      </w:r>
      <w:r w:rsidR="00FB76F4">
        <w:rPr>
          <w:lang w:val="en-GB"/>
        </w:rPr>
        <w:t xml:space="preserve"> believed</w:t>
      </w:r>
      <w:r w:rsidR="00FB76F4" w:rsidRPr="00D67331">
        <w:rPr>
          <w:lang w:val="en-GB"/>
        </w:rPr>
        <w:t xml:space="preserve"> issues of marginality and non-conventionality to be the cause of interest in astrology. Feher point</w:t>
      </w:r>
      <w:r w:rsidR="00FB76F4">
        <w:rPr>
          <w:lang w:val="en-GB"/>
        </w:rPr>
        <w:t>ed</w:t>
      </w:r>
      <w:r w:rsidR="00FB76F4" w:rsidRPr="00D67331">
        <w:rPr>
          <w:lang w:val="en-GB"/>
        </w:rPr>
        <w:t xml:space="preserve"> out that in a random sample, </w:t>
      </w:r>
      <w:r w:rsidR="00CB2234">
        <w:rPr>
          <w:lang w:val="en-GB"/>
        </w:rPr>
        <w:t>socially marginalized people may be passively interested in astrology, but in a sample of people who are serious about astrology, there may be more active interest amongst the socially privileged.</w:t>
      </w:r>
      <w:r w:rsidR="00CB2234">
        <w:rPr>
          <w:rStyle w:val="FootnoteReference"/>
          <w:lang w:val="en-GB"/>
        </w:rPr>
        <w:footnoteReference w:id="25"/>
      </w:r>
      <w:r w:rsidR="00FB76F4">
        <w:rPr>
          <w:lang w:val="en-GB"/>
        </w:rPr>
        <w:t xml:space="preserve"> </w:t>
      </w:r>
      <w:r w:rsidR="00B47A99">
        <w:rPr>
          <w:lang w:val="en-GB"/>
        </w:rPr>
        <w:t>Feher had the opportunity to compare his results with Wuthnow’s and come to various conclusions whereas Wuthnow did not make any direct comparisons with previous studies and instead, focused on popular explanations of astrology at that time.</w:t>
      </w:r>
    </w:p>
    <w:p w:rsidR="001A5066" w:rsidRDefault="001A5066" w:rsidP="00F52FCD">
      <w:pPr>
        <w:spacing w:after="0" w:line="480" w:lineRule="auto"/>
        <w:rPr>
          <w:lang w:val="en-GB"/>
        </w:rPr>
      </w:pPr>
    </w:p>
    <w:p w:rsidR="001A5066" w:rsidRPr="00F52FCD" w:rsidRDefault="001A5066" w:rsidP="00F52FCD">
      <w:pPr>
        <w:spacing w:after="0" w:line="480" w:lineRule="auto"/>
        <w:rPr>
          <w:lang w:val="en-GB"/>
        </w:rPr>
      </w:pPr>
    </w:p>
    <w:p w:rsidR="00F52FCD" w:rsidRPr="00D67331" w:rsidRDefault="00B51991" w:rsidP="00F52FCD">
      <w:pPr>
        <w:spacing w:after="0" w:line="480" w:lineRule="auto"/>
        <w:rPr>
          <w:u w:val="single"/>
          <w:lang w:val="en-GB"/>
        </w:rPr>
      </w:pPr>
      <w:r w:rsidRPr="00D67331">
        <w:rPr>
          <w:u w:val="single"/>
          <w:lang w:val="en-GB"/>
        </w:rPr>
        <w:lastRenderedPageBreak/>
        <w:t>Conclusion</w:t>
      </w:r>
    </w:p>
    <w:p w:rsidR="00B51991" w:rsidRPr="00D67331" w:rsidRDefault="00F52FCD" w:rsidP="00F52FCD">
      <w:pPr>
        <w:spacing w:after="0" w:line="480" w:lineRule="auto"/>
        <w:rPr>
          <w:lang w:val="en-GB"/>
        </w:rPr>
      </w:pPr>
      <w:r>
        <w:rPr>
          <w:lang w:val="en-GB"/>
        </w:rPr>
        <w:t xml:space="preserve">     </w:t>
      </w:r>
      <w:r w:rsidR="00B51991" w:rsidRPr="00D67331">
        <w:rPr>
          <w:lang w:val="en-GB"/>
        </w:rPr>
        <w:t>This essay compared and contrasted</w:t>
      </w:r>
      <w:r w:rsidR="004A123F">
        <w:rPr>
          <w:lang w:val="en-GB"/>
        </w:rPr>
        <w:t xml:space="preserve"> </w:t>
      </w:r>
      <w:r w:rsidR="004A123F">
        <w:rPr>
          <w:lang w:val="en-GB"/>
        </w:rPr>
        <w:t>Shoshanah Feher, ‘Who Looks to the Stars? Astrology and its Constituency’, Journal for the Scientific Study of Religion, Vol. 31, No. 1 (1992), pp. 88-93, and of Robert Wuthnow, ‘Astrology and Marginality’, Journal for the Scientific Study of Religion, Vol. 15, No. 2 (1976), pp. 157-168</w:t>
      </w:r>
      <w:r w:rsidR="004A123F" w:rsidRPr="00D67331">
        <w:rPr>
          <w:lang w:val="en-GB"/>
        </w:rPr>
        <w:t>.</w:t>
      </w:r>
      <w:r w:rsidR="004A123F">
        <w:rPr>
          <w:lang w:val="en-GB"/>
        </w:rPr>
        <w:t xml:space="preserve"> Each </w:t>
      </w:r>
      <w:r w:rsidR="00B51991" w:rsidRPr="00D67331">
        <w:rPr>
          <w:lang w:val="en-GB"/>
        </w:rPr>
        <w:t xml:space="preserve">shared the subject matter of ‘Astrology’ and ‘Culture.’ This paper considered these two papers via the themes of </w:t>
      </w:r>
      <w:r w:rsidR="00A95C1F" w:rsidRPr="00D67331">
        <w:rPr>
          <w:lang w:val="en-GB"/>
        </w:rPr>
        <w:t>attitude toward astrology, approach to cultural background</w:t>
      </w:r>
      <w:r w:rsidR="004A123F">
        <w:rPr>
          <w:lang w:val="en-GB"/>
        </w:rPr>
        <w:t xml:space="preserve"> of participants</w:t>
      </w:r>
      <w:r w:rsidR="00A95C1F" w:rsidRPr="00D67331">
        <w:rPr>
          <w:lang w:val="en-GB"/>
        </w:rPr>
        <w:t xml:space="preserve">, and investigation of marginality. </w:t>
      </w:r>
      <w:r w:rsidR="00B51991" w:rsidRPr="00D67331">
        <w:rPr>
          <w:lang w:val="en-GB"/>
        </w:rPr>
        <w:t xml:space="preserve">Investigating the evidence, this essay found that </w:t>
      </w:r>
      <w:r w:rsidR="00A95C1F" w:rsidRPr="00D67331">
        <w:rPr>
          <w:lang w:val="en-GB"/>
        </w:rPr>
        <w:t xml:space="preserve">the authors differed in respect to </w:t>
      </w:r>
      <w:r w:rsidR="004A123F">
        <w:rPr>
          <w:lang w:val="en-GB"/>
        </w:rPr>
        <w:t xml:space="preserve">their attitudes toward who is doing astrology and their approach to issues of marginality in those interested in astrology. Both authors shared similarities in their chosen characteristics for the background of their participants while also showing some differences. </w:t>
      </w:r>
      <w:r w:rsidR="00A95C1F" w:rsidRPr="00D67331">
        <w:rPr>
          <w:lang w:val="en-GB"/>
        </w:rPr>
        <w:t xml:space="preserve"> </w:t>
      </w:r>
    </w:p>
    <w:p w:rsidR="00567348" w:rsidRPr="00D67331" w:rsidRDefault="00567348" w:rsidP="00F52FCD">
      <w:pPr>
        <w:spacing w:after="0" w:line="480" w:lineRule="auto"/>
        <w:rPr>
          <w:lang w:val="en-GB"/>
        </w:rPr>
      </w:pPr>
    </w:p>
    <w:p w:rsidR="00567348" w:rsidRPr="00D67331" w:rsidRDefault="00567348" w:rsidP="00F52FCD">
      <w:pPr>
        <w:spacing w:after="0" w:line="240" w:lineRule="auto"/>
        <w:rPr>
          <w:lang w:val="en-GB"/>
        </w:rPr>
      </w:pPr>
    </w:p>
    <w:p w:rsidR="00D32FD4" w:rsidRDefault="00D32FD4" w:rsidP="00F52FCD">
      <w:pPr>
        <w:spacing w:after="0" w:line="240" w:lineRule="auto"/>
        <w:rPr>
          <w:lang w:val="en-GB"/>
        </w:rPr>
      </w:pPr>
    </w:p>
    <w:p w:rsidR="004A123F" w:rsidRDefault="004A123F" w:rsidP="00F52FCD">
      <w:pPr>
        <w:spacing w:after="0" w:line="240" w:lineRule="auto"/>
        <w:rPr>
          <w:lang w:val="en-GB"/>
        </w:rPr>
      </w:pPr>
    </w:p>
    <w:p w:rsidR="004A123F" w:rsidRDefault="004A123F" w:rsidP="00F52FCD">
      <w:pPr>
        <w:spacing w:after="0" w:line="240" w:lineRule="auto"/>
        <w:rPr>
          <w:lang w:val="en-GB"/>
        </w:rPr>
      </w:pPr>
    </w:p>
    <w:p w:rsidR="001A5066" w:rsidRDefault="001A5066" w:rsidP="00F52FCD">
      <w:pPr>
        <w:spacing w:after="0" w:line="240" w:lineRule="auto"/>
        <w:rPr>
          <w:lang w:val="en-GB"/>
        </w:rPr>
      </w:pPr>
    </w:p>
    <w:p w:rsidR="001A5066" w:rsidRDefault="001A5066" w:rsidP="00F52FCD">
      <w:pPr>
        <w:spacing w:after="0" w:line="240" w:lineRule="auto"/>
        <w:rPr>
          <w:lang w:val="en-GB"/>
        </w:rPr>
      </w:pPr>
    </w:p>
    <w:p w:rsidR="001A5066" w:rsidRDefault="001A5066" w:rsidP="00F52FCD">
      <w:pPr>
        <w:spacing w:after="0" w:line="240" w:lineRule="auto"/>
        <w:rPr>
          <w:lang w:val="en-GB"/>
        </w:rPr>
      </w:pPr>
    </w:p>
    <w:p w:rsidR="001A5066" w:rsidRDefault="001A5066" w:rsidP="00F52FCD">
      <w:pPr>
        <w:spacing w:after="0" w:line="240" w:lineRule="auto"/>
        <w:rPr>
          <w:lang w:val="en-GB"/>
        </w:rPr>
      </w:pPr>
    </w:p>
    <w:p w:rsidR="001A5066" w:rsidRDefault="001A5066" w:rsidP="00F52FCD">
      <w:pPr>
        <w:spacing w:after="0" w:line="240" w:lineRule="auto"/>
        <w:rPr>
          <w:lang w:val="en-GB"/>
        </w:rPr>
      </w:pPr>
    </w:p>
    <w:p w:rsidR="001A5066" w:rsidRDefault="001A5066" w:rsidP="00F52FCD">
      <w:pPr>
        <w:spacing w:after="0" w:line="240" w:lineRule="auto"/>
        <w:rPr>
          <w:lang w:val="en-GB"/>
        </w:rPr>
      </w:pPr>
    </w:p>
    <w:p w:rsidR="001A5066" w:rsidRDefault="001A5066" w:rsidP="00F52FCD">
      <w:pPr>
        <w:spacing w:after="0" w:line="240" w:lineRule="auto"/>
        <w:rPr>
          <w:lang w:val="en-GB"/>
        </w:rPr>
      </w:pPr>
    </w:p>
    <w:p w:rsidR="001A5066" w:rsidRDefault="001A5066" w:rsidP="00F52FCD">
      <w:pPr>
        <w:spacing w:after="0" w:line="240" w:lineRule="auto"/>
        <w:rPr>
          <w:lang w:val="en-GB"/>
        </w:rPr>
      </w:pPr>
    </w:p>
    <w:p w:rsidR="001A5066" w:rsidRDefault="001A5066" w:rsidP="00F52FCD">
      <w:pPr>
        <w:spacing w:after="0" w:line="240" w:lineRule="auto"/>
        <w:rPr>
          <w:lang w:val="en-GB"/>
        </w:rPr>
      </w:pPr>
    </w:p>
    <w:p w:rsidR="001A5066" w:rsidRDefault="001A5066" w:rsidP="00F52FCD">
      <w:pPr>
        <w:spacing w:after="0" w:line="240" w:lineRule="auto"/>
        <w:rPr>
          <w:lang w:val="en-GB"/>
        </w:rPr>
      </w:pPr>
    </w:p>
    <w:p w:rsidR="001A5066" w:rsidRDefault="001A5066" w:rsidP="00F52FCD">
      <w:pPr>
        <w:spacing w:after="0" w:line="240" w:lineRule="auto"/>
        <w:rPr>
          <w:lang w:val="en-GB"/>
        </w:rPr>
      </w:pPr>
    </w:p>
    <w:p w:rsidR="001A5066" w:rsidRDefault="001A5066" w:rsidP="00F52FCD">
      <w:pPr>
        <w:spacing w:after="0" w:line="240" w:lineRule="auto"/>
        <w:rPr>
          <w:lang w:val="en-GB"/>
        </w:rPr>
      </w:pPr>
    </w:p>
    <w:p w:rsidR="001A5066" w:rsidRDefault="001A5066" w:rsidP="00F52FCD">
      <w:pPr>
        <w:spacing w:after="0" w:line="240" w:lineRule="auto"/>
        <w:rPr>
          <w:lang w:val="en-GB"/>
        </w:rPr>
      </w:pPr>
    </w:p>
    <w:p w:rsidR="001A5066" w:rsidRDefault="001A5066" w:rsidP="00F52FCD">
      <w:pPr>
        <w:spacing w:after="0" w:line="240" w:lineRule="auto"/>
        <w:rPr>
          <w:lang w:val="en-GB"/>
        </w:rPr>
      </w:pPr>
    </w:p>
    <w:p w:rsidR="001A5066" w:rsidRDefault="001A5066" w:rsidP="00F52FCD">
      <w:pPr>
        <w:spacing w:after="0" w:line="240" w:lineRule="auto"/>
        <w:rPr>
          <w:lang w:val="en-GB"/>
        </w:rPr>
      </w:pPr>
    </w:p>
    <w:p w:rsidR="001A5066" w:rsidRDefault="001A5066" w:rsidP="00F52FCD">
      <w:pPr>
        <w:spacing w:after="0" w:line="240" w:lineRule="auto"/>
        <w:rPr>
          <w:lang w:val="en-GB"/>
        </w:rPr>
      </w:pPr>
    </w:p>
    <w:p w:rsidR="001A5066" w:rsidRDefault="001A5066" w:rsidP="00F52FCD">
      <w:pPr>
        <w:spacing w:after="0" w:line="240" w:lineRule="auto"/>
        <w:rPr>
          <w:lang w:val="en-GB"/>
        </w:rPr>
      </w:pPr>
    </w:p>
    <w:p w:rsidR="001A5066" w:rsidRDefault="001A5066" w:rsidP="00F52FCD">
      <w:pPr>
        <w:spacing w:after="0" w:line="240" w:lineRule="auto"/>
        <w:rPr>
          <w:lang w:val="en-GB"/>
        </w:rPr>
      </w:pPr>
    </w:p>
    <w:p w:rsidR="001A5066" w:rsidRDefault="001A5066" w:rsidP="00F52FCD">
      <w:pPr>
        <w:spacing w:after="0" w:line="240" w:lineRule="auto"/>
        <w:rPr>
          <w:lang w:val="en-GB"/>
        </w:rPr>
      </w:pPr>
    </w:p>
    <w:p w:rsidR="001A5066" w:rsidRDefault="001A5066" w:rsidP="00F52FCD">
      <w:pPr>
        <w:spacing w:after="0" w:line="240" w:lineRule="auto"/>
        <w:rPr>
          <w:lang w:val="en-GB"/>
        </w:rPr>
      </w:pPr>
    </w:p>
    <w:p w:rsidR="001A5066" w:rsidRDefault="001A5066" w:rsidP="00F52FCD">
      <w:pPr>
        <w:spacing w:after="0" w:line="240" w:lineRule="auto"/>
        <w:rPr>
          <w:lang w:val="en-GB"/>
        </w:rPr>
      </w:pPr>
    </w:p>
    <w:p w:rsidR="001A5066" w:rsidRDefault="001A5066" w:rsidP="00F52FCD">
      <w:pPr>
        <w:spacing w:after="0" w:line="240" w:lineRule="auto"/>
        <w:rPr>
          <w:lang w:val="en-GB"/>
        </w:rPr>
      </w:pPr>
    </w:p>
    <w:p w:rsidR="001A5066" w:rsidRDefault="001A5066" w:rsidP="001A5066">
      <w:pPr>
        <w:spacing w:after="0" w:line="240" w:lineRule="auto"/>
        <w:jc w:val="center"/>
        <w:rPr>
          <w:lang w:val="en-GB"/>
        </w:rPr>
      </w:pPr>
      <w:r>
        <w:rPr>
          <w:lang w:val="en-GB"/>
        </w:rPr>
        <w:lastRenderedPageBreak/>
        <w:t>Bibliography</w:t>
      </w:r>
    </w:p>
    <w:p w:rsidR="001A5066" w:rsidRDefault="001A5066" w:rsidP="001A5066">
      <w:pPr>
        <w:spacing w:after="0" w:line="240" w:lineRule="auto"/>
        <w:jc w:val="center"/>
        <w:rPr>
          <w:lang w:val="en-GB"/>
        </w:rPr>
      </w:pPr>
    </w:p>
    <w:p w:rsidR="001A5066" w:rsidRDefault="001A5066" w:rsidP="001A5066">
      <w:pPr>
        <w:spacing w:line="240" w:lineRule="auto"/>
        <w:rPr>
          <w:lang w:val="en-GB"/>
        </w:rPr>
      </w:pPr>
      <w:r>
        <w:rPr>
          <w:lang w:val="en-GB"/>
        </w:rPr>
        <w:t xml:space="preserve">Curry, Patrick. ‘Astrology’ in </w:t>
      </w:r>
      <w:proofErr w:type="gramStart"/>
      <w:r w:rsidRPr="00B20814">
        <w:rPr>
          <w:i/>
          <w:lang w:val="en-GB"/>
        </w:rPr>
        <w:t>The</w:t>
      </w:r>
      <w:proofErr w:type="gramEnd"/>
      <w:r w:rsidRPr="00B20814">
        <w:rPr>
          <w:i/>
          <w:lang w:val="en-GB"/>
        </w:rPr>
        <w:t xml:space="preserve"> Oxford Companion to the History of Modern Science</w:t>
      </w:r>
      <w:r>
        <w:rPr>
          <w:lang w:val="en-GB"/>
        </w:rPr>
        <w:t xml:space="preserve">, ed. By J.L. </w:t>
      </w:r>
      <w:proofErr w:type="spellStart"/>
      <w:r>
        <w:rPr>
          <w:lang w:val="en-GB"/>
        </w:rPr>
        <w:t>Heilbron</w:t>
      </w:r>
      <w:proofErr w:type="spellEnd"/>
      <w:r>
        <w:rPr>
          <w:lang w:val="en-GB"/>
        </w:rPr>
        <w:t>, pp. 1-31 (Oxford: Oxford University Press, 2002)</w:t>
      </w:r>
    </w:p>
    <w:p w:rsidR="001A5066" w:rsidRDefault="001A5066" w:rsidP="001A5066">
      <w:pPr>
        <w:spacing w:line="240" w:lineRule="auto"/>
        <w:rPr>
          <w:lang w:val="en-GB"/>
        </w:rPr>
      </w:pPr>
      <w:r>
        <w:rPr>
          <w:lang w:val="en-GB"/>
        </w:rPr>
        <w:t xml:space="preserve">Eagleton, Terry. ‘Versions of Culture’, in </w:t>
      </w:r>
      <w:r w:rsidRPr="00DA7450">
        <w:rPr>
          <w:i/>
          <w:lang w:val="en-GB"/>
        </w:rPr>
        <w:t>The Idea of Culture</w:t>
      </w:r>
      <w:r>
        <w:rPr>
          <w:lang w:val="en-GB"/>
        </w:rPr>
        <w:t>, pp.1-31 (Oxford: Blackwell, 2000)</w:t>
      </w:r>
    </w:p>
    <w:p w:rsidR="001A5066" w:rsidRDefault="001A5066" w:rsidP="001A5066">
      <w:pPr>
        <w:spacing w:line="240" w:lineRule="auto"/>
        <w:rPr>
          <w:lang w:val="en-GB"/>
        </w:rPr>
      </w:pPr>
      <w:r>
        <w:rPr>
          <w:lang w:val="en-GB"/>
        </w:rPr>
        <w:t>Feher, Shoshanah, ‘Who Looks to the Stars? Astrology and its Constituency’, Journal for the Scientific Study of Religion, 31 (1992), 88-93</w:t>
      </w:r>
    </w:p>
    <w:p w:rsidR="001A5066" w:rsidRDefault="001A5066" w:rsidP="001A5066">
      <w:pPr>
        <w:spacing w:line="240" w:lineRule="auto"/>
        <w:rPr>
          <w:lang w:val="en-GB"/>
        </w:rPr>
      </w:pPr>
      <w:r>
        <w:rPr>
          <w:lang w:val="en-GB"/>
        </w:rPr>
        <w:t>Greene, Liz, ‘Is Astrology a Divinatory System?</w:t>
      </w:r>
      <w:proofErr w:type="gramStart"/>
      <w:r>
        <w:rPr>
          <w:lang w:val="en-GB"/>
        </w:rPr>
        <w:t>’,</w:t>
      </w:r>
      <w:proofErr w:type="gramEnd"/>
      <w:r>
        <w:rPr>
          <w:lang w:val="en-GB"/>
        </w:rPr>
        <w:t xml:space="preserve"> Culture and Cosmos, 12 (2008), pp. 3-29</w:t>
      </w:r>
    </w:p>
    <w:p w:rsidR="001A5066" w:rsidRDefault="001A5066" w:rsidP="001A5066">
      <w:pPr>
        <w:spacing w:line="240" w:lineRule="auto"/>
        <w:rPr>
          <w:lang w:val="en-GB"/>
        </w:rPr>
      </w:pPr>
      <w:r>
        <w:rPr>
          <w:lang w:val="en-GB"/>
        </w:rPr>
        <w:t xml:space="preserve">Wuthnow, Robert, ‘Astrology and Marginality’, </w:t>
      </w:r>
      <w:r w:rsidRPr="007B017B">
        <w:rPr>
          <w:i/>
          <w:lang w:val="en-GB"/>
        </w:rPr>
        <w:t xml:space="preserve">Journal </w:t>
      </w:r>
      <w:r>
        <w:rPr>
          <w:i/>
          <w:lang w:val="en-GB"/>
        </w:rPr>
        <w:t>for</w:t>
      </w:r>
      <w:r w:rsidRPr="007B017B">
        <w:rPr>
          <w:i/>
          <w:lang w:val="en-GB"/>
        </w:rPr>
        <w:t xml:space="preserve"> the Scientific Study of Religion</w:t>
      </w:r>
      <w:r>
        <w:rPr>
          <w:lang w:val="en-GB"/>
        </w:rPr>
        <w:t>, 15 (1976), 157-168</w:t>
      </w:r>
    </w:p>
    <w:p w:rsidR="001A5066" w:rsidRPr="007B017B" w:rsidRDefault="001A5066" w:rsidP="00F52FCD">
      <w:pPr>
        <w:spacing w:after="0" w:line="240" w:lineRule="auto"/>
        <w:rPr>
          <w:lang w:val="en-GB"/>
        </w:rPr>
      </w:pPr>
      <w:bookmarkStart w:id="6" w:name="_GoBack"/>
      <w:bookmarkEnd w:id="6"/>
    </w:p>
    <w:sectPr w:rsidR="001A5066" w:rsidRPr="007B017B">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B4EC1" w:rsidRDefault="007B4EC1" w:rsidP="00B20814">
      <w:pPr>
        <w:spacing w:after="0" w:line="240" w:lineRule="auto"/>
      </w:pPr>
      <w:r>
        <w:separator/>
      </w:r>
    </w:p>
  </w:endnote>
  <w:endnote w:type="continuationSeparator" w:id="0">
    <w:p w:rsidR="007B4EC1" w:rsidRDefault="007B4EC1" w:rsidP="00B208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altName w:val="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Arial">
    <w:altName w:val="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121909349"/>
      <w:docPartObj>
        <w:docPartGallery w:val="Page Numbers (Bottom of Page)"/>
        <w:docPartUnique/>
      </w:docPartObj>
    </w:sdtPr>
    <w:sdtEndPr>
      <w:rPr>
        <w:noProof/>
      </w:rPr>
    </w:sdtEndPr>
    <w:sdtContent>
      <w:p w:rsidR="005C3071" w:rsidRDefault="005C3071">
        <w:pPr>
          <w:pStyle w:val="Footer"/>
          <w:jc w:val="right"/>
        </w:pPr>
        <w:r>
          <w:fldChar w:fldCharType="begin"/>
        </w:r>
        <w:r>
          <w:instrText xml:space="preserve"> PAGE   \* MERGEFORMAT </w:instrText>
        </w:r>
        <w:r>
          <w:fldChar w:fldCharType="separate"/>
        </w:r>
        <w:r w:rsidR="001A5066">
          <w:rPr>
            <w:noProof/>
          </w:rPr>
          <w:t>10</w:t>
        </w:r>
        <w:r>
          <w:rPr>
            <w:noProof/>
          </w:rPr>
          <w:fldChar w:fldCharType="end"/>
        </w:r>
      </w:p>
    </w:sdtContent>
  </w:sdt>
  <w:p w:rsidR="005C3071" w:rsidRDefault="005C307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B4EC1" w:rsidRDefault="007B4EC1" w:rsidP="00B20814">
      <w:pPr>
        <w:spacing w:after="0" w:line="240" w:lineRule="auto"/>
      </w:pPr>
      <w:r>
        <w:separator/>
      </w:r>
    </w:p>
  </w:footnote>
  <w:footnote w:type="continuationSeparator" w:id="0">
    <w:p w:rsidR="007B4EC1" w:rsidRDefault="007B4EC1" w:rsidP="00B20814">
      <w:pPr>
        <w:spacing w:after="0" w:line="240" w:lineRule="auto"/>
      </w:pPr>
      <w:r>
        <w:continuationSeparator/>
      </w:r>
    </w:p>
  </w:footnote>
  <w:footnote w:id="1">
    <w:p w:rsidR="00C70EC2" w:rsidRPr="004E4455" w:rsidRDefault="00C70EC2" w:rsidP="004E4455">
      <w:pPr>
        <w:spacing w:line="240" w:lineRule="auto"/>
        <w:rPr>
          <w:sz w:val="20"/>
          <w:szCs w:val="20"/>
          <w:lang w:val="en-GB"/>
        </w:rPr>
      </w:pPr>
      <w:r w:rsidRPr="00A26A18">
        <w:rPr>
          <w:rStyle w:val="FootnoteReference"/>
          <w:sz w:val="20"/>
          <w:szCs w:val="20"/>
        </w:rPr>
        <w:footnoteRef/>
      </w:r>
      <w:r w:rsidRPr="00A26A18">
        <w:rPr>
          <w:sz w:val="20"/>
          <w:szCs w:val="20"/>
        </w:rPr>
        <w:t xml:space="preserve"> </w:t>
      </w:r>
      <w:r w:rsidRPr="00A26A18">
        <w:rPr>
          <w:sz w:val="20"/>
          <w:szCs w:val="20"/>
          <w:lang w:val="en-GB"/>
        </w:rPr>
        <w:t xml:space="preserve">Patrick Curry, ‘Astrology’ in </w:t>
      </w:r>
      <w:r w:rsidRPr="00A26A18">
        <w:rPr>
          <w:i/>
          <w:sz w:val="20"/>
          <w:szCs w:val="20"/>
          <w:lang w:val="en-GB"/>
        </w:rPr>
        <w:t>The Oxford Companion to the History of Modern Science</w:t>
      </w:r>
      <w:r w:rsidRPr="00A26A18">
        <w:rPr>
          <w:sz w:val="20"/>
          <w:szCs w:val="20"/>
          <w:lang w:val="en-GB"/>
        </w:rPr>
        <w:t>, ed. By J.L. Heilbron (Oxford: Oxford Un</w:t>
      </w:r>
      <w:r w:rsidR="00766D3E" w:rsidRPr="00A26A18">
        <w:rPr>
          <w:sz w:val="20"/>
          <w:szCs w:val="20"/>
          <w:lang w:val="en-GB"/>
        </w:rPr>
        <w:t>iversity Press, 2002), p. 1.</w:t>
      </w:r>
    </w:p>
  </w:footnote>
  <w:footnote w:id="2">
    <w:p w:rsidR="00C70EC2" w:rsidRPr="004E4455" w:rsidRDefault="00C70EC2" w:rsidP="004E4455">
      <w:pPr>
        <w:spacing w:line="240" w:lineRule="auto"/>
        <w:rPr>
          <w:sz w:val="20"/>
          <w:szCs w:val="20"/>
          <w:lang w:val="en-GB"/>
        </w:rPr>
      </w:pPr>
      <w:r w:rsidRPr="00A26A18">
        <w:rPr>
          <w:rStyle w:val="FootnoteReference"/>
          <w:sz w:val="20"/>
          <w:szCs w:val="20"/>
        </w:rPr>
        <w:footnoteRef/>
      </w:r>
      <w:r w:rsidRPr="00A26A18">
        <w:rPr>
          <w:sz w:val="20"/>
          <w:szCs w:val="20"/>
        </w:rPr>
        <w:t xml:space="preserve"> </w:t>
      </w:r>
      <w:r w:rsidRPr="00A26A18">
        <w:rPr>
          <w:sz w:val="20"/>
          <w:szCs w:val="20"/>
          <w:lang w:val="en-GB"/>
        </w:rPr>
        <w:t xml:space="preserve">Terry Eagleton, ‘Versions of Culture’, in </w:t>
      </w:r>
      <w:r w:rsidRPr="00A26A18">
        <w:rPr>
          <w:i/>
          <w:sz w:val="20"/>
          <w:szCs w:val="20"/>
          <w:lang w:val="en-GB"/>
        </w:rPr>
        <w:t>The Idea of Culture</w:t>
      </w:r>
      <w:r w:rsidRPr="00A26A18">
        <w:rPr>
          <w:sz w:val="20"/>
          <w:szCs w:val="20"/>
          <w:lang w:val="en-GB"/>
        </w:rPr>
        <w:t>, (Ox</w:t>
      </w:r>
      <w:r w:rsidR="00766D3E" w:rsidRPr="00A26A18">
        <w:rPr>
          <w:sz w:val="20"/>
          <w:szCs w:val="20"/>
          <w:lang w:val="en-GB"/>
        </w:rPr>
        <w:t>ford: Blackwell, 2000), p. 5</w:t>
      </w:r>
      <w:r w:rsidRPr="00A26A18">
        <w:rPr>
          <w:sz w:val="20"/>
          <w:szCs w:val="20"/>
          <w:lang w:val="en-GB"/>
        </w:rPr>
        <w:t>.</w:t>
      </w:r>
    </w:p>
  </w:footnote>
  <w:footnote w:id="3">
    <w:p w:rsidR="006E71A9" w:rsidRPr="004E4455" w:rsidRDefault="006E71A9" w:rsidP="004E4455">
      <w:pPr>
        <w:spacing w:line="240" w:lineRule="auto"/>
        <w:rPr>
          <w:sz w:val="20"/>
          <w:szCs w:val="20"/>
          <w:lang w:val="en-GB"/>
        </w:rPr>
      </w:pPr>
      <w:r w:rsidRPr="00A26A18">
        <w:rPr>
          <w:rStyle w:val="FootnoteReference"/>
          <w:sz w:val="20"/>
          <w:szCs w:val="20"/>
        </w:rPr>
        <w:footnoteRef/>
      </w:r>
      <w:r w:rsidRPr="00A26A18">
        <w:rPr>
          <w:sz w:val="20"/>
          <w:szCs w:val="20"/>
        </w:rPr>
        <w:t xml:space="preserve"> </w:t>
      </w:r>
      <w:r w:rsidRPr="00A26A18">
        <w:rPr>
          <w:sz w:val="20"/>
          <w:szCs w:val="20"/>
          <w:lang w:val="en-GB"/>
        </w:rPr>
        <w:t>Feher, Shoshanah, ‘Who Looks to the Stars? Astrology and its Constituency’, Journal for the Scientific Stu</w:t>
      </w:r>
      <w:r w:rsidR="005C3071">
        <w:rPr>
          <w:sz w:val="20"/>
          <w:szCs w:val="20"/>
          <w:lang w:val="en-GB"/>
        </w:rPr>
        <w:t>dy of Religion.</w:t>
      </w:r>
      <w:r w:rsidRPr="00A26A18">
        <w:rPr>
          <w:sz w:val="20"/>
          <w:szCs w:val="20"/>
          <w:lang w:val="en-GB"/>
        </w:rPr>
        <w:t xml:space="preserve"> 31 (1992), p.</w:t>
      </w:r>
      <w:r w:rsidR="006674AA" w:rsidRPr="00A26A18">
        <w:rPr>
          <w:sz w:val="20"/>
          <w:szCs w:val="20"/>
          <w:lang w:val="en-GB"/>
        </w:rPr>
        <w:t xml:space="preserve"> </w:t>
      </w:r>
      <w:r w:rsidRPr="00A26A18">
        <w:rPr>
          <w:sz w:val="20"/>
          <w:szCs w:val="20"/>
          <w:lang w:val="en-GB"/>
        </w:rPr>
        <w:t>88.</w:t>
      </w:r>
    </w:p>
  </w:footnote>
  <w:footnote w:id="4">
    <w:p w:rsidR="006674AA" w:rsidRDefault="006674AA">
      <w:pPr>
        <w:pStyle w:val="FootnoteText"/>
        <w:rPr>
          <w:lang w:val="en-GB"/>
        </w:rPr>
      </w:pPr>
      <w:r>
        <w:rPr>
          <w:rStyle w:val="FootnoteReference"/>
        </w:rPr>
        <w:footnoteRef/>
      </w:r>
      <w:r>
        <w:t xml:space="preserve"> </w:t>
      </w:r>
      <w:r>
        <w:rPr>
          <w:lang w:val="en-GB"/>
        </w:rPr>
        <w:t xml:space="preserve">Wuthnow, Robert, ‘Astrology and Marginality’, </w:t>
      </w:r>
      <w:r w:rsidRPr="007B017B">
        <w:rPr>
          <w:i/>
          <w:lang w:val="en-GB"/>
        </w:rPr>
        <w:t xml:space="preserve">Journal </w:t>
      </w:r>
      <w:r>
        <w:rPr>
          <w:i/>
          <w:lang w:val="en-GB"/>
        </w:rPr>
        <w:t>for</w:t>
      </w:r>
      <w:r w:rsidRPr="007B017B">
        <w:rPr>
          <w:i/>
          <w:lang w:val="en-GB"/>
        </w:rPr>
        <w:t xml:space="preserve"> the Scientific Study of Religion</w:t>
      </w:r>
      <w:r w:rsidR="005C3071">
        <w:rPr>
          <w:lang w:val="en-GB"/>
        </w:rPr>
        <w:t>.</w:t>
      </w:r>
      <w:r>
        <w:rPr>
          <w:lang w:val="en-GB"/>
        </w:rPr>
        <w:t xml:space="preserve"> 15 (1976), p. 162.</w:t>
      </w:r>
    </w:p>
    <w:p w:rsidR="00A26A18" w:rsidRDefault="00A26A18">
      <w:pPr>
        <w:pStyle w:val="FootnoteText"/>
      </w:pPr>
    </w:p>
  </w:footnote>
  <w:footnote w:id="5">
    <w:p w:rsidR="006E71A9" w:rsidRPr="004E4455" w:rsidRDefault="006E71A9" w:rsidP="004E4455">
      <w:pPr>
        <w:spacing w:line="240" w:lineRule="auto"/>
        <w:rPr>
          <w:lang w:val="en-GB"/>
        </w:rPr>
      </w:pPr>
      <w:r>
        <w:rPr>
          <w:rStyle w:val="FootnoteReference"/>
        </w:rPr>
        <w:footnoteRef/>
      </w:r>
      <w:r>
        <w:t xml:space="preserve"> </w:t>
      </w:r>
      <w:r w:rsidR="006674AA" w:rsidRPr="00A26A18">
        <w:rPr>
          <w:sz w:val="20"/>
          <w:szCs w:val="20"/>
        </w:rPr>
        <w:t>Wuthnow, Marginality, p. 162</w:t>
      </w:r>
    </w:p>
  </w:footnote>
  <w:footnote w:id="6">
    <w:p w:rsidR="004E4455" w:rsidRDefault="004E4455">
      <w:pPr>
        <w:pStyle w:val="FootnoteText"/>
      </w:pPr>
      <w:r>
        <w:rPr>
          <w:rStyle w:val="FootnoteReference"/>
        </w:rPr>
        <w:footnoteRef/>
      </w:r>
      <w:r>
        <w:t xml:space="preserve"> Feher, Constituency, p. 88.</w:t>
      </w:r>
    </w:p>
    <w:p w:rsidR="00F52FCD" w:rsidRDefault="00F52FCD">
      <w:pPr>
        <w:pStyle w:val="FootnoteText"/>
      </w:pPr>
    </w:p>
  </w:footnote>
  <w:footnote w:id="7">
    <w:p w:rsidR="00A26A18" w:rsidRDefault="00A26A18">
      <w:pPr>
        <w:pStyle w:val="FootnoteText"/>
      </w:pPr>
      <w:r>
        <w:rPr>
          <w:rStyle w:val="FootnoteReference"/>
        </w:rPr>
        <w:footnoteRef/>
      </w:r>
      <w:r>
        <w:t xml:space="preserve"> Wuthnow, Marginality, p. 158</w:t>
      </w:r>
    </w:p>
    <w:p w:rsidR="005C3071" w:rsidRDefault="005C3071">
      <w:pPr>
        <w:pStyle w:val="FootnoteText"/>
      </w:pPr>
    </w:p>
  </w:footnote>
  <w:footnote w:id="8">
    <w:p w:rsidR="000B60E0" w:rsidRDefault="000B60E0">
      <w:pPr>
        <w:pStyle w:val="FootnoteText"/>
      </w:pPr>
      <w:r>
        <w:rPr>
          <w:rStyle w:val="FootnoteReference"/>
        </w:rPr>
        <w:footnoteRef/>
      </w:r>
      <w:r w:rsidR="00950D12">
        <w:t xml:space="preserve"> Feher, Constituency</w:t>
      </w:r>
      <w:r>
        <w:t>, p. 92.</w:t>
      </w:r>
    </w:p>
    <w:p w:rsidR="00F52FCD" w:rsidRDefault="00F52FCD">
      <w:pPr>
        <w:pStyle w:val="FootnoteText"/>
      </w:pPr>
    </w:p>
  </w:footnote>
  <w:footnote w:id="9">
    <w:p w:rsidR="000B60E0" w:rsidRDefault="000B60E0">
      <w:pPr>
        <w:pStyle w:val="FootnoteText"/>
      </w:pPr>
      <w:r>
        <w:rPr>
          <w:rStyle w:val="FootnoteReference"/>
        </w:rPr>
        <w:footnoteRef/>
      </w:r>
      <w:r>
        <w:t xml:space="preserve"> Wuthnow, Marginality, p. 167.</w:t>
      </w:r>
    </w:p>
    <w:p w:rsidR="00F52FCD" w:rsidRDefault="00F52FCD">
      <w:pPr>
        <w:pStyle w:val="FootnoteText"/>
      </w:pPr>
    </w:p>
  </w:footnote>
  <w:footnote w:id="10">
    <w:p w:rsidR="00950D12" w:rsidRDefault="00950D12">
      <w:pPr>
        <w:pStyle w:val="FootnoteText"/>
      </w:pPr>
      <w:r>
        <w:rPr>
          <w:rStyle w:val="FootnoteReference"/>
        </w:rPr>
        <w:footnoteRef/>
      </w:r>
      <w:r>
        <w:t xml:space="preserve"> Eagleton, Culture, p. 1.</w:t>
      </w:r>
    </w:p>
    <w:p w:rsidR="00F52FCD" w:rsidRDefault="00F52FCD">
      <w:pPr>
        <w:pStyle w:val="FootnoteText"/>
      </w:pPr>
    </w:p>
  </w:footnote>
  <w:footnote w:id="11">
    <w:p w:rsidR="005C3071" w:rsidRDefault="005C3071">
      <w:pPr>
        <w:pStyle w:val="FootnoteText"/>
      </w:pPr>
      <w:r>
        <w:rPr>
          <w:rStyle w:val="FootnoteReference"/>
        </w:rPr>
        <w:footnoteRef/>
      </w:r>
      <w:r>
        <w:t xml:space="preserve"> Liz Greene, ‘Is Astrology a Divinatory System?</w:t>
      </w:r>
      <w:proofErr w:type="gramStart"/>
      <w:r>
        <w:t>’,</w:t>
      </w:r>
      <w:proofErr w:type="gramEnd"/>
      <w:r>
        <w:t xml:space="preserve"> </w:t>
      </w:r>
      <w:r w:rsidRPr="005C3071">
        <w:rPr>
          <w:i/>
        </w:rPr>
        <w:t>Culture and Cosmos</w:t>
      </w:r>
      <w:r>
        <w:t>. 12 (2008) 3-29.</w:t>
      </w:r>
    </w:p>
    <w:p w:rsidR="005C3071" w:rsidRDefault="005C3071">
      <w:pPr>
        <w:pStyle w:val="FootnoteText"/>
      </w:pPr>
    </w:p>
  </w:footnote>
  <w:footnote w:id="12">
    <w:p w:rsidR="00950D12" w:rsidRDefault="00950D12">
      <w:pPr>
        <w:pStyle w:val="FootnoteText"/>
      </w:pPr>
      <w:r>
        <w:rPr>
          <w:rStyle w:val="FootnoteReference"/>
        </w:rPr>
        <w:footnoteRef/>
      </w:r>
      <w:r>
        <w:t xml:space="preserve"> Wuthnow, Marginality, p. 158.</w:t>
      </w:r>
    </w:p>
    <w:p w:rsidR="00F52FCD" w:rsidRDefault="00F52FCD">
      <w:pPr>
        <w:pStyle w:val="FootnoteText"/>
      </w:pPr>
    </w:p>
  </w:footnote>
  <w:footnote w:id="13">
    <w:p w:rsidR="00950D12" w:rsidRDefault="00950D12">
      <w:pPr>
        <w:pStyle w:val="FootnoteText"/>
      </w:pPr>
      <w:r>
        <w:rPr>
          <w:rStyle w:val="FootnoteReference"/>
        </w:rPr>
        <w:footnoteRef/>
      </w:r>
      <w:r>
        <w:t xml:space="preserve"> Feher, </w:t>
      </w:r>
      <w:r w:rsidR="00F52FCD">
        <w:t>Constituency</w:t>
      </w:r>
      <w:r>
        <w:t>, p. 2.</w:t>
      </w:r>
    </w:p>
    <w:p w:rsidR="00F52FCD" w:rsidRDefault="00F52FCD">
      <w:pPr>
        <w:pStyle w:val="FootnoteText"/>
      </w:pPr>
    </w:p>
  </w:footnote>
  <w:footnote w:id="14">
    <w:p w:rsidR="004207C0" w:rsidRDefault="004207C0">
      <w:pPr>
        <w:pStyle w:val="FootnoteText"/>
      </w:pPr>
      <w:r>
        <w:rPr>
          <w:rStyle w:val="FootnoteReference"/>
        </w:rPr>
        <w:footnoteRef/>
      </w:r>
      <w:r>
        <w:t xml:space="preserve"> Feher, Constituency, p.90; Wuthnow, Marginality, p.161.</w:t>
      </w:r>
    </w:p>
    <w:p w:rsidR="00F52FCD" w:rsidRDefault="00F52FCD">
      <w:pPr>
        <w:pStyle w:val="FootnoteText"/>
      </w:pPr>
    </w:p>
  </w:footnote>
  <w:footnote w:id="15">
    <w:p w:rsidR="006A1A37" w:rsidRDefault="006A1A37">
      <w:pPr>
        <w:pStyle w:val="FootnoteText"/>
      </w:pPr>
      <w:r>
        <w:rPr>
          <w:rStyle w:val="FootnoteReference"/>
        </w:rPr>
        <w:footnoteRef/>
      </w:r>
      <w:r>
        <w:t xml:space="preserve"> Wuthnow, Marginality, p. 162.</w:t>
      </w:r>
    </w:p>
    <w:p w:rsidR="00F52FCD" w:rsidRDefault="00F52FCD">
      <w:pPr>
        <w:pStyle w:val="FootnoteText"/>
      </w:pPr>
    </w:p>
  </w:footnote>
  <w:footnote w:id="16">
    <w:p w:rsidR="006A1A37" w:rsidRDefault="006A1A37">
      <w:pPr>
        <w:pStyle w:val="FootnoteText"/>
      </w:pPr>
      <w:r>
        <w:rPr>
          <w:rStyle w:val="FootnoteReference"/>
        </w:rPr>
        <w:footnoteRef/>
      </w:r>
      <w:r>
        <w:t xml:space="preserve"> Feher, Constituency, p. 90.</w:t>
      </w:r>
    </w:p>
    <w:p w:rsidR="005C3071" w:rsidRDefault="005C3071">
      <w:pPr>
        <w:pStyle w:val="FootnoteText"/>
      </w:pPr>
    </w:p>
  </w:footnote>
  <w:footnote w:id="17">
    <w:p w:rsidR="00E15E92" w:rsidRDefault="00E15E92">
      <w:pPr>
        <w:pStyle w:val="FootnoteText"/>
      </w:pPr>
      <w:r>
        <w:rPr>
          <w:rStyle w:val="FootnoteReference"/>
        </w:rPr>
        <w:footnoteRef/>
      </w:r>
      <w:r>
        <w:t xml:space="preserve"> Wuthnow, Marginality, p. 164.</w:t>
      </w:r>
    </w:p>
    <w:p w:rsidR="00F52FCD" w:rsidRDefault="00F52FCD">
      <w:pPr>
        <w:pStyle w:val="FootnoteText"/>
      </w:pPr>
    </w:p>
  </w:footnote>
  <w:footnote w:id="18">
    <w:p w:rsidR="00602C5D" w:rsidRDefault="00602C5D">
      <w:pPr>
        <w:pStyle w:val="FootnoteText"/>
      </w:pPr>
      <w:r>
        <w:rPr>
          <w:rStyle w:val="FootnoteReference"/>
        </w:rPr>
        <w:footnoteRef/>
      </w:r>
      <w:r>
        <w:t xml:space="preserve"> Feher, Constituency, p.91.</w:t>
      </w:r>
    </w:p>
    <w:p w:rsidR="00F52FCD" w:rsidRDefault="00F52FCD">
      <w:pPr>
        <w:pStyle w:val="FootnoteText"/>
      </w:pPr>
    </w:p>
  </w:footnote>
  <w:footnote w:id="19">
    <w:p w:rsidR="00602C5D" w:rsidRDefault="00602C5D">
      <w:pPr>
        <w:pStyle w:val="FootnoteText"/>
      </w:pPr>
      <w:r>
        <w:rPr>
          <w:rStyle w:val="FootnoteReference"/>
        </w:rPr>
        <w:footnoteRef/>
      </w:r>
      <w:r>
        <w:t xml:space="preserve"> Wuthnow, Marginality, p. 157.</w:t>
      </w:r>
    </w:p>
    <w:p w:rsidR="00F52FCD" w:rsidRDefault="00F52FCD">
      <w:pPr>
        <w:pStyle w:val="FootnoteText"/>
      </w:pPr>
    </w:p>
  </w:footnote>
  <w:footnote w:id="20">
    <w:p w:rsidR="00602C5D" w:rsidRDefault="00602C5D">
      <w:pPr>
        <w:pStyle w:val="FootnoteText"/>
      </w:pPr>
      <w:r>
        <w:rPr>
          <w:rStyle w:val="FootnoteReference"/>
        </w:rPr>
        <w:footnoteRef/>
      </w:r>
      <w:r>
        <w:t xml:space="preserve"> Wuthnow, Marginality, p. 157.</w:t>
      </w:r>
    </w:p>
    <w:p w:rsidR="00F52FCD" w:rsidRDefault="00F52FCD">
      <w:pPr>
        <w:pStyle w:val="FootnoteText"/>
      </w:pPr>
    </w:p>
  </w:footnote>
  <w:footnote w:id="21">
    <w:p w:rsidR="00CB2234" w:rsidRDefault="00CB2234">
      <w:pPr>
        <w:pStyle w:val="FootnoteText"/>
      </w:pPr>
      <w:r>
        <w:rPr>
          <w:rStyle w:val="FootnoteReference"/>
        </w:rPr>
        <w:footnoteRef/>
      </w:r>
      <w:r>
        <w:t xml:space="preserve"> Wuthnow, Marginality, p. 157.</w:t>
      </w:r>
    </w:p>
    <w:p w:rsidR="00F52FCD" w:rsidRDefault="00F52FCD">
      <w:pPr>
        <w:pStyle w:val="FootnoteText"/>
      </w:pPr>
    </w:p>
  </w:footnote>
  <w:footnote w:id="22">
    <w:p w:rsidR="00CB2234" w:rsidRDefault="00CB2234">
      <w:pPr>
        <w:pStyle w:val="FootnoteText"/>
      </w:pPr>
      <w:r>
        <w:rPr>
          <w:rStyle w:val="FootnoteReference"/>
        </w:rPr>
        <w:footnoteRef/>
      </w:r>
      <w:r>
        <w:t xml:space="preserve"> Wuthnow, Marginality, p. 157.</w:t>
      </w:r>
    </w:p>
    <w:p w:rsidR="00F52FCD" w:rsidRDefault="00F52FCD">
      <w:pPr>
        <w:pStyle w:val="FootnoteText"/>
      </w:pPr>
    </w:p>
  </w:footnote>
  <w:footnote w:id="23">
    <w:p w:rsidR="00CB2234" w:rsidRDefault="00CB2234">
      <w:pPr>
        <w:pStyle w:val="FootnoteText"/>
      </w:pPr>
      <w:r>
        <w:rPr>
          <w:rStyle w:val="FootnoteReference"/>
        </w:rPr>
        <w:footnoteRef/>
      </w:r>
      <w:r>
        <w:t xml:space="preserve"> Wuthnow, Marginality, p. 164; Feher, Constituency, p. 91.</w:t>
      </w:r>
    </w:p>
    <w:p w:rsidR="00F52FCD" w:rsidRDefault="00F52FCD">
      <w:pPr>
        <w:pStyle w:val="FootnoteText"/>
      </w:pPr>
    </w:p>
  </w:footnote>
  <w:footnote w:id="24">
    <w:p w:rsidR="00CB2234" w:rsidRDefault="00CB2234">
      <w:pPr>
        <w:pStyle w:val="FootnoteText"/>
      </w:pPr>
      <w:r>
        <w:rPr>
          <w:rStyle w:val="FootnoteReference"/>
        </w:rPr>
        <w:footnoteRef/>
      </w:r>
      <w:r>
        <w:t xml:space="preserve"> Feher, Constituency, p. 92.</w:t>
      </w:r>
    </w:p>
    <w:p w:rsidR="00F52FCD" w:rsidRDefault="00F52FCD">
      <w:pPr>
        <w:pStyle w:val="FootnoteText"/>
      </w:pPr>
    </w:p>
  </w:footnote>
  <w:footnote w:id="25">
    <w:p w:rsidR="00CB2234" w:rsidRDefault="00CB2234">
      <w:pPr>
        <w:pStyle w:val="FootnoteText"/>
      </w:pPr>
      <w:r>
        <w:rPr>
          <w:rStyle w:val="FootnoteReference"/>
        </w:rPr>
        <w:footnoteRef/>
      </w:r>
      <w:r>
        <w:t xml:space="preserve"> Feher, Constituency, p. 92.</w:t>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75481A33"/>
    <w:multiLevelType w:val="hybridMultilevel"/>
    <w:tmpl w:val="7E1A329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E6737"/>
    <w:rsid w:val="00011274"/>
    <w:rsid w:val="00036442"/>
    <w:rsid w:val="00095E58"/>
    <w:rsid w:val="000B60E0"/>
    <w:rsid w:val="000C2D6C"/>
    <w:rsid w:val="001114BD"/>
    <w:rsid w:val="0015134A"/>
    <w:rsid w:val="00156537"/>
    <w:rsid w:val="001A5066"/>
    <w:rsid w:val="001A6FAF"/>
    <w:rsid w:val="00233F69"/>
    <w:rsid w:val="00270328"/>
    <w:rsid w:val="002B2C69"/>
    <w:rsid w:val="00331CA4"/>
    <w:rsid w:val="00353D52"/>
    <w:rsid w:val="00362BCB"/>
    <w:rsid w:val="003A2E72"/>
    <w:rsid w:val="003A4C08"/>
    <w:rsid w:val="003E4D48"/>
    <w:rsid w:val="003F7155"/>
    <w:rsid w:val="004207C0"/>
    <w:rsid w:val="004757DF"/>
    <w:rsid w:val="00475BFD"/>
    <w:rsid w:val="00477A7A"/>
    <w:rsid w:val="004A123F"/>
    <w:rsid w:val="004D3C6B"/>
    <w:rsid w:val="004E4455"/>
    <w:rsid w:val="00516792"/>
    <w:rsid w:val="00536214"/>
    <w:rsid w:val="00552960"/>
    <w:rsid w:val="00567348"/>
    <w:rsid w:val="00570D04"/>
    <w:rsid w:val="005C3071"/>
    <w:rsid w:val="00601DB6"/>
    <w:rsid w:val="00602C5D"/>
    <w:rsid w:val="00667019"/>
    <w:rsid w:val="006674AA"/>
    <w:rsid w:val="006A1A37"/>
    <w:rsid w:val="006B6B91"/>
    <w:rsid w:val="006E71A9"/>
    <w:rsid w:val="00733DBE"/>
    <w:rsid w:val="007441EE"/>
    <w:rsid w:val="0075790B"/>
    <w:rsid w:val="00766D3E"/>
    <w:rsid w:val="00770121"/>
    <w:rsid w:val="007B017B"/>
    <w:rsid w:val="007B4EC1"/>
    <w:rsid w:val="007F336A"/>
    <w:rsid w:val="00835223"/>
    <w:rsid w:val="008456DE"/>
    <w:rsid w:val="00860483"/>
    <w:rsid w:val="00870E5E"/>
    <w:rsid w:val="008824A9"/>
    <w:rsid w:val="008F692D"/>
    <w:rsid w:val="00902C8A"/>
    <w:rsid w:val="00937E74"/>
    <w:rsid w:val="00941579"/>
    <w:rsid w:val="00950D12"/>
    <w:rsid w:val="0095705F"/>
    <w:rsid w:val="009874A8"/>
    <w:rsid w:val="009A49D8"/>
    <w:rsid w:val="009B422F"/>
    <w:rsid w:val="009C5C05"/>
    <w:rsid w:val="009D1AAC"/>
    <w:rsid w:val="009D4C71"/>
    <w:rsid w:val="009E6F85"/>
    <w:rsid w:val="00A26A18"/>
    <w:rsid w:val="00A847A5"/>
    <w:rsid w:val="00A86FE0"/>
    <w:rsid w:val="00A95C1F"/>
    <w:rsid w:val="00A964FB"/>
    <w:rsid w:val="00AC334E"/>
    <w:rsid w:val="00B14F84"/>
    <w:rsid w:val="00B20814"/>
    <w:rsid w:val="00B47A99"/>
    <w:rsid w:val="00B51991"/>
    <w:rsid w:val="00B84289"/>
    <w:rsid w:val="00BD6D75"/>
    <w:rsid w:val="00BE7388"/>
    <w:rsid w:val="00C1190A"/>
    <w:rsid w:val="00C6448A"/>
    <w:rsid w:val="00C70EC2"/>
    <w:rsid w:val="00CB2234"/>
    <w:rsid w:val="00CC717E"/>
    <w:rsid w:val="00CD6AD9"/>
    <w:rsid w:val="00D048F4"/>
    <w:rsid w:val="00D21C5C"/>
    <w:rsid w:val="00D32FD4"/>
    <w:rsid w:val="00D67331"/>
    <w:rsid w:val="00D90892"/>
    <w:rsid w:val="00D97799"/>
    <w:rsid w:val="00DA7450"/>
    <w:rsid w:val="00DC4E71"/>
    <w:rsid w:val="00E15E92"/>
    <w:rsid w:val="00E81B81"/>
    <w:rsid w:val="00ED5C5E"/>
    <w:rsid w:val="00EE6737"/>
    <w:rsid w:val="00F25DCE"/>
    <w:rsid w:val="00F31391"/>
    <w:rsid w:val="00F52FCD"/>
    <w:rsid w:val="00F96653"/>
    <w:rsid w:val="00FB76F4"/>
    <w:rsid w:val="00FE2FB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263ACBE-A08B-4B61-B600-FC31A76EF6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3">
    <w:name w:val="heading 3"/>
    <w:basedOn w:val="Normal"/>
    <w:link w:val="Heading3Char"/>
    <w:qFormat/>
    <w:rsid w:val="004D3C6B"/>
    <w:pPr>
      <w:keepNext/>
      <w:spacing w:after="0" w:line="240" w:lineRule="auto"/>
      <w:ind w:left="720"/>
      <w:jc w:val="both"/>
      <w:outlineLvl w:val="2"/>
    </w:pPr>
    <w:rPr>
      <w:rFonts w:ascii="Tahoma" w:eastAsia="SimSun" w:hAnsi="Tahoma" w:cs="Tahoma"/>
      <w:b/>
      <w:bCs/>
      <w:sz w:val="20"/>
      <w:szCs w:val="20"/>
      <w:lang w:val="en-GB"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E6737"/>
    <w:pPr>
      <w:ind w:left="720"/>
      <w:contextualSpacing/>
    </w:pPr>
  </w:style>
  <w:style w:type="character" w:customStyle="1" w:styleId="Heading3Char">
    <w:name w:val="Heading 3 Char"/>
    <w:basedOn w:val="DefaultParagraphFont"/>
    <w:link w:val="Heading3"/>
    <w:rsid w:val="004D3C6B"/>
    <w:rPr>
      <w:rFonts w:ascii="Tahoma" w:eastAsia="SimSun" w:hAnsi="Tahoma" w:cs="Tahoma"/>
      <w:b/>
      <w:bCs/>
      <w:sz w:val="20"/>
      <w:szCs w:val="20"/>
      <w:lang w:val="en-GB" w:eastAsia="zh-CN"/>
    </w:rPr>
  </w:style>
  <w:style w:type="paragraph" w:styleId="NormalWeb">
    <w:name w:val="Normal (Web)"/>
    <w:basedOn w:val="Normal"/>
    <w:rsid w:val="004D3C6B"/>
    <w:pPr>
      <w:spacing w:before="100" w:beforeAutospacing="1" w:after="100" w:afterAutospacing="1" w:line="240" w:lineRule="auto"/>
    </w:pPr>
    <w:rPr>
      <w:rFonts w:ascii="Georgia" w:eastAsia="SimSun" w:hAnsi="Georgia" w:cs="Times New Roman"/>
      <w:color w:val="000000"/>
      <w:sz w:val="21"/>
      <w:szCs w:val="21"/>
      <w:lang w:val="en-GB" w:eastAsia="zh-CN"/>
    </w:rPr>
  </w:style>
  <w:style w:type="paragraph" w:styleId="FootnoteText">
    <w:name w:val="footnote text"/>
    <w:basedOn w:val="Normal"/>
    <w:link w:val="FootnoteTextChar"/>
    <w:uiPriority w:val="99"/>
    <w:semiHidden/>
    <w:unhideWhenUsed/>
    <w:rsid w:val="00B2081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20814"/>
    <w:rPr>
      <w:sz w:val="20"/>
      <w:szCs w:val="20"/>
    </w:rPr>
  </w:style>
  <w:style w:type="character" w:styleId="FootnoteReference">
    <w:name w:val="footnote reference"/>
    <w:basedOn w:val="DefaultParagraphFont"/>
    <w:uiPriority w:val="99"/>
    <w:semiHidden/>
    <w:unhideWhenUsed/>
    <w:rsid w:val="00B20814"/>
    <w:rPr>
      <w:vertAlign w:val="superscript"/>
    </w:rPr>
  </w:style>
  <w:style w:type="paragraph" w:styleId="Header">
    <w:name w:val="header"/>
    <w:basedOn w:val="Normal"/>
    <w:link w:val="HeaderChar"/>
    <w:uiPriority w:val="99"/>
    <w:unhideWhenUsed/>
    <w:rsid w:val="005C3071"/>
    <w:pPr>
      <w:tabs>
        <w:tab w:val="center" w:pos="4680"/>
        <w:tab w:val="right" w:pos="9360"/>
      </w:tabs>
      <w:spacing w:after="0" w:line="240" w:lineRule="auto"/>
    </w:pPr>
  </w:style>
  <w:style w:type="character" w:customStyle="1" w:styleId="HeaderChar">
    <w:name w:val="Header Char"/>
    <w:basedOn w:val="DefaultParagraphFont"/>
    <w:link w:val="Header"/>
    <w:uiPriority w:val="99"/>
    <w:rsid w:val="005C3071"/>
  </w:style>
  <w:style w:type="paragraph" w:styleId="Footer">
    <w:name w:val="footer"/>
    <w:basedOn w:val="Normal"/>
    <w:link w:val="FooterChar"/>
    <w:uiPriority w:val="99"/>
    <w:unhideWhenUsed/>
    <w:rsid w:val="005C3071"/>
    <w:pPr>
      <w:tabs>
        <w:tab w:val="center" w:pos="4680"/>
        <w:tab w:val="right" w:pos="9360"/>
      </w:tabs>
      <w:spacing w:after="0" w:line="240" w:lineRule="auto"/>
    </w:pPr>
  </w:style>
  <w:style w:type="character" w:customStyle="1" w:styleId="FooterChar">
    <w:name w:val="Footer Char"/>
    <w:basedOn w:val="DefaultParagraphFont"/>
    <w:link w:val="Footer"/>
    <w:uiPriority w:val="99"/>
    <w:rsid w:val="005C307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735D1B-332B-484F-9F8C-15F7B4F164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14295</TotalTime>
  <Pages>10</Pages>
  <Words>1679</Words>
  <Characters>9574</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11231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nairy kevork</dc:creator>
  <cp:keywords/>
  <dc:description/>
  <cp:lastModifiedBy>nairy kevork</cp:lastModifiedBy>
  <cp:revision>72</cp:revision>
  <dcterms:created xsi:type="dcterms:W3CDTF">2019-11-01T22:28:00Z</dcterms:created>
  <dcterms:modified xsi:type="dcterms:W3CDTF">2019-11-11T20:59:00Z</dcterms:modified>
</cp:coreProperties>
</file>