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B04A8" w14:textId="77777777" w:rsidR="009C225A" w:rsidRDefault="009C225A" w:rsidP="00607A11">
      <w:pPr>
        <w:rPr>
          <w:rFonts w:ascii="Times New Roman" w:hAnsi="Times New Roman" w:cs="Times New Roman"/>
          <w:b/>
          <w:bCs/>
          <w:sz w:val="28"/>
          <w:szCs w:val="28"/>
        </w:rPr>
      </w:pPr>
    </w:p>
    <w:p w14:paraId="3B0ED8A7" w14:textId="77777777" w:rsidR="009C225A" w:rsidRDefault="009C225A" w:rsidP="00607A11">
      <w:pPr>
        <w:rPr>
          <w:rFonts w:ascii="Times New Roman" w:hAnsi="Times New Roman" w:cs="Times New Roman"/>
          <w:b/>
          <w:bCs/>
          <w:sz w:val="28"/>
          <w:szCs w:val="28"/>
        </w:rPr>
      </w:pPr>
    </w:p>
    <w:p w14:paraId="44294E4D" w14:textId="77777777" w:rsidR="003867CF" w:rsidRDefault="003867CF" w:rsidP="00607A11">
      <w:pPr>
        <w:rPr>
          <w:rFonts w:ascii="Times New Roman" w:hAnsi="Times New Roman" w:cs="Times New Roman"/>
          <w:b/>
          <w:bCs/>
          <w:sz w:val="28"/>
          <w:szCs w:val="28"/>
        </w:rPr>
      </w:pPr>
    </w:p>
    <w:p w14:paraId="145ED819" w14:textId="77777777" w:rsidR="009C225A" w:rsidRDefault="009C225A" w:rsidP="00607A11">
      <w:pPr>
        <w:rPr>
          <w:rFonts w:ascii="Times New Roman" w:hAnsi="Times New Roman" w:cs="Times New Roman"/>
          <w:b/>
          <w:bCs/>
          <w:sz w:val="28"/>
          <w:szCs w:val="28"/>
        </w:rPr>
      </w:pPr>
    </w:p>
    <w:p w14:paraId="1BF028A9" w14:textId="628C85B4" w:rsidR="00FC0A32" w:rsidRDefault="003867CF" w:rsidP="003867CF">
      <w:pPr>
        <w:jc w:val="center"/>
        <w:rPr>
          <w:rFonts w:ascii="Times New Roman" w:hAnsi="Times New Roman" w:cs="Times New Roman"/>
          <w:sz w:val="48"/>
          <w:szCs w:val="48"/>
        </w:rPr>
      </w:pPr>
      <w:r>
        <w:rPr>
          <w:rFonts w:ascii="Times New Roman" w:hAnsi="Times New Roman" w:cs="Times New Roman"/>
          <w:noProof/>
          <w:sz w:val="48"/>
          <w:szCs w:val="48"/>
          <w14:ligatures w14:val="standardContextual"/>
        </w:rPr>
        <w:drawing>
          <wp:inline distT="0" distB="0" distL="0" distR="0" wp14:anchorId="1098B0C4" wp14:editId="2FCB6793">
            <wp:extent cx="4061812" cy="1158340"/>
            <wp:effectExtent l="0" t="0" r="0" b="3810"/>
            <wp:docPr id="313101804" name="Picture 1" descr="A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01804" name="Picture 1" descr="A blue and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061812" cy="1158340"/>
                    </a:xfrm>
                    <a:prstGeom prst="rect">
                      <a:avLst/>
                    </a:prstGeom>
                  </pic:spPr>
                </pic:pic>
              </a:graphicData>
            </a:graphic>
          </wp:inline>
        </w:drawing>
      </w:r>
    </w:p>
    <w:p w14:paraId="04D12D75" w14:textId="77777777" w:rsidR="00EF24EA" w:rsidRDefault="00EF24EA" w:rsidP="00FC0A32">
      <w:pPr>
        <w:jc w:val="center"/>
        <w:rPr>
          <w:rFonts w:ascii="Times New Roman" w:hAnsi="Times New Roman" w:cs="Times New Roman"/>
          <w:sz w:val="48"/>
          <w:szCs w:val="48"/>
        </w:rPr>
      </w:pPr>
    </w:p>
    <w:p w14:paraId="50C321B9" w14:textId="77777777" w:rsidR="00603908" w:rsidRDefault="00603908" w:rsidP="00FC0A32">
      <w:pPr>
        <w:jc w:val="center"/>
        <w:rPr>
          <w:rFonts w:ascii="Times New Roman" w:hAnsi="Times New Roman" w:cs="Times New Roman"/>
          <w:sz w:val="48"/>
          <w:szCs w:val="48"/>
        </w:rPr>
      </w:pPr>
    </w:p>
    <w:p w14:paraId="3FF5802B" w14:textId="77777777" w:rsidR="00605E2F" w:rsidRDefault="00605E2F" w:rsidP="00FC0A32">
      <w:pPr>
        <w:jc w:val="center"/>
        <w:rPr>
          <w:rFonts w:ascii="Times New Roman" w:hAnsi="Times New Roman" w:cs="Times New Roman"/>
          <w:sz w:val="48"/>
          <w:szCs w:val="48"/>
        </w:rPr>
      </w:pPr>
    </w:p>
    <w:p w14:paraId="46D53133" w14:textId="77777777" w:rsidR="003867CF" w:rsidRDefault="003867CF" w:rsidP="00FC0A32">
      <w:pPr>
        <w:jc w:val="center"/>
        <w:rPr>
          <w:rFonts w:ascii="Times New Roman" w:hAnsi="Times New Roman" w:cs="Times New Roman"/>
          <w:sz w:val="48"/>
          <w:szCs w:val="48"/>
        </w:rPr>
      </w:pPr>
    </w:p>
    <w:p w14:paraId="0E949E08" w14:textId="77777777" w:rsidR="003867CF" w:rsidRDefault="003867CF" w:rsidP="00FC0A32">
      <w:pPr>
        <w:jc w:val="center"/>
        <w:rPr>
          <w:rFonts w:ascii="Times New Roman" w:hAnsi="Times New Roman" w:cs="Times New Roman"/>
          <w:sz w:val="48"/>
          <w:szCs w:val="48"/>
        </w:rPr>
      </w:pPr>
    </w:p>
    <w:p w14:paraId="1F29BACE" w14:textId="77777777"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POPA ANCA</w:t>
      </w:r>
    </w:p>
    <w:p w14:paraId="1EF03EB0" w14:textId="77777777"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2126967</w:t>
      </w:r>
    </w:p>
    <w:p w14:paraId="01A1B537" w14:textId="60D3189C"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 xml:space="preserve">Managing </w:t>
      </w:r>
      <w:r w:rsidR="00F408BD">
        <w:rPr>
          <w:rFonts w:ascii="Times New Roman" w:hAnsi="Times New Roman" w:cs="Times New Roman"/>
          <w:sz w:val="36"/>
          <w:szCs w:val="36"/>
        </w:rPr>
        <w:t>Hotel Administration</w:t>
      </w:r>
      <w:r w:rsidRPr="00EF24EA">
        <w:rPr>
          <w:rFonts w:ascii="Times New Roman" w:hAnsi="Times New Roman" w:cs="Times New Roman"/>
          <w:sz w:val="36"/>
          <w:szCs w:val="36"/>
        </w:rPr>
        <w:t xml:space="preserve"> (BMIH600</w:t>
      </w:r>
      <w:r w:rsidR="00F408BD">
        <w:rPr>
          <w:rFonts w:ascii="Times New Roman" w:hAnsi="Times New Roman" w:cs="Times New Roman"/>
          <w:sz w:val="36"/>
          <w:szCs w:val="36"/>
        </w:rPr>
        <w:t>4</w:t>
      </w:r>
      <w:r w:rsidRPr="00EF24EA">
        <w:rPr>
          <w:rFonts w:ascii="Times New Roman" w:hAnsi="Times New Roman" w:cs="Times New Roman"/>
          <w:sz w:val="36"/>
          <w:szCs w:val="36"/>
        </w:rPr>
        <w:t>)</w:t>
      </w:r>
    </w:p>
    <w:p w14:paraId="33B1B933" w14:textId="77777777"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 xml:space="preserve">Lisa-Marie Bassler </w:t>
      </w:r>
    </w:p>
    <w:p w14:paraId="3B617602" w14:textId="676866DB" w:rsidR="009C225A" w:rsidRDefault="00EF24EA" w:rsidP="00F408BD">
      <w:pPr>
        <w:jc w:val="left"/>
        <w:rPr>
          <w:rFonts w:ascii="Times New Roman" w:hAnsi="Times New Roman" w:cs="Times New Roman"/>
          <w:sz w:val="36"/>
          <w:szCs w:val="36"/>
        </w:rPr>
      </w:pPr>
      <w:r w:rsidRPr="00EF24EA">
        <w:rPr>
          <w:rFonts w:ascii="Times New Roman" w:hAnsi="Times New Roman" w:cs="Times New Roman"/>
          <w:sz w:val="36"/>
          <w:szCs w:val="36"/>
        </w:rPr>
        <w:t xml:space="preserve">Word Count: </w:t>
      </w:r>
      <w:r w:rsidR="00A20443">
        <w:rPr>
          <w:rFonts w:ascii="Times New Roman" w:hAnsi="Times New Roman" w:cs="Times New Roman"/>
          <w:sz w:val="36"/>
          <w:szCs w:val="36"/>
        </w:rPr>
        <w:t>1</w:t>
      </w:r>
      <w:r w:rsidR="008C515D">
        <w:rPr>
          <w:rFonts w:ascii="Times New Roman" w:hAnsi="Times New Roman" w:cs="Times New Roman"/>
          <w:sz w:val="36"/>
          <w:szCs w:val="36"/>
        </w:rPr>
        <w:t>3</w:t>
      </w:r>
      <w:r w:rsidR="00BA1520">
        <w:rPr>
          <w:rFonts w:ascii="Times New Roman" w:hAnsi="Times New Roman" w:cs="Times New Roman"/>
          <w:sz w:val="36"/>
          <w:szCs w:val="36"/>
        </w:rPr>
        <w:t>62</w:t>
      </w:r>
    </w:p>
    <w:p w14:paraId="75FFEE92" w14:textId="77777777" w:rsidR="006B5801" w:rsidRPr="006B5801" w:rsidRDefault="006B5801" w:rsidP="006B5801">
      <w:pPr>
        <w:jc w:val="center"/>
        <w:rPr>
          <w:rFonts w:ascii="Times New Roman" w:hAnsi="Times New Roman" w:cs="Times New Roman"/>
          <w:sz w:val="36"/>
          <w:szCs w:val="36"/>
        </w:rPr>
      </w:pPr>
      <w:r w:rsidRPr="006B5801">
        <w:rPr>
          <w:rFonts w:ascii="Times New Roman" w:hAnsi="Times New Roman" w:cs="Times New Roman"/>
          <w:sz w:val="36"/>
          <w:szCs w:val="36"/>
        </w:rPr>
        <w:lastRenderedPageBreak/>
        <w:t>AI Statement</w:t>
      </w:r>
    </w:p>
    <w:p w14:paraId="76704DDF" w14:textId="77777777" w:rsidR="006B5801" w:rsidRPr="006B5801" w:rsidRDefault="006B5801" w:rsidP="006B5801">
      <w:pPr>
        <w:jc w:val="left"/>
        <w:rPr>
          <w:rFonts w:ascii="Times New Roman" w:hAnsi="Times New Roman" w:cs="Times New Roman"/>
          <w:sz w:val="36"/>
          <w:szCs w:val="36"/>
        </w:rPr>
      </w:pPr>
    </w:p>
    <w:p w14:paraId="4D686783" w14:textId="77777777" w:rsidR="006B5801" w:rsidRDefault="006B5801" w:rsidP="006B5801">
      <w:pPr>
        <w:rPr>
          <w:rFonts w:ascii="Times New Roman" w:hAnsi="Times New Roman" w:cs="Times New Roman"/>
          <w:bCs/>
          <w:szCs w:val="24"/>
        </w:rPr>
      </w:pPr>
      <w:r w:rsidRPr="006B5801">
        <w:rPr>
          <w:rFonts w:ascii="Times New Roman" w:hAnsi="Times New Roman" w:cs="Times New Roman"/>
          <w:bCs/>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AAA4C5" w14:textId="77777777" w:rsidR="008A1B4D" w:rsidRDefault="008A1B4D" w:rsidP="006B5801">
      <w:pPr>
        <w:rPr>
          <w:rFonts w:ascii="Times New Roman" w:hAnsi="Times New Roman" w:cs="Times New Roman"/>
          <w:bCs/>
          <w:szCs w:val="24"/>
        </w:rPr>
      </w:pPr>
    </w:p>
    <w:p w14:paraId="18D011D6" w14:textId="77777777" w:rsidR="008A1B4D" w:rsidRDefault="008A1B4D" w:rsidP="006B5801">
      <w:pPr>
        <w:rPr>
          <w:rFonts w:ascii="Times New Roman" w:hAnsi="Times New Roman" w:cs="Times New Roman"/>
          <w:bCs/>
          <w:szCs w:val="24"/>
        </w:rPr>
      </w:pPr>
    </w:p>
    <w:p w14:paraId="663F02FD" w14:textId="77777777" w:rsidR="008A1B4D" w:rsidRDefault="008A1B4D" w:rsidP="006B5801">
      <w:pPr>
        <w:rPr>
          <w:rFonts w:ascii="Times New Roman" w:hAnsi="Times New Roman" w:cs="Times New Roman"/>
          <w:bCs/>
          <w:szCs w:val="24"/>
        </w:rPr>
      </w:pPr>
    </w:p>
    <w:p w14:paraId="52228D7E" w14:textId="77777777" w:rsidR="008A1B4D" w:rsidRDefault="008A1B4D" w:rsidP="006B5801">
      <w:pPr>
        <w:rPr>
          <w:rFonts w:ascii="Times New Roman" w:hAnsi="Times New Roman" w:cs="Times New Roman"/>
          <w:bCs/>
          <w:szCs w:val="24"/>
        </w:rPr>
      </w:pPr>
    </w:p>
    <w:p w14:paraId="60BA9945" w14:textId="77777777" w:rsidR="008A1B4D" w:rsidRDefault="008A1B4D" w:rsidP="006B5801">
      <w:pPr>
        <w:rPr>
          <w:rFonts w:ascii="Times New Roman" w:hAnsi="Times New Roman" w:cs="Times New Roman"/>
          <w:bCs/>
          <w:szCs w:val="24"/>
        </w:rPr>
      </w:pPr>
    </w:p>
    <w:p w14:paraId="44857C65" w14:textId="77777777" w:rsidR="00CB0035" w:rsidRDefault="00CB0035" w:rsidP="006B5801">
      <w:pPr>
        <w:rPr>
          <w:rFonts w:ascii="Times New Roman" w:hAnsi="Times New Roman" w:cs="Times New Roman"/>
          <w:bCs/>
          <w:szCs w:val="24"/>
        </w:rPr>
      </w:pPr>
    </w:p>
    <w:p w14:paraId="7923AA24" w14:textId="77777777" w:rsidR="00CB0035" w:rsidRDefault="00CB0035" w:rsidP="006B5801">
      <w:pPr>
        <w:rPr>
          <w:rFonts w:ascii="Times New Roman" w:hAnsi="Times New Roman" w:cs="Times New Roman"/>
          <w:bCs/>
          <w:szCs w:val="24"/>
        </w:rPr>
      </w:pPr>
    </w:p>
    <w:p w14:paraId="74D934CB" w14:textId="77777777" w:rsidR="00CB0035" w:rsidRDefault="00CB0035" w:rsidP="006B5801">
      <w:pPr>
        <w:rPr>
          <w:rFonts w:ascii="Times New Roman" w:hAnsi="Times New Roman" w:cs="Times New Roman"/>
          <w:bCs/>
          <w:szCs w:val="24"/>
        </w:rPr>
      </w:pPr>
    </w:p>
    <w:p w14:paraId="5287866F" w14:textId="77777777" w:rsidR="00CB0035" w:rsidRDefault="00CB0035" w:rsidP="006B5801">
      <w:pPr>
        <w:rPr>
          <w:rFonts w:ascii="Times New Roman" w:hAnsi="Times New Roman" w:cs="Times New Roman"/>
          <w:bCs/>
          <w:szCs w:val="24"/>
        </w:rPr>
      </w:pPr>
    </w:p>
    <w:p w14:paraId="2A6A74B7" w14:textId="77777777" w:rsidR="00CB0035" w:rsidRDefault="00CB0035" w:rsidP="006B5801">
      <w:pPr>
        <w:rPr>
          <w:rFonts w:ascii="Times New Roman" w:hAnsi="Times New Roman" w:cs="Times New Roman"/>
          <w:bCs/>
          <w:szCs w:val="24"/>
        </w:rPr>
      </w:pPr>
    </w:p>
    <w:p w14:paraId="617A9E70" w14:textId="77777777" w:rsidR="00CB0035" w:rsidRDefault="00CB0035" w:rsidP="006B5801">
      <w:pPr>
        <w:rPr>
          <w:rFonts w:ascii="Times New Roman" w:hAnsi="Times New Roman" w:cs="Times New Roman"/>
          <w:bCs/>
          <w:szCs w:val="24"/>
        </w:rPr>
      </w:pPr>
    </w:p>
    <w:p w14:paraId="4F0D7B7F" w14:textId="77777777" w:rsidR="00CB0035" w:rsidRDefault="00CB0035" w:rsidP="006B5801">
      <w:pPr>
        <w:rPr>
          <w:rFonts w:ascii="Times New Roman" w:hAnsi="Times New Roman" w:cs="Times New Roman"/>
          <w:bCs/>
          <w:szCs w:val="24"/>
        </w:rPr>
      </w:pPr>
    </w:p>
    <w:p w14:paraId="7BCDF5C6" w14:textId="77777777" w:rsidR="00CB0035" w:rsidRDefault="00CB0035" w:rsidP="006B5801">
      <w:pPr>
        <w:rPr>
          <w:rFonts w:ascii="Times New Roman" w:hAnsi="Times New Roman" w:cs="Times New Roman"/>
          <w:bCs/>
          <w:szCs w:val="24"/>
        </w:rPr>
      </w:pPr>
    </w:p>
    <w:p w14:paraId="5B26F4E4" w14:textId="77777777" w:rsidR="00CB0035" w:rsidRDefault="00CB0035" w:rsidP="006B5801">
      <w:pPr>
        <w:rPr>
          <w:rFonts w:ascii="Times New Roman" w:hAnsi="Times New Roman" w:cs="Times New Roman"/>
          <w:bCs/>
          <w:szCs w:val="24"/>
        </w:rPr>
      </w:pPr>
    </w:p>
    <w:p w14:paraId="55F11544" w14:textId="77777777" w:rsidR="00CB0035" w:rsidRDefault="00CB0035" w:rsidP="006B5801">
      <w:pPr>
        <w:rPr>
          <w:rFonts w:ascii="Times New Roman" w:hAnsi="Times New Roman" w:cs="Times New Roman"/>
          <w:bCs/>
          <w:szCs w:val="24"/>
        </w:rPr>
      </w:pPr>
    </w:p>
    <w:p w14:paraId="01172181" w14:textId="77777777" w:rsidR="00CB0035" w:rsidRDefault="00CB0035" w:rsidP="006B5801">
      <w:pPr>
        <w:rPr>
          <w:rFonts w:ascii="Times New Roman" w:hAnsi="Times New Roman" w:cs="Times New Roman"/>
          <w:bCs/>
          <w:szCs w:val="24"/>
        </w:rPr>
      </w:pPr>
    </w:p>
    <w:p w14:paraId="07F3848F" w14:textId="77777777" w:rsidR="00016958" w:rsidRDefault="00016958" w:rsidP="006B5801">
      <w:pPr>
        <w:rPr>
          <w:rFonts w:ascii="Times New Roman" w:hAnsi="Times New Roman" w:cs="Times New Roman"/>
          <w:bCs/>
          <w:szCs w:val="24"/>
        </w:rPr>
      </w:pPr>
    </w:p>
    <w:p w14:paraId="08D39680" w14:textId="77777777" w:rsidR="00016958" w:rsidRDefault="00016958" w:rsidP="006B5801">
      <w:pPr>
        <w:rPr>
          <w:rFonts w:ascii="Times New Roman" w:hAnsi="Times New Roman" w:cs="Times New Roman"/>
          <w:bCs/>
          <w:szCs w:val="24"/>
        </w:rPr>
      </w:pPr>
    </w:p>
    <w:p w14:paraId="101BD049" w14:textId="37731289" w:rsidR="00CB0035" w:rsidRPr="00782EDD" w:rsidRDefault="00016958" w:rsidP="00782EDD">
      <w:pPr>
        <w:keepNext/>
        <w:keepLines/>
        <w:pBdr>
          <w:top w:val="nil"/>
          <w:left w:val="nil"/>
          <w:bottom w:val="nil"/>
          <w:right w:val="nil"/>
          <w:between w:val="nil"/>
        </w:pBdr>
        <w:jc w:val="center"/>
        <w:rPr>
          <w:rFonts w:ascii="Times New Roman" w:hAnsi="Times New Roman" w:cs="Times New Roman"/>
          <w:b/>
          <w:sz w:val="32"/>
          <w:szCs w:val="32"/>
        </w:rPr>
      </w:pPr>
      <w:r w:rsidRPr="00953797">
        <w:rPr>
          <w:rFonts w:ascii="Times New Roman" w:hAnsi="Times New Roman" w:cs="Times New Roman"/>
          <w:b/>
          <w:sz w:val="32"/>
          <w:szCs w:val="32"/>
        </w:rPr>
        <w:lastRenderedPageBreak/>
        <w:t>Table of Contents</w:t>
      </w:r>
    </w:p>
    <w:sdt>
      <w:sdtPr>
        <w:rPr>
          <w:rFonts w:ascii="Times New Roman" w:eastAsia="Times New Roman" w:hAnsi="Times New Roman" w:cs="Times New Roman"/>
          <w:color w:val="auto"/>
          <w:sz w:val="24"/>
          <w:szCs w:val="24"/>
          <w:lang w:val="en-GB" w:eastAsia="en-IN"/>
        </w:rPr>
        <w:id w:val="-2108960703"/>
        <w:docPartObj>
          <w:docPartGallery w:val="Table of Contents"/>
          <w:docPartUnique/>
        </w:docPartObj>
      </w:sdtPr>
      <w:sdtEndPr>
        <w:rPr>
          <w:rFonts w:ascii="Arial" w:eastAsiaTheme="minorHAnsi" w:hAnsi="Arial" w:cstheme="minorBidi"/>
          <w:b/>
          <w:bCs/>
          <w:noProof/>
          <w:szCs w:val="22"/>
          <w:lang w:eastAsia="en-US"/>
        </w:rPr>
      </w:sdtEndPr>
      <w:sdtContent>
        <w:p w14:paraId="1AA2B9EC" w14:textId="625744CE" w:rsidR="00CB0035" w:rsidRPr="00527360" w:rsidRDefault="00CB0035" w:rsidP="00016958">
          <w:pPr>
            <w:pStyle w:val="TOCHeading"/>
            <w:spacing w:line="360" w:lineRule="auto"/>
            <w:rPr>
              <w:rFonts w:ascii="Times New Roman" w:hAnsi="Times New Roman" w:cs="Times New Roman"/>
              <w:b/>
              <w:bCs/>
              <w:color w:val="000000" w:themeColor="text1"/>
              <w:sz w:val="24"/>
              <w:szCs w:val="24"/>
            </w:rPr>
          </w:pPr>
        </w:p>
        <w:p w14:paraId="6FC3574B" w14:textId="77777777"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81641561" w:history="1">
            <w:r w:rsidRPr="00716F61">
              <w:rPr>
                <w:rStyle w:val="Hyperlink"/>
                <w:noProof/>
              </w:rPr>
              <w:t>Introduction</w:t>
            </w:r>
            <w:r>
              <w:rPr>
                <w:noProof/>
                <w:webHidden/>
              </w:rPr>
              <w:tab/>
            </w:r>
            <w:r>
              <w:rPr>
                <w:noProof/>
                <w:webHidden/>
              </w:rPr>
              <w:fldChar w:fldCharType="begin"/>
            </w:r>
            <w:r>
              <w:rPr>
                <w:noProof/>
                <w:webHidden/>
              </w:rPr>
              <w:instrText xml:space="preserve"> PAGEREF _Toc181641561 \h </w:instrText>
            </w:r>
            <w:r>
              <w:rPr>
                <w:noProof/>
                <w:webHidden/>
              </w:rPr>
            </w:r>
            <w:r>
              <w:rPr>
                <w:noProof/>
                <w:webHidden/>
              </w:rPr>
              <w:fldChar w:fldCharType="separate"/>
            </w:r>
            <w:r>
              <w:rPr>
                <w:noProof/>
                <w:webHidden/>
              </w:rPr>
              <w:t>4</w:t>
            </w:r>
            <w:r>
              <w:rPr>
                <w:noProof/>
                <w:webHidden/>
              </w:rPr>
              <w:fldChar w:fldCharType="end"/>
            </w:r>
          </w:hyperlink>
        </w:p>
        <w:p w14:paraId="33F8B9CE" w14:textId="77777777"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2" w:history="1">
            <w:r w:rsidRPr="00716F61">
              <w:rPr>
                <w:rStyle w:val="Hyperlink"/>
                <w:noProof/>
              </w:rPr>
              <w:t>Section 1: Reflection on the experiences and personal development</w:t>
            </w:r>
            <w:r>
              <w:rPr>
                <w:noProof/>
                <w:webHidden/>
              </w:rPr>
              <w:tab/>
            </w:r>
            <w:r>
              <w:rPr>
                <w:noProof/>
                <w:webHidden/>
              </w:rPr>
              <w:fldChar w:fldCharType="begin"/>
            </w:r>
            <w:r>
              <w:rPr>
                <w:noProof/>
                <w:webHidden/>
              </w:rPr>
              <w:instrText xml:space="preserve"> PAGEREF _Toc181641562 \h </w:instrText>
            </w:r>
            <w:r>
              <w:rPr>
                <w:noProof/>
                <w:webHidden/>
              </w:rPr>
            </w:r>
            <w:r>
              <w:rPr>
                <w:noProof/>
                <w:webHidden/>
              </w:rPr>
              <w:fldChar w:fldCharType="separate"/>
            </w:r>
            <w:r>
              <w:rPr>
                <w:noProof/>
                <w:webHidden/>
              </w:rPr>
              <w:t>5</w:t>
            </w:r>
            <w:r>
              <w:rPr>
                <w:noProof/>
                <w:webHidden/>
              </w:rPr>
              <w:fldChar w:fldCharType="end"/>
            </w:r>
          </w:hyperlink>
        </w:p>
        <w:p w14:paraId="67FCDA7E" w14:textId="38B2FC6D"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3" w:history="1">
            <w:r w:rsidRPr="00716F61">
              <w:rPr>
                <w:rStyle w:val="Hyperlink"/>
                <w:noProof/>
              </w:rPr>
              <w:t>Section 2: Critical Analysis of Work-based Skills and Technical Knowledge</w:t>
            </w:r>
            <w:r>
              <w:rPr>
                <w:noProof/>
                <w:webHidden/>
              </w:rPr>
              <w:tab/>
            </w:r>
            <w:r w:rsidR="006345E7">
              <w:rPr>
                <w:noProof/>
                <w:webHidden/>
              </w:rPr>
              <w:t>6</w:t>
            </w:r>
          </w:hyperlink>
        </w:p>
        <w:p w14:paraId="6A56F8A0" w14:textId="74E3F943"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4" w:history="1">
            <w:r w:rsidRPr="00716F61">
              <w:rPr>
                <w:rStyle w:val="Hyperlink"/>
                <w:noProof/>
              </w:rPr>
              <w:t>Section 3: Reflection on Organisational Issues</w:t>
            </w:r>
            <w:r>
              <w:rPr>
                <w:noProof/>
                <w:webHidden/>
              </w:rPr>
              <w:tab/>
            </w:r>
            <w:r w:rsidR="006345E7">
              <w:rPr>
                <w:noProof/>
                <w:webHidden/>
              </w:rPr>
              <w:t>7</w:t>
            </w:r>
          </w:hyperlink>
        </w:p>
        <w:p w14:paraId="258CFEB3" w14:textId="0C6DC572" w:rsidR="00CB0035" w:rsidRDefault="00CB0035" w:rsidP="00CB0035">
          <w:pPr>
            <w:pStyle w:val="TOC1"/>
            <w:tabs>
              <w:tab w:val="right" w:leader="dot" w:pos="9350"/>
            </w:tabs>
            <w:rPr>
              <w:noProof/>
            </w:rPr>
          </w:pPr>
          <w:hyperlink w:anchor="_Toc181641565" w:history="1">
            <w:r w:rsidRPr="00716F61">
              <w:rPr>
                <w:rStyle w:val="Hyperlink"/>
                <w:noProof/>
              </w:rPr>
              <w:t>Action Plan</w:t>
            </w:r>
            <w:r w:rsidR="0051764F">
              <w:rPr>
                <w:rStyle w:val="Hyperlink"/>
                <w:noProof/>
              </w:rPr>
              <w:t xml:space="preserve"> and Recommendation</w:t>
            </w:r>
            <w:r>
              <w:rPr>
                <w:noProof/>
                <w:webHidden/>
              </w:rPr>
              <w:tab/>
            </w:r>
            <w:r w:rsidR="0051764F">
              <w:rPr>
                <w:noProof/>
                <w:webHidden/>
              </w:rPr>
              <w:t>8</w:t>
            </w:r>
          </w:hyperlink>
        </w:p>
        <w:p w14:paraId="24BBFBFA" w14:textId="0876ED92" w:rsidR="0051764F" w:rsidRPr="0051764F" w:rsidRDefault="0051764F" w:rsidP="0051764F">
          <w:pPr>
            <w:pStyle w:val="TOC1"/>
            <w:tabs>
              <w:tab w:val="right" w:leader="dot" w:pos="9350"/>
            </w:tabs>
            <w:rPr>
              <w:rFonts w:asciiTheme="minorHAnsi" w:eastAsiaTheme="minorEastAsia" w:hAnsiTheme="minorHAnsi" w:cstheme="minorBidi"/>
              <w:noProof/>
              <w:sz w:val="22"/>
              <w:szCs w:val="22"/>
              <w:lang w:val="en-IN"/>
            </w:rPr>
          </w:pPr>
          <w:hyperlink w:anchor="_Toc181641565" w:history="1">
            <w:r w:rsidRPr="00716F61">
              <w:rPr>
                <w:rStyle w:val="Hyperlink"/>
                <w:noProof/>
              </w:rPr>
              <w:t>Conclusion</w:t>
            </w:r>
            <w:r>
              <w:rPr>
                <w:noProof/>
                <w:webHidden/>
              </w:rPr>
              <w:tab/>
              <w:t>9</w:t>
            </w:r>
          </w:hyperlink>
        </w:p>
        <w:p w14:paraId="2D13D413" w14:textId="19581A17"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6" w:history="1">
            <w:r w:rsidRPr="00716F61">
              <w:rPr>
                <w:rStyle w:val="Hyperlink"/>
                <w:noProof/>
              </w:rPr>
              <w:t>References</w:t>
            </w:r>
            <w:r>
              <w:rPr>
                <w:noProof/>
                <w:webHidden/>
              </w:rPr>
              <w:tab/>
            </w:r>
            <w:r w:rsidR="0051764F">
              <w:rPr>
                <w:noProof/>
                <w:webHidden/>
              </w:rPr>
              <w:t>10</w:t>
            </w:r>
          </w:hyperlink>
        </w:p>
        <w:p w14:paraId="6CBB9579" w14:textId="56760F86" w:rsidR="00CB0035" w:rsidRDefault="00CB0035" w:rsidP="00CB0035">
          <w:r>
            <w:rPr>
              <w:b/>
              <w:bCs/>
              <w:noProof/>
            </w:rPr>
            <w:fldChar w:fldCharType="end"/>
          </w:r>
        </w:p>
      </w:sdtContent>
    </w:sdt>
    <w:p w14:paraId="7362221D" w14:textId="77777777" w:rsidR="00CB0035" w:rsidRPr="00A051BE" w:rsidRDefault="00CB0035" w:rsidP="00CB0035">
      <w:pPr>
        <w:rPr>
          <w:color w:val="000000" w:themeColor="text1"/>
        </w:rPr>
      </w:pPr>
    </w:p>
    <w:p w14:paraId="3BC0888B" w14:textId="5C5D7252" w:rsidR="006B5801" w:rsidRPr="00605E2F" w:rsidRDefault="00CB0035" w:rsidP="00605E2F">
      <w:pPr>
        <w:rPr>
          <w:b/>
          <w:color w:val="000000" w:themeColor="text1"/>
        </w:rPr>
      </w:pPr>
      <w:bookmarkStart w:id="0" w:name="_y3ohaudw3x0q" w:colFirst="0" w:colLast="0"/>
      <w:bookmarkEnd w:id="0"/>
      <w:r>
        <w:rPr>
          <w:color w:val="000000" w:themeColor="text1"/>
        </w:rPr>
        <w:br w:type="page"/>
      </w:r>
    </w:p>
    <w:p w14:paraId="5586F496" w14:textId="77777777" w:rsidR="00574186" w:rsidRDefault="00574186" w:rsidP="00574186">
      <w:pPr>
        <w:jc w:val="left"/>
        <w:rPr>
          <w:rFonts w:ascii="Times New Roman" w:hAnsi="Times New Roman" w:cs="Times New Roman"/>
          <w:b/>
          <w:bCs/>
          <w:sz w:val="28"/>
          <w:szCs w:val="28"/>
        </w:rPr>
      </w:pPr>
      <w:r w:rsidRPr="00574186">
        <w:rPr>
          <w:rFonts w:ascii="Times New Roman" w:hAnsi="Times New Roman" w:cs="Times New Roman"/>
          <w:b/>
          <w:bCs/>
          <w:sz w:val="28"/>
          <w:szCs w:val="28"/>
        </w:rPr>
        <w:lastRenderedPageBreak/>
        <w:t xml:space="preserve">Introduction </w:t>
      </w:r>
    </w:p>
    <w:p w14:paraId="625C9D09" w14:textId="506504AF" w:rsidR="001061E8" w:rsidRDefault="001061E8" w:rsidP="00F04236">
      <w:pPr>
        <w:rPr>
          <w:rFonts w:ascii="Times New Roman" w:hAnsi="Times New Roman" w:cs="Times New Roman"/>
        </w:rPr>
      </w:pPr>
      <w:r w:rsidRPr="001061E8">
        <w:rPr>
          <w:rFonts w:ascii="Times New Roman" w:hAnsi="Times New Roman" w:cs="Times New Roman"/>
        </w:rPr>
        <w:t xml:space="preserve">As </w:t>
      </w:r>
      <w:r w:rsidR="00DB5893">
        <w:rPr>
          <w:rFonts w:ascii="Times New Roman" w:hAnsi="Times New Roman" w:cs="Times New Roman"/>
        </w:rPr>
        <w:t xml:space="preserve">a </w:t>
      </w:r>
      <w:r w:rsidRPr="001061E8">
        <w:rPr>
          <w:rFonts w:ascii="Times New Roman" w:hAnsi="Times New Roman" w:cs="Times New Roman"/>
        </w:rPr>
        <w:t xml:space="preserve">student, I had the privilege of completing a comprehensive </w:t>
      </w:r>
      <w:r w:rsidR="009239E0">
        <w:rPr>
          <w:rFonts w:ascii="Times New Roman" w:hAnsi="Times New Roman" w:cs="Times New Roman"/>
        </w:rPr>
        <w:t>10-week hotel</w:t>
      </w:r>
      <w:r w:rsidRPr="001061E8">
        <w:rPr>
          <w:rFonts w:ascii="Times New Roman" w:hAnsi="Times New Roman" w:cs="Times New Roman"/>
        </w:rPr>
        <w:t xml:space="preserve"> placement at The Hilton Garden Inn in Doncaster. This </w:t>
      </w:r>
      <w:r w:rsidR="00D54567">
        <w:rPr>
          <w:rFonts w:ascii="Times New Roman" w:hAnsi="Times New Roman" w:cs="Times New Roman"/>
        </w:rPr>
        <w:t>wonderful</w:t>
      </w:r>
      <w:r w:rsidR="00C96790">
        <w:rPr>
          <w:rFonts w:ascii="Times New Roman" w:hAnsi="Times New Roman" w:cs="Times New Roman"/>
        </w:rPr>
        <w:t xml:space="preserve"> </w:t>
      </w:r>
      <w:r w:rsidRPr="001061E8">
        <w:rPr>
          <w:rFonts w:ascii="Times New Roman" w:hAnsi="Times New Roman" w:cs="Times New Roman"/>
        </w:rPr>
        <w:t xml:space="preserve">experience provided me with </w:t>
      </w:r>
      <w:r w:rsidR="004D4BE7">
        <w:rPr>
          <w:rFonts w:ascii="Times New Roman" w:hAnsi="Times New Roman" w:cs="Times New Roman"/>
        </w:rPr>
        <w:t>in</w:t>
      </w:r>
      <w:r w:rsidRPr="001061E8">
        <w:rPr>
          <w:rFonts w:ascii="Times New Roman" w:hAnsi="Times New Roman" w:cs="Times New Roman"/>
        </w:rPr>
        <w:t>valuable insights through job shadowing in the Administration Department, equipping me with knowledge that will be highly beneficial in pursuing a future managerial position. I prepared a learning log</w:t>
      </w:r>
      <w:r w:rsidR="00D718AC">
        <w:rPr>
          <w:rFonts w:ascii="Times New Roman" w:hAnsi="Times New Roman" w:cs="Times New Roman"/>
        </w:rPr>
        <w:t xml:space="preserve"> </w:t>
      </w:r>
      <w:r w:rsidRPr="001061E8">
        <w:rPr>
          <w:rFonts w:ascii="Times New Roman" w:hAnsi="Times New Roman" w:cs="Times New Roman"/>
        </w:rPr>
        <w:t>outl</w:t>
      </w:r>
      <w:r w:rsidR="00D718AC">
        <w:rPr>
          <w:rFonts w:ascii="Times New Roman" w:hAnsi="Times New Roman" w:cs="Times New Roman"/>
        </w:rPr>
        <w:t>ining</w:t>
      </w:r>
      <w:r w:rsidRPr="001061E8">
        <w:rPr>
          <w:rFonts w:ascii="Times New Roman" w:hAnsi="Times New Roman" w:cs="Times New Roman"/>
        </w:rPr>
        <w:t xml:space="preserve"> the essential skills necessary for success in hotel management and some of the challenges faced within the industry. </w:t>
      </w:r>
      <w:r w:rsidR="00D54567">
        <w:rPr>
          <w:rFonts w:ascii="Times New Roman" w:hAnsi="Times New Roman" w:cs="Times New Roman"/>
        </w:rPr>
        <w:t>The</w:t>
      </w:r>
      <w:r w:rsidR="000A3223">
        <w:rPr>
          <w:rFonts w:ascii="Times New Roman" w:hAnsi="Times New Roman" w:cs="Times New Roman"/>
        </w:rPr>
        <w:t xml:space="preserve"> focus</w:t>
      </w:r>
      <w:r w:rsidR="00D54567">
        <w:rPr>
          <w:rFonts w:ascii="Times New Roman" w:hAnsi="Times New Roman" w:cs="Times New Roman"/>
        </w:rPr>
        <w:t xml:space="preserve"> of th</w:t>
      </w:r>
      <w:r w:rsidR="00AC409C">
        <w:rPr>
          <w:rFonts w:ascii="Times New Roman" w:hAnsi="Times New Roman" w:cs="Times New Roman"/>
        </w:rPr>
        <w:t>e</w:t>
      </w:r>
      <w:r w:rsidR="00D54567">
        <w:rPr>
          <w:rFonts w:ascii="Times New Roman" w:hAnsi="Times New Roman" w:cs="Times New Roman"/>
        </w:rPr>
        <w:t xml:space="preserve"> paper is:</w:t>
      </w:r>
    </w:p>
    <w:p w14:paraId="32DFFF8E" w14:textId="33D645D5" w:rsidR="00DC5287" w:rsidRDefault="004141F9" w:rsidP="00DC5287">
      <w:pPr>
        <w:pStyle w:val="ListParagraph"/>
        <w:numPr>
          <w:ilvl w:val="0"/>
          <w:numId w:val="2"/>
        </w:numPr>
        <w:spacing w:after="0"/>
        <w:rPr>
          <w:rFonts w:ascii="Times New Roman" w:hAnsi="Times New Roman" w:cs="Times New Roman"/>
          <w:color w:val="000000" w:themeColor="text1"/>
        </w:rPr>
      </w:pPr>
      <w:r w:rsidRPr="00DC5287">
        <w:rPr>
          <w:rFonts w:ascii="Times New Roman" w:hAnsi="Times New Roman" w:cs="Times New Roman"/>
          <w:color w:val="000000" w:themeColor="text1"/>
        </w:rPr>
        <w:t xml:space="preserve">To </w:t>
      </w:r>
      <w:r w:rsidR="00AC409C">
        <w:rPr>
          <w:rFonts w:ascii="Times New Roman" w:hAnsi="Times New Roman" w:cs="Times New Roman"/>
          <w:color w:val="000000" w:themeColor="text1"/>
        </w:rPr>
        <w:t>appraise</w:t>
      </w:r>
      <w:r w:rsidR="002342FB" w:rsidRPr="00A051BE">
        <w:rPr>
          <w:color w:val="000000" w:themeColor="text1"/>
        </w:rPr>
        <w:t xml:space="preserve"> </w:t>
      </w:r>
      <w:r w:rsidRPr="00DC5287">
        <w:rPr>
          <w:rFonts w:ascii="Times New Roman" w:hAnsi="Times New Roman" w:cs="Times New Roman"/>
          <w:color w:val="000000" w:themeColor="text1"/>
        </w:rPr>
        <w:t xml:space="preserve">the learnings of revenue management with analytical thinking </w:t>
      </w:r>
    </w:p>
    <w:p w14:paraId="03E2A547" w14:textId="29DC3EFE" w:rsidR="00DC5287" w:rsidRDefault="004141F9" w:rsidP="00DC5287">
      <w:pPr>
        <w:pStyle w:val="ListParagraph"/>
        <w:numPr>
          <w:ilvl w:val="0"/>
          <w:numId w:val="2"/>
        </w:numPr>
        <w:spacing w:after="0"/>
        <w:rPr>
          <w:rFonts w:ascii="Times New Roman" w:hAnsi="Times New Roman" w:cs="Times New Roman"/>
          <w:color w:val="000000" w:themeColor="text1"/>
        </w:rPr>
      </w:pPr>
      <w:r w:rsidRPr="00DC5287">
        <w:rPr>
          <w:rFonts w:ascii="Times New Roman" w:hAnsi="Times New Roman" w:cs="Times New Roman"/>
          <w:color w:val="000000" w:themeColor="text1"/>
        </w:rPr>
        <w:t xml:space="preserve">To </w:t>
      </w:r>
      <w:r w:rsidR="00E40AED">
        <w:rPr>
          <w:rFonts w:ascii="Times New Roman" w:hAnsi="Times New Roman" w:cs="Times New Roman"/>
          <w:color w:val="000000" w:themeColor="text1"/>
        </w:rPr>
        <w:t>determine</w:t>
      </w:r>
      <w:r w:rsidRPr="00DC5287">
        <w:rPr>
          <w:rFonts w:ascii="Times New Roman" w:hAnsi="Times New Roman" w:cs="Times New Roman"/>
          <w:color w:val="000000" w:themeColor="text1"/>
        </w:rPr>
        <w:t xml:space="preserve"> the importance of strategic thinking in managing the revenue </w:t>
      </w:r>
    </w:p>
    <w:p w14:paraId="3151762B" w14:textId="77DA9034" w:rsidR="004141F9" w:rsidRPr="00DC5287" w:rsidRDefault="004141F9" w:rsidP="00DC5287">
      <w:pPr>
        <w:pStyle w:val="ListParagraph"/>
        <w:numPr>
          <w:ilvl w:val="0"/>
          <w:numId w:val="2"/>
        </w:numPr>
        <w:spacing w:after="0"/>
        <w:rPr>
          <w:rFonts w:ascii="Times New Roman" w:hAnsi="Times New Roman" w:cs="Times New Roman"/>
          <w:color w:val="000000" w:themeColor="text1"/>
        </w:rPr>
      </w:pPr>
      <w:r w:rsidRPr="00DC5287">
        <w:rPr>
          <w:rFonts w:ascii="Times New Roman" w:hAnsi="Times New Roman" w:cs="Times New Roman"/>
          <w:color w:val="000000" w:themeColor="text1"/>
        </w:rPr>
        <w:t xml:space="preserve">To </w:t>
      </w:r>
      <w:r w:rsidR="00670B00">
        <w:rPr>
          <w:rFonts w:ascii="Times New Roman" w:hAnsi="Times New Roman" w:cs="Times New Roman"/>
          <w:color w:val="000000" w:themeColor="text1"/>
        </w:rPr>
        <w:t>discover</w:t>
      </w:r>
      <w:r w:rsidRPr="00DC5287">
        <w:rPr>
          <w:rFonts w:ascii="Times New Roman" w:hAnsi="Times New Roman" w:cs="Times New Roman"/>
          <w:color w:val="000000" w:themeColor="text1"/>
        </w:rPr>
        <w:t xml:space="preserve"> the areas </w:t>
      </w:r>
      <w:r w:rsidR="006A3FF6">
        <w:rPr>
          <w:rFonts w:ascii="Times New Roman" w:hAnsi="Times New Roman" w:cs="Times New Roman"/>
          <w:color w:val="000000" w:themeColor="text1"/>
        </w:rPr>
        <w:t xml:space="preserve">of </w:t>
      </w:r>
      <w:r w:rsidRPr="00DC5287">
        <w:rPr>
          <w:rFonts w:ascii="Times New Roman" w:hAnsi="Times New Roman" w:cs="Times New Roman"/>
          <w:color w:val="000000" w:themeColor="text1"/>
        </w:rPr>
        <w:t xml:space="preserve">improvement </w:t>
      </w:r>
      <w:r w:rsidR="00544B7D">
        <w:rPr>
          <w:rFonts w:ascii="Times New Roman" w:hAnsi="Times New Roman" w:cs="Times New Roman"/>
          <w:color w:val="000000" w:themeColor="text1"/>
        </w:rPr>
        <w:t>in</w:t>
      </w:r>
      <w:r w:rsidRPr="00DC5287">
        <w:rPr>
          <w:rFonts w:ascii="Times New Roman" w:hAnsi="Times New Roman" w:cs="Times New Roman"/>
          <w:color w:val="000000" w:themeColor="text1"/>
        </w:rPr>
        <w:t xml:space="preserve"> the work-based skills </w:t>
      </w:r>
    </w:p>
    <w:p w14:paraId="7B174034" w14:textId="77777777" w:rsidR="00724D09" w:rsidRDefault="00724D09" w:rsidP="00F04236">
      <w:pPr>
        <w:rPr>
          <w:rFonts w:ascii="Times New Roman" w:hAnsi="Times New Roman" w:cs="Times New Roman"/>
        </w:rPr>
      </w:pPr>
    </w:p>
    <w:p w14:paraId="63A8231A" w14:textId="77777777" w:rsidR="00DC5287" w:rsidRDefault="00DC5287" w:rsidP="00F04236">
      <w:pPr>
        <w:rPr>
          <w:rFonts w:ascii="Times New Roman" w:hAnsi="Times New Roman" w:cs="Times New Roman"/>
        </w:rPr>
      </w:pPr>
    </w:p>
    <w:p w14:paraId="6BC61027" w14:textId="77777777" w:rsidR="00DC5287" w:rsidRDefault="00DC5287" w:rsidP="00F04236">
      <w:pPr>
        <w:rPr>
          <w:rFonts w:ascii="Times New Roman" w:hAnsi="Times New Roman" w:cs="Times New Roman"/>
        </w:rPr>
      </w:pPr>
    </w:p>
    <w:p w14:paraId="7DE9274F" w14:textId="77777777" w:rsidR="00A2736E" w:rsidRDefault="00A2736E" w:rsidP="00F04236">
      <w:pPr>
        <w:rPr>
          <w:rFonts w:ascii="Times New Roman" w:hAnsi="Times New Roman" w:cs="Times New Roman"/>
        </w:rPr>
      </w:pPr>
    </w:p>
    <w:p w14:paraId="375E5FFE" w14:textId="77777777" w:rsidR="00A2736E" w:rsidRDefault="00A2736E" w:rsidP="00F04236">
      <w:pPr>
        <w:rPr>
          <w:rFonts w:ascii="Times New Roman" w:hAnsi="Times New Roman" w:cs="Times New Roman"/>
        </w:rPr>
      </w:pPr>
    </w:p>
    <w:p w14:paraId="0E6E66E7" w14:textId="77777777" w:rsidR="00A2736E" w:rsidRDefault="00A2736E" w:rsidP="00F04236">
      <w:pPr>
        <w:rPr>
          <w:rFonts w:ascii="Times New Roman" w:hAnsi="Times New Roman" w:cs="Times New Roman"/>
        </w:rPr>
      </w:pPr>
    </w:p>
    <w:p w14:paraId="74F78D33" w14:textId="77777777" w:rsidR="00A2736E" w:rsidRDefault="00A2736E" w:rsidP="00F04236">
      <w:pPr>
        <w:rPr>
          <w:rFonts w:ascii="Times New Roman" w:hAnsi="Times New Roman" w:cs="Times New Roman"/>
        </w:rPr>
      </w:pPr>
    </w:p>
    <w:p w14:paraId="4E4922C0" w14:textId="77777777" w:rsidR="00A2736E" w:rsidRDefault="00A2736E" w:rsidP="00F04236">
      <w:pPr>
        <w:rPr>
          <w:rFonts w:ascii="Times New Roman" w:hAnsi="Times New Roman" w:cs="Times New Roman"/>
        </w:rPr>
      </w:pPr>
    </w:p>
    <w:p w14:paraId="79BE0EE5" w14:textId="77777777" w:rsidR="00A2736E" w:rsidRDefault="00A2736E" w:rsidP="00F04236">
      <w:pPr>
        <w:rPr>
          <w:rFonts w:ascii="Times New Roman" w:hAnsi="Times New Roman" w:cs="Times New Roman"/>
        </w:rPr>
      </w:pPr>
    </w:p>
    <w:p w14:paraId="5A8537FE" w14:textId="77777777" w:rsidR="00A2736E" w:rsidRDefault="00A2736E" w:rsidP="00F04236">
      <w:pPr>
        <w:rPr>
          <w:rFonts w:ascii="Times New Roman" w:hAnsi="Times New Roman" w:cs="Times New Roman"/>
        </w:rPr>
      </w:pPr>
    </w:p>
    <w:p w14:paraId="7FB90420" w14:textId="77777777" w:rsidR="00A2736E" w:rsidRDefault="00A2736E" w:rsidP="00F04236">
      <w:pPr>
        <w:rPr>
          <w:rFonts w:ascii="Times New Roman" w:hAnsi="Times New Roman" w:cs="Times New Roman"/>
        </w:rPr>
      </w:pPr>
    </w:p>
    <w:p w14:paraId="734ABF2C" w14:textId="77777777" w:rsidR="00A2736E" w:rsidRDefault="00A2736E" w:rsidP="00F04236">
      <w:pPr>
        <w:rPr>
          <w:rFonts w:ascii="Times New Roman" w:hAnsi="Times New Roman" w:cs="Times New Roman"/>
        </w:rPr>
      </w:pPr>
    </w:p>
    <w:p w14:paraId="0F473442" w14:textId="77777777" w:rsidR="00A2736E" w:rsidRDefault="00A2736E" w:rsidP="00F04236">
      <w:pPr>
        <w:rPr>
          <w:rFonts w:ascii="Times New Roman" w:hAnsi="Times New Roman" w:cs="Times New Roman"/>
        </w:rPr>
      </w:pPr>
    </w:p>
    <w:p w14:paraId="28650A30" w14:textId="77777777" w:rsidR="00A2736E" w:rsidRDefault="00A2736E" w:rsidP="00F04236">
      <w:pPr>
        <w:rPr>
          <w:rFonts w:ascii="Times New Roman" w:hAnsi="Times New Roman" w:cs="Times New Roman"/>
        </w:rPr>
      </w:pPr>
    </w:p>
    <w:p w14:paraId="2B9C694F" w14:textId="77777777" w:rsidR="00A2736E" w:rsidRDefault="00A2736E" w:rsidP="00F04236">
      <w:pPr>
        <w:rPr>
          <w:rFonts w:ascii="Times New Roman" w:hAnsi="Times New Roman" w:cs="Times New Roman"/>
        </w:rPr>
      </w:pPr>
    </w:p>
    <w:p w14:paraId="036D6C3F" w14:textId="77777777" w:rsidR="00DC5287" w:rsidRDefault="00DC5287" w:rsidP="00F04236">
      <w:pPr>
        <w:rPr>
          <w:rFonts w:ascii="Times New Roman" w:hAnsi="Times New Roman" w:cs="Times New Roman"/>
        </w:rPr>
      </w:pPr>
    </w:p>
    <w:p w14:paraId="55EB7FD0" w14:textId="72046C57" w:rsidR="00E843FC" w:rsidRDefault="00E843FC" w:rsidP="00E843FC">
      <w:pPr>
        <w:rPr>
          <w:rFonts w:ascii="Times New Roman" w:hAnsi="Times New Roman" w:cs="Times New Roman"/>
          <w:szCs w:val="24"/>
        </w:rPr>
      </w:pPr>
      <w:r w:rsidRPr="0079216C">
        <w:rPr>
          <w:rFonts w:ascii="Times New Roman" w:hAnsi="Times New Roman" w:cs="Times New Roman"/>
          <w:b/>
          <w:bCs/>
          <w:szCs w:val="24"/>
        </w:rPr>
        <w:lastRenderedPageBreak/>
        <w:t xml:space="preserve">1. </w:t>
      </w:r>
      <w:r w:rsidR="00F70F80">
        <w:rPr>
          <w:rFonts w:ascii="Times New Roman" w:hAnsi="Times New Roman" w:cs="Times New Roman"/>
          <w:b/>
          <w:bCs/>
          <w:szCs w:val="24"/>
        </w:rPr>
        <w:t>Reflection on the e</w:t>
      </w:r>
      <w:r w:rsidRPr="0079216C">
        <w:rPr>
          <w:rFonts w:ascii="Times New Roman" w:hAnsi="Times New Roman" w:cs="Times New Roman"/>
          <w:b/>
          <w:bCs/>
          <w:szCs w:val="24"/>
        </w:rPr>
        <w:t>xperience</w:t>
      </w:r>
      <w:r w:rsidR="00F70F80">
        <w:rPr>
          <w:rFonts w:ascii="Times New Roman" w:hAnsi="Times New Roman" w:cs="Times New Roman"/>
          <w:b/>
          <w:bCs/>
          <w:szCs w:val="24"/>
        </w:rPr>
        <w:t>s</w:t>
      </w:r>
      <w:r w:rsidRPr="0079216C">
        <w:rPr>
          <w:rFonts w:ascii="Times New Roman" w:hAnsi="Times New Roman" w:cs="Times New Roman"/>
          <w:b/>
          <w:bCs/>
          <w:szCs w:val="24"/>
        </w:rPr>
        <w:t xml:space="preserve"> and </w:t>
      </w:r>
      <w:r w:rsidR="00F70F80">
        <w:rPr>
          <w:rFonts w:ascii="Times New Roman" w:hAnsi="Times New Roman" w:cs="Times New Roman"/>
          <w:b/>
          <w:bCs/>
          <w:szCs w:val="24"/>
        </w:rPr>
        <w:t>personal d</w:t>
      </w:r>
      <w:r w:rsidRPr="0079216C">
        <w:rPr>
          <w:rFonts w:ascii="Times New Roman" w:hAnsi="Times New Roman" w:cs="Times New Roman"/>
          <w:b/>
          <w:bCs/>
          <w:szCs w:val="24"/>
        </w:rPr>
        <w:t xml:space="preserve">evelopment </w:t>
      </w:r>
    </w:p>
    <w:p w14:paraId="32B472E4" w14:textId="3B7B0144" w:rsidR="002D697F" w:rsidRDefault="002D697F" w:rsidP="00E843FC">
      <w:pPr>
        <w:rPr>
          <w:rFonts w:ascii="Times New Roman" w:hAnsi="Times New Roman" w:cs="Times New Roman"/>
          <w:szCs w:val="24"/>
        </w:rPr>
      </w:pPr>
      <w:r w:rsidRPr="002D697F">
        <w:rPr>
          <w:rFonts w:ascii="Times New Roman" w:hAnsi="Times New Roman" w:cs="Times New Roman"/>
          <w:szCs w:val="24"/>
        </w:rPr>
        <w:t>I have employed Kolb's reflective cycle</w:t>
      </w:r>
      <w:r w:rsidR="00D718AC">
        <w:rPr>
          <w:rFonts w:ascii="Times New Roman" w:hAnsi="Times New Roman" w:cs="Times New Roman"/>
          <w:szCs w:val="24"/>
        </w:rPr>
        <w:t xml:space="preserve"> to</w:t>
      </w:r>
      <w:r w:rsidR="00D718AC" w:rsidRPr="002D697F">
        <w:rPr>
          <w:rFonts w:ascii="Times New Roman" w:hAnsi="Times New Roman" w:cs="Times New Roman"/>
          <w:szCs w:val="24"/>
        </w:rPr>
        <w:t xml:space="preserve"> enhance the effectiveness of the learning log</w:t>
      </w:r>
      <w:r w:rsidRPr="002D697F">
        <w:rPr>
          <w:rFonts w:ascii="Times New Roman" w:hAnsi="Times New Roman" w:cs="Times New Roman"/>
          <w:szCs w:val="24"/>
        </w:rPr>
        <w:t xml:space="preserve">. Dochy (2012) underscores the critical role of reflection in optimizing our professional experiences. </w:t>
      </w:r>
      <w:r w:rsidR="007A63D5">
        <w:rPr>
          <w:rFonts w:ascii="Times New Roman" w:hAnsi="Times New Roman" w:cs="Times New Roman"/>
          <w:szCs w:val="24"/>
        </w:rPr>
        <w:t>Similarly</w:t>
      </w:r>
      <w:r w:rsidRPr="002D697F">
        <w:rPr>
          <w:rFonts w:ascii="Times New Roman" w:hAnsi="Times New Roman" w:cs="Times New Roman"/>
          <w:szCs w:val="24"/>
        </w:rPr>
        <w:t>, Thompson (2021) recognizes that reflective thinking can broaden perspectives, deepen our understanding of professional challenges, and foster creativity. The initial stage of Kolb's reflective model, Concrete Experiences, emphasizes the importance of deriving valuable insights from our practical situations</w:t>
      </w:r>
      <w:r w:rsidR="0056211B">
        <w:rPr>
          <w:rFonts w:ascii="Times New Roman" w:hAnsi="Times New Roman" w:cs="Times New Roman"/>
          <w:szCs w:val="24"/>
        </w:rPr>
        <w:t xml:space="preserve"> </w:t>
      </w:r>
      <w:r w:rsidR="00AF3756">
        <w:rPr>
          <w:rFonts w:ascii="Times New Roman" w:hAnsi="Times New Roman" w:cs="Times New Roman"/>
          <w:szCs w:val="24"/>
        </w:rPr>
        <w:t>(</w:t>
      </w:r>
      <w:r w:rsidR="00AF3756" w:rsidRPr="00AF3756">
        <w:rPr>
          <w:rFonts w:ascii="Times New Roman" w:hAnsi="Times New Roman" w:cs="Times New Roman"/>
          <w:color w:val="000000" w:themeColor="text1"/>
        </w:rPr>
        <w:t>Kolb, 1984). </w:t>
      </w:r>
    </w:p>
    <w:p w14:paraId="3EBFCA59" w14:textId="5A5D2D50" w:rsidR="006E2EE2" w:rsidRPr="00E30AD8" w:rsidRDefault="006E2EE2" w:rsidP="001529EC">
      <w:pPr>
        <w:rPr>
          <w:rFonts w:ascii="Times New Roman" w:hAnsi="Times New Roman" w:cs="Times New Roman"/>
          <w:color w:val="000000" w:themeColor="text1"/>
        </w:rPr>
      </w:pPr>
      <w:r w:rsidRPr="001D505B">
        <w:rPr>
          <w:rFonts w:ascii="Times New Roman" w:hAnsi="Times New Roman" w:cs="Times New Roman"/>
          <w:color w:val="000000" w:themeColor="text1"/>
        </w:rPr>
        <w:t xml:space="preserve">To excel as a manager in the Revenue Management department, it is essential to cultivate a diverse and robust skill set. Through my experience, I have recognized that </w:t>
      </w:r>
      <w:r w:rsidRPr="00A67CAD">
        <w:rPr>
          <w:rFonts w:ascii="Times New Roman" w:hAnsi="Times New Roman" w:cs="Times New Roman"/>
          <w:b/>
          <w:bCs/>
          <w:color w:val="000000" w:themeColor="text1"/>
        </w:rPr>
        <w:t>budget management</w:t>
      </w:r>
      <w:r w:rsidRPr="001D505B">
        <w:rPr>
          <w:rFonts w:ascii="Times New Roman" w:hAnsi="Times New Roman" w:cs="Times New Roman"/>
          <w:color w:val="000000" w:themeColor="text1"/>
        </w:rPr>
        <w:t xml:space="preserve"> stands out as a crucial competency within financial acumen.</w:t>
      </w:r>
      <w:r w:rsidR="00495726">
        <w:rPr>
          <w:rFonts w:ascii="Times New Roman" w:hAnsi="Times New Roman" w:cs="Times New Roman"/>
          <w:color w:val="000000" w:themeColor="text1"/>
        </w:rPr>
        <w:t xml:space="preserve"> </w:t>
      </w:r>
      <w:r w:rsidR="008217EC" w:rsidRPr="008217EC">
        <w:rPr>
          <w:rFonts w:ascii="Times New Roman" w:hAnsi="Times New Roman" w:cs="Times New Roman"/>
          <w:color w:val="000000" w:themeColor="text1"/>
        </w:rPr>
        <w:t>Financial acumen empowers Revenue Managers to strategically align their initiatives with the overarching financial objectives of the organi</w:t>
      </w:r>
      <w:r w:rsidR="0045783D">
        <w:rPr>
          <w:rFonts w:ascii="Times New Roman" w:hAnsi="Times New Roman" w:cs="Times New Roman"/>
          <w:color w:val="000000" w:themeColor="text1"/>
        </w:rPr>
        <w:t>s</w:t>
      </w:r>
      <w:r w:rsidR="008217EC" w:rsidRPr="008217EC">
        <w:rPr>
          <w:rFonts w:ascii="Times New Roman" w:hAnsi="Times New Roman" w:cs="Times New Roman"/>
          <w:color w:val="000000" w:themeColor="text1"/>
        </w:rPr>
        <w:t>ation. This expertise also facilitates effective communication with finance teams and stakeholders, ensuring clarity and collaboration in achieving shared goals.</w:t>
      </w:r>
      <w:r w:rsidR="008217EC">
        <w:rPr>
          <w:rFonts w:ascii="Times New Roman" w:hAnsi="Times New Roman" w:cs="Times New Roman"/>
          <w:color w:val="000000" w:themeColor="text1"/>
        </w:rPr>
        <w:t xml:space="preserve"> </w:t>
      </w:r>
      <w:r w:rsidRPr="001D505B">
        <w:rPr>
          <w:rFonts w:ascii="Times New Roman" w:hAnsi="Times New Roman" w:cs="Times New Roman"/>
          <w:color w:val="000000" w:themeColor="text1"/>
        </w:rPr>
        <w:t xml:space="preserve">Mastery of financial principles is not just beneficial but imperative for effective Revenue Management, </w:t>
      </w:r>
      <w:r w:rsidRPr="00E30AD8">
        <w:rPr>
          <w:rFonts w:ascii="Times New Roman" w:hAnsi="Times New Roman" w:cs="Times New Roman"/>
          <w:color w:val="000000" w:themeColor="text1"/>
        </w:rPr>
        <w:t xml:space="preserve">as </w:t>
      </w:r>
      <w:r w:rsidR="007F4A53" w:rsidRPr="00E30AD8">
        <w:rPr>
          <w:rFonts w:ascii="Times New Roman" w:hAnsi="Times New Roman" w:cs="Times New Roman"/>
          <w:color w:val="000000" w:themeColor="text1"/>
        </w:rPr>
        <w:t>highlighted</w:t>
      </w:r>
      <w:r w:rsidRPr="00E30AD8">
        <w:rPr>
          <w:rFonts w:ascii="Times New Roman" w:hAnsi="Times New Roman" w:cs="Times New Roman"/>
          <w:color w:val="000000" w:themeColor="text1"/>
        </w:rPr>
        <w:t xml:space="preserve"> by Keat </w:t>
      </w:r>
      <w:r w:rsidRPr="00E30AD8">
        <w:rPr>
          <w:rFonts w:ascii="Times New Roman" w:hAnsi="Times New Roman" w:cs="Times New Roman"/>
          <w:i/>
          <w:iCs/>
          <w:color w:val="000000" w:themeColor="text1"/>
        </w:rPr>
        <w:t xml:space="preserve">et al. </w:t>
      </w:r>
      <w:r w:rsidRPr="00E30AD8">
        <w:rPr>
          <w:rFonts w:ascii="Times New Roman" w:hAnsi="Times New Roman" w:cs="Times New Roman"/>
          <w:color w:val="000000" w:themeColor="text1"/>
        </w:rPr>
        <w:t>(2014).</w:t>
      </w:r>
    </w:p>
    <w:p w14:paraId="4E54AE82" w14:textId="1A36206E" w:rsidR="00F16543" w:rsidRPr="00E30AD8" w:rsidRDefault="00F16543" w:rsidP="00994F3B">
      <w:pPr>
        <w:rPr>
          <w:rFonts w:ascii="Times New Roman" w:hAnsi="Times New Roman" w:cs="Times New Roman"/>
          <w:color w:val="000000" w:themeColor="text1"/>
        </w:rPr>
      </w:pPr>
      <w:r w:rsidRPr="00F16543">
        <w:rPr>
          <w:rFonts w:ascii="Times New Roman" w:hAnsi="Times New Roman" w:cs="Times New Roman"/>
          <w:color w:val="000000" w:themeColor="text1"/>
        </w:rPr>
        <w:t xml:space="preserve">Through my experience with job shadowing, I </w:t>
      </w:r>
      <w:r w:rsidR="00B53FC2">
        <w:rPr>
          <w:rFonts w:ascii="Times New Roman" w:hAnsi="Times New Roman" w:cs="Times New Roman"/>
          <w:color w:val="000000" w:themeColor="text1"/>
        </w:rPr>
        <w:t xml:space="preserve">acquired precious </w:t>
      </w:r>
      <w:r w:rsidR="009C5626">
        <w:rPr>
          <w:rFonts w:ascii="Times New Roman" w:hAnsi="Times New Roman" w:cs="Times New Roman"/>
          <w:color w:val="000000" w:themeColor="text1"/>
        </w:rPr>
        <w:t xml:space="preserve">knowledge </w:t>
      </w:r>
      <w:r w:rsidR="00D14E4A">
        <w:rPr>
          <w:rFonts w:ascii="Times New Roman" w:hAnsi="Times New Roman" w:cs="Times New Roman"/>
          <w:color w:val="000000" w:themeColor="text1"/>
        </w:rPr>
        <w:t>of</w:t>
      </w:r>
      <w:r w:rsidRPr="00F16543">
        <w:rPr>
          <w:rFonts w:ascii="Times New Roman" w:hAnsi="Times New Roman" w:cs="Times New Roman"/>
          <w:color w:val="000000" w:themeColor="text1"/>
        </w:rPr>
        <w:t xml:space="preserve"> the essential competencies required for this department, specifically in the areas of </w:t>
      </w:r>
      <w:r w:rsidRPr="009A2D3F">
        <w:rPr>
          <w:rFonts w:ascii="Times New Roman" w:hAnsi="Times New Roman" w:cs="Times New Roman"/>
          <w:b/>
          <w:bCs/>
          <w:color w:val="000000" w:themeColor="text1"/>
        </w:rPr>
        <w:t>strategic pricing and forecasting</w:t>
      </w:r>
      <w:r w:rsidRPr="00F16543">
        <w:rPr>
          <w:rFonts w:ascii="Times New Roman" w:hAnsi="Times New Roman" w:cs="Times New Roman"/>
          <w:color w:val="000000" w:themeColor="text1"/>
        </w:rPr>
        <w:t xml:space="preserve">. These skills involve a nuanced understanding of market dynamics, an analysis of competitive pricing strategies, and the ability to anticipate consumer behavior </w:t>
      </w:r>
      <w:r w:rsidR="009A2D3F">
        <w:rPr>
          <w:rFonts w:ascii="Times New Roman" w:hAnsi="Times New Roman" w:cs="Times New Roman"/>
          <w:color w:val="000000" w:themeColor="text1"/>
        </w:rPr>
        <w:t>to</w:t>
      </w:r>
      <w:r w:rsidRPr="00F16543">
        <w:rPr>
          <w:rFonts w:ascii="Times New Roman" w:hAnsi="Times New Roman" w:cs="Times New Roman"/>
          <w:color w:val="000000" w:themeColor="text1"/>
        </w:rPr>
        <w:t xml:space="preserve"> establish optimal pricing structures. </w:t>
      </w:r>
      <w:r w:rsidR="00BE5EB4">
        <w:rPr>
          <w:rFonts w:ascii="Times New Roman" w:hAnsi="Times New Roman" w:cs="Times New Roman"/>
          <w:color w:val="000000" w:themeColor="text1"/>
        </w:rPr>
        <w:t>Expertise</w:t>
      </w:r>
      <w:r w:rsidRPr="00F16543">
        <w:rPr>
          <w:rFonts w:ascii="Times New Roman" w:hAnsi="Times New Roman" w:cs="Times New Roman"/>
          <w:color w:val="000000" w:themeColor="text1"/>
        </w:rPr>
        <w:t xml:space="preserve"> in demand forecasting is crucial for Revenue Managers, as it enables real-time adjustments to pricing and inventory. By honing these skills, </w:t>
      </w:r>
      <w:r w:rsidR="00655D23">
        <w:rPr>
          <w:rFonts w:ascii="Times New Roman" w:hAnsi="Times New Roman" w:cs="Times New Roman"/>
          <w:color w:val="000000" w:themeColor="text1"/>
        </w:rPr>
        <w:t xml:space="preserve">as a future hotel manager, </w:t>
      </w:r>
      <w:r w:rsidR="00245AF2">
        <w:rPr>
          <w:rFonts w:ascii="Times New Roman" w:hAnsi="Times New Roman" w:cs="Times New Roman"/>
          <w:color w:val="000000" w:themeColor="text1"/>
        </w:rPr>
        <w:t>I could</w:t>
      </w:r>
      <w:r w:rsidRPr="00F16543">
        <w:rPr>
          <w:rFonts w:ascii="Times New Roman" w:hAnsi="Times New Roman" w:cs="Times New Roman"/>
          <w:color w:val="000000" w:themeColor="text1"/>
        </w:rPr>
        <w:t xml:space="preserve"> effectively maximize revenue through strategic modifications and proactive market engagement. </w:t>
      </w:r>
      <w:r w:rsidR="005058C5">
        <w:rPr>
          <w:rFonts w:ascii="Times New Roman" w:hAnsi="Times New Roman" w:cs="Times New Roman"/>
          <w:color w:val="000000" w:themeColor="text1"/>
        </w:rPr>
        <w:t>Additionally</w:t>
      </w:r>
      <w:r w:rsidRPr="00F16543">
        <w:rPr>
          <w:rFonts w:ascii="Times New Roman" w:hAnsi="Times New Roman" w:cs="Times New Roman"/>
          <w:color w:val="000000" w:themeColor="text1"/>
        </w:rPr>
        <w:t>, a comprehensive understanding of strategic pricing and forecasting is directly related to enhancing hotel profitability (Martin, 2019).</w:t>
      </w:r>
    </w:p>
    <w:p w14:paraId="16C83102" w14:textId="01C48F87" w:rsidR="001B1F34" w:rsidRDefault="00811191" w:rsidP="00330A9F">
      <w:pPr>
        <w:rPr>
          <w:rFonts w:ascii="Times New Roman" w:hAnsi="Times New Roman" w:cs="Times New Roman"/>
          <w:color w:val="000000" w:themeColor="text1"/>
        </w:rPr>
      </w:pPr>
      <w:r w:rsidRPr="00811191">
        <w:rPr>
          <w:rFonts w:ascii="Times New Roman" w:hAnsi="Times New Roman" w:cs="Times New Roman"/>
          <w:color w:val="000000" w:themeColor="text1"/>
        </w:rPr>
        <w:t xml:space="preserve">Furthermore, </w:t>
      </w:r>
      <w:r w:rsidR="001B350D">
        <w:rPr>
          <w:rFonts w:ascii="Times New Roman" w:hAnsi="Times New Roman" w:cs="Times New Roman"/>
          <w:color w:val="000000" w:themeColor="text1"/>
        </w:rPr>
        <w:t xml:space="preserve">I observed that </w:t>
      </w:r>
      <w:r w:rsidR="001B350D" w:rsidRPr="00F85933">
        <w:rPr>
          <w:rFonts w:ascii="Times New Roman" w:hAnsi="Times New Roman" w:cs="Times New Roman"/>
          <w:b/>
          <w:bCs/>
          <w:color w:val="000000" w:themeColor="text1"/>
        </w:rPr>
        <w:t>data analysis</w:t>
      </w:r>
      <w:r w:rsidR="001B350D" w:rsidRPr="001B350D">
        <w:rPr>
          <w:rFonts w:ascii="Times New Roman" w:hAnsi="Times New Roman" w:cs="Times New Roman"/>
          <w:color w:val="000000" w:themeColor="text1"/>
        </w:rPr>
        <w:t xml:space="preserve"> </w:t>
      </w:r>
      <w:r w:rsidR="00567BDB" w:rsidRPr="00567BDB">
        <w:rPr>
          <w:rFonts w:ascii="Times New Roman" w:hAnsi="Times New Roman" w:cs="Times New Roman"/>
          <w:color w:val="000000" w:themeColor="text1"/>
        </w:rPr>
        <w:t xml:space="preserve">is a fundamental component of effective revenue management. Proficiency in this area entails </w:t>
      </w:r>
      <w:r w:rsidR="00BE5EB4">
        <w:rPr>
          <w:rFonts w:ascii="Times New Roman" w:hAnsi="Times New Roman" w:cs="Times New Roman"/>
          <w:color w:val="000000" w:themeColor="text1"/>
        </w:rPr>
        <w:t xml:space="preserve">systematically </w:t>
      </w:r>
      <w:r w:rsidR="00567BDB" w:rsidRPr="00567BDB">
        <w:rPr>
          <w:rFonts w:ascii="Times New Roman" w:hAnsi="Times New Roman" w:cs="Times New Roman"/>
          <w:color w:val="000000" w:themeColor="text1"/>
        </w:rPr>
        <w:t>collecti</w:t>
      </w:r>
      <w:r w:rsidR="00BE5EB4">
        <w:rPr>
          <w:rFonts w:ascii="Times New Roman" w:hAnsi="Times New Roman" w:cs="Times New Roman"/>
          <w:color w:val="000000" w:themeColor="text1"/>
        </w:rPr>
        <w:t>ng</w:t>
      </w:r>
      <w:r w:rsidR="00567BDB" w:rsidRPr="00567BDB">
        <w:rPr>
          <w:rFonts w:ascii="Times New Roman" w:hAnsi="Times New Roman" w:cs="Times New Roman"/>
          <w:color w:val="000000" w:themeColor="text1"/>
        </w:rPr>
        <w:t xml:space="preserve"> and rigorous</w:t>
      </w:r>
      <w:r w:rsidR="00265481">
        <w:rPr>
          <w:rFonts w:ascii="Times New Roman" w:hAnsi="Times New Roman" w:cs="Times New Roman"/>
          <w:color w:val="000000" w:themeColor="text1"/>
        </w:rPr>
        <w:t>ly</w:t>
      </w:r>
      <w:r w:rsidR="00567BDB" w:rsidRPr="00567BDB">
        <w:rPr>
          <w:rFonts w:ascii="Times New Roman" w:hAnsi="Times New Roman" w:cs="Times New Roman"/>
          <w:color w:val="000000" w:themeColor="text1"/>
        </w:rPr>
        <w:t xml:space="preserve"> </w:t>
      </w:r>
      <w:r w:rsidR="00265481">
        <w:rPr>
          <w:rFonts w:ascii="Times New Roman" w:hAnsi="Times New Roman" w:cs="Times New Roman"/>
          <w:color w:val="000000" w:themeColor="text1"/>
        </w:rPr>
        <w:t>examining</w:t>
      </w:r>
      <w:r w:rsidR="00567BDB" w:rsidRPr="00567BDB">
        <w:rPr>
          <w:rFonts w:ascii="Times New Roman" w:hAnsi="Times New Roman" w:cs="Times New Roman"/>
          <w:color w:val="000000" w:themeColor="text1"/>
        </w:rPr>
        <w:t xml:space="preserve"> large data sets to identify trends, forecast outcomes, and make informed, evidence-based decisions. </w:t>
      </w:r>
      <w:r w:rsidR="00567BDB">
        <w:rPr>
          <w:rFonts w:ascii="Times New Roman" w:hAnsi="Times New Roman" w:cs="Times New Roman"/>
          <w:color w:val="000000" w:themeColor="text1"/>
        </w:rPr>
        <w:t>Revenue Managers need to</w:t>
      </w:r>
      <w:r w:rsidR="00333128">
        <w:rPr>
          <w:rFonts w:ascii="Times New Roman" w:hAnsi="Times New Roman" w:cs="Times New Roman"/>
          <w:color w:val="000000" w:themeColor="text1"/>
        </w:rPr>
        <w:t xml:space="preserve"> skillfully</w:t>
      </w:r>
      <w:r w:rsidR="00567BDB">
        <w:rPr>
          <w:rFonts w:ascii="Times New Roman" w:hAnsi="Times New Roman" w:cs="Times New Roman"/>
          <w:color w:val="000000" w:themeColor="text1"/>
        </w:rPr>
        <w:t xml:space="preserve"> utilize</w:t>
      </w:r>
      <w:r w:rsidR="00567BDB" w:rsidRPr="00567BDB">
        <w:rPr>
          <w:rFonts w:ascii="Times New Roman" w:hAnsi="Times New Roman" w:cs="Times New Roman"/>
          <w:color w:val="000000" w:themeColor="text1"/>
        </w:rPr>
        <w:t xml:space="preserve"> analytics tools and techniques to optimize revenue streams, adjust strategies based on performance data, and communicate results with clarity and precision. Wörndl </w:t>
      </w:r>
      <w:r w:rsidR="00567BDB" w:rsidRPr="00333128">
        <w:rPr>
          <w:rFonts w:ascii="Times New Roman" w:hAnsi="Times New Roman" w:cs="Times New Roman"/>
          <w:i/>
          <w:iCs/>
          <w:color w:val="000000" w:themeColor="text1"/>
        </w:rPr>
        <w:t>et al.</w:t>
      </w:r>
      <w:r w:rsidR="00567BDB" w:rsidRPr="00567BDB">
        <w:rPr>
          <w:rFonts w:ascii="Times New Roman" w:hAnsi="Times New Roman" w:cs="Times New Roman"/>
          <w:color w:val="000000" w:themeColor="text1"/>
        </w:rPr>
        <w:t xml:space="preserve"> (2021)</w:t>
      </w:r>
      <w:r w:rsidR="006D6FBB">
        <w:rPr>
          <w:rFonts w:ascii="Times New Roman" w:hAnsi="Times New Roman" w:cs="Times New Roman"/>
          <w:color w:val="000000" w:themeColor="text1"/>
        </w:rPr>
        <w:t xml:space="preserve"> study</w:t>
      </w:r>
      <w:r w:rsidR="00567BDB" w:rsidRPr="00567BDB">
        <w:rPr>
          <w:rFonts w:ascii="Times New Roman" w:hAnsi="Times New Roman" w:cs="Times New Roman"/>
          <w:color w:val="000000" w:themeColor="text1"/>
        </w:rPr>
        <w:t xml:space="preserve"> underscores the significant potential of information and communication technologies in offering innovative opportunities </w:t>
      </w:r>
      <w:r w:rsidR="00567BDB" w:rsidRPr="00567BDB">
        <w:rPr>
          <w:rFonts w:ascii="Times New Roman" w:hAnsi="Times New Roman" w:cs="Times New Roman"/>
          <w:color w:val="000000" w:themeColor="text1"/>
        </w:rPr>
        <w:lastRenderedPageBreak/>
        <w:t>within the dynamic travel and tourism sector, further reinforcing the necessity of cultivating these analytical skills.</w:t>
      </w:r>
      <w:r w:rsidR="00891634">
        <w:rPr>
          <w:rFonts w:ascii="Times New Roman" w:hAnsi="Times New Roman" w:cs="Times New Roman"/>
          <w:color w:val="000000" w:themeColor="text1"/>
        </w:rPr>
        <w:t xml:space="preserve"> </w:t>
      </w:r>
    </w:p>
    <w:p w14:paraId="60B463A7" w14:textId="77777777" w:rsidR="00A6559D" w:rsidRDefault="00A6559D" w:rsidP="00330A9F">
      <w:pPr>
        <w:rPr>
          <w:rFonts w:ascii="Times New Roman" w:hAnsi="Times New Roman" w:cs="Times New Roman"/>
          <w:color w:val="000000" w:themeColor="text1"/>
        </w:rPr>
      </w:pPr>
    </w:p>
    <w:p w14:paraId="51641EA6" w14:textId="71551295" w:rsidR="00330A9F" w:rsidRDefault="00330A9F" w:rsidP="00330A9F">
      <w:pPr>
        <w:rPr>
          <w:rFonts w:ascii="Times New Roman" w:hAnsi="Times New Roman" w:cs="Times New Roman"/>
        </w:rPr>
      </w:pPr>
      <w:r w:rsidRPr="0079216C">
        <w:rPr>
          <w:rFonts w:ascii="Times New Roman" w:hAnsi="Times New Roman" w:cs="Times New Roman"/>
          <w:b/>
          <w:bCs/>
          <w:szCs w:val="24"/>
        </w:rPr>
        <w:t xml:space="preserve">2. </w:t>
      </w:r>
      <w:r w:rsidR="00F70F80">
        <w:rPr>
          <w:rFonts w:ascii="Times New Roman" w:hAnsi="Times New Roman" w:cs="Times New Roman"/>
          <w:b/>
          <w:bCs/>
          <w:szCs w:val="24"/>
        </w:rPr>
        <w:t xml:space="preserve">Critical </w:t>
      </w:r>
      <w:r w:rsidRPr="0079216C">
        <w:rPr>
          <w:rFonts w:ascii="Times New Roman" w:hAnsi="Times New Roman" w:cs="Times New Roman"/>
          <w:b/>
          <w:bCs/>
          <w:szCs w:val="24"/>
        </w:rPr>
        <w:t>Analysis of Work-Based Skills and Technical Knowledge</w:t>
      </w:r>
      <w:r w:rsidRPr="00B9187E">
        <w:rPr>
          <w:rFonts w:ascii="Times New Roman" w:hAnsi="Times New Roman" w:cs="Times New Roman"/>
        </w:rPr>
        <w:t xml:space="preserve"> </w:t>
      </w:r>
    </w:p>
    <w:p w14:paraId="788C55E2" w14:textId="269A422A" w:rsidR="00361263" w:rsidRDefault="00A21097" w:rsidP="001B1F34">
      <w:pPr>
        <w:rPr>
          <w:rFonts w:ascii="Times New Roman" w:hAnsi="Times New Roman" w:cs="Times New Roman"/>
          <w:color w:val="000000" w:themeColor="text1"/>
        </w:rPr>
      </w:pPr>
      <w:r w:rsidRPr="006C0242">
        <w:rPr>
          <w:rFonts w:ascii="Times New Roman" w:hAnsi="Times New Roman" w:cs="Times New Roman"/>
          <w:color w:val="000000" w:themeColor="text1"/>
        </w:rPr>
        <w:t>The</w:t>
      </w:r>
      <w:r w:rsidR="006C0242" w:rsidRPr="006C0242">
        <w:rPr>
          <w:rFonts w:ascii="Times New Roman" w:hAnsi="Times New Roman" w:cs="Times New Roman"/>
          <w:color w:val="000000" w:themeColor="text1"/>
        </w:rPr>
        <w:t xml:space="preserve"> second stage of </w:t>
      </w:r>
      <w:r w:rsidR="006C0242">
        <w:rPr>
          <w:rFonts w:ascii="Times New Roman" w:hAnsi="Times New Roman" w:cs="Times New Roman"/>
          <w:color w:val="000000" w:themeColor="text1"/>
        </w:rPr>
        <w:t>Kolb's</w:t>
      </w:r>
      <w:r w:rsidR="006C0242" w:rsidRPr="006C0242">
        <w:rPr>
          <w:rFonts w:ascii="Times New Roman" w:hAnsi="Times New Roman" w:cs="Times New Roman"/>
          <w:color w:val="000000" w:themeColor="text1"/>
        </w:rPr>
        <w:t xml:space="preserve"> reflective cycle is </w:t>
      </w:r>
      <w:r w:rsidRPr="006C0242">
        <w:rPr>
          <w:rFonts w:ascii="Times New Roman" w:hAnsi="Times New Roman" w:cs="Times New Roman"/>
          <w:color w:val="000000" w:themeColor="text1"/>
        </w:rPr>
        <w:t>reflective observation</w:t>
      </w:r>
      <w:r w:rsidR="006C0242" w:rsidRPr="006C0242">
        <w:rPr>
          <w:rFonts w:ascii="Times New Roman" w:hAnsi="Times New Roman" w:cs="Times New Roman"/>
          <w:color w:val="000000" w:themeColor="text1"/>
        </w:rPr>
        <w:t>.</w:t>
      </w:r>
      <w:r w:rsidR="001B1F34">
        <w:rPr>
          <w:rFonts w:ascii="Times New Roman" w:hAnsi="Times New Roman" w:cs="Times New Roman"/>
          <w:color w:val="000000" w:themeColor="text1"/>
        </w:rPr>
        <w:t xml:space="preserve"> A</w:t>
      </w:r>
      <w:r w:rsidR="001B1F34" w:rsidRPr="00811191">
        <w:rPr>
          <w:rFonts w:ascii="Times New Roman" w:hAnsi="Times New Roman" w:cs="Times New Roman"/>
          <w:color w:val="000000" w:themeColor="text1"/>
        </w:rPr>
        <w:t xml:space="preserve">fter a conversation with a manager, I recognized that </w:t>
      </w:r>
      <w:r w:rsidR="001B1F34" w:rsidRPr="00811191">
        <w:rPr>
          <w:rFonts w:ascii="Times New Roman" w:hAnsi="Times New Roman" w:cs="Times New Roman"/>
          <w:b/>
          <w:bCs/>
          <w:color w:val="000000" w:themeColor="text1"/>
        </w:rPr>
        <w:t>technological proficiency</w:t>
      </w:r>
      <w:r w:rsidR="001B1F34" w:rsidRPr="00811191">
        <w:rPr>
          <w:rFonts w:ascii="Times New Roman" w:hAnsi="Times New Roman" w:cs="Times New Roman"/>
          <w:color w:val="000000" w:themeColor="text1"/>
        </w:rPr>
        <w:t xml:space="preserve"> is a powerful catalyst for implementing an effective revenue generation strategy. As technology continually evolves, Revenue Managers must embrace the latest tools and systems that enhance revenue optimization. This includes leveraging revenue management software, management platforms</w:t>
      </w:r>
      <w:r w:rsidR="006D5AE5">
        <w:rPr>
          <w:rFonts w:ascii="Times New Roman" w:hAnsi="Times New Roman" w:cs="Times New Roman"/>
          <w:color w:val="000000" w:themeColor="text1"/>
        </w:rPr>
        <w:t xml:space="preserve"> for </w:t>
      </w:r>
      <w:r w:rsidR="006D5AE5" w:rsidRPr="00811191">
        <w:rPr>
          <w:rFonts w:ascii="Times New Roman" w:hAnsi="Times New Roman" w:cs="Times New Roman"/>
          <w:color w:val="000000" w:themeColor="text1"/>
        </w:rPr>
        <w:t xml:space="preserve">customer </w:t>
      </w:r>
      <w:r w:rsidR="006D5AE5">
        <w:rPr>
          <w:rFonts w:ascii="Times New Roman" w:hAnsi="Times New Roman" w:cs="Times New Roman"/>
          <w:color w:val="000000" w:themeColor="text1"/>
        </w:rPr>
        <w:t>relationships</w:t>
      </w:r>
      <w:r w:rsidR="001B1F34" w:rsidRPr="00811191">
        <w:rPr>
          <w:rFonts w:ascii="Times New Roman" w:hAnsi="Times New Roman" w:cs="Times New Roman"/>
          <w:color w:val="000000" w:themeColor="text1"/>
        </w:rPr>
        <w:t>, and tools</w:t>
      </w:r>
      <w:r w:rsidR="00B5127F">
        <w:rPr>
          <w:rFonts w:ascii="Times New Roman" w:hAnsi="Times New Roman" w:cs="Times New Roman"/>
          <w:color w:val="000000" w:themeColor="text1"/>
        </w:rPr>
        <w:t xml:space="preserve"> for </w:t>
      </w:r>
      <w:r w:rsidR="00B5127F" w:rsidRPr="00811191">
        <w:rPr>
          <w:rFonts w:ascii="Times New Roman" w:hAnsi="Times New Roman" w:cs="Times New Roman"/>
          <w:color w:val="000000" w:themeColor="text1"/>
        </w:rPr>
        <w:t>business intelligence</w:t>
      </w:r>
      <w:r w:rsidR="001B1F34" w:rsidRPr="00811191">
        <w:rPr>
          <w:rFonts w:ascii="Times New Roman" w:hAnsi="Times New Roman" w:cs="Times New Roman"/>
          <w:color w:val="000000" w:themeColor="text1"/>
        </w:rPr>
        <w:t>. Mastering technology not only boosts efficiency but also empowers the integration of innovative solutions that can give businesses a formidable competitive edge (Khosrow-Pour, 2020).</w:t>
      </w:r>
      <w:r w:rsidR="001B1F34">
        <w:rPr>
          <w:rFonts w:ascii="Times New Roman" w:hAnsi="Times New Roman" w:cs="Times New Roman"/>
          <w:color w:val="000000" w:themeColor="text1"/>
        </w:rPr>
        <w:t xml:space="preserve"> </w:t>
      </w:r>
    </w:p>
    <w:p w14:paraId="151CCA76" w14:textId="56703AB2" w:rsidR="00E26425" w:rsidRDefault="00B06F7A" w:rsidP="001B1F34">
      <w:pPr>
        <w:rPr>
          <w:rFonts w:ascii="Times New Roman" w:hAnsi="Times New Roman" w:cs="Times New Roman"/>
          <w:color w:val="000000" w:themeColor="text1"/>
          <w:szCs w:val="24"/>
        </w:rPr>
      </w:pPr>
      <w:r>
        <w:rPr>
          <w:rFonts w:ascii="Times New Roman" w:hAnsi="Times New Roman" w:cs="Times New Roman"/>
          <w:color w:val="000000" w:themeColor="text1"/>
        </w:rPr>
        <w:t>In addition</w:t>
      </w:r>
      <w:r w:rsidR="00962281">
        <w:rPr>
          <w:rFonts w:ascii="Times New Roman" w:hAnsi="Times New Roman" w:cs="Times New Roman"/>
          <w:color w:val="000000" w:themeColor="text1"/>
        </w:rPr>
        <w:t xml:space="preserve">, I </w:t>
      </w:r>
      <w:r w:rsidR="00046183">
        <w:rPr>
          <w:rFonts w:ascii="Times New Roman" w:hAnsi="Times New Roman" w:cs="Times New Roman"/>
          <w:color w:val="000000" w:themeColor="text1"/>
        </w:rPr>
        <w:t xml:space="preserve">detected </w:t>
      </w:r>
      <w:r w:rsidR="00361263">
        <w:rPr>
          <w:rFonts w:ascii="Times New Roman" w:hAnsi="Times New Roman" w:cs="Times New Roman"/>
          <w:color w:val="000000" w:themeColor="text1"/>
        </w:rPr>
        <w:t xml:space="preserve">that </w:t>
      </w:r>
      <w:r w:rsidR="00BC0153" w:rsidRPr="00FB1F16">
        <w:rPr>
          <w:rFonts w:ascii="Times New Roman" w:hAnsi="Times New Roman" w:cs="Times New Roman"/>
          <w:b/>
          <w:bCs/>
          <w:color w:val="000000" w:themeColor="text1"/>
        </w:rPr>
        <w:t>strong</w:t>
      </w:r>
      <w:r w:rsidR="00361263" w:rsidRPr="00FB1F16">
        <w:rPr>
          <w:rFonts w:ascii="Times New Roman" w:hAnsi="Times New Roman" w:cs="Times New Roman"/>
          <w:b/>
          <w:bCs/>
          <w:color w:val="000000" w:themeColor="text1"/>
        </w:rPr>
        <w:t xml:space="preserve"> communication and negotiation skills</w:t>
      </w:r>
      <w:r w:rsidR="00361263" w:rsidRPr="00361263">
        <w:rPr>
          <w:rFonts w:ascii="Times New Roman" w:hAnsi="Times New Roman" w:cs="Times New Roman"/>
          <w:color w:val="000000" w:themeColor="text1"/>
        </w:rPr>
        <w:t xml:space="preserve"> are vital for Revenue Managers. </w:t>
      </w:r>
      <w:r w:rsidR="005E0BF9" w:rsidRPr="005E0BF9">
        <w:rPr>
          <w:rFonts w:ascii="Times New Roman" w:hAnsi="Times New Roman" w:cs="Times New Roman"/>
          <w:color w:val="000000" w:themeColor="text1"/>
          <w:szCs w:val="24"/>
        </w:rPr>
        <w:t>Effective communication and negotiation skills are crucial competencies for Revenue Managers within the hospitality industry. These professionals play a key role in the organi</w:t>
      </w:r>
      <w:r w:rsidR="0045783D">
        <w:rPr>
          <w:rFonts w:ascii="Times New Roman" w:hAnsi="Times New Roman" w:cs="Times New Roman"/>
          <w:color w:val="000000" w:themeColor="text1"/>
          <w:szCs w:val="24"/>
        </w:rPr>
        <w:t>s</w:t>
      </w:r>
      <w:r w:rsidR="005E0BF9" w:rsidRPr="005E0BF9">
        <w:rPr>
          <w:rFonts w:ascii="Times New Roman" w:hAnsi="Times New Roman" w:cs="Times New Roman"/>
          <w:color w:val="000000" w:themeColor="text1"/>
          <w:szCs w:val="24"/>
        </w:rPr>
        <w:t xml:space="preserve">ation by clearly articulating pricing strategies that align with market trends and business objectives. This requires not only an understanding of pricing dynamics but also the ability to convey complex information in a manner that is accessible to various stakeholders. </w:t>
      </w:r>
      <w:r w:rsidR="00DD5966">
        <w:rPr>
          <w:rFonts w:ascii="Times New Roman" w:hAnsi="Times New Roman" w:cs="Times New Roman"/>
          <w:color w:val="000000" w:themeColor="text1"/>
          <w:szCs w:val="24"/>
        </w:rPr>
        <w:t>A</w:t>
      </w:r>
      <w:r w:rsidR="00E26425">
        <w:rPr>
          <w:rFonts w:ascii="Times New Roman" w:hAnsi="Times New Roman" w:cs="Times New Roman"/>
          <w:color w:val="000000" w:themeColor="text1"/>
          <w:szCs w:val="24"/>
        </w:rPr>
        <w:t xml:space="preserve">ccording to </w:t>
      </w:r>
      <w:r w:rsidR="00E26425" w:rsidRPr="009F5A28">
        <w:rPr>
          <w:rFonts w:ascii="Times New Roman" w:hAnsi="Times New Roman" w:cs="Times New Roman"/>
          <w:color w:val="000000" w:themeColor="text1"/>
        </w:rPr>
        <w:t>Tranter</w:t>
      </w:r>
      <w:r w:rsidR="00E26425">
        <w:rPr>
          <w:rFonts w:ascii="Times New Roman" w:hAnsi="Times New Roman" w:cs="Times New Roman"/>
          <w:color w:val="000000" w:themeColor="text1"/>
        </w:rPr>
        <w:t xml:space="preserve"> </w:t>
      </w:r>
      <w:r w:rsidR="00E26425" w:rsidRPr="00E26425">
        <w:rPr>
          <w:rFonts w:ascii="Times New Roman" w:hAnsi="Times New Roman" w:cs="Times New Roman"/>
          <w:i/>
          <w:iCs/>
          <w:color w:val="000000" w:themeColor="text1"/>
        </w:rPr>
        <w:t>et al.</w:t>
      </w:r>
      <w:r w:rsidR="00E26425">
        <w:rPr>
          <w:rFonts w:ascii="Times New Roman" w:hAnsi="Times New Roman" w:cs="Times New Roman"/>
          <w:color w:val="000000" w:themeColor="text1"/>
        </w:rPr>
        <w:t xml:space="preserve"> (</w:t>
      </w:r>
      <w:r w:rsidR="00E26425" w:rsidRPr="009F5A28">
        <w:rPr>
          <w:rFonts w:ascii="Times New Roman" w:hAnsi="Times New Roman" w:cs="Times New Roman"/>
          <w:color w:val="000000" w:themeColor="text1"/>
        </w:rPr>
        <w:t>2014)</w:t>
      </w:r>
      <w:r w:rsidR="00E26425">
        <w:rPr>
          <w:rFonts w:ascii="Times New Roman" w:hAnsi="Times New Roman" w:cs="Times New Roman"/>
          <w:color w:val="000000" w:themeColor="text1"/>
        </w:rPr>
        <w:t>,</w:t>
      </w:r>
      <w:r w:rsidR="00E26425" w:rsidRPr="009F5A28">
        <w:rPr>
          <w:rFonts w:ascii="Times New Roman" w:hAnsi="Times New Roman" w:cs="Times New Roman"/>
          <w:color w:val="000000" w:themeColor="text1"/>
        </w:rPr>
        <w:t> </w:t>
      </w:r>
      <w:r w:rsidR="00E26425">
        <w:rPr>
          <w:rFonts w:ascii="Times New Roman" w:hAnsi="Times New Roman" w:cs="Times New Roman"/>
          <w:color w:val="000000" w:themeColor="text1"/>
          <w:szCs w:val="24"/>
        </w:rPr>
        <w:t>r</w:t>
      </w:r>
      <w:r w:rsidR="005E0BF9" w:rsidRPr="005E0BF9">
        <w:rPr>
          <w:rFonts w:ascii="Times New Roman" w:hAnsi="Times New Roman" w:cs="Times New Roman"/>
          <w:color w:val="000000" w:themeColor="text1"/>
          <w:szCs w:val="24"/>
        </w:rPr>
        <w:t xml:space="preserve">evenue </w:t>
      </w:r>
      <w:r w:rsidR="00E26425">
        <w:rPr>
          <w:rFonts w:ascii="Times New Roman" w:hAnsi="Times New Roman" w:cs="Times New Roman"/>
          <w:color w:val="000000" w:themeColor="text1"/>
          <w:szCs w:val="24"/>
        </w:rPr>
        <w:t>m</w:t>
      </w:r>
      <w:r w:rsidR="005E0BF9" w:rsidRPr="005E0BF9">
        <w:rPr>
          <w:rFonts w:ascii="Times New Roman" w:hAnsi="Times New Roman" w:cs="Times New Roman"/>
          <w:color w:val="000000" w:themeColor="text1"/>
          <w:szCs w:val="24"/>
        </w:rPr>
        <w:t>anagers must engage in negotiation processes, where they are tasked with securing contracts that are advantageous for the organi</w:t>
      </w:r>
      <w:r w:rsidR="0045783D">
        <w:rPr>
          <w:rFonts w:ascii="Times New Roman" w:hAnsi="Times New Roman" w:cs="Times New Roman"/>
          <w:color w:val="000000" w:themeColor="text1"/>
          <w:szCs w:val="24"/>
        </w:rPr>
        <w:t>s</w:t>
      </w:r>
      <w:r w:rsidR="005E0BF9" w:rsidRPr="005E0BF9">
        <w:rPr>
          <w:rFonts w:ascii="Times New Roman" w:hAnsi="Times New Roman" w:cs="Times New Roman"/>
          <w:color w:val="000000" w:themeColor="text1"/>
          <w:szCs w:val="24"/>
        </w:rPr>
        <w:t>ation. This process involves not only negotiating rates but also establishing terms that foster long-term relationships with partners, ensuring mutual benefit</w:t>
      </w:r>
      <w:r w:rsidR="00E26425">
        <w:rPr>
          <w:rFonts w:ascii="Times New Roman" w:hAnsi="Times New Roman" w:cs="Times New Roman"/>
          <w:color w:val="000000" w:themeColor="text1"/>
          <w:szCs w:val="24"/>
        </w:rPr>
        <w:t xml:space="preserve">. </w:t>
      </w:r>
    </w:p>
    <w:p w14:paraId="1AAE4168" w14:textId="1764E7C9" w:rsidR="00361AFF" w:rsidRDefault="005E0BF9" w:rsidP="001B1F34">
      <w:pPr>
        <w:rPr>
          <w:rFonts w:ascii="Times New Roman" w:hAnsi="Times New Roman" w:cs="Times New Roman"/>
          <w:szCs w:val="24"/>
        </w:rPr>
      </w:pPr>
      <w:r w:rsidRPr="005E0BF9">
        <w:rPr>
          <w:rFonts w:ascii="Times New Roman" w:hAnsi="Times New Roman" w:cs="Times New Roman"/>
          <w:color w:val="000000" w:themeColor="text1"/>
          <w:szCs w:val="24"/>
        </w:rPr>
        <w:t xml:space="preserve">Collaboration with sales and marketing teams is also </w:t>
      </w:r>
      <w:r w:rsidR="00032A72">
        <w:rPr>
          <w:rFonts w:ascii="Times New Roman" w:hAnsi="Times New Roman" w:cs="Times New Roman"/>
          <w:color w:val="000000" w:themeColor="text1"/>
          <w:szCs w:val="24"/>
        </w:rPr>
        <w:t>a major component</w:t>
      </w:r>
      <w:r w:rsidRPr="005E0BF9">
        <w:rPr>
          <w:rFonts w:ascii="Times New Roman" w:hAnsi="Times New Roman" w:cs="Times New Roman"/>
          <w:color w:val="000000" w:themeColor="text1"/>
          <w:szCs w:val="24"/>
        </w:rPr>
        <w:t xml:space="preserve"> in this role, as these departments rely on accurate revenue management insights to devise effective promotional strategies. The ability to work cohesively with these teams helps integrate pricing strategies into broader marketing efforts, ultimately driving revenue growth</w:t>
      </w:r>
      <w:r w:rsidR="006D7D9F">
        <w:rPr>
          <w:rFonts w:ascii="Times New Roman" w:hAnsi="Times New Roman" w:cs="Times New Roman"/>
          <w:color w:val="000000" w:themeColor="text1"/>
          <w:szCs w:val="24"/>
        </w:rPr>
        <w:t xml:space="preserve"> (</w:t>
      </w:r>
      <w:r w:rsidR="00361AFF" w:rsidRPr="005F3656">
        <w:rPr>
          <w:rFonts w:ascii="Times New Roman" w:hAnsi="Times New Roman" w:cs="Times New Roman"/>
          <w:szCs w:val="24"/>
        </w:rPr>
        <w:t>Sood, 2017)</w:t>
      </w:r>
      <w:r w:rsidR="00361AFF">
        <w:rPr>
          <w:rFonts w:ascii="Times New Roman" w:hAnsi="Times New Roman" w:cs="Times New Roman"/>
          <w:szCs w:val="24"/>
        </w:rPr>
        <w:t>.</w:t>
      </w:r>
    </w:p>
    <w:p w14:paraId="5F804121" w14:textId="38FD55D6" w:rsidR="009D1C5E" w:rsidRPr="00B20762" w:rsidRDefault="00B06F7A" w:rsidP="001B1F34">
      <w:pPr>
        <w:rPr>
          <w:rFonts w:ascii="Times New Roman" w:hAnsi="Times New Roman" w:cs="Times New Roman"/>
          <w:color w:val="000000" w:themeColor="text1"/>
        </w:rPr>
      </w:pPr>
      <w:r>
        <w:rPr>
          <w:rFonts w:ascii="Times New Roman" w:hAnsi="Times New Roman" w:cs="Times New Roman"/>
          <w:color w:val="000000" w:themeColor="text1"/>
          <w:szCs w:val="24"/>
        </w:rPr>
        <w:t>Additionally</w:t>
      </w:r>
      <w:r w:rsidR="005E0BF9" w:rsidRPr="005E0BF9">
        <w:rPr>
          <w:rFonts w:ascii="Times New Roman" w:hAnsi="Times New Roman" w:cs="Times New Roman"/>
          <w:color w:val="000000" w:themeColor="text1"/>
          <w:szCs w:val="24"/>
        </w:rPr>
        <w:t>, effective communication is vital for building transparency and trust among team members and stakeholders, which is essential for successful collaboration. At the same time, strong negotiation skills are necessary for forging profitable partnerships and closing deals that contribute to the organi</w:t>
      </w:r>
      <w:r w:rsidR="0045783D">
        <w:rPr>
          <w:rFonts w:ascii="Times New Roman" w:hAnsi="Times New Roman" w:cs="Times New Roman"/>
          <w:color w:val="000000" w:themeColor="text1"/>
          <w:szCs w:val="24"/>
        </w:rPr>
        <w:t>s</w:t>
      </w:r>
      <w:r w:rsidR="005E0BF9" w:rsidRPr="005E0BF9">
        <w:rPr>
          <w:rFonts w:ascii="Times New Roman" w:hAnsi="Times New Roman" w:cs="Times New Roman"/>
          <w:color w:val="000000" w:themeColor="text1"/>
          <w:szCs w:val="24"/>
        </w:rPr>
        <w:t xml:space="preserve">ation's overall performance. </w:t>
      </w:r>
      <w:r w:rsidR="00C371B5">
        <w:rPr>
          <w:rFonts w:ascii="Times New Roman" w:hAnsi="Times New Roman" w:cs="Times New Roman"/>
          <w:color w:val="000000" w:themeColor="text1"/>
          <w:szCs w:val="24"/>
        </w:rPr>
        <w:t xml:space="preserve">Wood (2013) considers that despite </w:t>
      </w:r>
      <w:r w:rsidR="005E0BF9" w:rsidRPr="005E0BF9">
        <w:rPr>
          <w:rFonts w:ascii="Times New Roman" w:hAnsi="Times New Roman" w:cs="Times New Roman"/>
          <w:color w:val="000000" w:themeColor="text1"/>
          <w:szCs w:val="24"/>
        </w:rPr>
        <w:t xml:space="preserve">the importance of these skills, it is concerning to note that a significant number of managers in the </w:t>
      </w:r>
      <w:r w:rsidR="005E0BF9" w:rsidRPr="005E0BF9">
        <w:rPr>
          <w:rFonts w:ascii="Times New Roman" w:hAnsi="Times New Roman" w:cs="Times New Roman"/>
          <w:color w:val="000000" w:themeColor="text1"/>
          <w:szCs w:val="24"/>
        </w:rPr>
        <w:lastRenderedPageBreak/>
        <w:t>hospitality sector may lack these essential competencies</w:t>
      </w:r>
      <w:r w:rsidR="00DD6725">
        <w:rPr>
          <w:rFonts w:ascii="Times New Roman" w:hAnsi="Times New Roman" w:cs="Times New Roman"/>
          <w:color w:val="000000" w:themeColor="text1"/>
          <w:szCs w:val="24"/>
        </w:rPr>
        <w:t>.</w:t>
      </w:r>
      <w:r w:rsidR="005E0BF9" w:rsidRPr="005E0BF9">
        <w:rPr>
          <w:rFonts w:ascii="Times New Roman" w:hAnsi="Times New Roman" w:cs="Times New Roman"/>
          <w:color w:val="000000" w:themeColor="text1"/>
          <w:szCs w:val="24"/>
        </w:rPr>
        <w:t xml:space="preserve"> </w:t>
      </w:r>
      <w:r w:rsidR="00DD6725">
        <w:rPr>
          <w:rFonts w:ascii="Times New Roman" w:hAnsi="Times New Roman" w:cs="Times New Roman"/>
          <w:color w:val="000000" w:themeColor="text1"/>
          <w:szCs w:val="24"/>
        </w:rPr>
        <w:t>This</w:t>
      </w:r>
      <w:r w:rsidR="005E0BF9" w:rsidRPr="005E0BF9">
        <w:rPr>
          <w:rFonts w:ascii="Times New Roman" w:hAnsi="Times New Roman" w:cs="Times New Roman"/>
          <w:color w:val="000000" w:themeColor="text1"/>
          <w:szCs w:val="24"/>
        </w:rPr>
        <w:t xml:space="preserve"> can hinder the success of revenue management initiatives</w:t>
      </w:r>
      <w:r w:rsidR="00C371B5">
        <w:rPr>
          <w:rFonts w:ascii="Times New Roman" w:hAnsi="Times New Roman" w:cs="Times New Roman"/>
          <w:color w:val="000000" w:themeColor="text1"/>
          <w:szCs w:val="24"/>
        </w:rPr>
        <w:t>.</w:t>
      </w:r>
    </w:p>
    <w:p w14:paraId="2F3D1088" w14:textId="052CC0A8" w:rsidR="0040758D" w:rsidRDefault="00B43B9F" w:rsidP="00330A9F">
      <w:pPr>
        <w:rPr>
          <w:rFonts w:ascii="Times New Roman" w:hAnsi="Times New Roman" w:cs="Times New Roman"/>
          <w:color w:val="000000" w:themeColor="text1"/>
          <w:szCs w:val="24"/>
        </w:rPr>
      </w:pPr>
      <w:r w:rsidRPr="00B43B9F">
        <w:rPr>
          <w:rFonts w:ascii="Times New Roman" w:hAnsi="Times New Roman" w:cs="Times New Roman"/>
          <w:color w:val="000000" w:themeColor="text1"/>
          <w:szCs w:val="24"/>
        </w:rPr>
        <w:t>Through my reflections, I realized that investing in develop</w:t>
      </w:r>
      <w:r w:rsidR="001D4F2E">
        <w:rPr>
          <w:rFonts w:ascii="Times New Roman" w:hAnsi="Times New Roman" w:cs="Times New Roman"/>
          <w:color w:val="000000" w:themeColor="text1"/>
          <w:szCs w:val="24"/>
        </w:rPr>
        <w:t xml:space="preserve">ing </w:t>
      </w:r>
      <w:r w:rsidRPr="00B43B9F">
        <w:rPr>
          <w:rFonts w:ascii="Times New Roman" w:hAnsi="Times New Roman" w:cs="Times New Roman"/>
          <w:color w:val="000000" w:themeColor="text1"/>
          <w:szCs w:val="24"/>
        </w:rPr>
        <w:t>communication and negotiation skills can empower Revenue Managers and elevate the organi</w:t>
      </w:r>
      <w:r w:rsidR="0045783D">
        <w:rPr>
          <w:rFonts w:ascii="Times New Roman" w:hAnsi="Times New Roman" w:cs="Times New Roman"/>
          <w:color w:val="000000" w:themeColor="text1"/>
          <w:szCs w:val="24"/>
        </w:rPr>
        <w:t>s</w:t>
      </w:r>
      <w:r w:rsidRPr="00B43B9F">
        <w:rPr>
          <w:rFonts w:ascii="Times New Roman" w:hAnsi="Times New Roman" w:cs="Times New Roman"/>
          <w:color w:val="000000" w:themeColor="text1"/>
          <w:szCs w:val="24"/>
        </w:rPr>
        <w:t>ations they serve to new heights of effectiveness.</w:t>
      </w:r>
    </w:p>
    <w:p w14:paraId="7D93CE35" w14:textId="77777777" w:rsidR="00B43B9F" w:rsidRDefault="00B43B9F" w:rsidP="00330A9F">
      <w:pPr>
        <w:rPr>
          <w:rFonts w:ascii="Times New Roman" w:hAnsi="Times New Roman" w:cs="Times New Roman"/>
        </w:rPr>
      </w:pPr>
    </w:p>
    <w:p w14:paraId="1152EA3B" w14:textId="77777777" w:rsidR="00F31D11" w:rsidRDefault="00F31D11" w:rsidP="00F31D11">
      <w:pPr>
        <w:rPr>
          <w:rFonts w:ascii="Times New Roman" w:hAnsi="Times New Roman" w:cs="Times New Roman"/>
        </w:rPr>
      </w:pPr>
      <w:r w:rsidRPr="0079216C">
        <w:rPr>
          <w:rFonts w:ascii="Times New Roman" w:hAnsi="Times New Roman" w:cs="Times New Roman"/>
          <w:b/>
          <w:bCs/>
          <w:szCs w:val="24"/>
        </w:rPr>
        <w:t>3. Reflection on Organisational Issues</w:t>
      </w:r>
      <w:r w:rsidRPr="00B9187E">
        <w:rPr>
          <w:rFonts w:ascii="Times New Roman" w:hAnsi="Times New Roman" w:cs="Times New Roman"/>
        </w:rPr>
        <w:t xml:space="preserve"> </w:t>
      </w:r>
    </w:p>
    <w:p w14:paraId="09A3488E" w14:textId="77C9C4F8" w:rsidR="006424DC" w:rsidRDefault="00E103EE" w:rsidP="00F31D11">
      <w:pPr>
        <w:rPr>
          <w:rFonts w:ascii="Times New Roman" w:hAnsi="Times New Roman" w:cs="Times New Roman"/>
        </w:rPr>
      </w:pPr>
      <w:r w:rsidRPr="00E103EE">
        <w:rPr>
          <w:rFonts w:ascii="Times New Roman" w:hAnsi="Times New Roman" w:cs="Times New Roman"/>
          <w:color w:val="000000" w:themeColor="text1"/>
        </w:rPr>
        <w:t>In the stage of abstract conceptualisation</w:t>
      </w:r>
      <w:r>
        <w:rPr>
          <w:rFonts w:ascii="Times New Roman" w:hAnsi="Times New Roman" w:cs="Times New Roman"/>
          <w:color w:val="000000" w:themeColor="text1"/>
        </w:rPr>
        <w:t>,</w:t>
      </w:r>
      <w:r w:rsidRPr="00E103EE">
        <w:rPr>
          <w:rFonts w:ascii="Times New Roman" w:hAnsi="Times New Roman" w:cs="Times New Roman"/>
          <w:color w:val="000000" w:themeColor="text1"/>
        </w:rPr>
        <w:t xml:space="preserve"> I </w:t>
      </w:r>
      <w:r w:rsidR="00FA7EC1">
        <w:rPr>
          <w:rFonts w:ascii="Times New Roman" w:hAnsi="Times New Roman" w:cs="Times New Roman"/>
          <w:color w:val="000000" w:themeColor="text1"/>
        </w:rPr>
        <w:t>discovered</w:t>
      </w:r>
      <w:r w:rsidRPr="00E103EE">
        <w:rPr>
          <w:rFonts w:ascii="Times New Roman" w:hAnsi="Times New Roman" w:cs="Times New Roman"/>
          <w:color w:val="000000" w:themeColor="text1"/>
        </w:rPr>
        <w:t xml:space="preserve"> that</w:t>
      </w:r>
      <w:r w:rsidRPr="00A051BE">
        <w:rPr>
          <w:color w:val="000000" w:themeColor="text1"/>
        </w:rPr>
        <w:t xml:space="preserve"> </w:t>
      </w:r>
      <w:r w:rsidR="0003573C">
        <w:rPr>
          <w:rFonts w:ascii="Times New Roman" w:hAnsi="Times New Roman" w:cs="Times New Roman"/>
        </w:rPr>
        <w:t>o</w:t>
      </w:r>
      <w:r w:rsidR="00F63C79" w:rsidRPr="00F63C79">
        <w:rPr>
          <w:rFonts w:ascii="Times New Roman" w:hAnsi="Times New Roman" w:cs="Times New Roman"/>
        </w:rPr>
        <w:t>ne of the most prevalent organi</w:t>
      </w:r>
      <w:r w:rsidR="00DD45C1">
        <w:rPr>
          <w:rFonts w:ascii="Times New Roman" w:hAnsi="Times New Roman" w:cs="Times New Roman"/>
        </w:rPr>
        <w:t>s</w:t>
      </w:r>
      <w:r w:rsidR="00F63C79" w:rsidRPr="00F63C79">
        <w:rPr>
          <w:rFonts w:ascii="Times New Roman" w:hAnsi="Times New Roman" w:cs="Times New Roman"/>
        </w:rPr>
        <w:t xml:space="preserve">ational issues in the Revenue Management department </w:t>
      </w:r>
      <w:r w:rsidR="00FA01A2">
        <w:rPr>
          <w:rFonts w:ascii="Times New Roman" w:hAnsi="Times New Roman" w:cs="Times New Roman"/>
        </w:rPr>
        <w:t>is</w:t>
      </w:r>
      <w:r w:rsidR="00F63C79" w:rsidRPr="00F63C79">
        <w:rPr>
          <w:rFonts w:ascii="Times New Roman" w:hAnsi="Times New Roman" w:cs="Times New Roman"/>
        </w:rPr>
        <w:t xml:space="preserve"> </w:t>
      </w:r>
      <w:r w:rsidR="00F63C79" w:rsidRPr="00DD45C1">
        <w:rPr>
          <w:rFonts w:ascii="Times New Roman" w:hAnsi="Times New Roman" w:cs="Times New Roman"/>
          <w:b/>
          <w:bCs/>
        </w:rPr>
        <w:t>billing and invoicing errors</w:t>
      </w:r>
      <w:r w:rsidR="00F63C79" w:rsidRPr="00F63C79">
        <w:rPr>
          <w:rFonts w:ascii="Times New Roman" w:hAnsi="Times New Roman" w:cs="Times New Roman"/>
        </w:rPr>
        <w:t xml:space="preserve">. I believe that the Hilton Garden Inn hotel effectively provides guests with invoices, whether through email or printed formats, addressing this potential issue in a highly satisfactory manner. </w:t>
      </w:r>
    </w:p>
    <w:p w14:paraId="56D410AF" w14:textId="51CE1750" w:rsidR="006424DC" w:rsidRDefault="00747C3A" w:rsidP="00F31D11">
      <w:pPr>
        <w:rPr>
          <w:rFonts w:ascii="Times New Roman" w:hAnsi="Times New Roman" w:cs="Times New Roman"/>
        </w:rPr>
      </w:pPr>
      <w:r w:rsidRPr="00747C3A">
        <w:rPr>
          <w:rFonts w:ascii="Times New Roman" w:hAnsi="Times New Roman" w:cs="Times New Roman"/>
        </w:rPr>
        <w:t>Conversely, many small businesses within the hospitality sector may overlook the invoicing process, which can result in dissatisfied customers</w:t>
      </w:r>
      <w:r w:rsidR="00881D95">
        <w:rPr>
          <w:rFonts w:ascii="Times New Roman" w:hAnsi="Times New Roman" w:cs="Times New Roman"/>
        </w:rPr>
        <w:t xml:space="preserve">. </w:t>
      </w:r>
      <w:r w:rsidR="00945734" w:rsidRPr="00FD4274">
        <w:rPr>
          <w:rFonts w:ascii="Times New Roman" w:hAnsi="Times New Roman" w:cs="Times New Roman"/>
          <w:color w:val="000000" w:themeColor="text1"/>
        </w:rPr>
        <w:t xml:space="preserve">Caluwaerts, P. (2010) </w:t>
      </w:r>
      <w:r w:rsidR="00945734">
        <w:rPr>
          <w:rFonts w:ascii="Times New Roman" w:hAnsi="Times New Roman" w:cs="Times New Roman"/>
          <w:color w:val="000000" w:themeColor="text1"/>
        </w:rPr>
        <w:t xml:space="preserve">considers that </w:t>
      </w:r>
      <w:r w:rsidR="00945734">
        <w:rPr>
          <w:rFonts w:ascii="Times New Roman" w:hAnsi="Times New Roman" w:cs="Times New Roman"/>
        </w:rPr>
        <w:t>s</w:t>
      </w:r>
      <w:r w:rsidR="00881D95" w:rsidRPr="00881D95">
        <w:rPr>
          <w:rFonts w:ascii="Times New Roman" w:hAnsi="Times New Roman" w:cs="Times New Roman"/>
        </w:rPr>
        <w:t>mall and medium enterprises</w:t>
      </w:r>
      <w:r w:rsidR="00881D95">
        <w:rPr>
          <w:rFonts w:ascii="Times New Roman" w:hAnsi="Times New Roman" w:cs="Times New Roman"/>
        </w:rPr>
        <w:t xml:space="preserve"> should make</w:t>
      </w:r>
      <w:r w:rsidR="00881D95" w:rsidRPr="00881D95">
        <w:rPr>
          <w:rFonts w:ascii="Times New Roman" w:hAnsi="Times New Roman" w:cs="Times New Roman"/>
        </w:rPr>
        <w:t xml:space="preserve"> e-invoicing the </w:t>
      </w:r>
      <w:r w:rsidR="008E19E3">
        <w:rPr>
          <w:rFonts w:ascii="Times New Roman" w:hAnsi="Times New Roman" w:cs="Times New Roman"/>
        </w:rPr>
        <w:t>principal</w:t>
      </w:r>
      <w:r w:rsidR="00881D95" w:rsidRPr="00881D95">
        <w:rPr>
          <w:rFonts w:ascii="Times New Roman" w:hAnsi="Times New Roman" w:cs="Times New Roman"/>
        </w:rPr>
        <w:t xml:space="preserve"> way of exchanging bill</w:t>
      </w:r>
      <w:r w:rsidR="00881D95">
        <w:rPr>
          <w:rFonts w:ascii="Times New Roman" w:hAnsi="Times New Roman" w:cs="Times New Roman"/>
        </w:rPr>
        <w:t>s</w:t>
      </w:r>
      <w:r w:rsidR="00945734">
        <w:rPr>
          <w:rFonts w:ascii="Times New Roman" w:hAnsi="Times New Roman" w:cs="Times New Roman"/>
        </w:rPr>
        <w:t xml:space="preserve">. </w:t>
      </w:r>
    </w:p>
    <w:p w14:paraId="4E10C6B0" w14:textId="582321C9" w:rsidR="00747C3A" w:rsidRDefault="00747C3A" w:rsidP="00F31D11">
      <w:pPr>
        <w:rPr>
          <w:rFonts w:ascii="Times New Roman" w:hAnsi="Times New Roman" w:cs="Times New Roman"/>
        </w:rPr>
      </w:pPr>
      <w:r w:rsidRPr="00747C3A">
        <w:rPr>
          <w:rFonts w:ascii="Times New Roman" w:hAnsi="Times New Roman" w:cs="Times New Roman"/>
        </w:rPr>
        <w:t>To mitigate this risk, I recommend the implementation of invoice processing software along with comprehensive staff training focused on enhancing time management skills. Further, introducing apprenticeship programs could increase staff availability during shifts, thereby reducing the likelihood of any invoices being overlooked.</w:t>
      </w:r>
    </w:p>
    <w:p w14:paraId="5E1D5EBC" w14:textId="72F6B686" w:rsidR="002F705F" w:rsidRDefault="00B2463F" w:rsidP="00F31D11">
      <w:pPr>
        <w:rPr>
          <w:rFonts w:ascii="Times New Roman" w:hAnsi="Times New Roman" w:cs="Times New Roman"/>
        </w:rPr>
      </w:pPr>
      <w:r w:rsidRPr="00B2463F">
        <w:rPr>
          <w:rFonts w:ascii="Times New Roman" w:hAnsi="Times New Roman" w:cs="Times New Roman"/>
        </w:rPr>
        <w:t xml:space="preserve">Cetin </w:t>
      </w:r>
      <w:r w:rsidRPr="0052011E">
        <w:rPr>
          <w:rFonts w:ascii="Times New Roman" w:hAnsi="Times New Roman" w:cs="Times New Roman"/>
          <w:i/>
          <w:iCs/>
        </w:rPr>
        <w:t>et al.</w:t>
      </w:r>
      <w:r w:rsidRPr="00B2463F">
        <w:rPr>
          <w:rFonts w:ascii="Times New Roman" w:hAnsi="Times New Roman" w:cs="Times New Roman"/>
        </w:rPr>
        <w:t xml:space="preserve"> (2016) assert that cognitive abilities are essential for revenue managers to enhance decision-making when confronting complex challenges. In the stage of abstract conceptualization, I recognized that </w:t>
      </w:r>
      <w:r w:rsidRPr="0052011E">
        <w:rPr>
          <w:rFonts w:ascii="Times New Roman" w:hAnsi="Times New Roman" w:cs="Times New Roman"/>
          <w:b/>
          <w:bCs/>
        </w:rPr>
        <w:t>adaptability to regulatory and economic changes</w:t>
      </w:r>
      <w:r w:rsidRPr="00B2463F">
        <w:rPr>
          <w:rFonts w:ascii="Times New Roman" w:hAnsi="Times New Roman" w:cs="Times New Roman"/>
        </w:rPr>
        <w:t xml:space="preserve"> is critical for revenue managers. This stage has under</w:t>
      </w:r>
      <w:r w:rsidR="0052011E">
        <w:rPr>
          <w:rFonts w:ascii="Times New Roman" w:hAnsi="Times New Roman" w:cs="Times New Roman"/>
        </w:rPr>
        <w:t>lined</w:t>
      </w:r>
      <w:r w:rsidRPr="00B2463F">
        <w:rPr>
          <w:rFonts w:ascii="Times New Roman" w:hAnsi="Times New Roman" w:cs="Times New Roman"/>
        </w:rPr>
        <w:t xml:space="preserve"> the necessity for managers to be agile, </w:t>
      </w:r>
      <w:r w:rsidR="0052011E">
        <w:rPr>
          <w:rFonts w:ascii="Times New Roman" w:hAnsi="Times New Roman" w:cs="Times New Roman"/>
        </w:rPr>
        <w:t xml:space="preserve">and </w:t>
      </w:r>
      <w:r w:rsidRPr="00B2463F">
        <w:rPr>
          <w:rFonts w:ascii="Times New Roman" w:hAnsi="Times New Roman" w:cs="Times New Roman"/>
        </w:rPr>
        <w:t>ready to navigate evolving regulations, tax laws, and economic fluctuations. Those who can swiftly adjust to these external factors and effectively mitigate risks will be instrumental in ensuring the financial stability and growth of their organi</w:t>
      </w:r>
      <w:r w:rsidR="0045783D">
        <w:rPr>
          <w:rFonts w:ascii="Times New Roman" w:hAnsi="Times New Roman" w:cs="Times New Roman"/>
        </w:rPr>
        <w:t>s</w:t>
      </w:r>
      <w:r w:rsidRPr="00B2463F">
        <w:rPr>
          <w:rFonts w:ascii="Times New Roman" w:hAnsi="Times New Roman" w:cs="Times New Roman"/>
        </w:rPr>
        <w:t>ations.</w:t>
      </w:r>
    </w:p>
    <w:p w14:paraId="7E9A8FB7" w14:textId="20D7622A" w:rsidR="000A7A31" w:rsidRPr="00735AD4" w:rsidRDefault="00037516" w:rsidP="002F705F">
      <w:pPr>
        <w:rPr>
          <w:rFonts w:ascii="Times New Roman" w:hAnsi="Times New Roman" w:cs="Times New Roman"/>
        </w:rPr>
      </w:pPr>
      <w:r>
        <w:rPr>
          <w:rFonts w:ascii="Times New Roman" w:hAnsi="Times New Roman" w:cs="Times New Roman"/>
        </w:rPr>
        <w:t xml:space="preserve">Another </w:t>
      </w:r>
      <w:r w:rsidRPr="00037516">
        <w:rPr>
          <w:rFonts w:ascii="Times New Roman" w:hAnsi="Times New Roman" w:cs="Times New Roman"/>
        </w:rPr>
        <w:t xml:space="preserve">challenge that persists within the hospitality industry is the issue of </w:t>
      </w:r>
      <w:r w:rsidRPr="008F6025">
        <w:rPr>
          <w:rFonts w:ascii="Times New Roman" w:hAnsi="Times New Roman" w:cs="Times New Roman"/>
          <w:b/>
          <w:bCs/>
        </w:rPr>
        <w:t>departmental disconnection</w:t>
      </w:r>
      <w:r w:rsidRPr="00037516">
        <w:rPr>
          <w:rFonts w:ascii="Times New Roman" w:hAnsi="Times New Roman" w:cs="Times New Roman"/>
        </w:rPr>
        <w:t xml:space="preserve">. </w:t>
      </w:r>
      <w:r>
        <w:rPr>
          <w:rFonts w:ascii="Times New Roman" w:hAnsi="Times New Roman" w:cs="Times New Roman"/>
        </w:rPr>
        <w:t>I have witnessed</w:t>
      </w:r>
      <w:r w:rsidRPr="00037516">
        <w:rPr>
          <w:rFonts w:ascii="Times New Roman" w:hAnsi="Times New Roman" w:cs="Times New Roman"/>
        </w:rPr>
        <w:t xml:space="preserve"> instances where differing communication styles </w:t>
      </w:r>
      <w:r w:rsidR="00DE5B89">
        <w:rPr>
          <w:rFonts w:ascii="Times New Roman" w:hAnsi="Times New Roman" w:cs="Times New Roman"/>
        </w:rPr>
        <w:t>could have led</w:t>
      </w:r>
      <w:r w:rsidRPr="00037516">
        <w:rPr>
          <w:rFonts w:ascii="Times New Roman" w:hAnsi="Times New Roman" w:cs="Times New Roman"/>
        </w:rPr>
        <w:t xml:space="preserve"> to personality clashes, ultimately hindering effective collaboration between departments. To address this, Hilton Hotel has successfully implemented a structured handover process across all departments. To further </w:t>
      </w:r>
      <w:r w:rsidR="00127A6C">
        <w:rPr>
          <w:rFonts w:ascii="Times New Roman" w:hAnsi="Times New Roman" w:cs="Times New Roman"/>
        </w:rPr>
        <w:t xml:space="preserve">reduce the </w:t>
      </w:r>
      <w:r w:rsidR="004F13CF">
        <w:rPr>
          <w:rFonts w:ascii="Times New Roman" w:hAnsi="Times New Roman" w:cs="Times New Roman"/>
        </w:rPr>
        <w:t xml:space="preserve">likelihood </w:t>
      </w:r>
      <w:r w:rsidRPr="00037516">
        <w:rPr>
          <w:rFonts w:ascii="Times New Roman" w:hAnsi="Times New Roman" w:cs="Times New Roman"/>
        </w:rPr>
        <w:t xml:space="preserve">of departmental disconnection, </w:t>
      </w:r>
      <w:r w:rsidR="00222EEB">
        <w:rPr>
          <w:rFonts w:ascii="Times New Roman" w:hAnsi="Times New Roman" w:cs="Times New Roman"/>
        </w:rPr>
        <w:t xml:space="preserve">I would </w:t>
      </w:r>
      <w:r w:rsidRPr="00037516">
        <w:rPr>
          <w:rFonts w:ascii="Times New Roman" w:hAnsi="Times New Roman" w:cs="Times New Roman"/>
        </w:rPr>
        <w:lastRenderedPageBreak/>
        <w:t>advis</w:t>
      </w:r>
      <w:r w:rsidR="00222EEB">
        <w:rPr>
          <w:rFonts w:ascii="Times New Roman" w:hAnsi="Times New Roman" w:cs="Times New Roman"/>
        </w:rPr>
        <w:t>e promoting</w:t>
      </w:r>
      <w:r w:rsidRPr="00037516">
        <w:rPr>
          <w:rFonts w:ascii="Times New Roman" w:hAnsi="Times New Roman" w:cs="Times New Roman"/>
        </w:rPr>
        <w:t xml:space="preserve"> a cohesive organi</w:t>
      </w:r>
      <w:r w:rsidR="00126B45">
        <w:rPr>
          <w:rFonts w:ascii="Times New Roman" w:hAnsi="Times New Roman" w:cs="Times New Roman"/>
        </w:rPr>
        <w:t>s</w:t>
      </w:r>
      <w:r w:rsidRPr="00037516">
        <w:rPr>
          <w:rFonts w:ascii="Times New Roman" w:hAnsi="Times New Roman" w:cs="Times New Roman"/>
        </w:rPr>
        <w:t xml:space="preserve">ational culture that actively values diversity and </w:t>
      </w:r>
      <w:r w:rsidR="00E8384E">
        <w:rPr>
          <w:rFonts w:ascii="Times New Roman" w:hAnsi="Times New Roman" w:cs="Times New Roman"/>
        </w:rPr>
        <w:t>supports</w:t>
      </w:r>
      <w:r w:rsidRPr="00037516">
        <w:rPr>
          <w:rFonts w:ascii="Times New Roman" w:hAnsi="Times New Roman" w:cs="Times New Roman"/>
        </w:rPr>
        <w:t xml:space="preserve"> collaboration.</w:t>
      </w:r>
    </w:p>
    <w:p w14:paraId="1A7263C8" w14:textId="6B5809D0" w:rsidR="002F705F" w:rsidRDefault="002F705F" w:rsidP="002F705F">
      <w:pPr>
        <w:rPr>
          <w:rFonts w:ascii="Times New Roman" w:hAnsi="Times New Roman" w:cs="Times New Roman"/>
        </w:rPr>
      </w:pPr>
      <w:r w:rsidRPr="002F705F">
        <w:rPr>
          <w:rFonts w:ascii="Times New Roman" w:hAnsi="Times New Roman" w:cs="Times New Roman"/>
          <w:b/>
          <w:bCs/>
        </w:rPr>
        <w:t>Action Plan/Recommendation</w:t>
      </w:r>
      <w:r w:rsidRPr="002F705F">
        <w:rPr>
          <w:rFonts w:ascii="Times New Roman" w:hAnsi="Times New Roman" w:cs="Times New Roman"/>
        </w:rPr>
        <w:t xml:space="preserve"> </w:t>
      </w:r>
    </w:p>
    <w:p w14:paraId="6CDA4E9C" w14:textId="750E8FBE" w:rsidR="002F705F" w:rsidRDefault="00B573A4" w:rsidP="002F705F">
      <w:pPr>
        <w:rPr>
          <w:rFonts w:ascii="Times New Roman" w:hAnsi="Times New Roman" w:cs="Times New Roman"/>
          <w:color w:val="000000" w:themeColor="text1"/>
        </w:rPr>
      </w:pPr>
      <w:r w:rsidRPr="00B573A4">
        <w:rPr>
          <w:rFonts w:ascii="Times New Roman" w:hAnsi="Times New Roman" w:cs="Times New Roman"/>
          <w:color w:val="000000" w:themeColor="text1"/>
        </w:rPr>
        <w:t xml:space="preserve">The active experimentation stage of Kolb's reflective cycle emphasizes the importance of implementing knowledge through actionable strategies for future endeavors. I plan to integrate my insights regarding analytical thinking and technological support to enhance </w:t>
      </w:r>
      <w:r w:rsidR="00B07862">
        <w:rPr>
          <w:rFonts w:ascii="Times New Roman" w:hAnsi="Times New Roman" w:cs="Times New Roman"/>
          <w:color w:val="000000" w:themeColor="text1"/>
        </w:rPr>
        <w:t xml:space="preserve">future </w:t>
      </w:r>
      <w:r w:rsidRPr="00B573A4">
        <w:rPr>
          <w:rFonts w:ascii="Times New Roman" w:hAnsi="Times New Roman" w:cs="Times New Roman"/>
          <w:color w:val="000000" w:themeColor="text1"/>
        </w:rPr>
        <w:t>approaches to budgeting and revenue generation planning. Furthermore, I have developed a</w:t>
      </w:r>
      <w:r w:rsidR="00E71A12">
        <w:rPr>
          <w:rFonts w:ascii="Times New Roman" w:hAnsi="Times New Roman" w:cs="Times New Roman"/>
          <w:color w:val="000000" w:themeColor="text1"/>
        </w:rPr>
        <w:t xml:space="preserve">n </w:t>
      </w:r>
      <w:r w:rsidRPr="00B573A4">
        <w:rPr>
          <w:rFonts w:ascii="Times New Roman" w:hAnsi="Times New Roman" w:cs="Times New Roman"/>
          <w:color w:val="000000" w:themeColor="text1"/>
        </w:rPr>
        <w:t>action plan that identifies key areas for self-improvement and provides recommendations</w:t>
      </w:r>
      <w:r w:rsidR="00E71A12">
        <w:rPr>
          <w:rFonts w:ascii="Times New Roman" w:hAnsi="Times New Roman" w:cs="Times New Roman"/>
          <w:color w:val="000000" w:themeColor="text1"/>
        </w:rPr>
        <w:t xml:space="preserve"> that promote</w:t>
      </w:r>
      <w:r w:rsidRPr="00B573A4">
        <w:rPr>
          <w:rFonts w:ascii="Times New Roman" w:hAnsi="Times New Roman" w:cs="Times New Roman"/>
          <w:color w:val="000000" w:themeColor="text1"/>
        </w:rPr>
        <w:t xml:space="preserve"> professional growth.</w:t>
      </w:r>
    </w:p>
    <w:tbl>
      <w:tblPr>
        <w:tblW w:w="93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76"/>
        <w:gridCol w:w="4111"/>
        <w:gridCol w:w="1583"/>
      </w:tblGrid>
      <w:tr w:rsidR="00E1739A" w:rsidRPr="00A051BE" w14:paraId="75B535A8" w14:textId="77777777" w:rsidTr="00222D09">
        <w:trPr>
          <w:trHeight w:val="337"/>
        </w:trPr>
        <w:tc>
          <w:tcPr>
            <w:tcW w:w="3676" w:type="dxa"/>
            <w:shd w:val="clear" w:color="auto" w:fill="auto"/>
            <w:tcMar>
              <w:top w:w="100" w:type="dxa"/>
              <w:left w:w="100" w:type="dxa"/>
              <w:bottom w:w="100" w:type="dxa"/>
              <w:right w:w="100" w:type="dxa"/>
            </w:tcMar>
          </w:tcPr>
          <w:p w14:paraId="522C7A56" w14:textId="64B20E2D" w:rsidR="00E1739A" w:rsidRPr="00E1739A" w:rsidRDefault="00E1739A" w:rsidP="00222D09">
            <w:pPr>
              <w:widowControl w:val="0"/>
              <w:pBdr>
                <w:top w:val="nil"/>
                <w:left w:val="nil"/>
                <w:bottom w:val="nil"/>
                <w:right w:val="nil"/>
                <w:between w:val="nil"/>
              </w:pBdr>
              <w:jc w:val="center"/>
              <w:rPr>
                <w:rFonts w:ascii="Times New Roman" w:hAnsi="Times New Roman" w:cs="Times New Roman"/>
                <w:b/>
                <w:color w:val="000000" w:themeColor="text1"/>
              </w:rPr>
            </w:pPr>
            <w:r w:rsidRPr="00E1739A">
              <w:rPr>
                <w:rFonts w:ascii="Times New Roman" w:hAnsi="Times New Roman" w:cs="Times New Roman"/>
                <w:b/>
                <w:color w:val="000000" w:themeColor="text1"/>
              </w:rPr>
              <w:t>Objectives</w:t>
            </w:r>
            <w:r>
              <w:rPr>
                <w:rFonts w:ascii="Times New Roman" w:hAnsi="Times New Roman" w:cs="Times New Roman"/>
                <w:b/>
                <w:color w:val="000000" w:themeColor="text1"/>
              </w:rPr>
              <w:t xml:space="preserve"> </w:t>
            </w:r>
            <w:r w:rsidR="001F4F9C">
              <w:rPr>
                <w:rFonts w:ascii="Times New Roman" w:hAnsi="Times New Roman" w:cs="Times New Roman"/>
                <w:b/>
                <w:color w:val="000000" w:themeColor="text1"/>
              </w:rPr>
              <w:t xml:space="preserve">for </w:t>
            </w:r>
            <w:r w:rsidRPr="00E1739A">
              <w:rPr>
                <w:rFonts w:ascii="Times New Roman" w:hAnsi="Times New Roman" w:cs="Times New Roman"/>
                <w:b/>
                <w:color w:val="000000" w:themeColor="text1"/>
              </w:rPr>
              <w:t>skills improvement</w:t>
            </w:r>
          </w:p>
        </w:tc>
        <w:tc>
          <w:tcPr>
            <w:tcW w:w="4111" w:type="dxa"/>
            <w:shd w:val="clear" w:color="auto" w:fill="auto"/>
            <w:tcMar>
              <w:top w:w="100" w:type="dxa"/>
              <w:left w:w="100" w:type="dxa"/>
              <w:bottom w:w="100" w:type="dxa"/>
              <w:right w:w="100" w:type="dxa"/>
            </w:tcMar>
          </w:tcPr>
          <w:p w14:paraId="0F5E0D83" w14:textId="1DD6AE57" w:rsidR="00E1739A" w:rsidRPr="00E1739A" w:rsidRDefault="001F4F9C" w:rsidP="00222D09">
            <w:pPr>
              <w:widowControl w:val="0"/>
              <w:pBdr>
                <w:top w:val="nil"/>
                <w:left w:val="nil"/>
                <w:bottom w:val="nil"/>
                <w:right w:val="nil"/>
                <w:between w:val="nil"/>
              </w:pBdr>
              <w:jc w:val="center"/>
              <w:rPr>
                <w:rFonts w:ascii="Times New Roman" w:hAnsi="Times New Roman" w:cs="Times New Roman"/>
                <w:b/>
                <w:color w:val="000000" w:themeColor="text1"/>
              </w:rPr>
            </w:pPr>
            <w:r>
              <w:rPr>
                <w:rFonts w:ascii="Times New Roman" w:hAnsi="Times New Roman" w:cs="Times New Roman"/>
                <w:b/>
                <w:color w:val="000000" w:themeColor="text1"/>
              </w:rPr>
              <w:t>Recommendations for</w:t>
            </w:r>
            <w:r w:rsidR="00E1739A" w:rsidRPr="00E1739A">
              <w:rPr>
                <w:rFonts w:ascii="Times New Roman" w:hAnsi="Times New Roman" w:cs="Times New Roman"/>
                <w:b/>
                <w:color w:val="000000" w:themeColor="text1"/>
              </w:rPr>
              <w:t xml:space="preserve"> improvement</w:t>
            </w:r>
          </w:p>
        </w:tc>
        <w:tc>
          <w:tcPr>
            <w:tcW w:w="1583" w:type="dxa"/>
            <w:shd w:val="clear" w:color="auto" w:fill="auto"/>
            <w:tcMar>
              <w:top w:w="100" w:type="dxa"/>
              <w:left w:w="100" w:type="dxa"/>
              <w:bottom w:w="100" w:type="dxa"/>
              <w:right w:w="100" w:type="dxa"/>
            </w:tcMar>
          </w:tcPr>
          <w:p w14:paraId="26390D05" w14:textId="4FEAF8DA" w:rsidR="00E1739A" w:rsidRPr="00E1739A" w:rsidRDefault="00E1739A" w:rsidP="00222D09">
            <w:pPr>
              <w:widowControl w:val="0"/>
              <w:pBdr>
                <w:top w:val="nil"/>
                <w:left w:val="nil"/>
                <w:bottom w:val="nil"/>
                <w:right w:val="nil"/>
                <w:between w:val="nil"/>
              </w:pBdr>
              <w:jc w:val="center"/>
              <w:rPr>
                <w:rFonts w:ascii="Times New Roman" w:hAnsi="Times New Roman" w:cs="Times New Roman"/>
                <w:b/>
                <w:color w:val="000000" w:themeColor="text1"/>
              </w:rPr>
            </w:pPr>
            <w:r w:rsidRPr="00E1739A">
              <w:rPr>
                <w:rFonts w:ascii="Times New Roman" w:hAnsi="Times New Roman" w:cs="Times New Roman"/>
                <w:b/>
                <w:color w:val="000000" w:themeColor="text1"/>
              </w:rPr>
              <w:t>Timebound</w:t>
            </w:r>
          </w:p>
        </w:tc>
      </w:tr>
      <w:tr w:rsidR="00E1739A" w:rsidRPr="00A051BE" w14:paraId="65D205F2" w14:textId="77777777" w:rsidTr="00222D09">
        <w:trPr>
          <w:trHeight w:val="3529"/>
        </w:trPr>
        <w:tc>
          <w:tcPr>
            <w:tcW w:w="3676" w:type="dxa"/>
            <w:shd w:val="clear" w:color="auto" w:fill="auto"/>
            <w:tcMar>
              <w:top w:w="100" w:type="dxa"/>
              <w:left w:w="100" w:type="dxa"/>
              <w:bottom w:w="100" w:type="dxa"/>
              <w:right w:w="100" w:type="dxa"/>
            </w:tcMar>
          </w:tcPr>
          <w:p w14:paraId="43D85AC1" w14:textId="4CF0B170"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To </w:t>
            </w:r>
            <w:r w:rsidR="007F47C0">
              <w:rPr>
                <w:rFonts w:ascii="Times New Roman" w:hAnsi="Times New Roman" w:cs="Times New Roman"/>
                <w:color w:val="000000" w:themeColor="text1"/>
              </w:rPr>
              <w:t>elevate</w:t>
            </w:r>
            <w:r w:rsidRPr="00E1739A">
              <w:rPr>
                <w:rFonts w:ascii="Times New Roman" w:hAnsi="Times New Roman" w:cs="Times New Roman"/>
                <w:color w:val="000000" w:themeColor="text1"/>
              </w:rPr>
              <w:t xml:space="preserve"> the skills in strategic thinking </w:t>
            </w:r>
          </w:p>
        </w:tc>
        <w:tc>
          <w:tcPr>
            <w:tcW w:w="4111" w:type="dxa"/>
            <w:shd w:val="clear" w:color="auto" w:fill="auto"/>
            <w:tcMar>
              <w:top w:w="100" w:type="dxa"/>
              <w:left w:w="100" w:type="dxa"/>
              <w:bottom w:w="100" w:type="dxa"/>
              <w:right w:w="100" w:type="dxa"/>
            </w:tcMar>
          </w:tcPr>
          <w:p w14:paraId="4397B8C2" w14:textId="4A9DB2AF" w:rsidR="00F74A9A" w:rsidRDefault="00F74A9A" w:rsidP="00421B09">
            <w:pPr>
              <w:widowControl w:val="0"/>
              <w:pBdr>
                <w:top w:val="nil"/>
                <w:left w:val="nil"/>
                <w:bottom w:val="nil"/>
                <w:right w:val="nil"/>
                <w:between w:val="nil"/>
              </w:pBdr>
              <w:rPr>
                <w:rFonts w:ascii="Times New Roman" w:hAnsi="Times New Roman" w:cs="Times New Roman"/>
                <w:color w:val="000000" w:themeColor="text1"/>
              </w:rPr>
            </w:pPr>
            <w:r w:rsidRPr="00F74A9A">
              <w:rPr>
                <w:rFonts w:ascii="Times New Roman" w:hAnsi="Times New Roman" w:cs="Times New Roman"/>
                <w:color w:val="000000" w:themeColor="text1"/>
              </w:rPr>
              <w:t xml:space="preserve">I aim to enhance my analytical skills and problem-solving abilities </w:t>
            </w:r>
            <w:r w:rsidR="00F1150D">
              <w:rPr>
                <w:rFonts w:ascii="Times New Roman" w:hAnsi="Times New Roman" w:cs="Times New Roman"/>
                <w:color w:val="000000" w:themeColor="text1"/>
              </w:rPr>
              <w:t>by seeking increased involvement in industry-related projects through a more creative approach</w:t>
            </w:r>
            <w:r w:rsidRPr="00F74A9A">
              <w:rPr>
                <w:rFonts w:ascii="Times New Roman" w:hAnsi="Times New Roman" w:cs="Times New Roman"/>
                <w:color w:val="000000" w:themeColor="text1"/>
              </w:rPr>
              <w:t>.</w:t>
            </w:r>
          </w:p>
          <w:p w14:paraId="4F68BA48" w14:textId="2EC34341" w:rsidR="00E1739A" w:rsidRPr="00E1739A" w:rsidRDefault="00EA2E83" w:rsidP="00421B09">
            <w:pPr>
              <w:widowControl w:val="0"/>
              <w:pBdr>
                <w:top w:val="nil"/>
                <w:left w:val="nil"/>
                <w:bottom w:val="nil"/>
                <w:right w:val="nil"/>
                <w:between w:val="nil"/>
              </w:pBdr>
              <w:rPr>
                <w:rFonts w:ascii="Times New Roman" w:hAnsi="Times New Roman" w:cs="Times New Roman"/>
                <w:color w:val="000000" w:themeColor="text1"/>
              </w:rPr>
            </w:pPr>
            <w:r w:rsidRPr="00EA2E83">
              <w:rPr>
                <w:rFonts w:ascii="Times New Roman" w:hAnsi="Times New Roman" w:cs="Times New Roman"/>
                <w:color w:val="000000" w:themeColor="text1"/>
              </w:rPr>
              <w:t xml:space="preserve">To gain a more comprehensive understanding, I will </w:t>
            </w:r>
            <w:r w:rsidR="00837016">
              <w:rPr>
                <w:rFonts w:ascii="Times New Roman" w:hAnsi="Times New Roman" w:cs="Times New Roman"/>
                <w:color w:val="000000" w:themeColor="text1"/>
              </w:rPr>
              <w:t>conduct further research</w:t>
            </w:r>
            <w:r w:rsidRPr="00EA2E83">
              <w:rPr>
                <w:rFonts w:ascii="Times New Roman" w:hAnsi="Times New Roman" w:cs="Times New Roman"/>
                <w:color w:val="000000" w:themeColor="text1"/>
              </w:rPr>
              <w:t xml:space="preserve"> online and consult relevant literature on revenue management.</w:t>
            </w:r>
          </w:p>
        </w:tc>
        <w:tc>
          <w:tcPr>
            <w:tcW w:w="1583" w:type="dxa"/>
            <w:shd w:val="clear" w:color="auto" w:fill="auto"/>
            <w:tcMar>
              <w:top w:w="100" w:type="dxa"/>
              <w:left w:w="100" w:type="dxa"/>
              <w:bottom w:w="100" w:type="dxa"/>
              <w:right w:w="100" w:type="dxa"/>
            </w:tcMar>
          </w:tcPr>
          <w:p w14:paraId="7FBF37F1" w14:textId="77777777"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3 months </w:t>
            </w:r>
          </w:p>
        </w:tc>
      </w:tr>
      <w:tr w:rsidR="00E1739A" w:rsidRPr="00A051BE" w14:paraId="42F5192B" w14:textId="77777777" w:rsidTr="00222D09">
        <w:trPr>
          <w:trHeight w:val="2736"/>
        </w:trPr>
        <w:tc>
          <w:tcPr>
            <w:tcW w:w="3676" w:type="dxa"/>
            <w:shd w:val="clear" w:color="auto" w:fill="auto"/>
            <w:tcMar>
              <w:top w:w="100" w:type="dxa"/>
              <w:left w:w="100" w:type="dxa"/>
              <w:bottom w:w="100" w:type="dxa"/>
              <w:right w:w="100" w:type="dxa"/>
            </w:tcMar>
          </w:tcPr>
          <w:p w14:paraId="453AF63F" w14:textId="1D8CE376"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To </w:t>
            </w:r>
            <w:r w:rsidR="007F47C0">
              <w:rPr>
                <w:rFonts w:ascii="Times New Roman" w:hAnsi="Times New Roman" w:cs="Times New Roman"/>
                <w:color w:val="000000" w:themeColor="text1"/>
              </w:rPr>
              <w:t>elevate</w:t>
            </w:r>
            <w:r w:rsidRPr="00E1739A">
              <w:rPr>
                <w:rFonts w:ascii="Times New Roman" w:hAnsi="Times New Roman" w:cs="Times New Roman"/>
                <w:color w:val="000000" w:themeColor="text1"/>
              </w:rPr>
              <w:t xml:space="preserve"> the digital skills for revenue management </w:t>
            </w:r>
          </w:p>
        </w:tc>
        <w:tc>
          <w:tcPr>
            <w:tcW w:w="4111" w:type="dxa"/>
            <w:shd w:val="clear" w:color="auto" w:fill="auto"/>
            <w:tcMar>
              <w:top w:w="100" w:type="dxa"/>
              <w:left w:w="100" w:type="dxa"/>
              <w:bottom w:w="100" w:type="dxa"/>
              <w:right w:w="100" w:type="dxa"/>
            </w:tcMar>
          </w:tcPr>
          <w:p w14:paraId="68FDB776" w14:textId="5A634353" w:rsidR="005F3F1F" w:rsidRDefault="005F3F1F" w:rsidP="00421B09">
            <w:pPr>
              <w:widowControl w:val="0"/>
              <w:pBdr>
                <w:top w:val="nil"/>
                <w:left w:val="nil"/>
                <w:bottom w:val="nil"/>
                <w:right w:val="nil"/>
                <w:between w:val="nil"/>
              </w:pBdr>
              <w:rPr>
                <w:rFonts w:ascii="Times New Roman" w:hAnsi="Times New Roman" w:cs="Times New Roman"/>
                <w:color w:val="000000" w:themeColor="text1"/>
              </w:rPr>
            </w:pPr>
            <w:r w:rsidRPr="005F3F1F">
              <w:rPr>
                <w:rFonts w:ascii="Times New Roman" w:hAnsi="Times New Roman" w:cs="Times New Roman"/>
                <w:color w:val="000000" w:themeColor="text1"/>
              </w:rPr>
              <w:t xml:space="preserve">I </w:t>
            </w:r>
            <w:r>
              <w:rPr>
                <w:rFonts w:ascii="Times New Roman" w:hAnsi="Times New Roman" w:cs="Times New Roman"/>
                <w:color w:val="000000" w:themeColor="text1"/>
              </w:rPr>
              <w:t>will</w:t>
            </w:r>
            <w:r w:rsidRPr="005F3F1F">
              <w:rPr>
                <w:rFonts w:ascii="Times New Roman" w:hAnsi="Times New Roman" w:cs="Times New Roman"/>
                <w:color w:val="000000" w:themeColor="text1"/>
              </w:rPr>
              <w:t xml:space="preserve"> further develop my expertise by participating in training sessions focused on analytics-driven technologies.</w:t>
            </w:r>
          </w:p>
          <w:p w14:paraId="2DDEDC7A" w14:textId="76CB1BFD" w:rsidR="00E1739A" w:rsidRPr="00E1739A" w:rsidRDefault="00D76F9F" w:rsidP="00421B09">
            <w:pPr>
              <w:widowControl w:val="0"/>
              <w:pBdr>
                <w:top w:val="nil"/>
                <w:left w:val="nil"/>
                <w:bottom w:val="nil"/>
                <w:right w:val="nil"/>
                <w:between w:val="nil"/>
              </w:pBdr>
              <w:rPr>
                <w:rFonts w:ascii="Times New Roman" w:hAnsi="Times New Roman" w:cs="Times New Roman"/>
                <w:color w:val="000000" w:themeColor="text1"/>
              </w:rPr>
            </w:pPr>
            <w:r w:rsidRPr="00D76F9F">
              <w:rPr>
                <w:rFonts w:ascii="Times New Roman" w:hAnsi="Times New Roman" w:cs="Times New Roman"/>
                <w:color w:val="000000" w:themeColor="text1"/>
              </w:rPr>
              <w:t>I aspire to apply the revenue management skills I have gained through my placement in a direct employment opportunity.</w:t>
            </w:r>
          </w:p>
        </w:tc>
        <w:tc>
          <w:tcPr>
            <w:tcW w:w="1583" w:type="dxa"/>
            <w:shd w:val="clear" w:color="auto" w:fill="auto"/>
            <w:tcMar>
              <w:top w:w="100" w:type="dxa"/>
              <w:left w:w="100" w:type="dxa"/>
              <w:bottom w:w="100" w:type="dxa"/>
              <w:right w:w="100" w:type="dxa"/>
            </w:tcMar>
          </w:tcPr>
          <w:p w14:paraId="59BD01A6" w14:textId="77777777"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6 months </w:t>
            </w:r>
          </w:p>
        </w:tc>
      </w:tr>
    </w:tbl>
    <w:p w14:paraId="0F022AD3" w14:textId="77777777" w:rsidR="00B7656B" w:rsidRDefault="00B7656B" w:rsidP="002F705F">
      <w:pPr>
        <w:rPr>
          <w:rFonts w:ascii="Times New Roman" w:hAnsi="Times New Roman" w:cs="Times New Roman"/>
        </w:rPr>
      </w:pPr>
    </w:p>
    <w:p w14:paraId="16E37DEA" w14:textId="77777777" w:rsidR="00EC54E3" w:rsidRDefault="00EC54E3" w:rsidP="00B25778">
      <w:pPr>
        <w:rPr>
          <w:rFonts w:ascii="Times New Roman" w:hAnsi="Times New Roman" w:cs="Times New Roman"/>
        </w:rPr>
      </w:pPr>
    </w:p>
    <w:p w14:paraId="7C16FC06" w14:textId="05728EF8" w:rsidR="00B25778" w:rsidRDefault="00B25778" w:rsidP="00B25778">
      <w:pPr>
        <w:rPr>
          <w:rFonts w:ascii="Times New Roman" w:hAnsi="Times New Roman" w:cs="Times New Roman"/>
          <w:b/>
          <w:bCs/>
          <w:sz w:val="28"/>
          <w:szCs w:val="28"/>
        </w:rPr>
      </w:pPr>
      <w:r w:rsidRPr="0079216C">
        <w:rPr>
          <w:rFonts w:ascii="Times New Roman" w:hAnsi="Times New Roman" w:cs="Times New Roman"/>
          <w:b/>
          <w:bCs/>
          <w:sz w:val="28"/>
          <w:szCs w:val="28"/>
        </w:rPr>
        <w:lastRenderedPageBreak/>
        <w:t>Conclusion</w:t>
      </w:r>
    </w:p>
    <w:p w14:paraId="13789EC1" w14:textId="7A338FA5" w:rsidR="000B748F" w:rsidRDefault="00C45914" w:rsidP="00607A11">
      <w:pPr>
        <w:rPr>
          <w:rFonts w:ascii="Times New Roman" w:hAnsi="Times New Roman" w:cs="Times New Roman"/>
        </w:rPr>
      </w:pPr>
      <w:r w:rsidRPr="00C45914">
        <w:rPr>
          <w:rFonts w:ascii="Times New Roman" w:hAnsi="Times New Roman" w:cs="Times New Roman"/>
        </w:rPr>
        <w:t xml:space="preserve">By shadowing a manager in the Administration department, I have come to appreciate the diverse skills needed for such a prominent and dynamic role. This enlightening experience has shown me that a strong, calm, and financially savvy individual is essential for maximizing business revenue. Revenue management </w:t>
      </w:r>
      <w:r w:rsidR="005E551B">
        <w:rPr>
          <w:rFonts w:ascii="Times New Roman" w:hAnsi="Times New Roman" w:cs="Times New Roman"/>
        </w:rPr>
        <w:t>can resemble a game of</w:t>
      </w:r>
      <w:r w:rsidRPr="00C45914">
        <w:rPr>
          <w:rFonts w:ascii="Times New Roman" w:hAnsi="Times New Roman" w:cs="Times New Roman"/>
        </w:rPr>
        <w:t xml:space="preserve"> building blocks, and I am committed to adding to my knowledge to strive toward this inspiring career path.</w:t>
      </w:r>
    </w:p>
    <w:p w14:paraId="7E1BABF2" w14:textId="77777777" w:rsidR="007103CC" w:rsidRDefault="007103CC" w:rsidP="00607A11">
      <w:pPr>
        <w:rPr>
          <w:rFonts w:ascii="Times New Roman" w:hAnsi="Times New Roman" w:cs="Times New Roman"/>
        </w:rPr>
      </w:pPr>
    </w:p>
    <w:p w14:paraId="541DEF97" w14:textId="77777777" w:rsidR="007103CC" w:rsidRDefault="007103CC" w:rsidP="00607A11">
      <w:pPr>
        <w:rPr>
          <w:rFonts w:ascii="Times New Roman" w:hAnsi="Times New Roman" w:cs="Times New Roman"/>
        </w:rPr>
      </w:pPr>
    </w:p>
    <w:p w14:paraId="32314ACB" w14:textId="77777777" w:rsidR="007103CC" w:rsidRDefault="007103CC" w:rsidP="00607A11">
      <w:pPr>
        <w:rPr>
          <w:rFonts w:ascii="Times New Roman" w:hAnsi="Times New Roman" w:cs="Times New Roman"/>
        </w:rPr>
      </w:pPr>
    </w:p>
    <w:p w14:paraId="65F333BE" w14:textId="77777777" w:rsidR="007103CC" w:rsidRDefault="007103CC" w:rsidP="00607A11">
      <w:pPr>
        <w:rPr>
          <w:rFonts w:ascii="Times New Roman" w:hAnsi="Times New Roman" w:cs="Times New Roman"/>
        </w:rPr>
      </w:pPr>
    </w:p>
    <w:p w14:paraId="4526F4B8" w14:textId="77777777" w:rsidR="007103CC" w:rsidRDefault="007103CC" w:rsidP="00607A11">
      <w:pPr>
        <w:rPr>
          <w:rFonts w:ascii="Times New Roman" w:hAnsi="Times New Roman" w:cs="Times New Roman"/>
        </w:rPr>
      </w:pPr>
    </w:p>
    <w:p w14:paraId="1222008D" w14:textId="77777777" w:rsidR="007103CC" w:rsidRDefault="007103CC" w:rsidP="00607A11">
      <w:pPr>
        <w:rPr>
          <w:rFonts w:ascii="Times New Roman" w:hAnsi="Times New Roman" w:cs="Times New Roman"/>
        </w:rPr>
      </w:pPr>
    </w:p>
    <w:p w14:paraId="54DD85B5" w14:textId="77777777" w:rsidR="007103CC" w:rsidRDefault="007103CC" w:rsidP="00607A11">
      <w:pPr>
        <w:rPr>
          <w:rFonts w:ascii="Times New Roman" w:hAnsi="Times New Roman" w:cs="Times New Roman"/>
        </w:rPr>
      </w:pPr>
    </w:p>
    <w:p w14:paraId="50A93049" w14:textId="77777777" w:rsidR="007103CC" w:rsidRDefault="007103CC" w:rsidP="00607A11">
      <w:pPr>
        <w:rPr>
          <w:rFonts w:ascii="Times New Roman" w:hAnsi="Times New Roman" w:cs="Times New Roman"/>
        </w:rPr>
      </w:pPr>
    </w:p>
    <w:p w14:paraId="090A2133" w14:textId="77777777" w:rsidR="007103CC" w:rsidRDefault="007103CC" w:rsidP="00607A11">
      <w:pPr>
        <w:rPr>
          <w:rFonts w:ascii="Times New Roman" w:hAnsi="Times New Roman" w:cs="Times New Roman"/>
        </w:rPr>
      </w:pPr>
    </w:p>
    <w:p w14:paraId="296D120E" w14:textId="77777777" w:rsidR="007103CC" w:rsidRDefault="007103CC" w:rsidP="00607A11">
      <w:pPr>
        <w:rPr>
          <w:rFonts w:ascii="Times New Roman" w:hAnsi="Times New Roman" w:cs="Times New Roman"/>
        </w:rPr>
      </w:pPr>
    </w:p>
    <w:p w14:paraId="1DCB9792" w14:textId="77777777" w:rsidR="007103CC" w:rsidRDefault="007103CC" w:rsidP="00607A11">
      <w:pPr>
        <w:rPr>
          <w:rFonts w:ascii="Times New Roman" w:hAnsi="Times New Roman" w:cs="Times New Roman"/>
        </w:rPr>
      </w:pPr>
    </w:p>
    <w:p w14:paraId="78DF7FE0" w14:textId="77777777" w:rsidR="007103CC" w:rsidRDefault="007103CC" w:rsidP="00607A11">
      <w:pPr>
        <w:rPr>
          <w:rFonts w:ascii="Times New Roman" w:hAnsi="Times New Roman" w:cs="Times New Roman"/>
        </w:rPr>
      </w:pPr>
    </w:p>
    <w:p w14:paraId="0CC8EF6A" w14:textId="77777777" w:rsidR="007103CC" w:rsidRDefault="007103CC" w:rsidP="00607A11">
      <w:pPr>
        <w:rPr>
          <w:rFonts w:ascii="Times New Roman" w:hAnsi="Times New Roman" w:cs="Times New Roman"/>
        </w:rPr>
      </w:pPr>
    </w:p>
    <w:p w14:paraId="6636F9BA" w14:textId="77777777" w:rsidR="007103CC" w:rsidRDefault="007103CC" w:rsidP="00607A11">
      <w:pPr>
        <w:rPr>
          <w:rFonts w:ascii="Times New Roman" w:hAnsi="Times New Roman" w:cs="Times New Roman"/>
        </w:rPr>
      </w:pPr>
    </w:p>
    <w:p w14:paraId="22DD9E00" w14:textId="77777777" w:rsidR="007103CC" w:rsidRDefault="007103CC" w:rsidP="00607A11">
      <w:pPr>
        <w:rPr>
          <w:rFonts w:ascii="Times New Roman" w:hAnsi="Times New Roman" w:cs="Times New Roman"/>
        </w:rPr>
      </w:pPr>
    </w:p>
    <w:p w14:paraId="31D844C7" w14:textId="77777777" w:rsidR="007103CC" w:rsidRDefault="007103CC" w:rsidP="00607A11">
      <w:pPr>
        <w:rPr>
          <w:rFonts w:ascii="Times New Roman" w:hAnsi="Times New Roman" w:cs="Times New Roman"/>
        </w:rPr>
      </w:pPr>
    </w:p>
    <w:p w14:paraId="23163122" w14:textId="77777777" w:rsidR="00B7656B" w:rsidRDefault="00B7656B" w:rsidP="00607A11">
      <w:pPr>
        <w:rPr>
          <w:rFonts w:ascii="Times New Roman" w:hAnsi="Times New Roman" w:cs="Times New Roman"/>
        </w:rPr>
      </w:pPr>
    </w:p>
    <w:p w14:paraId="33C6F46E" w14:textId="77777777" w:rsidR="00840C58" w:rsidRDefault="00840C58" w:rsidP="00607A11">
      <w:pPr>
        <w:rPr>
          <w:rFonts w:ascii="Times New Roman" w:hAnsi="Times New Roman" w:cs="Times New Roman"/>
        </w:rPr>
      </w:pPr>
    </w:p>
    <w:p w14:paraId="595DA67A" w14:textId="77777777" w:rsidR="009F5A28" w:rsidRDefault="009F5A28" w:rsidP="00607A11">
      <w:pPr>
        <w:rPr>
          <w:rFonts w:ascii="Times New Roman" w:hAnsi="Times New Roman" w:cs="Times New Roman"/>
          <w:b/>
          <w:bCs/>
          <w:sz w:val="28"/>
          <w:szCs w:val="28"/>
        </w:rPr>
      </w:pPr>
    </w:p>
    <w:p w14:paraId="5B7C31CF" w14:textId="0CABDE45" w:rsidR="004E4489" w:rsidRDefault="00607A11" w:rsidP="00607A11">
      <w:pPr>
        <w:rPr>
          <w:rFonts w:ascii="Times New Roman" w:hAnsi="Times New Roman" w:cs="Times New Roman"/>
          <w:b/>
          <w:bCs/>
          <w:sz w:val="28"/>
          <w:szCs w:val="28"/>
        </w:rPr>
      </w:pPr>
      <w:r w:rsidRPr="0079216C">
        <w:rPr>
          <w:rFonts w:ascii="Times New Roman" w:hAnsi="Times New Roman" w:cs="Times New Roman"/>
          <w:b/>
          <w:bCs/>
          <w:sz w:val="28"/>
          <w:szCs w:val="28"/>
        </w:rPr>
        <w:lastRenderedPageBreak/>
        <w:t xml:space="preserve">References </w:t>
      </w:r>
    </w:p>
    <w:p w14:paraId="468FAD89" w14:textId="77777777" w:rsidR="004E4489" w:rsidRDefault="004E4489" w:rsidP="004E4489">
      <w:pPr>
        <w:rPr>
          <w:rFonts w:ascii="Times New Roman" w:hAnsi="Times New Roman" w:cs="Times New Roman"/>
          <w:color w:val="000000" w:themeColor="text1"/>
        </w:rPr>
      </w:pPr>
      <w:r w:rsidRPr="00FD4274">
        <w:rPr>
          <w:rFonts w:ascii="Times New Roman" w:hAnsi="Times New Roman" w:cs="Times New Roman"/>
          <w:color w:val="000000" w:themeColor="text1"/>
        </w:rPr>
        <w:t>Caluwaerts, P. (2010) Towards a European electronic invoicing framework: Why businesses, service providers and consumers should switch to e-invoicing. </w:t>
      </w:r>
      <w:r w:rsidRPr="00FD4274">
        <w:rPr>
          <w:rFonts w:ascii="Times New Roman" w:hAnsi="Times New Roman" w:cs="Times New Roman"/>
          <w:i/>
          <w:iCs/>
          <w:color w:val="000000" w:themeColor="text1"/>
        </w:rPr>
        <w:t>Journal of Payments Strategy &amp; Systems</w:t>
      </w:r>
      <w:r w:rsidRPr="00FD4274">
        <w:rPr>
          <w:rFonts w:ascii="Times New Roman" w:hAnsi="Times New Roman" w:cs="Times New Roman"/>
          <w:color w:val="000000" w:themeColor="text1"/>
        </w:rPr>
        <w:t>, </w:t>
      </w:r>
      <w:r w:rsidRPr="00FD4274">
        <w:rPr>
          <w:rFonts w:ascii="Times New Roman" w:hAnsi="Times New Roman" w:cs="Times New Roman"/>
          <w:i/>
          <w:iCs/>
          <w:color w:val="000000" w:themeColor="text1"/>
        </w:rPr>
        <w:t>4</w:t>
      </w:r>
      <w:r w:rsidRPr="00FD4274">
        <w:rPr>
          <w:rFonts w:ascii="Times New Roman" w:hAnsi="Times New Roman" w:cs="Times New Roman"/>
          <w:color w:val="000000" w:themeColor="text1"/>
        </w:rPr>
        <w:t>(3), 231–241.</w:t>
      </w:r>
      <w:r>
        <w:rPr>
          <w:rFonts w:ascii="Times New Roman" w:hAnsi="Times New Roman" w:cs="Times New Roman"/>
          <w:color w:val="000000" w:themeColor="text1"/>
        </w:rPr>
        <w:t xml:space="preserve"> </w:t>
      </w:r>
    </w:p>
    <w:p w14:paraId="53533B47" w14:textId="2BFCC903" w:rsidR="00003F34" w:rsidRPr="00003F34" w:rsidRDefault="00003F34" w:rsidP="00607A11">
      <w:pPr>
        <w:rPr>
          <w:rFonts w:ascii="Times New Roman" w:hAnsi="Times New Roman" w:cs="Times New Roman"/>
        </w:rPr>
      </w:pPr>
      <w:r w:rsidRPr="0098754A">
        <w:rPr>
          <w:rFonts w:ascii="Times New Roman" w:hAnsi="Times New Roman" w:cs="Times New Roman"/>
        </w:rPr>
        <w:t>Cetin, G., Demirciftci, T.</w:t>
      </w:r>
      <w:r>
        <w:rPr>
          <w:rFonts w:ascii="Times New Roman" w:hAnsi="Times New Roman" w:cs="Times New Roman"/>
        </w:rPr>
        <w:t xml:space="preserve"> and</w:t>
      </w:r>
      <w:r w:rsidRPr="0098754A">
        <w:rPr>
          <w:rFonts w:ascii="Times New Roman" w:hAnsi="Times New Roman" w:cs="Times New Roman"/>
        </w:rPr>
        <w:t xml:space="preserve"> Bilgihan, A. (2016) Meeting revenue management challenges: Knowledge, skills and abilities. </w:t>
      </w:r>
      <w:r w:rsidRPr="0098754A">
        <w:rPr>
          <w:rFonts w:ascii="Times New Roman" w:hAnsi="Times New Roman" w:cs="Times New Roman"/>
          <w:i/>
          <w:iCs/>
        </w:rPr>
        <w:t>International Journal of Hospitality Management</w:t>
      </w:r>
      <w:r w:rsidRPr="0098754A">
        <w:rPr>
          <w:rFonts w:ascii="Times New Roman" w:hAnsi="Times New Roman" w:cs="Times New Roman"/>
        </w:rPr>
        <w:t>, </w:t>
      </w:r>
      <w:r w:rsidRPr="0098754A">
        <w:rPr>
          <w:rFonts w:ascii="Times New Roman" w:hAnsi="Times New Roman" w:cs="Times New Roman"/>
          <w:i/>
          <w:iCs/>
        </w:rPr>
        <w:t>57</w:t>
      </w:r>
      <w:r w:rsidRPr="0098754A">
        <w:rPr>
          <w:rFonts w:ascii="Times New Roman" w:hAnsi="Times New Roman" w:cs="Times New Roman"/>
        </w:rPr>
        <w:t>, 132–142.</w:t>
      </w:r>
      <w:r>
        <w:rPr>
          <w:rFonts w:ascii="Times New Roman" w:hAnsi="Times New Roman" w:cs="Times New Roman"/>
        </w:rPr>
        <w:t xml:space="preserve"> Available at:</w:t>
      </w:r>
      <w:r w:rsidRPr="0098754A">
        <w:rPr>
          <w:rFonts w:ascii="Times New Roman" w:hAnsi="Times New Roman" w:cs="Times New Roman"/>
        </w:rPr>
        <w:t xml:space="preserve"> </w:t>
      </w:r>
      <w:hyperlink r:id="rId7" w:history="1">
        <w:r w:rsidRPr="00E5302C">
          <w:rPr>
            <w:rStyle w:val="Hyperlink"/>
            <w:rFonts w:ascii="Times New Roman" w:hAnsi="Times New Roman" w:cs="Times New Roman"/>
          </w:rPr>
          <w:t>https://doi.org/10.1016/j.ijhm.2016.06.008</w:t>
        </w:r>
      </w:hyperlink>
      <w:r>
        <w:rPr>
          <w:rFonts w:ascii="Times New Roman" w:hAnsi="Times New Roman" w:cs="Times New Roman"/>
        </w:rPr>
        <w:t xml:space="preserve"> </w:t>
      </w:r>
    </w:p>
    <w:p w14:paraId="11CE197B" w14:textId="4B20EDE9" w:rsidR="00DF56BA" w:rsidRDefault="00DF56BA" w:rsidP="008303A7">
      <w:pPr>
        <w:rPr>
          <w:rFonts w:ascii="Times New Roman" w:hAnsi="Times New Roman" w:cs="Times New Roman"/>
          <w:color w:val="000000" w:themeColor="text1"/>
        </w:rPr>
      </w:pPr>
      <w:r w:rsidRPr="00875636">
        <w:rPr>
          <w:rFonts w:ascii="Times New Roman" w:hAnsi="Times New Roman" w:cs="Times New Roman"/>
          <w:color w:val="000000" w:themeColor="text1"/>
        </w:rPr>
        <w:t>Dochy, F. J. R. C. (Filip J. R. C.)</w:t>
      </w:r>
      <w:r>
        <w:rPr>
          <w:rFonts w:ascii="Times New Roman" w:hAnsi="Times New Roman" w:cs="Times New Roman"/>
          <w:color w:val="000000" w:themeColor="text1"/>
        </w:rPr>
        <w:t xml:space="preserve"> </w:t>
      </w:r>
      <w:r w:rsidRPr="00875636">
        <w:rPr>
          <w:rFonts w:ascii="Times New Roman" w:hAnsi="Times New Roman" w:cs="Times New Roman"/>
          <w:color w:val="000000" w:themeColor="text1"/>
        </w:rPr>
        <w:t>(2012) </w:t>
      </w:r>
      <w:r w:rsidRPr="00875636">
        <w:rPr>
          <w:rFonts w:ascii="Times New Roman" w:hAnsi="Times New Roman" w:cs="Times New Roman"/>
          <w:i/>
          <w:iCs/>
          <w:color w:val="000000" w:themeColor="text1"/>
        </w:rPr>
        <w:t>Theories of learning for the workplace: building blocks for training and professional development programmes</w:t>
      </w:r>
      <w:r w:rsidRPr="00875636">
        <w:rPr>
          <w:rFonts w:ascii="Times New Roman" w:hAnsi="Times New Roman" w:cs="Times New Roman"/>
          <w:color w:val="000000" w:themeColor="text1"/>
        </w:rPr>
        <w:t> (1st ed.). Routledge.</w:t>
      </w:r>
      <w:r>
        <w:rPr>
          <w:rFonts w:ascii="Times New Roman" w:hAnsi="Times New Roman" w:cs="Times New Roman"/>
          <w:color w:val="000000" w:themeColor="text1"/>
        </w:rPr>
        <w:t xml:space="preserve"> Available at:</w:t>
      </w:r>
      <w:r w:rsidRPr="00875636">
        <w:rPr>
          <w:rFonts w:ascii="Times New Roman" w:hAnsi="Times New Roman" w:cs="Times New Roman"/>
          <w:color w:val="000000" w:themeColor="text1"/>
        </w:rPr>
        <w:t xml:space="preserve"> </w:t>
      </w:r>
      <w:hyperlink r:id="rId8" w:history="1">
        <w:r w:rsidRPr="00E5302C">
          <w:rPr>
            <w:rStyle w:val="Hyperlink"/>
            <w:rFonts w:ascii="Times New Roman" w:hAnsi="Times New Roman" w:cs="Times New Roman"/>
          </w:rPr>
          <w:t>https://doi.org/10.4324/9780203817995</w:t>
        </w:r>
      </w:hyperlink>
      <w:r>
        <w:rPr>
          <w:rFonts w:ascii="Times New Roman" w:hAnsi="Times New Roman" w:cs="Times New Roman"/>
          <w:color w:val="000000" w:themeColor="text1"/>
        </w:rPr>
        <w:t xml:space="preserve"> </w:t>
      </w:r>
    </w:p>
    <w:p w14:paraId="6FF42057" w14:textId="1AFA0BE6" w:rsidR="00026F3F" w:rsidRDefault="00026F3F" w:rsidP="008303A7">
      <w:pPr>
        <w:rPr>
          <w:rFonts w:ascii="Times New Roman" w:hAnsi="Times New Roman" w:cs="Times New Roman"/>
          <w:szCs w:val="24"/>
        </w:rPr>
      </w:pPr>
      <w:r w:rsidRPr="00026F3F">
        <w:rPr>
          <w:rFonts w:ascii="Times New Roman" w:hAnsi="Times New Roman" w:cs="Times New Roman"/>
          <w:szCs w:val="24"/>
        </w:rPr>
        <w:t>Keat, P. G., Young, P. K. Y.</w:t>
      </w:r>
      <w:r>
        <w:rPr>
          <w:rFonts w:ascii="Times New Roman" w:hAnsi="Times New Roman" w:cs="Times New Roman"/>
          <w:szCs w:val="24"/>
        </w:rPr>
        <w:t xml:space="preserve"> and</w:t>
      </w:r>
      <w:r w:rsidRPr="00026F3F">
        <w:rPr>
          <w:rFonts w:ascii="Times New Roman" w:hAnsi="Times New Roman" w:cs="Times New Roman"/>
          <w:szCs w:val="24"/>
        </w:rPr>
        <w:t xml:space="preserve"> Erfle, S. E. (2014) </w:t>
      </w:r>
      <w:r w:rsidRPr="00026F3F">
        <w:rPr>
          <w:rFonts w:ascii="Times New Roman" w:hAnsi="Times New Roman" w:cs="Times New Roman"/>
          <w:i/>
          <w:iCs/>
          <w:szCs w:val="24"/>
        </w:rPr>
        <w:t>Managerial economics: economic tools for today’s decision makers</w:t>
      </w:r>
      <w:r w:rsidRPr="00026F3F">
        <w:rPr>
          <w:rFonts w:ascii="Times New Roman" w:hAnsi="Times New Roman" w:cs="Times New Roman"/>
          <w:szCs w:val="24"/>
        </w:rPr>
        <w:t> (Seventh edition.). Pearson Education Limited.</w:t>
      </w:r>
    </w:p>
    <w:p w14:paraId="1F22F668" w14:textId="7BB47536" w:rsidR="00D30116" w:rsidRDefault="00D30116" w:rsidP="008303A7">
      <w:pPr>
        <w:rPr>
          <w:rFonts w:ascii="Times New Roman" w:hAnsi="Times New Roman" w:cs="Times New Roman"/>
          <w:color w:val="000000" w:themeColor="text1"/>
        </w:rPr>
      </w:pPr>
      <w:r w:rsidRPr="00E30AD8">
        <w:rPr>
          <w:rFonts w:ascii="Times New Roman" w:hAnsi="Times New Roman" w:cs="Times New Roman"/>
          <w:color w:val="000000" w:themeColor="text1"/>
        </w:rPr>
        <w:t>Khosrow-Pour, M. (2020) </w:t>
      </w:r>
      <w:r w:rsidRPr="00E30AD8">
        <w:rPr>
          <w:rFonts w:ascii="Times New Roman" w:hAnsi="Times New Roman" w:cs="Times New Roman"/>
          <w:i/>
          <w:iCs/>
          <w:color w:val="000000" w:themeColor="text1"/>
        </w:rPr>
        <w:t>Encyclopedia of organizational knowledge, administration, and technology</w:t>
      </w:r>
      <w:r w:rsidRPr="00E30AD8">
        <w:rPr>
          <w:rFonts w:ascii="Times New Roman" w:hAnsi="Times New Roman" w:cs="Times New Roman"/>
          <w:color w:val="000000" w:themeColor="text1"/>
        </w:rPr>
        <w:t xml:space="preserve"> (M. Khosrow-Pour, Ed.). IGI Global. </w:t>
      </w:r>
      <w:r>
        <w:rPr>
          <w:rFonts w:ascii="Times New Roman" w:hAnsi="Times New Roman" w:cs="Times New Roman"/>
          <w:color w:val="000000" w:themeColor="text1"/>
        </w:rPr>
        <w:t xml:space="preserve">Available at: </w:t>
      </w:r>
      <w:hyperlink r:id="rId9" w:history="1">
        <w:r w:rsidRPr="00E5302C">
          <w:rPr>
            <w:rStyle w:val="Hyperlink"/>
            <w:rFonts w:ascii="Times New Roman" w:hAnsi="Times New Roman" w:cs="Times New Roman"/>
          </w:rPr>
          <w:t>https://doi.org/10.4018/978-1-7998-3473-1</w:t>
        </w:r>
      </w:hyperlink>
      <w:r>
        <w:rPr>
          <w:rFonts w:ascii="Times New Roman" w:hAnsi="Times New Roman" w:cs="Times New Roman"/>
          <w:color w:val="000000" w:themeColor="text1"/>
        </w:rPr>
        <w:t xml:space="preserve"> </w:t>
      </w:r>
    </w:p>
    <w:p w14:paraId="52B0B2A4" w14:textId="22CBD920" w:rsidR="004B39FA" w:rsidRDefault="004B39FA" w:rsidP="008303A7">
      <w:pPr>
        <w:rPr>
          <w:rFonts w:ascii="Times New Roman" w:hAnsi="Times New Roman" w:cs="Times New Roman"/>
          <w:color w:val="000000" w:themeColor="text1"/>
        </w:rPr>
      </w:pPr>
      <w:r w:rsidRPr="00AF3756">
        <w:rPr>
          <w:rFonts w:ascii="Times New Roman" w:hAnsi="Times New Roman" w:cs="Times New Roman"/>
          <w:color w:val="000000" w:themeColor="text1"/>
        </w:rPr>
        <w:t>Kolb, D. A. (1984) </w:t>
      </w:r>
      <w:r w:rsidRPr="00AF3756">
        <w:rPr>
          <w:rFonts w:ascii="Times New Roman" w:hAnsi="Times New Roman" w:cs="Times New Roman"/>
          <w:i/>
          <w:iCs/>
          <w:color w:val="000000" w:themeColor="text1"/>
        </w:rPr>
        <w:t>Experiential learning: Experience as the source of learning and development</w:t>
      </w:r>
      <w:r w:rsidRPr="00AF3756">
        <w:rPr>
          <w:rFonts w:ascii="Times New Roman" w:hAnsi="Times New Roman" w:cs="Times New Roman"/>
          <w:color w:val="000000" w:themeColor="text1"/>
        </w:rPr>
        <w:t> (Vol. 1). Englewood Cliffs, NJ: Prentice-Hall.</w:t>
      </w:r>
    </w:p>
    <w:p w14:paraId="2C6B65FC" w14:textId="1C748B69" w:rsidR="000F674F" w:rsidRDefault="000F674F" w:rsidP="008303A7">
      <w:pPr>
        <w:rPr>
          <w:rFonts w:ascii="Times New Roman" w:hAnsi="Times New Roman" w:cs="Times New Roman"/>
          <w:color w:val="000000" w:themeColor="text1"/>
        </w:rPr>
      </w:pPr>
      <w:r w:rsidRPr="000F674F">
        <w:rPr>
          <w:rFonts w:ascii="Times New Roman" w:hAnsi="Times New Roman" w:cs="Times New Roman"/>
          <w:color w:val="000000" w:themeColor="text1"/>
        </w:rPr>
        <w:t>Martin, A. (2019) </w:t>
      </w:r>
      <w:r w:rsidRPr="000F674F">
        <w:rPr>
          <w:rFonts w:ascii="Times New Roman" w:hAnsi="Times New Roman" w:cs="Times New Roman"/>
          <w:i/>
          <w:iCs/>
          <w:color w:val="000000" w:themeColor="text1"/>
        </w:rPr>
        <w:t>The Practical Guide to Understanding and Raising Hotel Profitability.</w:t>
      </w:r>
      <w:r w:rsidRPr="000F674F">
        <w:rPr>
          <w:rFonts w:ascii="Times New Roman" w:hAnsi="Times New Roman" w:cs="Times New Roman"/>
          <w:color w:val="000000" w:themeColor="text1"/>
        </w:rPr>
        <w:t> (First edition.). Routledge.</w:t>
      </w:r>
      <w:r>
        <w:rPr>
          <w:rFonts w:ascii="Times New Roman" w:hAnsi="Times New Roman" w:cs="Times New Roman"/>
          <w:color w:val="000000" w:themeColor="text1"/>
        </w:rPr>
        <w:t xml:space="preserve"> </w:t>
      </w:r>
    </w:p>
    <w:p w14:paraId="18D6D43A" w14:textId="26438C75" w:rsidR="00A32251" w:rsidRPr="00A32251" w:rsidRDefault="00A32251" w:rsidP="008303A7">
      <w:pPr>
        <w:rPr>
          <w:rFonts w:ascii="Times New Roman" w:hAnsi="Times New Roman" w:cs="Times New Roman"/>
          <w:szCs w:val="24"/>
        </w:rPr>
      </w:pPr>
      <w:r w:rsidRPr="005F3656">
        <w:rPr>
          <w:rFonts w:ascii="Times New Roman" w:hAnsi="Times New Roman" w:cs="Times New Roman"/>
          <w:szCs w:val="24"/>
        </w:rPr>
        <w:t>Sood, T. (2017) Hospitality Marketing: Strategic Issues. In </w:t>
      </w:r>
      <w:r w:rsidRPr="005F3656">
        <w:rPr>
          <w:rFonts w:ascii="Times New Roman" w:hAnsi="Times New Roman" w:cs="Times New Roman"/>
          <w:i/>
          <w:iCs/>
          <w:szCs w:val="24"/>
        </w:rPr>
        <w:t>Strategic Marketing Management and Tactics in the Service Industry</w:t>
      </w:r>
      <w:r w:rsidRPr="005F3656">
        <w:rPr>
          <w:rFonts w:ascii="Times New Roman" w:hAnsi="Times New Roman" w:cs="Times New Roman"/>
          <w:szCs w:val="24"/>
        </w:rPr>
        <w:t xml:space="preserve"> (pp. 213–242). IGI Global. Available at: </w:t>
      </w:r>
      <w:hyperlink r:id="rId10" w:history="1">
        <w:r w:rsidRPr="00AB00E2">
          <w:rPr>
            <w:rStyle w:val="Hyperlink"/>
            <w:rFonts w:ascii="Times New Roman" w:hAnsi="Times New Roman" w:cs="Times New Roman"/>
            <w:szCs w:val="24"/>
          </w:rPr>
          <w:t>https://doi.org/10.4018/978-1-5225-2475-5.ch009</w:t>
        </w:r>
      </w:hyperlink>
      <w:r>
        <w:rPr>
          <w:rFonts w:ascii="Times New Roman" w:hAnsi="Times New Roman" w:cs="Times New Roman"/>
          <w:szCs w:val="24"/>
        </w:rPr>
        <w:t xml:space="preserve"> </w:t>
      </w:r>
    </w:p>
    <w:p w14:paraId="2A3373F1" w14:textId="48BCE5F1" w:rsidR="008303A7" w:rsidRDefault="008303A7" w:rsidP="008303A7">
      <w:pPr>
        <w:rPr>
          <w:rFonts w:ascii="Times New Roman" w:hAnsi="Times New Roman" w:cs="Times New Roman"/>
          <w:color w:val="000000" w:themeColor="text1"/>
        </w:rPr>
      </w:pPr>
      <w:r w:rsidRPr="008303A7">
        <w:rPr>
          <w:rFonts w:ascii="Times New Roman" w:hAnsi="Times New Roman" w:cs="Times New Roman"/>
          <w:color w:val="000000" w:themeColor="text1"/>
        </w:rPr>
        <w:t>Thompson, C. (2021) </w:t>
      </w:r>
      <w:r w:rsidRPr="008303A7">
        <w:rPr>
          <w:rFonts w:ascii="Times New Roman" w:hAnsi="Times New Roman" w:cs="Times New Roman"/>
          <w:i/>
          <w:iCs/>
          <w:color w:val="000000" w:themeColor="text1"/>
        </w:rPr>
        <w:t>Reflective practice for professional development: a guide for teachers</w:t>
      </w:r>
      <w:r w:rsidRPr="008303A7">
        <w:rPr>
          <w:rFonts w:ascii="Times New Roman" w:hAnsi="Times New Roman" w:cs="Times New Roman"/>
          <w:color w:val="000000" w:themeColor="text1"/>
        </w:rPr>
        <w:t> (1st ed.). Routledge.</w:t>
      </w:r>
      <w:r>
        <w:rPr>
          <w:rFonts w:ascii="Times New Roman" w:hAnsi="Times New Roman" w:cs="Times New Roman"/>
          <w:color w:val="000000" w:themeColor="text1"/>
        </w:rPr>
        <w:t xml:space="preserve"> Available at:</w:t>
      </w:r>
      <w:r w:rsidRPr="008303A7">
        <w:rPr>
          <w:rFonts w:ascii="Times New Roman" w:hAnsi="Times New Roman" w:cs="Times New Roman"/>
          <w:color w:val="000000" w:themeColor="text1"/>
        </w:rPr>
        <w:t xml:space="preserve"> </w:t>
      </w:r>
      <w:hyperlink r:id="rId11" w:history="1">
        <w:r w:rsidRPr="00E5302C">
          <w:rPr>
            <w:rStyle w:val="Hyperlink"/>
            <w:rFonts w:ascii="Times New Roman" w:hAnsi="Times New Roman" w:cs="Times New Roman"/>
          </w:rPr>
          <w:t>https://doi.org/10.4324/9781003056812</w:t>
        </w:r>
      </w:hyperlink>
      <w:r>
        <w:rPr>
          <w:rFonts w:ascii="Times New Roman" w:hAnsi="Times New Roman" w:cs="Times New Roman"/>
          <w:color w:val="000000" w:themeColor="text1"/>
        </w:rPr>
        <w:t xml:space="preserve"> </w:t>
      </w:r>
    </w:p>
    <w:p w14:paraId="022C3971" w14:textId="11B0AAD0" w:rsidR="00B53800" w:rsidRDefault="00B53800" w:rsidP="008303A7">
      <w:pPr>
        <w:rPr>
          <w:rFonts w:ascii="Times New Roman" w:hAnsi="Times New Roman" w:cs="Times New Roman"/>
          <w:color w:val="000000" w:themeColor="text1"/>
        </w:rPr>
      </w:pPr>
      <w:r w:rsidRPr="009F5A28">
        <w:rPr>
          <w:rFonts w:ascii="Times New Roman" w:hAnsi="Times New Roman" w:cs="Times New Roman"/>
          <w:color w:val="000000" w:themeColor="text1"/>
        </w:rPr>
        <w:t>Tranter, K. A., Stuart-Hill, T.</w:t>
      </w:r>
      <w:r>
        <w:rPr>
          <w:rFonts w:ascii="Times New Roman" w:hAnsi="Times New Roman" w:cs="Times New Roman"/>
          <w:color w:val="000000" w:themeColor="text1"/>
        </w:rPr>
        <w:t xml:space="preserve"> and</w:t>
      </w:r>
      <w:r w:rsidRPr="009F5A28">
        <w:rPr>
          <w:rFonts w:ascii="Times New Roman" w:hAnsi="Times New Roman" w:cs="Times New Roman"/>
          <w:color w:val="000000" w:themeColor="text1"/>
        </w:rPr>
        <w:t xml:space="preserve"> Parker, J. (2014) </w:t>
      </w:r>
      <w:r w:rsidRPr="009F5A28">
        <w:rPr>
          <w:rFonts w:ascii="Times New Roman" w:hAnsi="Times New Roman" w:cs="Times New Roman"/>
          <w:i/>
          <w:iCs/>
          <w:color w:val="000000" w:themeColor="text1"/>
        </w:rPr>
        <w:t>An introduction to revenue management for the hospitality industry: principles and practices for the real world</w:t>
      </w:r>
      <w:r w:rsidRPr="009F5A28">
        <w:rPr>
          <w:rFonts w:ascii="Times New Roman" w:hAnsi="Times New Roman" w:cs="Times New Roman"/>
          <w:color w:val="000000" w:themeColor="text1"/>
        </w:rPr>
        <w:t> (Pearson new international edition.). Pearson.</w:t>
      </w:r>
    </w:p>
    <w:p w14:paraId="7F69F040" w14:textId="67BD4F60" w:rsidR="007A3D2A" w:rsidRDefault="007A3D2A" w:rsidP="008303A7">
      <w:pPr>
        <w:rPr>
          <w:rFonts w:ascii="Times New Roman" w:hAnsi="Times New Roman" w:cs="Times New Roman"/>
          <w:color w:val="000000" w:themeColor="text1"/>
        </w:rPr>
      </w:pPr>
      <w:r w:rsidRPr="007A3D2A">
        <w:rPr>
          <w:rFonts w:ascii="Times New Roman" w:hAnsi="Times New Roman" w:cs="Times New Roman"/>
          <w:color w:val="000000" w:themeColor="text1"/>
        </w:rPr>
        <w:t>Wood, R. C. (2013) </w:t>
      </w:r>
      <w:r w:rsidRPr="007A3D2A">
        <w:rPr>
          <w:rFonts w:ascii="Times New Roman" w:hAnsi="Times New Roman" w:cs="Times New Roman"/>
          <w:i/>
          <w:iCs/>
          <w:color w:val="000000" w:themeColor="text1"/>
        </w:rPr>
        <w:t>Key concepts in hospitality management</w:t>
      </w:r>
      <w:r w:rsidRPr="007A3D2A">
        <w:rPr>
          <w:rFonts w:ascii="Times New Roman" w:hAnsi="Times New Roman" w:cs="Times New Roman"/>
          <w:color w:val="000000" w:themeColor="text1"/>
        </w:rPr>
        <w:t xml:space="preserve">. </w:t>
      </w:r>
      <w:r w:rsidR="00E16416">
        <w:rPr>
          <w:rFonts w:ascii="Times New Roman" w:hAnsi="Times New Roman" w:cs="Times New Roman"/>
          <w:color w:val="000000" w:themeColor="text1"/>
        </w:rPr>
        <w:t xml:space="preserve">London: </w:t>
      </w:r>
      <w:r w:rsidRPr="007A3D2A">
        <w:rPr>
          <w:rFonts w:ascii="Times New Roman" w:hAnsi="Times New Roman" w:cs="Times New Roman"/>
          <w:color w:val="000000" w:themeColor="text1"/>
        </w:rPr>
        <w:t>SAGE Publications Ltd.</w:t>
      </w:r>
    </w:p>
    <w:p w14:paraId="5D784846" w14:textId="6BB8E035" w:rsidR="007A3D2A" w:rsidRDefault="000A484F" w:rsidP="002A6EA2">
      <w:pPr>
        <w:rPr>
          <w:rFonts w:ascii="Times New Roman" w:hAnsi="Times New Roman" w:cs="Times New Roman"/>
          <w:color w:val="000000" w:themeColor="text1"/>
        </w:rPr>
      </w:pPr>
      <w:r w:rsidRPr="000A484F">
        <w:rPr>
          <w:rFonts w:ascii="Times New Roman" w:hAnsi="Times New Roman" w:cs="Times New Roman"/>
          <w:color w:val="000000" w:themeColor="text1"/>
        </w:rPr>
        <w:lastRenderedPageBreak/>
        <w:t>Wörndl, W., Koo, C.</w:t>
      </w:r>
      <w:r w:rsidR="00345E44">
        <w:rPr>
          <w:rFonts w:ascii="Times New Roman" w:hAnsi="Times New Roman" w:cs="Times New Roman"/>
          <w:color w:val="000000" w:themeColor="text1"/>
        </w:rPr>
        <w:t xml:space="preserve"> and</w:t>
      </w:r>
      <w:r w:rsidRPr="000A484F">
        <w:rPr>
          <w:rFonts w:ascii="Times New Roman" w:hAnsi="Times New Roman" w:cs="Times New Roman"/>
          <w:color w:val="000000" w:themeColor="text1"/>
        </w:rPr>
        <w:t xml:space="preserve"> Stienmetz, J. L. (2021) </w:t>
      </w:r>
      <w:r w:rsidRPr="000A484F">
        <w:rPr>
          <w:rFonts w:ascii="Times New Roman" w:hAnsi="Times New Roman" w:cs="Times New Roman"/>
          <w:i/>
          <w:iCs/>
          <w:color w:val="000000" w:themeColor="text1"/>
        </w:rPr>
        <w:t>Information and Communication Technologies in Tourism 2021: Proceedings of the ENTER 2021 eTourism Conference, January 19–22, 2021</w:t>
      </w:r>
      <w:r w:rsidRPr="000A484F">
        <w:rPr>
          <w:rFonts w:ascii="Times New Roman" w:hAnsi="Times New Roman" w:cs="Times New Roman"/>
          <w:color w:val="000000" w:themeColor="text1"/>
        </w:rPr>
        <w:t xml:space="preserve">. Springer Nature. </w:t>
      </w:r>
      <w:r w:rsidR="00345E44">
        <w:rPr>
          <w:rFonts w:ascii="Times New Roman" w:hAnsi="Times New Roman" w:cs="Times New Roman"/>
          <w:color w:val="000000" w:themeColor="text1"/>
        </w:rPr>
        <w:t xml:space="preserve">Available at: </w:t>
      </w:r>
      <w:hyperlink r:id="rId12" w:history="1">
        <w:r w:rsidR="00345E44" w:rsidRPr="00E5302C">
          <w:rPr>
            <w:rStyle w:val="Hyperlink"/>
            <w:rFonts w:ascii="Times New Roman" w:hAnsi="Times New Roman" w:cs="Times New Roman"/>
          </w:rPr>
          <w:t>https://doi.org/10.1007/978-3-030-65785-7</w:t>
        </w:r>
      </w:hyperlink>
      <w:r w:rsidR="00345E44">
        <w:rPr>
          <w:rFonts w:ascii="Times New Roman" w:hAnsi="Times New Roman" w:cs="Times New Roman"/>
          <w:color w:val="000000" w:themeColor="text1"/>
        </w:rPr>
        <w:t xml:space="preserve"> </w:t>
      </w:r>
    </w:p>
    <w:sectPr w:rsidR="007A3D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EA5D52"/>
    <w:multiLevelType w:val="multilevel"/>
    <w:tmpl w:val="BC0E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F97192"/>
    <w:multiLevelType w:val="multilevel"/>
    <w:tmpl w:val="99CED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430F6D"/>
    <w:multiLevelType w:val="hybridMultilevel"/>
    <w:tmpl w:val="614E6C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007840">
    <w:abstractNumId w:val="1"/>
  </w:num>
  <w:num w:numId="2" w16cid:durableId="739865209">
    <w:abstractNumId w:val="2"/>
  </w:num>
  <w:num w:numId="3" w16cid:durableId="2136747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12E"/>
    <w:rsid w:val="000026CA"/>
    <w:rsid w:val="00002FDB"/>
    <w:rsid w:val="00003F34"/>
    <w:rsid w:val="0001044F"/>
    <w:rsid w:val="00010A4B"/>
    <w:rsid w:val="00015802"/>
    <w:rsid w:val="00016958"/>
    <w:rsid w:val="00026F3F"/>
    <w:rsid w:val="000301B4"/>
    <w:rsid w:val="00032A72"/>
    <w:rsid w:val="0003573C"/>
    <w:rsid w:val="00036C87"/>
    <w:rsid w:val="00037516"/>
    <w:rsid w:val="0004119C"/>
    <w:rsid w:val="00046183"/>
    <w:rsid w:val="00053D3F"/>
    <w:rsid w:val="000650C7"/>
    <w:rsid w:val="00086610"/>
    <w:rsid w:val="00091C22"/>
    <w:rsid w:val="00092168"/>
    <w:rsid w:val="000A3223"/>
    <w:rsid w:val="000A484F"/>
    <w:rsid w:val="000A74C1"/>
    <w:rsid w:val="000A7A31"/>
    <w:rsid w:val="000B748F"/>
    <w:rsid w:val="000C6D02"/>
    <w:rsid w:val="000D64EC"/>
    <w:rsid w:val="000F674F"/>
    <w:rsid w:val="00102A44"/>
    <w:rsid w:val="001061E8"/>
    <w:rsid w:val="00126B45"/>
    <w:rsid w:val="00127A6C"/>
    <w:rsid w:val="00130B51"/>
    <w:rsid w:val="00136D74"/>
    <w:rsid w:val="00151190"/>
    <w:rsid w:val="001529EC"/>
    <w:rsid w:val="00163BC9"/>
    <w:rsid w:val="0018434A"/>
    <w:rsid w:val="001A5131"/>
    <w:rsid w:val="001A61E0"/>
    <w:rsid w:val="001B1F34"/>
    <w:rsid w:val="001B350D"/>
    <w:rsid w:val="001B504E"/>
    <w:rsid w:val="001B5076"/>
    <w:rsid w:val="001C7528"/>
    <w:rsid w:val="001C76BD"/>
    <w:rsid w:val="001D26C3"/>
    <w:rsid w:val="001D3E1E"/>
    <w:rsid w:val="001D4F2E"/>
    <w:rsid w:val="001D505B"/>
    <w:rsid w:val="001E3C2F"/>
    <w:rsid w:val="001F2ED9"/>
    <w:rsid w:val="001F4F9C"/>
    <w:rsid w:val="002135F0"/>
    <w:rsid w:val="00213787"/>
    <w:rsid w:val="00222D09"/>
    <w:rsid w:val="00222EEB"/>
    <w:rsid w:val="00232360"/>
    <w:rsid w:val="002339C8"/>
    <w:rsid w:val="002342FB"/>
    <w:rsid w:val="00245AF2"/>
    <w:rsid w:val="002540E3"/>
    <w:rsid w:val="00265481"/>
    <w:rsid w:val="00271BCB"/>
    <w:rsid w:val="00294E6A"/>
    <w:rsid w:val="002A6EA2"/>
    <w:rsid w:val="002C1E0A"/>
    <w:rsid w:val="002D697F"/>
    <w:rsid w:val="002E23B9"/>
    <w:rsid w:val="002E79C5"/>
    <w:rsid w:val="002F415A"/>
    <w:rsid w:val="002F68E5"/>
    <w:rsid w:val="002F705F"/>
    <w:rsid w:val="00330A9F"/>
    <w:rsid w:val="00332A5F"/>
    <w:rsid w:val="00333128"/>
    <w:rsid w:val="00340498"/>
    <w:rsid w:val="00344E20"/>
    <w:rsid w:val="003455BC"/>
    <w:rsid w:val="00345E44"/>
    <w:rsid w:val="00350009"/>
    <w:rsid w:val="00361263"/>
    <w:rsid w:val="00361AFF"/>
    <w:rsid w:val="00384AD8"/>
    <w:rsid w:val="003867CF"/>
    <w:rsid w:val="003A7426"/>
    <w:rsid w:val="003B19D2"/>
    <w:rsid w:val="003D3787"/>
    <w:rsid w:val="003E3D55"/>
    <w:rsid w:val="003F2C44"/>
    <w:rsid w:val="003F3645"/>
    <w:rsid w:val="0040758D"/>
    <w:rsid w:val="004141F9"/>
    <w:rsid w:val="0044247F"/>
    <w:rsid w:val="00444EDC"/>
    <w:rsid w:val="004547A3"/>
    <w:rsid w:val="0045783D"/>
    <w:rsid w:val="00495726"/>
    <w:rsid w:val="004A2D91"/>
    <w:rsid w:val="004B39FA"/>
    <w:rsid w:val="004D2CD6"/>
    <w:rsid w:val="004D4BE7"/>
    <w:rsid w:val="004E4489"/>
    <w:rsid w:val="004E4BF8"/>
    <w:rsid w:val="004E5D36"/>
    <w:rsid w:val="004F13CF"/>
    <w:rsid w:val="004F5C01"/>
    <w:rsid w:val="0050194D"/>
    <w:rsid w:val="00501CE8"/>
    <w:rsid w:val="005058C5"/>
    <w:rsid w:val="00505D78"/>
    <w:rsid w:val="00513EAA"/>
    <w:rsid w:val="0051764F"/>
    <w:rsid w:val="0052011E"/>
    <w:rsid w:val="00524302"/>
    <w:rsid w:val="00531BB1"/>
    <w:rsid w:val="00535B61"/>
    <w:rsid w:val="00544B7D"/>
    <w:rsid w:val="0056211B"/>
    <w:rsid w:val="00567BDB"/>
    <w:rsid w:val="00574186"/>
    <w:rsid w:val="00580BA2"/>
    <w:rsid w:val="00581091"/>
    <w:rsid w:val="00597A4C"/>
    <w:rsid w:val="005A220F"/>
    <w:rsid w:val="005A2370"/>
    <w:rsid w:val="005C2F2B"/>
    <w:rsid w:val="005C3078"/>
    <w:rsid w:val="005D1863"/>
    <w:rsid w:val="005D2049"/>
    <w:rsid w:val="005E0BF9"/>
    <w:rsid w:val="005E4C2E"/>
    <w:rsid w:val="005E4E18"/>
    <w:rsid w:val="005E551B"/>
    <w:rsid w:val="005F3F1F"/>
    <w:rsid w:val="00603908"/>
    <w:rsid w:val="00605E2F"/>
    <w:rsid w:val="00607A11"/>
    <w:rsid w:val="006129B8"/>
    <w:rsid w:val="00614566"/>
    <w:rsid w:val="00615B1C"/>
    <w:rsid w:val="006216E7"/>
    <w:rsid w:val="006345E7"/>
    <w:rsid w:val="006424DC"/>
    <w:rsid w:val="00655D23"/>
    <w:rsid w:val="00666FD4"/>
    <w:rsid w:val="00670B00"/>
    <w:rsid w:val="006A3FF6"/>
    <w:rsid w:val="006A5673"/>
    <w:rsid w:val="006B5801"/>
    <w:rsid w:val="006C0242"/>
    <w:rsid w:val="006D4D09"/>
    <w:rsid w:val="006D5AE5"/>
    <w:rsid w:val="006D6FBB"/>
    <w:rsid w:val="006D7D9F"/>
    <w:rsid w:val="006E2EE2"/>
    <w:rsid w:val="006F3B42"/>
    <w:rsid w:val="006F4884"/>
    <w:rsid w:val="006F5A8D"/>
    <w:rsid w:val="007103CC"/>
    <w:rsid w:val="007230D1"/>
    <w:rsid w:val="00724D09"/>
    <w:rsid w:val="00733C6F"/>
    <w:rsid w:val="00735AD4"/>
    <w:rsid w:val="00747C3A"/>
    <w:rsid w:val="00752C82"/>
    <w:rsid w:val="00756731"/>
    <w:rsid w:val="007616CA"/>
    <w:rsid w:val="0076380B"/>
    <w:rsid w:val="00772863"/>
    <w:rsid w:val="00782EDD"/>
    <w:rsid w:val="00783F82"/>
    <w:rsid w:val="007876B3"/>
    <w:rsid w:val="007A3D2A"/>
    <w:rsid w:val="007A63D5"/>
    <w:rsid w:val="007A7F9E"/>
    <w:rsid w:val="007D0FDA"/>
    <w:rsid w:val="007D14FA"/>
    <w:rsid w:val="007D6E50"/>
    <w:rsid w:val="007E4276"/>
    <w:rsid w:val="007F47C0"/>
    <w:rsid w:val="007F4A53"/>
    <w:rsid w:val="007F5A48"/>
    <w:rsid w:val="00804FBB"/>
    <w:rsid w:val="00811191"/>
    <w:rsid w:val="00820FB6"/>
    <w:rsid w:val="008217EC"/>
    <w:rsid w:val="008303A7"/>
    <w:rsid w:val="00833D61"/>
    <w:rsid w:val="00837016"/>
    <w:rsid w:val="00840C58"/>
    <w:rsid w:val="00844277"/>
    <w:rsid w:val="008608B1"/>
    <w:rsid w:val="00867D5B"/>
    <w:rsid w:val="00873999"/>
    <w:rsid w:val="00875636"/>
    <w:rsid w:val="00881D95"/>
    <w:rsid w:val="0088275D"/>
    <w:rsid w:val="00884F72"/>
    <w:rsid w:val="00887601"/>
    <w:rsid w:val="00891634"/>
    <w:rsid w:val="00895D60"/>
    <w:rsid w:val="0089682C"/>
    <w:rsid w:val="008A1B4D"/>
    <w:rsid w:val="008C515D"/>
    <w:rsid w:val="008D4AAE"/>
    <w:rsid w:val="008E19E3"/>
    <w:rsid w:val="008F1CE4"/>
    <w:rsid w:val="008F5403"/>
    <w:rsid w:val="008F6025"/>
    <w:rsid w:val="0090274E"/>
    <w:rsid w:val="00902EA9"/>
    <w:rsid w:val="0090379F"/>
    <w:rsid w:val="00907ADB"/>
    <w:rsid w:val="009163A8"/>
    <w:rsid w:val="009239E0"/>
    <w:rsid w:val="00924936"/>
    <w:rsid w:val="00932187"/>
    <w:rsid w:val="00945043"/>
    <w:rsid w:val="00945734"/>
    <w:rsid w:val="00946C14"/>
    <w:rsid w:val="00951A68"/>
    <w:rsid w:val="00962281"/>
    <w:rsid w:val="009656BB"/>
    <w:rsid w:val="00971EA5"/>
    <w:rsid w:val="009830DB"/>
    <w:rsid w:val="00983F94"/>
    <w:rsid w:val="0098754A"/>
    <w:rsid w:val="00994F3B"/>
    <w:rsid w:val="009A2D3F"/>
    <w:rsid w:val="009B1790"/>
    <w:rsid w:val="009B2B3A"/>
    <w:rsid w:val="009C11FD"/>
    <w:rsid w:val="009C225A"/>
    <w:rsid w:val="009C5626"/>
    <w:rsid w:val="009D1C5E"/>
    <w:rsid w:val="009D1F8E"/>
    <w:rsid w:val="009D3B9C"/>
    <w:rsid w:val="009D7E92"/>
    <w:rsid w:val="009E281D"/>
    <w:rsid w:val="009E5D5A"/>
    <w:rsid w:val="009F246C"/>
    <w:rsid w:val="009F5A28"/>
    <w:rsid w:val="00A015A7"/>
    <w:rsid w:val="00A042E8"/>
    <w:rsid w:val="00A20443"/>
    <w:rsid w:val="00A21097"/>
    <w:rsid w:val="00A2507D"/>
    <w:rsid w:val="00A2736E"/>
    <w:rsid w:val="00A32251"/>
    <w:rsid w:val="00A37A42"/>
    <w:rsid w:val="00A43204"/>
    <w:rsid w:val="00A51071"/>
    <w:rsid w:val="00A548FB"/>
    <w:rsid w:val="00A634C9"/>
    <w:rsid w:val="00A6559D"/>
    <w:rsid w:val="00A67CAD"/>
    <w:rsid w:val="00A7053F"/>
    <w:rsid w:val="00A85DB2"/>
    <w:rsid w:val="00A8748D"/>
    <w:rsid w:val="00A96590"/>
    <w:rsid w:val="00AA6BCF"/>
    <w:rsid w:val="00AC409C"/>
    <w:rsid w:val="00AC53C6"/>
    <w:rsid w:val="00AD04A7"/>
    <w:rsid w:val="00AE7B64"/>
    <w:rsid w:val="00AF0489"/>
    <w:rsid w:val="00AF0559"/>
    <w:rsid w:val="00AF3756"/>
    <w:rsid w:val="00AF4554"/>
    <w:rsid w:val="00B04003"/>
    <w:rsid w:val="00B0502E"/>
    <w:rsid w:val="00B06F7A"/>
    <w:rsid w:val="00B07862"/>
    <w:rsid w:val="00B121F5"/>
    <w:rsid w:val="00B20762"/>
    <w:rsid w:val="00B23501"/>
    <w:rsid w:val="00B2463F"/>
    <w:rsid w:val="00B2476C"/>
    <w:rsid w:val="00B252F2"/>
    <w:rsid w:val="00B25778"/>
    <w:rsid w:val="00B25B58"/>
    <w:rsid w:val="00B32CC7"/>
    <w:rsid w:val="00B43B9F"/>
    <w:rsid w:val="00B5127F"/>
    <w:rsid w:val="00B53800"/>
    <w:rsid w:val="00B53FC2"/>
    <w:rsid w:val="00B573A4"/>
    <w:rsid w:val="00B65B0B"/>
    <w:rsid w:val="00B67741"/>
    <w:rsid w:val="00B730DE"/>
    <w:rsid w:val="00B7656B"/>
    <w:rsid w:val="00B8754B"/>
    <w:rsid w:val="00BA1520"/>
    <w:rsid w:val="00BC0153"/>
    <w:rsid w:val="00BE3CA3"/>
    <w:rsid w:val="00BE5EB4"/>
    <w:rsid w:val="00BF421D"/>
    <w:rsid w:val="00C149E8"/>
    <w:rsid w:val="00C170E5"/>
    <w:rsid w:val="00C33661"/>
    <w:rsid w:val="00C33E89"/>
    <w:rsid w:val="00C371B5"/>
    <w:rsid w:val="00C43B51"/>
    <w:rsid w:val="00C45914"/>
    <w:rsid w:val="00C5711F"/>
    <w:rsid w:val="00C57892"/>
    <w:rsid w:val="00C622FA"/>
    <w:rsid w:val="00C7285C"/>
    <w:rsid w:val="00C74EE2"/>
    <w:rsid w:val="00C83EE1"/>
    <w:rsid w:val="00C966D0"/>
    <w:rsid w:val="00C96790"/>
    <w:rsid w:val="00CA44FC"/>
    <w:rsid w:val="00CB0035"/>
    <w:rsid w:val="00CB337D"/>
    <w:rsid w:val="00D14E4A"/>
    <w:rsid w:val="00D16EA4"/>
    <w:rsid w:val="00D24BE2"/>
    <w:rsid w:val="00D265B5"/>
    <w:rsid w:val="00D30116"/>
    <w:rsid w:val="00D3276B"/>
    <w:rsid w:val="00D54567"/>
    <w:rsid w:val="00D54E04"/>
    <w:rsid w:val="00D64C3B"/>
    <w:rsid w:val="00D718AC"/>
    <w:rsid w:val="00D71AC5"/>
    <w:rsid w:val="00D76F9F"/>
    <w:rsid w:val="00D800EE"/>
    <w:rsid w:val="00D80C86"/>
    <w:rsid w:val="00D953A2"/>
    <w:rsid w:val="00D9790C"/>
    <w:rsid w:val="00DB4D33"/>
    <w:rsid w:val="00DB5893"/>
    <w:rsid w:val="00DC0820"/>
    <w:rsid w:val="00DC1CDD"/>
    <w:rsid w:val="00DC5287"/>
    <w:rsid w:val="00DC79CC"/>
    <w:rsid w:val="00DD45C1"/>
    <w:rsid w:val="00DD5966"/>
    <w:rsid w:val="00DD6725"/>
    <w:rsid w:val="00DE5B89"/>
    <w:rsid w:val="00DF56BA"/>
    <w:rsid w:val="00DF5F6E"/>
    <w:rsid w:val="00DF68DD"/>
    <w:rsid w:val="00E06F47"/>
    <w:rsid w:val="00E103EE"/>
    <w:rsid w:val="00E136BE"/>
    <w:rsid w:val="00E16416"/>
    <w:rsid w:val="00E1739A"/>
    <w:rsid w:val="00E26425"/>
    <w:rsid w:val="00E276B5"/>
    <w:rsid w:val="00E30AD8"/>
    <w:rsid w:val="00E40AED"/>
    <w:rsid w:val="00E4412E"/>
    <w:rsid w:val="00E71A12"/>
    <w:rsid w:val="00E77FA8"/>
    <w:rsid w:val="00E82E17"/>
    <w:rsid w:val="00E8384E"/>
    <w:rsid w:val="00E843FC"/>
    <w:rsid w:val="00E84DC1"/>
    <w:rsid w:val="00E86491"/>
    <w:rsid w:val="00E95978"/>
    <w:rsid w:val="00E95BB9"/>
    <w:rsid w:val="00EA2E83"/>
    <w:rsid w:val="00EC54E3"/>
    <w:rsid w:val="00EC6D0B"/>
    <w:rsid w:val="00EC7E75"/>
    <w:rsid w:val="00ED22B2"/>
    <w:rsid w:val="00ED7A1D"/>
    <w:rsid w:val="00EF24EA"/>
    <w:rsid w:val="00EF312F"/>
    <w:rsid w:val="00F00389"/>
    <w:rsid w:val="00F04236"/>
    <w:rsid w:val="00F04357"/>
    <w:rsid w:val="00F06966"/>
    <w:rsid w:val="00F1150D"/>
    <w:rsid w:val="00F16543"/>
    <w:rsid w:val="00F167E0"/>
    <w:rsid w:val="00F17E48"/>
    <w:rsid w:val="00F21BC1"/>
    <w:rsid w:val="00F31D11"/>
    <w:rsid w:val="00F408BD"/>
    <w:rsid w:val="00F5243D"/>
    <w:rsid w:val="00F56EF7"/>
    <w:rsid w:val="00F61241"/>
    <w:rsid w:val="00F62615"/>
    <w:rsid w:val="00F63C79"/>
    <w:rsid w:val="00F70F80"/>
    <w:rsid w:val="00F74A9A"/>
    <w:rsid w:val="00F85933"/>
    <w:rsid w:val="00F9344F"/>
    <w:rsid w:val="00F9522C"/>
    <w:rsid w:val="00FA01A2"/>
    <w:rsid w:val="00FA2A07"/>
    <w:rsid w:val="00FA7EC1"/>
    <w:rsid w:val="00FB1F16"/>
    <w:rsid w:val="00FB5AF0"/>
    <w:rsid w:val="00FC0A32"/>
    <w:rsid w:val="00FC6E7A"/>
    <w:rsid w:val="00FD18B6"/>
    <w:rsid w:val="00FD3B4D"/>
    <w:rsid w:val="00FD4274"/>
    <w:rsid w:val="00FE0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9483B8"/>
  <w15:chartTrackingRefBased/>
  <w15:docId w15:val="{BB484B6E-5E7B-4979-9638-1DD7D9239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EA2"/>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E44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4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4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12E"/>
    <w:rPr>
      <w:rFonts w:eastAsiaTheme="majorEastAsia" w:cstheme="majorBidi"/>
      <w:color w:val="272727" w:themeColor="text1" w:themeTint="D8"/>
    </w:rPr>
  </w:style>
  <w:style w:type="paragraph" w:styleId="Title">
    <w:name w:val="Title"/>
    <w:basedOn w:val="Normal"/>
    <w:next w:val="Normal"/>
    <w:link w:val="TitleChar"/>
    <w:uiPriority w:val="10"/>
    <w:qFormat/>
    <w:rsid w:val="00E44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12E"/>
    <w:pPr>
      <w:spacing w:before="160"/>
      <w:jc w:val="center"/>
    </w:pPr>
    <w:rPr>
      <w:i/>
      <w:iCs/>
      <w:color w:val="404040" w:themeColor="text1" w:themeTint="BF"/>
    </w:rPr>
  </w:style>
  <w:style w:type="character" w:customStyle="1" w:styleId="QuoteChar">
    <w:name w:val="Quote Char"/>
    <w:basedOn w:val="DefaultParagraphFont"/>
    <w:link w:val="Quote"/>
    <w:uiPriority w:val="29"/>
    <w:rsid w:val="00E4412E"/>
    <w:rPr>
      <w:i/>
      <w:iCs/>
      <w:color w:val="404040" w:themeColor="text1" w:themeTint="BF"/>
    </w:rPr>
  </w:style>
  <w:style w:type="paragraph" w:styleId="ListParagraph">
    <w:name w:val="List Paragraph"/>
    <w:basedOn w:val="Normal"/>
    <w:uiPriority w:val="34"/>
    <w:qFormat/>
    <w:rsid w:val="00E4412E"/>
    <w:pPr>
      <w:ind w:left="720"/>
      <w:contextualSpacing/>
    </w:pPr>
  </w:style>
  <w:style w:type="character" w:styleId="IntenseEmphasis">
    <w:name w:val="Intense Emphasis"/>
    <w:basedOn w:val="DefaultParagraphFont"/>
    <w:uiPriority w:val="21"/>
    <w:qFormat/>
    <w:rsid w:val="00E4412E"/>
    <w:rPr>
      <w:i/>
      <w:iCs/>
      <w:color w:val="0F4761" w:themeColor="accent1" w:themeShade="BF"/>
    </w:rPr>
  </w:style>
  <w:style w:type="paragraph" w:styleId="IntenseQuote">
    <w:name w:val="Intense Quote"/>
    <w:basedOn w:val="Normal"/>
    <w:next w:val="Normal"/>
    <w:link w:val="IntenseQuoteChar"/>
    <w:uiPriority w:val="30"/>
    <w:qFormat/>
    <w:rsid w:val="00E44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12E"/>
    <w:rPr>
      <w:i/>
      <w:iCs/>
      <w:color w:val="0F4761" w:themeColor="accent1" w:themeShade="BF"/>
    </w:rPr>
  </w:style>
  <w:style w:type="character" w:styleId="IntenseReference">
    <w:name w:val="Intense Reference"/>
    <w:basedOn w:val="DefaultParagraphFont"/>
    <w:uiPriority w:val="32"/>
    <w:qFormat/>
    <w:rsid w:val="00E4412E"/>
    <w:rPr>
      <w:b/>
      <w:bCs/>
      <w:smallCaps/>
      <w:color w:val="0F4761" w:themeColor="accent1" w:themeShade="BF"/>
      <w:spacing w:val="5"/>
    </w:rPr>
  </w:style>
  <w:style w:type="character" w:styleId="Hyperlink">
    <w:name w:val="Hyperlink"/>
    <w:basedOn w:val="DefaultParagraphFont"/>
    <w:uiPriority w:val="99"/>
    <w:unhideWhenUsed/>
    <w:rsid w:val="002A6EA2"/>
    <w:rPr>
      <w:color w:val="467886" w:themeColor="hyperlink"/>
      <w:u w:val="single"/>
    </w:rPr>
  </w:style>
  <w:style w:type="paragraph" w:styleId="TOCHeading">
    <w:name w:val="TOC Heading"/>
    <w:basedOn w:val="Heading1"/>
    <w:next w:val="Normal"/>
    <w:uiPriority w:val="39"/>
    <w:unhideWhenUsed/>
    <w:qFormat/>
    <w:rsid w:val="00CB0035"/>
    <w:pPr>
      <w:spacing w:before="240" w:after="0" w:line="259" w:lineRule="auto"/>
      <w:jc w:val="left"/>
      <w:outlineLvl w:val="9"/>
    </w:pPr>
    <w:rPr>
      <w:sz w:val="32"/>
      <w:szCs w:val="32"/>
      <w:lang w:val="en-US"/>
    </w:rPr>
  </w:style>
  <w:style w:type="paragraph" w:styleId="TOC1">
    <w:name w:val="toc 1"/>
    <w:basedOn w:val="Normal"/>
    <w:next w:val="Normal"/>
    <w:autoRedefine/>
    <w:uiPriority w:val="39"/>
    <w:unhideWhenUsed/>
    <w:rsid w:val="00CB0035"/>
    <w:pPr>
      <w:spacing w:after="100"/>
    </w:pPr>
    <w:rPr>
      <w:rFonts w:ascii="Times New Roman" w:eastAsia="Times New Roman" w:hAnsi="Times New Roman" w:cs="Times New Roman"/>
      <w:szCs w:val="24"/>
      <w:lang w:eastAsia="en-IN"/>
    </w:rPr>
  </w:style>
  <w:style w:type="character" w:styleId="UnresolvedMention">
    <w:name w:val="Unresolved Mention"/>
    <w:basedOn w:val="DefaultParagraphFont"/>
    <w:uiPriority w:val="99"/>
    <w:semiHidden/>
    <w:unhideWhenUsed/>
    <w:rsid w:val="008303A7"/>
    <w:rPr>
      <w:color w:val="605E5C"/>
      <w:shd w:val="clear" w:color="auto" w:fill="E1DFDD"/>
    </w:rPr>
  </w:style>
  <w:style w:type="character" w:styleId="FollowedHyperlink">
    <w:name w:val="FollowedHyperlink"/>
    <w:basedOn w:val="DefaultParagraphFont"/>
    <w:uiPriority w:val="99"/>
    <w:semiHidden/>
    <w:unhideWhenUsed/>
    <w:rsid w:val="008303A7"/>
    <w:rPr>
      <w:color w:val="96607D" w:themeColor="followedHyperlink"/>
      <w:u w:val="single"/>
    </w:rPr>
  </w:style>
  <w:style w:type="paragraph" w:styleId="TOC2">
    <w:name w:val="toc 2"/>
    <w:basedOn w:val="Normal"/>
    <w:next w:val="Normal"/>
    <w:autoRedefine/>
    <w:uiPriority w:val="39"/>
    <w:semiHidden/>
    <w:unhideWhenUsed/>
    <w:rsid w:val="0001695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967483">
      <w:bodyDiv w:val="1"/>
      <w:marLeft w:val="0"/>
      <w:marRight w:val="0"/>
      <w:marTop w:val="0"/>
      <w:marBottom w:val="0"/>
      <w:divBdr>
        <w:top w:val="none" w:sz="0" w:space="0" w:color="auto"/>
        <w:left w:val="none" w:sz="0" w:space="0" w:color="auto"/>
        <w:bottom w:val="none" w:sz="0" w:space="0" w:color="auto"/>
        <w:right w:val="none" w:sz="0" w:space="0" w:color="auto"/>
      </w:divBdr>
    </w:div>
    <w:div w:id="181819583">
      <w:bodyDiv w:val="1"/>
      <w:marLeft w:val="0"/>
      <w:marRight w:val="0"/>
      <w:marTop w:val="0"/>
      <w:marBottom w:val="0"/>
      <w:divBdr>
        <w:top w:val="none" w:sz="0" w:space="0" w:color="auto"/>
        <w:left w:val="none" w:sz="0" w:space="0" w:color="auto"/>
        <w:bottom w:val="none" w:sz="0" w:space="0" w:color="auto"/>
        <w:right w:val="none" w:sz="0" w:space="0" w:color="auto"/>
      </w:divBdr>
    </w:div>
    <w:div w:id="212935403">
      <w:bodyDiv w:val="1"/>
      <w:marLeft w:val="0"/>
      <w:marRight w:val="0"/>
      <w:marTop w:val="0"/>
      <w:marBottom w:val="0"/>
      <w:divBdr>
        <w:top w:val="none" w:sz="0" w:space="0" w:color="auto"/>
        <w:left w:val="none" w:sz="0" w:space="0" w:color="auto"/>
        <w:bottom w:val="none" w:sz="0" w:space="0" w:color="auto"/>
        <w:right w:val="none" w:sz="0" w:space="0" w:color="auto"/>
      </w:divBdr>
      <w:divsChild>
        <w:div w:id="2061785331">
          <w:marLeft w:val="0"/>
          <w:marRight w:val="0"/>
          <w:marTop w:val="0"/>
          <w:marBottom w:val="0"/>
          <w:divBdr>
            <w:top w:val="none" w:sz="0" w:space="0" w:color="auto"/>
            <w:left w:val="none" w:sz="0" w:space="0" w:color="auto"/>
            <w:bottom w:val="none" w:sz="0" w:space="0" w:color="auto"/>
            <w:right w:val="none" w:sz="0" w:space="0" w:color="auto"/>
          </w:divBdr>
        </w:div>
      </w:divsChild>
    </w:div>
    <w:div w:id="271596847">
      <w:bodyDiv w:val="1"/>
      <w:marLeft w:val="0"/>
      <w:marRight w:val="0"/>
      <w:marTop w:val="0"/>
      <w:marBottom w:val="0"/>
      <w:divBdr>
        <w:top w:val="none" w:sz="0" w:space="0" w:color="auto"/>
        <w:left w:val="none" w:sz="0" w:space="0" w:color="auto"/>
        <w:bottom w:val="none" w:sz="0" w:space="0" w:color="auto"/>
        <w:right w:val="none" w:sz="0" w:space="0" w:color="auto"/>
      </w:divBdr>
    </w:div>
    <w:div w:id="434643007">
      <w:bodyDiv w:val="1"/>
      <w:marLeft w:val="0"/>
      <w:marRight w:val="0"/>
      <w:marTop w:val="0"/>
      <w:marBottom w:val="0"/>
      <w:divBdr>
        <w:top w:val="none" w:sz="0" w:space="0" w:color="auto"/>
        <w:left w:val="none" w:sz="0" w:space="0" w:color="auto"/>
        <w:bottom w:val="none" w:sz="0" w:space="0" w:color="auto"/>
        <w:right w:val="none" w:sz="0" w:space="0" w:color="auto"/>
      </w:divBdr>
      <w:divsChild>
        <w:div w:id="1670788704">
          <w:marLeft w:val="0"/>
          <w:marRight w:val="0"/>
          <w:marTop w:val="0"/>
          <w:marBottom w:val="0"/>
          <w:divBdr>
            <w:top w:val="none" w:sz="0" w:space="0" w:color="auto"/>
            <w:left w:val="none" w:sz="0" w:space="0" w:color="auto"/>
            <w:bottom w:val="none" w:sz="0" w:space="0" w:color="auto"/>
            <w:right w:val="none" w:sz="0" w:space="0" w:color="auto"/>
          </w:divBdr>
        </w:div>
      </w:divsChild>
    </w:div>
    <w:div w:id="471873791">
      <w:bodyDiv w:val="1"/>
      <w:marLeft w:val="0"/>
      <w:marRight w:val="0"/>
      <w:marTop w:val="0"/>
      <w:marBottom w:val="0"/>
      <w:divBdr>
        <w:top w:val="none" w:sz="0" w:space="0" w:color="auto"/>
        <w:left w:val="none" w:sz="0" w:space="0" w:color="auto"/>
        <w:bottom w:val="none" w:sz="0" w:space="0" w:color="auto"/>
        <w:right w:val="none" w:sz="0" w:space="0" w:color="auto"/>
      </w:divBdr>
    </w:div>
    <w:div w:id="708455308">
      <w:bodyDiv w:val="1"/>
      <w:marLeft w:val="0"/>
      <w:marRight w:val="0"/>
      <w:marTop w:val="0"/>
      <w:marBottom w:val="0"/>
      <w:divBdr>
        <w:top w:val="none" w:sz="0" w:space="0" w:color="auto"/>
        <w:left w:val="none" w:sz="0" w:space="0" w:color="auto"/>
        <w:bottom w:val="none" w:sz="0" w:space="0" w:color="auto"/>
        <w:right w:val="none" w:sz="0" w:space="0" w:color="auto"/>
      </w:divBdr>
    </w:div>
    <w:div w:id="756367573">
      <w:bodyDiv w:val="1"/>
      <w:marLeft w:val="0"/>
      <w:marRight w:val="0"/>
      <w:marTop w:val="0"/>
      <w:marBottom w:val="0"/>
      <w:divBdr>
        <w:top w:val="none" w:sz="0" w:space="0" w:color="auto"/>
        <w:left w:val="none" w:sz="0" w:space="0" w:color="auto"/>
        <w:bottom w:val="none" w:sz="0" w:space="0" w:color="auto"/>
        <w:right w:val="none" w:sz="0" w:space="0" w:color="auto"/>
      </w:divBdr>
    </w:div>
    <w:div w:id="874002620">
      <w:bodyDiv w:val="1"/>
      <w:marLeft w:val="0"/>
      <w:marRight w:val="0"/>
      <w:marTop w:val="0"/>
      <w:marBottom w:val="0"/>
      <w:divBdr>
        <w:top w:val="none" w:sz="0" w:space="0" w:color="auto"/>
        <w:left w:val="none" w:sz="0" w:space="0" w:color="auto"/>
        <w:bottom w:val="none" w:sz="0" w:space="0" w:color="auto"/>
        <w:right w:val="none" w:sz="0" w:space="0" w:color="auto"/>
      </w:divBdr>
    </w:div>
    <w:div w:id="956835359">
      <w:bodyDiv w:val="1"/>
      <w:marLeft w:val="0"/>
      <w:marRight w:val="0"/>
      <w:marTop w:val="0"/>
      <w:marBottom w:val="0"/>
      <w:divBdr>
        <w:top w:val="none" w:sz="0" w:space="0" w:color="auto"/>
        <w:left w:val="none" w:sz="0" w:space="0" w:color="auto"/>
        <w:bottom w:val="none" w:sz="0" w:space="0" w:color="auto"/>
        <w:right w:val="none" w:sz="0" w:space="0" w:color="auto"/>
      </w:divBdr>
    </w:div>
    <w:div w:id="994341441">
      <w:bodyDiv w:val="1"/>
      <w:marLeft w:val="0"/>
      <w:marRight w:val="0"/>
      <w:marTop w:val="0"/>
      <w:marBottom w:val="0"/>
      <w:divBdr>
        <w:top w:val="none" w:sz="0" w:space="0" w:color="auto"/>
        <w:left w:val="none" w:sz="0" w:space="0" w:color="auto"/>
        <w:bottom w:val="none" w:sz="0" w:space="0" w:color="auto"/>
        <w:right w:val="none" w:sz="0" w:space="0" w:color="auto"/>
      </w:divBdr>
    </w:div>
    <w:div w:id="1006592078">
      <w:bodyDiv w:val="1"/>
      <w:marLeft w:val="0"/>
      <w:marRight w:val="0"/>
      <w:marTop w:val="0"/>
      <w:marBottom w:val="0"/>
      <w:divBdr>
        <w:top w:val="none" w:sz="0" w:space="0" w:color="auto"/>
        <w:left w:val="none" w:sz="0" w:space="0" w:color="auto"/>
        <w:bottom w:val="none" w:sz="0" w:space="0" w:color="auto"/>
        <w:right w:val="none" w:sz="0" w:space="0" w:color="auto"/>
      </w:divBdr>
    </w:div>
    <w:div w:id="1015959722">
      <w:bodyDiv w:val="1"/>
      <w:marLeft w:val="0"/>
      <w:marRight w:val="0"/>
      <w:marTop w:val="0"/>
      <w:marBottom w:val="0"/>
      <w:divBdr>
        <w:top w:val="none" w:sz="0" w:space="0" w:color="auto"/>
        <w:left w:val="none" w:sz="0" w:space="0" w:color="auto"/>
        <w:bottom w:val="none" w:sz="0" w:space="0" w:color="auto"/>
        <w:right w:val="none" w:sz="0" w:space="0" w:color="auto"/>
      </w:divBdr>
    </w:div>
    <w:div w:id="1130437534">
      <w:bodyDiv w:val="1"/>
      <w:marLeft w:val="0"/>
      <w:marRight w:val="0"/>
      <w:marTop w:val="0"/>
      <w:marBottom w:val="0"/>
      <w:divBdr>
        <w:top w:val="none" w:sz="0" w:space="0" w:color="auto"/>
        <w:left w:val="none" w:sz="0" w:space="0" w:color="auto"/>
        <w:bottom w:val="none" w:sz="0" w:space="0" w:color="auto"/>
        <w:right w:val="none" w:sz="0" w:space="0" w:color="auto"/>
      </w:divBdr>
    </w:div>
    <w:div w:id="1221748158">
      <w:bodyDiv w:val="1"/>
      <w:marLeft w:val="0"/>
      <w:marRight w:val="0"/>
      <w:marTop w:val="0"/>
      <w:marBottom w:val="0"/>
      <w:divBdr>
        <w:top w:val="none" w:sz="0" w:space="0" w:color="auto"/>
        <w:left w:val="none" w:sz="0" w:space="0" w:color="auto"/>
        <w:bottom w:val="none" w:sz="0" w:space="0" w:color="auto"/>
        <w:right w:val="none" w:sz="0" w:space="0" w:color="auto"/>
      </w:divBdr>
    </w:div>
    <w:div w:id="1399665373">
      <w:bodyDiv w:val="1"/>
      <w:marLeft w:val="0"/>
      <w:marRight w:val="0"/>
      <w:marTop w:val="0"/>
      <w:marBottom w:val="0"/>
      <w:divBdr>
        <w:top w:val="none" w:sz="0" w:space="0" w:color="auto"/>
        <w:left w:val="none" w:sz="0" w:space="0" w:color="auto"/>
        <w:bottom w:val="none" w:sz="0" w:space="0" w:color="auto"/>
        <w:right w:val="none" w:sz="0" w:space="0" w:color="auto"/>
      </w:divBdr>
    </w:div>
    <w:div w:id="1415202377">
      <w:bodyDiv w:val="1"/>
      <w:marLeft w:val="0"/>
      <w:marRight w:val="0"/>
      <w:marTop w:val="0"/>
      <w:marBottom w:val="0"/>
      <w:divBdr>
        <w:top w:val="none" w:sz="0" w:space="0" w:color="auto"/>
        <w:left w:val="none" w:sz="0" w:space="0" w:color="auto"/>
        <w:bottom w:val="none" w:sz="0" w:space="0" w:color="auto"/>
        <w:right w:val="none" w:sz="0" w:space="0" w:color="auto"/>
      </w:divBdr>
    </w:div>
    <w:div w:id="1476795531">
      <w:bodyDiv w:val="1"/>
      <w:marLeft w:val="0"/>
      <w:marRight w:val="0"/>
      <w:marTop w:val="0"/>
      <w:marBottom w:val="0"/>
      <w:divBdr>
        <w:top w:val="none" w:sz="0" w:space="0" w:color="auto"/>
        <w:left w:val="none" w:sz="0" w:space="0" w:color="auto"/>
        <w:bottom w:val="none" w:sz="0" w:space="0" w:color="auto"/>
        <w:right w:val="none" w:sz="0" w:space="0" w:color="auto"/>
      </w:divBdr>
    </w:div>
    <w:div w:id="1559827412">
      <w:bodyDiv w:val="1"/>
      <w:marLeft w:val="0"/>
      <w:marRight w:val="0"/>
      <w:marTop w:val="0"/>
      <w:marBottom w:val="0"/>
      <w:divBdr>
        <w:top w:val="none" w:sz="0" w:space="0" w:color="auto"/>
        <w:left w:val="none" w:sz="0" w:space="0" w:color="auto"/>
        <w:bottom w:val="none" w:sz="0" w:space="0" w:color="auto"/>
        <w:right w:val="none" w:sz="0" w:space="0" w:color="auto"/>
      </w:divBdr>
    </w:div>
    <w:div w:id="1798403225">
      <w:bodyDiv w:val="1"/>
      <w:marLeft w:val="0"/>
      <w:marRight w:val="0"/>
      <w:marTop w:val="0"/>
      <w:marBottom w:val="0"/>
      <w:divBdr>
        <w:top w:val="none" w:sz="0" w:space="0" w:color="auto"/>
        <w:left w:val="none" w:sz="0" w:space="0" w:color="auto"/>
        <w:bottom w:val="none" w:sz="0" w:space="0" w:color="auto"/>
        <w:right w:val="none" w:sz="0" w:space="0" w:color="auto"/>
      </w:divBdr>
    </w:div>
    <w:div w:id="1812823354">
      <w:bodyDiv w:val="1"/>
      <w:marLeft w:val="0"/>
      <w:marRight w:val="0"/>
      <w:marTop w:val="0"/>
      <w:marBottom w:val="0"/>
      <w:divBdr>
        <w:top w:val="none" w:sz="0" w:space="0" w:color="auto"/>
        <w:left w:val="none" w:sz="0" w:space="0" w:color="auto"/>
        <w:bottom w:val="none" w:sz="0" w:space="0" w:color="auto"/>
        <w:right w:val="none" w:sz="0" w:space="0" w:color="auto"/>
      </w:divBdr>
    </w:div>
    <w:div w:id="1901667297">
      <w:bodyDiv w:val="1"/>
      <w:marLeft w:val="0"/>
      <w:marRight w:val="0"/>
      <w:marTop w:val="0"/>
      <w:marBottom w:val="0"/>
      <w:divBdr>
        <w:top w:val="none" w:sz="0" w:space="0" w:color="auto"/>
        <w:left w:val="none" w:sz="0" w:space="0" w:color="auto"/>
        <w:bottom w:val="none" w:sz="0" w:space="0" w:color="auto"/>
        <w:right w:val="none" w:sz="0" w:space="0" w:color="auto"/>
      </w:divBdr>
    </w:div>
    <w:div w:id="1926914405">
      <w:bodyDiv w:val="1"/>
      <w:marLeft w:val="0"/>
      <w:marRight w:val="0"/>
      <w:marTop w:val="0"/>
      <w:marBottom w:val="0"/>
      <w:divBdr>
        <w:top w:val="none" w:sz="0" w:space="0" w:color="auto"/>
        <w:left w:val="none" w:sz="0" w:space="0" w:color="auto"/>
        <w:bottom w:val="none" w:sz="0" w:space="0" w:color="auto"/>
        <w:right w:val="none" w:sz="0" w:space="0" w:color="auto"/>
      </w:divBdr>
    </w:div>
    <w:div w:id="213774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81799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16/j.ijhm.2016.06.008" TargetMode="External"/><Relationship Id="rId12" Type="http://schemas.openxmlformats.org/officeDocument/2006/relationships/hyperlink" Target="https://doi.org/10.1007/978-3-030-65785-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324/9781003056812" TargetMode="External"/><Relationship Id="rId5" Type="http://schemas.openxmlformats.org/officeDocument/2006/relationships/webSettings" Target="webSettings.xml"/><Relationship Id="rId10" Type="http://schemas.openxmlformats.org/officeDocument/2006/relationships/hyperlink" Target="https://doi.org/10.4018/978-1-5225-2475-5.ch009" TargetMode="External"/><Relationship Id="rId4" Type="http://schemas.openxmlformats.org/officeDocument/2006/relationships/settings" Target="settings.xml"/><Relationship Id="rId9" Type="http://schemas.openxmlformats.org/officeDocument/2006/relationships/hyperlink" Target="https://doi.org/10.4018/978-1-7998-3473-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BD315-5FCF-4F0E-918A-2C0BA8487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3088</TotalTime>
  <Pages>11</Pages>
  <Words>1809</Words>
  <Characters>12163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409</cp:revision>
  <dcterms:created xsi:type="dcterms:W3CDTF">2024-11-05T14:07:00Z</dcterms:created>
  <dcterms:modified xsi:type="dcterms:W3CDTF">2024-11-15T10:02:00Z</dcterms:modified>
</cp:coreProperties>
</file>