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6893E" w14:textId="276741CF" w:rsidR="007B5F03" w:rsidRPr="00732303" w:rsidRDefault="00D60245" w:rsidP="00732303">
      <w:pPr>
        <w:pStyle w:val="Heading1"/>
      </w:pPr>
      <w:r w:rsidRPr="00D60245">
        <w:rPr>
          <w:rFonts w:ascii="Times New Roman" w:hAnsi="Times New Roman"/>
          <w:noProof/>
        </w:rPr>
        <w:drawing>
          <wp:inline distT="0" distB="0" distL="0" distR="0" wp14:anchorId="02E346B5" wp14:editId="2C5B1676">
            <wp:extent cx="2730500" cy="1003300"/>
            <wp:effectExtent l="0" t="0" r="0" b="0"/>
            <wp:docPr id="1003280233"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80233" name="Picture 2"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30500" cy="1003300"/>
                    </a:xfrm>
                    <a:prstGeom prst="rect">
                      <a:avLst/>
                    </a:prstGeom>
                  </pic:spPr>
                </pic:pic>
              </a:graphicData>
            </a:graphic>
          </wp:inline>
        </w:drawing>
      </w:r>
      <w:r w:rsidR="00732303" w:rsidRPr="00732303">
        <w:t xml:space="preserve"> </w:t>
      </w:r>
      <w:r w:rsidRPr="00D60245">
        <w:rPr>
          <w:rFonts w:ascii="Times New Roman" w:hAnsi="Times New Roman"/>
          <w:noProof/>
        </w:rPr>
        <w:drawing>
          <wp:inline distT="0" distB="0" distL="0" distR="0" wp14:anchorId="6D6D8010" wp14:editId="64137507">
            <wp:extent cx="5731510" cy="3538855"/>
            <wp:effectExtent l="0" t="0" r="0" b="4445"/>
            <wp:docPr id="203630553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05530" name="Picture 1" descr="A close-up of a docume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38855"/>
                    </a:xfrm>
                    <a:prstGeom prst="rect">
                      <a:avLst/>
                    </a:prstGeom>
                  </pic:spPr>
                </pic:pic>
              </a:graphicData>
            </a:graphic>
          </wp:inline>
        </w:drawing>
      </w:r>
    </w:p>
    <w:p w14:paraId="495F7AA1" w14:textId="17444C2C" w:rsidR="00D60245" w:rsidRPr="00732303" w:rsidRDefault="00732303" w:rsidP="00732303">
      <w:pPr>
        <w:pStyle w:val="Heading1"/>
        <w:spacing w:line="360" w:lineRule="auto"/>
        <w:rPr>
          <w:rFonts w:ascii="Arial Nova" w:hAnsi="Arial Nova"/>
          <w:b w:val="0"/>
          <w:bCs w:val="0"/>
          <w:sz w:val="32"/>
          <w:szCs w:val="22"/>
        </w:rPr>
      </w:pPr>
      <w:r w:rsidRPr="00732303">
        <w:rPr>
          <w:rFonts w:ascii="Arial Nova" w:hAnsi="Arial Nova"/>
          <w:b w:val="0"/>
          <w:bCs w:val="0"/>
          <w:sz w:val="32"/>
          <w:szCs w:val="22"/>
        </w:rPr>
        <w:t>Student name: Jahanara begum</w:t>
      </w:r>
    </w:p>
    <w:p w14:paraId="3503D443" w14:textId="0052FF63" w:rsidR="00732303" w:rsidRPr="00732303" w:rsidRDefault="00732303" w:rsidP="00732303">
      <w:pPr>
        <w:spacing w:line="360" w:lineRule="auto"/>
        <w:rPr>
          <w:rFonts w:ascii="Arial Nova" w:hAnsi="Arial Nova"/>
          <w:sz w:val="22"/>
          <w:szCs w:val="22"/>
        </w:rPr>
      </w:pPr>
      <w:r w:rsidRPr="00732303">
        <w:rPr>
          <w:rFonts w:ascii="Arial Nova" w:hAnsi="Arial Nova"/>
          <w:sz w:val="22"/>
          <w:szCs w:val="22"/>
        </w:rPr>
        <w:t>Student id number: 2128162</w:t>
      </w:r>
    </w:p>
    <w:p w14:paraId="3E5FCBE3" w14:textId="77777777" w:rsidR="00732303" w:rsidRPr="00732303" w:rsidRDefault="00732303" w:rsidP="00732303">
      <w:pPr>
        <w:spacing w:line="360" w:lineRule="auto"/>
        <w:rPr>
          <w:rFonts w:ascii="Arial Nova" w:hAnsi="Arial Nova"/>
          <w:sz w:val="22"/>
          <w:szCs w:val="22"/>
        </w:rPr>
      </w:pPr>
    </w:p>
    <w:p w14:paraId="14341E1D" w14:textId="77777777" w:rsidR="00D60245" w:rsidRPr="00D60245" w:rsidRDefault="00D60245" w:rsidP="00D60245">
      <w:pPr>
        <w:pStyle w:val="Heading1"/>
      </w:pPr>
    </w:p>
    <w:p w14:paraId="30C1F2A5" w14:textId="18F576C6" w:rsidR="00D60245" w:rsidRPr="00D60245" w:rsidRDefault="00D60245" w:rsidP="00D60245">
      <w:pPr>
        <w:pStyle w:val="Heading1"/>
      </w:pPr>
      <w:r>
        <w:t>Title Reflection on My Placement Experience at The Mercure Birmingham West Hotel: Insights and Future Development</w:t>
      </w:r>
    </w:p>
    <w:p w14:paraId="0D0AE794" w14:textId="77777777" w:rsidR="00D60245" w:rsidRPr="00D60245" w:rsidRDefault="00D60245" w:rsidP="00D60245">
      <w:pPr>
        <w:spacing w:line="480" w:lineRule="auto"/>
        <w:rPr>
          <w:rFonts w:ascii="Times New Roman" w:hAnsi="Times New Roman" w:cs="Times New Roman"/>
        </w:rPr>
      </w:pPr>
    </w:p>
    <w:p w14:paraId="13ABEE68" w14:textId="77777777" w:rsidR="00D60245" w:rsidRDefault="00D60245" w:rsidP="00D60245">
      <w:pPr>
        <w:pStyle w:val="NormalWeb"/>
        <w:spacing w:line="480" w:lineRule="auto"/>
        <w:rPr>
          <w:rStyle w:val="Strong"/>
        </w:rPr>
      </w:pPr>
    </w:p>
    <w:p w14:paraId="51BCFE2B" w14:textId="77777777" w:rsidR="00D60245" w:rsidRDefault="00D60245" w:rsidP="00D60245">
      <w:pPr>
        <w:pStyle w:val="NormalWeb"/>
        <w:spacing w:line="480" w:lineRule="auto"/>
        <w:rPr>
          <w:rStyle w:val="Strong"/>
        </w:rPr>
      </w:pPr>
    </w:p>
    <w:p w14:paraId="08E6829B" w14:textId="77777777" w:rsidR="00D60245" w:rsidRPr="00D60245" w:rsidRDefault="00D60245" w:rsidP="00D60245">
      <w:pPr>
        <w:pStyle w:val="NormalWeb"/>
        <w:spacing w:line="480" w:lineRule="auto"/>
        <w:rPr>
          <w:rStyle w:val="Strong"/>
        </w:rPr>
      </w:pPr>
    </w:p>
    <w:sdt>
      <w:sdtPr>
        <w:rPr>
          <w:rFonts w:asciiTheme="minorHAnsi" w:eastAsiaTheme="minorHAnsi" w:hAnsiTheme="minorHAnsi" w:cstheme="minorBidi"/>
          <w:color w:val="auto"/>
          <w:kern w:val="2"/>
          <w:sz w:val="24"/>
          <w:szCs w:val="24"/>
          <w:lang w:val="en-GB"/>
          <w14:ligatures w14:val="standardContextual"/>
        </w:rPr>
        <w:id w:val="-1487476267"/>
        <w:docPartObj>
          <w:docPartGallery w:val="Table of Contents"/>
          <w:docPartUnique/>
        </w:docPartObj>
      </w:sdtPr>
      <w:sdtEndPr>
        <w:rPr>
          <w:b w:val="0"/>
          <w:bCs w:val="0"/>
          <w:noProof/>
        </w:rPr>
      </w:sdtEndPr>
      <w:sdtContent>
        <w:p w14:paraId="12B95ED0" w14:textId="4DFBE5CB" w:rsidR="00D60245" w:rsidRDefault="00D60245">
          <w:pPr>
            <w:pStyle w:val="TOCHeading"/>
          </w:pPr>
          <w:r>
            <w:t>Table of Contents</w:t>
          </w:r>
        </w:p>
        <w:p w14:paraId="6E0827D0" w14:textId="6C539C6A" w:rsidR="00D60245" w:rsidRDefault="00D6024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1635412" w:history="1">
            <w:r w:rsidRPr="00A84005">
              <w:rPr>
                <w:rStyle w:val="Hyperlink"/>
                <w:noProof/>
              </w:rPr>
              <w:t>Introduction</w:t>
            </w:r>
            <w:r>
              <w:rPr>
                <w:noProof/>
                <w:webHidden/>
              </w:rPr>
              <w:tab/>
            </w:r>
            <w:r>
              <w:rPr>
                <w:noProof/>
                <w:webHidden/>
              </w:rPr>
              <w:fldChar w:fldCharType="begin"/>
            </w:r>
            <w:r>
              <w:rPr>
                <w:noProof/>
                <w:webHidden/>
              </w:rPr>
              <w:instrText xml:space="preserve"> PAGEREF _Toc191635412 \h </w:instrText>
            </w:r>
            <w:r>
              <w:rPr>
                <w:noProof/>
                <w:webHidden/>
              </w:rPr>
            </w:r>
            <w:r>
              <w:rPr>
                <w:noProof/>
                <w:webHidden/>
              </w:rPr>
              <w:fldChar w:fldCharType="separate"/>
            </w:r>
            <w:r>
              <w:rPr>
                <w:noProof/>
                <w:webHidden/>
              </w:rPr>
              <w:t>3</w:t>
            </w:r>
            <w:r>
              <w:rPr>
                <w:noProof/>
                <w:webHidden/>
              </w:rPr>
              <w:fldChar w:fldCharType="end"/>
            </w:r>
          </w:hyperlink>
        </w:p>
        <w:p w14:paraId="49EC544B" w14:textId="4BDA5D09" w:rsidR="00D60245" w:rsidRDefault="00D60245">
          <w:pPr>
            <w:pStyle w:val="TOC1"/>
            <w:tabs>
              <w:tab w:val="right" w:leader="dot" w:pos="9016"/>
            </w:tabs>
            <w:rPr>
              <w:rFonts w:eastAsiaTheme="minorEastAsia" w:cstheme="minorBidi"/>
              <w:b w:val="0"/>
              <w:bCs w:val="0"/>
              <w:i w:val="0"/>
              <w:iCs w:val="0"/>
              <w:noProof/>
              <w:lang w:eastAsia="en-GB"/>
            </w:rPr>
          </w:pPr>
          <w:hyperlink w:anchor="_Toc191635413" w:history="1">
            <w:r w:rsidRPr="00A8400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_Toc191635413 \h </w:instrText>
            </w:r>
            <w:r>
              <w:rPr>
                <w:noProof/>
                <w:webHidden/>
              </w:rPr>
            </w:r>
            <w:r>
              <w:rPr>
                <w:noProof/>
                <w:webHidden/>
              </w:rPr>
              <w:fldChar w:fldCharType="separate"/>
            </w:r>
            <w:r>
              <w:rPr>
                <w:noProof/>
                <w:webHidden/>
              </w:rPr>
              <w:t>3</w:t>
            </w:r>
            <w:r>
              <w:rPr>
                <w:noProof/>
                <w:webHidden/>
              </w:rPr>
              <w:fldChar w:fldCharType="end"/>
            </w:r>
          </w:hyperlink>
        </w:p>
        <w:p w14:paraId="0A6A934C" w14:textId="6910D022" w:rsidR="00D60245" w:rsidRDefault="00D60245">
          <w:pPr>
            <w:pStyle w:val="TOC1"/>
            <w:tabs>
              <w:tab w:val="right" w:leader="dot" w:pos="9016"/>
            </w:tabs>
            <w:rPr>
              <w:rFonts w:eastAsiaTheme="minorEastAsia" w:cstheme="minorBidi"/>
              <w:b w:val="0"/>
              <w:bCs w:val="0"/>
              <w:i w:val="0"/>
              <w:iCs w:val="0"/>
              <w:noProof/>
              <w:lang w:eastAsia="en-GB"/>
            </w:rPr>
          </w:pPr>
          <w:hyperlink w:anchor="_Toc191635414" w:history="1">
            <w:r w:rsidRPr="00A8400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_Toc191635414 \h </w:instrText>
            </w:r>
            <w:r>
              <w:rPr>
                <w:noProof/>
                <w:webHidden/>
              </w:rPr>
            </w:r>
            <w:r>
              <w:rPr>
                <w:noProof/>
                <w:webHidden/>
              </w:rPr>
              <w:fldChar w:fldCharType="separate"/>
            </w:r>
            <w:r>
              <w:rPr>
                <w:noProof/>
                <w:webHidden/>
              </w:rPr>
              <w:t>4</w:t>
            </w:r>
            <w:r>
              <w:rPr>
                <w:noProof/>
                <w:webHidden/>
              </w:rPr>
              <w:fldChar w:fldCharType="end"/>
            </w:r>
          </w:hyperlink>
        </w:p>
        <w:p w14:paraId="35A17A1D" w14:textId="25D79FB6" w:rsidR="00D60245" w:rsidRDefault="00D60245">
          <w:pPr>
            <w:pStyle w:val="TOC1"/>
            <w:tabs>
              <w:tab w:val="right" w:leader="dot" w:pos="9016"/>
            </w:tabs>
            <w:rPr>
              <w:rFonts w:eastAsiaTheme="minorEastAsia" w:cstheme="minorBidi"/>
              <w:b w:val="0"/>
              <w:bCs w:val="0"/>
              <w:i w:val="0"/>
              <w:iCs w:val="0"/>
              <w:noProof/>
              <w:lang w:eastAsia="en-GB"/>
            </w:rPr>
          </w:pPr>
          <w:hyperlink w:anchor="_Toc191635415" w:history="1">
            <w:r w:rsidRPr="00A84005">
              <w:rPr>
                <w:rStyle w:val="Hyperlink"/>
                <w:noProof/>
              </w:rPr>
              <w:t>Conclusion and Future Action Plan</w:t>
            </w:r>
            <w:r>
              <w:rPr>
                <w:noProof/>
                <w:webHidden/>
              </w:rPr>
              <w:tab/>
            </w:r>
            <w:r>
              <w:rPr>
                <w:noProof/>
                <w:webHidden/>
              </w:rPr>
              <w:fldChar w:fldCharType="begin"/>
            </w:r>
            <w:r>
              <w:rPr>
                <w:noProof/>
                <w:webHidden/>
              </w:rPr>
              <w:instrText xml:space="preserve"> PAGEREF _Toc191635415 \h </w:instrText>
            </w:r>
            <w:r>
              <w:rPr>
                <w:noProof/>
                <w:webHidden/>
              </w:rPr>
            </w:r>
            <w:r>
              <w:rPr>
                <w:noProof/>
                <w:webHidden/>
              </w:rPr>
              <w:fldChar w:fldCharType="separate"/>
            </w:r>
            <w:r>
              <w:rPr>
                <w:noProof/>
                <w:webHidden/>
              </w:rPr>
              <w:t>8</w:t>
            </w:r>
            <w:r>
              <w:rPr>
                <w:noProof/>
                <w:webHidden/>
              </w:rPr>
              <w:fldChar w:fldCharType="end"/>
            </w:r>
          </w:hyperlink>
        </w:p>
        <w:p w14:paraId="0ED68A86" w14:textId="7C561DF9" w:rsidR="00D60245" w:rsidRDefault="00D60245">
          <w:pPr>
            <w:pStyle w:val="TOC1"/>
            <w:tabs>
              <w:tab w:val="right" w:leader="dot" w:pos="9016"/>
            </w:tabs>
            <w:rPr>
              <w:rFonts w:eastAsiaTheme="minorEastAsia" w:cstheme="minorBidi"/>
              <w:b w:val="0"/>
              <w:bCs w:val="0"/>
              <w:i w:val="0"/>
              <w:iCs w:val="0"/>
              <w:noProof/>
              <w:lang w:eastAsia="en-GB"/>
            </w:rPr>
          </w:pPr>
          <w:hyperlink w:anchor="_Toc191635416" w:history="1">
            <w:r w:rsidRPr="00A84005">
              <w:rPr>
                <w:rStyle w:val="Hyperlink"/>
                <w:noProof/>
                <w:kern w:val="0"/>
                <w:lang w:eastAsia="en-GB"/>
                <w14:ligatures w14:val="none"/>
              </w:rPr>
              <w:t>References</w:t>
            </w:r>
            <w:r>
              <w:rPr>
                <w:noProof/>
                <w:webHidden/>
              </w:rPr>
              <w:tab/>
            </w:r>
            <w:r>
              <w:rPr>
                <w:noProof/>
                <w:webHidden/>
              </w:rPr>
              <w:fldChar w:fldCharType="begin"/>
            </w:r>
            <w:r>
              <w:rPr>
                <w:noProof/>
                <w:webHidden/>
              </w:rPr>
              <w:instrText xml:space="preserve"> PAGEREF _Toc191635416 \h </w:instrText>
            </w:r>
            <w:r>
              <w:rPr>
                <w:noProof/>
                <w:webHidden/>
              </w:rPr>
            </w:r>
            <w:r>
              <w:rPr>
                <w:noProof/>
                <w:webHidden/>
              </w:rPr>
              <w:fldChar w:fldCharType="separate"/>
            </w:r>
            <w:r>
              <w:rPr>
                <w:noProof/>
                <w:webHidden/>
              </w:rPr>
              <w:t>9</w:t>
            </w:r>
            <w:r>
              <w:rPr>
                <w:noProof/>
                <w:webHidden/>
              </w:rPr>
              <w:fldChar w:fldCharType="end"/>
            </w:r>
          </w:hyperlink>
        </w:p>
        <w:p w14:paraId="6C7700B1" w14:textId="578CDDF1" w:rsidR="00D60245" w:rsidRDefault="00D60245">
          <w:r>
            <w:rPr>
              <w:b/>
              <w:bCs/>
              <w:noProof/>
            </w:rPr>
            <w:fldChar w:fldCharType="end"/>
          </w:r>
        </w:p>
      </w:sdtContent>
    </w:sdt>
    <w:p w14:paraId="18A52723" w14:textId="77777777" w:rsidR="00D60245" w:rsidRPr="00D60245" w:rsidRDefault="00D60245" w:rsidP="00D60245">
      <w:pPr>
        <w:pStyle w:val="NormalWeb"/>
        <w:spacing w:line="480" w:lineRule="auto"/>
        <w:rPr>
          <w:rStyle w:val="Strong"/>
        </w:rPr>
      </w:pPr>
    </w:p>
    <w:p w14:paraId="7B18712D" w14:textId="77777777" w:rsidR="00D60245" w:rsidRDefault="00D60245" w:rsidP="00D60245">
      <w:pPr>
        <w:pStyle w:val="NormalWeb"/>
        <w:spacing w:line="480" w:lineRule="auto"/>
        <w:rPr>
          <w:rStyle w:val="Strong"/>
        </w:rPr>
      </w:pPr>
    </w:p>
    <w:p w14:paraId="77394638" w14:textId="77777777" w:rsidR="00D60245" w:rsidRDefault="00D60245" w:rsidP="00D60245">
      <w:pPr>
        <w:pStyle w:val="NormalWeb"/>
        <w:spacing w:line="480" w:lineRule="auto"/>
        <w:rPr>
          <w:rStyle w:val="Strong"/>
        </w:rPr>
      </w:pPr>
    </w:p>
    <w:p w14:paraId="3E4B0C43" w14:textId="77777777" w:rsidR="00D60245" w:rsidRDefault="00D60245" w:rsidP="00D60245">
      <w:pPr>
        <w:pStyle w:val="NormalWeb"/>
        <w:spacing w:line="480" w:lineRule="auto"/>
        <w:rPr>
          <w:rStyle w:val="Strong"/>
        </w:rPr>
      </w:pPr>
    </w:p>
    <w:p w14:paraId="1A981252" w14:textId="77777777" w:rsidR="00D60245" w:rsidRDefault="00D60245" w:rsidP="00D60245">
      <w:pPr>
        <w:pStyle w:val="NormalWeb"/>
        <w:spacing w:line="480" w:lineRule="auto"/>
        <w:rPr>
          <w:rStyle w:val="Strong"/>
        </w:rPr>
      </w:pPr>
    </w:p>
    <w:p w14:paraId="3E82C0B4" w14:textId="77777777" w:rsidR="00D60245" w:rsidRDefault="00D60245" w:rsidP="00D60245">
      <w:pPr>
        <w:pStyle w:val="NormalWeb"/>
        <w:spacing w:line="480" w:lineRule="auto"/>
        <w:rPr>
          <w:rStyle w:val="Strong"/>
        </w:rPr>
      </w:pPr>
    </w:p>
    <w:p w14:paraId="3B2EB3CD" w14:textId="77777777" w:rsidR="00D60245" w:rsidRDefault="00D60245" w:rsidP="00D60245">
      <w:pPr>
        <w:pStyle w:val="NormalWeb"/>
        <w:spacing w:line="480" w:lineRule="auto"/>
        <w:rPr>
          <w:rStyle w:val="Strong"/>
        </w:rPr>
      </w:pPr>
    </w:p>
    <w:p w14:paraId="6E53BBC9" w14:textId="77777777" w:rsidR="00D60245" w:rsidRDefault="00D60245" w:rsidP="00D60245">
      <w:pPr>
        <w:pStyle w:val="NormalWeb"/>
        <w:spacing w:line="480" w:lineRule="auto"/>
        <w:rPr>
          <w:rStyle w:val="Strong"/>
        </w:rPr>
      </w:pPr>
    </w:p>
    <w:p w14:paraId="55F87486" w14:textId="77777777" w:rsidR="00D60245" w:rsidRDefault="00D60245" w:rsidP="00D60245">
      <w:pPr>
        <w:pStyle w:val="NormalWeb"/>
        <w:spacing w:line="480" w:lineRule="auto"/>
        <w:rPr>
          <w:rStyle w:val="Strong"/>
        </w:rPr>
      </w:pPr>
    </w:p>
    <w:p w14:paraId="527E715C" w14:textId="77777777" w:rsidR="00D60245" w:rsidRDefault="00D60245" w:rsidP="00D60245">
      <w:pPr>
        <w:pStyle w:val="NormalWeb"/>
        <w:spacing w:line="480" w:lineRule="auto"/>
        <w:rPr>
          <w:rStyle w:val="Strong"/>
        </w:rPr>
      </w:pPr>
    </w:p>
    <w:p w14:paraId="564DA4A4" w14:textId="77777777" w:rsidR="00D60245" w:rsidRPr="00D60245" w:rsidRDefault="00D60245" w:rsidP="00D60245">
      <w:pPr>
        <w:pStyle w:val="NormalWeb"/>
        <w:spacing w:line="480" w:lineRule="auto"/>
        <w:rPr>
          <w:rStyle w:val="Strong"/>
        </w:rPr>
      </w:pPr>
    </w:p>
    <w:p w14:paraId="6993F579" w14:textId="77777777" w:rsidR="00D60245" w:rsidRDefault="00D60245" w:rsidP="00D60245">
      <w:pPr>
        <w:pStyle w:val="NormalWeb"/>
        <w:spacing w:line="480" w:lineRule="auto"/>
        <w:rPr>
          <w:rStyle w:val="Strong"/>
        </w:rPr>
      </w:pPr>
    </w:p>
    <w:p w14:paraId="432F258B" w14:textId="6572FE1D" w:rsidR="00D60245" w:rsidRPr="00D60245" w:rsidRDefault="00D60245" w:rsidP="00D60245">
      <w:pPr>
        <w:pStyle w:val="Heading1"/>
        <w:rPr>
          <w:rStyle w:val="Strong"/>
          <w:b/>
          <w:bCs/>
        </w:rPr>
      </w:pPr>
      <w:bookmarkStart w:id="0" w:name="_Toc191635412"/>
      <w:r w:rsidRPr="00D60245">
        <w:rPr>
          <w:rStyle w:val="Strong"/>
          <w:b/>
          <w:bCs/>
        </w:rPr>
        <w:t>Introduction</w:t>
      </w:r>
      <w:bookmarkEnd w:id="0"/>
    </w:p>
    <w:p w14:paraId="1EC70031" w14:textId="3071D620" w:rsidR="00D60245" w:rsidRPr="00D60245" w:rsidRDefault="00D60245" w:rsidP="00D60245">
      <w:pPr>
        <w:pStyle w:val="NormalWeb"/>
        <w:spacing w:line="480" w:lineRule="auto"/>
        <w:rPr>
          <w:rStyle w:val="Strong"/>
          <w:b w:val="0"/>
          <w:bCs w:val="0"/>
        </w:rPr>
      </w:pPr>
      <w:r w:rsidRPr="00D60245">
        <w:t xml:space="preserve">The Mercure Birmingham West Hotel has a reputation for offering outstanding hospitality services. The Food and Beverage (F&amp;B) department is highly crucial in ensuring customer satisfaction by providing excellent dining on experiences (ASET (2017). </w:t>
      </w:r>
      <w:r w:rsidRPr="00D60245">
        <w:rPr>
          <w:rStyle w:val="Strong"/>
          <w:b w:val="0"/>
          <w:bCs w:val="0"/>
        </w:rPr>
        <w:t xml:space="preserve">In fact, it Is impacting guest experiences and revenue production, this department manages bar operations, restaurant services, and event catering. I shadowed significant individuals during my time at my placement, including Waiter Bal, Supervisor Kaispa, Duty Manager Julia, and Waitress Kelly, so learning about their jobs and responsibilities.  </w:t>
      </w:r>
    </w:p>
    <w:p w14:paraId="090E1C03" w14:textId="18762E13" w:rsidR="00D60245" w:rsidRPr="00D60245" w:rsidRDefault="00D60245" w:rsidP="00D60245">
      <w:pPr>
        <w:pStyle w:val="NormalWeb"/>
        <w:spacing w:line="480" w:lineRule="auto"/>
        <w:rPr>
          <w:rStyle w:val="Strong"/>
          <w:b w:val="0"/>
          <w:bCs w:val="0"/>
        </w:rPr>
      </w:pPr>
      <w:r w:rsidRPr="00D60245">
        <w:rPr>
          <w:rStyle w:val="Strong"/>
          <w:b w:val="0"/>
          <w:bCs w:val="0"/>
        </w:rPr>
        <w:t xml:space="preserve">The Objectives in Place Learning were: </w:t>
      </w:r>
    </w:p>
    <w:p w14:paraId="7D5554A9" w14:textId="77777777" w:rsidR="00D60245" w:rsidRPr="00D60245" w:rsidRDefault="00D60245" w:rsidP="00D60245">
      <w:pPr>
        <w:pStyle w:val="NormalWeb"/>
        <w:numPr>
          <w:ilvl w:val="0"/>
          <w:numId w:val="1"/>
        </w:numPr>
        <w:spacing w:line="480" w:lineRule="auto"/>
        <w:rPr>
          <w:rStyle w:val="Strong"/>
          <w:b w:val="0"/>
          <w:bCs w:val="0"/>
        </w:rPr>
      </w:pPr>
      <w:r w:rsidRPr="00D60245">
        <w:rPr>
          <w:rStyle w:val="Strong"/>
          <w:b w:val="0"/>
          <w:bCs w:val="0"/>
        </w:rPr>
        <w:t>Develop work-based skills in communication, teamwork, and task management.</w:t>
      </w:r>
    </w:p>
    <w:p w14:paraId="4D9DD2BA" w14:textId="77777777" w:rsidR="00D60245" w:rsidRPr="00D60245" w:rsidRDefault="00D60245" w:rsidP="00D60245">
      <w:pPr>
        <w:pStyle w:val="NormalWeb"/>
        <w:numPr>
          <w:ilvl w:val="0"/>
          <w:numId w:val="1"/>
        </w:numPr>
        <w:spacing w:line="480" w:lineRule="auto"/>
        <w:rPr>
          <w:rStyle w:val="Strong"/>
          <w:b w:val="0"/>
          <w:bCs w:val="0"/>
        </w:rPr>
      </w:pPr>
      <w:r w:rsidRPr="00D60245">
        <w:rPr>
          <w:rStyle w:val="Strong"/>
          <w:b w:val="0"/>
          <w:bCs w:val="0"/>
        </w:rPr>
        <w:t>Enhance technical knowledge in F&amp;B operations and guest service standards.</w:t>
      </w:r>
    </w:p>
    <w:p w14:paraId="3AAA02D0" w14:textId="77777777" w:rsidR="00D60245" w:rsidRPr="00D60245" w:rsidRDefault="00D60245" w:rsidP="00D60245">
      <w:pPr>
        <w:pStyle w:val="NormalWeb"/>
        <w:numPr>
          <w:ilvl w:val="0"/>
          <w:numId w:val="1"/>
        </w:numPr>
        <w:spacing w:line="480" w:lineRule="auto"/>
        <w:rPr>
          <w:rStyle w:val="Strong"/>
          <w:b w:val="0"/>
          <w:bCs w:val="0"/>
        </w:rPr>
      </w:pPr>
      <w:r w:rsidRPr="00D60245">
        <w:rPr>
          <w:rStyle w:val="Strong"/>
          <w:b w:val="0"/>
          <w:bCs w:val="0"/>
        </w:rPr>
        <w:t>Critically analyse management performance and organisational practices.</w:t>
      </w:r>
    </w:p>
    <w:p w14:paraId="273AA5DA" w14:textId="77777777" w:rsidR="00D60245" w:rsidRPr="00D60245" w:rsidRDefault="00D60245" w:rsidP="00D60245">
      <w:pPr>
        <w:pStyle w:val="NormalWeb"/>
        <w:numPr>
          <w:ilvl w:val="0"/>
          <w:numId w:val="1"/>
        </w:numPr>
        <w:spacing w:line="480" w:lineRule="auto"/>
        <w:rPr>
          <w:rStyle w:val="Strong"/>
          <w:b w:val="0"/>
          <w:bCs w:val="0"/>
        </w:rPr>
      </w:pPr>
      <w:r w:rsidRPr="00D60245">
        <w:rPr>
          <w:rStyle w:val="Strong"/>
          <w:b w:val="0"/>
          <w:bCs w:val="0"/>
        </w:rPr>
        <w:t>Reflect on and apply theoretical models (e.g., Gibbs’ Cycle) to practical experiences.</w:t>
      </w:r>
    </w:p>
    <w:p w14:paraId="355CC46C" w14:textId="6ADEB9CF" w:rsidR="00D60245" w:rsidRPr="00D60245" w:rsidRDefault="00D60245" w:rsidP="00D60245">
      <w:pPr>
        <w:pStyle w:val="NormalWeb"/>
        <w:spacing w:line="480" w:lineRule="auto"/>
        <w:rPr>
          <w:rStyle w:val="Strong"/>
        </w:rPr>
      </w:pPr>
      <w:r w:rsidRPr="00D60245">
        <w:rPr>
          <w:rStyle w:val="Strong"/>
          <w:b w:val="0"/>
          <w:bCs w:val="0"/>
        </w:rPr>
        <w:t>Using Gibbs' Reflective Cycle, which offers a theoretical framework to evaluate learning opportunities—I will be able to examine my experiences (Gibbs, 1988). Reflective learning links theory to practice, therefore improving professional development (Jasper, 2013).</w:t>
      </w:r>
    </w:p>
    <w:p w14:paraId="79293FC3" w14:textId="77777777" w:rsidR="00D60245" w:rsidRPr="00D60245" w:rsidRDefault="00D60245" w:rsidP="00D60245">
      <w:pPr>
        <w:pStyle w:val="Heading1"/>
        <w:rPr>
          <w:rStyle w:val="Strong"/>
          <w:b/>
          <w:bCs/>
        </w:rPr>
      </w:pPr>
      <w:bookmarkStart w:id="1" w:name="_Toc191635413"/>
      <w:r w:rsidRPr="00D60245">
        <w:rPr>
          <w:rStyle w:val="Strong"/>
          <w:b/>
          <w:bCs/>
        </w:rPr>
        <w:lastRenderedPageBreak/>
        <w:t>Section 1: Reflection on Experience and Personal Development</w:t>
      </w:r>
      <w:bookmarkEnd w:id="1"/>
    </w:p>
    <w:p w14:paraId="5B4E45D4" w14:textId="77777777" w:rsidR="00D60245" w:rsidRDefault="00D60245" w:rsidP="00D60245">
      <w:pPr>
        <w:pStyle w:val="NormalWeb"/>
        <w:spacing w:line="480" w:lineRule="auto"/>
        <w:rPr>
          <w:rStyle w:val="Strong"/>
        </w:rPr>
      </w:pPr>
      <w:r w:rsidRPr="00D60245">
        <w:rPr>
          <w:rStyle w:val="Strong"/>
        </w:rPr>
        <w:t>Experience Overview</w:t>
      </w:r>
    </w:p>
    <w:p w14:paraId="10C4F86C" w14:textId="6F2E4316" w:rsidR="00D60245" w:rsidRPr="00D60245" w:rsidRDefault="00D60245" w:rsidP="00D60245">
      <w:pPr>
        <w:pStyle w:val="NormalWeb"/>
        <w:rPr>
          <w:rStyle w:val="Strong"/>
          <w:b w:val="0"/>
          <w:bCs w:val="0"/>
        </w:rPr>
      </w:pPr>
      <w:r w:rsidRPr="00D60245">
        <w:rPr>
          <w:rStyle w:val="Strong"/>
          <w:b w:val="0"/>
          <w:bCs w:val="0"/>
        </w:rPr>
        <w:t>I shadowed important supervisory staff members in the Food and Beverage (F&amp;B) division of Mercure Birmingham West Hotel during my internship. My job included supervising guest service, staff coordination, and task distribution—all under managerial authority (</w:t>
      </w:r>
      <w:proofErr w:type="spellStart"/>
      <w:r w:rsidRPr="00D60245">
        <w:t>Fanthorne</w:t>
      </w:r>
      <w:proofErr w:type="spellEnd"/>
      <w:r w:rsidRPr="00D60245">
        <w:t>, 2004</w:t>
      </w:r>
      <w:proofErr w:type="gramStart"/>
      <w:r w:rsidRPr="00D60245">
        <w:t xml:space="preserve">) </w:t>
      </w:r>
      <w:r w:rsidRPr="00D60245">
        <w:rPr>
          <w:rStyle w:val="Strong"/>
          <w:b w:val="0"/>
          <w:bCs w:val="0"/>
        </w:rPr>
        <w:t>.</w:t>
      </w:r>
      <w:proofErr w:type="gramEnd"/>
      <w:r w:rsidRPr="00D60245">
        <w:rPr>
          <w:rStyle w:val="Strong"/>
          <w:b w:val="0"/>
          <w:bCs w:val="0"/>
        </w:rPr>
        <w:t xml:space="preserve"> Though at first, I thought managers would just oversee operations from a distance, I saw they were rather active in guest contacts and problem-solving.</w:t>
      </w:r>
    </w:p>
    <w:p w14:paraId="676C905D" w14:textId="77777777" w:rsidR="00D60245" w:rsidRDefault="00D60245" w:rsidP="00D60245">
      <w:pPr>
        <w:pStyle w:val="NormalWeb"/>
        <w:spacing w:line="480" w:lineRule="auto"/>
        <w:rPr>
          <w:rStyle w:val="Strong"/>
        </w:rPr>
      </w:pPr>
      <w:r w:rsidRPr="00D60245">
        <w:rPr>
          <w:rStyle w:val="Strong"/>
        </w:rPr>
        <w:t>Application of Reflection Model</w:t>
      </w:r>
    </w:p>
    <w:p w14:paraId="0D186CC6" w14:textId="4706B578" w:rsidR="00D60245" w:rsidRPr="00D60245" w:rsidRDefault="00D60245" w:rsidP="00D60245">
      <w:pPr>
        <w:pStyle w:val="NormalWeb"/>
        <w:spacing w:line="480" w:lineRule="auto"/>
        <w:rPr>
          <w:rStyle w:val="Strong"/>
        </w:rPr>
      </w:pPr>
      <w:r w:rsidRPr="00D60245">
        <w:rPr>
          <w:rStyle w:val="Strong"/>
          <w:b w:val="0"/>
          <w:bCs w:val="0"/>
        </w:rPr>
        <w:t xml:space="preserve">One of a significant incident happened when a guest expressed slow service complaints. Using active listening and a complimentary drink, Supervisor Kaispa effectively de-escalated the matter. As managing complaints is a vital ability in hospitality, I felt both nervous and impressed. This encounter underlined the need of emotional intelligence for consumer service (Johnston, Clark &amp; </w:t>
      </w:r>
      <w:proofErr w:type="spellStart"/>
      <w:r w:rsidRPr="00D60245">
        <w:rPr>
          <w:rStyle w:val="Strong"/>
          <w:b w:val="0"/>
          <w:bCs w:val="0"/>
        </w:rPr>
        <w:t>Shulver</w:t>
      </w:r>
      <w:proofErr w:type="spellEnd"/>
      <w:r w:rsidRPr="00D60245">
        <w:rPr>
          <w:rStyle w:val="Strong"/>
          <w:b w:val="0"/>
          <w:bCs w:val="0"/>
        </w:rPr>
        <w:t>, 2012). The episode underlined the need of making fast decisions and the difficulty of keeping guest happiness under duress.</w:t>
      </w:r>
    </w:p>
    <w:p w14:paraId="25788DFE" w14:textId="77777777" w:rsidR="00D60245" w:rsidRPr="00D60245" w:rsidRDefault="00D60245" w:rsidP="00D60245">
      <w:pPr>
        <w:pStyle w:val="NormalWeb"/>
        <w:spacing w:line="480" w:lineRule="auto"/>
        <w:rPr>
          <w:rStyle w:val="Strong"/>
        </w:rPr>
      </w:pPr>
      <w:r w:rsidRPr="00D60245">
        <w:rPr>
          <w:rStyle w:val="Strong"/>
        </w:rPr>
        <w:t>Personal and Vocational Development</w:t>
      </w:r>
    </w:p>
    <w:p w14:paraId="3E59E1A0" w14:textId="7DB8A023" w:rsidR="00D60245" w:rsidRPr="00D60245" w:rsidRDefault="00D60245" w:rsidP="00D60245">
      <w:pPr>
        <w:pStyle w:val="NormalWeb"/>
        <w:spacing w:line="480" w:lineRule="auto"/>
        <w:rPr>
          <w:rStyle w:val="Strong"/>
          <w:b w:val="0"/>
          <w:bCs w:val="0"/>
        </w:rPr>
      </w:pPr>
      <w:r w:rsidRPr="00D60245">
        <w:rPr>
          <w:rStyle w:val="Strong"/>
        </w:rPr>
        <w:t>Communication:</w:t>
      </w:r>
      <w:r w:rsidRPr="00D60245">
        <w:rPr>
          <w:rStyle w:val="Strong"/>
          <w:b w:val="0"/>
          <w:bCs w:val="0"/>
        </w:rPr>
        <w:t xml:space="preserve"> Effective nonverbal and spoken communication when attending to visitor questions.</w:t>
      </w:r>
    </w:p>
    <w:p w14:paraId="1E9E7961" w14:textId="77777777" w:rsidR="00D60245" w:rsidRPr="00D60245" w:rsidRDefault="00D60245" w:rsidP="00D60245">
      <w:pPr>
        <w:pStyle w:val="NormalWeb"/>
        <w:spacing w:line="480" w:lineRule="auto"/>
        <w:rPr>
          <w:rStyle w:val="Strong"/>
          <w:b w:val="0"/>
          <w:bCs w:val="0"/>
        </w:rPr>
      </w:pPr>
      <w:r w:rsidRPr="00D60245">
        <w:rPr>
          <w:rStyle w:val="Strong"/>
        </w:rPr>
        <w:t>Teamwork:</w:t>
      </w:r>
      <w:r w:rsidRPr="00D60245">
        <w:rPr>
          <w:rStyle w:val="Strong"/>
          <w:b w:val="0"/>
          <w:bCs w:val="0"/>
        </w:rPr>
        <w:t xml:space="preserve">  Cooperation among front- and back-of-house employees is quite important.</w:t>
      </w:r>
    </w:p>
    <w:p w14:paraId="40A331A4" w14:textId="77777777" w:rsidR="00D60245" w:rsidRPr="00D60245" w:rsidRDefault="00D60245" w:rsidP="00D60245">
      <w:pPr>
        <w:pStyle w:val="NormalWeb"/>
        <w:spacing w:line="480" w:lineRule="auto"/>
        <w:rPr>
          <w:rStyle w:val="Strong"/>
          <w:b w:val="0"/>
          <w:bCs w:val="0"/>
        </w:rPr>
      </w:pPr>
      <w:r w:rsidRPr="00D60245">
        <w:rPr>
          <w:rStyle w:val="Strong"/>
        </w:rPr>
        <w:t>Task Management:</w:t>
      </w:r>
      <w:r w:rsidRPr="00D60245">
        <w:rPr>
          <w:rStyle w:val="Strong"/>
          <w:b w:val="0"/>
          <w:bCs w:val="0"/>
        </w:rPr>
        <w:t xml:space="preserve">  Managing tasks means juggling operational effectiveness with visitor happiness.</w:t>
      </w:r>
    </w:p>
    <w:p w14:paraId="507BF751" w14:textId="54143D51" w:rsidR="00D60245" w:rsidRDefault="00D60245" w:rsidP="00D60245">
      <w:pPr>
        <w:pStyle w:val="NormalWeb"/>
        <w:spacing w:line="480" w:lineRule="auto"/>
        <w:rPr>
          <w:rStyle w:val="Strong"/>
          <w:b w:val="0"/>
          <w:bCs w:val="0"/>
        </w:rPr>
      </w:pPr>
      <w:r w:rsidRPr="00D60245">
        <w:rPr>
          <w:rStyle w:val="Strong"/>
        </w:rPr>
        <w:lastRenderedPageBreak/>
        <w:t>Guest Service:</w:t>
      </w:r>
      <w:r w:rsidRPr="00D60245">
        <w:rPr>
          <w:rStyle w:val="Strong"/>
          <w:b w:val="0"/>
          <w:bCs w:val="0"/>
        </w:rPr>
        <w:t xml:space="preserve"> Providing proactive solutions—as Kaispa's approach shows—is guest service. Shadowing top positions enhanced my respect of hospitality's leadership, so complimenting my academic work on service management (Walker, 2021).</w:t>
      </w:r>
    </w:p>
    <w:p w14:paraId="5F14F1C3" w14:textId="7DF0ACF7" w:rsidR="00D60245" w:rsidRPr="00D60245" w:rsidRDefault="00D60245" w:rsidP="00D60245">
      <w:pPr>
        <w:pStyle w:val="NormalWeb"/>
        <w:spacing w:line="480" w:lineRule="auto"/>
        <w:rPr>
          <w:rStyle w:val="Strong"/>
        </w:rPr>
      </w:pPr>
      <w:r w:rsidRPr="00D60245">
        <w:rPr>
          <w:rStyle w:val="Strong"/>
        </w:rPr>
        <w:t>Integration of Academic Learning</w:t>
      </w:r>
      <w:r w:rsidRPr="00D60245">
        <w:rPr>
          <w:rStyle w:val="Strong"/>
          <w:b w:val="0"/>
          <w:bCs w:val="0"/>
        </w:rPr>
        <w:t xml:space="preserve"> Using theoretical knowledge—like the ideas of service quality (Cousins &amp; Weekes, 2020)—has helped me to define my career. Moving from Level 4 to Level 6 education has improved my analytical skills and raised my awareness of hotel management best practices.</w:t>
      </w:r>
    </w:p>
    <w:p w14:paraId="42CEBBD5" w14:textId="77777777" w:rsidR="00D60245" w:rsidRPr="00D60245" w:rsidRDefault="00D60245" w:rsidP="00D60245">
      <w:pPr>
        <w:pStyle w:val="Heading1"/>
      </w:pPr>
      <w:bookmarkStart w:id="2" w:name="_Toc191635414"/>
      <w:r w:rsidRPr="00D60245">
        <w:rPr>
          <w:rStyle w:val="Strong"/>
          <w:b/>
          <w:bCs/>
        </w:rPr>
        <w:t>Section 2: Critical Analysis of Work-Based Skills and Technical Knowledge</w:t>
      </w:r>
      <w:bookmarkEnd w:id="2"/>
    </w:p>
    <w:p w14:paraId="1008B532" w14:textId="77777777" w:rsidR="00D60245" w:rsidRPr="00D60245" w:rsidRDefault="00D60245" w:rsidP="00D60245">
      <w:pPr>
        <w:pStyle w:val="NormalWeb"/>
        <w:spacing w:line="480" w:lineRule="auto"/>
        <w:rPr>
          <w:rStyle w:val="Strong"/>
        </w:rPr>
      </w:pPr>
      <w:r w:rsidRPr="00D60245">
        <w:rPr>
          <w:rStyle w:val="Strong"/>
        </w:rPr>
        <w:t>Identification of Key Skills and Knowledge</w:t>
      </w:r>
    </w:p>
    <w:p w14:paraId="66CA403F" w14:textId="77777777" w:rsidR="00D60245" w:rsidRPr="00D60245" w:rsidRDefault="00D60245" w:rsidP="00D60245">
      <w:pPr>
        <w:pStyle w:val="NormalWeb"/>
        <w:spacing w:line="480" w:lineRule="auto"/>
      </w:pPr>
      <w:r w:rsidRPr="00D60245">
        <w:t>One basic ability noted throughout my shadowing at the Mercure Birmingham West Hotel is effective communication. Especially during busy periods, clear operations depend on effective communication among managers, employees, and guests. For instance, especially during peak hours, Julia, the Duty Manager, regularly showed how succinct and clear her communication with the wait staff kept services running well. This is consistent with the 2012 claims of Johnston et al. that effective minimization of mistakes and preservation of operational efficiency in service sectors depend on communication.</w:t>
      </w:r>
    </w:p>
    <w:p w14:paraId="09B3D771" w14:textId="77777777" w:rsidR="00D60245" w:rsidRPr="00D60245" w:rsidRDefault="00D60245" w:rsidP="00D60245">
      <w:pPr>
        <w:pStyle w:val="NormalWeb"/>
        <w:spacing w:line="480" w:lineRule="auto"/>
      </w:pPr>
      <w:r w:rsidRPr="00D60245">
        <w:t xml:space="preserve">Managing guest service issues called for cooperation and teamwork. One evening, for example, a guest complained about a delayed supper on an especially packed evening. The Supervisor, Kaispa, made sure the guest's needs were met right away by working with waiters and kitchen crew. This event underlined the need of a well-coordinated team in reaching a </w:t>
      </w:r>
      <w:r w:rsidRPr="00D60245">
        <w:lastRenderedPageBreak/>
        <w:t>shared objective, therefore validating Vallen and Vallen's (2014) perspective that, especially under operational difficulties, collaboration is essential to preserving good service standards.</w:t>
      </w:r>
    </w:p>
    <w:p w14:paraId="433A7C4A" w14:textId="47C06715" w:rsidR="00D60245" w:rsidRPr="00D60245" w:rsidRDefault="00D60245" w:rsidP="00D60245">
      <w:pPr>
        <w:pStyle w:val="NormalWeb"/>
        <w:spacing w:line="480" w:lineRule="auto"/>
      </w:pPr>
      <w:r w:rsidRPr="00D60245">
        <w:t>Supervisors clearly showed technical knowledge in how they followed safety rules and maintained service standards. For food safety procedures, for instance, Julia made sure the F&amp;B crew regularly followed their well-trained standards. This was especially clear when a possible safety concern about food storage was found and quick corrective action was done, proving great operational expertise. Hagg (2013) emphasizes the requirement of knowing operational procedures and the need of managers making sure compliance with standards guarantees both visitor safety and happiness.</w:t>
      </w:r>
      <w:r>
        <w:t xml:space="preserve"> </w:t>
      </w:r>
      <w:r w:rsidRPr="00D60245">
        <w:t xml:space="preserve">One very important ability shown by the supervising team was task management. Supervisors balanced operational responsibilities with customer satisfaction by </w:t>
      </w:r>
      <w:proofErr w:type="gramStart"/>
      <w:r w:rsidRPr="00D60245">
        <w:t>fairly ranking</w:t>
      </w:r>
      <w:proofErr w:type="gramEnd"/>
      <w:r w:rsidRPr="00D60245">
        <w:t xml:space="preserve"> tasks</w:t>
      </w:r>
      <w:r>
        <w:t xml:space="preserve"> (</w:t>
      </w:r>
      <w:r w:rsidRPr="00D60245">
        <w:t>Johnston et al. (2012)</w:t>
      </w:r>
      <w:r>
        <w:t>.</w:t>
      </w:r>
      <w:r w:rsidRPr="00D60245">
        <w:t xml:space="preserve"> </w:t>
      </w:r>
    </w:p>
    <w:p w14:paraId="34A1451E" w14:textId="77777777" w:rsidR="00D60245" w:rsidRPr="00D60245" w:rsidRDefault="00D60245" w:rsidP="00D60245">
      <w:pPr>
        <w:pStyle w:val="NormalWeb"/>
        <w:spacing w:line="480" w:lineRule="auto"/>
        <w:rPr>
          <w:b/>
          <w:bCs/>
        </w:rPr>
      </w:pPr>
      <w:r w:rsidRPr="00D60245">
        <w:rPr>
          <w:b/>
          <w:bCs/>
        </w:rPr>
        <w:t>Critical Evaluation Using Theoretical Frameworks</w:t>
      </w:r>
    </w:p>
    <w:p w14:paraId="29E54FD0" w14:textId="013116A7" w:rsidR="00D60245" w:rsidRPr="00D60245" w:rsidRDefault="00D60245" w:rsidP="00D60245">
      <w:pPr>
        <w:pStyle w:val="NormalWeb"/>
        <w:spacing w:line="480" w:lineRule="auto"/>
      </w:pPr>
      <w:r w:rsidRPr="00D60245">
        <w:t>The ideas covered above fit theoretical models including those found in Check-In Check-Out by Vallen and Vallen (2014) and Service Operations Management by Johnston et al. (2012). To attain operational efficiency, these models stress the importance of good communication, teamwork, and task management. These ideas were clearly seen in action as the team managed packed service times. But in cases of miscommunication, such a delay in meal orders during peak hours, theory and practice started to divaricate. This event showed that even if theory supports efficient task management, real-time implementation may occasionally cause misalignments.</w:t>
      </w:r>
    </w:p>
    <w:p w14:paraId="7E84398C" w14:textId="77777777" w:rsidR="00D60245" w:rsidRDefault="00D60245" w:rsidP="00D60245">
      <w:pPr>
        <w:pStyle w:val="NormalWeb"/>
        <w:spacing w:line="480" w:lineRule="auto"/>
        <w:rPr>
          <w:b/>
          <w:bCs/>
        </w:rPr>
      </w:pPr>
      <w:r w:rsidRPr="00D60245">
        <w:rPr>
          <w:b/>
          <w:bCs/>
        </w:rPr>
        <w:t>Synthesis of Learning</w:t>
      </w:r>
    </w:p>
    <w:p w14:paraId="5572FDB9" w14:textId="1ADBD4ED" w:rsidR="00D60245" w:rsidRPr="00D60245" w:rsidRDefault="00D60245" w:rsidP="00D60245">
      <w:pPr>
        <w:pStyle w:val="NormalWeb"/>
        <w:spacing w:line="480" w:lineRule="auto"/>
        <w:rPr>
          <w:b/>
          <w:bCs/>
        </w:rPr>
      </w:pPr>
      <w:r w:rsidRPr="00D60245">
        <w:t xml:space="preserve">Acquiring these work-based abilities directly affects operational effectiveness and guest happiness. Clear communication, for example, guaranteed that visitors knew about delays, so </w:t>
      </w:r>
      <w:r w:rsidRPr="00D60245">
        <w:lastRenderedPageBreak/>
        <w:t>promoting good results. Likewise, good teamwork let employees react quickly to passenger complaints, therefore reflecting industry standards that give guest experience top priority. By combining these abilities with theoretical information from readings, one guarantees the use of best practices in the operational environment, therefore enhancing visitor happiness and service delivery.</w:t>
      </w:r>
    </w:p>
    <w:p w14:paraId="60FB2833" w14:textId="77777777" w:rsidR="00D60245" w:rsidRPr="00D60245" w:rsidRDefault="00D60245" w:rsidP="00D60245">
      <w:pPr>
        <w:pStyle w:val="NormalWeb"/>
        <w:spacing w:line="480" w:lineRule="auto"/>
        <w:rPr>
          <w:rStyle w:val="Strong"/>
        </w:rPr>
      </w:pPr>
      <w:r w:rsidRPr="00D60245">
        <w:rPr>
          <w:rStyle w:val="Strong"/>
        </w:rPr>
        <w:t>Section 3: Reflection on Organisational Issues</w:t>
      </w:r>
    </w:p>
    <w:p w14:paraId="6AE8FD0B" w14:textId="77777777" w:rsidR="00D60245" w:rsidRPr="00D60245" w:rsidRDefault="00D60245" w:rsidP="00D60245">
      <w:pPr>
        <w:pStyle w:val="NormalWeb"/>
        <w:spacing w:line="480" w:lineRule="auto"/>
        <w:rPr>
          <w:rStyle w:val="Strong"/>
        </w:rPr>
      </w:pPr>
      <w:r w:rsidRPr="00D60245">
        <w:rPr>
          <w:rStyle w:val="Strong"/>
        </w:rPr>
        <w:t>Identification of an Organisational Issue</w:t>
      </w:r>
    </w:p>
    <w:p w14:paraId="51C85473" w14:textId="77777777" w:rsidR="00D60245" w:rsidRPr="00D60245" w:rsidRDefault="00D60245" w:rsidP="00D60245">
      <w:pPr>
        <w:pStyle w:val="NormalWeb"/>
        <w:spacing w:line="480" w:lineRule="auto"/>
        <w:rPr>
          <w:rStyle w:val="Strong"/>
          <w:b w:val="0"/>
          <w:bCs w:val="0"/>
        </w:rPr>
      </w:pPr>
      <w:r w:rsidRPr="00D60245">
        <w:rPr>
          <w:rStyle w:val="Strong"/>
          <w:b w:val="0"/>
          <w:bCs w:val="0"/>
        </w:rPr>
        <w:t xml:space="preserve">I saw a lot of communication breakdown in the Food and Beverage (F&amp;B) department throughout my internship, especially between the kitchen and service staff. This problem was particularly clear during busy times when delays in meal orders were often not immediately shared with the waitstaff. One </w:t>
      </w:r>
      <w:proofErr w:type="gramStart"/>
      <w:r w:rsidRPr="00D60245">
        <w:rPr>
          <w:rStyle w:val="Strong"/>
          <w:b w:val="0"/>
          <w:bCs w:val="0"/>
        </w:rPr>
        <w:t>particular incidence</w:t>
      </w:r>
      <w:proofErr w:type="gramEnd"/>
      <w:r w:rsidRPr="00D60245">
        <w:rPr>
          <w:rStyle w:val="Strong"/>
          <w:b w:val="0"/>
          <w:bCs w:val="0"/>
        </w:rPr>
        <w:t xml:space="preserve"> happened when the kitchen neglected to notify the waitstaff on the situation after the orders of a big party were delayed. Consequently, visitors were left waiting longer than intended, which affected the general quality of the services.</w:t>
      </w:r>
    </w:p>
    <w:p w14:paraId="36699DF5" w14:textId="77777777" w:rsidR="00D60245" w:rsidRPr="00D60245" w:rsidRDefault="00D60245" w:rsidP="00D60245">
      <w:pPr>
        <w:pStyle w:val="NormalWeb"/>
        <w:spacing w:line="480" w:lineRule="auto"/>
        <w:rPr>
          <w:rStyle w:val="Strong"/>
        </w:rPr>
      </w:pPr>
      <w:r w:rsidRPr="00D60245">
        <w:rPr>
          <w:rStyle w:val="Strong"/>
        </w:rPr>
        <w:t>Impact on Departmental Operations</w:t>
      </w:r>
    </w:p>
    <w:p w14:paraId="2A333E5C" w14:textId="25B73173" w:rsidR="00D60245" w:rsidRPr="00D60245" w:rsidRDefault="00D60245" w:rsidP="00D60245">
      <w:pPr>
        <w:pStyle w:val="NormalWeb"/>
        <w:spacing w:line="480" w:lineRule="auto"/>
        <w:rPr>
          <w:rStyle w:val="Strong"/>
          <w:b w:val="0"/>
          <w:bCs w:val="0"/>
        </w:rPr>
      </w:pPr>
      <w:r w:rsidRPr="00D60245">
        <w:rPr>
          <w:rStyle w:val="Strong"/>
          <w:b w:val="0"/>
          <w:bCs w:val="0"/>
        </w:rPr>
        <w:t xml:space="preserve">Departmental performance and workflow were much compromised by the communication breakdown. Slower food delivery resulted from the disturbance of the flow of service caused by the delay in conveying information between the kitchen and the front-of-house personnel. Direct effects on guest service quality and customer satisfaction were dissatisfaction with the waiting time and lack of updates. </w:t>
      </w:r>
    </w:p>
    <w:p w14:paraId="02843B1E" w14:textId="77777777" w:rsidR="00D60245" w:rsidRPr="00D60245" w:rsidRDefault="00D60245" w:rsidP="00D60245">
      <w:pPr>
        <w:pStyle w:val="NormalWeb"/>
        <w:spacing w:line="480" w:lineRule="auto"/>
        <w:rPr>
          <w:rStyle w:val="Strong"/>
        </w:rPr>
      </w:pPr>
      <w:r w:rsidRPr="00D60245">
        <w:rPr>
          <w:rStyle w:val="Strong"/>
        </w:rPr>
        <w:t>Critical Analysis and Theoretical Perspectives using Gibbs' Reflective Cycle</w:t>
      </w:r>
    </w:p>
    <w:p w14:paraId="1E04DC15" w14:textId="77777777" w:rsidR="00D60245" w:rsidRPr="00D60245" w:rsidRDefault="00D60245" w:rsidP="00D60245">
      <w:pPr>
        <w:pStyle w:val="NormalWeb"/>
        <w:spacing w:line="480" w:lineRule="auto"/>
        <w:rPr>
          <w:rStyle w:val="Strong"/>
          <w:b w:val="0"/>
          <w:bCs w:val="0"/>
        </w:rPr>
      </w:pPr>
      <w:r w:rsidRPr="00D60245">
        <w:rPr>
          <w:rStyle w:val="Strong"/>
        </w:rPr>
        <w:lastRenderedPageBreak/>
        <w:t>Description</w:t>
      </w:r>
      <w:r w:rsidRPr="00D60245">
        <w:rPr>
          <w:rStyle w:val="Strong"/>
          <w:b w:val="0"/>
          <w:bCs w:val="0"/>
        </w:rPr>
        <w:t>: During a busy service period, I saw a breakdown in communication between the kitchen and the service crew whereby the chef neglected to inform the waitstaff on the status of orders, therefore causing delays and visitor discontent.</w:t>
      </w:r>
    </w:p>
    <w:p w14:paraId="426CA7DE" w14:textId="5F164975" w:rsidR="00D60245" w:rsidRDefault="00D60245" w:rsidP="00D60245">
      <w:pPr>
        <w:pStyle w:val="NormalWeb"/>
        <w:spacing w:line="480" w:lineRule="auto"/>
        <w:rPr>
          <w:rStyle w:val="Strong"/>
          <w:b w:val="0"/>
          <w:bCs w:val="0"/>
        </w:rPr>
      </w:pPr>
      <w:r w:rsidRPr="00D60245">
        <w:rPr>
          <w:rStyle w:val="Strong"/>
        </w:rPr>
        <w:t>Feelings:</w:t>
      </w:r>
      <w:r w:rsidRPr="00D60245">
        <w:rPr>
          <w:rStyle w:val="Strong"/>
          <w:b w:val="0"/>
          <w:bCs w:val="0"/>
        </w:rPr>
        <w:t xml:space="preserve"> The lack of communication and the stress the chefs and waiters felt—who were unable to handle the matter—first infuriated me.</w:t>
      </w:r>
    </w:p>
    <w:p w14:paraId="67336B99" w14:textId="7BE2AF51" w:rsidR="00D60245" w:rsidRPr="00D60245" w:rsidRDefault="00D60245" w:rsidP="00D60245">
      <w:pPr>
        <w:pStyle w:val="NormalWeb"/>
        <w:spacing w:line="480" w:lineRule="auto"/>
        <w:rPr>
          <w:rStyle w:val="Strong"/>
          <w:b w:val="0"/>
          <w:bCs w:val="0"/>
        </w:rPr>
      </w:pPr>
      <w:r w:rsidRPr="00D60245">
        <w:rPr>
          <w:rStyle w:val="Strong"/>
        </w:rPr>
        <w:t>Evaluation:</w:t>
      </w:r>
      <w:r w:rsidRPr="00D60245">
        <w:rPr>
          <w:rStyle w:val="Strong"/>
          <w:b w:val="0"/>
          <w:bCs w:val="0"/>
        </w:rPr>
        <w:t xml:space="preserve"> Confusion and inefficiency resulted from the inefficient present communication system and lack of defined procedures to update the front-of- house team.</w:t>
      </w:r>
    </w:p>
    <w:p w14:paraId="7680B094" w14:textId="77777777" w:rsidR="00D60245" w:rsidRDefault="00D60245" w:rsidP="00D60245">
      <w:pPr>
        <w:pStyle w:val="NormalWeb"/>
        <w:spacing w:line="480" w:lineRule="auto"/>
        <w:rPr>
          <w:rStyle w:val="Strong"/>
          <w:b w:val="0"/>
          <w:bCs w:val="0"/>
        </w:rPr>
      </w:pPr>
      <w:r w:rsidRPr="00D60245">
        <w:rPr>
          <w:rStyle w:val="Strong"/>
        </w:rPr>
        <w:t>Analysis (Theoretical Perspectives):</w:t>
      </w:r>
      <w:r w:rsidRPr="00D60245">
        <w:rPr>
          <w:rStyle w:val="Strong"/>
          <w:b w:val="0"/>
          <w:bCs w:val="0"/>
        </w:rPr>
        <w:t xml:space="preserve"> Using Gibbs's Reflective Cycle, it is abundantly evident that inadequate communication channels caused this failure from theoretical perspectives. Walker (2021) emphasizes the significance of open communication within departments, particularly in hectic times. Martin (2020) also underlines how problems with communication could affect operational effectiveness and performance.</w:t>
      </w:r>
    </w:p>
    <w:p w14:paraId="461D16DD" w14:textId="4AFA1190" w:rsidR="00D60245" w:rsidRPr="00D60245" w:rsidRDefault="00D60245" w:rsidP="00D60245">
      <w:pPr>
        <w:pStyle w:val="NormalWeb"/>
        <w:spacing w:line="480" w:lineRule="auto"/>
        <w:rPr>
          <w:rStyle w:val="Strong"/>
          <w:b w:val="0"/>
          <w:bCs w:val="0"/>
        </w:rPr>
      </w:pPr>
      <w:r w:rsidRPr="00D60245">
        <w:rPr>
          <w:rStyle w:val="Strong"/>
        </w:rPr>
        <w:t>Conclusion:</w:t>
      </w:r>
      <w:r w:rsidRPr="00D60245">
        <w:rPr>
          <w:rStyle w:val="Strong"/>
          <w:b w:val="0"/>
          <w:bCs w:val="0"/>
        </w:rPr>
        <w:t xml:space="preserve"> In essence, the inefficiencies were caused in great part by unclear communication methods.</w:t>
      </w:r>
    </w:p>
    <w:p w14:paraId="24A0C317" w14:textId="6502E62A" w:rsidR="00D60245" w:rsidRDefault="00D60245" w:rsidP="00D60245">
      <w:pPr>
        <w:pStyle w:val="NormalWeb"/>
        <w:spacing w:line="480" w:lineRule="auto"/>
        <w:rPr>
          <w:rStyle w:val="Strong"/>
        </w:rPr>
      </w:pPr>
      <w:r w:rsidRPr="00D60245">
        <w:rPr>
          <w:rStyle w:val="Strong"/>
        </w:rPr>
        <w:t>Action Plan:</w:t>
      </w:r>
      <w:r w:rsidRPr="00D60245">
        <w:rPr>
          <w:rStyle w:val="Strong"/>
          <w:b w:val="0"/>
          <w:bCs w:val="0"/>
        </w:rPr>
        <w:t xml:space="preserve"> Using a disciplined communication strategy and frequent staff training will help to avoid such problems going forward</w:t>
      </w:r>
      <w:r w:rsidRPr="00D60245">
        <w:rPr>
          <w:rStyle w:val="Strong"/>
        </w:rPr>
        <w:t>.</w:t>
      </w:r>
    </w:p>
    <w:p w14:paraId="0B97AEB5" w14:textId="77777777" w:rsidR="00D60245" w:rsidRPr="00D60245" w:rsidRDefault="00D60245" w:rsidP="00D60245">
      <w:pPr>
        <w:pStyle w:val="Heading1"/>
        <w:rPr>
          <w:rStyle w:val="Strong"/>
          <w:b/>
          <w:bCs/>
        </w:rPr>
      </w:pPr>
      <w:bookmarkStart w:id="3" w:name="_Toc191635415"/>
      <w:r w:rsidRPr="00D60245">
        <w:rPr>
          <w:rStyle w:val="Strong"/>
          <w:b/>
          <w:bCs/>
        </w:rPr>
        <w:t>Conclusion and Future Action Plan</w:t>
      </w:r>
      <w:bookmarkEnd w:id="3"/>
    </w:p>
    <w:p w14:paraId="480B5E03" w14:textId="745606D7" w:rsidR="00D60245" w:rsidRPr="00D60245" w:rsidRDefault="00D60245" w:rsidP="00D60245">
      <w:pPr>
        <w:pStyle w:val="NormalWeb"/>
        <w:spacing w:line="480" w:lineRule="auto"/>
        <w:rPr>
          <w:rStyle w:val="Strong"/>
          <w:b w:val="0"/>
          <w:bCs w:val="0"/>
        </w:rPr>
      </w:pPr>
      <w:r w:rsidRPr="00D60245">
        <w:rPr>
          <w:rStyle w:val="Strong"/>
          <w:b w:val="0"/>
          <w:bCs w:val="0"/>
        </w:rPr>
        <w:t>This placeman has given me insightful analysis of the Food and Beverage (F&amp;B) section, thereby improving my technical understanding and personal growth. Shadowing managers like Julia and Kaispa let me see important communication, team building, and task-</w:t>
      </w:r>
      <w:r w:rsidRPr="00D60245">
        <w:rPr>
          <w:rStyle w:val="Strong"/>
          <w:b w:val="0"/>
          <w:bCs w:val="0"/>
        </w:rPr>
        <w:lastRenderedPageBreak/>
        <w:t>management abilities. But I also found organizational problems, especially with communication breakdowns during busy periods.</w:t>
      </w:r>
    </w:p>
    <w:p w14:paraId="25D04613" w14:textId="1D87698E" w:rsidR="00D60245" w:rsidRPr="00D60245" w:rsidRDefault="00D60245" w:rsidP="00D60245">
      <w:pPr>
        <w:pStyle w:val="NormalWeb"/>
        <w:spacing w:line="480" w:lineRule="auto"/>
        <w:rPr>
          <w:rStyle w:val="Strong"/>
          <w:b w:val="0"/>
          <w:bCs w:val="0"/>
        </w:rPr>
      </w:pPr>
      <w:r w:rsidRPr="00D60245">
        <w:rPr>
          <w:rStyle w:val="Strong"/>
          <w:b w:val="0"/>
          <w:bCs w:val="0"/>
        </w:rPr>
        <w:t>By participating in training programs and looking for mentoring, I hope to hone my leadership and communication abilities going ahead. I intend to keep learning operational management, particularly in F&amp;B services, and aggressively look for more shadowing chances to hone my practical abilities. These behaviours fit my professional objective of working in the hotel sector as a manager. When I think back on this experience, I see how important continuous professional development is to be handling difficult tasks ahead. Constant reflection and improvement help me to make sure I am ready for positions in the sector ahead.</w:t>
      </w:r>
    </w:p>
    <w:p w14:paraId="256DD4AC" w14:textId="77777777" w:rsidR="00D60245" w:rsidRDefault="00D60245" w:rsidP="00D60245">
      <w:pPr>
        <w:pStyle w:val="NormalWeb"/>
        <w:spacing w:line="480" w:lineRule="auto"/>
        <w:rPr>
          <w:rStyle w:val="Heading1Char"/>
        </w:rPr>
      </w:pPr>
    </w:p>
    <w:p w14:paraId="55BE170F" w14:textId="77777777" w:rsidR="00D60245" w:rsidRDefault="00D60245" w:rsidP="00D60245">
      <w:pPr>
        <w:pStyle w:val="NormalWeb"/>
        <w:spacing w:line="480" w:lineRule="auto"/>
        <w:rPr>
          <w:rStyle w:val="Heading1Char"/>
        </w:rPr>
      </w:pPr>
    </w:p>
    <w:p w14:paraId="02F1D094" w14:textId="77777777" w:rsidR="00D60245" w:rsidRDefault="00D60245" w:rsidP="00D60245">
      <w:pPr>
        <w:pStyle w:val="NormalWeb"/>
        <w:spacing w:line="480" w:lineRule="auto"/>
        <w:rPr>
          <w:rStyle w:val="Heading1Char"/>
        </w:rPr>
      </w:pPr>
    </w:p>
    <w:p w14:paraId="2AAB282A" w14:textId="77777777" w:rsidR="00D60245" w:rsidRDefault="00D60245" w:rsidP="00D60245">
      <w:pPr>
        <w:pStyle w:val="NormalWeb"/>
        <w:spacing w:line="480" w:lineRule="auto"/>
        <w:rPr>
          <w:rStyle w:val="Heading1Char"/>
        </w:rPr>
      </w:pPr>
    </w:p>
    <w:p w14:paraId="6DB9A37A" w14:textId="77777777" w:rsidR="00D60245" w:rsidRDefault="00D60245" w:rsidP="00D60245">
      <w:pPr>
        <w:pStyle w:val="NormalWeb"/>
        <w:spacing w:line="480" w:lineRule="auto"/>
        <w:rPr>
          <w:rStyle w:val="Heading1Char"/>
        </w:rPr>
      </w:pPr>
    </w:p>
    <w:p w14:paraId="67D950F2" w14:textId="77777777" w:rsidR="00D60245" w:rsidRDefault="00D60245" w:rsidP="00D60245">
      <w:pPr>
        <w:pStyle w:val="NormalWeb"/>
        <w:spacing w:line="480" w:lineRule="auto"/>
        <w:rPr>
          <w:rStyle w:val="Heading1Char"/>
        </w:rPr>
      </w:pPr>
    </w:p>
    <w:p w14:paraId="287D4479" w14:textId="77777777" w:rsidR="00D60245" w:rsidRDefault="00D60245" w:rsidP="00D60245">
      <w:pPr>
        <w:pStyle w:val="NormalWeb"/>
        <w:spacing w:line="480" w:lineRule="auto"/>
        <w:rPr>
          <w:rStyle w:val="Heading1Char"/>
        </w:rPr>
      </w:pPr>
    </w:p>
    <w:p w14:paraId="7C796D80" w14:textId="77777777" w:rsidR="00D60245" w:rsidRDefault="00D60245" w:rsidP="00D60245">
      <w:pPr>
        <w:pStyle w:val="NormalWeb"/>
        <w:spacing w:line="480" w:lineRule="auto"/>
        <w:rPr>
          <w:rStyle w:val="Heading1Char"/>
        </w:rPr>
      </w:pPr>
    </w:p>
    <w:p w14:paraId="7028B9F6" w14:textId="77777777" w:rsidR="00D60245" w:rsidRDefault="00D60245" w:rsidP="00D60245">
      <w:pPr>
        <w:pStyle w:val="NormalWeb"/>
        <w:spacing w:line="480" w:lineRule="auto"/>
        <w:rPr>
          <w:rStyle w:val="Heading1Char"/>
        </w:rPr>
      </w:pPr>
    </w:p>
    <w:p w14:paraId="0F769FB5" w14:textId="596AC587" w:rsidR="00D60245" w:rsidRDefault="00D60245" w:rsidP="00D60245">
      <w:pPr>
        <w:pStyle w:val="NormalWeb"/>
        <w:spacing w:line="480" w:lineRule="auto"/>
        <w:rPr>
          <w:rStyle w:val="Heading1Char"/>
        </w:rPr>
      </w:pPr>
      <w:bookmarkStart w:id="4" w:name="_Toc191635416"/>
      <w:r w:rsidRPr="00D60245">
        <w:rPr>
          <w:rStyle w:val="Heading1Char"/>
        </w:rPr>
        <w:t>References</w:t>
      </w:r>
      <w:bookmarkEnd w:id="4"/>
    </w:p>
    <w:p w14:paraId="5D0622B8" w14:textId="77777777" w:rsidR="00D60245" w:rsidRPr="00D60245" w:rsidRDefault="00D60245" w:rsidP="00D60245">
      <w:pPr>
        <w:pStyle w:val="NormalWeb"/>
        <w:numPr>
          <w:ilvl w:val="0"/>
          <w:numId w:val="4"/>
        </w:numPr>
        <w:spacing w:line="480" w:lineRule="auto"/>
      </w:pPr>
      <w:r w:rsidRPr="00D60245">
        <w:t xml:space="preserve">ASET (2017) </w:t>
      </w:r>
      <w:r w:rsidRPr="00D60245">
        <w:rPr>
          <w:i/>
          <w:iCs/>
        </w:rPr>
        <w:t xml:space="preserve">Good Practice Guide for </w:t>
      </w:r>
      <w:proofErr w:type="spellStart"/>
      <w:r w:rsidRPr="00D60245">
        <w:rPr>
          <w:i/>
          <w:iCs/>
        </w:rPr>
        <w:t>Workbased</w:t>
      </w:r>
      <w:proofErr w:type="spellEnd"/>
      <w:r w:rsidRPr="00D60245">
        <w:rPr>
          <w:i/>
          <w:iCs/>
        </w:rPr>
        <w:t xml:space="preserve"> and Placement Learning in Higher Education</w:t>
      </w:r>
      <w:r w:rsidRPr="00D60245">
        <w:t xml:space="preserve">. Sheffield: ASET </w:t>
      </w:r>
    </w:p>
    <w:p w14:paraId="4F6EC34F" w14:textId="17BA75A2" w:rsidR="00D60245" w:rsidRPr="00D60245" w:rsidRDefault="00D60245" w:rsidP="00D60245">
      <w:pPr>
        <w:pStyle w:val="NormalWeb"/>
        <w:numPr>
          <w:ilvl w:val="0"/>
          <w:numId w:val="4"/>
        </w:numPr>
        <w:spacing w:line="480" w:lineRule="auto"/>
      </w:pPr>
      <w:r w:rsidRPr="00D60245">
        <w:t xml:space="preserve">Cousins, J. &amp; Weekes, S. (2020) </w:t>
      </w:r>
      <w:r w:rsidRPr="00D60245">
        <w:rPr>
          <w:rStyle w:val="Emphasis"/>
          <w:rFonts w:eastAsiaTheme="majorEastAsia"/>
        </w:rPr>
        <w:t>Food and Beverage Service.</w:t>
      </w:r>
      <w:r w:rsidRPr="00D60245">
        <w:t xml:space="preserve"> 10th </w:t>
      </w:r>
      <w:proofErr w:type="spellStart"/>
      <w:r w:rsidRPr="00D60245">
        <w:t>edn</w:t>
      </w:r>
      <w:proofErr w:type="spellEnd"/>
      <w:r w:rsidRPr="00D60245">
        <w:t>. London: Hodder Education.</w:t>
      </w:r>
      <w:r>
        <w:t xml:space="preserve"> Available via </w:t>
      </w:r>
      <w:hyperlink r:id="rId8" w:anchor="v=onepage&amp;q&amp;f=false" w:history="1">
        <w:r w:rsidRPr="007A181B">
          <w:rPr>
            <w:rStyle w:val="Hyperlink"/>
          </w:rPr>
          <w:t>https://books.google.co.uk/books?hl=en&amp;lr=&amp;id=2rS8DwAAQBAJ&amp;oi=fnd&amp;pg=PR7&amp;dq=2.%09Cousins,+J.+%26+Weekes,+S.+(2020)+Food+and+Beverage+Service.+10th+edn.+London:+Hodder+Education.&amp;ots=bGKw7zn5oO&amp;sig=n2EFXYVfwq4sBY23B28MR5WzXMY&amp;redir_esc=y#v=onepage&amp;q&amp;f=false</w:t>
        </w:r>
      </w:hyperlink>
      <w:r>
        <w:t xml:space="preserve"> (Accessed on 27</w:t>
      </w:r>
      <w:r w:rsidRPr="00D60245">
        <w:rPr>
          <w:vertAlign w:val="superscript"/>
        </w:rPr>
        <w:t>th</w:t>
      </w:r>
      <w:r>
        <w:t xml:space="preserve"> February 2025)</w:t>
      </w:r>
    </w:p>
    <w:p w14:paraId="67479F10" w14:textId="761F753F" w:rsidR="00D60245" w:rsidRPr="00D60245" w:rsidRDefault="00D60245" w:rsidP="00D60245">
      <w:pPr>
        <w:pStyle w:val="NormalWeb"/>
        <w:numPr>
          <w:ilvl w:val="0"/>
          <w:numId w:val="4"/>
        </w:numPr>
        <w:spacing w:line="480" w:lineRule="auto"/>
      </w:pPr>
      <w:r w:rsidRPr="00D60245">
        <w:t>Fallon, M. &amp; Rutherford, D. (2010</w:t>
      </w:r>
      <w:r w:rsidRPr="00D60245">
        <w:rPr>
          <w:i/>
          <w:iCs/>
        </w:rPr>
        <w:t xml:space="preserve">) Hotel Management </w:t>
      </w:r>
      <w:proofErr w:type="gramStart"/>
      <w:r w:rsidRPr="00D60245">
        <w:rPr>
          <w:i/>
          <w:iCs/>
        </w:rPr>
        <w:t xml:space="preserve">and </w:t>
      </w:r>
      <w:r w:rsidRPr="00D60245">
        <w:rPr>
          <w:position w:val="-2"/>
        </w:rPr>
        <w:t xml:space="preserve"> </w:t>
      </w:r>
      <w:r w:rsidRPr="00D60245">
        <w:rPr>
          <w:i/>
          <w:iCs/>
        </w:rPr>
        <w:t>Operations</w:t>
      </w:r>
      <w:proofErr w:type="gramEnd"/>
      <w:r w:rsidRPr="00D60245">
        <w:t xml:space="preserve">. London: Wiley. </w:t>
      </w:r>
    </w:p>
    <w:p w14:paraId="41AE2232" w14:textId="046FA57A" w:rsidR="00D60245" w:rsidRPr="00D60245" w:rsidRDefault="00D60245" w:rsidP="00D60245">
      <w:pPr>
        <w:pStyle w:val="NormalWeb"/>
        <w:numPr>
          <w:ilvl w:val="0"/>
          <w:numId w:val="4"/>
        </w:numPr>
        <w:spacing w:line="480" w:lineRule="auto"/>
      </w:pPr>
      <w:proofErr w:type="spellStart"/>
      <w:r w:rsidRPr="00D60245">
        <w:t>Fanthorne</w:t>
      </w:r>
      <w:proofErr w:type="spellEnd"/>
      <w:r w:rsidRPr="00D60245">
        <w:t xml:space="preserve">, C. (2004) </w:t>
      </w:r>
      <w:r w:rsidRPr="00D60245">
        <w:rPr>
          <w:i/>
          <w:iCs/>
        </w:rPr>
        <w:t>Work Placements – Survival Guide for Students</w:t>
      </w:r>
      <w:r w:rsidRPr="00D60245">
        <w:t xml:space="preserve">. Basingstoke: Macmillan. </w:t>
      </w:r>
    </w:p>
    <w:p w14:paraId="5062BBE5" w14:textId="77777777" w:rsidR="00D60245" w:rsidRPr="00D60245" w:rsidRDefault="00D60245" w:rsidP="00D60245">
      <w:pPr>
        <w:pStyle w:val="NormalWeb"/>
        <w:numPr>
          <w:ilvl w:val="0"/>
          <w:numId w:val="4"/>
        </w:numPr>
        <w:spacing w:line="480" w:lineRule="auto"/>
      </w:pPr>
      <w:r w:rsidRPr="00D60245">
        <w:t xml:space="preserve">Gibbs, G. (1988) </w:t>
      </w:r>
      <w:r w:rsidRPr="00D60245">
        <w:rPr>
          <w:rStyle w:val="Emphasis"/>
        </w:rPr>
        <w:t>Learning by Doing: A Guide to Teaching and Learning Methods.</w:t>
      </w:r>
      <w:r w:rsidRPr="00D60245">
        <w:t xml:space="preserve"> Oxford: Oxford Polytechnic.</w:t>
      </w:r>
    </w:p>
    <w:p w14:paraId="76CF10F6" w14:textId="6881E3DB" w:rsidR="00D60245" w:rsidRPr="00D60245" w:rsidRDefault="00D60245" w:rsidP="00D60245">
      <w:pPr>
        <w:pStyle w:val="NormalWeb"/>
        <w:numPr>
          <w:ilvl w:val="0"/>
          <w:numId w:val="4"/>
        </w:numPr>
        <w:spacing w:line="480" w:lineRule="auto"/>
      </w:pPr>
      <w:r w:rsidRPr="00D60245">
        <w:t xml:space="preserve">Hagg, E. (2013) </w:t>
      </w:r>
      <w:r w:rsidRPr="00D60245">
        <w:rPr>
          <w:rStyle w:val="Emphasis"/>
          <w:rFonts w:eastAsiaTheme="majorEastAsia"/>
        </w:rPr>
        <w:t>Internship Guide: Work Placements Step by Step.</w:t>
      </w:r>
      <w:r w:rsidRPr="00D60245">
        <w:t xml:space="preserve"> 5th </w:t>
      </w:r>
      <w:proofErr w:type="spellStart"/>
      <w:r w:rsidRPr="00D60245">
        <w:t>edn</w:t>
      </w:r>
      <w:proofErr w:type="spellEnd"/>
      <w:r w:rsidRPr="00D60245">
        <w:t>. The Hague: Eleven International Publishing.</w:t>
      </w:r>
      <w:r>
        <w:t xml:space="preserve"> Available via </w:t>
      </w:r>
      <w:hyperlink r:id="rId9" w:history="1">
        <w:r w:rsidRPr="007A181B">
          <w:rPr>
            <w:rStyle w:val="Hyperlink"/>
          </w:rPr>
          <w:t>https://research.rug.nl/en/publications/internship-guide-work-placements-step-by-step-2</w:t>
        </w:r>
      </w:hyperlink>
      <w:r>
        <w:t xml:space="preserve"> (Accessed on 28th February 2025)</w:t>
      </w:r>
    </w:p>
    <w:p w14:paraId="00CAA63B" w14:textId="77777777" w:rsidR="00D60245" w:rsidRPr="00D60245" w:rsidRDefault="00D60245" w:rsidP="00D60245">
      <w:pPr>
        <w:pStyle w:val="NormalWeb"/>
        <w:numPr>
          <w:ilvl w:val="0"/>
          <w:numId w:val="4"/>
        </w:numPr>
        <w:spacing w:line="480" w:lineRule="auto"/>
      </w:pPr>
      <w:r w:rsidRPr="00D60245">
        <w:lastRenderedPageBreak/>
        <w:t xml:space="preserve">Jasper, M. (2013) </w:t>
      </w:r>
      <w:r w:rsidRPr="00D60245">
        <w:rPr>
          <w:rStyle w:val="Emphasis"/>
        </w:rPr>
        <w:t>Beginning Reflective Practice.</w:t>
      </w:r>
      <w:r w:rsidRPr="00D60245">
        <w:t xml:space="preserve"> 2nd </w:t>
      </w:r>
      <w:proofErr w:type="spellStart"/>
      <w:r w:rsidRPr="00D60245">
        <w:t>edn</w:t>
      </w:r>
      <w:proofErr w:type="spellEnd"/>
      <w:r w:rsidRPr="00D60245">
        <w:t>. Andover: Cengage Learning.</w:t>
      </w:r>
    </w:p>
    <w:p w14:paraId="3A17F518" w14:textId="0A30A21F" w:rsidR="00D60245" w:rsidRPr="00D60245" w:rsidRDefault="00D60245" w:rsidP="00D60245">
      <w:pPr>
        <w:pStyle w:val="NormalWeb"/>
        <w:numPr>
          <w:ilvl w:val="0"/>
          <w:numId w:val="4"/>
        </w:numPr>
        <w:spacing w:line="480" w:lineRule="auto"/>
      </w:pPr>
      <w:r w:rsidRPr="00D60245">
        <w:t xml:space="preserve">Johnston, R., Clark, G. &amp; </w:t>
      </w:r>
      <w:proofErr w:type="spellStart"/>
      <w:r w:rsidRPr="00D60245">
        <w:t>Shulver</w:t>
      </w:r>
      <w:proofErr w:type="spellEnd"/>
      <w:r w:rsidRPr="00D60245">
        <w:t xml:space="preserve">, M. (2012) </w:t>
      </w:r>
      <w:r w:rsidRPr="00D60245">
        <w:rPr>
          <w:rStyle w:val="Emphasis"/>
          <w:rFonts w:eastAsiaTheme="majorEastAsia"/>
        </w:rPr>
        <w:t>Service Operations Management: Improving Service Delivery.</w:t>
      </w:r>
      <w:r w:rsidRPr="00D60245">
        <w:t xml:space="preserve"> 5th </w:t>
      </w:r>
      <w:proofErr w:type="spellStart"/>
      <w:r w:rsidRPr="00D60245">
        <w:t>edn</w:t>
      </w:r>
      <w:proofErr w:type="spellEnd"/>
      <w:r w:rsidRPr="00D60245">
        <w:t>. London: Pearson.</w:t>
      </w:r>
    </w:p>
    <w:p w14:paraId="44227103" w14:textId="77777777" w:rsidR="00D60245" w:rsidRPr="00D60245" w:rsidRDefault="00D60245" w:rsidP="00D60245">
      <w:pPr>
        <w:pStyle w:val="NormalWeb"/>
        <w:numPr>
          <w:ilvl w:val="0"/>
          <w:numId w:val="4"/>
        </w:numPr>
        <w:spacing w:line="480" w:lineRule="auto"/>
      </w:pPr>
      <w:r w:rsidRPr="00D60245">
        <w:t xml:space="preserve">Martin, A. (2020) </w:t>
      </w:r>
      <w:r w:rsidRPr="00D60245">
        <w:rPr>
          <w:rStyle w:val="Emphasis"/>
          <w:rFonts w:eastAsiaTheme="majorEastAsia"/>
        </w:rPr>
        <w:t>The Practical Guide to Understanding and Raising Hotel Profitability.</w:t>
      </w:r>
      <w:r w:rsidRPr="00D60245">
        <w:t xml:space="preserve"> Abingdon: Routledge.</w:t>
      </w:r>
    </w:p>
    <w:p w14:paraId="78564B04" w14:textId="77777777" w:rsidR="00D60245" w:rsidRPr="00D60245" w:rsidRDefault="00D60245" w:rsidP="00D60245">
      <w:pPr>
        <w:pStyle w:val="NormalWeb"/>
        <w:numPr>
          <w:ilvl w:val="0"/>
          <w:numId w:val="4"/>
        </w:numPr>
        <w:spacing w:line="480" w:lineRule="auto"/>
      </w:pPr>
      <w:r w:rsidRPr="00D60245">
        <w:t xml:space="preserve">Vallen, G.K. &amp; Vallen, Jerome J. (2014) </w:t>
      </w:r>
      <w:r w:rsidRPr="00D60245">
        <w:rPr>
          <w:rStyle w:val="Emphasis"/>
          <w:rFonts w:eastAsiaTheme="majorEastAsia"/>
        </w:rPr>
        <w:t>Check-In Check-Out: Managing Hotel Operations.</w:t>
      </w:r>
      <w:r w:rsidRPr="00D60245">
        <w:t xml:space="preserve"> 9th </w:t>
      </w:r>
      <w:proofErr w:type="spellStart"/>
      <w:r w:rsidRPr="00D60245">
        <w:t>edn</w:t>
      </w:r>
      <w:proofErr w:type="spellEnd"/>
      <w:r w:rsidRPr="00D60245">
        <w:t>. Harlow: Pearson Education Limited.</w:t>
      </w:r>
    </w:p>
    <w:p w14:paraId="17DB8E94" w14:textId="77777777" w:rsidR="00D60245" w:rsidRPr="00D60245" w:rsidRDefault="00D60245" w:rsidP="00D60245">
      <w:pPr>
        <w:pStyle w:val="NormalWeb"/>
        <w:numPr>
          <w:ilvl w:val="0"/>
          <w:numId w:val="4"/>
        </w:numPr>
        <w:spacing w:line="480" w:lineRule="auto"/>
      </w:pPr>
      <w:r w:rsidRPr="00D60245">
        <w:t xml:space="preserve">Walker, J.C. (2021) </w:t>
      </w:r>
      <w:r w:rsidRPr="00D60245">
        <w:rPr>
          <w:rStyle w:val="Emphasis"/>
          <w:rFonts w:eastAsiaTheme="majorEastAsia"/>
        </w:rPr>
        <w:t>Introduction to Hospitality.</w:t>
      </w:r>
      <w:r w:rsidRPr="00D60245">
        <w:t xml:space="preserve"> 8th </w:t>
      </w:r>
      <w:proofErr w:type="spellStart"/>
      <w:r w:rsidRPr="00D60245">
        <w:t>edn</w:t>
      </w:r>
      <w:proofErr w:type="spellEnd"/>
      <w:r w:rsidRPr="00D60245">
        <w:t>. Harlow: Pearson Education Limited.</w:t>
      </w:r>
    </w:p>
    <w:p w14:paraId="69017B76" w14:textId="16DA58DA" w:rsidR="00D60245" w:rsidRPr="00D60245" w:rsidRDefault="00D60245" w:rsidP="00D60245">
      <w:pPr>
        <w:pStyle w:val="NormalWeb"/>
        <w:numPr>
          <w:ilvl w:val="0"/>
          <w:numId w:val="4"/>
        </w:numPr>
        <w:spacing w:line="480" w:lineRule="auto"/>
      </w:pPr>
      <w:r w:rsidRPr="00D60245">
        <w:t xml:space="preserve">Wood, R.C. (2013) </w:t>
      </w:r>
      <w:r w:rsidRPr="00D60245">
        <w:rPr>
          <w:i/>
          <w:iCs/>
        </w:rPr>
        <w:t>Key Concepts in Hospitality Management</w:t>
      </w:r>
      <w:r w:rsidRPr="00D60245">
        <w:t xml:space="preserve">. London: SAGE Publications Ltd. </w:t>
      </w:r>
    </w:p>
    <w:p w14:paraId="7120BE7F" w14:textId="77777777" w:rsidR="00D60245" w:rsidRDefault="00D60245" w:rsidP="00D60245">
      <w:pPr>
        <w:pStyle w:val="NormalWeb"/>
        <w:ind w:left="1080"/>
      </w:pPr>
    </w:p>
    <w:p w14:paraId="497B5E97" w14:textId="77777777" w:rsidR="00D60245" w:rsidRPr="00D60245" w:rsidRDefault="00D60245" w:rsidP="00D60245">
      <w:pPr>
        <w:spacing w:line="480" w:lineRule="auto"/>
        <w:rPr>
          <w:rFonts w:ascii="Times New Roman" w:hAnsi="Times New Roman" w:cs="Times New Roman"/>
        </w:rPr>
      </w:pPr>
    </w:p>
    <w:sectPr w:rsidR="00D60245" w:rsidRPr="00D60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5625B"/>
    <w:multiLevelType w:val="hybridMultilevel"/>
    <w:tmpl w:val="30545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70A07"/>
    <w:multiLevelType w:val="hybridMultilevel"/>
    <w:tmpl w:val="4E489D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CBC422D"/>
    <w:multiLevelType w:val="hybridMultilevel"/>
    <w:tmpl w:val="E37A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B63151"/>
    <w:multiLevelType w:val="hybridMultilevel"/>
    <w:tmpl w:val="4D621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2275768">
    <w:abstractNumId w:val="2"/>
  </w:num>
  <w:num w:numId="2" w16cid:durableId="700395845">
    <w:abstractNumId w:val="3"/>
  </w:num>
  <w:num w:numId="3" w16cid:durableId="1334995768">
    <w:abstractNumId w:val="0"/>
  </w:num>
  <w:num w:numId="4" w16cid:durableId="1946888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245"/>
    <w:rsid w:val="001E59DF"/>
    <w:rsid w:val="002E1DED"/>
    <w:rsid w:val="003420F8"/>
    <w:rsid w:val="00542C6B"/>
    <w:rsid w:val="00732303"/>
    <w:rsid w:val="007B5F03"/>
    <w:rsid w:val="00D60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A0F7E"/>
  <w15:chartTrackingRefBased/>
  <w15:docId w15:val="{6BDDD454-05F8-DB4A-A00B-FD682B639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D60245"/>
    <w:pPr>
      <w:keepNext/>
      <w:keepLines/>
      <w:spacing w:before="240" w:line="480" w:lineRule="auto"/>
      <w:outlineLvl w:val="0"/>
    </w:pPr>
    <w:rPr>
      <w:rFonts w:ascii="Trebuchet MS" w:eastAsiaTheme="majorEastAsia" w:hAnsi="Trebuchet MS" w:cs="Times New Roman"/>
      <w:b/>
      <w:bCs/>
      <w:color w:val="000000" w:themeColor="text1"/>
      <w:sz w:val="36"/>
      <w:shd w:val="clear" w:color="auto" w:fill="FFFFFF"/>
    </w:rPr>
  </w:style>
  <w:style w:type="paragraph" w:styleId="Heading2">
    <w:name w:val="heading 2"/>
    <w:basedOn w:val="Normal"/>
    <w:next w:val="Normal"/>
    <w:link w:val="Heading2Char"/>
    <w:autoRedefine/>
    <w:unhideWhenUsed/>
    <w:qFormat/>
    <w:rsid w:val="001E59DF"/>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60245"/>
    <w:rPr>
      <w:rFonts w:ascii="Trebuchet MS" w:eastAsiaTheme="majorEastAsia" w:hAnsi="Trebuchet MS" w:cs="Times New Roman"/>
      <w:b/>
      <w:bCs/>
      <w:color w:val="000000" w:themeColor="text1"/>
      <w:sz w:val="36"/>
    </w:rPr>
  </w:style>
  <w:style w:type="character" w:customStyle="1" w:styleId="Heading2Char">
    <w:name w:val="Heading 2 Char"/>
    <w:basedOn w:val="DefaultParagraphFont"/>
    <w:link w:val="Heading2"/>
    <w:rsid w:val="001E59DF"/>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D6024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60245"/>
    <w:rPr>
      <w:b/>
      <w:bCs/>
    </w:rPr>
  </w:style>
  <w:style w:type="character" w:styleId="Emphasis">
    <w:name w:val="Emphasis"/>
    <w:basedOn w:val="DefaultParagraphFont"/>
    <w:uiPriority w:val="20"/>
    <w:qFormat/>
    <w:rsid w:val="00D60245"/>
    <w:rPr>
      <w:i/>
      <w:iCs/>
    </w:rPr>
  </w:style>
  <w:style w:type="paragraph" w:styleId="TOCHeading">
    <w:name w:val="TOC Heading"/>
    <w:basedOn w:val="Heading1"/>
    <w:next w:val="Normal"/>
    <w:uiPriority w:val="39"/>
    <w:unhideWhenUsed/>
    <w:qFormat/>
    <w:rsid w:val="00D60245"/>
    <w:pPr>
      <w:spacing w:before="480" w:line="276" w:lineRule="auto"/>
      <w:outlineLvl w:val="9"/>
    </w:pPr>
    <w:rPr>
      <w:rFonts w:asciiTheme="majorHAnsi" w:hAnsiTheme="majorHAnsi" w:cstheme="majorBidi"/>
      <w:color w:val="2F5496" w:themeColor="accent1" w:themeShade="BF"/>
      <w:kern w:val="0"/>
      <w:szCs w:val="28"/>
      <w:shd w:val="clear" w:color="auto" w:fill="auto"/>
      <w:lang w:val="en-US"/>
      <w14:ligatures w14:val="none"/>
    </w:rPr>
  </w:style>
  <w:style w:type="paragraph" w:styleId="TOC1">
    <w:name w:val="toc 1"/>
    <w:basedOn w:val="Normal"/>
    <w:next w:val="Normal"/>
    <w:autoRedefine/>
    <w:uiPriority w:val="39"/>
    <w:unhideWhenUsed/>
    <w:rsid w:val="00D60245"/>
    <w:pPr>
      <w:spacing w:before="120"/>
    </w:pPr>
    <w:rPr>
      <w:rFonts w:cstheme="minorHAnsi"/>
      <w:b/>
      <w:bCs/>
      <w:i/>
      <w:iCs/>
    </w:rPr>
  </w:style>
  <w:style w:type="character" w:styleId="Hyperlink">
    <w:name w:val="Hyperlink"/>
    <w:basedOn w:val="DefaultParagraphFont"/>
    <w:uiPriority w:val="99"/>
    <w:unhideWhenUsed/>
    <w:rsid w:val="00D60245"/>
    <w:rPr>
      <w:color w:val="0563C1" w:themeColor="hyperlink"/>
      <w:u w:val="single"/>
    </w:rPr>
  </w:style>
  <w:style w:type="paragraph" w:styleId="TOC2">
    <w:name w:val="toc 2"/>
    <w:basedOn w:val="Normal"/>
    <w:next w:val="Normal"/>
    <w:autoRedefine/>
    <w:uiPriority w:val="39"/>
    <w:semiHidden/>
    <w:unhideWhenUsed/>
    <w:rsid w:val="00D6024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60245"/>
    <w:pPr>
      <w:ind w:left="480"/>
    </w:pPr>
    <w:rPr>
      <w:rFonts w:cstheme="minorHAnsi"/>
      <w:sz w:val="20"/>
      <w:szCs w:val="20"/>
    </w:rPr>
  </w:style>
  <w:style w:type="paragraph" w:styleId="TOC4">
    <w:name w:val="toc 4"/>
    <w:basedOn w:val="Normal"/>
    <w:next w:val="Normal"/>
    <w:autoRedefine/>
    <w:uiPriority w:val="39"/>
    <w:semiHidden/>
    <w:unhideWhenUsed/>
    <w:rsid w:val="00D60245"/>
    <w:pPr>
      <w:ind w:left="720"/>
    </w:pPr>
    <w:rPr>
      <w:rFonts w:cstheme="minorHAnsi"/>
      <w:sz w:val="20"/>
      <w:szCs w:val="20"/>
    </w:rPr>
  </w:style>
  <w:style w:type="paragraph" w:styleId="TOC5">
    <w:name w:val="toc 5"/>
    <w:basedOn w:val="Normal"/>
    <w:next w:val="Normal"/>
    <w:autoRedefine/>
    <w:uiPriority w:val="39"/>
    <w:semiHidden/>
    <w:unhideWhenUsed/>
    <w:rsid w:val="00D60245"/>
    <w:pPr>
      <w:ind w:left="960"/>
    </w:pPr>
    <w:rPr>
      <w:rFonts w:cstheme="minorHAnsi"/>
      <w:sz w:val="20"/>
      <w:szCs w:val="20"/>
    </w:rPr>
  </w:style>
  <w:style w:type="paragraph" w:styleId="TOC6">
    <w:name w:val="toc 6"/>
    <w:basedOn w:val="Normal"/>
    <w:next w:val="Normal"/>
    <w:autoRedefine/>
    <w:uiPriority w:val="39"/>
    <w:semiHidden/>
    <w:unhideWhenUsed/>
    <w:rsid w:val="00D60245"/>
    <w:pPr>
      <w:ind w:left="1200"/>
    </w:pPr>
    <w:rPr>
      <w:rFonts w:cstheme="minorHAnsi"/>
      <w:sz w:val="20"/>
      <w:szCs w:val="20"/>
    </w:rPr>
  </w:style>
  <w:style w:type="paragraph" w:styleId="TOC7">
    <w:name w:val="toc 7"/>
    <w:basedOn w:val="Normal"/>
    <w:next w:val="Normal"/>
    <w:autoRedefine/>
    <w:uiPriority w:val="39"/>
    <w:semiHidden/>
    <w:unhideWhenUsed/>
    <w:rsid w:val="00D60245"/>
    <w:pPr>
      <w:ind w:left="1440"/>
    </w:pPr>
    <w:rPr>
      <w:rFonts w:cstheme="minorHAnsi"/>
      <w:sz w:val="20"/>
      <w:szCs w:val="20"/>
    </w:rPr>
  </w:style>
  <w:style w:type="paragraph" w:styleId="TOC8">
    <w:name w:val="toc 8"/>
    <w:basedOn w:val="Normal"/>
    <w:next w:val="Normal"/>
    <w:autoRedefine/>
    <w:uiPriority w:val="39"/>
    <w:semiHidden/>
    <w:unhideWhenUsed/>
    <w:rsid w:val="00D60245"/>
    <w:pPr>
      <w:ind w:left="1680"/>
    </w:pPr>
    <w:rPr>
      <w:rFonts w:cstheme="minorHAnsi"/>
      <w:sz w:val="20"/>
      <w:szCs w:val="20"/>
    </w:rPr>
  </w:style>
  <w:style w:type="paragraph" w:styleId="TOC9">
    <w:name w:val="toc 9"/>
    <w:basedOn w:val="Normal"/>
    <w:next w:val="Normal"/>
    <w:autoRedefine/>
    <w:uiPriority w:val="39"/>
    <w:semiHidden/>
    <w:unhideWhenUsed/>
    <w:rsid w:val="00D60245"/>
    <w:pPr>
      <w:ind w:left="1920"/>
    </w:pPr>
    <w:rPr>
      <w:rFonts w:cstheme="minorHAnsi"/>
      <w:sz w:val="20"/>
      <w:szCs w:val="20"/>
    </w:rPr>
  </w:style>
  <w:style w:type="character" w:styleId="UnresolvedMention">
    <w:name w:val="Unresolved Mention"/>
    <w:basedOn w:val="DefaultParagraphFont"/>
    <w:uiPriority w:val="99"/>
    <w:semiHidden/>
    <w:unhideWhenUsed/>
    <w:rsid w:val="00D60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213569">
      <w:bodyDiv w:val="1"/>
      <w:marLeft w:val="0"/>
      <w:marRight w:val="0"/>
      <w:marTop w:val="0"/>
      <w:marBottom w:val="0"/>
      <w:divBdr>
        <w:top w:val="none" w:sz="0" w:space="0" w:color="auto"/>
        <w:left w:val="none" w:sz="0" w:space="0" w:color="auto"/>
        <w:bottom w:val="none" w:sz="0" w:space="0" w:color="auto"/>
        <w:right w:val="none" w:sz="0" w:space="0" w:color="auto"/>
      </w:divBdr>
    </w:div>
    <w:div w:id="815953929">
      <w:bodyDiv w:val="1"/>
      <w:marLeft w:val="0"/>
      <w:marRight w:val="0"/>
      <w:marTop w:val="0"/>
      <w:marBottom w:val="0"/>
      <w:divBdr>
        <w:top w:val="none" w:sz="0" w:space="0" w:color="auto"/>
        <w:left w:val="none" w:sz="0" w:space="0" w:color="auto"/>
        <w:bottom w:val="none" w:sz="0" w:space="0" w:color="auto"/>
        <w:right w:val="none" w:sz="0" w:space="0" w:color="auto"/>
      </w:divBdr>
      <w:divsChild>
        <w:div w:id="349457288">
          <w:marLeft w:val="0"/>
          <w:marRight w:val="0"/>
          <w:marTop w:val="0"/>
          <w:marBottom w:val="0"/>
          <w:divBdr>
            <w:top w:val="none" w:sz="0" w:space="0" w:color="auto"/>
            <w:left w:val="none" w:sz="0" w:space="0" w:color="auto"/>
            <w:bottom w:val="none" w:sz="0" w:space="0" w:color="auto"/>
            <w:right w:val="none" w:sz="0" w:space="0" w:color="auto"/>
          </w:divBdr>
          <w:divsChild>
            <w:div w:id="842091419">
              <w:marLeft w:val="0"/>
              <w:marRight w:val="0"/>
              <w:marTop w:val="0"/>
              <w:marBottom w:val="0"/>
              <w:divBdr>
                <w:top w:val="none" w:sz="0" w:space="0" w:color="auto"/>
                <w:left w:val="none" w:sz="0" w:space="0" w:color="auto"/>
                <w:bottom w:val="none" w:sz="0" w:space="0" w:color="auto"/>
                <w:right w:val="none" w:sz="0" w:space="0" w:color="auto"/>
              </w:divBdr>
              <w:divsChild>
                <w:div w:id="759716832">
                  <w:marLeft w:val="0"/>
                  <w:marRight w:val="0"/>
                  <w:marTop w:val="0"/>
                  <w:marBottom w:val="0"/>
                  <w:divBdr>
                    <w:top w:val="none" w:sz="0" w:space="0" w:color="auto"/>
                    <w:left w:val="none" w:sz="0" w:space="0" w:color="auto"/>
                    <w:bottom w:val="none" w:sz="0" w:space="0" w:color="auto"/>
                    <w:right w:val="none" w:sz="0" w:space="0" w:color="auto"/>
                  </w:divBdr>
                  <w:divsChild>
                    <w:div w:id="12296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316538">
      <w:bodyDiv w:val="1"/>
      <w:marLeft w:val="0"/>
      <w:marRight w:val="0"/>
      <w:marTop w:val="0"/>
      <w:marBottom w:val="0"/>
      <w:divBdr>
        <w:top w:val="none" w:sz="0" w:space="0" w:color="auto"/>
        <w:left w:val="none" w:sz="0" w:space="0" w:color="auto"/>
        <w:bottom w:val="none" w:sz="0" w:space="0" w:color="auto"/>
        <w:right w:val="none" w:sz="0" w:space="0" w:color="auto"/>
      </w:divBdr>
      <w:divsChild>
        <w:div w:id="410155178">
          <w:marLeft w:val="0"/>
          <w:marRight w:val="0"/>
          <w:marTop w:val="0"/>
          <w:marBottom w:val="0"/>
          <w:divBdr>
            <w:top w:val="none" w:sz="0" w:space="0" w:color="auto"/>
            <w:left w:val="none" w:sz="0" w:space="0" w:color="auto"/>
            <w:bottom w:val="none" w:sz="0" w:space="0" w:color="auto"/>
            <w:right w:val="none" w:sz="0" w:space="0" w:color="auto"/>
          </w:divBdr>
          <w:divsChild>
            <w:div w:id="742948546">
              <w:marLeft w:val="0"/>
              <w:marRight w:val="0"/>
              <w:marTop w:val="0"/>
              <w:marBottom w:val="0"/>
              <w:divBdr>
                <w:top w:val="none" w:sz="0" w:space="0" w:color="auto"/>
                <w:left w:val="none" w:sz="0" w:space="0" w:color="auto"/>
                <w:bottom w:val="none" w:sz="0" w:space="0" w:color="auto"/>
                <w:right w:val="none" w:sz="0" w:space="0" w:color="auto"/>
              </w:divBdr>
              <w:divsChild>
                <w:div w:id="1931696983">
                  <w:marLeft w:val="0"/>
                  <w:marRight w:val="0"/>
                  <w:marTop w:val="0"/>
                  <w:marBottom w:val="0"/>
                  <w:divBdr>
                    <w:top w:val="none" w:sz="0" w:space="0" w:color="auto"/>
                    <w:left w:val="none" w:sz="0" w:space="0" w:color="auto"/>
                    <w:bottom w:val="none" w:sz="0" w:space="0" w:color="auto"/>
                    <w:right w:val="none" w:sz="0" w:space="0" w:color="auto"/>
                  </w:divBdr>
                  <w:divsChild>
                    <w:div w:id="593711646">
                      <w:marLeft w:val="0"/>
                      <w:marRight w:val="0"/>
                      <w:marTop w:val="0"/>
                      <w:marBottom w:val="0"/>
                      <w:divBdr>
                        <w:top w:val="none" w:sz="0" w:space="0" w:color="auto"/>
                        <w:left w:val="none" w:sz="0" w:space="0" w:color="auto"/>
                        <w:bottom w:val="none" w:sz="0" w:space="0" w:color="auto"/>
                        <w:right w:val="none" w:sz="0" w:space="0" w:color="auto"/>
                      </w:divBdr>
                      <w:divsChild>
                        <w:div w:id="462311073">
                          <w:marLeft w:val="0"/>
                          <w:marRight w:val="0"/>
                          <w:marTop w:val="0"/>
                          <w:marBottom w:val="0"/>
                          <w:divBdr>
                            <w:top w:val="none" w:sz="0" w:space="0" w:color="auto"/>
                            <w:left w:val="none" w:sz="0" w:space="0" w:color="auto"/>
                            <w:bottom w:val="none" w:sz="0" w:space="0" w:color="auto"/>
                            <w:right w:val="none" w:sz="0" w:space="0" w:color="auto"/>
                          </w:divBdr>
                          <w:divsChild>
                            <w:div w:id="434709707">
                              <w:marLeft w:val="0"/>
                              <w:marRight w:val="0"/>
                              <w:marTop w:val="0"/>
                              <w:marBottom w:val="0"/>
                              <w:divBdr>
                                <w:top w:val="none" w:sz="0" w:space="0" w:color="auto"/>
                                <w:left w:val="none" w:sz="0" w:space="0" w:color="auto"/>
                                <w:bottom w:val="none" w:sz="0" w:space="0" w:color="auto"/>
                                <w:right w:val="none" w:sz="0" w:space="0" w:color="auto"/>
                              </w:divBdr>
                              <w:divsChild>
                                <w:div w:id="934094898">
                                  <w:marLeft w:val="0"/>
                                  <w:marRight w:val="0"/>
                                  <w:marTop w:val="0"/>
                                  <w:marBottom w:val="0"/>
                                  <w:divBdr>
                                    <w:top w:val="none" w:sz="0" w:space="0" w:color="auto"/>
                                    <w:left w:val="none" w:sz="0" w:space="0" w:color="auto"/>
                                    <w:bottom w:val="none" w:sz="0" w:space="0" w:color="auto"/>
                                    <w:right w:val="none" w:sz="0" w:space="0" w:color="auto"/>
                                  </w:divBdr>
                                  <w:divsChild>
                                    <w:div w:id="50856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4806929">
      <w:bodyDiv w:val="1"/>
      <w:marLeft w:val="0"/>
      <w:marRight w:val="0"/>
      <w:marTop w:val="0"/>
      <w:marBottom w:val="0"/>
      <w:divBdr>
        <w:top w:val="none" w:sz="0" w:space="0" w:color="auto"/>
        <w:left w:val="none" w:sz="0" w:space="0" w:color="auto"/>
        <w:bottom w:val="none" w:sz="0" w:space="0" w:color="auto"/>
        <w:right w:val="none" w:sz="0" w:space="0" w:color="auto"/>
      </w:divBdr>
      <w:divsChild>
        <w:div w:id="396130481">
          <w:marLeft w:val="0"/>
          <w:marRight w:val="0"/>
          <w:marTop w:val="0"/>
          <w:marBottom w:val="0"/>
          <w:divBdr>
            <w:top w:val="none" w:sz="0" w:space="0" w:color="auto"/>
            <w:left w:val="none" w:sz="0" w:space="0" w:color="auto"/>
            <w:bottom w:val="none" w:sz="0" w:space="0" w:color="auto"/>
            <w:right w:val="none" w:sz="0" w:space="0" w:color="auto"/>
          </w:divBdr>
          <w:divsChild>
            <w:div w:id="397556284">
              <w:marLeft w:val="0"/>
              <w:marRight w:val="0"/>
              <w:marTop w:val="0"/>
              <w:marBottom w:val="0"/>
              <w:divBdr>
                <w:top w:val="none" w:sz="0" w:space="0" w:color="auto"/>
                <w:left w:val="none" w:sz="0" w:space="0" w:color="auto"/>
                <w:bottom w:val="none" w:sz="0" w:space="0" w:color="auto"/>
                <w:right w:val="none" w:sz="0" w:space="0" w:color="auto"/>
              </w:divBdr>
              <w:divsChild>
                <w:div w:id="71778209">
                  <w:marLeft w:val="0"/>
                  <w:marRight w:val="0"/>
                  <w:marTop w:val="0"/>
                  <w:marBottom w:val="0"/>
                  <w:divBdr>
                    <w:top w:val="none" w:sz="0" w:space="0" w:color="auto"/>
                    <w:left w:val="none" w:sz="0" w:space="0" w:color="auto"/>
                    <w:bottom w:val="none" w:sz="0" w:space="0" w:color="auto"/>
                    <w:right w:val="none" w:sz="0" w:space="0" w:color="auto"/>
                  </w:divBdr>
                  <w:divsChild>
                    <w:div w:id="192580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272236">
      <w:bodyDiv w:val="1"/>
      <w:marLeft w:val="0"/>
      <w:marRight w:val="0"/>
      <w:marTop w:val="0"/>
      <w:marBottom w:val="0"/>
      <w:divBdr>
        <w:top w:val="none" w:sz="0" w:space="0" w:color="auto"/>
        <w:left w:val="none" w:sz="0" w:space="0" w:color="auto"/>
        <w:bottom w:val="none" w:sz="0" w:space="0" w:color="auto"/>
        <w:right w:val="none" w:sz="0" w:space="0" w:color="auto"/>
      </w:divBdr>
      <w:divsChild>
        <w:div w:id="1113091098">
          <w:marLeft w:val="0"/>
          <w:marRight w:val="0"/>
          <w:marTop w:val="0"/>
          <w:marBottom w:val="0"/>
          <w:divBdr>
            <w:top w:val="none" w:sz="0" w:space="0" w:color="auto"/>
            <w:left w:val="none" w:sz="0" w:space="0" w:color="auto"/>
            <w:bottom w:val="none" w:sz="0" w:space="0" w:color="auto"/>
            <w:right w:val="none" w:sz="0" w:space="0" w:color="auto"/>
          </w:divBdr>
          <w:divsChild>
            <w:div w:id="429666329">
              <w:marLeft w:val="0"/>
              <w:marRight w:val="0"/>
              <w:marTop w:val="0"/>
              <w:marBottom w:val="0"/>
              <w:divBdr>
                <w:top w:val="none" w:sz="0" w:space="0" w:color="auto"/>
                <w:left w:val="none" w:sz="0" w:space="0" w:color="auto"/>
                <w:bottom w:val="none" w:sz="0" w:space="0" w:color="auto"/>
                <w:right w:val="none" w:sz="0" w:space="0" w:color="auto"/>
              </w:divBdr>
              <w:divsChild>
                <w:div w:id="1274751220">
                  <w:marLeft w:val="0"/>
                  <w:marRight w:val="0"/>
                  <w:marTop w:val="0"/>
                  <w:marBottom w:val="0"/>
                  <w:divBdr>
                    <w:top w:val="none" w:sz="0" w:space="0" w:color="auto"/>
                    <w:left w:val="none" w:sz="0" w:space="0" w:color="auto"/>
                    <w:bottom w:val="none" w:sz="0" w:space="0" w:color="auto"/>
                    <w:right w:val="none" w:sz="0" w:space="0" w:color="auto"/>
                  </w:divBdr>
                  <w:divsChild>
                    <w:div w:id="123924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245347">
      <w:bodyDiv w:val="1"/>
      <w:marLeft w:val="0"/>
      <w:marRight w:val="0"/>
      <w:marTop w:val="0"/>
      <w:marBottom w:val="0"/>
      <w:divBdr>
        <w:top w:val="none" w:sz="0" w:space="0" w:color="auto"/>
        <w:left w:val="none" w:sz="0" w:space="0" w:color="auto"/>
        <w:bottom w:val="none" w:sz="0" w:space="0" w:color="auto"/>
        <w:right w:val="none" w:sz="0" w:space="0" w:color="auto"/>
      </w:divBdr>
      <w:divsChild>
        <w:div w:id="924535072">
          <w:marLeft w:val="0"/>
          <w:marRight w:val="0"/>
          <w:marTop w:val="0"/>
          <w:marBottom w:val="0"/>
          <w:divBdr>
            <w:top w:val="none" w:sz="0" w:space="0" w:color="auto"/>
            <w:left w:val="none" w:sz="0" w:space="0" w:color="auto"/>
            <w:bottom w:val="none" w:sz="0" w:space="0" w:color="auto"/>
            <w:right w:val="none" w:sz="0" w:space="0" w:color="auto"/>
          </w:divBdr>
          <w:divsChild>
            <w:div w:id="265507744">
              <w:marLeft w:val="0"/>
              <w:marRight w:val="0"/>
              <w:marTop w:val="0"/>
              <w:marBottom w:val="0"/>
              <w:divBdr>
                <w:top w:val="none" w:sz="0" w:space="0" w:color="auto"/>
                <w:left w:val="none" w:sz="0" w:space="0" w:color="auto"/>
                <w:bottom w:val="none" w:sz="0" w:space="0" w:color="auto"/>
                <w:right w:val="none" w:sz="0" w:space="0" w:color="auto"/>
              </w:divBdr>
              <w:divsChild>
                <w:div w:id="1061640776">
                  <w:marLeft w:val="0"/>
                  <w:marRight w:val="0"/>
                  <w:marTop w:val="0"/>
                  <w:marBottom w:val="0"/>
                  <w:divBdr>
                    <w:top w:val="none" w:sz="0" w:space="0" w:color="auto"/>
                    <w:left w:val="none" w:sz="0" w:space="0" w:color="auto"/>
                    <w:bottom w:val="none" w:sz="0" w:space="0" w:color="auto"/>
                    <w:right w:val="none" w:sz="0" w:space="0" w:color="auto"/>
                  </w:divBdr>
                  <w:divsChild>
                    <w:div w:id="125882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272817">
      <w:bodyDiv w:val="1"/>
      <w:marLeft w:val="0"/>
      <w:marRight w:val="0"/>
      <w:marTop w:val="0"/>
      <w:marBottom w:val="0"/>
      <w:divBdr>
        <w:top w:val="none" w:sz="0" w:space="0" w:color="auto"/>
        <w:left w:val="none" w:sz="0" w:space="0" w:color="auto"/>
        <w:bottom w:val="none" w:sz="0" w:space="0" w:color="auto"/>
        <w:right w:val="none" w:sz="0" w:space="0" w:color="auto"/>
      </w:divBdr>
      <w:divsChild>
        <w:div w:id="1079447286">
          <w:marLeft w:val="0"/>
          <w:marRight w:val="0"/>
          <w:marTop w:val="0"/>
          <w:marBottom w:val="0"/>
          <w:divBdr>
            <w:top w:val="none" w:sz="0" w:space="0" w:color="auto"/>
            <w:left w:val="none" w:sz="0" w:space="0" w:color="auto"/>
            <w:bottom w:val="none" w:sz="0" w:space="0" w:color="auto"/>
            <w:right w:val="none" w:sz="0" w:space="0" w:color="auto"/>
          </w:divBdr>
          <w:divsChild>
            <w:div w:id="1004895039">
              <w:marLeft w:val="0"/>
              <w:marRight w:val="0"/>
              <w:marTop w:val="0"/>
              <w:marBottom w:val="0"/>
              <w:divBdr>
                <w:top w:val="none" w:sz="0" w:space="0" w:color="auto"/>
                <w:left w:val="none" w:sz="0" w:space="0" w:color="auto"/>
                <w:bottom w:val="none" w:sz="0" w:space="0" w:color="auto"/>
                <w:right w:val="none" w:sz="0" w:space="0" w:color="auto"/>
              </w:divBdr>
              <w:divsChild>
                <w:div w:id="7147259">
                  <w:marLeft w:val="0"/>
                  <w:marRight w:val="0"/>
                  <w:marTop w:val="0"/>
                  <w:marBottom w:val="0"/>
                  <w:divBdr>
                    <w:top w:val="none" w:sz="0" w:space="0" w:color="auto"/>
                    <w:left w:val="none" w:sz="0" w:space="0" w:color="auto"/>
                    <w:bottom w:val="none" w:sz="0" w:space="0" w:color="auto"/>
                    <w:right w:val="none" w:sz="0" w:space="0" w:color="auto"/>
                  </w:divBdr>
                  <w:divsChild>
                    <w:div w:id="14964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2rS8DwAAQBAJ&amp;oi=fnd&amp;pg=PR7&amp;dq=2.%09Cousins,+J.+%26+Weekes,+S.+(2020)+Food+and+Beverage+Service.+10th+edn.+London:+Hodder+Education.&amp;ots=bGKw7zn5oO&amp;sig=n2EFXYVfwq4sBY23B28MR5WzXMY&amp;redir_esc=y"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search.rug.nl/en/publications/internship-guide-work-placements-step-by-step-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A9EDC3-D37F-C54F-8878-9581E5231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1892</Words>
  <Characters>10785</Characters>
  <Application>Microsoft Office Word</Application>
  <DocSecurity>4</DocSecurity>
  <Lines>89</Lines>
  <Paragraphs>25</Paragraphs>
  <ScaleCrop>false</ScaleCrop>
  <Company/>
  <LinksUpToDate>false</LinksUpToDate>
  <CharactersWithSpaces>12652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2025-03-05T22:12:00Z</dcterms:created>
  <dcterms:modified xsi:type="dcterms:W3CDTF">2025-03-05T22:12:00Z</dcterms:modified>
</cp:coreProperties>
</file>