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6ED7F" w14:textId="77777777" w:rsidR="005E264E" w:rsidRDefault="005E264E">
      <w:pPr>
        <w:rPr>
          <w:b/>
          <w:bCs/>
          <w:sz w:val="40"/>
          <w:szCs w:val="40"/>
        </w:rPr>
      </w:pPr>
    </w:p>
    <w:p w14:paraId="2182BD71" w14:textId="34F38B4C" w:rsidR="005E264E" w:rsidRDefault="005E264E" w:rsidP="005E264E">
      <w:pPr>
        <w:pStyle w:val="NoSpacing"/>
        <w:spacing w:before="1540" w:after="240"/>
        <w:rPr>
          <w:color w:val="4472C4" w:themeColor="accent1"/>
        </w:rPr>
      </w:pPr>
      <w:r>
        <w:rPr>
          <w:color w:val="4472C4" w:themeColor="accent1"/>
        </w:rPr>
        <w:t xml:space="preserve">                                                                </w:t>
      </w:r>
      <w:r>
        <w:rPr>
          <w:noProof/>
          <w:color w:val="4472C4" w:themeColor="accent1"/>
          <w:lang w:val="en-GB" w:eastAsia="en-GB"/>
        </w:rPr>
        <w:drawing>
          <wp:inline distT="0" distB="0" distL="0" distR="0" wp14:anchorId="68CEFB10" wp14:editId="4CB3F725">
            <wp:extent cx="1416701" cy="750570"/>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752" cy="751127"/>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A83EAD6F6B70442FB8676FB37ED261DA"/>
        </w:placeholder>
        <w:dataBinding w:prefixMappings="xmlns:ns0='http://purl.org/dc/elements/1.1/' xmlns:ns1='http://schemas.openxmlformats.org/package/2006/metadata/core-properties' " w:xpath="/ns1:coreProperties[1]/ns0:title[1]" w:storeItemID="{6C3C8BC8-F283-45AE-878A-BAB7291924A1}"/>
        <w:text/>
      </w:sdtPr>
      <w:sdtContent>
        <w:p w14:paraId="2FAA6BE6" w14:textId="212A6F17" w:rsidR="005E264E" w:rsidRPr="005E264E" w:rsidRDefault="005E264E" w:rsidP="005E264E">
          <w:pPr>
            <w:pStyle w:val="NoSpacing"/>
            <w:pBdr>
              <w:top w:val="single" w:sz="6" w:space="23"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5E264E">
            <w:rPr>
              <w:rFonts w:asciiTheme="majorHAnsi" w:eastAsiaTheme="majorEastAsia" w:hAnsiTheme="majorHAnsi" w:cstheme="majorBidi"/>
              <w:caps/>
              <w:color w:val="4472C4" w:themeColor="accent1"/>
              <w:sz w:val="48"/>
              <w:szCs w:val="48"/>
            </w:rPr>
            <w:t>problem-solving and decision making</w:t>
          </w:r>
        </w:p>
      </w:sdtContent>
    </w:sdt>
    <w:sdt>
      <w:sdtPr>
        <w:rPr>
          <w:color w:val="4472C4" w:themeColor="accent1"/>
          <w:sz w:val="28"/>
          <w:szCs w:val="28"/>
        </w:rPr>
        <w:alias w:val="Subtitle"/>
        <w:tag w:val=""/>
        <w:id w:val="328029620"/>
        <w:placeholder>
          <w:docPart w:val="8D48EF19D43A49D4B446601F8CD5C6F0"/>
        </w:placeholder>
        <w:showingPlcHdr/>
        <w:dataBinding w:prefixMappings="xmlns:ns0='http://purl.org/dc/elements/1.1/' xmlns:ns1='http://schemas.openxmlformats.org/package/2006/metadata/core-properties' " w:xpath="/ns1:coreProperties[1]/ns0:subject[1]" w:storeItemID="{6C3C8BC8-F283-45AE-878A-BAB7291924A1}"/>
        <w:text/>
      </w:sdtPr>
      <w:sdtContent>
        <w:p w14:paraId="37FA13D9" w14:textId="77777777" w:rsidR="005E264E" w:rsidRDefault="005E264E" w:rsidP="005E264E">
          <w:pPr>
            <w:pStyle w:val="NoSpacing"/>
            <w:rPr>
              <w:color w:val="4472C4" w:themeColor="accent1"/>
              <w:sz w:val="28"/>
              <w:szCs w:val="28"/>
            </w:rPr>
          </w:pPr>
          <w:r>
            <w:rPr>
              <w:color w:val="4472C4" w:themeColor="accent1"/>
              <w:sz w:val="28"/>
              <w:szCs w:val="28"/>
            </w:rPr>
            <w:t>[Document subtitle]</w:t>
          </w:r>
        </w:p>
      </w:sdtContent>
    </w:sdt>
    <w:p w14:paraId="0FD835A4" w14:textId="77777777" w:rsidR="005E264E" w:rsidRDefault="005E264E" w:rsidP="005E264E">
      <w:pPr>
        <w:pStyle w:val="NoSpacing"/>
        <w:spacing w:before="480"/>
        <w:jc w:val="center"/>
        <w:rPr>
          <w:color w:val="4472C4" w:themeColor="accent1"/>
        </w:rPr>
      </w:pPr>
      <w:r>
        <w:rPr>
          <w:noProof/>
          <w:color w:val="4472C4" w:themeColor="accent1"/>
          <w:lang w:val="en-GB" w:eastAsia="en-GB"/>
        </w:rPr>
        <w:drawing>
          <wp:inline distT="0" distB="0" distL="0" distR="0" wp14:anchorId="144E7226" wp14:editId="207DE529">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2E3524" w14:textId="77777777" w:rsidR="005E264E" w:rsidRDefault="005E264E" w:rsidP="005E264E">
      <w:pPr>
        <w:pStyle w:val="NoSpacing"/>
        <w:spacing w:before="480"/>
        <w:jc w:val="center"/>
        <w:rPr>
          <w:color w:val="4472C4" w:themeColor="accent1"/>
          <w:sz w:val="28"/>
          <w:szCs w:val="28"/>
        </w:rPr>
      </w:pPr>
      <w:r w:rsidRPr="005E264E">
        <w:rPr>
          <w:color w:val="4472C4" w:themeColor="accent1"/>
          <w:sz w:val="28"/>
          <w:szCs w:val="28"/>
        </w:rPr>
        <w:t xml:space="preserve">Student Name: </w:t>
      </w:r>
      <w:r w:rsidRPr="005E264E">
        <w:rPr>
          <w:color w:val="4472C4" w:themeColor="accent1"/>
          <w:sz w:val="28"/>
          <w:szCs w:val="28"/>
        </w:rPr>
        <w:t>Cretu Diana</w:t>
      </w:r>
    </w:p>
    <w:p w14:paraId="1A8AB852" w14:textId="61854ED5" w:rsidR="005E264E" w:rsidRPr="005E264E" w:rsidRDefault="005E264E" w:rsidP="005E264E">
      <w:pPr>
        <w:pStyle w:val="NoSpacing"/>
        <w:spacing w:before="480"/>
        <w:jc w:val="center"/>
        <w:rPr>
          <w:color w:val="4472C4" w:themeColor="accent1"/>
          <w:sz w:val="28"/>
          <w:szCs w:val="28"/>
        </w:rPr>
      </w:pPr>
      <w:r w:rsidRPr="005E264E">
        <w:rPr>
          <w:color w:val="4472C4" w:themeColor="accent1"/>
          <w:sz w:val="28"/>
          <w:szCs w:val="28"/>
        </w:rPr>
        <w:t>Student Number:212383</w:t>
      </w:r>
      <w:r w:rsidRPr="005E264E">
        <w:rPr>
          <w:color w:val="4472C4" w:themeColor="accent1"/>
          <w:sz w:val="28"/>
          <w:szCs w:val="28"/>
        </w:rPr>
        <w:t>8</w:t>
      </w:r>
    </w:p>
    <w:p w14:paraId="56CDECA4" w14:textId="77777777" w:rsidR="005E264E" w:rsidRDefault="005E264E" w:rsidP="005E264E">
      <w:pPr>
        <w:spacing w:after="0" w:line="240" w:lineRule="auto"/>
        <w:ind w:left="1815" w:hanging="720"/>
      </w:pPr>
    </w:p>
    <w:p w14:paraId="34FC3B07" w14:textId="77777777" w:rsidR="005E264E" w:rsidRDefault="005E264E" w:rsidP="005E264E">
      <w:pPr>
        <w:spacing w:after="0" w:line="240" w:lineRule="auto"/>
        <w:ind w:left="1815" w:hanging="720"/>
      </w:pPr>
    </w:p>
    <w:p w14:paraId="4B714127" w14:textId="77777777" w:rsidR="005E264E" w:rsidRDefault="005E264E" w:rsidP="005E264E">
      <w:pPr>
        <w:spacing w:after="0" w:line="240" w:lineRule="auto"/>
        <w:ind w:left="1815" w:hanging="720"/>
      </w:pPr>
    </w:p>
    <w:p w14:paraId="52DD4531" w14:textId="77777777" w:rsidR="005E264E" w:rsidRDefault="005E264E" w:rsidP="005E264E">
      <w:pPr>
        <w:spacing w:after="0" w:line="240" w:lineRule="auto"/>
        <w:ind w:left="1815" w:hanging="720"/>
      </w:pPr>
    </w:p>
    <w:p w14:paraId="0DB44258" w14:textId="77777777" w:rsidR="005E264E" w:rsidRDefault="005E264E" w:rsidP="005E264E">
      <w:pPr>
        <w:spacing w:after="0" w:line="240" w:lineRule="auto"/>
        <w:ind w:left="1815" w:hanging="720"/>
      </w:pPr>
    </w:p>
    <w:p w14:paraId="5761DFC4" w14:textId="77777777" w:rsidR="005E264E" w:rsidRDefault="005E264E" w:rsidP="005E264E">
      <w:pPr>
        <w:spacing w:after="0" w:line="240" w:lineRule="auto"/>
        <w:ind w:left="1815" w:hanging="720"/>
      </w:pPr>
    </w:p>
    <w:p w14:paraId="60D24C13" w14:textId="77777777" w:rsidR="005E264E" w:rsidRDefault="005E264E" w:rsidP="005E264E">
      <w:pPr>
        <w:spacing w:after="0" w:line="240" w:lineRule="auto"/>
        <w:ind w:left="1815" w:hanging="720"/>
      </w:pPr>
    </w:p>
    <w:p w14:paraId="7EBD67FD" w14:textId="77777777" w:rsidR="005E264E" w:rsidRDefault="005E264E" w:rsidP="005E264E">
      <w:pPr>
        <w:spacing w:after="0" w:line="240" w:lineRule="auto"/>
        <w:ind w:left="1815" w:hanging="720"/>
      </w:pPr>
    </w:p>
    <w:p w14:paraId="434B551D" w14:textId="77777777" w:rsidR="005E264E" w:rsidRDefault="005E264E" w:rsidP="005E264E">
      <w:pPr>
        <w:spacing w:after="0" w:line="240" w:lineRule="auto"/>
        <w:ind w:left="1815" w:hanging="720"/>
      </w:pPr>
    </w:p>
    <w:p w14:paraId="3C0D0B48" w14:textId="77777777" w:rsidR="005E264E" w:rsidRDefault="005E264E" w:rsidP="005E264E">
      <w:pPr>
        <w:spacing w:after="0" w:line="240" w:lineRule="auto"/>
        <w:ind w:left="1815" w:hanging="720"/>
      </w:pPr>
    </w:p>
    <w:p w14:paraId="5B76A983" w14:textId="77777777" w:rsidR="005E264E" w:rsidRDefault="005E264E" w:rsidP="005E264E">
      <w:pPr>
        <w:spacing w:after="0" w:line="240" w:lineRule="auto"/>
        <w:ind w:left="1815" w:hanging="720"/>
      </w:pPr>
    </w:p>
    <w:p w14:paraId="7251F70E" w14:textId="77777777" w:rsidR="005E264E" w:rsidRDefault="005E264E" w:rsidP="005E264E">
      <w:pPr>
        <w:spacing w:after="0" w:line="240" w:lineRule="auto"/>
        <w:ind w:left="1815" w:hanging="720"/>
      </w:pPr>
    </w:p>
    <w:p w14:paraId="4D7FC693" w14:textId="77777777" w:rsidR="005E264E" w:rsidRDefault="005E264E" w:rsidP="005E264E">
      <w:pPr>
        <w:spacing w:after="0" w:line="240" w:lineRule="auto"/>
        <w:ind w:left="1815" w:hanging="720"/>
      </w:pPr>
    </w:p>
    <w:p w14:paraId="39F1E439" w14:textId="77777777" w:rsidR="005E264E" w:rsidRDefault="005E264E" w:rsidP="005E264E">
      <w:pPr>
        <w:spacing w:after="0" w:line="240" w:lineRule="auto"/>
        <w:ind w:left="1815" w:hanging="720"/>
      </w:pPr>
    </w:p>
    <w:p w14:paraId="0FCD2AFD" w14:textId="77777777" w:rsidR="005E264E" w:rsidRDefault="005E264E" w:rsidP="005E264E">
      <w:pPr>
        <w:spacing w:after="0" w:line="240" w:lineRule="auto"/>
        <w:ind w:left="1815" w:hanging="720"/>
      </w:pPr>
    </w:p>
    <w:p w14:paraId="4CF6DBF0" w14:textId="77777777" w:rsidR="005E264E" w:rsidRDefault="005E264E" w:rsidP="005E264E">
      <w:pPr>
        <w:spacing w:after="0" w:line="240" w:lineRule="auto"/>
        <w:ind w:left="1815" w:hanging="720"/>
      </w:pPr>
    </w:p>
    <w:p w14:paraId="35607096" w14:textId="77777777" w:rsidR="005E264E" w:rsidRDefault="005E264E" w:rsidP="005E264E">
      <w:pPr>
        <w:spacing w:after="0" w:line="240" w:lineRule="auto"/>
        <w:ind w:left="1815" w:hanging="720"/>
      </w:pPr>
    </w:p>
    <w:p w14:paraId="4FCC01A2" w14:textId="77777777" w:rsidR="005E264E" w:rsidRDefault="005E264E" w:rsidP="005E264E">
      <w:pPr>
        <w:spacing w:after="0" w:line="240" w:lineRule="auto"/>
        <w:ind w:left="1815" w:hanging="720"/>
      </w:pPr>
    </w:p>
    <w:p w14:paraId="60678734" w14:textId="77777777" w:rsidR="005E264E" w:rsidRPr="005E264E" w:rsidRDefault="005E264E" w:rsidP="005E264E">
      <w:pPr>
        <w:spacing w:after="0" w:line="240" w:lineRule="auto"/>
        <w:ind w:left="1815" w:hanging="720"/>
        <w:rPr>
          <w:color w:val="2F5496" w:themeColor="accent1" w:themeShade="BF"/>
        </w:rPr>
      </w:pPr>
    </w:p>
    <w:p w14:paraId="7EBAD08B" w14:textId="51B99845" w:rsidR="005E264E" w:rsidRPr="005E264E" w:rsidRDefault="005E264E" w:rsidP="005E264E">
      <w:pPr>
        <w:spacing w:after="0" w:line="240" w:lineRule="auto"/>
        <w:ind w:left="1815" w:hanging="720"/>
        <w:rPr>
          <w:b/>
          <w:bCs/>
          <w:color w:val="2F5496" w:themeColor="accent1" w:themeShade="BF"/>
        </w:rPr>
      </w:pPr>
      <w:r>
        <w:rPr>
          <w:color w:val="2F5496" w:themeColor="accent1" w:themeShade="BF"/>
        </w:rPr>
        <w:t xml:space="preserve">                         </w:t>
      </w:r>
      <w:r w:rsidRPr="005E264E">
        <w:rPr>
          <w:b/>
          <w:bCs/>
          <w:color w:val="2F5496" w:themeColor="accent1" w:themeShade="BF"/>
        </w:rPr>
        <w:t>University of Wales Trinity Saint David</w:t>
      </w:r>
    </w:p>
    <w:p w14:paraId="5FDF71F6" w14:textId="48C9CE62" w:rsidR="005E264E" w:rsidRDefault="005E264E" w:rsidP="005E264E">
      <w:pPr>
        <w:pStyle w:val="NoSpacing"/>
        <w:jc w:val="center"/>
        <w:rPr>
          <w:color w:val="4472C4" w:themeColor="accent1"/>
        </w:rPr>
      </w:pPr>
      <w:sdt>
        <w:sdtPr>
          <w:rPr>
            <w:rFonts w:asciiTheme="majorHAnsi" w:hAnsiTheme="majorHAnsi" w:cstheme="majorHAnsi"/>
            <w:caps/>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rFonts w:asciiTheme="majorHAnsi" w:hAnsiTheme="majorHAnsi" w:cstheme="majorHAnsi"/>
              <w:caps/>
              <w:color w:val="4472C4" w:themeColor="accent1"/>
            </w:rPr>
            <w:t xml:space="preserve">     </w:t>
          </w:r>
        </w:sdtContent>
      </w:sdt>
    </w:p>
    <w:p w14:paraId="1A23C1D0" w14:textId="77777777" w:rsidR="005E264E" w:rsidRDefault="005E264E" w:rsidP="005E264E">
      <w:pPr>
        <w:spacing w:after="0" w:line="240" w:lineRule="auto"/>
        <w:ind w:left="1815" w:hanging="720"/>
      </w:pPr>
    </w:p>
    <w:p w14:paraId="1E65EEFC" w14:textId="77777777" w:rsidR="005E264E" w:rsidRDefault="005E264E">
      <w:pPr>
        <w:rPr>
          <w:b/>
          <w:bCs/>
          <w:sz w:val="40"/>
          <w:szCs w:val="40"/>
        </w:rPr>
      </w:pPr>
    </w:p>
    <w:p w14:paraId="2D405488" w14:textId="4C4DCCC3" w:rsidR="005E264E" w:rsidRDefault="005E264E">
      <w:pPr>
        <w:rPr>
          <w:b/>
          <w:bCs/>
          <w:sz w:val="40"/>
          <w:szCs w:val="40"/>
        </w:rPr>
      </w:pPr>
      <w:r>
        <w:rPr>
          <w:b/>
          <w:bCs/>
          <w:sz w:val="40"/>
          <w:szCs w:val="40"/>
        </w:rPr>
        <w:t>CONTENTS</w:t>
      </w:r>
    </w:p>
    <w:p w14:paraId="5FB545E8" w14:textId="43A29CA1" w:rsidR="005E264E" w:rsidRDefault="005E264E" w:rsidP="005E264E">
      <w:pPr>
        <w:pStyle w:val="ListParagraph"/>
        <w:numPr>
          <w:ilvl w:val="0"/>
          <w:numId w:val="8"/>
        </w:numPr>
        <w:rPr>
          <w:b/>
          <w:bCs/>
          <w:sz w:val="32"/>
          <w:szCs w:val="32"/>
        </w:rPr>
      </w:pPr>
      <w:r w:rsidRPr="005E264E">
        <w:rPr>
          <w:b/>
          <w:bCs/>
          <w:sz w:val="32"/>
          <w:szCs w:val="32"/>
        </w:rPr>
        <w:t>INTRODUCTION</w:t>
      </w:r>
      <w:r>
        <w:rPr>
          <w:b/>
          <w:bCs/>
          <w:sz w:val="32"/>
          <w:szCs w:val="32"/>
        </w:rPr>
        <w:t>…………………………………………………………………….3</w:t>
      </w:r>
    </w:p>
    <w:p w14:paraId="505FAA26" w14:textId="116AAB15" w:rsidR="005E264E" w:rsidRDefault="00FA7778" w:rsidP="005E264E">
      <w:pPr>
        <w:pStyle w:val="ListParagraph"/>
        <w:numPr>
          <w:ilvl w:val="0"/>
          <w:numId w:val="8"/>
        </w:numPr>
        <w:rPr>
          <w:b/>
          <w:bCs/>
          <w:sz w:val="32"/>
          <w:szCs w:val="32"/>
        </w:rPr>
      </w:pPr>
      <w:r>
        <w:rPr>
          <w:b/>
          <w:bCs/>
          <w:sz w:val="32"/>
          <w:szCs w:val="32"/>
        </w:rPr>
        <w:t>MAIN FINDINGS…………………………………………………………………….3</w:t>
      </w:r>
    </w:p>
    <w:p w14:paraId="4431EFA3" w14:textId="525E29F9" w:rsidR="00FA7778" w:rsidRDefault="00FA7778" w:rsidP="00FA7778">
      <w:pPr>
        <w:pStyle w:val="ListParagraph"/>
        <w:rPr>
          <w:b/>
          <w:bCs/>
          <w:sz w:val="32"/>
          <w:szCs w:val="32"/>
        </w:rPr>
      </w:pPr>
      <w:r>
        <w:rPr>
          <w:b/>
          <w:bCs/>
          <w:sz w:val="32"/>
          <w:szCs w:val="32"/>
        </w:rPr>
        <w:t xml:space="preserve">     SWOT ANALYSIS……………………………………………………………3-5</w:t>
      </w:r>
    </w:p>
    <w:p w14:paraId="71D517E5" w14:textId="2389A4B0" w:rsidR="00FA7778" w:rsidRDefault="00FA7778" w:rsidP="00FA7778">
      <w:pPr>
        <w:pStyle w:val="ListParagraph"/>
        <w:rPr>
          <w:b/>
          <w:bCs/>
          <w:sz w:val="32"/>
          <w:szCs w:val="32"/>
        </w:rPr>
      </w:pPr>
      <w:r>
        <w:rPr>
          <w:b/>
          <w:bCs/>
          <w:sz w:val="32"/>
          <w:szCs w:val="32"/>
        </w:rPr>
        <w:t xml:space="preserve">     PESTEL ANALYSIS………………………………………………………….6-7</w:t>
      </w:r>
    </w:p>
    <w:p w14:paraId="7ACDDBAE" w14:textId="1542BEFA" w:rsidR="00FA7778" w:rsidRDefault="00FA7778" w:rsidP="00FA7778">
      <w:pPr>
        <w:pStyle w:val="ListParagraph"/>
        <w:rPr>
          <w:b/>
          <w:bCs/>
          <w:sz w:val="32"/>
          <w:szCs w:val="32"/>
        </w:rPr>
      </w:pPr>
      <w:r>
        <w:rPr>
          <w:b/>
          <w:bCs/>
          <w:sz w:val="32"/>
          <w:szCs w:val="32"/>
        </w:rPr>
        <w:t xml:space="preserve">     DECISION-MAKING MATRIX………………………………………….7-8</w:t>
      </w:r>
    </w:p>
    <w:p w14:paraId="3CA54B0C" w14:textId="6267CA5E" w:rsidR="00FA7778" w:rsidRDefault="00FA7778" w:rsidP="00FA7778">
      <w:pPr>
        <w:pStyle w:val="ListParagraph"/>
        <w:rPr>
          <w:b/>
          <w:bCs/>
          <w:sz w:val="32"/>
          <w:szCs w:val="32"/>
        </w:rPr>
      </w:pPr>
      <w:r>
        <w:rPr>
          <w:b/>
          <w:bCs/>
          <w:sz w:val="32"/>
          <w:szCs w:val="32"/>
        </w:rPr>
        <w:t xml:space="preserve">     RECOMMENDATION…………………………………………………….8-9</w:t>
      </w:r>
    </w:p>
    <w:p w14:paraId="4EE05E85" w14:textId="3D5E9D4F" w:rsidR="00FA7778" w:rsidRDefault="00FA7778" w:rsidP="00FA7778">
      <w:pPr>
        <w:pStyle w:val="ListParagraph"/>
        <w:rPr>
          <w:b/>
          <w:bCs/>
          <w:sz w:val="32"/>
          <w:szCs w:val="32"/>
        </w:rPr>
      </w:pPr>
      <w:r>
        <w:rPr>
          <w:b/>
          <w:bCs/>
          <w:sz w:val="32"/>
          <w:szCs w:val="32"/>
        </w:rPr>
        <w:t xml:space="preserve">     PLAN, MONITOR,</w:t>
      </w:r>
      <w:r w:rsidR="001F694E">
        <w:rPr>
          <w:b/>
          <w:bCs/>
          <w:sz w:val="32"/>
          <w:szCs w:val="32"/>
        </w:rPr>
        <w:t xml:space="preserve"> </w:t>
      </w:r>
      <w:r>
        <w:rPr>
          <w:b/>
          <w:bCs/>
          <w:sz w:val="32"/>
          <w:szCs w:val="32"/>
        </w:rPr>
        <w:t xml:space="preserve">REVIEW, AND </w:t>
      </w:r>
      <w:r w:rsidR="001F694E">
        <w:rPr>
          <w:b/>
          <w:bCs/>
          <w:sz w:val="32"/>
          <w:szCs w:val="32"/>
        </w:rPr>
        <w:t>COMMUNICATE</w:t>
      </w:r>
      <w:r>
        <w:rPr>
          <w:b/>
          <w:bCs/>
          <w:sz w:val="32"/>
          <w:szCs w:val="32"/>
        </w:rPr>
        <w:t xml:space="preserve"> THE DECISION</w:t>
      </w:r>
      <w:r w:rsidR="00BB61A5">
        <w:rPr>
          <w:b/>
          <w:bCs/>
          <w:sz w:val="32"/>
          <w:szCs w:val="32"/>
        </w:rPr>
        <w:t>S</w:t>
      </w:r>
      <w:r>
        <w:rPr>
          <w:b/>
          <w:bCs/>
          <w:sz w:val="32"/>
          <w:szCs w:val="32"/>
        </w:rPr>
        <w:t>……………………………………………………………………….9-11</w:t>
      </w:r>
    </w:p>
    <w:p w14:paraId="0CD1C513" w14:textId="31B64718" w:rsidR="001F694E" w:rsidRDefault="001F694E" w:rsidP="001F694E">
      <w:pPr>
        <w:rPr>
          <w:b/>
          <w:bCs/>
          <w:sz w:val="32"/>
          <w:szCs w:val="32"/>
        </w:rPr>
      </w:pPr>
      <w:r>
        <w:rPr>
          <w:b/>
          <w:bCs/>
          <w:sz w:val="32"/>
          <w:szCs w:val="32"/>
        </w:rPr>
        <w:t xml:space="preserve">      3. CONCLUSION…………………………………………………………………....12</w:t>
      </w:r>
    </w:p>
    <w:p w14:paraId="4F7E9B1C" w14:textId="4971748C" w:rsidR="001F694E" w:rsidRPr="001F694E" w:rsidRDefault="001F694E" w:rsidP="001F694E">
      <w:pPr>
        <w:rPr>
          <w:b/>
          <w:bCs/>
          <w:sz w:val="32"/>
          <w:szCs w:val="32"/>
        </w:rPr>
      </w:pPr>
      <w:r>
        <w:rPr>
          <w:b/>
          <w:bCs/>
          <w:sz w:val="32"/>
          <w:szCs w:val="32"/>
        </w:rPr>
        <w:t xml:space="preserve">      4. REFERENCES………………………………………………………………………1</w:t>
      </w:r>
      <w:r w:rsidR="00BB61A5">
        <w:rPr>
          <w:b/>
          <w:bCs/>
          <w:sz w:val="32"/>
          <w:szCs w:val="32"/>
        </w:rPr>
        <w:t>3</w:t>
      </w:r>
    </w:p>
    <w:p w14:paraId="1EAB1F27" w14:textId="77777777" w:rsidR="00FA7778" w:rsidRDefault="00FA7778" w:rsidP="00FA7778">
      <w:pPr>
        <w:pStyle w:val="ListParagraph"/>
        <w:rPr>
          <w:b/>
          <w:bCs/>
          <w:sz w:val="32"/>
          <w:szCs w:val="32"/>
        </w:rPr>
      </w:pPr>
    </w:p>
    <w:p w14:paraId="4D481D33" w14:textId="314C13FE" w:rsidR="00FA7778" w:rsidRPr="005E264E" w:rsidRDefault="00FA7778" w:rsidP="00FA7778">
      <w:pPr>
        <w:pStyle w:val="ListParagraph"/>
        <w:rPr>
          <w:b/>
          <w:bCs/>
          <w:sz w:val="32"/>
          <w:szCs w:val="32"/>
        </w:rPr>
      </w:pPr>
      <w:r>
        <w:rPr>
          <w:b/>
          <w:bCs/>
          <w:sz w:val="32"/>
          <w:szCs w:val="32"/>
        </w:rPr>
        <w:t xml:space="preserve">     </w:t>
      </w:r>
    </w:p>
    <w:p w14:paraId="135A2920" w14:textId="77777777" w:rsidR="005E264E" w:rsidRDefault="005E264E">
      <w:pPr>
        <w:rPr>
          <w:b/>
          <w:bCs/>
          <w:sz w:val="40"/>
          <w:szCs w:val="40"/>
        </w:rPr>
      </w:pPr>
    </w:p>
    <w:p w14:paraId="65600811" w14:textId="77777777" w:rsidR="005E264E" w:rsidRDefault="005E264E">
      <w:pPr>
        <w:rPr>
          <w:b/>
          <w:bCs/>
          <w:sz w:val="40"/>
          <w:szCs w:val="40"/>
        </w:rPr>
      </w:pPr>
    </w:p>
    <w:p w14:paraId="3422670F" w14:textId="77777777" w:rsidR="005E264E" w:rsidRDefault="005E264E">
      <w:pPr>
        <w:rPr>
          <w:b/>
          <w:bCs/>
          <w:sz w:val="40"/>
          <w:szCs w:val="40"/>
        </w:rPr>
      </w:pPr>
    </w:p>
    <w:p w14:paraId="59F08CB8" w14:textId="77777777" w:rsidR="005E264E" w:rsidRDefault="005E264E">
      <w:pPr>
        <w:rPr>
          <w:b/>
          <w:bCs/>
          <w:sz w:val="40"/>
          <w:szCs w:val="40"/>
        </w:rPr>
      </w:pPr>
    </w:p>
    <w:p w14:paraId="247C77B4" w14:textId="77777777" w:rsidR="005E264E" w:rsidRDefault="005E264E">
      <w:pPr>
        <w:rPr>
          <w:b/>
          <w:bCs/>
          <w:sz w:val="40"/>
          <w:szCs w:val="40"/>
        </w:rPr>
      </w:pPr>
    </w:p>
    <w:p w14:paraId="2F54FA14" w14:textId="77777777" w:rsidR="005E264E" w:rsidRDefault="005E264E">
      <w:pPr>
        <w:rPr>
          <w:b/>
          <w:bCs/>
          <w:sz w:val="40"/>
          <w:szCs w:val="40"/>
        </w:rPr>
      </w:pPr>
    </w:p>
    <w:p w14:paraId="362ABE4B" w14:textId="77777777" w:rsidR="005E264E" w:rsidRDefault="005E264E">
      <w:pPr>
        <w:rPr>
          <w:b/>
          <w:bCs/>
          <w:sz w:val="40"/>
          <w:szCs w:val="40"/>
        </w:rPr>
      </w:pPr>
    </w:p>
    <w:p w14:paraId="5B24484A" w14:textId="77777777" w:rsidR="005E264E" w:rsidRDefault="005E264E">
      <w:pPr>
        <w:rPr>
          <w:b/>
          <w:bCs/>
          <w:sz w:val="40"/>
          <w:szCs w:val="40"/>
        </w:rPr>
      </w:pPr>
    </w:p>
    <w:p w14:paraId="4CD200CA" w14:textId="77777777" w:rsidR="000C2395" w:rsidRDefault="000C2395">
      <w:pPr>
        <w:rPr>
          <w:b/>
          <w:bCs/>
          <w:sz w:val="40"/>
          <w:szCs w:val="40"/>
        </w:rPr>
      </w:pPr>
    </w:p>
    <w:p w14:paraId="111DB6E9" w14:textId="46873A3D" w:rsidR="000173F9" w:rsidRDefault="00165F20">
      <w:pPr>
        <w:rPr>
          <w:b/>
          <w:bCs/>
          <w:sz w:val="40"/>
          <w:szCs w:val="40"/>
        </w:rPr>
      </w:pPr>
      <w:r>
        <w:rPr>
          <w:b/>
          <w:bCs/>
          <w:sz w:val="40"/>
          <w:szCs w:val="40"/>
        </w:rPr>
        <w:lastRenderedPageBreak/>
        <w:t>1</w:t>
      </w:r>
      <w:r w:rsidRPr="00165F20">
        <w:rPr>
          <w:rFonts w:ascii="Times New Roman" w:hAnsi="Times New Roman" w:cs="Times New Roman"/>
          <w:b/>
          <w:bCs/>
          <w:sz w:val="40"/>
          <w:szCs w:val="40"/>
        </w:rPr>
        <w:t>.0 Introduction</w:t>
      </w:r>
    </w:p>
    <w:p w14:paraId="015CCB8A" w14:textId="5FF92D32" w:rsidR="00165F20" w:rsidRDefault="00165F20">
      <w:pPr>
        <w:rPr>
          <w:b/>
          <w:bCs/>
          <w:sz w:val="40"/>
          <w:szCs w:val="40"/>
        </w:rPr>
      </w:pPr>
    </w:p>
    <w:p w14:paraId="309202BD" w14:textId="31C28E3C" w:rsidR="00165F20" w:rsidRPr="00165F20" w:rsidRDefault="00165F20" w:rsidP="00165F20">
      <w:pPr>
        <w:rPr>
          <w:rFonts w:ascii="Times New Roman" w:hAnsi="Times New Roman" w:cs="Times New Roman"/>
          <w:sz w:val="32"/>
          <w:szCs w:val="32"/>
        </w:rPr>
      </w:pPr>
      <w:r w:rsidRPr="00165F20">
        <w:rPr>
          <w:rFonts w:ascii="Times New Roman" w:hAnsi="Times New Roman" w:cs="Times New Roman"/>
          <w:sz w:val="32"/>
          <w:szCs w:val="32"/>
        </w:rPr>
        <w:t>The nature of the problem behind the essay is the closure of 60 branches by Lloyds banks.</w:t>
      </w:r>
      <w:r>
        <w:rPr>
          <w:rFonts w:ascii="Times New Roman" w:hAnsi="Times New Roman" w:cs="Times New Roman"/>
          <w:sz w:val="32"/>
          <w:szCs w:val="32"/>
        </w:rPr>
        <w:t xml:space="preserve"> </w:t>
      </w:r>
      <w:r w:rsidRPr="00165F20">
        <w:rPr>
          <w:rFonts w:ascii="Times New Roman" w:hAnsi="Times New Roman" w:cs="Times New Roman"/>
          <w:sz w:val="32"/>
          <w:szCs w:val="32"/>
        </w:rPr>
        <w:t>The closure of the Hight street branches is a big problem and is caused by the large number of consumers who have stopped visiting physical banks in favor of online ones, the pandemic accelerat</w:t>
      </w:r>
      <w:r w:rsidR="00747617">
        <w:rPr>
          <w:rFonts w:ascii="Times New Roman" w:hAnsi="Times New Roman" w:cs="Times New Roman"/>
          <w:sz w:val="32"/>
          <w:szCs w:val="32"/>
        </w:rPr>
        <w:t>ing</w:t>
      </w:r>
      <w:r w:rsidRPr="00165F20">
        <w:rPr>
          <w:rFonts w:ascii="Times New Roman" w:hAnsi="Times New Roman" w:cs="Times New Roman"/>
          <w:sz w:val="32"/>
          <w:szCs w:val="32"/>
        </w:rPr>
        <w:t xml:space="preserve"> this change. This closure can go a long way and affect people in all fields, the first to be affected by the closure because closing the branches will lead to the loss of 124 jobs.</w:t>
      </w:r>
      <w:r>
        <w:rPr>
          <w:rFonts w:ascii="Times New Roman" w:hAnsi="Times New Roman" w:cs="Times New Roman"/>
          <w:sz w:val="32"/>
          <w:szCs w:val="32"/>
        </w:rPr>
        <w:t xml:space="preserve"> </w:t>
      </w:r>
      <w:r w:rsidRPr="00165F20">
        <w:rPr>
          <w:rFonts w:ascii="Times New Roman" w:hAnsi="Times New Roman" w:cs="Times New Roman"/>
          <w:sz w:val="32"/>
          <w:szCs w:val="32"/>
        </w:rPr>
        <w:t>The purpose of this issue takes us far because the outcome of the closure is a disadvantage for most areas. Local and small businesses will suffer because they depend on cash, staff families, entrepreneurs in the countryside, and the elderly. The elderly will be very disadvantaged due to the lack of experience in internet banking, the dependence on cash, and the pleasure of talking to the bank staff to solve problems.</w:t>
      </w:r>
    </w:p>
    <w:p w14:paraId="7547BC9D" w14:textId="5007CC96" w:rsidR="00165F20" w:rsidRDefault="00165F20" w:rsidP="00165F20">
      <w:pPr>
        <w:rPr>
          <w:rFonts w:ascii="Times New Roman" w:hAnsi="Times New Roman" w:cs="Times New Roman"/>
          <w:sz w:val="32"/>
          <w:szCs w:val="32"/>
        </w:rPr>
      </w:pPr>
      <w:r w:rsidRPr="00165F20">
        <w:rPr>
          <w:rFonts w:ascii="Times New Roman" w:hAnsi="Times New Roman" w:cs="Times New Roman"/>
          <w:sz w:val="32"/>
          <w:szCs w:val="32"/>
        </w:rPr>
        <w:t>The impact targets entrepreneurs in the countryside who have various small businesses and, due to trade and tourism in the area, are dependent on cash. It is a big problem for them due to the fact that their business is financed by banks that are at significant distances.</w:t>
      </w:r>
    </w:p>
    <w:p w14:paraId="56406B3C" w14:textId="005EC759" w:rsidR="00165F20" w:rsidRPr="00165F20" w:rsidRDefault="00165F20" w:rsidP="00165F20">
      <w:pPr>
        <w:rPr>
          <w:rFonts w:ascii="Times New Roman" w:hAnsi="Times New Roman" w:cs="Times New Roman"/>
          <w:b/>
          <w:bCs/>
          <w:sz w:val="40"/>
          <w:szCs w:val="40"/>
        </w:rPr>
      </w:pPr>
    </w:p>
    <w:p w14:paraId="4F12600C" w14:textId="3350E801" w:rsidR="00165F20" w:rsidRDefault="00165F20" w:rsidP="00165F20">
      <w:pPr>
        <w:rPr>
          <w:rFonts w:ascii="Times New Roman" w:hAnsi="Times New Roman" w:cs="Times New Roman"/>
          <w:b/>
          <w:bCs/>
          <w:sz w:val="40"/>
          <w:szCs w:val="40"/>
        </w:rPr>
      </w:pPr>
      <w:r w:rsidRPr="00165F20">
        <w:rPr>
          <w:rFonts w:ascii="Times New Roman" w:hAnsi="Times New Roman" w:cs="Times New Roman"/>
          <w:b/>
          <w:bCs/>
          <w:sz w:val="40"/>
          <w:szCs w:val="40"/>
        </w:rPr>
        <w:t>2.0 Main Findings</w:t>
      </w:r>
    </w:p>
    <w:p w14:paraId="41E13984" w14:textId="2A8B1E0C" w:rsidR="00C03B0C" w:rsidRDefault="00C03B0C" w:rsidP="00165F20">
      <w:pPr>
        <w:rPr>
          <w:rFonts w:ascii="Times New Roman" w:hAnsi="Times New Roman" w:cs="Times New Roman"/>
          <w:b/>
          <w:bCs/>
          <w:sz w:val="40"/>
          <w:szCs w:val="40"/>
        </w:rPr>
      </w:pPr>
      <w:r>
        <w:rPr>
          <w:rFonts w:ascii="Times New Roman" w:hAnsi="Times New Roman" w:cs="Times New Roman"/>
          <w:b/>
          <w:bCs/>
          <w:sz w:val="40"/>
          <w:szCs w:val="40"/>
        </w:rPr>
        <w:t xml:space="preserve"> 2.1 Swot Analysis</w:t>
      </w:r>
    </w:p>
    <w:p w14:paraId="29D28A72" w14:textId="0D15EF50" w:rsidR="00465A62" w:rsidRDefault="00465A62" w:rsidP="00165F20">
      <w:pPr>
        <w:rPr>
          <w:rFonts w:ascii="Times New Roman" w:hAnsi="Times New Roman" w:cs="Times New Roman"/>
          <w:b/>
          <w:bCs/>
          <w:sz w:val="40"/>
          <w:szCs w:val="40"/>
        </w:rPr>
      </w:pPr>
    </w:p>
    <w:p w14:paraId="2E29E2EE" w14:textId="6898BE05" w:rsidR="00465A62" w:rsidRPr="00465A62" w:rsidRDefault="00465A62" w:rsidP="00465A62">
      <w:pPr>
        <w:rPr>
          <w:rFonts w:ascii="Times New Roman" w:hAnsi="Times New Roman" w:cs="Times New Roman"/>
          <w:sz w:val="32"/>
          <w:szCs w:val="32"/>
        </w:rPr>
      </w:pPr>
      <w:r w:rsidRPr="00465A62">
        <w:rPr>
          <w:rFonts w:ascii="Times New Roman" w:hAnsi="Times New Roman" w:cs="Times New Roman"/>
          <w:sz w:val="32"/>
          <w:szCs w:val="32"/>
        </w:rPr>
        <w:t>Albert Humphrey wrote the SWOT analysis in 1960: S-strengths, W-weaknesses, O-opportunities, T-threats.</w:t>
      </w:r>
      <w:r>
        <w:rPr>
          <w:rFonts w:ascii="Times New Roman" w:hAnsi="Times New Roman" w:cs="Times New Roman"/>
          <w:sz w:val="32"/>
          <w:szCs w:val="32"/>
        </w:rPr>
        <w:t xml:space="preserve"> </w:t>
      </w:r>
      <w:r w:rsidRPr="00465A62">
        <w:rPr>
          <w:rFonts w:ascii="Times New Roman" w:hAnsi="Times New Roman" w:cs="Times New Roman"/>
          <w:sz w:val="32"/>
          <w:szCs w:val="32"/>
        </w:rPr>
        <w:t>SWOT analysis is the basis of any organization with the role of a self-assessment where it can identify its weaknesses, strengths, opportunities, and threats. Strengths and weaknesses are identified through an internal assessment and opportunities and threats with an external one.</w:t>
      </w:r>
      <w:r w:rsidR="00531A75">
        <w:rPr>
          <w:rFonts w:ascii="Times New Roman" w:hAnsi="Times New Roman" w:cs="Times New Roman"/>
          <w:sz w:val="32"/>
          <w:szCs w:val="32"/>
        </w:rPr>
        <w:t xml:space="preserve"> (Byrne, 2018)</w:t>
      </w:r>
    </w:p>
    <w:p w14:paraId="17F39875" w14:textId="77777777" w:rsidR="00465A62" w:rsidRPr="00465A62" w:rsidRDefault="00465A62" w:rsidP="00465A62">
      <w:pPr>
        <w:rPr>
          <w:rFonts w:ascii="Times New Roman" w:hAnsi="Times New Roman" w:cs="Times New Roman"/>
          <w:sz w:val="32"/>
          <w:szCs w:val="32"/>
        </w:rPr>
      </w:pPr>
      <w:r w:rsidRPr="00465A62">
        <w:rPr>
          <w:rFonts w:ascii="Times New Roman" w:hAnsi="Times New Roman" w:cs="Times New Roman"/>
          <w:sz w:val="32"/>
          <w:szCs w:val="32"/>
        </w:rPr>
        <w:lastRenderedPageBreak/>
        <w:t>These factors help organizations develop and adopt various marketing strategies, finding solutions based on the identified problems.</w:t>
      </w:r>
    </w:p>
    <w:p w14:paraId="50737DC2" w14:textId="77777777" w:rsidR="006309B1" w:rsidRDefault="00465A62" w:rsidP="00465A62">
      <w:pPr>
        <w:rPr>
          <w:rFonts w:ascii="Times New Roman" w:hAnsi="Times New Roman" w:cs="Times New Roman"/>
          <w:sz w:val="32"/>
          <w:szCs w:val="32"/>
        </w:rPr>
      </w:pPr>
      <w:r w:rsidRPr="00465A62">
        <w:rPr>
          <w:rFonts w:ascii="Times New Roman" w:hAnsi="Times New Roman" w:cs="Times New Roman"/>
          <w:sz w:val="32"/>
          <w:szCs w:val="32"/>
        </w:rPr>
        <w:t>Like any other organization, Lloyds Bank must analyze both internal and external factors to adopt a solution to the problem of closed branches</w:t>
      </w:r>
      <w:r>
        <w:rPr>
          <w:rFonts w:ascii="Times New Roman" w:hAnsi="Times New Roman" w:cs="Times New Roman"/>
          <w:sz w:val="32"/>
          <w:szCs w:val="32"/>
        </w:rPr>
        <w:t xml:space="preserve">, </w:t>
      </w:r>
      <w:r w:rsidRPr="00465A62">
        <w:rPr>
          <w:rFonts w:ascii="Times New Roman" w:hAnsi="Times New Roman" w:cs="Times New Roman"/>
          <w:sz w:val="32"/>
          <w:szCs w:val="32"/>
        </w:rPr>
        <w:t xml:space="preserve">due to this fact it is based on </w:t>
      </w:r>
      <w:r w:rsidR="006309B1" w:rsidRPr="00465A62">
        <w:rPr>
          <w:rFonts w:ascii="Times New Roman" w:hAnsi="Times New Roman" w:cs="Times New Roman"/>
          <w:sz w:val="32"/>
          <w:szCs w:val="32"/>
        </w:rPr>
        <w:t>swot analysis</w:t>
      </w:r>
      <w:r w:rsidR="006309B1">
        <w:rPr>
          <w:rFonts w:ascii="Times New Roman" w:hAnsi="Times New Roman" w:cs="Times New Roman"/>
          <w:sz w:val="32"/>
          <w:szCs w:val="32"/>
        </w:rPr>
        <w:t>.</w:t>
      </w:r>
    </w:p>
    <w:p w14:paraId="772C8BBB" w14:textId="544E071B" w:rsidR="00465A62" w:rsidRPr="00465A62" w:rsidRDefault="00465A62" w:rsidP="00465A62">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0DD9F487" wp14:editId="34E3A3E6">
            <wp:extent cx="5419725" cy="3124200"/>
            <wp:effectExtent l="0" t="0" r="476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69EF013" w14:textId="77777777" w:rsidR="006309B1" w:rsidRDefault="006309B1" w:rsidP="00465A62">
      <w:pPr>
        <w:rPr>
          <w:rFonts w:ascii="Times New Roman" w:hAnsi="Times New Roman" w:cs="Times New Roman"/>
          <w:sz w:val="32"/>
          <w:szCs w:val="32"/>
        </w:rPr>
      </w:pPr>
    </w:p>
    <w:p w14:paraId="409949CC" w14:textId="5F8063D9" w:rsidR="006309B1" w:rsidRDefault="006309B1" w:rsidP="00465A62">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5B835BAA" wp14:editId="1EED4BAA">
            <wp:extent cx="5591175" cy="3381375"/>
            <wp:effectExtent l="0" t="0" r="95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3A94A38" w14:textId="58D80440" w:rsidR="00465A62" w:rsidRDefault="00531A75" w:rsidP="00465A62">
      <w:pPr>
        <w:rPr>
          <w:rFonts w:ascii="Times New Roman" w:hAnsi="Times New Roman" w:cs="Times New Roman"/>
          <w:sz w:val="32"/>
          <w:szCs w:val="32"/>
        </w:rPr>
      </w:pPr>
      <w:r>
        <w:rPr>
          <w:rFonts w:ascii="Times New Roman" w:hAnsi="Times New Roman" w:cs="Times New Roman"/>
          <w:sz w:val="32"/>
          <w:szCs w:val="32"/>
        </w:rPr>
        <w:t>(Salar and Salar, 2014)</w:t>
      </w:r>
    </w:p>
    <w:p w14:paraId="70F491D1" w14:textId="77777777" w:rsidR="00D7550D" w:rsidRPr="00D7550D" w:rsidRDefault="009A5414" w:rsidP="00D7550D">
      <w:pPr>
        <w:rPr>
          <w:rFonts w:ascii="Times New Roman" w:hAnsi="Times New Roman" w:cs="Times New Roman"/>
          <w:sz w:val="32"/>
          <w:szCs w:val="32"/>
        </w:rPr>
      </w:pPr>
      <w:r w:rsidRPr="009A5414">
        <w:rPr>
          <w:rFonts w:ascii="Times New Roman" w:hAnsi="Times New Roman" w:cs="Times New Roman"/>
          <w:sz w:val="32"/>
          <w:szCs w:val="32"/>
        </w:rPr>
        <w:lastRenderedPageBreak/>
        <w:t>Weinrich writes the Tows analysis in 1982. It involves the same process as in the Swot analysis, only those threats, opportunities, and weaknesses are assessed here for the first time, and strengths are left behind.</w:t>
      </w:r>
      <w:r>
        <w:rPr>
          <w:rFonts w:ascii="Times New Roman" w:hAnsi="Times New Roman" w:cs="Times New Roman"/>
          <w:sz w:val="32"/>
          <w:szCs w:val="32"/>
        </w:rPr>
        <w:t xml:space="preserve"> </w:t>
      </w:r>
      <w:r w:rsidRPr="009A5414">
        <w:rPr>
          <w:rFonts w:ascii="Times New Roman" w:hAnsi="Times New Roman" w:cs="Times New Roman"/>
          <w:sz w:val="32"/>
          <w:szCs w:val="32"/>
        </w:rPr>
        <w:t>If in the Swot analysis, all the factors are evaluated individually in the Tows analysis, they are combined to use the information found for the benefit of the organization.</w:t>
      </w:r>
      <w:r>
        <w:rPr>
          <w:rFonts w:ascii="Times New Roman" w:hAnsi="Times New Roman" w:cs="Times New Roman"/>
          <w:sz w:val="32"/>
          <w:szCs w:val="32"/>
        </w:rPr>
        <w:t xml:space="preserve"> </w:t>
      </w:r>
      <w:r w:rsidRPr="009A5414">
        <w:rPr>
          <w:rFonts w:ascii="Times New Roman" w:hAnsi="Times New Roman" w:cs="Times New Roman"/>
          <w:sz w:val="32"/>
          <w:szCs w:val="32"/>
        </w:rPr>
        <w:t>Conversion strategies are the secondary actions after the Swot analysis.</w:t>
      </w:r>
      <w:r w:rsidR="00EC017A">
        <w:rPr>
          <w:rFonts w:ascii="Times New Roman" w:hAnsi="Times New Roman" w:cs="Times New Roman"/>
          <w:sz w:val="32"/>
          <w:szCs w:val="32"/>
        </w:rPr>
        <w:t xml:space="preserve"> (Kapoor and Kaur, 2017)</w:t>
      </w:r>
      <w:r w:rsidR="00D7550D">
        <w:rPr>
          <w:rFonts w:ascii="Times New Roman" w:hAnsi="Times New Roman" w:cs="Times New Roman"/>
          <w:sz w:val="32"/>
          <w:szCs w:val="32"/>
        </w:rPr>
        <w:t xml:space="preserve">. </w:t>
      </w:r>
    </w:p>
    <w:p w14:paraId="7227DF18" w14:textId="718AF503" w:rsidR="009A5414" w:rsidRDefault="00D7550D" w:rsidP="00D7550D">
      <w:pPr>
        <w:rPr>
          <w:rFonts w:ascii="Times New Roman" w:hAnsi="Times New Roman" w:cs="Times New Roman"/>
          <w:sz w:val="32"/>
          <w:szCs w:val="32"/>
        </w:rPr>
      </w:pPr>
      <w:r w:rsidRPr="00D7550D">
        <w:rPr>
          <w:rFonts w:ascii="Times New Roman" w:hAnsi="Times New Roman" w:cs="Times New Roman"/>
          <w:sz w:val="32"/>
          <w:szCs w:val="32"/>
        </w:rPr>
        <w:t>With the help of Tows analysis and conversion strategies, the problems within Lloyds Bank are analyzed in detail and much more complex, trying to find solutions to overcoming weaknesses, taking advantage of opportunities, and coping with threats.</w:t>
      </w:r>
    </w:p>
    <w:p w14:paraId="22830820" w14:textId="77777777" w:rsidR="00EB76A5" w:rsidRPr="00465A62" w:rsidRDefault="00EB76A5" w:rsidP="009A5414">
      <w:pPr>
        <w:rPr>
          <w:rFonts w:ascii="Times New Roman" w:hAnsi="Times New Roman" w:cs="Times New Roman"/>
          <w:sz w:val="32"/>
          <w:szCs w:val="32"/>
        </w:rPr>
      </w:pPr>
    </w:p>
    <w:p w14:paraId="60911099" w14:textId="0D248D19" w:rsidR="00465A62" w:rsidRPr="00465A62" w:rsidRDefault="00465A62" w:rsidP="00465A62">
      <w:pPr>
        <w:rPr>
          <w:rFonts w:ascii="Times New Roman" w:hAnsi="Times New Roman" w:cs="Times New Roman"/>
          <w:sz w:val="32"/>
          <w:szCs w:val="32"/>
        </w:rPr>
      </w:pPr>
      <w:r w:rsidRPr="00465A62">
        <w:rPr>
          <w:rFonts w:ascii="Times New Roman" w:hAnsi="Times New Roman" w:cs="Times New Roman"/>
          <w:sz w:val="32"/>
          <w:szCs w:val="32"/>
        </w:rPr>
        <w:t>Weakness-opportunity</w:t>
      </w:r>
      <w:r w:rsidR="00E26596">
        <w:rPr>
          <w:rFonts w:ascii="Times New Roman" w:hAnsi="Times New Roman" w:cs="Times New Roman"/>
          <w:sz w:val="32"/>
          <w:szCs w:val="32"/>
        </w:rPr>
        <w:t>:</w:t>
      </w:r>
      <w:r w:rsidRPr="00465A62">
        <w:rPr>
          <w:rFonts w:ascii="Times New Roman" w:hAnsi="Times New Roman" w:cs="Times New Roman"/>
          <w:sz w:val="32"/>
          <w:szCs w:val="32"/>
        </w:rPr>
        <w:t xml:space="preserve"> </w:t>
      </w:r>
      <w:r w:rsidR="00E26596">
        <w:rPr>
          <w:rFonts w:ascii="Times New Roman" w:hAnsi="Times New Roman" w:cs="Times New Roman"/>
          <w:sz w:val="32"/>
          <w:szCs w:val="32"/>
        </w:rPr>
        <w:t>d</w:t>
      </w:r>
      <w:r w:rsidRPr="00465A62">
        <w:rPr>
          <w:rFonts w:ascii="Times New Roman" w:hAnsi="Times New Roman" w:cs="Times New Roman"/>
          <w:sz w:val="32"/>
          <w:szCs w:val="32"/>
        </w:rPr>
        <w:t>ue to the fact that project management practices should be improved, this would exploit the opportunity the emerge the new market segment that allows the company to develop new projects.</w:t>
      </w:r>
    </w:p>
    <w:p w14:paraId="383697A6" w14:textId="77777777" w:rsidR="00465A62" w:rsidRPr="00465A62" w:rsidRDefault="00465A62" w:rsidP="00465A62">
      <w:pPr>
        <w:rPr>
          <w:rFonts w:ascii="Times New Roman" w:hAnsi="Times New Roman" w:cs="Times New Roman"/>
          <w:sz w:val="32"/>
          <w:szCs w:val="32"/>
        </w:rPr>
      </w:pPr>
    </w:p>
    <w:p w14:paraId="1D8A96DF" w14:textId="6B8DCBF8" w:rsidR="00465A62" w:rsidRDefault="00465A62" w:rsidP="00465A62">
      <w:pPr>
        <w:rPr>
          <w:rFonts w:ascii="Times New Roman" w:hAnsi="Times New Roman" w:cs="Times New Roman"/>
          <w:sz w:val="32"/>
          <w:szCs w:val="32"/>
        </w:rPr>
      </w:pPr>
      <w:r w:rsidRPr="00465A62">
        <w:rPr>
          <w:rFonts w:ascii="Times New Roman" w:hAnsi="Times New Roman" w:cs="Times New Roman"/>
          <w:sz w:val="32"/>
          <w:szCs w:val="32"/>
        </w:rPr>
        <w:t>Weakness-</w:t>
      </w:r>
      <w:r w:rsidR="005C45DE">
        <w:rPr>
          <w:rFonts w:ascii="Times New Roman" w:hAnsi="Times New Roman" w:cs="Times New Roman"/>
          <w:sz w:val="32"/>
          <w:szCs w:val="32"/>
        </w:rPr>
        <w:t>strengths</w:t>
      </w:r>
      <w:r w:rsidR="00E26596">
        <w:rPr>
          <w:rFonts w:ascii="Times New Roman" w:hAnsi="Times New Roman" w:cs="Times New Roman"/>
          <w:sz w:val="32"/>
          <w:szCs w:val="32"/>
        </w:rPr>
        <w:t>:</w:t>
      </w:r>
      <w:r w:rsidRPr="00465A62">
        <w:rPr>
          <w:rFonts w:ascii="Times New Roman" w:hAnsi="Times New Roman" w:cs="Times New Roman"/>
          <w:sz w:val="32"/>
          <w:szCs w:val="32"/>
        </w:rPr>
        <w:t xml:space="preserve"> </w:t>
      </w:r>
      <w:r w:rsidR="00D27AF8">
        <w:rPr>
          <w:rFonts w:ascii="Times New Roman" w:hAnsi="Times New Roman" w:cs="Times New Roman"/>
          <w:sz w:val="32"/>
          <w:szCs w:val="32"/>
        </w:rPr>
        <w:t>d</w:t>
      </w:r>
      <w:r w:rsidR="00D27AF8" w:rsidRPr="00D27AF8">
        <w:rPr>
          <w:rFonts w:ascii="Times New Roman" w:hAnsi="Times New Roman" w:cs="Times New Roman"/>
          <w:sz w:val="32"/>
          <w:szCs w:val="32"/>
        </w:rPr>
        <w:t xml:space="preserve">ue to the weak point, namely the closure of the banks, they </w:t>
      </w:r>
      <w:r w:rsidR="004762C2" w:rsidRPr="00D27AF8">
        <w:rPr>
          <w:rFonts w:ascii="Times New Roman" w:hAnsi="Times New Roman" w:cs="Times New Roman"/>
          <w:sz w:val="32"/>
          <w:szCs w:val="32"/>
        </w:rPr>
        <w:t>must</w:t>
      </w:r>
      <w:r w:rsidR="00D27AF8" w:rsidRPr="00D27AF8">
        <w:rPr>
          <w:rFonts w:ascii="Times New Roman" w:hAnsi="Times New Roman" w:cs="Times New Roman"/>
          <w:sz w:val="32"/>
          <w:szCs w:val="32"/>
        </w:rPr>
        <w:t xml:space="preserve"> find solutions to solve the problems with the help of the strong point, namely workplace diversity.</w:t>
      </w:r>
    </w:p>
    <w:p w14:paraId="64613316" w14:textId="7FF1B333" w:rsidR="00C03B0C" w:rsidRDefault="00C03B0C" w:rsidP="00465A62">
      <w:pPr>
        <w:rPr>
          <w:rFonts w:ascii="Times New Roman" w:hAnsi="Times New Roman" w:cs="Times New Roman"/>
          <w:sz w:val="32"/>
          <w:szCs w:val="32"/>
        </w:rPr>
      </w:pPr>
    </w:p>
    <w:p w14:paraId="7674A50F" w14:textId="73ED2243" w:rsidR="00C03B0C" w:rsidRDefault="00C03B0C" w:rsidP="00465A62">
      <w:pPr>
        <w:rPr>
          <w:rFonts w:ascii="Times New Roman" w:hAnsi="Times New Roman" w:cs="Times New Roman"/>
          <w:sz w:val="32"/>
          <w:szCs w:val="32"/>
        </w:rPr>
      </w:pPr>
    </w:p>
    <w:p w14:paraId="6B48613E" w14:textId="52C77FEF" w:rsidR="00C03B0C" w:rsidRDefault="00C03B0C" w:rsidP="00465A62">
      <w:pPr>
        <w:rPr>
          <w:rFonts w:ascii="Times New Roman" w:hAnsi="Times New Roman" w:cs="Times New Roman"/>
          <w:sz w:val="32"/>
          <w:szCs w:val="32"/>
        </w:rPr>
      </w:pPr>
    </w:p>
    <w:p w14:paraId="3294D679" w14:textId="77777777" w:rsidR="0056588F" w:rsidRDefault="0056588F" w:rsidP="00465A62">
      <w:pPr>
        <w:rPr>
          <w:rFonts w:ascii="Times New Roman" w:hAnsi="Times New Roman" w:cs="Times New Roman"/>
          <w:b/>
          <w:bCs/>
          <w:sz w:val="44"/>
          <w:szCs w:val="44"/>
        </w:rPr>
      </w:pPr>
    </w:p>
    <w:p w14:paraId="4DCB63D9" w14:textId="77777777" w:rsidR="0056588F" w:rsidRDefault="0056588F" w:rsidP="00465A62">
      <w:pPr>
        <w:rPr>
          <w:rFonts w:ascii="Times New Roman" w:hAnsi="Times New Roman" w:cs="Times New Roman"/>
          <w:b/>
          <w:bCs/>
          <w:sz w:val="44"/>
          <w:szCs w:val="44"/>
        </w:rPr>
      </w:pPr>
    </w:p>
    <w:p w14:paraId="26C7030E" w14:textId="77777777" w:rsidR="009C4FA0" w:rsidRDefault="009C4FA0" w:rsidP="00465A62">
      <w:pPr>
        <w:rPr>
          <w:rFonts w:ascii="Times New Roman" w:hAnsi="Times New Roman" w:cs="Times New Roman"/>
          <w:b/>
          <w:bCs/>
          <w:sz w:val="44"/>
          <w:szCs w:val="44"/>
        </w:rPr>
      </w:pPr>
    </w:p>
    <w:p w14:paraId="40EEFE34" w14:textId="77777777" w:rsidR="009C4FA0" w:rsidRDefault="009C4FA0" w:rsidP="00465A62">
      <w:pPr>
        <w:rPr>
          <w:rFonts w:ascii="Times New Roman" w:hAnsi="Times New Roman" w:cs="Times New Roman"/>
          <w:b/>
          <w:bCs/>
          <w:sz w:val="44"/>
          <w:szCs w:val="44"/>
        </w:rPr>
      </w:pPr>
    </w:p>
    <w:p w14:paraId="4A83C9C4" w14:textId="3BCCF565" w:rsidR="00C03B0C" w:rsidRDefault="00C03B0C" w:rsidP="00465A62">
      <w:pPr>
        <w:rPr>
          <w:rFonts w:ascii="Times New Roman" w:hAnsi="Times New Roman" w:cs="Times New Roman"/>
          <w:b/>
          <w:bCs/>
          <w:sz w:val="44"/>
          <w:szCs w:val="44"/>
        </w:rPr>
      </w:pPr>
      <w:r>
        <w:rPr>
          <w:rFonts w:ascii="Times New Roman" w:hAnsi="Times New Roman" w:cs="Times New Roman"/>
          <w:b/>
          <w:bCs/>
          <w:sz w:val="44"/>
          <w:szCs w:val="44"/>
        </w:rPr>
        <w:lastRenderedPageBreak/>
        <w:t xml:space="preserve">2.2 </w:t>
      </w:r>
      <w:r w:rsidRPr="00C03B0C">
        <w:rPr>
          <w:rFonts w:ascii="Times New Roman" w:hAnsi="Times New Roman" w:cs="Times New Roman"/>
          <w:b/>
          <w:bCs/>
          <w:sz w:val="44"/>
          <w:szCs w:val="44"/>
        </w:rPr>
        <w:t>Pestel Analysis</w:t>
      </w:r>
    </w:p>
    <w:p w14:paraId="024EE3F9" w14:textId="6704C163" w:rsidR="00C03B0C" w:rsidRPr="00C03B0C" w:rsidRDefault="00C03B0C" w:rsidP="00C03B0C">
      <w:pPr>
        <w:rPr>
          <w:rFonts w:ascii="Times New Roman" w:hAnsi="Times New Roman" w:cs="Times New Roman"/>
          <w:sz w:val="28"/>
          <w:szCs w:val="28"/>
        </w:rPr>
      </w:pPr>
      <w:r>
        <w:rPr>
          <w:rFonts w:ascii="Times New Roman" w:hAnsi="Times New Roman" w:cs="Times New Roman"/>
          <w:sz w:val="28"/>
          <w:szCs w:val="28"/>
        </w:rPr>
        <w:t>T</w:t>
      </w:r>
      <w:r w:rsidRPr="00C03B0C">
        <w:rPr>
          <w:rFonts w:ascii="Times New Roman" w:hAnsi="Times New Roman" w:cs="Times New Roman"/>
          <w:sz w:val="28"/>
          <w:szCs w:val="28"/>
        </w:rPr>
        <w:t xml:space="preserve">he </w:t>
      </w:r>
      <w:r>
        <w:rPr>
          <w:rFonts w:ascii="Times New Roman" w:hAnsi="Times New Roman" w:cs="Times New Roman"/>
          <w:sz w:val="28"/>
          <w:szCs w:val="28"/>
        </w:rPr>
        <w:t>P</w:t>
      </w:r>
      <w:r w:rsidRPr="00C03B0C">
        <w:rPr>
          <w:rFonts w:ascii="Times New Roman" w:hAnsi="Times New Roman" w:cs="Times New Roman"/>
          <w:sz w:val="28"/>
          <w:szCs w:val="28"/>
        </w:rPr>
        <w:t>estle analysis has the role of helping an organization to receive around it in the broader macroeconomic environment and, of course, the business environment.</w:t>
      </w:r>
    </w:p>
    <w:p w14:paraId="278C849A" w14:textId="77777777" w:rsidR="00C03B0C" w:rsidRP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Its purpose is to identify and analyze all external factors that could affect the organization and lead to its failure. Following this analysis, the organization will know what danger is approaching and take measures to find solutions.</w:t>
      </w:r>
    </w:p>
    <w:p w14:paraId="54C7C3D0" w14:textId="77777777" w:rsidR="00C03B0C" w:rsidRP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The components of the Pestel analysis are:</w:t>
      </w:r>
    </w:p>
    <w:p w14:paraId="1DF027C6" w14:textId="77777777" w:rsid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P-political</w:t>
      </w:r>
    </w:p>
    <w:p w14:paraId="0FDA3CBA" w14:textId="78B39F38" w:rsidR="00C03B0C" w:rsidRP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E-economical</w:t>
      </w:r>
    </w:p>
    <w:p w14:paraId="425857DA" w14:textId="77777777" w:rsidR="00C03B0C" w:rsidRP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S-social</w:t>
      </w:r>
    </w:p>
    <w:p w14:paraId="522F2D72" w14:textId="77777777" w:rsidR="00C03B0C" w:rsidRP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T-technological</w:t>
      </w:r>
    </w:p>
    <w:p w14:paraId="76EF53CA" w14:textId="77777777" w:rsidR="00C03B0C" w:rsidRP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E-environmental</w:t>
      </w:r>
    </w:p>
    <w:p w14:paraId="796034CA" w14:textId="5A68A120" w:rsidR="00C03B0C" w:rsidRDefault="00C03B0C" w:rsidP="00C03B0C">
      <w:pPr>
        <w:rPr>
          <w:rFonts w:ascii="Times New Roman" w:hAnsi="Times New Roman" w:cs="Times New Roman"/>
          <w:sz w:val="28"/>
          <w:szCs w:val="28"/>
        </w:rPr>
      </w:pPr>
      <w:r w:rsidRPr="00C03B0C">
        <w:rPr>
          <w:rFonts w:ascii="Times New Roman" w:hAnsi="Times New Roman" w:cs="Times New Roman"/>
          <w:sz w:val="28"/>
          <w:szCs w:val="28"/>
        </w:rPr>
        <w:t>L-legal</w:t>
      </w:r>
      <w:r w:rsidR="006055F9">
        <w:rPr>
          <w:rFonts w:ascii="Times New Roman" w:hAnsi="Times New Roman" w:cs="Times New Roman"/>
          <w:sz w:val="28"/>
          <w:szCs w:val="28"/>
        </w:rPr>
        <w:t xml:space="preserve"> (Zahari and Romli, 2019)</w:t>
      </w:r>
    </w:p>
    <w:p w14:paraId="4467C4C1" w14:textId="065469B1" w:rsidR="00DF272B" w:rsidRDefault="00DF272B" w:rsidP="00C03B0C">
      <w:pPr>
        <w:rPr>
          <w:rFonts w:ascii="Times New Roman" w:hAnsi="Times New Roman" w:cs="Times New Roman"/>
          <w:sz w:val="28"/>
          <w:szCs w:val="28"/>
        </w:rPr>
      </w:pPr>
      <w:r w:rsidRPr="00DF272B">
        <w:rPr>
          <w:rFonts w:ascii="Times New Roman" w:hAnsi="Times New Roman" w:cs="Times New Roman"/>
          <w:sz w:val="28"/>
          <w:szCs w:val="28"/>
        </w:rPr>
        <w:t>In order to analyze and find solutions to the problem facing Lloyds Bank, the closure of branches requires a Pestel analysis to identify the issues in the macroeconomic environment that led to the creation of the problem.</w:t>
      </w:r>
    </w:p>
    <w:p w14:paraId="716A6CA6" w14:textId="75E059E8" w:rsidR="003A2E8D" w:rsidRDefault="003A2E8D" w:rsidP="00C03B0C">
      <w:pPr>
        <w:rPr>
          <w:rFonts w:ascii="Times New Roman" w:hAnsi="Times New Roman" w:cs="Times New Roman"/>
          <w:sz w:val="28"/>
          <w:szCs w:val="28"/>
        </w:rPr>
      </w:pPr>
      <w:r>
        <w:rPr>
          <w:rFonts w:ascii="Times New Roman" w:hAnsi="Times New Roman" w:cs="Times New Roman"/>
          <w:sz w:val="28"/>
          <w:szCs w:val="28"/>
        </w:rPr>
        <w:t>T-technological</w:t>
      </w:r>
    </w:p>
    <w:p w14:paraId="3AE61357" w14:textId="5DDFA4CA" w:rsidR="003A2E8D" w:rsidRDefault="003A2E8D" w:rsidP="003A2E8D">
      <w:pPr>
        <w:rPr>
          <w:rFonts w:ascii="Times New Roman" w:hAnsi="Times New Roman" w:cs="Times New Roman"/>
          <w:sz w:val="28"/>
          <w:szCs w:val="28"/>
        </w:rPr>
      </w:pPr>
      <w:r w:rsidRPr="003A2E8D">
        <w:rPr>
          <w:rFonts w:ascii="Times New Roman" w:hAnsi="Times New Roman" w:cs="Times New Roman"/>
          <w:sz w:val="28"/>
          <w:szCs w:val="28"/>
        </w:rPr>
        <w:t>The first problem that contributed to the closure of the branches was the technological factor.</w:t>
      </w:r>
      <w:r>
        <w:rPr>
          <w:rFonts w:ascii="Times New Roman" w:hAnsi="Times New Roman" w:cs="Times New Roman"/>
          <w:sz w:val="28"/>
          <w:szCs w:val="28"/>
        </w:rPr>
        <w:t xml:space="preserve"> </w:t>
      </w:r>
      <w:r w:rsidRPr="003A2E8D">
        <w:rPr>
          <w:rFonts w:ascii="Times New Roman" w:hAnsi="Times New Roman" w:cs="Times New Roman"/>
          <w:sz w:val="28"/>
          <w:szCs w:val="28"/>
        </w:rPr>
        <w:t xml:space="preserve">Thanks to Lloyds' advanced technology, </w:t>
      </w:r>
      <w:r>
        <w:rPr>
          <w:rFonts w:ascii="Times New Roman" w:hAnsi="Times New Roman" w:cs="Times New Roman"/>
          <w:sz w:val="28"/>
          <w:szCs w:val="28"/>
        </w:rPr>
        <w:t xml:space="preserve">and </w:t>
      </w:r>
      <w:r w:rsidRPr="003A2E8D">
        <w:rPr>
          <w:rFonts w:ascii="Times New Roman" w:hAnsi="Times New Roman" w:cs="Times New Roman"/>
          <w:sz w:val="28"/>
          <w:szCs w:val="28"/>
        </w:rPr>
        <w:t xml:space="preserve">efficient </w:t>
      </w:r>
      <w:r>
        <w:rPr>
          <w:rFonts w:ascii="Times New Roman" w:hAnsi="Times New Roman" w:cs="Times New Roman"/>
          <w:sz w:val="28"/>
          <w:szCs w:val="28"/>
        </w:rPr>
        <w:t>IT</w:t>
      </w:r>
      <w:r w:rsidRPr="003A2E8D">
        <w:rPr>
          <w:rFonts w:ascii="Times New Roman" w:hAnsi="Times New Roman" w:cs="Times New Roman"/>
          <w:sz w:val="28"/>
          <w:szCs w:val="28"/>
        </w:rPr>
        <w:t xml:space="preserve"> infrastructure </w:t>
      </w:r>
      <w:r>
        <w:rPr>
          <w:rFonts w:ascii="Times New Roman" w:hAnsi="Times New Roman" w:cs="Times New Roman"/>
          <w:sz w:val="28"/>
          <w:szCs w:val="28"/>
        </w:rPr>
        <w:t>is</w:t>
      </w:r>
      <w:r w:rsidRPr="003A2E8D">
        <w:rPr>
          <w:rFonts w:ascii="Times New Roman" w:hAnsi="Times New Roman" w:cs="Times New Roman"/>
          <w:sz w:val="28"/>
          <w:szCs w:val="28"/>
        </w:rPr>
        <w:t xml:space="preserve"> one of the company's strengths, many consumers</w:t>
      </w:r>
      <w:r w:rsidR="004E298F" w:rsidRPr="004E298F">
        <w:rPr>
          <w:rFonts w:ascii="Times New Roman" w:hAnsi="Times New Roman" w:cs="Times New Roman"/>
          <w:sz w:val="28"/>
          <w:szCs w:val="28"/>
        </w:rPr>
        <w:t xml:space="preserve"> had </w:t>
      </w:r>
      <w:r w:rsidR="004E298F">
        <w:rPr>
          <w:rFonts w:ascii="Times New Roman" w:hAnsi="Times New Roman" w:cs="Times New Roman"/>
          <w:sz w:val="28"/>
          <w:szCs w:val="28"/>
        </w:rPr>
        <w:t>changed</w:t>
      </w:r>
      <w:r w:rsidR="004E298F" w:rsidRPr="004E298F">
        <w:rPr>
          <w:rFonts w:ascii="Times New Roman" w:hAnsi="Times New Roman" w:cs="Times New Roman"/>
          <w:sz w:val="28"/>
          <w:szCs w:val="28"/>
        </w:rPr>
        <w:t xml:space="preserve"> behavior </w:t>
      </w:r>
      <w:r w:rsidR="004E298F">
        <w:rPr>
          <w:rFonts w:ascii="Times New Roman" w:hAnsi="Times New Roman" w:cs="Times New Roman"/>
          <w:sz w:val="28"/>
          <w:szCs w:val="28"/>
        </w:rPr>
        <w:t xml:space="preserve">and </w:t>
      </w:r>
      <w:r w:rsidRPr="003A2E8D">
        <w:rPr>
          <w:rFonts w:ascii="Times New Roman" w:hAnsi="Times New Roman" w:cs="Times New Roman"/>
          <w:sz w:val="28"/>
          <w:szCs w:val="28"/>
        </w:rPr>
        <w:t>have started using online banks due to easy account access</w:t>
      </w:r>
      <w:r w:rsidR="00F12C93">
        <w:rPr>
          <w:rFonts w:ascii="Times New Roman" w:hAnsi="Times New Roman" w:cs="Times New Roman"/>
          <w:sz w:val="28"/>
          <w:szCs w:val="28"/>
        </w:rPr>
        <w:t xml:space="preserve">, </w:t>
      </w:r>
      <w:r w:rsidR="00F12C93" w:rsidRPr="00F12C93">
        <w:rPr>
          <w:rFonts w:ascii="Times New Roman" w:hAnsi="Times New Roman" w:cs="Times New Roman"/>
          <w:sz w:val="28"/>
          <w:szCs w:val="28"/>
        </w:rPr>
        <w:t>due to the fact that you can access it 24 hours a day, it is very fast</w:t>
      </w:r>
      <w:r w:rsidR="00F12C93">
        <w:rPr>
          <w:rFonts w:ascii="Times New Roman" w:hAnsi="Times New Roman" w:cs="Times New Roman"/>
          <w:sz w:val="28"/>
          <w:szCs w:val="28"/>
        </w:rPr>
        <w:t xml:space="preserve">, </w:t>
      </w:r>
      <w:r w:rsidRPr="003A2E8D">
        <w:rPr>
          <w:rFonts w:ascii="Times New Roman" w:hAnsi="Times New Roman" w:cs="Times New Roman"/>
          <w:sz w:val="28"/>
          <w:szCs w:val="28"/>
        </w:rPr>
        <w:t>low transaction costs.</w:t>
      </w:r>
    </w:p>
    <w:p w14:paraId="31B35C00" w14:textId="0DD5B231" w:rsidR="0017324C" w:rsidRDefault="0017324C" w:rsidP="00C03B0C">
      <w:pPr>
        <w:rPr>
          <w:rFonts w:ascii="Times New Roman" w:hAnsi="Times New Roman" w:cs="Times New Roman"/>
          <w:sz w:val="28"/>
          <w:szCs w:val="28"/>
        </w:rPr>
      </w:pPr>
      <w:r>
        <w:rPr>
          <w:rFonts w:ascii="Times New Roman" w:hAnsi="Times New Roman" w:cs="Times New Roman"/>
          <w:sz w:val="28"/>
          <w:szCs w:val="28"/>
        </w:rPr>
        <w:t>E-environmental</w:t>
      </w:r>
    </w:p>
    <w:p w14:paraId="5A21AF0E" w14:textId="49A6F0E1" w:rsidR="0017324C" w:rsidRDefault="0017324C" w:rsidP="0017324C">
      <w:pPr>
        <w:rPr>
          <w:rFonts w:ascii="Times New Roman" w:hAnsi="Times New Roman" w:cs="Times New Roman"/>
          <w:sz w:val="28"/>
          <w:szCs w:val="28"/>
        </w:rPr>
      </w:pPr>
      <w:r w:rsidRPr="0017324C">
        <w:rPr>
          <w:rFonts w:ascii="Times New Roman" w:hAnsi="Times New Roman" w:cs="Times New Roman"/>
          <w:sz w:val="28"/>
          <w:szCs w:val="28"/>
        </w:rPr>
        <w:t>The Covid-19 pandemic started in 2020 and was one of the most significant environmental changes in the history of marketing, having a huge impact on it.</w:t>
      </w:r>
      <w:r>
        <w:rPr>
          <w:rFonts w:ascii="Times New Roman" w:hAnsi="Times New Roman" w:cs="Times New Roman"/>
          <w:sz w:val="28"/>
          <w:szCs w:val="28"/>
        </w:rPr>
        <w:t xml:space="preserve"> </w:t>
      </w:r>
      <w:r w:rsidRPr="0017324C">
        <w:rPr>
          <w:rFonts w:ascii="Times New Roman" w:hAnsi="Times New Roman" w:cs="Times New Roman"/>
          <w:sz w:val="28"/>
          <w:szCs w:val="28"/>
        </w:rPr>
        <w:t>Its impact was economic, social, political, and cultural. The pandemic was a factor that changed the whole world. Due to the laws and rules applied during this period, all banks, including Lloyds banks, were forced to close their physical branches and the program to the public.</w:t>
      </w:r>
      <w:r>
        <w:rPr>
          <w:rFonts w:ascii="Times New Roman" w:hAnsi="Times New Roman" w:cs="Times New Roman"/>
          <w:sz w:val="28"/>
          <w:szCs w:val="28"/>
        </w:rPr>
        <w:t xml:space="preserve"> </w:t>
      </w:r>
      <w:r w:rsidRPr="0017324C">
        <w:rPr>
          <w:rFonts w:ascii="Times New Roman" w:hAnsi="Times New Roman" w:cs="Times New Roman"/>
          <w:sz w:val="28"/>
          <w:szCs w:val="28"/>
        </w:rPr>
        <w:t>Consumers were forced to adopt the online access mode, online banks, without having another option.</w:t>
      </w:r>
    </w:p>
    <w:p w14:paraId="2473B3F1" w14:textId="2245D6F4" w:rsidR="003C162F" w:rsidRDefault="003C162F" w:rsidP="003C162F">
      <w:pPr>
        <w:rPr>
          <w:rFonts w:ascii="Times New Roman" w:hAnsi="Times New Roman" w:cs="Times New Roman"/>
          <w:sz w:val="28"/>
          <w:szCs w:val="28"/>
        </w:rPr>
      </w:pPr>
      <w:r w:rsidRPr="003C162F">
        <w:rPr>
          <w:rFonts w:ascii="Times New Roman" w:hAnsi="Times New Roman" w:cs="Times New Roman"/>
          <w:sz w:val="28"/>
          <w:szCs w:val="28"/>
        </w:rPr>
        <w:lastRenderedPageBreak/>
        <w:t>This was an advantage for some consumers but a disadvantage for others who do not have much experience in the field of IT.</w:t>
      </w:r>
      <w:r>
        <w:rPr>
          <w:rFonts w:ascii="Times New Roman" w:hAnsi="Times New Roman" w:cs="Times New Roman"/>
          <w:sz w:val="28"/>
          <w:szCs w:val="28"/>
        </w:rPr>
        <w:t xml:space="preserve"> </w:t>
      </w:r>
      <w:r w:rsidRPr="003C162F">
        <w:rPr>
          <w:rFonts w:ascii="Times New Roman" w:hAnsi="Times New Roman" w:cs="Times New Roman"/>
          <w:sz w:val="28"/>
          <w:szCs w:val="28"/>
        </w:rPr>
        <w:t>After this long period when banks could open their doors to the public, a large part of consumers stopped making their presence by continuing to use online due to lower transaction costs and convenience.</w:t>
      </w:r>
      <w:r w:rsidR="003A2E8D">
        <w:rPr>
          <w:rFonts w:ascii="Times New Roman" w:hAnsi="Times New Roman" w:cs="Times New Roman"/>
          <w:sz w:val="28"/>
          <w:szCs w:val="28"/>
        </w:rPr>
        <w:t xml:space="preserve"> (Harris and He, 2020)</w:t>
      </w:r>
    </w:p>
    <w:p w14:paraId="0F8AE833" w14:textId="7D74797F" w:rsidR="00FD5915" w:rsidRDefault="00FD5915" w:rsidP="003C162F">
      <w:pPr>
        <w:rPr>
          <w:rFonts w:ascii="Times New Roman" w:hAnsi="Times New Roman" w:cs="Times New Roman"/>
          <w:b/>
          <w:bCs/>
          <w:sz w:val="40"/>
          <w:szCs w:val="40"/>
        </w:rPr>
      </w:pPr>
      <w:r w:rsidRPr="00FD5915">
        <w:rPr>
          <w:rFonts w:ascii="Times New Roman" w:hAnsi="Times New Roman" w:cs="Times New Roman"/>
          <w:b/>
          <w:bCs/>
          <w:sz w:val="40"/>
          <w:szCs w:val="40"/>
        </w:rPr>
        <w:t>2.2</w:t>
      </w:r>
      <w:r w:rsidRPr="00FD5915">
        <w:rPr>
          <w:rFonts w:ascii="Times New Roman" w:hAnsi="Times New Roman" w:cs="Times New Roman"/>
          <w:sz w:val="40"/>
          <w:szCs w:val="40"/>
        </w:rPr>
        <w:t xml:space="preserve"> </w:t>
      </w:r>
      <w:r w:rsidR="00C111D7">
        <w:rPr>
          <w:rFonts w:ascii="Times New Roman" w:hAnsi="Times New Roman" w:cs="Times New Roman"/>
          <w:b/>
          <w:bCs/>
          <w:sz w:val="40"/>
          <w:szCs w:val="40"/>
        </w:rPr>
        <w:t>Decision-Making</w:t>
      </w:r>
      <w:r w:rsidRPr="00FD5915">
        <w:rPr>
          <w:rFonts w:ascii="Times New Roman" w:hAnsi="Times New Roman" w:cs="Times New Roman"/>
          <w:b/>
          <w:bCs/>
          <w:sz w:val="40"/>
          <w:szCs w:val="40"/>
        </w:rPr>
        <w:t xml:space="preserve"> Matrix</w:t>
      </w:r>
    </w:p>
    <w:p w14:paraId="4EC52473" w14:textId="7C143527" w:rsidR="00FD5915" w:rsidRDefault="00FD5915" w:rsidP="003C162F">
      <w:pPr>
        <w:rPr>
          <w:rFonts w:ascii="Times New Roman" w:hAnsi="Times New Roman" w:cs="Times New Roman"/>
          <w:b/>
          <w:bCs/>
          <w:sz w:val="40"/>
          <w:szCs w:val="40"/>
        </w:rPr>
      </w:pPr>
    </w:p>
    <w:p w14:paraId="3D2D1076" w14:textId="77777777" w:rsidR="00FD5915" w:rsidRPr="00FD5915" w:rsidRDefault="00FD5915" w:rsidP="00FD5915">
      <w:pPr>
        <w:rPr>
          <w:rFonts w:ascii="Times New Roman" w:hAnsi="Times New Roman" w:cs="Times New Roman"/>
          <w:sz w:val="28"/>
          <w:szCs w:val="28"/>
        </w:rPr>
      </w:pPr>
      <w:r w:rsidRPr="00FD5915">
        <w:rPr>
          <w:rFonts w:ascii="Times New Roman" w:hAnsi="Times New Roman" w:cs="Times New Roman"/>
          <w:sz w:val="28"/>
          <w:szCs w:val="28"/>
        </w:rPr>
        <w:t>DCDM- can be defined as the process of selecting the best solution from a series of possible solutions.</w:t>
      </w:r>
    </w:p>
    <w:p w14:paraId="2E481028" w14:textId="5EA2D5B7" w:rsidR="00FD5915" w:rsidRDefault="00FD5915" w:rsidP="00FD5915">
      <w:pPr>
        <w:rPr>
          <w:rFonts w:ascii="Times New Roman" w:hAnsi="Times New Roman" w:cs="Times New Roman"/>
          <w:sz w:val="28"/>
          <w:szCs w:val="28"/>
        </w:rPr>
      </w:pPr>
      <w:r w:rsidRPr="00FD5915">
        <w:rPr>
          <w:rFonts w:ascii="Times New Roman" w:hAnsi="Times New Roman" w:cs="Times New Roman"/>
          <w:sz w:val="28"/>
          <w:szCs w:val="28"/>
        </w:rPr>
        <w:t>Multiple Criteria Decision Market can be affected by several factors both internal and external.</w:t>
      </w:r>
      <w:r>
        <w:rPr>
          <w:rFonts w:ascii="Times New Roman" w:hAnsi="Times New Roman" w:cs="Times New Roman"/>
          <w:sz w:val="28"/>
          <w:szCs w:val="28"/>
        </w:rPr>
        <w:t xml:space="preserve"> </w:t>
      </w:r>
      <w:r w:rsidR="00C111D7">
        <w:rPr>
          <w:rFonts w:ascii="Times New Roman" w:hAnsi="Times New Roman" w:cs="Times New Roman"/>
          <w:sz w:val="28"/>
          <w:szCs w:val="28"/>
        </w:rPr>
        <w:t>Decision-making</w:t>
      </w:r>
      <w:r w:rsidRPr="00FD5915">
        <w:rPr>
          <w:rFonts w:ascii="Times New Roman" w:hAnsi="Times New Roman" w:cs="Times New Roman"/>
          <w:sz w:val="28"/>
          <w:szCs w:val="28"/>
        </w:rPr>
        <w:t xml:space="preserve"> follows six steps: formulating the problem, identifying the requirements, setting the objectives, highlighting the different alternatives, developing the criteria, and applying the decision-making techniques.</w:t>
      </w:r>
      <w:r>
        <w:rPr>
          <w:rFonts w:ascii="Times New Roman" w:hAnsi="Times New Roman" w:cs="Times New Roman"/>
          <w:sz w:val="28"/>
          <w:szCs w:val="28"/>
        </w:rPr>
        <w:t xml:space="preserve"> (Henig and Buchanan, 1996)</w:t>
      </w:r>
    </w:p>
    <w:p w14:paraId="27EDBA34" w14:textId="660D25DE" w:rsidR="00C23EFE" w:rsidRDefault="00C23EFE" w:rsidP="00FD5915">
      <w:pPr>
        <w:rPr>
          <w:rFonts w:ascii="Times New Roman" w:hAnsi="Times New Roman" w:cs="Times New Roman"/>
          <w:sz w:val="28"/>
          <w:szCs w:val="28"/>
        </w:rPr>
      </w:pPr>
    </w:p>
    <w:tbl>
      <w:tblPr>
        <w:tblStyle w:val="TableGrid"/>
        <w:tblW w:w="11199" w:type="dxa"/>
        <w:tblInd w:w="-1139" w:type="dxa"/>
        <w:tblLook w:val="04A0" w:firstRow="1" w:lastRow="0" w:firstColumn="1" w:lastColumn="0" w:noHBand="0" w:noVBand="1"/>
      </w:tblPr>
      <w:tblGrid>
        <w:gridCol w:w="3261"/>
        <w:gridCol w:w="2126"/>
        <w:gridCol w:w="2410"/>
        <w:gridCol w:w="3402"/>
      </w:tblGrid>
      <w:tr w:rsidR="006B10A0" w14:paraId="6C73FBA4" w14:textId="77777777" w:rsidTr="000E0F01">
        <w:trPr>
          <w:trHeight w:val="522"/>
        </w:trPr>
        <w:tc>
          <w:tcPr>
            <w:tcW w:w="11199" w:type="dxa"/>
            <w:gridSpan w:val="4"/>
          </w:tcPr>
          <w:p w14:paraId="36441204" w14:textId="4CA12C14" w:rsidR="006B10A0" w:rsidRDefault="00A12A85" w:rsidP="00FD5915">
            <w:pPr>
              <w:rPr>
                <w:rFonts w:ascii="Times New Roman" w:hAnsi="Times New Roman" w:cs="Times New Roman"/>
                <w:sz w:val="28"/>
                <w:szCs w:val="28"/>
              </w:rPr>
            </w:pPr>
            <w:r>
              <w:rPr>
                <w:rFonts w:ascii="Times New Roman" w:hAnsi="Times New Roman" w:cs="Times New Roman"/>
                <w:sz w:val="28"/>
                <w:szCs w:val="28"/>
              </w:rPr>
              <w:t xml:space="preserve">                              THE CLOSURE OF LLOYDS BRANCHES</w:t>
            </w:r>
          </w:p>
        </w:tc>
      </w:tr>
      <w:tr w:rsidR="00A12A85" w14:paraId="3FD1997E" w14:textId="77777777" w:rsidTr="000E0F01">
        <w:trPr>
          <w:trHeight w:val="700"/>
        </w:trPr>
        <w:tc>
          <w:tcPr>
            <w:tcW w:w="3261" w:type="dxa"/>
          </w:tcPr>
          <w:p w14:paraId="02086D33" w14:textId="7BFD5828" w:rsidR="00A12A85" w:rsidRDefault="00A12A85" w:rsidP="00FD5915">
            <w:pPr>
              <w:rPr>
                <w:rFonts w:ascii="Times New Roman" w:hAnsi="Times New Roman" w:cs="Times New Roman"/>
                <w:sz w:val="28"/>
                <w:szCs w:val="28"/>
              </w:rPr>
            </w:pPr>
            <w:r>
              <w:rPr>
                <w:rFonts w:ascii="Times New Roman" w:hAnsi="Times New Roman" w:cs="Times New Roman"/>
                <w:sz w:val="28"/>
                <w:szCs w:val="28"/>
              </w:rPr>
              <w:t xml:space="preserve">  CRITERIA</w:t>
            </w:r>
          </w:p>
        </w:tc>
        <w:tc>
          <w:tcPr>
            <w:tcW w:w="2126" w:type="dxa"/>
          </w:tcPr>
          <w:p w14:paraId="1851F32E" w14:textId="2590DA01" w:rsidR="00A12A85" w:rsidRDefault="00A12A85" w:rsidP="00FD5915">
            <w:pPr>
              <w:rPr>
                <w:rFonts w:ascii="Times New Roman" w:hAnsi="Times New Roman" w:cs="Times New Roman"/>
                <w:sz w:val="28"/>
                <w:szCs w:val="28"/>
              </w:rPr>
            </w:pPr>
            <w:r>
              <w:rPr>
                <w:rFonts w:ascii="Times New Roman" w:hAnsi="Times New Roman" w:cs="Times New Roman"/>
                <w:sz w:val="28"/>
                <w:szCs w:val="28"/>
              </w:rPr>
              <w:t>WEIGHTING</w:t>
            </w:r>
          </w:p>
        </w:tc>
        <w:tc>
          <w:tcPr>
            <w:tcW w:w="5812" w:type="dxa"/>
            <w:gridSpan w:val="2"/>
          </w:tcPr>
          <w:p w14:paraId="1AEAE14A" w14:textId="7C75B765" w:rsidR="00A12A85" w:rsidRDefault="00A12A85" w:rsidP="00FD5915">
            <w:pPr>
              <w:rPr>
                <w:rFonts w:ascii="Times New Roman" w:hAnsi="Times New Roman" w:cs="Times New Roman"/>
                <w:sz w:val="28"/>
                <w:szCs w:val="28"/>
              </w:rPr>
            </w:pPr>
            <w:r>
              <w:rPr>
                <w:rFonts w:ascii="Times New Roman" w:hAnsi="Times New Roman" w:cs="Times New Roman"/>
                <w:sz w:val="28"/>
                <w:szCs w:val="28"/>
              </w:rPr>
              <w:t xml:space="preserve">           SOLUTIONS</w:t>
            </w:r>
          </w:p>
        </w:tc>
      </w:tr>
      <w:tr w:rsidR="00A12A85" w14:paraId="42AE3876" w14:textId="77777777" w:rsidTr="000E0F01">
        <w:trPr>
          <w:trHeight w:val="649"/>
        </w:trPr>
        <w:tc>
          <w:tcPr>
            <w:tcW w:w="3261" w:type="dxa"/>
          </w:tcPr>
          <w:p w14:paraId="13234F49" w14:textId="77777777" w:rsidR="00A12A85" w:rsidRDefault="00A12A85" w:rsidP="00FD5915">
            <w:pPr>
              <w:rPr>
                <w:rFonts w:ascii="Times New Roman" w:hAnsi="Times New Roman" w:cs="Times New Roman"/>
                <w:sz w:val="28"/>
                <w:szCs w:val="28"/>
              </w:rPr>
            </w:pPr>
          </w:p>
        </w:tc>
        <w:tc>
          <w:tcPr>
            <w:tcW w:w="2126" w:type="dxa"/>
          </w:tcPr>
          <w:p w14:paraId="4CA551C0" w14:textId="77777777" w:rsidR="00A12A85" w:rsidRDefault="00A12A85" w:rsidP="00FD5915">
            <w:pPr>
              <w:rPr>
                <w:rFonts w:ascii="Times New Roman" w:hAnsi="Times New Roman" w:cs="Times New Roman"/>
                <w:sz w:val="28"/>
                <w:szCs w:val="28"/>
              </w:rPr>
            </w:pPr>
          </w:p>
        </w:tc>
        <w:tc>
          <w:tcPr>
            <w:tcW w:w="2410" w:type="dxa"/>
          </w:tcPr>
          <w:p w14:paraId="7D3E0F5C" w14:textId="4623DFC6" w:rsidR="00A12A85" w:rsidRDefault="000E0F01" w:rsidP="00FD5915">
            <w:pPr>
              <w:rPr>
                <w:rFonts w:ascii="Times New Roman" w:hAnsi="Times New Roman" w:cs="Times New Roman"/>
                <w:sz w:val="28"/>
                <w:szCs w:val="28"/>
              </w:rPr>
            </w:pPr>
            <w:r>
              <w:rPr>
                <w:rFonts w:ascii="Times New Roman" w:hAnsi="Times New Roman" w:cs="Times New Roman"/>
                <w:sz w:val="28"/>
                <w:szCs w:val="28"/>
              </w:rPr>
              <w:t>MOBILE BRANCH</w:t>
            </w:r>
          </w:p>
        </w:tc>
        <w:tc>
          <w:tcPr>
            <w:tcW w:w="3402" w:type="dxa"/>
          </w:tcPr>
          <w:p w14:paraId="50E029BE" w14:textId="168A23C1" w:rsidR="00A12A85" w:rsidRDefault="000E0F01" w:rsidP="00FD5915">
            <w:pPr>
              <w:rPr>
                <w:rFonts w:ascii="Times New Roman" w:hAnsi="Times New Roman" w:cs="Times New Roman"/>
                <w:sz w:val="28"/>
                <w:szCs w:val="28"/>
              </w:rPr>
            </w:pPr>
            <w:r>
              <w:rPr>
                <w:rFonts w:ascii="Times New Roman" w:hAnsi="Times New Roman" w:cs="Times New Roman"/>
                <w:sz w:val="28"/>
                <w:szCs w:val="28"/>
              </w:rPr>
              <w:t xml:space="preserve">POST OFFICE’S BRANCH </w:t>
            </w:r>
          </w:p>
        </w:tc>
      </w:tr>
      <w:tr w:rsidR="00A12A85" w14:paraId="62140FDA" w14:textId="77777777" w:rsidTr="000E0F01">
        <w:trPr>
          <w:trHeight w:val="610"/>
        </w:trPr>
        <w:tc>
          <w:tcPr>
            <w:tcW w:w="3261" w:type="dxa"/>
          </w:tcPr>
          <w:p w14:paraId="30B8E9EC" w14:textId="23EFCDF9" w:rsidR="00A12A85" w:rsidRDefault="00A12A85" w:rsidP="00FD5915">
            <w:pPr>
              <w:rPr>
                <w:rFonts w:ascii="Times New Roman" w:hAnsi="Times New Roman" w:cs="Times New Roman"/>
                <w:sz w:val="28"/>
                <w:szCs w:val="28"/>
              </w:rPr>
            </w:pPr>
            <w:r>
              <w:rPr>
                <w:rFonts w:ascii="Times New Roman" w:hAnsi="Times New Roman" w:cs="Times New Roman"/>
                <w:sz w:val="28"/>
                <w:szCs w:val="28"/>
              </w:rPr>
              <w:t>INTERNAL IMPACT</w:t>
            </w:r>
          </w:p>
        </w:tc>
        <w:tc>
          <w:tcPr>
            <w:tcW w:w="2126" w:type="dxa"/>
          </w:tcPr>
          <w:p w14:paraId="40F2E185" w14:textId="785D6330" w:rsidR="00A12A85" w:rsidRDefault="000E0F01" w:rsidP="00FD5915">
            <w:pPr>
              <w:rPr>
                <w:rFonts w:ascii="Times New Roman" w:hAnsi="Times New Roman" w:cs="Times New Roman"/>
                <w:sz w:val="28"/>
                <w:szCs w:val="28"/>
              </w:rPr>
            </w:pPr>
            <w:r>
              <w:rPr>
                <w:rFonts w:ascii="Times New Roman" w:hAnsi="Times New Roman" w:cs="Times New Roman"/>
                <w:sz w:val="28"/>
                <w:szCs w:val="28"/>
              </w:rPr>
              <w:t xml:space="preserve">      5</w:t>
            </w:r>
          </w:p>
        </w:tc>
        <w:tc>
          <w:tcPr>
            <w:tcW w:w="2410" w:type="dxa"/>
          </w:tcPr>
          <w:p w14:paraId="40C27C8A" w14:textId="78069848" w:rsidR="00A12A85" w:rsidRDefault="000E0F01" w:rsidP="00FD5915">
            <w:pPr>
              <w:rPr>
                <w:rFonts w:ascii="Times New Roman" w:hAnsi="Times New Roman" w:cs="Times New Roman"/>
                <w:sz w:val="28"/>
                <w:szCs w:val="28"/>
              </w:rPr>
            </w:pPr>
            <w:r>
              <w:rPr>
                <w:rFonts w:ascii="Times New Roman" w:hAnsi="Times New Roman" w:cs="Times New Roman"/>
                <w:sz w:val="28"/>
                <w:szCs w:val="28"/>
              </w:rPr>
              <w:t>3</w:t>
            </w:r>
          </w:p>
        </w:tc>
        <w:tc>
          <w:tcPr>
            <w:tcW w:w="3402" w:type="dxa"/>
          </w:tcPr>
          <w:p w14:paraId="00309014" w14:textId="7DFAC1EA" w:rsidR="00A12A85" w:rsidRDefault="0054068A" w:rsidP="00FD5915">
            <w:pPr>
              <w:rPr>
                <w:rFonts w:ascii="Times New Roman" w:hAnsi="Times New Roman" w:cs="Times New Roman"/>
                <w:sz w:val="28"/>
                <w:szCs w:val="28"/>
              </w:rPr>
            </w:pPr>
            <w:r>
              <w:rPr>
                <w:rFonts w:ascii="Times New Roman" w:hAnsi="Times New Roman" w:cs="Times New Roman"/>
                <w:sz w:val="28"/>
                <w:szCs w:val="28"/>
              </w:rPr>
              <w:t>5</w:t>
            </w:r>
          </w:p>
        </w:tc>
      </w:tr>
      <w:tr w:rsidR="00A12A85" w14:paraId="6E2DEA75" w14:textId="77777777" w:rsidTr="000E0F01">
        <w:trPr>
          <w:trHeight w:val="700"/>
        </w:trPr>
        <w:tc>
          <w:tcPr>
            <w:tcW w:w="3261" w:type="dxa"/>
          </w:tcPr>
          <w:p w14:paraId="36B10E11" w14:textId="03FF5939" w:rsidR="00A12A85" w:rsidRDefault="00A12A85" w:rsidP="00FD5915">
            <w:pPr>
              <w:rPr>
                <w:rFonts w:ascii="Times New Roman" w:hAnsi="Times New Roman" w:cs="Times New Roman"/>
                <w:sz w:val="28"/>
                <w:szCs w:val="28"/>
              </w:rPr>
            </w:pPr>
            <w:r>
              <w:rPr>
                <w:rFonts w:ascii="Times New Roman" w:hAnsi="Times New Roman" w:cs="Times New Roman"/>
                <w:sz w:val="28"/>
                <w:szCs w:val="28"/>
              </w:rPr>
              <w:t>RESOURCES REQUIRED</w:t>
            </w:r>
          </w:p>
        </w:tc>
        <w:tc>
          <w:tcPr>
            <w:tcW w:w="2126" w:type="dxa"/>
          </w:tcPr>
          <w:p w14:paraId="41756B4E" w14:textId="1B1C690C" w:rsidR="00A12A85" w:rsidRDefault="000E0F01" w:rsidP="00FD5915">
            <w:pPr>
              <w:rPr>
                <w:rFonts w:ascii="Times New Roman" w:hAnsi="Times New Roman" w:cs="Times New Roman"/>
                <w:sz w:val="28"/>
                <w:szCs w:val="28"/>
              </w:rPr>
            </w:pPr>
            <w:r>
              <w:rPr>
                <w:rFonts w:ascii="Times New Roman" w:hAnsi="Times New Roman" w:cs="Times New Roman"/>
                <w:sz w:val="28"/>
                <w:szCs w:val="28"/>
              </w:rPr>
              <w:t xml:space="preserve">      2</w:t>
            </w:r>
          </w:p>
        </w:tc>
        <w:tc>
          <w:tcPr>
            <w:tcW w:w="2410" w:type="dxa"/>
          </w:tcPr>
          <w:p w14:paraId="50A273F7" w14:textId="1FBCF691" w:rsidR="00A12A85" w:rsidRDefault="0054068A" w:rsidP="00FD5915">
            <w:pPr>
              <w:rPr>
                <w:rFonts w:ascii="Times New Roman" w:hAnsi="Times New Roman" w:cs="Times New Roman"/>
                <w:sz w:val="28"/>
                <w:szCs w:val="28"/>
              </w:rPr>
            </w:pPr>
            <w:r>
              <w:rPr>
                <w:rFonts w:ascii="Times New Roman" w:hAnsi="Times New Roman" w:cs="Times New Roman"/>
                <w:sz w:val="28"/>
                <w:szCs w:val="28"/>
              </w:rPr>
              <w:t>4</w:t>
            </w:r>
          </w:p>
        </w:tc>
        <w:tc>
          <w:tcPr>
            <w:tcW w:w="3402" w:type="dxa"/>
          </w:tcPr>
          <w:p w14:paraId="0347A267" w14:textId="7DD43E4F" w:rsidR="00A12A85" w:rsidRDefault="00902B5A" w:rsidP="00FD5915">
            <w:pPr>
              <w:rPr>
                <w:rFonts w:ascii="Times New Roman" w:hAnsi="Times New Roman" w:cs="Times New Roman"/>
                <w:sz w:val="28"/>
                <w:szCs w:val="28"/>
              </w:rPr>
            </w:pPr>
            <w:r>
              <w:rPr>
                <w:rFonts w:ascii="Times New Roman" w:hAnsi="Times New Roman" w:cs="Times New Roman"/>
                <w:sz w:val="28"/>
                <w:szCs w:val="28"/>
              </w:rPr>
              <w:t>4</w:t>
            </w:r>
          </w:p>
        </w:tc>
      </w:tr>
      <w:tr w:rsidR="00A12A85" w14:paraId="0022BE51" w14:textId="77777777" w:rsidTr="000E0F01">
        <w:trPr>
          <w:trHeight w:val="648"/>
        </w:trPr>
        <w:tc>
          <w:tcPr>
            <w:tcW w:w="3261" w:type="dxa"/>
          </w:tcPr>
          <w:p w14:paraId="72888EAD" w14:textId="526D234E" w:rsidR="00A12A85" w:rsidRDefault="00B96AE7" w:rsidP="00FD5915">
            <w:pPr>
              <w:rPr>
                <w:rFonts w:ascii="Times New Roman" w:hAnsi="Times New Roman" w:cs="Times New Roman"/>
                <w:sz w:val="28"/>
                <w:szCs w:val="28"/>
              </w:rPr>
            </w:pPr>
            <w:r>
              <w:rPr>
                <w:rFonts w:ascii="Times New Roman" w:hAnsi="Times New Roman" w:cs="Times New Roman"/>
                <w:sz w:val="28"/>
                <w:szCs w:val="28"/>
              </w:rPr>
              <w:t>STAKEHOLDER INVOLVEMENT</w:t>
            </w:r>
          </w:p>
        </w:tc>
        <w:tc>
          <w:tcPr>
            <w:tcW w:w="2126" w:type="dxa"/>
          </w:tcPr>
          <w:p w14:paraId="7BD683A5" w14:textId="3D16D1DC" w:rsidR="00A12A85" w:rsidRDefault="000E0F01" w:rsidP="00FD5915">
            <w:pPr>
              <w:rPr>
                <w:rFonts w:ascii="Times New Roman" w:hAnsi="Times New Roman" w:cs="Times New Roman"/>
                <w:sz w:val="28"/>
                <w:szCs w:val="28"/>
              </w:rPr>
            </w:pPr>
            <w:r>
              <w:rPr>
                <w:rFonts w:ascii="Times New Roman" w:hAnsi="Times New Roman" w:cs="Times New Roman"/>
                <w:sz w:val="28"/>
                <w:szCs w:val="28"/>
              </w:rPr>
              <w:t xml:space="preserve">      1</w:t>
            </w:r>
          </w:p>
        </w:tc>
        <w:tc>
          <w:tcPr>
            <w:tcW w:w="2410" w:type="dxa"/>
          </w:tcPr>
          <w:p w14:paraId="6F855A6F" w14:textId="7B51B57F" w:rsidR="00A12A85" w:rsidRDefault="000E0F01" w:rsidP="00FD5915">
            <w:pPr>
              <w:rPr>
                <w:rFonts w:ascii="Times New Roman" w:hAnsi="Times New Roman" w:cs="Times New Roman"/>
                <w:sz w:val="28"/>
                <w:szCs w:val="28"/>
              </w:rPr>
            </w:pPr>
            <w:r>
              <w:rPr>
                <w:rFonts w:ascii="Times New Roman" w:hAnsi="Times New Roman" w:cs="Times New Roman"/>
                <w:sz w:val="28"/>
                <w:szCs w:val="28"/>
              </w:rPr>
              <w:t>1</w:t>
            </w:r>
          </w:p>
        </w:tc>
        <w:tc>
          <w:tcPr>
            <w:tcW w:w="3402" w:type="dxa"/>
          </w:tcPr>
          <w:p w14:paraId="69EB3A26" w14:textId="6CD914AC" w:rsidR="00A12A85" w:rsidRDefault="00902B5A" w:rsidP="00FD5915">
            <w:pPr>
              <w:rPr>
                <w:rFonts w:ascii="Times New Roman" w:hAnsi="Times New Roman" w:cs="Times New Roman"/>
                <w:sz w:val="28"/>
                <w:szCs w:val="28"/>
              </w:rPr>
            </w:pPr>
            <w:r>
              <w:rPr>
                <w:rFonts w:ascii="Times New Roman" w:hAnsi="Times New Roman" w:cs="Times New Roman"/>
                <w:sz w:val="28"/>
                <w:szCs w:val="28"/>
              </w:rPr>
              <w:t>1</w:t>
            </w:r>
          </w:p>
        </w:tc>
      </w:tr>
      <w:tr w:rsidR="00A12A85" w14:paraId="774C70F9" w14:textId="77777777" w:rsidTr="000E0F01">
        <w:trPr>
          <w:trHeight w:val="596"/>
        </w:trPr>
        <w:tc>
          <w:tcPr>
            <w:tcW w:w="3261" w:type="dxa"/>
          </w:tcPr>
          <w:p w14:paraId="4FEBDC3A" w14:textId="428E4091" w:rsidR="00A12A85" w:rsidRDefault="00B96AE7" w:rsidP="00FD5915">
            <w:pPr>
              <w:rPr>
                <w:rFonts w:ascii="Times New Roman" w:hAnsi="Times New Roman" w:cs="Times New Roman"/>
                <w:sz w:val="28"/>
                <w:szCs w:val="28"/>
              </w:rPr>
            </w:pPr>
            <w:r>
              <w:rPr>
                <w:rFonts w:ascii="Times New Roman" w:hAnsi="Times New Roman" w:cs="Times New Roman"/>
                <w:sz w:val="28"/>
                <w:szCs w:val="28"/>
              </w:rPr>
              <w:t>COST OF IMPLEMENT</w:t>
            </w:r>
          </w:p>
        </w:tc>
        <w:tc>
          <w:tcPr>
            <w:tcW w:w="2126" w:type="dxa"/>
          </w:tcPr>
          <w:p w14:paraId="266C7CC2" w14:textId="4958AAEC" w:rsidR="00A12A85" w:rsidRDefault="000E0F01" w:rsidP="00FD5915">
            <w:pPr>
              <w:rPr>
                <w:rFonts w:ascii="Times New Roman" w:hAnsi="Times New Roman" w:cs="Times New Roman"/>
                <w:sz w:val="28"/>
                <w:szCs w:val="28"/>
              </w:rPr>
            </w:pPr>
            <w:r>
              <w:rPr>
                <w:rFonts w:ascii="Times New Roman" w:hAnsi="Times New Roman" w:cs="Times New Roman"/>
                <w:sz w:val="28"/>
                <w:szCs w:val="28"/>
              </w:rPr>
              <w:t xml:space="preserve">      4</w:t>
            </w:r>
          </w:p>
        </w:tc>
        <w:tc>
          <w:tcPr>
            <w:tcW w:w="2410" w:type="dxa"/>
          </w:tcPr>
          <w:p w14:paraId="2AFADE9E" w14:textId="24C446EC" w:rsidR="00A12A85" w:rsidRDefault="0054068A" w:rsidP="00FD5915">
            <w:pPr>
              <w:rPr>
                <w:rFonts w:ascii="Times New Roman" w:hAnsi="Times New Roman" w:cs="Times New Roman"/>
                <w:sz w:val="28"/>
                <w:szCs w:val="28"/>
              </w:rPr>
            </w:pPr>
            <w:r>
              <w:rPr>
                <w:rFonts w:ascii="Times New Roman" w:hAnsi="Times New Roman" w:cs="Times New Roman"/>
                <w:sz w:val="28"/>
                <w:szCs w:val="28"/>
              </w:rPr>
              <w:t>5</w:t>
            </w:r>
          </w:p>
        </w:tc>
        <w:tc>
          <w:tcPr>
            <w:tcW w:w="3402" w:type="dxa"/>
          </w:tcPr>
          <w:p w14:paraId="753B1974" w14:textId="2F5A4A48" w:rsidR="00A12A85" w:rsidRDefault="0054068A" w:rsidP="00FD5915">
            <w:pPr>
              <w:rPr>
                <w:rFonts w:ascii="Times New Roman" w:hAnsi="Times New Roman" w:cs="Times New Roman"/>
                <w:sz w:val="28"/>
                <w:szCs w:val="28"/>
              </w:rPr>
            </w:pPr>
            <w:r>
              <w:rPr>
                <w:rFonts w:ascii="Times New Roman" w:hAnsi="Times New Roman" w:cs="Times New Roman"/>
                <w:sz w:val="28"/>
                <w:szCs w:val="28"/>
              </w:rPr>
              <w:t>2</w:t>
            </w:r>
          </w:p>
        </w:tc>
      </w:tr>
      <w:tr w:rsidR="00A12A85" w14:paraId="7334D95D" w14:textId="77777777" w:rsidTr="000E0F01">
        <w:trPr>
          <w:trHeight w:val="686"/>
        </w:trPr>
        <w:tc>
          <w:tcPr>
            <w:tcW w:w="3261" w:type="dxa"/>
          </w:tcPr>
          <w:p w14:paraId="4A96E7C8" w14:textId="4FBB5827" w:rsidR="00A12A85" w:rsidRDefault="00B96AE7" w:rsidP="00FD5915">
            <w:pPr>
              <w:rPr>
                <w:rFonts w:ascii="Times New Roman" w:hAnsi="Times New Roman" w:cs="Times New Roman"/>
                <w:sz w:val="28"/>
                <w:szCs w:val="28"/>
              </w:rPr>
            </w:pPr>
            <w:r>
              <w:rPr>
                <w:rFonts w:ascii="Times New Roman" w:hAnsi="Times New Roman" w:cs="Times New Roman"/>
                <w:sz w:val="28"/>
                <w:szCs w:val="28"/>
              </w:rPr>
              <w:t>TIME TO IMPLEMENT</w:t>
            </w:r>
          </w:p>
        </w:tc>
        <w:tc>
          <w:tcPr>
            <w:tcW w:w="2126" w:type="dxa"/>
          </w:tcPr>
          <w:p w14:paraId="1A46D015" w14:textId="42CFE87D" w:rsidR="00A12A85" w:rsidRDefault="000E0F01" w:rsidP="00FD5915">
            <w:pPr>
              <w:rPr>
                <w:rFonts w:ascii="Times New Roman" w:hAnsi="Times New Roman" w:cs="Times New Roman"/>
                <w:sz w:val="28"/>
                <w:szCs w:val="28"/>
              </w:rPr>
            </w:pPr>
            <w:r>
              <w:rPr>
                <w:rFonts w:ascii="Times New Roman" w:hAnsi="Times New Roman" w:cs="Times New Roman"/>
                <w:sz w:val="28"/>
                <w:szCs w:val="28"/>
              </w:rPr>
              <w:t xml:space="preserve">      3</w:t>
            </w:r>
          </w:p>
        </w:tc>
        <w:tc>
          <w:tcPr>
            <w:tcW w:w="2410" w:type="dxa"/>
          </w:tcPr>
          <w:p w14:paraId="29A962BD" w14:textId="6681A454" w:rsidR="00A12A85" w:rsidRDefault="000E0F01" w:rsidP="00FD5915">
            <w:pPr>
              <w:rPr>
                <w:rFonts w:ascii="Times New Roman" w:hAnsi="Times New Roman" w:cs="Times New Roman"/>
                <w:sz w:val="28"/>
                <w:szCs w:val="28"/>
              </w:rPr>
            </w:pPr>
            <w:r>
              <w:rPr>
                <w:rFonts w:ascii="Times New Roman" w:hAnsi="Times New Roman" w:cs="Times New Roman"/>
                <w:sz w:val="28"/>
                <w:szCs w:val="28"/>
              </w:rPr>
              <w:t>2</w:t>
            </w:r>
          </w:p>
        </w:tc>
        <w:tc>
          <w:tcPr>
            <w:tcW w:w="3402" w:type="dxa"/>
          </w:tcPr>
          <w:p w14:paraId="623DAD79" w14:textId="727ACA1A" w:rsidR="00A12A85" w:rsidRDefault="00902B5A" w:rsidP="00FD5915">
            <w:pPr>
              <w:rPr>
                <w:rFonts w:ascii="Times New Roman" w:hAnsi="Times New Roman" w:cs="Times New Roman"/>
                <w:sz w:val="28"/>
                <w:szCs w:val="28"/>
              </w:rPr>
            </w:pPr>
            <w:r>
              <w:rPr>
                <w:rFonts w:ascii="Times New Roman" w:hAnsi="Times New Roman" w:cs="Times New Roman"/>
                <w:sz w:val="28"/>
                <w:szCs w:val="28"/>
              </w:rPr>
              <w:t>3</w:t>
            </w:r>
          </w:p>
        </w:tc>
      </w:tr>
      <w:tr w:rsidR="00A12A85" w14:paraId="03DD075D" w14:textId="77777777" w:rsidTr="000E0F01">
        <w:trPr>
          <w:trHeight w:val="776"/>
        </w:trPr>
        <w:tc>
          <w:tcPr>
            <w:tcW w:w="3261" w:type="dxa"/>
          </w:tcPr>
          <w:p w14:paraId="4D83BFE4" w14:textId="21BDAF41" w:rsidR="00A12A85" w:rsidRDefault="00B96AE7" w:rsidP="00FD5915">
            <w:pPr>
              <w:rPr>
                <w:rFonts w:ascii="Times New Roman" w:hAnsi="Times New Roman" w:cs="Times New Roman"/>
                <w:sz w:val="28"/>
                <w:szCs w:val="28"/>
              </w:rPr>
            </w:pPr>
            <w:r w:rsidRPr="00B96AE7">
              <w:rPr>
                <w:rFonts w:ascii="Times New Roman" w:hAnsi="Times New Roman" w:cs="Times New Roman"/>
                <w:sz w:val="28"/>
                <w:szCs w:val="28"/>
                <w:highlight w:val="yellow"/>
              </w:rPr>
              <w:t>TOTAL</w:t>
            </w:r>
          </w:p>
        </w:tc>
        <w:tc>
          <w:tcPr>
            <w:tcW w:w="2126" w:type="dxa"/>
          </w:tcPr>
          <w:p w14:paraId="52657873" w14:textId="77777777" w:rsidR="00A12A85" w:rsidRDefault="00A12A85" w:rsidP="00FD5915">
            <w:pPr>
              <w:rPr>
                <w:rFonts w:ascii="Times New Roman" w:hAnsi="Times New Roman" w:cs="Times New Roman"/>
                <w:sz w:val="28"/>
                <w:szCs w:val="28"/>
              </w:rPr>
            </w:pPr>
          </w:p>
        </w:tc>
        <w:tc>
          <w:tcPr>
            <w:tcW w:w="2410" w:type="dxa"/>
          </w:tcPr>
          <w:p w14:paraId="19CABFD4" w14:textId="1A9F6B67" w:rsidR="00A12A85" w:rsidRDefault="000828CC" w:rsidP="00FD5915">
            <w:pPr>
              <w:rPr>
                <w:rFonts w:ascii="Times New Roman" w:hAnsi="Times New Roman" w:cs="Times New Roman"/>
                <w:sz w:val="28"/>
                <w:szCs w:val="28"/>
              </w:rPr>
            </w:pPr>
            <w:r>
              <w:rPr>
                <w:rFonts w:ascii="Times New Roman" w:hAnsi="Times New Roman" w:cs="Times New Roman"/>
                <w:sz w:val="28"/>
                <w:szCs w:val="28"/>
              </w:rPr>
              <w:t>50</w:t>
            </w:r>
          </w:p>
        </w:tc>
        <w:tc>
          <w:tcPr>
            <w:tcW w:w="3402" w:type="dxa"/>
          </w:tcPr>
          <w:p w14:paraId="122DD8A6" w14:textId="5AE1AEC4" w:rsidR="00A12A85" w:rsidRDefault="00902B5A" w:rsidP="00FD5915">
            <w:pPr>
              <w:rPr>
                <w:rFonts w:ascii="Times New Roman" w:hAnsi="Times New Roman" w:cs="Times New Roman"/>
                <w:sz w:val="28"/>
                <w:szCs w:val="28"/>
              </w:rPr>
            </w:pPr>
            <w:r>
              <w:rPr>
                <w:rFonts w:ascii="Times New Roman" w:hAnsi="Times New Roman" w:cs="Times New Roman"/>
                <w:sz w:val="28"/>
                <w:szCs w:val="28"/>
              </w:rPr>
              <w:t>48</w:t>
            </w:r>
          </w:p>
        </w:tc>
      </w:tr>
    </w:tbl>
    <w:p w14:paraId="0D8D03ED" w14:textId="77777777" w:rsidR="00C01C9F" w:rsidRPr="00FD5915" w:rsidRDefault="00C01C9F" w:rsidP="00FD5915">
      <w:pPr>
        <w:rPr>
          <w:rFonts w:ascii="Times New Roman" w:hAnsi="Times New Roman" w:cs="Times New Roman"/>
          <w:sz w:val="28"/>
          <w:szCs w:val="28"/>
        </w:rPr>
      </w:pPr>
    </w:p>
    <w:p w14:paraId="003F636C" w14:textId="77777777" w:rsidR="001955E6" w:rsidRPr="001955E6" w:rsidRDefault="001955E6" w:rsidP="001955E6">
      <w:pPr>
        <w:rPr>
          <w:rFonts w:ascii="Times New Roman" w:hAnsi="Times New Roman" w:cs="Times New Roman"/>
          <w:sz w:val="28"/>
          <w:szCs w:val="28"/>
        </w:rPr>
      </w:pPr>
    </w:p>
    <w:p w14:paraId="78C48312" w14:textId="0EEB47E3" w:rsidR="001F2D1A" w:rsidRDefault="001955E6" w:rsidP="001955E6">
      <w:pPr>
        <w:rPr>
          <w:rFonts w:ascii="Times New Roman" w:hAnsi="Times New Roman" w:cs="Times New Roman"/>
          <w:sz w:val="28"/>
          <w:szCs w:val="28"/>
        </w:rPr>
      </w:pPr>
      <w:r w:rsidRPr="001955E6">
        <w:rPr>
          <w:rFonts w:ascii="Times New Roman" w:hAnsi="Times New Roman" w:cs="Times New Roman"/>
          <w:sz w:val="28"/>
          <w:szCs w:val="28"/>
        </w:rPr>
        <w:lastRenderedPageBreak/>
        <w:t>Following this MCDM, the best solutions were established to close the branches of Lloyds bank. Two of the best solutions were chosen, considering the organization's problem.</w:t>
      </w:r>
      <w:r w:rsidR="00E51882">
        <w:rPr>
          <w:rFonts w:ascii="Times New Roman" w:hAnsi="Times New Roman" w:cs="Times New Roman"/>
          <w:sz w:val="28"/>
          <w:szCs w:val="28"/>
        </w:rPr>
        <w:t xml:space="preserve"> </w:t>
      </w:r>
      <w:r w:rsidR="000828CC" w:rsidRPr="00E51882">
        <w:rPr>
          <w:rFonts w:ascii="Times New Roman" w:hAnsi="Times New Roman" w:cs="Times New Roman"/>
          <w:sz w:val="28"/>
          <w:szCs w:val="28"/>
        </w:rPr>
        <w:t>Now</w:t>
      </w:r>
      <w:r w:rsidR="00E51882" w:rsidRPr="00E51882">
        <w:rPr>
          <w:rFonts w:ascii="Times New Roman" w:hAnsi="Times New Roman" w:cs="Times New Roman"/>
          <w:sz w:val="28"/>
          <w:szCs w:val="28"/>
        </w:rPr>
        <w:t>, the mobile branch and the post office branch can be two solutions that can solve the closing of banks and give consumers various ways different from the online ones to access their accounts, withdraw cash, and pay bills.</w:t>
      </w:r>
    </w:p>
    <w:p w14:paraId="70FEB1E1" w14:textId="268FE157" w:rsidR="0032117A" w:rsidRPr="001F2D1A" w:rsidRDefault="0032117A" w:rsidP="001955E6">
      <w:pPr>
        <w:rPr>
          <w:rFonts w:ascii="Times New Roman" w:hAnsi="Times New Roman" w:cs="Times New Roman"/>
          <w:sz w:val="28"/>
          <w:szCs w:val="28"/>
        </w:rPr>
      </w:pPr>
      <w:r w:rsidRPr="0032117A">
        <w:rPr>
          <w:rFonts w:ascii="Times New Roman" w:hAnsi="Times New Roman" w:cs="Times New Roman"/>
          <w:b/>
          <w:bCs/>
          <w:sz w:val="40"/>
          <w:szCs w:val="40"/>
        </w:rPr>
        <w:t>2.3 Recommendation</w:t>
      </w:r>
    </w:p>
    <w:p w14:paraId="4B64FEEF" w14:textId="7C95027E" w:rsidR="0032117A" w:rsidRDefault="0032117A" w:rsidP="001955E6">
      <w:pPr>
        <w:rPr>
          <w:rFonts w:ascii="Times New Roman" w:hAnsi="Times New Roman" w:cs="Times New Roman"/>
          <w:b/>
          <w:bCs/>
          <w:sz w:val="40"/>
          <w:szCs w:val="40"/>
        </w:rPr>
      </w:pPr>
    </w:p>
    <w:p w14:paraId="62D623BA" w14:textId="1AE67DF1" w:rsidR="0032117A" w:rsidRPr="0032117A" w:rsidRDefault="0032117A" w:rsidP="0032117A">
      <w:pPr>
        <w:rPr>
          <w:rFonts w:ascii="Times New Roman" w:hAnsi="Times New Roman" w:cs="Times New Roman"/>
          <w:sz w:val="28"/>
          <w:szCs w:val="28"/>
        </w:rPr>
      </w:pPr>
      <w:r w:rsidRPr="0032117A">
        <w:rPr>
          <w:rFonts w:ascii="Times New Roman" w:hAnsi="Times New Roman" w:cs="Times New Roman"/>
          <w:sz w:val="28"/>
          <w:szCs w:val="28"/>
        </w:rPr>
        <w:t xml:space="preserve">The first solution that Lloyd bank can adopt is the </w:t>
      </w:r>
      <w:r w:rsidRPr="001F239E">
        <w:rPr>
          <w:rFonts w:ascii="Times New Roman" w:hAnsi="Times New Roman" w:cs="Times New Roman"/>
          <w:b/>
          <w:bCs/>
          <w:sz w:val="28"/>
          <w:szCs w:val="28"/>
        </w:rPr>
        <w:t>mobile b</w:t>
      </w:r>
      <w:r w:rsidR="00AE194B" w:rsidRPr="001F239E">
        <w:rPr>
          <w:rFonts w:ascii="Times New Roman" w:hAnsi="Times New Roman" w:cs="Times New Roman"/>
          <w:b/>
          <w:bCs/>
          <w:sz w:val="28"/>
          <w:szCs w:val="28"/>
        </w:rPr>
        <w:t>ranch</w:t>
      </w:r>
      <w:r w:rsidRPr="0032117A">
        <w:rPr>
          <w:rFonts w:ascii="Times New Roman" w:hAnsi="Times New Roman" w:cs="Times New Roman"/>
          <w:sz w:val="28"/>
          <w:szCs w:val="28"/>
        </w:rPr>
        <w:t>. Because not all customers use online banking, due to the difficulties of accessing the account generated to the lack of experience, this solution would greatly benefit them.</w:t>
      </w:r>
    </w:p>
    <w:p w14:paraId="57EDE8EC" w14:textId="21935353" w:rsidR="0032117A" w:rsidRPr="0032117A" w:rsidRDefault="0032117A" w:rsidP="0032117A">
      <w:pPr>
        <w:rPr>
          <w:rFonts w:ascii="Times New Roman" w:hAnsi="Times New Roman" w:cs="Times New Roman"/>
          <w:sz w:val="28"/>
          <w:szCs w:val="28"/>
        </w:rPr>
      </w:pPr>
      <w:r w:rsidRPr="0032117A">
        <w:rPr>
          <w:rFonts w:ascii="Times New Roman" w:hAnsi="Times New Roman" w:cs="Times New Roman"/>
          <w:sz w:val="28"/>
          <w:szCs w:val="28"/>
        </w:rPr>
        <w:t xml:space="preserve">Mobile </w:t>
      </w:r>
      <w:r w:rsidR="00AE194B">
        <w:rPr>
          <w:rFonts w:ascii="Times New Roman" w:hAnsi="Times New Roman" w:cs="Times New Roman"/>
          <w:sz w:val="28"/>
          <w:szCs w:val="28"/>
        </w:rPr>
        <w:t xml:space="preserve">branches </w:t>
      </w:r>
      <w:r w:rsidRPr="0032117A">
        <w:rPr>
          <w:rFonts w:ascii="Times New Roman" w:hAnsi="Times New Roman" w:cs="Times New Roman"/>
          <w:sz w:val="28"/>
          <w:szCs w:val="28"/>
        </w:rPr>
        <w:t>are very efficient due to the inherent independence of time, effortless, and security and convenience make many customers use them. Mobile branches are a great way to communicate with the bank's consumers and make the banking services available to them in their branches.</w:t>
      </w:r>
      <w:r>
        <w:rPr>
          <w:rFonts w:ascii="Times New Roman" w:hAnsi="Times New Roman" w:cs="Times New Roman"/>
          <w:sz w:val="28"/>
          <w:szCs w:val="28"/>
        </w:rPr>
        <w:t xml:space="preserve"> </w:t>
      </w:r>
      <w:r w:rsidR="00802E9D" w:rsidRPr="00802E9D">
        <w:rPr>
          <w:rFonts w:ascii="Times New Roman" w:hAnsi="Times New Roman" w:cs="Times New Roman"/>
          <w:sz w:val="28"/>
          <w:szCs w:val="28"/>
        </w:rPr>
        <w:t>The mobile banking solution is a very easy way for stakeholders to dispose of banking services</w:t>
      </w:r>
      <w:r w:rsidR="00802E9D" w:rsidRPr="0032117A">
        <w:rPr>
          <w:rFonts w:ascii="Times New Roman" w:hAnsi="Times New Roman" w:cs="Times New Roman"/>
          <w:sz w:val="28"/>
          <w:szCs w:val="28"/>
        </w:rPr>
        <w:t xml:space="preserve"> </w:t>
      </w:r>
      <w:r w:rsidR="00802E9D">
        <w:rPr>
          <w:rFonts w:ascii="Times New Roman" w:hAnsi="Times New Roman" w:cs="Times New Roman"/>
          <w:sz w:val="28"/>
          <w:szCs w:val="28"/>
        </w:rPr>
        <w:t>and</w:t>
      </w:r>
      <w:r w:rsidRPr="0032117A">
        <w:rPr>
          <w:rFonts w:ascii="Times New Roman" w:hAnsi="Times New Roman" w:cs="Times New Roman"/>
          <w:sz w:val="28"/>
          <w:szCs w:val="28"/>
        </w:rPr>
        <w:t xml:space="preserve"> gives people a chance to meet with a bank representative and have the bank's services in person.</w:t>
      </w:r>
      <w:r w:rsidR="00802E9D">
        <w:rPr>
          <w:rFonts w:ascii="Times New Roman" w:hAnsi="Times New Roman" w:cs="Times New Roman"/>
          <w:sz w:val="28"/>
          <w:szCs w:val="28"/>
        </w:rPr>
        <w:t xml:space="preserve"> (</w:t>
      </w:r>
      <w:r w:rsidR="00AE194B">
        <w:rPr>
          <w:rFonts w:ascii="Times New Roman" w:hAnsi="Times New Roman" w:cs="Times New Roman"/>
          <w:sz w:val="28"/>
          <w:szCs w:val="28"/>
        </w:rPr>
        <w:t>Bentham and Haynes, 1992)</w:t>
      </w:r>
    </w:p>
    <w:p w14:paraId="5D0D8198" w14:textId="77777777" w:rsidR="0032117A" w:rsidRPr="0032117A" w:rsidRDefault="0032117A" w:rsidP="0032117A">
      <w:pPr>
        <w:rPr>
          <w:rFonts w:ascii="Times New Roman" w:hAnsi="Times New Roman" w:cs="Times New Roman"/>
          <w:sz w:val="28"/>
          <w:szCs w:val="28"/>
        </w:rPr>
      </w:pPr>
      <w:r w:rsidRPr="0032117A">
        <w:rPr>
          <w:rFonts w:ascii="Times New Roman" w:hAnsi="Times New Roman" w:cs="Times New Roman"/>
          <w:sz w:val="28"/>
          <w:szCs w:val="28"/>
        </w:rPr>
        <w:t>The available banking services are:</w:t>
      </w:r>
    </w:p>
    <w:p w14:paraId="6A319895" w14:textId="7C83B73C" w:rsidR="0032117A" w:rsidRPr="0032117A" w:rsidRDefault="0032117A" w:rsidP="0032117A">
      <w:pPr>
        <w:pStyle w:val="ListParagraph"/>
        <w:numPr>
          <w:ilvl w:val="0"/>
          <w:numId w:val="2"/>
        </w:numPr>
        <w:rPr>
          <w:rFonts w:ascii="Times New Roman" w:hAnsi="Times New Roman" w:cs="Times New Roman"/>
          <w:sz w:val="28"/>
          <w:szCs w:val="28"/>
        </w:rPr>
      </w:pPr>
      <w:r w:rsidRPr="0032117A">
        <w:rPr>
          <w:rFonts w:ascii="Times New Roman" w:hAnsi="Times New Roman" w:cs="Times New Roman"/>
          <w:sz w:val="28"/>
          <w:szCs w:val="28"/>
        </w:rPr>
        <w:t>opening a bank account</w:t>
      </w:r>
    </w:p>
    <w:p w14:paraId="0BB76958" w14:textId="77777777" w:rsidR="0032117A" w:rsidRPr="0032117A" w:rsidRDefault="0032117A" w:rsidP="0032117A">
      <w:pPr>
        <w:pStyle w:val="ListParagraph"/>
        <w:numPr>
          <w:ilvl w:val="0"/>
          <w:numId w:val="2"/>
        </w:numPr>
        <w:rPr>
          <w:rFonts w:ascii="Times New Roman" w:hAnsi="Times New Roman" w:cs="Times New Roman"/>
          <w:sz w:val="28"/>
          <w:szCs w:val="28"/>
        </w:rPr>
      </w:pPr>
      <w:r w:rsidRPr="0032117A">
        <w:rPr>
          <w:rFonts w:ascii="Times New Roman" w:hAnsi="Times New Roman" w:cs="Times New Roman"/>
          <w:sz w:val="28"/>
          <w:szCs w:val="28"/>
        </w:rPr>
        <w:t>applying for a loan</w:t>
      </w:r>
    </w:p>
    <w:p w14:paraId="165106F3" w14:textId="487AAD99" w:rsidR="0032117A" w:rsidRPr="0032117A" w:rsidRDefault="0032117A" w:rsidP="0032117A">
      <w:pPr>
        <w:pStyle w:val="ListParagraph"/>
        <w:numPr>
          <w:ilvl w:val="0"/>
          <w:numId w:val="2"/>
        </w:numPr>
        <w:rPr>
          <w:rFonts w:ascii="Times New Roman" w:hAnsi="Times New Roman" w:cs="Times New Roman"/>
          <w:sz w:val="28"/>
          <w:szCs w:val="28"/>
        </w:rPr>
      </w:pPr>
      <w:r w:rsidRPr="0032117A">
        <w:rPr>
          <w:rFonts w:ascii="Times New Roman" w:hAnsi="Times New Roman" w:cs="Times New Roman"/>
          <w:sz w:val="28"/>
          <w:szCs w:val="28"/>
        </w:rPr>
        <w:t xml:space="preserve">to replace a debit card </w:t>
      </w:r>
    </w:p>
    <w:p w14:paraId="3D8451AC" w14:textId="77777777" w:rsidR="0032117A" w:rsidRPr="0032117A" w:rsidRDefault="0032117A" w:rsidP="0032117A">
      <w:pPr>
        <w:pStyle w:val="ListParagraph"/>
        <w:numPr>
          <w:ilvl w:val="0"/>
          <w:numId w:val="2"/>
        </w:numPr>
        <w:rPr>
          <w:rFonts w:ascii="Times New Roman" w:hAnsi="Times New Roman" w:cs="Times New Roman"/>
          <w:sz w:val="28"/>
          <w:szCs w:val="28"/>
        </w:rPr>
      </w:pPr>
      <w:r w:rsidRPr="0032117A">
        <w:rPr>
          <w:rFonts w:ascii="Times New Roman" w:hAnsi="Times New Roman" w:cs="Times New Roman"/>
          <w:sz w:val="28"/>
          <w:szCs w:val="28"/>
        </w:rPr>
        <w:t>to deposit cash or checks</w:t>
      </w:r>
    </w:p>
    <w:p w14:paraId="183E1292" w14:textId="75794184" w:rsidR="0032117A" w:rsidRPr="0032117A" w:rsidRDefault="0032117A" w:rsidP="0032117A">
      <w:pPr>
        <w:pStyle w:val="ListParagraph"/>
        <w:numPr>
          <w:ilvl w:val="0"/>
          <w:numId w:val="2"/>
        </w:numPr>
        <w:rPr>
          <w:rFonts w:ascii="Times New Roman" w:hAnsi="Times New Roman" w:cs="Times New Roman"/>
          <w:sz w:val="28"/>
          <w:szCs w:val="28"/>
        </w:rPr>
      </w:pPr>
      <w:r w:rsidRPr="0032117A">
        <w:rPr>
          <w:rFonts w:ascii="Times New Roman" w:hAnsi="Times New Roman" w:cs="Times New Roman"/>
          <w:sz w:val="28"/>
          <w:szCs w:val="28"/>
        </w:rPr>
        <w:t>withdraw cash</w:t>
      </w:r>
    </w:p>
    <w:p w14:paraId="205B31C6" w14:textId="64523C48" w:rsidR="0032117A" w:rsidRPr="0032117A" w:rsidRDefault="0032117A" w:rsidP="0032117A">
      <w:pPr>
        <w:pStyle w:val="ListParagraph"/>
        <w:numPr>
          <w:ilvl w:val="0"/>
          <w:numId w:val="2"/>
        </w:numPr>
        <w:rPr>
          <w:rFonts w:ascii="Times New Roman" w:hAnsi="Times New Roman" w:cs="Times New Roman"/>
          <w:sz w:val="28"/>
          <w:szCs w:val="28"/>
        </w:rPr>
      </w:pPr>
      <w:r w:rsidRPr="0032117A">
        <w:rPr>
          <w:rFonts w:ascii="Times New Roman" w:hAnsi="Times New Roman" w:cs="Times New Roman"/>
          <w:sz w:val="28"/>
          <w:szCs w:val="28"/>
        </w:rPr>
        <w:t xml:space="preserve">to send money </w:t>
      </w:r>
      <w:r>
        <w:rPr>
          <w:rFonts w:ascii="Times New Roman" w:hAnsi="Times New Roman" w:cs="Times New Roman"/>
          <w:sz w:val="28"/>
          <w:szCs w:val="28"/>
        </w:rPr>
        <w:t>to</w:t>
      </w:r>
      <w:r w:rsidRPr="0032117A">
        <w:rPr>
          <w:rFonts w:ascii="Times New Roman" w:hAnsi="Times New Roman" w:cs="Times New Roman"/>
          <w:sz w:val="28"/>
          <w:szCs w:val="28"/>
        </w:rPr>
        <w:t xml:space="preserve"> another country</w:t>
      </w:r>
    </w:p>
    <w:p w14:paraId="4AB664AA" w14:textId="00770366" w:rsidR="00615C3C" w:rsidRDefault="0032117A" w:rsidP="00615C3C">
      <w:pPr>
        <w:pStyle w:val="ListParagraph"/>
        <w:numPr>
          <w:ilvl w:val="0"/>
          <w:numId w:val="2"/>
        </w:numPr>
        <w:rPr>
          <w:rFonts w:ascii="Times New Roman" w:hAnsi="Times New Roman" w:cs="Times New Roman"/>
          <w:sz w:val="28"/>
          <w:szCs w:val="28"/>
        </w:rPr>
      </w:pPr>
      <w:r w:rsidRPr="0032117A">
        <w:rPr>
          <w:rFonts w:ascii="Times New Roman" w:hAnsi="Times New Roman" w:cs="Times New Roman"/>
          <w:sz w:val="28"/>
          <w:szCs w:val="28"/>
        </w:rPr>
        <w:t>to pay bills</w:t>
      </w:r>
      <w:r w:rsidR="00802E9D">
        <w:rPr>
          <w:rFonts w:ascii="Times New Roman" w:hAnsi="Times New Roman" w:cs="Times New Roman"/>
          <w:sz w:val="28"/>
          <w:szCs w:val="28"/>
        </w:rPr>
        <w:t xml:space="preserve">  </w:t>
      </w:r>
    </w:p>
    <w:p w14:paraId="27434448" w14:textId="6419667D" w:rsidR="00615C3C" w:rsidRDefault="00802E9D" w:rsidP="00802E9D">
      <w:pPr>
        <w:rPr>
          <w:rFonts w:ascii="Times New Roman" w:hAnsi="Times New Roman" w:cs="Times New Roman"/>
          <w:sz w:val="28"/>
          <w:szCs w:val="28"/>
        </w:rPr>
      </w:pPr>
      <w:r w:rsidRPr="00802E9D">
        <w:rPr>
          <w:rFonts w:ascii="Times New Roman" w:hAnsi="Times New Roman" w:cs="Times New Roman"/>
          <w:sz w:val="28"/>
          <w:szCs w:val="28"/>
        </w:rPr>
        <w:t>Banks will benefit greatly from the solution because it will ensure the retention of customers who may without a solution from the bank have gone to the competition to have a physical bank.</w:t>
      </w:r>
    </w:p>
    <w:p w14:paraId="3D7DC69E" w14:textId="1D3962E2" w:rsidR="008317EC" w:rsidRDefault="008317EC" w:rsidP="00802E9D">
      <w:pPr>
        <w:rPr>
          <w:rFonts w:ascii="Times New Roman" w:hAnsi="Times New Roman" w:cs="Times New Roman"/>
          <w:sz w:val="28"/>
          <w:szCs w:val="28"/>
        </w:rPr>
      </w:pPr>
    </w:p>
    <w:p w14:paraId="14484E9B" w14:textId="77777777" w:rsidR="001F239E" w:rsidRDefault="001F239E" w:rsidP="001F239E">
      <w:pPr>
        <w:rPr>
          <w:rFonts w:ascii="Times New Roman" w:hAnsi="Times New Roman" w:cs="Times New Roman"/>
          <w:sz w:val="28"/>
          <w:szCs w:val="28"/>
        </w:rPr>
      </w:pPr>
      <w:r w:rsidRPr="001F239E">
        <w:rPr>
          <w:rFonts w:ascii="Times New Roman" w:hAnsi="Times New Roman" w:cs="Times New Roman"/>
          <w:sz w:val="28"/>
          <w:szCs w:val="28"/>
        </w:rPr>
        <w:t xml:space="preserve">The </w:t>
      </w:r>
      <w:r w:rsidRPr="001F239E">
        <w:rPr>
          <w:rFonts w:ascii="Times New Roman" w:hAnsi="Times New Roman" w:cs="Times New Roman"/>
          <w:b/>
          <w:bCs/>
          <w:sz w:val="28"/>
          <w:szCs w:val="28"/>
        </w:rPr>
        <w:t>post office branch</w:t>
      </w:r>
      <w:r w:rsidRPr="001F239E">
        <w:rPr>
          <w:rFonts w:ascii="Times New Roman" w:hAnsi="Times New Roman" w:cs="Times New Roman"/>
          <w:sz w:val="28"/>
          <w:szCs w:val="28"/>
        </w:rPr>
        <w:t xml:space="preserve"> is another option to benefit from banking services without using online banking.</w:t>
      </w:r>
      <w:r>
        <w:rPr>
          <w:rFonts w:ascii="Times New Roman" w:hAnsi="Times New Roman" w:cs="Times New Roman"/>
          <w:sz w:val="28"/>
          <w:szCs w:val="28"/>
        </w:rPr>
        <w:t xml:space="preserve"> </w:t>
      </w:r>
      <w:r w:rsidRPr="001F239E">
        <w:rPr>
          <w:rFonts w:ascii="Times New Roman" w:hAnsi="Times New Roman" w:cs="Times New Roman"/>
          <w:sz w:val="28"/>
          <w:szCs w:val="28"/>
        </w:rPr>
        <w:t>Even if the banking services offered are not in such large numbers as in the mobile bank, they are sufficient for the needs of everyday people. The services are</w:t>
      </w:r>
      <w:r>
        <w:rPr>
          <w:rFonts w:ascii="Times New Roman" w:hAnsi="Times New Roman" w:cs="Times New Roman"/>
          <w:sz w:val="28"/>
          <w:szCs w:val="28"/>
        </w:rPr>
        <w:t>:</w:t>
      </w:r>
      <w:r w:rsidRPr="001F239E">
        <w:rPr>
          <w:rFonts w:ascii="Times New Roman" w:hAnsi="Times New Roman" w:cs="Times New Roman"/>
          <w:sz w:val="28"/>
          <w:szCs w:val="28"/>
        </w:rPr>
        <w:t xml:space="preserve"> </w:t>
      </w:r>
    </w:p>
    <w:p w14:paraId="737DADFA" w14:textId="77777777" w:rsidR="001F239E" w:rsidRDefault="001F239E" w:rsidP="001F239E">
      <w:pPr>
        <w:pStyle w:val="ListParagraph"/>
        <w:numPr>
          <w:ilvl w:val="0"/>
          <w:numId w:val="3"/>
        </w:numPr>
        <w:rPr>
          <w:rFonts w:ascii="Times New Roman" w:hAnsi="Times New Roman" w:cs="Times New Roman"/>
          <w:sz w:val="28"/>
          <w:szCs w:val="28"/>
        </w:rPr>
      </w:pPr>
      <w:r w:rsidRPr="001F239E">
        <w:rPr>
          <w:rFonts w:ascii="Times New Roman" w:hAnsi="Times New Roman" w:cs="Times New Roman"/>
          <w:sz w:val="28"/>
          <w:szCs w:val="28"/>
        </w:rPr>
        <w:lastRenderedPageBreak/>
        <w:t>checking the account balance</w:t>
      </w:r>
    </w:p>
    <w:p w14:paraId="7F78C824" w14:textId="77777777" w:rsidR="001F239E" w:rsidRDefault="001F239E" w:rsidP="001F239E">
      <w:pPr>
        <w:pStyle w:val="ListParagraph"/>
        <w:numPr>
          <w:ilvl w:val="0"/>
          <w:numId w:val="3"/>
        </w:numPr>
        <w:rPr>
          <w:rFonts w:ascii="Times New Roman" w:hAnsi="Times New Roman" w:cs="Times New Roman"/>
          <w:sz w:val="28"/>
          <w:szCs w:val="28"/>
        </w:rPr>
      </w:pPr>
      <w:r w:rsidRPr="001F239E">
        <w:rPr>
          <w:rFonts w:ascii="Times New Roman" w:hAnsi="Times New Roman" w:cs="Times New Roman"/>
          <w:sz w:val="28"/>
          <w:szCs w:val="28"/>
        </w:rPr>
        <w:t xml:space="preserve"> withdrawing cash</w:t>
      </w:r>
    </w:p>
    <w:p w14:paraId="557ED721" w14:textId="77777777" w:rsidR="001F239E" w:rsidRDefault="001F239E" w:rsidP="001F239E">
      <w:pPr>
        <w:pStyle w:val="ListParagraph"/>
        <w:numPr>
          <w:ilvl w:val="0"/>
          <w:numId w:val="3"/>
        </w:numPr>
        <w:rPr>
          <w:rFonts w:ascii="Times New Roman" w:hAnsi="Times New Roman" w:cs="Times New Roman"/>
          <w:sz w:val="28"/>
          <w:szCs w:val="28"/>
        </w:rPr>
      </w:pPr>
      <w:r w:rsidRPr="001F239E">
        <w:rPr>
          <w:rFonts w:ascii="Times New Roman" w:hAnsi="Times New Roman" w:cs="Times New Roman"/>
          <w:sz w:val="28"/>
          <w:szCs w:val="28"/>
        </w:rPr>
        <w:t>paying invoices</w:t>
      </w:r>
    </w:p>
    <w:p w14:paraId="0F18E09B" w14:textId="77777777" w:rsidR="001F239E" w:rsidRDefault="001F239E" w:rsidP="001F239E">
      <w:pPr>
        <w:pStyle w:val="ListParagraph"/>
        <w:numPr>
          <w:ilvl w:val="0"/>
          <w:numId w:val="3"/>
        </w:numPr>
        <w:rPr>
          <w:rFonts w:ascii="Times New Roman" w:hAnsi="Times New Roman" w:cs="Times New Roman"/>
          <w:sz w:val="28"/>
          <w:szCs w:val="28"/>
        </w:rPr>
      </w:pPr>
      <w:r w:rsidRPr="001F239E">
        <w:rPr>
          <w:rFonts w:ascii="Times New Roman" w:hAnsi="Times New Roman" w:cs="Times New Roman"/>
          <w:sz w:val="28"/>
          <w:szCs w:val="28"/>
        </w:rPr>
        <w:t xml:space="preserve"> cash/check deposits.</w:t>
      </w:r>
    </w:p>
    <w:p w14:paraId="23F391F5" w14:textId="1761D478" w:rsidR="00531A75" w:rsidRDefault="001F239E" w:rsidP="00F05541">
      <w:pPr>
        <w:rPr>
          <w:rFonts w:ascii="Times New Roman" w:hAnsi="Times New Roman" w:cs="Times New Roman"/>
          <w:sz w:val="28"/>
          <w:szCs w:val="28"/>
        </w:rPr>
      </w:pPr>
      <w:r w:rsidRPr="001F239E">
        <w:rPr>
          <w:rFonts w:ascii="Times New Roman" w:hAnsi="Times New Roman" w:cs="Times New Roman"/>
          <w:sz w:val="28"/>
          <w:szCs w:val="28"/>
        </w:rPr>
        <w:t xml:space="preserve"> Post offices are elementary to access by customers; they are found everywhere in the city and are open to all consumers regardless of their income.</w:t>
      </w:r>
      <w:r w:rsidR="00F05541">
        <w:rPr>
          <w:rFonts w:ascii="Times New Roman" w:hAnsi="Times New Roman" w:cs="Times New Roman"/>
          <w:sz w:val="28"/>
          <w:szCs w:val="28"/>
        </w:rPr>
        <w:t xml:space="preserve"> </w:t>
      </w:r>
      <w:r w:rsidR="00F05541" w:rsidRPr="00F05541">
        <w:rPr>
          <w:rFonts w:ascii="Times New Roman" w:hAnsi="Times New Roman" w:cs="Times New Roman"/>
          <w:sz w:val="28"/>
          <w:szCs w:val="28"/>
        </w:rPr>
        <w:t>This can be a very good solution because people visit post offices often, especially the elderly, and it would be a great advantage to have these services quickly.</w:t>
      </w:r>
      <w:r w:rsidR="00F05541">
        <w:rPr>
          <w:rFonts w:ascii="Times New Roman" w:hAnsi="Times New Roman" w:cs="Times New Roman"/>
          <w:sz w:val="28"/>
          <w:szCs w:val="28"/>
        </w:rPr>
        <w:t xml:space="preserve"> </w:t>
      </w:r>
      <w:r w:rsidR="00F05541" w:rsidRPr="00F05541">
        <w:rPr>
          <w:rFonts w:ascii="Times New Roman" w:hAnsi="Times New Roman" w:cs="Times New Roman"/>
          <w:sz w:val="28"/>
          <w:szCs w:val="28"/>
        </w:rPr>
        <w:t xml:space="preserve">Due to their location, they are effortless to access by customers, and due to the </w:t>
      </w:r>
      <w:r w:rsidR="00392841" w:rsidRPr="00F05541">
        <w:rPr>
          <w:rFonts w:ascii="Times New Roman" w:hAnsi="Times New Roman" w:cs="Times New Roman"/>
          <w:sz w:val="28"/>
          <w:szCs w:val="28"/>
        </w:rPr>
        <w:t>program,</w:t>
      </w:r>
      <w:r w:rsidR="00F05541" w:rsidRPr="00F05541">
        <w:rPr>
          <w:rFonts w:ascii="Times New Roman" w:hAnsi="Times New Roman" w:cs="Times New Roman"/>
          <w:sz w:val="28"/>
          <w:szCs w:val="28"/>
        </w:rPr>
        <w:t xml:space="preserve"> they have with the public, which is quite advantageous.</w:t>
      </w:r>
      <w:r w:rsidR="001F2D1A">
        <w:rPr>
          <w:rFonts w:ascii="Times New Roman" w:hAnsi="Times New Roman" w:cs="Times New Roman"/>
          <w:sz w:val="28"/>
          <w:szCs w:val="28"/>
        </w:rPr>
        <w:t xml:space="preserve"> (Baradaran, 2018)</w:t>
      </w:r>
    </w:p>
    <w:p w14:paraId="1F20B28D" w14:textId="446E831F" w:rsidR="005D0305" w:rsidRDefault="005D0305" w:rsidP="00F05541">
      <w:pPr>
        <w:rPr>
          <w:rFonts w:ascii="Times New Roman" w:hAnsi="Times New Roman" w:cs="Times New Roman"/>
          <w:sz w:val="28"/>
          <w:szCs w:val="28"/>
        </w:rPr>
      </w:pPr>
    </w:p>
    <w:p w14:paraId="5EA90311" w14:textId="14E795F8" w:rsidR="005D0305" w:rsidRDefault="005D0305" w:rsidP="00F05541">
      <w:pPr>
        <w:rPr>
          <w:rFonts w:ascii="Times New Roman" w:hAnsi="Times New Roman" w:cs="Times New Roman"/>
          <w:sz w:val="28"/>
          <w:szCs w:val="28"/>
        </w:rPr>
      </w:pPr>
    </w:p>
    <w:p w14:paraId="13710910" w14:textId="1645A25D" w:rsidR="005D0305" w:rsidRDefault="005D0305" w:rsidP="00F05541">
      <w:pPr>
        <w:rPr>
          <w:rFonts w:ascii="Times New Roman" w:hAnsi="Times New Roman" w:cs="Times New Roman"/>
          <w:b/>
          <w:bCs/>
          <w:sz w:val="40"/>
          <w:szCs w:val="40"/>
          <w:u w:val="single"/>
        </w:rPr>
      </w:pPr>
      <w:r w:rsidRPr="005D0305">
        <w:rPr>
          <w:rFonts w:ascii="Times New Roman" w:hAnsi="Times New Roman" w:cs="Times New Roman"/>
          <w:b/>
          <w:bCs/>
          <w:sz w:val="40"/>
          <w:szCs w:val="40"/>
          <w:u w:val="single"/>
        </w:rPr>
        <w:t>2.4 Plan, monitor, and review the implementation and communication of decisions</w:t>
      </w:r>
    </w:p>
    <w:p w14:paraId="08728F8C" w14:textId="37B4BD7F" w:rsidR="00B60058" w:rsidRDefault="00B60058" w:rsidP="00F05541">
      <w:pPr>
        <w:rPr>
          <w:rFonts w:ascii="Times New Roman" w:hAnsi="Times New Roman" w:cs="Times New Roman"/>
          <w:b/>
          <w:bCs/>
          <w:sz w:val="40"/>
          <w:szCs w:val="40"/>
          <w:u w:val="single"/>
        </w:rPr>
      </w:pPr>
    </w:p>
    <w:p w14:paraId="2BD66F8E" w14:textId="472C4541" w:rsidR="00C927F9" w:rsidRDefault="00C927F9" w:rsidP="00C927F9">
      <w:pPr>
        <w:pStyle w:val="ListParagraph"/>
        <w:numPr>
          <w:ilvl w:val="0"/>
          <w:numId w:val="5"/>
        </w:numPr>
        <w:rPr>
          <w:rFonts w:ascii="Times New Roman" w:hAnsi="Times New Roman" w:cs="Times New Roman"/>
          <w:b/>
          <w:bCs/>
          <w:sz w:val="40"/>
          <w:szCs w:val="40"/>
          <w:u w:val="single"/>
        </w:rPr>
      </w:pPr>
      <w:r>
        <w:rPr>
          <w:rFonts w:ascii="Times New Roman" w:hAnsi="Times New Roman" w:cs="Times New Roman"/>
          <w:b/>
          <w:bCs/>
          <w:sz w:val="40"/>
          <w:szCs w:val="40"/>
          <w:u w:val="single"/>
        </w:rPr>
        <w:t>MOBILE BRANCH</w:t>
      </w:r>
    </w:p>
    <w:p w14:paraId="0869B678" w14:textId="77777777" w:rsidR="00C927F9" w:rsidRPr="00C927F9" w:rsidRDefault="00C927F9" w:rsidP="00C927F9">
      <w:pPr>
        <w:pStyle w:val="ListParagraph"/>
        <w:rPr>
          <w:rFonts w:ascii="Times New Roman" w:hAnsi="Times New Roman" w:cs="Times New Roman"/>
          <w:b/>
          <w:bCs/>
          <w:sz w:val="40"/>
          <w:szCs w:val="40"/>
          <w:u w:val="single"/>
        </w:rPr>
      </w:pPr>
    </w:p>
    <w:p w14:paraId="2D38BBDB" w14:textId="61B4C9F8" w:rsidR="00B60058" w:rsidRDefault="00B60058" w:rsidP="00B60058">
      <w:pPr>
        <w:pStyle w:val="ListParagraph"/>
        <w:numPr>
          <w:ilvl w:val="0"/>
          <w:numId w:val="4"/>
        </w:numPr>
        <w:rPr>
          <w:rFonts w:ascii="Times New Roman" w:hAnsi="Times New Roman" w:cs="Times New Roman"/>
          <w:sz w:val="28"/>
          <w:szCs w:val="28"/>
        </w:rPr>
      </w:pPr>
      <w:r w:rsidRPr="00B60058">
        <w:rPr>
          <w:rFonts w:ascii="Times New Roman" w:hAnsi="Times New Roman" w:cs="Times New Roman"/>
          <w:b/>
          <w:bCs/>
          <w:sz w:val="28"/>
          <w:szCs w:val="28"/>
        </w:rPr>
        <w:t>Decision implemented</w:t>
      </w:r>
      <w:r>
        <w:rPr>
          <w:rFonts w:ascii="Times New Roman" w:hAnsi="Times New Roman" w:cs="Times New Roman"/>
          <w:sz w:val="28"/>
          <w:szCs w:val="28"/>
        </w:rPr>
        <w:t xml:space="preserve">- </w:t>
      </w:r>
      <w:r w:rsidRPr="00B60058">
        <w:rPr>
          <w:rFonts w:ascii="Times New Roman" w:hAnsi="Times New Roman" w:cs="Times New Roman"/>
          <w:sz w:val="28"/>
          <w:szCs w:val="28"/>
        </w:rPr>
        <w:t>The decision implemented to solve the problem Lloyds bank is facing is the mobile branch being an efficient solution and offering to consumers almost all the services that a physical bank has.</w:t>
      </w:r>
    </w:p>
    <w:p w14:paraId="6FB5113F" w14:textId="77777777" w:rsidR="00B60058" w:rsidRPr="00B60058" w:rsidRDefault="00B60058" w:rsidP="00B60058">
      <w:pPr>
        <w:pStyle w:val="ListParagraph"/>
        <w:rPr>
          <w:rFonts w:ascii="Times New Roman" w:hAnsi="Times New Roman" w:cs="Times New Roman"/>
          <w:sz w:val="28"/>
          <w:szCs w:val="28"/>
        </w:rPr>
      </w:pPr>
    </w:p>
    <w:p w14:paraId="5D4D4ACD" w14:textId="10639C25" w:rsidR="00B60058" w:rsidRDefault="00B60058" w:rsidP="00B60058">
      <w:pPr>
        <w:pStyle w:val="ListParagraph"/>
        <w:numPr>
          <w:ilvl w:val="0"/>
          <w:numId w:val="4"/>
        </w:numPr>
        <w:rPr>
          <w:rFonts w:ascii="Times New Roman" w:hAnsi="Times New Roman" w:cs="Times New Roman"/>
          <w:sz w:val="28"/>
          <w:szCs w:val="28"/>
        </w:rPr>
      </w:pPr>
      <w:r w:rsidRPr="00B60058">
        <w:rPr>
          <w:rFonts w:ascii="Times New Roman" w:hAnsi="Times New Roman" w:cs="Times New Roman"/>
          <w:b/>
          <w:bCs/>
          <w:sz w:val="28"/>
          <w:szCs w:val="28"/>
        </w:rPr>
        <w:t>Resources</w:t>
      </w:r>
      <w:r>
        <w:rPr>
          <w:rFonts w:ascii="Times New Roman" w:hAnsi="Times New Roman" w:cs="Times New Roman"/>
          <w:sz w:val="28"/>
          <w:szCs w:val="28"/>
        </w:rPr>
        <w:t xml:space="preserve">- </w:t>
      </w:r>
      <w:r w:rsidRPr="00B60058">
        <w:rPr>
          <w:rFonts w:ascii="Times New Roman" w:hAnsi="Times New Roman" w:cs="Times New Roman"/>
          <w:sz w:val="28"/>
          <w:szCs w:val="28"/>
        </w:rPr>
        <w:t>To implement this decision, we need a series of resources necessary for the opening and proper functioning of the mobile bank.</w:t>
      </w:r>
      <w:r>
        <w:rPr>
          <w:rFonts w:ascii="Times New Roman" w:hAnsi="Times New Roman" w:cs="Times New Roman"/>
          <w:sz w:val="28"/>
          <w:szCs w:val="28"/>
        </w:rPr>
        <w:t xml:space="preserve"> </w:t>
      </w:r>
      <w:r w:rsidRPr="00B60058">
        <w:rPr>
          <w:rFonts w:ascii="Times New Roman" w:hAnsi="Times New Roman" w:cs="Times New Roman"/>
          <w:sz w:val="28"/>
          <w:szCs w:val="28"/>
        </w:rPr>
        <w:t>The resources are several vans provided by the bank that will be positioned in the most accessible areas of the city for customers. These vans come equipped with technological equipment, ATMs, self-service tools, and fully functional workstations for making loans.</w:t>
      </w:r>
      <w:r>
        <w:rPr>
          <w:rFonts w:ascii="Times New Roman" w:hAnsi="Times New Roman" w:cs="Times New Roman"/>
          <w:sz w:val="28"/>
          <w:szCs w:val="28"/>
        </w:rPr>
        <w:t xml:space="preserve"> </w:t>
      </w:r>
      <w:r w:rsidRPr="00B60058">
        <w:rPr>
          <w:rFonts w:ascii="Times New Roman" w:hAnsi="Times New Roman" w:cs="Times New Roman"/>
          <w:sz w:val="28"/>
          <w:szCs w:val="28"/>
        </w:rPr>
        <w:t>Another indispensable resource is the employees needed to provide banking services and guide customers.</w:t>
      </w:r>
      <w:r>
        <w:rPr>
          <w:rFonts w:ascii="Times New Roman" w:hAnsi="Times New Roman" w:cs="Times New Roman"/>
          <w:sz w:val="28"/>
          <w:szCs w:val="28"/>
        </w:rPr>
        <w:t xml:space="preserve"> </w:t>
      </w:r>
      <w:r w:rsidRPr="00B60058">
        <w:rPr>
          <w:rFonts w:ascii="Times New Roman" w:hAnsi="Times New Roman" w:cs="Times New Roman"/>
          <w:sz w:val="28"/>
          <w:szCs w:val="28"/>
        </w:rPr>
        <w:t>And the last resource is the city council's authorization to locate these banks on wheels in different areas of the city.</w:t>
      </w:r>
    </w:p>
    <w:p w14:paraId="72C7C6A5" w14:textId="77777777" w:rsidR="00B60058" w:rsidRPr="00B60058" w:rsidRDefault="00B60058" w:rsidP="00B60058">
      <w:pPr>
        <w:pStyle w:val="ListParagraph"/>
        <w:rPr>
          <w:rFonts w:ascii="Times New Roman" w:hAnsi="Times New Roman" w:cs="Times New Roman"/>
          <w:sz w:val="28"/>
          <w:szCs w:val="28"/>
        </w:rPr>
      </w:pPr>
    </w:p>
    <w:p w14:paraId="5869ED77" w14:textId="12EE699F" w:rsidR="00B60058" w:rsidRPr="00B60058" w:rsidRDefault="00B60058" w:rsidP="00B60058">
      <w:pPr>
        <w:pStyle w:val="ListParagraph"/>
        <w:rPr>
          <w:rFonts w:ascii="Times New Roman" w:hAnsi="Times New Roman" w:cs="Times New Roman"/>
          <w:b/>
          <w:bCs/>
          <w:sz w:val="28"/>
          <w:szCs w:val="28"/>
        </w:rPr>
      </w:pPr>
    </w:p>
    <w:p w14:paraId="06F6130E" w14:textId="7E9529C3" w:rsidR="00D92C39" w:rsidRPr="00D92C39" w:rsidRDefault="00B60058" w:rsidP="00D92C39">
      <w:pPr>
        <w:pStyle w:val="ListParagraph"/>
        <w:numPr>
          <w:ilvl w:val="0"/>
          <w:numId w:val="4"/>
        </w:numPr>
        <w:rPr>
          <w:rFonts w:ascii="Times New Roman" w:hAnsi="Times New Roman" w:cs="Times New Roman"/>
          <w:b/>
          <w:bCs/>
          <w:sz w:val="28"/>
          <w:szCs w:val="28"/>
        </w:rPr>
      </w:pPr>
      <w:r w:rsidRPr="00B60058">
        <w:rPr>
          <w:rFonts w:ascii="Times New Roman" w:hAnsi="Times New Roman" w:cs="Times New Roman"/>
          <w:b/>
          <w:bCs/>
          <w:sz w:val="28"/>
          <w:szCs w:val="28"/>
        </w:rPr>
        <w:lastRenderedPageBreak/>
        <w:t>Key indicators</w:t>
      </w:r>
      <w:r>
        <w:rPr>
          <w:rFonts w:ascii="Times New Roman" w:hAnsi="Times New Roman" w:cs="Times New Roman"/>
          <w:b/>
          <w:bCs/>
          <w:sz w:val="28"/>
          <w:szCs w:val="28"/>
        </w:rPr>
        <w:t>-</w:t>
      </w:r>
      <w:r w:rsidR="00D92C39">
        <w:rPr>
          <w:rFonts w:ascii="Times New Roman" w:hAnsi="Times New Roman" w:cs="Times New Roman"/>
          <w:b/>
          <w:bCs/>
          <w:sz w:val="28"/>
          <w:szCs w:val="28"/>
        </w:rPr>
        <w:t xml:space="preserve"> </w:t>
      </w:r>
      <w:r w:rsidR="00FD3F55" w:rsidRPr="00D92C39">
        <w:rPr>
          <w:rFonts w:ascii="Times New Roman" w:hAnsi="Times New Roman" w:cs="Times New Roman"/>
          <w:sz w:val="28"/>
          <w:szCs w:val="28"/>
        </w:rPr>
        <w:t>Due to the problem of closed banks, many consumers have stopped using banks with no other option than online banking. For this reason, key indicators are Increasing the number of customers.</w:t>
      </w:r>
    </w:p>
    <w:p w14:paraId="3B700C5C" w14:textId="77777777" w:rsidR="00D92C39" w:rsidRPr="00D92C39" w:rsidRDefault="00D92C39" w:rsidP="00D92C39">
      <w:pPr>
        <w:pStyle w:val="ListParagraph"/>
        <w:rPr>
          <w:rFonts w:ascii="Times New Roman" w:hAnsi="Times New Roman" w:cs="Times New Roman"/>
          <w:b/>
          <w:bCs/>
          <w:sz w:val="28"/>
          <w:szCs w:val="28"/>
        </w:rPr>
      </w:pPr>
    </w:p>
    <w:p w14:paraId="6FC89F53" w14:textId="746B9DF6" w:rsidR="00D92C39" w:rsidRDefault="00D92C39" w:rsidP="00D92C39">
      <w:pPr>
        <w:pStyle w:val="ListParagraph"/>
        <w:numPr>
          <w:ilvl w:val="0"/>
          <w:numId w:val="4"/>
        </w:numPr>
        <w:rPr>
          <w:rFonts w:ascii="Times New Roman" w:hAnsi="Times New Roman" w:cs="Times New Roman"/>
          <w:sz w:val="28"/>
          <w:szCs w:val="28"/>
        </w:rPr>
      </w:pPr>
      <w:r>
        <w:rPr>
          <w:rFonts w:ascii="Times New Roman" w:hAnsi="Times New Roman" w:cs="Times New Roman"/>
          <w:b/>
          <w:bCs/>
          <w:sz w:val="28"/>
          <w:szCs w:val="28"/>
        </w:rPr>
        <w:t xml:space="preserve">Target- </w:t>
      </w:r>
      <w:r w:rsidRPr="00D92C39">
        <w:rPr>
          <w:rFonts w:ascii="Times New Roman" w:hAnsi="Times New Roman" w:cs="Times New Roman"/>
          <w:sz w:val="28"/>
          <w:szCs w:val="28"/>
        </w:rPr>
        <w:t>fifteen people a day</w:t>
      </w:r>
    </w:p>
    <w:p w14:paraId="5FA0B5CA" w14:textId="77777777" w:rsidR="00D92C39" w:rsidRPr="00D92C39" w:rsidRDefault="00D92C39" w:rsidP="00D92C39">
      <w:pPr>
        <w:pStyle w:val="ListParagraph"/>
        <w:rPr>
          <w:rFonts w:ascii="Times New Roman" w:hAnsi="Times New Roman" w:cs="Times New Roman"/>
          <w:sz w:val="28"/>
          <w:szCs w:val="28"/>
        </w:rPr>
      </w:pPr>
    </w:p>
    <w:p w14:paraId="5F97DA5B" w14:textId="323DBC35" w:rsidR="00D92C39" w:rsidRPr="00C927F9" w:rsidRDefault="00D92C39" w:rsidP="00D92C39">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 xml:space="preserve">Data sources- </w:t>
      </w:r>
      <w:r w:rsidR="00376D82" w:rsidRPr="00376D82">
        <w:rPr>
          <w:rFonts w:ascii="Times New Roman" w:hAnsi="Times New Roman" w:cs="Times New Roman"/>
          <w:sz w:val="28"/>
          <w:szCs w:val="28"/>
        </w:rPr>
        <w:t>The bank's accountants will issue the analysis and reporting systems, the solution being available from July 23, 2022.</w:t>
      </w:r>
    </w:p>
    <w:p w14:paraId="52DF3B90" w14:textId="77777777" w:rsidR="00C927F9" w:rsidRPr="00C927F9" w:rsidRDefault="00C927F9" w:rsidP="00C927F9">
      <w:pPr>
        <w:pStyle w:val="ListParagraph"/>
        <w:rPr>
          <w:rFonts w:ascii="Times New Roman" w:hAnsi="Times New Roman" w:cs="Times New Roman"/>
          <w:b/>
          <w:bCs/>
          <w:sz w:val="28"/>
          <w:szCs w:val="28"/>
        </w:rPr>
      </w:pPr>
    </w:p>
    <w:p w14:paraId="056A1CCB" w14:textId="77777777" w:rsidR="00C927F9" w:rsidRPr="00376D82" w:rsidRDefault="00C927F9" w:rsidP="00C927F9">
      <w:pPr>
        <w:pStyle w:val="ListParagraph"/>
        <w:rPr>
          <w:rFonts w:ascii="Times New Roman" w:hAnsi="Times New Roman" w:cs="Times New Roman"/>
          <w:b/>
          <w:bCs/>
          <w:sz w:val="28"/>
          <w:szCs w:val="28"/>
        </w:rPr>
      </w:pPr>
    </w:p>
    <w:p w14:paraId="14770ACF" w14:textId="77777777" w:rsidR="00376D82" w:rsidRPr="00376D82" w:rsidRDefault="00376D82" w:rsidP="00376D82">
      <w:pPr>
        <w:pStyle w:val="ListParagraph"/>
        <w:rPr>
          <w:rFonts w:ascii="Times New Roman" w:hAnsi="Times New Roman" w:cs="Times New Roman"/>
          <w:b/>
          <w:bCs/>
          <w:sz w:val="28"/>
          <w:szCs w:val="28"/>
        </w:rPr>
      </w:pPr>
    </w:p>
    <w:p w14:paraId="0F764750" w14:textId="3C27A902" w:rsidR="00B00514" w:rsidRPr="00B00514" w:rsidRDefault="00376D82" w:rsidP="00B00514">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 xml:space="preserve">Reviewing the decision- </w:t>
      </w:r>
      <w:r w:rsidR="00B00514" w:rsidRPr="00B00514">
        <w:rPr>
          <w:rFonts w:ascii="Times New Roman" w:hAnsi="Times New Roman" w:cs="Times New Roman"/>
          <w:sz w:val="28"/>
          <w:szCs w:val="28"/>
        </w:rPr>
        <w:t>The bank manager will review the decision. The questions asked will be</w:t>
      </w:r>
      <w:r w:rsidR="00B00514">
        <w:rPr>
          <w:rFonts w:ascii="Times New Roman" w:hAnsi="Times New Roman" w:cs="Times New Roman"/>
          <w:sz w:val="28"/>
          <w:szCs w:val="28"/>
        </w:rPr>
        <w:t>:</w:t>
      </w:r>
    </w:p>
    <w:p w14:paraId="479A7F5C" w14:textId="77777777" w:rsidR="00B00514" w:rsidRPr="00B00514" w:rsidRDefault="00B00514" w:rsidP="00B00514">
      <w:pPr>
        <w:pStyle w:val="ListParagraph"/>
        <w:rPr>
          <w:rFonts w:ascii="Times New Roman" w:hAnsi="Times New Roman" w:cs="Times New Roman"/>
          <w:sz w:val="28"/>
          <w:szCs w:val="28"/>
        </w:rPr>
      </w:pPr>
    </w:p>
    <w:p w14:paraId="0D14C836" w14:textId="77777777" w:rsidR="00B00514" w:rsidRPr="00B00514" w:rsidRDefault="00B00514" w:rsidP="00B00514">
      <w:pPr>
        <w:pStyle w:val="ListParagraph"/>
        <w:rPr>
          <w:rFonts w:ascii="Times New Roman" w:hAnsi="Times New Roman" w:cs="Times New Roman"/>
          <w:sz w:val="28"/>
          <w:szCs w:val="28"/>
        </w:rPr>
      </w:pPr>
      <w:r w:rsidRPr="00B00514">
        <w:rPr>
          <w:rFonts w:ascii="Times New Roman" w:hAnsi="Times New Roman" w:cs="Times New Roman"/>
          <w:sz w:val="28"/>
          <w:szCs w:val="28"/>
        </w:rPr>
        <w:t>How efficient was the strategy?</w:t>
      </w:r>
    </w:p>
    <w:p w14:paraId="715186A6" w14:textId="77777777" w:rsidR="00B00514" w:rsidRPr="00B00514" w:rsidRDefault="00B00514" w:rsidP="00B00514">
      <w:pPr>
        <w:pStyle w:val="ListParagraph"/>
        <w:rPr>
          <w:rFonts w:ascii="Times New Roman" w:hAnsi="Times New Roman" w:cs="Times New Roman"/>
          <w:sz w:val="28"/>
          <w:szCs w:val="28"/>
        </w:rPr>
      </w:pPr>
      <w:r w:rsidRPr="00B00514">
        <w:rPr>
          <w:rFonts w:ascii="Times New Roman" w:hAnsi="Times New Roman" w:cs="Times New Roman"/>
          <w:sz w:val="28"/>
          <w:szCs w:val="28"/>
        </w:rPr>
        <w:t>Assess the costs that were involved. Given the costs involved in implementing this decision, namely the purchase of vans, staff salaries, and equipment for banking services, the strategy is efficient and feasible.</w:t>
      </w:r>
    </w:p>
    <w:p w14:paraId="5FA76FA3" w14:textId="77777777" w:rsidR="00B00514" w:rsidRPr="00B00514" w:rsidRDefault="00B00514" w:rsidP="00B00514">
      <w:pPr>
        <w:pStyle w:val="ListParagraph"/>
        <w:rPr>
          <w:rFonts w:ascii="Times New Roman" w:hAnsi="Times New Roman" w:cs="Times New Roman"/>
          <w:sz w:val="28"/>
          <w:szCs w:val="28"/>
        </w:rPr>
      </w:pPr>
    </w:p>
    <w:p w14:paraId="35729842" w14:textId="77777777" w:rsidR="00B00514" w:rsidRPr="00B00514" w:rsidRDefault="00B00514" w:rsidP="00B00514">
      <w:pPr>
        <w:pStyle w:val="ListParagraph"/>
        <w:rPr>
          <w:rFonts w:ascii="Times New Roman" w:hAnsi="Times New Roman" w:cs="Times New Roman"/>
          <w:sz w:val="28"/>
          <w:szCs w:val="28"/>
        </w:rPr>
      </w:pPr>
    </w:p>
    <w:p w14:paraId="0847DFDE" w14:textId="77777777" w:rsidR="00B00514" w:rsidRPr="00B00514" w:rsidRDefault="00B00514" w:rsidP="00B00514">
      <w:pPr>
        <w:pStyle w:val="ListParagraph"/>
        <w:rPr>
          <w:rFonts w:ascii="Times New Roman" w:hAnsi="Times New Roman" w:cs="Times New Roman"/>
          <w:sz w:val="28"/>
          <w:szCs w:val="28"/>
        </w:rPr>
      </w:pPr>
      <w:r w:rsidRPr="00B00514">
        <w:rPr>
          <w:rFonts w:ascii="Times New Roman" w:hAnsi="Times New Roman" w:cs="Times New Roman"/>
          <w:sz w:val="28"/>
          <w:szCs w:val="28"/>
        </w:rPr>
        <w:t>Is the plan fit for your organization?</w:t>
      </w:r>
    </w:p>
    <w:p w14:paraId="0297CBEE" w14:textId="26E723FC" w:rsidR="00376D82" w:rsidRDefault="00B00514" w:rsidP="00B00514">
      <w:pPr>
        <w:pStyle w:val="ListParagraph"/>
        <w:rPr>
          <w:rFonts w:ascii="Times New Roman" w:hAnsi="Times New Roman" w:cs="Times New Roman"/>
          <w:sz w:val="28"/>
          <w:szCs w:val="28"/>
        </w:rPr>
      </w:pPr>
      <w:r w:rsidRPr="00B00514">
        <w:rPr>
          <w:rFonts w:ascii="Times New Roman" w:hAnsi="Times New Roman" w:cs="Times New Roman"/>
          <w:sz w:val="28"/>
          <w:szCs w:val="28"/>
        </w:rPr>
        <w:t>The solution aims to increase the number of customers, which is the purpose of the organization (because the closure of banks will lose many customers)</w:t>
      </w:r>
    </w:p>
    <w:p w14:paraId="0C5C4721" w14:textId="4B216287" w:rsidR="00601C4B" w:rsidRDefault="00601C4B" w:rsidP="00B00514">
      <w:pPr>
        <w:pStyle w:val="ListParagraph"/>
        <w:rPr>
          <w:rFonts w:ascii="Times New Roman" w:hAnsi="Times New Roman" w:cs="Times New Roman"/>
          <w:sz w:val="28"/>
          <w:szCs w:val="28"/>
        </w:rPr>
      </w:pPr>
    </w:p>
    <w:p w14:paraId="5ACDAEF5" w14:textId="1FBDC5A5" w:rsidR="00601C4B" w:rsidRDefault="00601C4B" w:rsidP="00B00514">
      <w:pPr>
        <w:pStyle w:val="ListParagraph"/>
        <w:rPr>
          <w:rFonts w:ascii="Times New Roman" w:hAnsi="Times New Roman" w:cs="Times New Roman"/>
          <w:sz w:val="28"/>
          <w:szCs w:val="28"/>
        </w:rPr>
      </w:pPr>
    </w:p>
    <w:p w14:paraId="7EC77F94" w14:textId="611A43F5" w:rsidR="00601C4B" w:rsidRDefault="00601C4B" w:rsidP="00601C4B">
      <w:pPr>
        <w:pStyle w:val="western"/>
        <w:numPr>
          <w:ilvl w:val="0"/>
          <w:numId w:val="4"/>
        </w:numPr>
        <w:spacing w:after="0"/>
        <w:rPr>
          <w:b/>
          <w:bCs/>
          <w:sz w:val="28"/>
          <w:szCs w:val="28"/>
        </w:rPr>
      </w:pPr>
      <w:r w:rsidRPr="00601C4B">
        <w:rPr>
          <w:b/>
          <w:bCs/>
          <w:sz w:val="28"/>
          <w:szCs w:val="28"/>
        </w:rPr>
        <w:t>Communicating the Decision</w:t>
      </w:r>
    </w:p>
    <w:p w14:paraId="774D0734" w14:textId="782B70F7" w:rsidR="00601C4B" w:rsidRDefault="00601C4B" w:rsidP="00601C4B">
      <w:pPr>
        <w:pStyle w:val="western"/>
        <w:spacing w:after="0"/>
        <w:ind w:left="720"/>
        <w:rPr>
          <w:sz w:val="28"/>
          <w:szCs w:val="28"/>
        </w:rPr>
      </w:pPr>
      <w:r>
        <w:rPr>
          <w:b/>
          <w:bCs/>
          <w:sz w:val="28"/>
          <w:szCs w:val="28"/>
        </w:rPr>
        <w:t xml:space="preserve">Internal Stakeholders- </w:t>
      </w:r>
      <w:r w:rsidRPr="00601C4B">
        <w:rPr>
          <w:sz w:val="28"/>
          <w:szCs w:val="28"/>
        </w:rPr>
        <w:t>The bank manager will communicate the decision to the internal stakeholders by holding meetings with the bank staff.</w:t>
      </w:r>
    </w:p>
    <w:p w14:paraId="35999FA1" w14:textId="32DE48C6" w:rsidR="00601C4B" w:rsidRDefault="00601C4B" w:rsidP="00601C4B">
      <w:pPr>
        <w:pStyle w:val="western"/>
        <w:spacing w:after="0"/>
        <w:ind w:left="720"/>
        <w:rPr>
          <w:sz w:val="28"/>
          <w:szCs w:val="28"/>
        </w:rPr>
      </w:pPr>
      <w:r>
        <w:rPr>
          <w:b/>
          <w:bCs/>
          <w:sz w:val="28"/>
          <w:szCs w:val="28"/>
        </w:rPr>
        <w:t>External Stakeholders-</w:t>
      </w:r>
      <w:r w:rsidR="00501B96" w:rsidRPr="00501B96">
        <w:t xml:space="preserve"> </w:t>
      </w:r>
      <w:r w:rsidR="00501B96" w:rsidRPr="00501B96">
        <w:rPr>
          <w:sz w:val="28"/>
          <w:szCs w:val="28"/>
        </w:rPr>
        <w:t>For external stakeholders, the decision communication will be different because the bank must ensure that the information reaches all customers. Because older people do not use the new technology so well, the best solution is letters. Another functional solution can be advertisements both on TV and on various posters in the city.</w:t>
      </w:r>
    </w:p>
    <w:p w14:paraId="149A9199" w14:textId="08D060DE" w:rsidR="00C927F9" w:rsidRDefault="00C927F9" w:rsidP="00601C4B">
      <w:pPr>
        <w:pStyle w:val="western"/>
        <w:spacing w:after="0"/>
        <w:ind w:left="720"/>
        <w:rPr>
          <w:sz w:val="28"/>
          <w:szCs w:val="28"/>
        </w:rPr>
      </w:pPr>
    </w:p>
    <w:p w14:paraId="3D20E6A9" w14:textId="77777777" w:rsidR="00C927F9" w:rsidRDefault="00C927F9" w:rsidP="00601C4B">
      <w:pPr>
        <w:pStyle w:val="western"/>
        <w:spacing w:after="0"/>
        <w:ind w:left="720"/>
        <w:rPr>
          <w:sz w:val="28"/>
          <w:szCs w:val="28"/>
        </w:rPr>
      </w:pPr>
    </w:p>
    <w:p w14:paraId="0A72CF69" w14:textId="3A970E99" w:rsidR="00C927F9" w:rsidRDefault="00C927F9" w:rsidP="00C927F9">
      <w:pPr>
        <w:pStyle w:val="western"/>
        <w:numPr>
          <w:ilvl w:val="0"/>
          <w:numId w:val="5"/>
        </w:numPr>
        <w:spacing w:after="0"/>
        <w:rPr>
          <w:b/>
          <w:bCs/>
          <w:sz w:val="40"/>
          <w:szCs w:val="40"/>
        </w:rPr>
      </w:pPr>
      <w:r w:rsidRPr="00C927F9">
        <w:rPr>
          <w:b/>
          <w:bCs/>
          <w:sz w:val="40"/>
          <w:szCs w:val="40"/>
        </w:rPr>
        <w:t>POST OFFICE’S BRANCH</w:t>
      </w:r>
    </w:p>
    <w:p w14:paraId="64E4E15E" w14:textId="4F54DC8A" w:rsidR="0071192B" w:rsidRPr="0071192B" w:rsidRDefault="00C927F9" w:rsidP="0071192B">
      <w:pPr>
        <w:pStyle w:val="western"/>
        <w:numPr>
          <w:ilvl w:val="0"/>
          <w:numId w:val="7"/>
        </w:numPr>
        <w:spacing w:after="0"/>
        <w:rPr>
          <w:b/>
          <w:bCs/>
          <w:sz w:val="28"/>
          <w:szCs w:val="28"/>
        </w:rPr>
      </w:pPr>
      <w:r w:rsidRPr="00C927F9">
        <w:rPr>
          <w:b/>
          <w:bCs/>
          <w:sz w:val="28"/>
          <w:szCs w:val="28"/>
        </w:rPr>
        <w:t>Decision Implemented</w:t>
      </w:r>
      <w:r>
        <w:rPr>
          <w:b/>
          <w:bCs/>
          <w:sz w:val="28"/>
          <w:szCs w:val="28"/>
        </w:rPr>
        <w:t>-</w:t>
      </w:r>
      <w:r w:rsidR="00853767">
        <w:rPr>
          <w:b/>
          <w:bCs/>
          <w:sz w:val="28"/>
          <w:szCs w:val="28"/>
        </w:rPr>
        <w:t xml:space="preserve"> </w:t>
      </w:r>
      <w:r w:rsidR="00853767" w:rsidRPr="00853767">
        <w:rPr>
          <w:sz w:val="28"/>
          <w:szCs w:val="28"/>
        </w:rPr>
        <w:t>The second solution to this big problem is the post office branches, which are very easy to access because they are in many locations.</w:t>
      </w:r>
    </w:p>
    <w:p w14:paraId="045E368D" w14:textId="3499BAE6" w:rsidR="0071192B" w:rsidRPr="0071192B" w:rsidRDefault="00853767" w:rsidP="0071192B">
      <w:pPr>
        <w:pStyle w:val="western"/>
        <w:numPr>
          <w:ilvl w:val="0"/>
          <w:numId w:val="7"/>
        </w:numPr>
        <w:spacing w:after="0"/>
        <w:rPr>
          <w:sz w:val="28"/>
          <w:szCs w:val="28"/>
        </w:rPr>
      </w:pPr>
      <w:r>
        <w:rPr>
          <w:b/>
          <w:bCs/>
          <w:sz w:val="28"/>
          <w:szCs w:val="28"/>
        </w:rPr>
        <w:t>Resources</w:t>
      </w:r>
      <w:r w:rsidRPr="0071192B">
        <w:rPr>
          <w:sz w:val="28"/>
          <w:szCs w:val="28"/>
        </w:rPr>
        <w:t xml:space="preserve">- </w:t>
      </w:r>
      <w:r w:rsidR="0071192B" w:rsidRPr="0071192B">
        <w:rPr>
          <w:sz w:val="28"/>
          <w:szCs w:val="28"/>
        </w:rPr>
        <w:t>To implement the post offices, Lloyds Bank needs a contract with them to use the basic services.</w:t>
      </w:r>
    </w:p>
    <w:p w14:paraId="634E78A0" w14:textId="0E5CC6DD" w:rsidR="0071192B" w:rsidRPr="0071192B" w:rsidRDefault="0071192B" w:rsidP="0071192B">
      <w:pPr>
        <w:pStyle w:val="western"/>
        <w:numPr>
          <w:ilvl w:val="0"/>
          <w:numId w:val="7"/>
        </w:numPr>
        <w:spacing w:after="0"/>
        <w:rPr>
          <w:sz w:val="28"/>
          <w:szCs w:val="28"/>
        </w:rPr>
      </w:pPr>
      <w:r>
        <w:rPr>
          <w:b/>
          <w:bCs/>
          <w:sz w:val="28"/>
          <w:szCs w:val="28"/>
        </w:rPr>
        <w:t>Key indicators</w:t>
      </w:r>
      <w:r w:rsidRPr="0071192B">
        <w:rPr>
          <w:sz w:val="28"/>
          <w:szCs w:val="28"/>
        </w:rPr>
        <w:t>-</w:t>
      </w:r>
      <w:r>
        <w:rPr>
          <w:sz w:val="28"/>
          <w:szCs w:val="28"/>
        </w:rPr>
        <w:t xml:space="preserve"> </w:t>
      </w:r>
      <w:r w:rsidRPr="0071192B">
        <w:rPr>
          <w:sz w:val="28"/>
          <w:szCs w:val="28"/>
        </w:rPr>
        <w:t>As in the case of mobile banks, the key indicators are the increase in the number of customers because this is what the bank needs due to the closing of the branches.</w:t>
      </w:r>
    </w:p>
    <w:p w14:paraId="0E3F1644" w14:textId="10311B55" w:rsidR="0071192B" w:rsidRDefault="0071192B" w:rsidP="00C927F9">
      <w:pPr>
        <w:pStyle w:val="western"/>
        <w:numPr>
          <w:ilvl w:val="0"/>
          <w:numId w:val="7"/>
        </w:numPr>
        <w:spacing w:after="0"/>
        <w:rPr>
          <w:sz w:val="28"/>
          <w:szCs w:val="28"/>
        </w:rPr>
      </w:pPr>
      <w:r>
        <w:rPr>
          <w:b/>
          <w:bCs/>
          <w:sz w:val="28"/>
          <w:szCs w:val="28"/>
        </w:rPr>
        <w:t>Target</w:t>
      </w:r>
      <w:r w:rsidRPr="0071192B">
        <w:rPr>
          <w:sz w:val="28"/>
          <w:szCs w:val="28"/>
        </w:rPr>
        <w:t>-</w:t>
      </w:r>
      <w:r>
        <w:rPr>
          <w:sz w:val="28"/>
          <w:szCs w:val="28"/>
        </w:rPr>
        <w:t xml:space="preserve"> 20 people daily</w:t>
      </w:r>
    </w:p>
    <w:p w14:paraId="715F9210" w14:textId="68EF64F3" w:rsidR="0057327E" w:rsidRPr="0057327E" w:rsidRDefault="0071192B" w:rsidP="0057327E">
      <w:pPr>
        <w:pStyle w:val="western"/>
        <w:numPr>
          <w:ilvl w:val="0"/>
          <w:numId w:val="7"/>
        </w:numPr>
        <w:spacing w:after="0"/>
        <w:rPr>
          <w:sz w:val="28"/>
          <w:szCs w:val="28"/>
        </w:rPr>
      </w:pPr>
      <w:r>
        <w:rPr>
          <w:b/>
          <w:bCs/>
          <w:sz w:val="28"/>
          <w:szCs w:val="28"/>
        </w:rPr>
        <w:t>Data sources</w:t>
      </w:r>
      <w:r w:rsidRPr="0071192B">
        <w:rPr>
          <w:sz w:val="28"/>
          <w:szCs w:val="28"/>
        </w:rPr>
        <w:t>-</w:t>
      </w:r>
      <w:r>
        <w:rPr>
          <w:sz w:val="28"/>
          <w:szCs w:val="28"/>
        </w:rPr>
        <w:t xml:space="preserve"> </w:t>
      </w:r>
      <w:r>
        <w:rPr>
          <w:sz w:val="28"/>
          <w:szCs w:val="28"/>
        </w:rPr>
        <w:t xml:space="preserve">The solution will be available from </w:t>
      </w:r>
      <w:r w:rsidR="0057327E">
        <w:rPr>
          <w:sz w:val="28"/>
          <w:szCs w:val="28"/>
        </w:rPr>
        <w:t>1 August 2022</w:t>
      </w:r>
    </w:p>
    <w:p w14:paraId="62513915" w14:textId="2C0E74EA" w:rsidR="0071192B" w:rsidRDefault="0057327E" w:rsidP="0071192B">
      <w:pPr>
        <w:pStyle w:val="western"/>
        <w:numPr>
          <w:ilvl w:val="0"/>
          <w:numId w:val="7"/>
        </w:numPr>
        <w:spacing w:after="0"/>
        <w:rPr>
          <w:sz w:val="28"/>
          <w:szCs w:val="28"/>
        </w:rPr>
      </w:pPr>
      <w:r>
        <w:rPr>
          <w:b/>
          <w:bCs/>
          <w:sz w:val="28"/>
          <w:szCs w:val="28"/>
        </w:rPr>
        <w:t>Reviewing the decision</w:t>
      </w:r>
      <w:r>
        <w:rPr>
          <w:b/>
          <w:bCs/>
          <w:sz w:val="28"/>
          <w:szCs w:val="28"/>
        </w:rPr>
        <w:t xml:space="preserve">- </w:t>
      </w:r>
      <w:r>
        <w:rPr>
          <w:sz w:val="28"/>
          <w:szCs w:val="28"/>
        </w:rPr>
        <w:t xml:space="preserve">The review will be made by the manager of the bank. </w:t>
      </w:r>
    </w:p>
    <w:p w14:paraId="41A7F3F3" w14:textId="4409458C" w:rsidR="0057327E" w:rsidRDefault="0057327E" w:rsidP="008C13AC">
      <w:pPr>
        <w:pStyle w:val="western"/>
        <w:spacing w:after="0"/>
        <w:ind w:left="1440"/>
        <w:rPr>
          <w:sz w:val="28"/>
          <w:szCs w:val="28"/>
        </w:rPr>
      </w:pPr>
      <w:r>
        <w:rPr>
          <w:b/>
          <w:bCs/>
          <w:sz w:val="28"/>
          <w:szCs w:val="28"/>
        </w:rPr>
        <w:t>How efficient was the strategy?</w:t>
      </w:r>
      <w:r>
        <w:rPr>
          <w:sz w:val="28"/>
          <w:szCs w:val="28"/>
        </w:rPr>
        <w:t xml:space="preserve"> </w:t>
      </w:r>
      <w:r w:rsidR="008C13AC">
        <w:t xml:space="preserve"> </w:t>
      </w:r>
      <w:r w:rsidR="008C13AC" w:rsidRPr="008C13AC">
        <w:rPr>
          <w:sz w:val="28"/>
          <w:szCs w:val="28"/>
        </w:rPr>
        <w:t>Due to the large number of people visiting the post offices daily, this solution should be very effective, and the results should be observed from the first month.</w:t>
      </w:r>
    </w:p>
    <w:p w14:paraId="32BDDAD6" w14:textId="7B5F93C8" w:rsidR="008C13AC" w:rsidRPr="00C927F9" w:rsidRDefault="008C13AC" w:rsidP="008C13AC">
      <w:pPr>
        <w:pStyle w:val="western"/>
        <w:spacing w:after="0"/>
        <w:ind w:left="1440"/>
        <w:rPr>
          <w:sz w:val="28"/>
          <w:szCs w:val="28"/>
        </w:rPr>
      </w:pPr>
      <w:r>
        <w:rPr>
          <w:b/>
          <w:bCs/>
          <w:sz w:val="28"/>
          <w:szCs w:val="28"/>
        </w:rPr>
        <w:t>Have the objectives been met?</w:t>
      </w:r>
      <w:r>
        <w:rPr>
          <w:sz w:val="28"/>
          <w:szCs w:val="28"/>
        </w:rPr>
        <w:t xml:space="preserve"> </w:t>
      </w:r>
      <w:r w:rsidR="00840F77" w:rsidRPr="00840F77">
        <w:rPr>
          <w:sz w:val="28"/>
          <w:szCs w:val="28"/>
        </w:rPr>
        <w:t>Because the solution is smart and the targets are measurable, the objectives are met.</w:t>
      </w:r>
    </w:p>
    <w:p w14:paraId="46F25622" w14:textId="644DFC83" w:rsidR="0071192B" w:rsidRPr="009C4FA0" w:rsidRDefault="00840F77" w:rsidP="005C29B3">
      <w:pPr>
        <w:pStyle w:val="western"/>
        <w:numPr>
          <w:ilvl w:val="0"/>
          <w:numId w:val="7"/>
        </w:numPr>
        <w:spacing w:after="0"/>
        <w:rPr>
          <w:b/>
          <w:bCs/>
          <w:sz w:val="28"/>
          <w:szCs w:val="28"/>
        </w:rPr>
      </w:pPr>
      <w:r w:rsidRPr="00840F77">
        <w:rPr>
          <w:b/>
          <w:bCs/>
          <w:sz w:val="28"/>
          <w:szCs w:val="28"/>
        </w:rPr>
        <w:t>Communicat</w:t>
      </w:r>
      <w:r>
        <w:rPr>
          <w:b/>
          <w:bCs/>
          <w:sz w:val="28"/>
          <w:szCs w:val="28"/>
        </w:rPr>
        <w:t>ing</w:t>
      </w:r>
      <w:r w:rsidRPr="00840F77">
        <w:rPr>
          <w:b/>
          <w:bCs/>
          <w:sz w:val="28"/>
          <w:szCs w:val="28"/>
        </w:rPr>
        <w:t xml:space="preserve"> the decision</w:t>
      </w:r>
      <w:r>
        <w:rPr>
          <w:b/>
          <w:bCs/>
          <w:sz w:val="28"/>
          <w:szCs w:val="28"/>
        </w:rPr>
        <w:t xml:space="preserve">: </w:t>
      </w:r>
      <w:r w:rsidR="005C29B3" w:rsidRPr="005C29B3">
        <w:rPr>
          <w:sz w:val="28"/>
          <w:szCs w:val="28"/>
        </w:rPr>
        <w:t>The best way to notify consumers and the safest is the letters, so you can ensure they receive the information.</w:t>
      </w:r>
      <w:r w:rsidR="005C29B3" w:rsidRPr="005C29B3">
        <w:rPr>
          <w:sz w:val="28"/>
          <w:szCs w:val="28"/>
        </w:rPr>
        <w:t xml:space="preserve"> </w:t>
      </w:r>
      <w:r w:rsidR="005C29B3" w:rsidRPr="005C29B3">
        <w:rPr>
          <w:sz w:val="28"/>
          <w:szCs w:val="28"/>
        </w:rPr>
        <w:t>Internal stakeholders can be notified by email or can be notified after a meeting at the bank.</w:t>
      </w:r>
      <w:r w:rsidR="00786D76">
        <w:rPr>
          <w:sz w:val="28"/>
          <w:szCs w:val="28"/>
        </w:rPr>
        <w:t xml:space="preserve"> (Midgley 2005)</w:t>
      </w:r>
    </w:p>
    <w:p w14:paraId="348A72C2" w14:textId="3E614588" w:rsidR="009C4FA0" w:rsidRDefault="009C4FA0" w:rsidP="009C4FA0">
      <w:pPr>
        <w:pStyle w:val="western"/>
        <w:spacing w:after="0"/>
        <w:rPr>
          <w:b/>
          <w:bCs/>
          <w:sz w:val="28"/>
          <w:szCs w:val="28"/>
        </w:rPr>
      </w:pPr>
    </w:p>
    <w:p w14:paraId="34B55011" w14:textId="2ACD77F7" w:rsidR="009C4FA0" w:rsidRDefault="009C4FA0" w:rsidP="009C4FA0">
      <w:pPr>
        <w:pStyle w:val="western"/>
        <w:spacing w:after="0"/>
        <w:rPr>
          <w:b/>
          <w:bCs/>
          <w:sz w:val="28"/>
          <w:szCs w:val="28"/>
        </w:rPr>
      </w:pPr>
    </w:p>
    <w:p w14:paraId="6B5BB50C" w14:textId="77777777" w:rsidR="000C2395" w:rsidRPr="000C2395" w:rsidRDefault="000C2395" w:rsidP="000C2395">
      <w:pPr>
        <w:pStyle w:val="western"/>
        <w:spacing w:after="0"/>
        <w:rPr>
          <w:b/>
          <w:bCs/>
          <w:sz w:val="40"/>
          <w:szCs w:val="40"/>
        </w:rPr>
      </w:pPr>
    </w:p>
    <w:p w14:paraId="78CDFFC8" w14:textId="77777777" w:rsidR="000C2395" w:rsidRDefault="000C2395" w:rsidP="000C2395">
      <w:pPr>
        <w:pStyle w:val="western"/>
        <w:spacing w:after="0"/>
        <w:ind w:left="360"/>
        <w:rPr>
          <w:b/>
          <w:bCs/>
          <w:sz w:val="40"/>
          <w:szCs w:val="40"/>
        </w:rPr>
      </w:pPr>
    </w:p>
    <w:p w14:paraId="07B19A18" w14:textId="77777777" w:rsidR="000C2395" w:rsidRDefault="000C2395" w:rsidP="000C2395">
      <w:pPr>
        <w:pStyle w:val="western"/>
        <w:spacing w:after="0"/>
        <w:ind w:left="360"/>
        <w:rPr>
          <w:b/>
          <w:bCs/>
          <w:sz w:val="40"/>
          <w:szCs w:val="40"/>
        </w:rPr>
      </w:pPr>
    </w:p>
    <w:p w14:paraId="69550261" w14:textId="77777777" w:rsidR="000C2395" w:rsidRDefault="000C2395" w:rsidP="000C2395">
      <w:pPr>
        <w:pStyle w:val="western"/>
        <w:spacing w:after="0"/>
        <w:ind w:left="360"/>
        <w:rPr>
          <w:b/>
          <w:bCs/>
          <w:sz w:val="40"/>
          <w:szCs w:val="40"/>
        </w:rPr>
      </w:pPr>
    </w:p>
    <w:p w14:paraId="7B461EE8" w14:textId="77777777" w:rsidR="000C2395" w:rsidRDefault="000C2395" w:rsidP="000C2395">
      <w:pPr>
        <w:pStyle w:val="western"/>
        <w:spacing w:after="0"/>
        <w:ind w:left="360"/>
        <w:rPr>
          <w:b/>
          <w:bCs/>
          <w:sz w:val="40"/>
          <w:szCs w:val="40"/>
        </w:rPr>
      </w:pPr>
    </w:p>
    <w:p w14:paraId="755DB217" w14:textId="700DEA0F" w:rsidR="009C4FA0" w:rsidRPr="009C4FA0" w:rsidRDefault="009C4FA0" w:rsidP="000C2395">
      <w:pPr>
        <w:pStyle w:val="western"/>
        <w:numPr>
          <w:ilvl w:val="0"/>
          <w:numId w:val="8"/>
        </w:numPr>
        <w:spacing w:after="0"/>
        <w:rPr>
          <w:b/>
          <w:bCs/>
          <w:sz w:val="40"/>
          <w:szCs w:val="40"/>
        </w:rPr>
      </w:pPr>
      <w:r w:rsidRPr="009C4FA0">
        <w:rPr>
          <w:b/>
          <w:bCs/>
          <w:sz w:val="40"/>
          <w:szCs w:val="40"/>
        </w:rPr>
        <w:lastRenderedPageBreak/>
        <w:t>Conclusion</w:t>
      </w:r>
    </w:p>
    <w:p w14:paraId="41752FC5" w14:textId="33F181C8" w:rsidR="009C4FA0" w:rsidRPr="009C4FA0" w:rsidRDefault="009C4FA0" w:rsidP="009C4FA0">
      <w:pPr>
        <w:pStyle w:val="western"/>
        <w:spacing w:after="0"/>
        <w:rPr>
          <w:sz w:val="28"/>
          <w:szCs w:val="28"/>
        </w:rPr>
      </w:pPr>
      <w:r w:rsidRPr="009C4FA0">
        <w:rPr>
          <w:sz w:val="28"/>
          <w:szCs w:val="28"/>
        </w:rPr>
        <w:t>In</w:t>
      </w:r>
      <w:r w:rsidRPr="009C4FA0">
        <w:rPr>
          <w:b/>
          <w:bCs/>
          <w:sz w:val="28"/>
          <w:szCs w:val="28"/>
        </w:rPr>
        <w:t xml:space="preserve"> </w:t>
      </w:r>
      <w:r w:rsidRPr="009C4FA0">
        <w:rPr>
          <w:sz w:val="28"/>
          <w:szCs w:val="28"/>
        </w:rPr>
        <w:t>conclusion, the closure of bank branches by Lloyds Bank is a big problem and leads to the loss of 124 jobs.</w:t>
      </w:r>
      <w:r>
        <w:rPr>
          <w:sz w:val="28"/>
          <w:szCs w:val="28"/>
        </w:rPr>
        <w:t xml:space="preserve"> </w:t>
      </w:r>
      <w:r w:rsidRPr="009C4FA0">
        <w:rPr>
          <w:sz w:val="28"/>
          <w:szCs w:val="28"/>
        </w:rPr>
        <w:t xml:space="preserve">The closure affects the bank's staff, small businesses, the elderly, and entrepreneurs in the country. Following a Pestel analysis, the causes of the problem discovered were technological and environmental. </w:t>
      </w:r>
      <w:r w:rsidRPr="009C4FA0">
        <w:rPr>
          <w:sz w:val="28"/>
          <w:szCs w:val="28"/>
        </w:rPr>
        <w:t>To</w:t>
      </w:r>
      <w:r w:rsidRPr="009C4FA0">
        <w:rPr>
          <w:sz w:val="28"/>
          <w:szCs w:val="28"/>
        </w:rPr>
        <w:t xml:space="preserve"> solve this problem, the two solutions, </w:t>
      </w:r>
      <w:r>
        <w:rPr>
          <w:sz w:val="28"/>
          <w:szCs w:val="28"/>
        </w:rPr>
        <w:t xml:space="preserve">the </w:t>
      </w:r>
      <w:r w:rsidRPr="009C4FA0">
        <w:rPr>
          <w:sz w:val="28"/>
          <w:szCs w:val="28"/>
        </w:rPr>
        <w:t>mobile branch</w:t>
      </w:r>
      <w:r>
        <w:rPr>
          <w:sz w:val="28"/>
          <w:szCs w:val="28"/>
        </w:rPr>
        <w:t>,</w:t>
      </w:r>
      <w:r w:rsidRPr="009C4FA0">
        <w:rPr>
          <w:sz w:val="28"/>
          <w:szCs w:val="28"/>
        </w:rPr>
        <w:t xml:space="preserve"> and </w:t>
      </w:r>
      <w:r>
        <w:rPr>
          <w:sz w:val="28"/>
          <w:szCs w:val="28"/>
        </w:rPr>
        <w:t xml:space="preserve">the </w:t>
      </w:r>
      <w:r w:rsidRPr="009C4FA0">
        <w:rPr>
          <w:sz w:val="28"/>
          <w:szCs w:val="28"/>
        </w:rPr>
        <w:t>post office branch will be implemented.</w:t>
      </w:r>
      <w:r>
        <w:rPr>
          <w:sz w:val="28"/>
          <w:szCs w:val="28"/>
        </w:rPr>
        <w:t xml:space="preserve"> </w:t>
      </w:r>
      <w:r w:rsidRPr="009C4FA0">
        <w:rPr>
          <w:sz w:val="28"/>
          <w:szCs w:val="28"/>
        </w:rPr>
        <w:t>These two solutions will save Lloyd Bank and help increase profits and, most importantly, the number of consumers.</w:t>
      </w:r>
    </w:p>
    <w:p w14:paraId="7222CD81" w14:textId="6884347B" w:rsidR="00C927F9" w:rsidRPr="00C927F9" w:rsidRDefault="00C927F9" w:rsidP="00601C4B">
      <w:pPr>
        <w:pStyle w:val="western"/>
        <w:spacing w:after="0"/>
        <w:ind w:left="720"/>
        <w:rPr>
          <w:b/>
          <w:bCs/>
          <w:sz w:val="44"/>
          <w:szCs w:val="44"/>
        </w:rPr>
      </w:pPr>
    </w:p>
    <w:p w14:paraId="395DE63C" w14:textId="77777777" w:rsidR="00BB61A5" w:rsidRDefault="00BB61A5" w:rsidP="00BB61A5">
      <w:pPr>
        <w:pStyle w:val="ListParagraph"/>
        <w:rPr>
          <w:rFonts w:ascii="Times New Roman" w:hAnsi="Times New Roman" w:cs="Times New Roman"/>
          <w:b/>
          <w:bCs/>
          <w:sz w:val="40"/>
          <w:szCs w:val="40"/>
        </w:rPr>
      </w:pPr>
    </w:p>
    <w:p w14:paraId="268EBB03" w14:textId="77777777" w:rsidR="00BB61A5" w:rsidRDefault="00BB61A5" w:rsidP="00BB61A5">
      <w:pPr>
        <w:pStyle w:val="ListParagraph"/>
        <w:rPr>
          <w:rFonts w:ascii="Times New Roman" w:hAnsi="Times New Roman" w:cs="Times New Roman"/>
          <w:b/>
          <w:bCs/>
          <w:sz w:val="40"/>
          <w:szCs w:val="40"/>
        </w:rPr>
      </w:pPr>
    </w:p>
    <w:p w14:paraId="0EFA9E59" w14:textId="77777777" w:rsidR="00BB61A5" w:rsidRDefault="00BB61A5" w:rsidP="00BB61A5">
      <w:pPr>
        <w:pStyle w:val="ListParagraph"/>
        <w:rPr>
          <w:rFonts w:ascii="Times New Roman" w:hAnsi="Times New Roman" w:cs="Times New Roman"/>
          <w:b/>
          <w:bCs/>
          <w:sz w:val="40"/>
          <w:szCs w:val="40"/>
        </w:rPr>
      </w:pPr>
    </w:p>
    <w:p w14:paraId="7F6B46F3" w14:textId="77777777" w:rsidR="00BB61A5" w:rsidRDefault="00BB61A5" w:rsidP="00BB61A5">
      <w:pPr>
        <w:pStyle w:val="ListParagraph"/>
        <w:rPr>
          <w:rFonts w:ascii="Times New Roman" w:hAnsi="Times New Roman" w:cs="Times New Roman"/>
          <w:b/>
          <w:bCs/>
          <w:sz w:val="40"/>
          <w:szCs w:val="40"/>
        </w:rPr>
      </w:pPr>
    </w:p>
    <w:p w14:paraId="499FB977" w14:textId="77777777" w:rsidR="00BB61A5" w:rsidRDefault="00BB61A5" w:rsidP="00BB61A5">
      <w:pPr>
        <w:pStyle w:val="ListParagraph"/>
        <w:rPr>
          <w:rFonts w:ascii="Times New Roman" w:hAnsi="Times New Roman" w:cs="Times New Roman"/>
          <w:b/>
          <w:bCs/>
          <w:sz w:val="40"/>
          <w:szCs w:val="40"/>
        </w:rPr>
      </w:pPr>
    </w:p>
    <w:p w14:paraId="44577645" w14:textId="77777777" w:rsidR="00BB61A5" w:rsidRDefault="00BB61A5" w:rsidP="00BB61A5">
      <w:pPr>
        <w:pStyle w:val="ListParagraph"/>
        <w:rPr>
          <w:rFonts w:ascii="Times New Roman" w:hAnsi="Times New Roman" w:cs="Times New Roman"/>
          <w:b/>
          <w:bCs/>
          <w:sz w:val="40"/>
          <w:szCs w:val="40"/>
        </w:rPr>
      </w:pPr>
    </w:p>
    <w:p w14:paraId="2AB072FF" w14:textId="77777777" w:rsidR="00BB61A5" w:rsidRDefault="00BB61A5" w:rsidP="00BB61A5">
      <w:pPr>
        <w:pStyle w:val="ListParagraph"/>
        <w:rPr>
          <w:rFonts w:ascii="Times New Roman" w:hAnsi="Times New Roman" w:cs="Times New Roman"/>
          <w:b/>
          <w:bCs/>
          <w:sz w:val="40"/>
          <w:szCs w:val="40"/>
        </w:rPr>
      </w:pPr>
    </w:p>
    <w:p w14:paraId="63783D43" w14:textId="77777777" w:rsidR="00BB61A5" w:rsidRDefault="00BB61A5" w:rsidP="00BB61A5">
      <w:pPr>
        <w:pStyle w:val="ListParagraph"/>
        <w:rPr>
          <w:rFonts w:ascii="Times New Roman" w:hAnsi="Times New Roman" w:cs="Times New Roman"/>
          <w:b/>
          <w:bCs/>
          <w:sz w:val="40"/>
          <w:szCs w:val="40"/>
        </w:rPr>
      </w:pPr>
    </w:p>
    <w:p w14:paraId="3EF192BB" w14:textId="77777777" w:rsidR="00BB61A5" w:rsidRDefault="00BB61A5" w:rsidP="00BB61A5">
      <w:pPr>
        <w:pStyle w:val="ListParagraph"/>
        <w:rPr>
          <w:rFonts w:ascii="Times New Roman" w:hAnsi="Times New Roman" w:cs="Times New Roman"/>
          <w:b/>
          <w:bCs/>
          <w:sz w:val="40"/>
          <w:szCs w:val="40"/>
        </w:rPr>
      </w:pPr>
    </w:p>
    <w:p w14:paraId="3A515C99" w14:textId="77777777" w:rsidR="00BB61A5" w:rsidRDefault="00BB61A5" w:rsidP="00BB61A5">
      <w:pPr>
        <w:pStyle w:val="ListParagraph"/>
        <w:rPr>
          <w:rFonts w:ascii="Times New Roman" w:hAnsi="Times New Roman" w:cs="Times New Roman"/>
          <w:b/>
          <w:bCs/>
          <w:sz w:val="40"/>
          <w:szCs w:val="40"/>
        </w:rPr>
      </w:pPr>
    </w:p>
    <w:p w14:paraId="430983B6" w14:textId="77777777" w:rsidR="00BB61A5" w:rsidRDefault="00BB61A5" w:rsidP="00BB61A5">
      <w:pPr>
        <w:pStyle w:val="ListParagraph"/>
        <w:rPr>
          <w:rFonts w:ascii="Times New Roman" w:hAnsi="Times New Roman" w:cs="Times New Roman"/>
          <w:b/>
          <w:bCs/>
          <w:sz w:val="40"/>
          <w:szCs w:val="40"/>
        </w:rPr>
      </w:pPr>
    </w:p>
    <w:p w14:paraId="5309411D" w14:textId="77777777" w:rsidR="00BB61A5" w:rsidRDefault="00BB61A5" w:rsidP="00BB61A5">
      <w:pPr>
        <w:pStyle w:val="ListParagraph"/>
        <w:rPr>
          <w:rFonts w:ascii="Times New Roman" w:hAnsi="Times New Roman" w:cs="Times New Roman"/>
          <w:b/>
          <w:bCs/>
          <w:sz w:val="40"/>
          <w:szCs w:val="40"/>
        </w:rPr>
      </w:pPr>
    </w:p>
    <w:p w14:paraId="0626AF1C" w14:textId="77777777" w:rsidR="00BB61A5" w:rsidRDefault="00BB61A5" w:rsidP="00BB61A5">
      <w:pPr>
        <w:pStyle w:val="ListParagraph"/>
        <w:rPr>
          <w:rFonts w:ascii="Times New Roman" w:hAnsi="Times New Roman" w:cs="Times New Roman"/>
          <w:b/>
          <w:bCs/>
          <w:sz w:val="40"/>
          <w:szCs w:val="40"/>
        </w:rPr>
      </w:pPr>
    </w:p>
    <w:p w14:paraId="650A7ECC" w14:textId="77777777" w:rsidR="00BB61A5" w:rsidRDefault="00BB61A5" w:rsidP="00BB61A5">
      <w:pPr>
        <w:pStyle w:val="ListParagraph"/>
        <w:rPr>
          <w:rFonts w:ascii="Times New Roman" w:hAnsi="Times New Roman" w:cs="Times New Roman"/>
          <w:b/>
          <w:bCs/>
          <w:sz w:val="40"/>
          <w:szCs w:val="40"/>
        </w:rPr>
      </w:pPr>
    </w:p>
    <w:p w14:paraId="03BCD633" w14:textId="77777777" w:rsidR="00BB61A5" w:rsidRDefault="00BB61A5" w:rsidP="00BB61A5">
      <w:pPr>
        <w:pStyle w:val="ListParagraph"/>
        <w:rPr>
          <w:rFonts w:ascii="Times New Roman" w:hAnsi="Times New Roman" w:cs="Times New Roman"/>
          <w:b/>
          <w:bCs/>
          <w:sz w:val="40"/>
          <w:szCs w:val="40"/>
        </w:rPr>
      </w:pPr>
    </w:p>
    <w:p w14:paraId="7C217ABE" w14:textId="77777777" w:rsidR="00BB61A5" w:rsidRDefault="00BB61A5" w:rsidP="00BB61A5">
      <w:pPr>
        <w:pStyle w:val="ListParagraph"/>
        <w:rPr>
          <w:rFonts w:ascii="Times New Roman" w:hAnsi="Times New Roman" w:cs="Times New Roman"/>
          <w:b/>
          <w:bCs/>
          <w:sz w:val="40"/>
          <w:szCs w:val="40"/>
        </w:rPr>
      </w:pPr>
    </w:p>
    <w:p w14:paraId="56546C59" w14:textId="77777777" w:rsidR="00BB61A5" w:rsidRDefault="00BB61A5" w:rsidP="00BB61A5">
      <w:pPr>
        <w:pStyle w:val="ListParagraph"/>
        <w:rPr>
          <w:rFonts w:ascii="Times New Roman" w:hAnsi="Times New Roman" w:cs="Times New Roman"/>
          <w:b/>
          <w:bCs/>
          <w:sz w:val="40"/>
          <w:szCs w:val="40"/>
        </w:rPr>
      </w:pPr>
    </w:p>
    <w:p w14:paraId="08ACEF49" w14:textId="77777777" w:rsidR="00BB61A5" w:rsidRDefault="00BB61A5" w:rsidP="00BB61A5">
      <w:pPr>
        <w:pStyle w:val="ListParagraph"/>
        <w:rPr>
          <w:rFonts w:ascii="Times New Roman" w:hAnsi="Times New Roman" w:cs="Times New Roman"/>
          <w:b/>
          <w:bCs/>
          <w:sz w:val="40"/>
          <w:szCs w:val="40"/>
        </w:rPr>
      </w:pPr>
    </w:p>
    <w:p w14:paraId="0F20B00A" w14:textId="77777777" w:rsidR="000C2395" w:rsidRDefault="000C2395" w:rsidP="000C2395">
      <w:pPr>
        <w:ind w:left="360"/>
        <w:rPr>
          <w:rFonts w:ascii="Times New Roman" w:hAnsi="Times New Roman" w:cs="Times New Roman"/>
          <w:b/>
          <w:bCs/>
          <w:sz w:val="40"/>
          <w:szCs w:val="40"/>
        </w:rPr>
      </w:pPr>
    </w:p>
    <w:p w14:paraId="7D833935" w14:textId="085C95A8" w:rsidR="00531A75" w:rsidRPr="000C2395" w:rsidRDefault="00BB61A5" w:rsidP="000C2395">
      <w:pPr>
        <w:pStyle w:val="ListParagraph"/>
        <w:numPr>
          <w:ilvl w:val="0"/>
          <w:numId w:val="8"/>
        </w:numPr>
        <w:rPr>
          <w:rFonts w:ascii="Times New Roman" w:hAnsi="Times New Roman" w:cs="Times New Roman"/>
          <w:b/>
          <w:bCs/>
          <w:sz w:val="40"/>
          <w:szCs w:val="40"/>
        </w:rPr>
      </w:pPr>
      <w:r w:rsidRPr="000C2395">
        <w:rPr>
          <w:rFonts w:ascii="Times New Roman" w:hAnsi="Times New Roman" w:cs="Times New Roman"/>
          <w:b/>
          <w:bCs/>
          <w:sz w:val="40"/>
          <w:szCs w:val="40"/>
        </w:rPr>
        <w:lastRenderedPageBreak/>
        <w:t>REFERENCES</w:t>
      </w:r>
      <w:r w:rsidR="00531A75" w:rsidRPr="000C2395">
        <w:rPr>
          <w:rFonts w:ascii="Times New Roman" w:hAnsi="Times New Roman" w:cs="Times New Roman"/>
          <w:b/>
          <w:bCs/>
          <w:sz w:val="40"/>
          <w:szCs w:val="40"/>
        </w:rPr>
        <w:t>:</w:t>
      </w:r>
    </w:p>
    <w:p w14:paraId="65A7082C" w14:textId="77777777" w:rsidR="000C2395" w:rsidRDefault="000C2395" w:rsidP="000C2395">
      <w:pPr>
        <w:pStyle w:val="ListParagraph"/>
        <w:rPr>
          <w:rFonts w:ascii="Times New Roman" w:hAnsi="Times New Roman" w:cs="Times New Roman"/>
          <w:b/>
          <w:bCs/>
          <w:sz w:val="40"/>
          <w:szCs w:val="40"/>
        </w:rPr>
      </w:pPr>
    </w:p>
    <w:p w14:paraId="3E066D19" w14:textId="77777777" w:rsidR="00BB61A5" w:rsidRPr="00BB61A5" w:rsidRDefault="00BB61A5" w:rsidP="00BB61A5">
      <w:pPr>
        <w:pStyle w:val="ListParagraph"/>
        <w:rPr>
          <w:rFonts w:ascii="Times New Roman" w:hAnsi="Times New Roman" w:cs="Times New Roman"/>
          <w:b/>
          <w:bCs/>
          <w:sz w:val="40"/>
          <w:szCs w:val="40"/>
        </w:rPr>
      </w:pPr>
    </w:p>
    <w:p w14:paraId="25266001" w14:textId="42F86058" w:rsidR="00531A75" w:rsidRDefault="00531A75"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Salar M. and Salar O., 2014 Determines Pros and Cos of franchising by using SWOT analysis, Procedia, Social and Behavioral Sciences, Vol122, pp515-519</w:t>
      </w:r>
    </w:p>
    <w:p w14:paraId="4D94E4A3" w14:textId="10218AC9" w:rsidR="00531A75" w:rsidRDefault="00531A75"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Byrne J.,2018 Lloyd’s banking group plc SWOT analysis, </w:t>
      </w:r>
      <w:r w:rsidR="00A8591C">
        <w:rPr>
          <w:rFonts w:ascii="Times New Roman" w:hAnsi="Times New Roman" w:cs="Times New Roman"/>
          <w:sz w:val="32"/>
          <w:szCs w:val="32"/>
        </w:rPr>
        <w:t>what</w:t>
      </w:r>
      <w:r>
        <w:rPr>
          <w:rFonts w:ascii="Times New Roman" w:hAnsi="Times New Roman" w:cs="Times New Roman"/>
          <w:sz w:val="32"/>
          <w:szCs w:val="32"/>
        </w:rPr>
        <w:t xml:space="preserve"> is a swot analysis?</w:t>
      </w:r>
      <w:r w:rsidR="00A8591C">
        <w:rPr>
          <w:rFonts w:ascii="Times New Roman" w:hAnsi="Times New Roman" w:cs="Times New Roman"/>
          <w:sz w:val="32"/>
          <w:szCs w:val="32"/>
        </w:rPr>
        <w:t xml:space="preserve"> [Available at: </w:t>
      </w:r>
      <w:hyperlink r:id="rId19" w:history="1">
        <w:r w:rsidR="00A8591C" w:rsidRPr="007C0E1F">
          <w:rPr>
            <w:rStyle w:val="Hyperlink"/>
            <w:rFonts w:ascii="Times New Roman" w:hAnsi="Times New Roman" w:cs="Times New Roman"/>
            <w:sz w:val="32"/>
            <w:szCs w:val="32"/>
          </w:rPr>
          <w:t>https://www.case48.com/swot-analysis/3182-Lloyds-Banking-Group-plc</w:t>
        </w:r>
      </w:hyperlink>
      <w:r w:rsidR="00A8591C">
        <w:rPr>
          <w:rFonts w:ascii="Times New Roman" w:hAnsi="Times New Roman" w:cs="Times New Roman"/>
          <w:sz w:val="32"/>
          <w:szCs w:val="32"/>
        </w:rPr>
        <w:t>], {Accessed on 20 Jun 2022}</w:t>
      </w:r>
    </w:p>
    <w:p w14:paraId="71D5F325" w14:textId="7AFA241C" w:rsidR="00A8591C" w:rsidRDefault="00EC017A"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Kapoor S. and Kaur M. 2017, Basel III Norms: A Swot and Tows approach, The Journal of business perspectives, Vol 21, Issue 3, pp 250-258</w:t>
      </w:r>
    </w:p>
    <w:p w14:paraId="69483E0E" w14:textId="0011CF22" w:rsidR="006055F9" w:rsidRDefault="006055F9"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Zahari A. R. and Romli F. I., 2019, Analysis of suborbital flight operation using Pestel, Journal of Atmospheric and Polar-Terrestrial Physics, Vol 192, pp2-8</w:t>
      </w:r>
    </w:p>
    <w:p w14:paraId="4643ECFF" w14:textId="136BE962" w:rsidR="00F12C93" w:rsidRDefault="00F12C93"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He H. and Harris L., 2020, The impact of Covid-19 pandemic on corporate social responsibility and marketing</w:t>
      </w:r>
      <w:r w:rsidR="00591968">
        <w:rPr>
          <w:rFonts w:ascii="Times New Roman" w:hAnsi="Times New Roman" w:cs="Times New Roman"/>
          <w:sz w:val="32"/>
          <w:szCs w:val="32"/>
        </w:rPr>
        <w:t xml:space="preserve"> philosophy, Journal of Business Research, Vol116, pp176-182</w:t>
      </w:r>
    </w:p>
    <w:p w14:paraId="2DE503CF" w14:textId="300BD5FD" w:rsidR="00C01C9F" w:rsidRDefault="00C01C9F"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Henig M. I. and Buchanan J. T.,1996, Solving MCDM Problems: Process Concepts, Journal of Multi-Criteria Decision Analysis, Vol5, pp3-21</w:t>
      </w:r>
    </w:p>
    <w:p w14:paraId="511D29B2" w14:textId="0E184A5D" w:rsidR="00802E9D" w:rsidRDefault="00AE194B"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Bentham B. and Haynes R. 1992, Evaluation of a Mobile Branch in a rural area, Social Science and Medicine, Vol34, Issue 1, pp97-102</w:t>
      </w:r>
    </w:p>
    <w:p w14:paraId="54E99BBD" w14:textId="0D1E37F0" w:rsidR="001F2D1A" w:rsidRDefault="001F2D1A"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Baradaran M. 2018, Postal Banking’s Public Benefits, {Available et </w:t>
      </w:r>
      <w:hyperlink r:id="rId20" w:history="1">
        <w:r w:rsidRPr="007C0E1F">
          <w:rPr>
            <w:rStyle w:val="Hyperlink"/>
            <w:rFonts w:ascii="Times New Roman" w:hAnsi="Times New Roman" w:cs="Times New Roman"/>
            <w:sz w:val="32"/>
            <w:szCs w:val="32"/>
          </w:rPr>
          <w:t>https://digitalcommons.law.uga.edu/cgi/viewcontent.cgi?article=2198&amp;context=fac_artchop</w:t>
        </w:r>
      </w:hyperlink>
      <w:r>
        <w:rPr>
          <w:rFonts w:ascii="Times New Roman" w:hAnsi="Times New Roman" w:cs="Times New Roman"/>
          <w:sz w:val="32"/>
          <w:szCs w:val="32"/>
        </w:rPr>
        <w:t>},[Accessed on 21 June 2022]</w:t>
      </w:r>
    </w:p>
    <w:p w14:paraId="5B54A9C8" w14:textId="6F877F6E" w:rsidR="001F2D1A" w:rsidRPr="00531A75" w:rsidRDefault="00786D76" w:rsidP="00531A75">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Midgley J. 2005, Financial inclusion, universal banking and post office in Britain, Area, Vol 37, Issue3, pp277-285.</w:t>
      </w:r>
    </w:p>
    <w:sectPr w:rsidR="001F2D1A" w:rsidRPr="00531A7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45F8F" w14:textId="77777777" w:rsidR="00C72D72" w:rsidRDefault="00C72D72" w:rsidP="005E264E">
      <w:pPr>
        <w:spacing w:after="0" w:line="240" w:lineRule="auto"/>
      </w:pPr>
      <w:r>
        <w:separator/>
      </w:r>
    </w:p>
  </w:endnote>
  <w:endnote w:type="continuationSeparator" w:id="0">
    <w:p w14:paraId="71462E86" w14:textId="77777777" w:rsidR="00C72D72" w:rsidRDefault="00C72D72" w:rsidP="005E2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C95F9" w14:textId="77777777" w:rsidR="005E264E" w:rsidRDefault="005E264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3EA3D13" w14:textId="77777777" w:rsidR="005E264E" w:rsidRDefault="005E2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410F3" w14:textId="77777777" w:rsidR="00C72D72" w:rsidRDefault="00C72D72" w:rsidP="005E264E">
      <w:pPr>
        <w:spacing w:after="0" w:line="240" w:lineRule="auto"/>
      </w:pPr>
      <w:r>
        <w:separator/>
      </w:r>
    </w:p>
  </w:footnote>
  <w:footnote w:type="continuationSeparator" w:id="0">
    <w:p w14:paraId="4C63DF2D" w14:textId="77777777" w:rsidR="00C72D72" w:rsidRDefault="00C72D72" w:rsidP="005E2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C439A"/>
    <w:multiLevelType w:val="hybridMultilevel"/>
    <w:tmpl w:val="A1B89178"/>
    <w:lvl w:ilvl="0" w:tplc="CB68FB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56215"/>
    <w:multiLevelType w:val="hybridMultilevel"/>
    <w:tmpl w:val="44A4B2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B5B15"/>
    <w:multiLevelType w:val="hybridMultilevel"/>
    <w:tmpl w:val="4E4AED1A"/>
    <w:lvl w:ilvl="0" w:tplc="07A248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550523"/>
    <w:multiLevelType w:val="hybridMultilevel"/>
    <w:tmpl w:val="E4E25230"/>
    <w:lvl w:ilvl="0" w:tplc="8A324A96">
      <w:start w:val="1"/>
      <w:numFmt w:val="decimal"/>
      <w:lvlText w:val="%1."/>
      <w:lvlJc w:val="left"/>
      <w:pPr>
        <w:ind w:left="1440" w:hanging="360"/>
      </w:pPr>
      <w:rPr>
        <w:rFonts w:hint="default"/>
        <w:b/>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65838A1"/>
    <w:multiLevelType w:val="hybridMultilevel"/>
    <w:tmpl w:val="738E68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0618D"/>
    <w:multiLevelType w:val="hybridMultilevel"/>
    <w:tmpl w:val="24726E5A"/>
    <w:lvl w:ilvl="0" w:tplc="EF8C7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E51E20"/>
    <w:multiLevelType w:val="hybridMultilevel"/>
    <w:tmpl w:val="5FC8F9F6"/>
    <w:lvl w:ilvl="0" w:tplc="DBF86A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F8776C"/>
    <w:multiLevelType w:val="hybridMultilevel"/>
    <w:tmpl w:val="6B40CF6E"/>
    <w:lvl w:ilvl="0" w:tplc="11C87F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71104570">
    <w:abstractNumId w:val="6"/>
  </w:num>
  <w:num w:numId="2" w16cid:durableId="1113666380">
    <w:abstractNumId w:val="1"/>
  </w:num>
  <w:num w:numId="3" w16cid:durableId="1467895197">
    <w:abstractNumId w:val="4"/>
  </w:num>
  <w:num w:numId="4" w16cid:durableId="1952669218">
    <w:abstractNumId w:val="5"/>
  </w:num>
  <w:num w:numId="5" w16cid:durableId="146750701">
    <w:abstractNumId w:val="2"/>
  </w:num>
  <w:num w:numId="6" w16cid:durableId="1185635103">
    <w:abstractNumId w:val="7"/>
  </w:num>
  <w:num w:numId="7" w16cid:durableId="1369454903">
    <w:abstractNumId w:val="3"/>
  </w:num>
  <w:num w:numId="8" w16cid:durableId="2067756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CB9"/>
    <w:rsid w:val="000173F9"/>
    <w:rsid w:val="0002566C"/>
    <w:rsid w:val="00046602"/>
    <w:rsid w:val="000711E9"/>
    <w:rsid w:val="000828CC"/>
    <w:rsid w:val="000C2395"/>
    <w:rsid w:val="000E0F01"/>
    <w:rsid w:val="00165F20"/>
    <w:rsid w:val="0017324C"/>
    <w:rsid w:val="001955E6"/>
    <w:rsid w:val="001D32E7"/>
    <w:rsid w:val="001F239E"/>
    <w:rsid w:val="001F2D1A"/>
    <w:rsid w:val="001F694E"/>
    <w:rsid w:val="0032117A"/>
    <w:rsid w:val="00376D82"/>
    <w:rsid w:val="00392841"/>
    <w:rsid w:val="003A2E8D"/>
    <w:rsid w:val="003C162F"/>
    <w:rsid w:val="00401CB9"/>
    <w:rsid w:val="00465A62"/>
    <w:rsid w:val="00474E73"/>
    <w:rsid w:val="004762C2"/>
    <w:rsid w:val="00477539"/>
    <w:rsid w:val="004A4FD5"/>
    <w:rsid w:val="004B456D"/>
    <w:rsid w:val="004E298F"/>
    <w:rsid w:val="00501B96"/>
    <w:rsid w:val="00531A75"/>
    <w:rsid w:val="0054068A"/>
    <w:rsid w:val="0056588F"/>
    <w:rsid w:val="0057327E"/>
    <w:rsid w:val="005800B4"/>
    <w:rsid w:val="00591968"/>
    <w:rsid w:val="005C29B3"/>
    <w:rsid w:val="005C45DE"/>
    <w:rsid w:val="005D0305"/>
    <w:rsid w:val="005E264E"/>
    <w:rsid w:val="00601C4B"/>
    <w:rsid w:val="006055F9"/>
    <w:rsid w:val="00615C3C"/>
    <w:rsid w:val="006309B1"/>
    <w:rsid w:val="006B10A0"/>
    <w:rsid w:val="006B3E8F"/>
    <w:rsid w:val="0071192B"/>
    <w:rsid w:val="00747617"/>
    <w:rsid w:val="00786D76"/>
    <w:rsid w:val="00802E9D"/>
    <w:rsid w:val="008317EC"/>
    <w:rsid w:val="00840F77"/>
    <w:rsid w:val="00853767"/>
    <w:rsid w:val="008C13AC"/>
    <w:rsid w:val="008C5630"/>
    <w:rsid w:val="00902B5A"/>
    <w:rsid w:val="009721DE"/>
    <w:rsid w:val="009A5414"/>
    <w:rsid w:val="009C4FA0"/>
    <w:rsid w:val="00A12A85"/>
    <w:rsid w:val="00A8591C"/>
    <w:rsid w:val="00AE194B"/>
    <w:rsid w:val="00B00514"/>
    <w:rsid w:val="00B60058"/>
    <w:rsid w:val="00B96AE7"/>
    <w:rsid w:val="00BB55BE"/>
    <w:rsid w:val="00BB61A5"/>
    <w:rsid w:val="00BF1FE3"/>
    <w:rsid w:val="00C01C9F"/>
    <w:rsid w:val="00C03B0C"/>
    <w:rsid w:val="00C111D7"/>
    <w:rsid w:val="00C23EFE"/>
    <w:rsid w:val="00C72D72"/>
    <w:rsid w:val="00C83CCC"/>
    <w:rsid w:val="00C927F9"/>
    <w:rsid w:val="00CA7758"/>
    <w:rsid w:val="00D27AF8"/>
    <w:rsid w:val="00D517E6"/>
    <w:rsid w:val="00D7550D"/>
    <w:rsid w:val="00D92C39"/>
    <w:rsid w:val="00DF272B"/>
    <w:rsid w:val="00E26596"/>
    <w:rsid w:val="00E51882"/>
    <w:rsid w:val="00EB76A5"/>
    <w:rsid w:val="00EC017A"/>
    <w:rsid w:val="00EE140B"/>
    <w:rsid w:val="00EF25CE"/>
    <w:rsid w:val="00F05541"/>
    <w:rsid w:val="00F12C93"/>
    <w:rsid w:val="00FA7778"/>
    <w:rsid w:val="00FD3F55"/>
    <w:rsid w:val="00FD5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0449"/>
  <w15:chartTrackingRefBased/>
  <w15:docId w15:val="{92A648AC-622F-4E11-A29F-210EDE58D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A75"/>
    <w:pPr>
      <w:ind w:left="720"/>
      <w:contextualSpacing/>
    </w:pPr>
  </w:style>
  <w:style w:type="character" w:styleId="Hyperlink">
    <w:name w:val="Hyperlink"/>
    <w:basedOn w:val="DefaultParagraphFont"/>
    <w:uiPriority w:val="99"/>
    <w:unhideWhenUsed/>
    <w:rsid w:val="00A8591C"/>
    <w:rPr>
      <w:color w:val="0563C1" w:themeColor="hyperlink"/>
      <w:u w:val="single"/>
    </w:rPr>
  </w:style>
  <w:style w:type="character" w:styleId="UnresolvedMention">
    <w:name w:val="Unresolved Mention"/>
    <w:basedOn w:val="DefaultParagraphFont"/>
    <w:uiPriority w:val="99"/>
    <w:semiHidden/>
    <w:unhideWhenUsed/>
    <w:rsid w:val="00A8591C"/>
    <w:rPr>
      <w:color w:val="605E5C"/>
      <w:shd w:val="clear" w:color="auto" w:fill="E1DFDD"/>
    </w:rPr>
  </w:style>
  <w:style w:type="table" w:styleId="TableGrid">
    <w:name w:val="Table Grid"/>
    <w:basedOn w:val="TableNormal"/>
    <w:uiPriority w:val="39"/>
    <w:rsid w:val="00C23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601C4B"/>
    <w:pPr>
      <w:spacing w:before="100" w:beforeAutospacing="1" w:after="119"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E26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264E"/>
    <w:rPr>
      <w:rFonts w:eastAsiaTheme="minorEastAsia"/>
      <w:lang w:val="en-US"/>
    </w:rPr>
  </w:style>
  <w:style w:type="paragraph" w:styleId="Header">
    <w:name w:val="header"/>
    <w:basedOn w:val="Normal"/>
    <w:link w:val="HeaderChar"/>
    <w:uiPriority w:val="99"/>
    <w:unhideWhenUsed/>
    <w:rsid w:val="005E2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64E"/>
  </w:style>
  <w:style w:type="paragraph" w:styleId="Footer">
    <w:name w:val="footer"/>
    <w:basedOn w:val="Normal"/>
    <w:link w:val="FooterChar"/>
    <w:uiPriority w:val="99"/>
    <w:unhideWhenUsed/>
    <w:rsid w:val="005E2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685219">
      <w:bodyDiv w:val="1"/>
      <w:marLeft w:val="0"/>
      <w:marRight w:val="0"/>
      <w:marTop w:val="0"/>
      <w:marBottom w:val="0"/>
      <w:divBdr>
        <w:top w:val="none" w:sz="0" w:space="0" w:color="auto"/>
        <w:left w:val="none" w:sz="0" w:space="0" w:color="auto"/>
        <w:bottom w:val="none" w:sz="0" w:space="0" w:color="auto"/>
        <w:right w:val="none" w:sz="0" w:space="0" w:color="auto"/>
      </w:divBdr>
    </w:div>
    <w:div w:id="18698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digitalcommons.law.uga.edu/cgi/viewcontent.cgi?article=2198&amp;context=fac_artcho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glossaryDocument" Target="glossary/document.xml"/><Relationship Id="rId10" Type="http://schemas.openxmlformats.org/officeDocument/2006/relationships/diagramLayout" Target="diagrams/layout1.xml"/><Relationship Id="rId19" Type="http://schemas.openxmlformats.org/officeDocument/2006/relationships/hyperlink" Target="https://www.case48.com/swot-analysis/3182-Lloyds-Banking-Group-plc"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EF502C-7C20-4D3E-B3A9-59C613AE1C9C}" type="doc">
      <dgm:prSet loTypeId="urn:diagrams.loki3.com/BracketList" loCatId="list" qsTypeId="urn:microsoft.com/office/officeart/2005/8/quickstyle/simple1" qsCatId="simple" csTypeId="urn:microsoft.com/office/officeart/2005/8/colors/colorful1" csCatId="colorful" phldr="1"/>
      <dgm:spPr/>
      <dgm:t>
        <a:bodyPr/>
        <a:lstStyle/>
        <a:p>
          <a:endParaRPr lang="en-GB"/>
        </a:p>
      </dgm:t>
    </dgm:pt>
    <dgm:pt modelId="{F003DD47-9920-4A4A-8061-B7ECB99E635D}">
      <dgm:prSet phldrT="[Text]"/>
      <dgm:spPr/>
      <dgm:t>
        <a:bodyPr/>
        <a:lstStyle/>
        <a:p>
          <a:r>
            <a:rPr lang="en-GB" b="1"/>
            <a:t>Strengths</a:t>
          </a:r>
        </a:p>
      </dgm:t>
    </dgm:pt>
    <dgm:pt modelId="{2E7C1EE2-210A-40F6-ACC5-E748F0844F58}" type="parTrans" cxnId="{25C0F98E-0D76-4818-955D-5ECB4FBF41DE}">
      <dgm:prSet/>
      <dgm:spPr/>
      <dgm:t>
        <a:bodyPr/>
        <a:lstStyle/>
        <a:p>
          <a:endParaRPr lang="en-GB"/>
        </a:p>
      </dgm:t>
    </dgm:pt>
    <dgm:pt modelId="{FC030A6E-66CD-4FB9-8593-364124BBAC52}" type="sibTrans" cxnId="{25C0F98E-0D76-4818-955D-5ECB4FBF41DE}">
      <dgm:prSet/>
      <dgm:spPr/>
      <dgm:t>
        <a:bodyPr/>
        <a:lstStyle/>
        <a:p>
          <a:endParaRPr lang="en-GB"/>
        </a:p>
      </dgm:t>
    </dgm:pt>
    <dgm:pt modelId="{B9BD0C44-B17F-4650-987E-0630FEAF0F46}">
      <dgm:prSet phldrT="[Text]" custT="1"/>
      <dgm:spPr/>
      <dgm:t>
        <a:bodyPr/>
        <a:lstStyle/>
        <a:p>
          <a:r>
            <a:rPr lang="en-GB" sz="1400">
              <a:solidFill>
                <a:sysClr val="windowText" lastClr="000000"/>
              </a:solidFill>
              <a:latin typeface="Times New Roman" panose="02020603050405020304" pitchFamily="18" charset="0"/>
              <a:ea typeface="Tahoma" panose="020B0604030504040204" pitchFamily="34" charset="0"/>
              <a:cs typeface="Times New Roman" panose="02020603050405020304" pitchFamily="18" charset="0"/>
            </a:rPr>
            <a:t>solid capital generation, many customers, well-developed and efficient IT infrastructure. consumer understanding and supporting process, workplace diversity.</a:t>
          </a:r>
        </a:p>
      </dgm:t>
    </dgm:pt>
    <dgm:pt modelId="{11F5E3D4-D84D-49C6-8034-F1A4653D7E39}" type="parTrans" cxnId="{8BA4EB03-6470-49B7-B512-3FC2D01809C3}">
      <dgm:prSet/>
      <dgm:spPr/>
      <dgm:t>
        <a:bodyPr/>
        <a:lstStyle/>
        <a:p>
          <a:endParaRPr lang="en-GB"/>
        </a:p>
      </dgm:t>
    </dgm:pt>
    <dgm:pt modelId="{04717C89-3E4D-4E64-8EB1-8B372862925E}" type="sibTrans" cxnId="{8BA4EB03-6470-49B7-B512-3FC2D01809C3}">
      <dgm:prSet/>
      <dgm:spPr/>
      <dgm:t>
        <a:bodyPr/>
        <a:lstStyle/>
        <a:p>
          <a:endParaRPr lang="en-GB"/>
        </a:p>
      </dgm:t>
    </dgm:pt>
    <dgm:pt modelId="{02152F68-69CB-440A-988A-637C4342DEC0}">
      <dgm:prSet phldrT="[Text]"/>
      <dgm:spPr/>
      <dgm:t>
        <a:bodyPr/>
        <a:lstStyle/>
        <a:p>
          <a:r>
            <a:rPr lang="en-GB" b="1"/>
            <a:t>Weaknesses</a:t>
          </a:r>
        </a:p>
      </dgm:t>
    </dgm:pt>
    <dgm:pt modelId="{5166E3BF-3079-4E60-A857-A5DF2FAA5D90}" type="parTrans" cxnId="{DF70E820-051A-4558-8323-661EF2524545}">
      <dgm:prSet/>
      <dgm:spPr/>
      <dgm:t>
        <a:bodyPr/>
        <a:lstStyle/>
        <a:p>
          <a:endParaRPr lang="en-GB"/>
        </a:p>
      </dgm:t>
    </dgm:pt>
    <dgm:pt modelId="{8DEA50B5-C4DD-43AB-ACA4-419FF08EB702}" type="sibTrans" cxnId="{DF70E820-051A-4558-8323-661EF2524545}">
      <dgm:prSet/>
      <dgm:spPr/>
      <dgm:t>
        <a:bodyPr/>
        <a:lstStyle/>
        <a:p>
          <a:endParaRPr lang="en-GB"/>
        </a:p>
      </dgm:t>
    </dgm:pt>
    <dgm:pt modelId="{FE3A29D0-AECF-4458-B185-64FAA0F62E46}">
      <dgm:prSet phldrT="[Text]" custT="1"/>
      <dgm:spPr/>
      <dgm:t>
        <a:bodyPr/>
        <a:lstStyle/>
        <a:p>
          <a:r>
            <a:rPr lang="en-GB" sz="1400">
              <a:solidFill>
                <a:sysClr val="windowText" lastClr="000000"/>
              </a:solidFill>
              <a:latin typeface="Times New Roman" panose="02020603050405020304" pitchFamily="18" charset="0"/>
              <a:cs typeface="Times New Roman" panose="02020603050405020304" pitchFamily="18" charset="0"/>
            </a:rPr>
            <a:t>branch closure, poor customer services, project management practice</a:t>
          </a:r>
          <a:r>
            <a:rPr lang="en-GB" sz="1200"/>
            <a:t>.</a:t>
          </a:r>
        </a:p>
      </dgm:t>
    </dgm:pt>
    <dgm:pt modelId="{81A11A2A-4DD9-4213-8133-706B936B56D7}" type="parTrans" cxnId="{5DAFB12B-5977-4B20-9709-D4E743EA7E3C}">
      <dgm:prSet/>
      <dgm:spPr/>
      <dgm:t>
        <a:bodyPr/>
        <a:lstStyle/>
        <a:p>
          <a:endParaRPr lang="en-GB"/>
        </a:p>
      </dgm:t>
    </dgm:pt>
    <dgm:pt modelId="{F2E03035-E91D-4938-8DAD-896A41F0DD59}" type="sibTrans" cxnId="{5DAFB12B-5977-4B20-9709-D4E743EA7E3C}">
      <dgm:prSet/>
      <dgm:spPr/>
      <dgm:t>
        <a:bodyPr/>
        <a:lstStyle/>
        <a:p>
          <a:endParaRPr lang="en-GB"/>
        </a:p>
      </dgm:t>
    </dgm:pt>
    <dgm:pt modelId="{3B746B05-E436-4154-8222-861BC5FAE674}" type="pres">
      <dgm:prSet presAssocID="{3DEF502C-7C20-4D3E-B3A9-59C613AE1C9C}" presName="Name0" presStyleCnt="0">
        <dgm:presLayoutVars>
          <dgm:dir/>
          <dgm:animLvl val="lvl"/>
          <dgm:resizeHandles val="exact"/>
        </dgm:presLayoutVars>
      </dgm:prSet>
      <dgm:spPr/>
    </dgm:pt>
    <dgm:pt modelId="{7EC18813-7716-45BE-A4A7-0EA9251195DF}" type="pres">
      <dgm:prSet presAssocID="{F003DD47-9920-4A4A-8061-B7ECB99E635D}" presName="linNode" presStyleCnt="0"/>
      <dgm:spPr/>
    </dgm:pt>
    <dgm:pt modelId="{8D6708B8-2F98-4E52-992E-61A184F009C3}" type="pres">
      <dgm:prSet presAssocID="{F003DD47-9920-4A4A-8061-B7ECB99E635D}" presName="parTx" presStyleLbl="revTx" presStyleIdx="0" presStyleCnt="2">
        <dgm:presLayoutVars>
          <dgm:chMax val="1"/>
          <dgm:bulletEnabled val="1"/>
        </dgm:presLayoutVars>
      </dgm:prSet>
      <dgm:spPr/>
    </dgm:pt>
    <dgm:pt modelId="{E1C901DE-B6C1-482A-816C-F551E2B75A42}" type="pres">
      <dgm:prSet presAssocID="{F003DD47-9920-4A4A-8061-B7ECB99E635D}" presName="bracket" presStyleLbl="parChTrans1D1" presStyleIdx="0" presStyleCnt="2"/>
      <dgm:spPr/>
    </dgm:pt>
    <dgm:pt modelId="{1E27CC81-A6F8-4B22-BE43-647A2DFC0D6E}" type="pres">
      <dgm:prSet presAssocID="{F003DD47-9920-4A4A-8061-B7ECB99E635D}" presName="spH" presStyleCnt="0"/>
      <dgm:spPr/>
    </dgm:pt>
    <dgm:pt modelId="{80CA1408-E0E3-44B3-812F-0D60592B143A}" type="pres">
      <dgm:prSet presAssocID="{F003DD47-9920-4A4A-8061-B7ECB99E635D}" presName="desTx" presStyleLbl="node1" presStyleIdx="0" presStyleCnt="2" custScaleX="104929" custScaleY="176136">
        <dgm:presLayoutVars>
          <dgm:bulletEnabled val="1"/>
        </dgm:presLayoutVars>
      </dgm:prSet>
      <dgm:spPr/>
    </dgm:pt>
    <dgm:pt modelId="{ACFC0DDA-F2DD-4339-A78C-57A674A4FB89}" type="pres">
      <dgm:prSet presAssocID="{FC030A6E-66CD-4FB9-8593-364124BBAC52}" presName="spV" presStyleCnt="0"/>
      <dgm:spPr/>
    </dgm:pt>
    <dgm:pt modelId="{3E25EED9-84F7-4D01-A70E-82AD96ECB169}" type="pres">
      <dgm:prSet presAssocID="{02152F68-69CB-440A-988A-637C4342DEC0}" presName="linNode" presStyleCnt="0"/>
      <dgm:spPr/>
    </dgm:pt>
    <dgm:pt modelId="{94F59950-FCE2-4338-88ED-1C8EBA7A98C9}" type="pres">
      <dgm:prSet presAssocID="{02152F68-69CB-440A-988A-637C4342DEC0}" presName="parTx" presStyleLbl="revTx" presStyleIdx="1" presStyleCnt="2">
        <dgm:presLayoutVars>
          <dgm:chMax val="1"/>
          <dgm:bulletEnabled val="1"/>
        </dgm:presLayoutVars>
      </dgm:prSet>
      <dgm:spPr/>
    </dgm:pt>
    <dgm:pt modelId="{DCC218E2-4335-4D74-8A46-88A797E8BCA5}" type="pres">
      <dgm:prSet presAssocID="{02152F68-69CB-440A-988A-637C4342DEC0}" presName="bracket" presStyleLbl="parChTrans1D1" presStyleIdx="1" presStyleCnt="2"/>
      <dgm:spPr/>
    </dgm:pt>
    <dgm:pt modelId="{1242C9CB-8673-44D9-A829-10A58015A363}" type="pres">
      <dgm:prSet presAssocID="{02152F68-69CB-440A-988A-637C4342DEC0}" presName="spH" presStyleCnt="0"/>
      <dgm:spPr/>
    </dgm:pt>
    <dgm:pt modelId="{3DD0CE99-72DD-480E-A2EC-113D6D15D2C4}" type="pres">
      <dgm:prSet presAssocID="{02152F68-69CB-440A-988A-637C4342DEC0}" presName="desTx" presStyleLbl="node1" presStyleIdx="1" presStyleCnt="2" custScaleX="105431" custScaleY="254966">
        <dgm:presLayoutVars>
          <dgm:bulletEnabled val="1"/>
        </dgm:presLayoutVars>
      </dgm:prSet>
      <dgm:spPr/>
    </dgm:pt>
  </dgm:ptLst>
  <dgm:cxnLst>
    <dgm:cxn modelId="{8BA4EB03-6470-49B7-B512-3FC2D01809C3}" srcId="{F003DD47-9920-4A4A-8061-B7ECB99E635D}" destId="{B9BD0C44-B17F-4650-987E-0630FEAF0F46}" srcOrd="0" destOrd="0" parTransId="{11F5E3D4-D84D-49C6-8034-F1A4653D7E39}" sibTransId="{04717C89-3E4D-4E64-8EB1-8B372862925E}"/>
    <dgm:cxn modelId="{DF70E820-051A-4558-8323-661EF2524545}" srcId="{3DEF502C-7C20-4D3E-B3A9-59C613AE1C9C}" destId="{02152F68-69CB-440A-988A-637C4342DEC0}" srcOrd="1" destOrd="0" parTransId="{5166E3BF-3079-4E60-A857-A5DF2FAA5D90}" sibTransId="{8DEA50B5-C4DD-43AB-ACA4-419FF08EB702}"/>
    <dgm:cxn modelId="{5DAFB12B-5977-4B20-9709-D4E743EA7E3C}" srcId="{02152F68-69CB-440A-988A-637C4342DEC0}" destId="{FE3A29D0-AECF-4458-B185-64FAA0F62E46}" srcOrd="0" destOrd="0" parTransId="{81A11A2A-4DD9-4213-8133-706B936B56D7}" sibTransId="{F2E03035-E91D-4938-8DAD-896A41F0DD59}"/>
    <dgm:cxn modelId="{F7D7DC33-4F48-415E-B8F2-A19438F41911}" type="presOf" srcId="{F003DD47-9920-4A4A-8061-B7ECB99E635D}" destId="{8D6708B8-2F98-4E52-992E-61A184F009C3}" srcOrd="0" destOrd="0" presId="urn:diagrams.loki3.com/BracketList"/>
    <dgm:cxn modelId="{CB3DB95F-9B14-454C-834F-4ECD3BF735D8}" type="presOf" srcId="{FE3A29D0-AECF-4458-B185-64FAA0F62E46}" destId="{3DD0CE99-72DD-480E-A2EC-113D6D15D2C4}" srcOrd="0" destOrd="0" presId="urn:diagrams.loki3.com/BracketList"/>
    <dgm:cxn modelId="{B5002289-41F6-43A3-B644-083B6D32E5F2}" type="presOf" srcId="{3DEF502C-7C20-4D3E-B3A9-59C613AE1C9C}" destId="{3B746B05-E436-4154-8222-861BC5FAE674}" srcOrd="0" destOrd="0" presId="urn:diagrams.loki3.com/BracketList"/>
    <dgm:cxn modelId="{25C0F98E-0D76-4818-955D-5ECB4FBF41DE}" srcId="{3DEF502C-7C20-4D3E-B3A9-59C613AE1C9C}" destId="{F003DD47-9920-4A4A-8061-B7ECB99E635D}" srcOrd="0" destOrd="0" parTransId="{2E7C1EE2-210A-40F6-ACC5-E748F0844F58}" sibTransId="{FC030A6E-66CD-4FB9-8593-364124BBAC52}"/>
    <dgm:cxn modelId="{0698E3D7-F198-4559-A214-B50D5B84F488}" type="presOf" srcId="{02152F68-69CB-440A-988A-637C4342DEC0}" destId="{94F59950-FCE2-4338-88ED-1C8EBA7A98C9}" srcOrd="0" destOrd="0" presId="urn:diagrams.loki3.com/BracketList"/>
    <dgm:cxn modelId="{9C37ADE9-5F8D-4B42-8D3F-23C14AA98B95}" type="presOf" srcId="{B9BD0C44-B17F-4650-987E-0630FEAF0F46}" destId="{80CA1408-E0E3-44B3-812F-0D60592B143A}" srcOrd="0" destOrd="0" presId="urn:diagrams.loki3.com/BracketList"/>
    <dgm:cxn modelId="{A738C9FE-3DB5-4D95-B2E0-36293069C992}" type="presParOf" srcId="{3B746B05-E436-4154-8222-861BC5FAE674}" destId="{7EC18813-7716-45BE-A4A7-0EA9251195DF}" srcOrd="0" destOrd="0" presId="urn:diagrams.loki3.com/BracketList"/>
    <dgm:cxn modelId="{FDEFF03D-68B7-44DC-B909-09BDEABC2F92}" type="presParOf" srcId="{7EC18813-7716-45BE-A4A7-0EA9251195DF}" destId="{8D6708B8-2F98-4E52-992E-61A184F009C3}" srcOrd="0" destOrd="0" presId="urn:diagrams.loki3.com/BracketList"/>
    <dgm:cxn modelId="{6922058F-9896-4129-AA6B-1CE6A986ED88}" type="presParOf" srcId="{7EC18813-7716-45BE-A4A7-0EA9251195DF}" destId="{E1C901DE-B6C1-482A-816C-F551E2B75A42}" srcOrd="1" destOrd="0" presId="urn:diagrams.loki3.com/BracketList"/>
    <dgm:cxn modelId="{13292AAE-1B8B-4ED7-ABD6-ADD87020C634}" type="presParOf" srcId="{7EC18813-7716-45BE-A4A7-0EA9251195DF}" destId="{1E27CC81-A6F8-4B22-BE43-647A2DFC0D6E}" srcOrd="2" destOrd="0" presId="urn:diagrams.loki3.com/BracketList"/>
    <dgm:cxn modelId="{F6E304AF-FCDA-409A-A626-16222B007646}" type="presParOf" srcId="{7EC18813-7716-45BE-A4A7-0EA9251195DF}" destId="{80CA1408-E0E3-44B3-812F-0D60592B143A}" srcOrd="3" destOrd="0" presId="urn:diagrams.loki3.com/BracketList"/>
    <dgm:cxn modelId="{1BBB71B8-03BC-4164-A19A-D3DFDB89C501}" type="presParOf" srcId="{3B746B05-E436-4154-8222-861BC5FAE674}" destId="{ACFC0DDA-F2DD-4339-A78C-57A674A4FB89}" srcOrd="1" destOrd="0" presId="urn:diagrams.loki3.com/BracketList"/>
    <dgm:cxn modelId="{AFC8465E-8D5C-4813-8CD7-39747B99CEAC}" type="presParOf" srcId="{3B746B05-E436-4154-8222-861BC5FAE674}" destId="{3E25EED9-84F7-4D01-A70E-82AD96ECB169}" srcOrd="2" destOrd="0" presId="urn:diagrams.loki3.com/BracketList"/>
    <dgm:cxn modelId="{F09428F8-C2CB-4963-B3B5-C67C43E8FA6B}" type="presParOf" srcId="{3E25EED9-84F7-4D01-A70E-82AD96ECB169}" destId="{94F59950-FCE2-4338-88ED-1C8EBA7A98C9}" srcOrd="0" destOrd="0" presId="urn:diagrams.loki3.com/BracketList"/>
    <dgm:cxn modelId="{D706CF05-D5B1-474D-8CD2-1E92EFC7FC46}" type="presParOf" srcId="{3E25EED9-84F7-4D01-A70E-82AD96ECB169}" destId="{DCC218E2-4335-4D74-8A46-88A797E8BCA5}" srcOrd="1" destOrd="0" presId="urn:diagrams.loki3.com/BracketList"/>
    <dgm:cxn modelId="{43B98A0E-05C0-43BE-9A02-3116E47DCFBA}" type="presParOf" srcId="{3E25EED9-84F7-4D01-A70E-82AD96ECB169}" destId="{1242C9CB-8673-44D9-A829-10A58015A363}" srcOrd="2" destOrd="0" presId="urn:diagrams.loki3.com/BracketList"/>
    <dgm:cxn modelId="{D148F22C-B4A8-453A-88CE-D3383DD6E162}" type="presParOf" srcId="{3E25EED9-84F7-4D01-A70E-82AD96ECB169}" destId="{3DD0CE99-72DD-480E-A2EC-113D6D15D2C4}" srcOrd="3" destOrd="0" presId="urn:diagrams.loki3.com/Bracket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56BD052-F31C-4D06-B7B1-DC600290BEC9}" type="doc">
      <dgm:prSet loTypeId="urn:diagrams.loki3.com/BracketList" loCatId="list" qsTypeId="urn:microsoft.com/office/officeart/2005/8/quickstyle/simple1" qsCatId="simple" csTypeId="urn:microsoft.com/office/officeart/2005/8/colors/colorful3" csCatId="colorful" phldr="1"/>
      <dgm:spPr/>
      <dgm:t>
        <a:bodyPr/>
        <a:lstStyle/>
        <a:p>
          <a:endParaRPr lang="en-GB"/>
        </a:p>
      </dgm:t>
    </dgm:pt>
    <dgm:pt modelId="{2ABC1ACC-723C-4A5D-A986-5D9F7F9B4505}">
      <dgm:prSet phldrT="[Text]"/>
      <dgm:spPr/>
      <dgm:t>
        <a:bodyPr/>
        <a:lstStyle/>
        <a:p>
          <a:r>
            <a:rPr lang="en-GB" b="1">
              <a:latin typeface="Times New Roman" panose="02020603050405020304" pitchFamily="18" charset="0"/>
              <a:cs typeface="Times New Roman" panose="02020603050405020304" pitchFamily="18" charset="0"/>
            </a:rPr>
            <a:t>Opportunities</a:t>
          </a:r>
        </a:p>
      </dgm:t>
    </dgm:pt>
    <dgm:pt modelId="{11AE5B56-2DD5-4F69-B98E-71702B21506D}" type="parTrans" cxnId="{D54CFD52-B9B0-476F-A717-4EAC981AB420}">
      <dgm:prSet/>
      <dgm:spPr/>
      <dgm:t>
        <a:bodyPr/>
        <a:lstStyle/>
        <a:p>
          <a:endParaRPr lang="en-GB"/>
        </a:p>
      </dgm:t>
    </dgm:pt>
    <dgm:pt modelId="{8AF86424-A26B-4AF9-9C88-FF699911EE14}" type="sibTrans" cxnId="{D54CFD52-B9B0-476F-A717-4EAC981AB420}">
      <dgm:prSet/>
      <dgm:spPr/>
      <dgm:t>
        <a:bodyPr/>
        <a:lstStyle/>
        <a:p>
          <a:endParaRPr lang="en-GB"/>
        </a:p>
      </dgm:t>
    </dgm:pt>
    <dgm:pt modelId="{170E72E1-0172-4AD2-B7CE-A40349CB1E21}">
      <dgm:prSet phldrT="[Text]" custT="1"/>
      <dgm:spPr/>
      <dgm:t>
        <a:bodyPr/>
        <a:lstStyle/>
        <a:p>
          <a:r>
            <a:rPr lang="en-GB" sz="1400">
              <a:solidFill>
                <a:sysClr val="windowText" lastClr="000000"/>
              </a:solidFill>
              <a:latin typeface="Times New Roman" panose="02020603050405020304" pitchFamily="18" charset="0"/>
              <a:cs typeface="Times New Roman" panose="02020603050405020304" pitchFamily="18" charset="0"/>
            </a:rPr>
            <a:t>diversification option, the emergence of new market segments</a:t>
          </a:r>
        </a:p>
      </dgm:t>
    </dgm:pt>
    <dgm:pt modelId="{8765C830-3FF1-4FFA-B84B-466451B45AC3}" type="parTrans" cxnId="{479007B8-B710-4C29-BFFA-6DBF20D01764}">
      <dgm:prSet/>
      <dgm:spPr/>
      <dgm:t>
        <a:bodyPr/>
        <a:lstStyle/>
        <a:p>
          <a:endParaRPr lang="en-GB"/>
        </a:p>
      </dgm:t>
    </dgm:pt>
    <dgm:pt modelId="{7E9B9F45-49A5-4372-A837-77603D9C467D}" type="sibTrans" cxnId="{479007B8-B710-4C29-BFFA-6DBF20D01764}">
      <dgm:prSet/>
      <dgm:spPr/>
      <dgm:t>
        <a:bodyPr/>
        <a:lstStyle/>
        <a:p>
          <a:endParaRPr lang="en-GB"/>
        </a:p>
      </dgm:t>
    </dgm:pt>
    <dgm:pt modelId="{0406B374-299B-4583-A15E-4C66D3111ED1}">
      <dgm:prSet phldrT="[Text]" custT="1"/>
      <dgm:spPr/>
      <dgm:t>
        <a:bodyPr/>
        <a:lstStyle/>
        <a:p>
          <a:r>
            <a:rPr lang="en-GB" sz="1400" b="1">
              <a:latin typeface="Times New Roman" panose="02020603050405020304" pitchFamily="18" charset="0"/>
              <a:cs typeface="Times New Roman" panose="02020603050405020304" pitchFamily="18" charset="0"/>
            </a:rPr>
            <a:t>Threats</a:t>
          </a:r>
        </a:p>
      </dgm:t>
    </dgm:pt>
    <dgm:pt modelId="{731FC5F8-6C68-42D0-B8B9-D5A09435AC9B}" type="parTrans" cxnId="{D91DD507-554A-4652-9D44-C1F2779A5455}">
      <dgm:prSet/>
      <dgm:spPr/>
      <dgm:t>
        <a:bodyPr/>
        <a:lstStyle/>
        <a:p>
          <a:endParaRPr lang="en-GB"/>
        </a:p>
      </dgm:t>
    </dgm:pt>
    <dgm:pt modelId="{2FCDBF83-7D20-45F8-82DC-A348C8BE2FC5}" type="sibTrans" cxnId="{D91DD507-554A-4652-9D44-C1F2779A5455}">
      <dgm:prSet/>
      <dgm:spPr/>
      <dgm:t>
        <a:bodyPr/>
        <a:lstStyle/>
        <a:p>
          <a:endParaRPr lang="en-GB"/>
        </a:p>
      </dgm:t>
    </dgm:pt>
    <dgm:pt modelId="{3F3EBD3F-19B7-45AA-8AAB-D4B148FD8254}">
      <dgm:prSet phldrT="[Text]" custT="1"/>
      <dgm:spPr/>
      <dgm:t>
        <a:bodyPr/>
        <a:lstStyle/>
        <a:p>
          <a:r>
            <a:rPr lang="en-GB" sz="1400">
              <a:solidFill>
                <a:sysClr val="windowText" lastClr="000000"/>
              </a:solidFill>
              <a:latin typeface="Times New Roman" panose="02020603050405020304" pitchFamily="18" charset="0"/>
              <a:cs typeface="Times New Roman" panose="02020603050405020304" pitchFamily="18" charset="0"/>
            </a:rPr>
            <a:t>political, macroeconomic, uncertainty, competitive banking sector, the rise in inflation</a:t>
          </a:r>
          <a:endParaRPr lang="en-GB" sz="1100"/>
        </a:p>
      </dgm:t>
    </dgm:pt>
    <dgm:pt modelId="{AE491D19-7761-4EED-9B8C-8776FCB94930}" type="parTrans" cxnId="{6934D2DA-45BA-4A2A-83CD-B74243FB4012}">
      <dgm:prSet/>
      <dgm:spPr/>
      <dgm:t>
        <a:bodyPr/>
        <a:lstStyle/>
        <a:p>
          <a:endParaRPr lang="en-GB"/>
        </a:p>
      </dgm:t>
    </dgm:pt>
    <dgm:pt modelId="{C52523DF-62F8-4751-B529-18F8C56CC92D}" type="sibTrans" cxnId="{6934D2DA-45BA-4A2A-83CD-B74243FB4012}">
      <dgm:prSet/>
      <dgm:spPr/>
      <dgm:t>
        <a:bodyPr/>
        <a:lstStyle/>
        <a:p>
          <a:endParaRPr lang="en-GB"/>
        </a:p>
      </dgm:t>
    </dgm:pt>
    <dgm:pt modelId="{3CC8D8B0-0685-4B83-8866-28708D2F6813}" type="pres">
      <dgm:prSet presAssocID="{956BD052-F31C-4D06-B7B1-DC600290BEC9}" presName="Name0" presStyleCnt="0">
        <dgm:presLayoutVars>
          <dgm:dir/>
          <dgm:animLvl val="lvl"/>
          <dgm:resizeHandles val="exact"/>
        </dgm:presLayoutVars>
      </dgm:prSet>
      <dgm:spPr/>
    </dgm:pt>
    <dgm:pt modelId="{BD247E06-12CB-46B4-9E32-D53D20995304}" type="pres">
      <dgm:prSet presAssocID="{2ABC1ACC-723C-4A5D-A986-5D9F7F9B4505}" presName="linNode" presStyleCnt="0"/>
      <dgm:spPr/>
    </dgm:pt>
    <dgm:pt modelId="{6CE6CA8F-89F7-45D7-9BB7-9BE7B3879C37}" type="pres">
      <dgm:prSet presAssocID="{2ABC1ACC-723C-4A5D-A986-5D9F7F9B4505}" presName="parTx" presStyleLbl="revTx" presStyleIdx="0" presStyleCnt="2">
        <dgm:presLayoutVars>
          <dgm:chMax val="1"/>
          <dgm:bulletEnabled val="1"/>
        </dgm:presLayoutVars>
      </dgm:prSet>
      <dgm:spPr/>
    </dgm:pt>
    <dgm:pt modelId="{385C48F4-8558-48B9-B16B-7132BE3415D8}" type="pres">
      <dgm:prSet presAssocID="{2ABC1ACC-723C-4A5D-A986-5D9F7F9B4505}" presName="bracket" presStyleLbl="parChTrans1D1" presStyleIdx="0" presStyleCnt="2"/>
      <dgm:spPr/>
    </dgm:pt>
    <dgm:pt modelId="{9C4A8B32-1607-4A84-A39B-D44E43D5DF83}" type="pres">
      <dgm:prSet presAssocID="{2ABC1ACC-723C-4A5D-A986-5D9F7F9B4505}" presName="spH" presStyleCnt="0"/>
      <dgm:spPr/>
    </dgm:pt>
    <dgm:pt modelId="{C4DC0AEA-CDAB-4613-B95A-1D079F252883}" type="pres">
      <dgm:prSet presAssocID="{2ABC1ACC-723C-4A5D-A986-5D9F7F9B4505}" presName="desTx" presStyleLbl="node1" presStyleIdx="0" presStyleCnt="2" custScaleX="120790" custScaleY="179408">
        <dgm:presLayoutVars>
          <dgm:bulletEnabled val="1"/>
        </dgm:presLayoutVars>
      </dgm:prSet>
      <dgm:spPr/>
    </dgm:pt>
    <dgm:pt modelId="{C8231135-1BAB-401F-915E-8FA834C4372F}" type="pres">
      <dgm:prSet presAssocID="{8AF86424-A26B-4AF9-9C88-FF699911EE14}" presName="spV" presStyleCnt="0"/>
      <dgm:spPr/>
    </dgm:pt>
    <dgm:pt modelId="{F31F08E4-E433-4747-930D-E2EE54BDCB6F}" type="pres">
      <dgm:prSet presAssocID="{0406B374-299B-4583-A15E-4C66D3111ED1}" presName="linNode" presStyleCnt="0"/>
      <dgm:spPr/>
    </dgm:pt>
    <dgm:pt modelId="{AEEBC13A-DC08-43EA-BF09-6F26AE4A586B}" type="pres">
      <dgm:prSet presAssocID="{0406B374-299B-4583-A15E-4C66D3111ED1}" presName="parTx" presStyleLbl="revTx" presStyleIdx="1" presStyleCnt="2">
        <dgm:presLayoutVars>
          <dgm:chMax val="1"/>
          <dgm:bulletEnabled val="1"/>
        </dgm:presLayoutVars>
      </dgm:prSet>
      <dgm:spPr/>
    </dgm:pt>
    <dgm:pt modelId="{8328FCF5-B5C6-4132-B03B-9EFCBA41F06A}" type="pres">
      <dgm:prSet presAssocID="{0406B374-299B-4583-A15E-4C66D3111ED1}" presName="bracket" presStyleLbl="parChTrans1D1" presStyleIdx="1" presStyleCnt="2"/>
      <dgm:spPr/>
    </dgm:pt>
    <dgm:pt modelId="{A0609B6F-1F2B-4B8E-8308-FD72AB9B1061}" type="pres">
      <dgm:prSet presAssocID="{0406B374-299B-4583-A15E-4C66D3111ED1}" presName="spH" presStyleCnt="0"/>
      <dgm:spPr/>
    </dgm:pt>
    <dgm:pt modelId="{29A8AA76-DAF3-4048-AB86-FF22FC54926C}" type="pres">
      <dgm:prSet presAssocID="{0406B374-299B-4583-A15E-4C66D3111ED1}" presName="desTx" presStyleLbl="node1" presStyleIdx="1" presStyleCnt="2" custScaleX="117114" custScaleY="186114">
        <dgm:presLayoutVars>
          <dgm:bulletEnabled val="1"/>
        </dgm:presLayoutVars>
      </dgm:prSet>
      <dgm:spPr/>
    </dgm:pt>
  </dgm:ptLst>
  <dgm:cxnLst>
    <dgm:cxn modelId="{D91DD507-554A-4652-9D44-C1F2779A5455}" srcId="{956BD052-F31C-4D06-B7B1-DC600290BEC9}" destId="{0406B374-299B-4583-A15E-4C66D3111ED1}" srcOrd="1" destOrd="0" parTransId="{731FC5F8-6C68-42D0-B8B9-D5A09435AC9B}" sibTransId="{2FCDBF83-7D20-45F8-82DC-A348C8BE2FC5}"/>
    <dgm:cxn modelId="{351EE00B-DCA7-4754-9DF8-D5825640625A}" type="presOf" srcId="{170E72E1-0172-4AD2-B7CE-A40349CB1E21}" destId="{C4DC0AEA-CDAB-4613-B95A-1D079F252883}" srcOrd="0" destOrd="0" presId="urn:diagrams.loki3.com/BracketList"/>
    <dgm:cxn modelId="{6EA5520E-015F-4474-8608-3743F59C5242}" type="presOf" srcId="{3F3EBD3F-19B7-45AA-8AAB-D4B148FD8254}" destId="{29A8AA76-DAF3-4048-AB86-FF22FC54926C}" srcOrd="0" destOrd="0" presId="urn:diagrams.loki3.com/BracketList"/>
    <dgm:cxn modelId="{9E6DBD60-BE97-4328-8F39-438988C0B253}" type="presOf" srcId="{2ABC1ACC-723C-4A5D-A986-5D9F7F9B4505}" destId="{6CE6CA8F-89F7-45D7-9BB7-9BE7B3879C37}" srcOrd="0" destOrd="0" presId="urn:diagrams.loki3.com/BracketList"/>
    <dgm:cxn modelId="{DEA6A863-FCF7-411C-BD60-7AE779687A5A}" type="presOf" srcId="{956BD052-F31C-4D06-B7B1-DC600290BEC9}" destId="{3CC8D8B0-0685-4B83-8866-28708D2F6813}" srcOrd="0" destOrd="0" presId="urn:diagrams.loki3.com/BracketList"/>
    <dgm:cxn modelId="{D54CFD52-B9B0-476F-A717-4EAC981AB420}" srcId="{956BD052-F31C-4D06-B7B1-DC600290BEC9}" destId="{2ABC1ACC-723C-4A5D-A986-5D9F7F9B4505}" srcOrd="0" destOrd="0" parTransId="{11AE5B56-2DD5-4F69-B98E-71702B21506D}" sibTransId="{8AF86424-A26B-4AF9-9C88-FF699911EE14}"/>
    <dgm:cxn modelId="{479007B8-B710-4C29-BFFA-6DBF20D01764}" srcId="{2ABC1ACC-723C-4A5D-A986-5D9F7F9B4505}" destId="{170E72E1-0172-4AD2-B7CE-A40349CB1E21}" srcOrd="0" destOrd="0" parTransId="{8765C830-3FF1-4FFA-B84B-466451B45AC3}" sibTransId="{7E9B9F45-49A5-4372-A837-77603D9C467D}"/>
    <dgm:cxn modelId="{6934D2DA-45BA-4A2A-83CD-B74243FB4012}" srcId="{0406B374-299B-4583-A15E-4C66D3111ED1}" destId="{3F3EBD3F-19B7-45AA-8AAB-D4B148FD8254}" srcOrd="0" destOrd="0" parTransId="{AE491D19-7761-4EED-9B8C-8776FCB94930}" sibTransId="{C52523DF-62F8-4751-B529-18F8C56CC92D}"/>
    <dgm:cxn modelId="{E36E32DB-460F-4189-B9B1-2C56FF4C6873}" type="presOf" srcId="{0406B374-299B-4583-A15E-4C66D3111ED1}" destId="{AEEBC13A-DC08-43EA-BF09-6F26AE4A586B}" srcOrd="0" destOrd="0" presId="urn:diagrams.loki3.com/BracketList"/>
    <dgm:cxn modelId="{F8CD77A1-E5A7-458A-9B02-10F6B174C25B}" type="presParOf" srcId="{3CC8D8B0-0685-4B83-8866-28708D2F6813}" destId="{BD247E06-12CB-46B4-9E32-D53D20995304}" srcOrd="0" destOrd="0" presId="urn:diagrams.loki3.com/BracketList"/>
    <dgm:cxn modelId="{02E9FD4B-08FC-44CF-AEC2-E5636ABEBEFB}" type="presParOf" srcId="{BD247E06-12CB-46B4-9E32-D53D20995304}" destId="{6CE6CA8F-89F7-45D7-9BB7-9BE7B3879C37}" srcOrd="0" destOrd="0" presId="urn:diagrams.loki3.com/BracketList"/>
    <dgm:cxn modelId="{A03F09AF-6AC0-43C2-B03A-87454BE4A80C}" type="presParOf" srcId="{BD247E06-12CB-46B4-9E32-D53D20995304}" destId="{385C48F4-8558-48B9-B16B-7132BE3415D8}" srcOrd="1" destOrd="0" presId="urn:diagrams.loki3.com/BracketList"/>
    <dgm:cxn modelId="{45C4379E-9BF1-4195-BABD-08AF19989927}" type="presParOf" srcId="{BD247E06-12CB-46B4-9E32-D53D20995304}" destId="{9C4A8B32-1607-4A84-A39B-D44E43D5DF83}" srcOrd="2" destOrd="0" presId="urn:diagrams.loki3.com/BracketList"/>
    <dgm:cxn modelId="{007CE68D-0028-4AF4-9C5A-6C233CBE08A6}" type="presParOf" srcId="{BD247E06-12CB-46B4-9E32-D53D20995304}" destId="{C4DC0AEA-CDAB-4613-B95A-1D079F252883}" srcOrd="3" destOrd="0" presId="urn:diagrams.loki3.com/BracketList"/>
    <dgm:cxn modelId="{925AB348-2BEA-4ADE-B70A-45E69802CA98}" type="presParOf" srcId="{3CC8D8B0-0685-4B83-8866-28708D2F6813}" destId="{C8231135-1BAB-401F-915E-8FA834C4372F}" srcOrd="1" destOrd="0" presId="urn:diagrams.loki3.com/BracketList"/>
    <dgm:cxn modelId="{4F75A206-0501-4386-92FF-8125AAC9F504}" type="presParOf" srcId="{3CC8D8B0-0685-4B83-8866-28708D2F6813}" destId="{F31F08E4-E433-4747-930D-E2EE54BDCB6F}" srcOrd="2" destOrd="0" presId="urn:diagrams.loki3.com/BracketList"/>
    <dgm:cxn modelId="{AF470063-3C09-48AF-81C5-D049F09D9DEB}" type="presParOf" srcId="{F31F08E4-E433-4747-930D-E2EE54BDCB6F}" destId="{AEEBC13A-DC08-43EA-BF09-6F26AE4A586B}" srcOrd="0" destOrd="0" presId="urn:diagrams.loki3.com/BracketList"/>
    <dgm:cxn modelId="{E7946B38-999F-4BE9-B92D-8B53E975721C}" type="presParOf" srcId="{F31F08E4-E433-4747-930D-E2EE54BDCB6F}" destId="{8328FCF5-B5C6-4132-B03B-9EFCBA41F06A}" srcOrd="1" destOrd="0" presId="urn:diagrams.loki3.com/BracketList"/>
    <dgm:cxn modelId="{D296B91E-DAD9-482D-88E7-79C48904E927}" type="presParOf" srcId="{F31F08E4-E433-4747-930D-E2EE54BDCB6F}" destId="{A0609B6F-1F2B-4B8E-8308-FD72AB9B1061}" srcOrd="2" destOrd="0" presId="urn:diagrams.loki3.com/BracketList"/>
    <dgm:cxn modelId="{4E513A11-27A4-44CB-8BBF-484321760DCA}" type="presParOf" srcId="{F31F08E4-E433-4747-930D-E2EE54BDCB6F}" destId="{29A8AA76-DAF3-4048-AB86-FF22FC54926C}" srcOrd="3" destOrd="0" presId="urn:diagrams.loki3.com/Bracket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6708B8-2F98-4E52-992E-61A184F009C3}">
      <dsp:nvSpPr>
        <dsp:cNvPr id="0" name=""/>
        <dsp:cNvSpPr/>
      </dsp:nvSpPr>
      <dsp:spPr>
        <a:xfrm>
          <a:off x="1453" y="756479"/>
          <a:ext cx="1309943" cy="316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40640" rIns="113792" bIns="40640" numCol="1" spcCol="1270" anchor="ctr" anchorCtr="0">
          <a:noAutofit/>
        </a:bodyPr>
        <a:lstStyle/>
        <a:p>
          <a:pPr marL="0" lvl="0" indent="0" algn="r" defTabSz="711200">
            <a:lnSpc>
              <a:spcPct val="90000"/>
            </a:lnSpc>
            <a:spcBef>
              <a:spcPct val="0"/>
            </a:spcBef>
            <a:spcAft>
              <a:spcPct val="35000"/>
            </a:spcAft>
            <a:buNone/>
          </a:pPr>
          <a:r>
            <a:rPr lang="en-GB" sz="1600" b="1" kern="1200"/>
            <a:t>Strengths</a:t>
          </a:r>
        </a:p>
      </dsp:txBody>
      <dsp:txXfrm>
        <a:off x="1453" y="756479"/>
        <a:ext cx="1309943" cy="316800"/>
      </dsp:txXfrm>
    </dsp:sp>
    <dsp:sp modelId="{E1C901DE-B6C1-482A-816C-F551E2B75A42}">
      <dsp:nvSpPr>
        <dsp:cNvPr id="0" name=""/>
        <dsp:cNvSpPr/>
      </dsp:nvSpPr>
      <dsp:spPr>
        <a:xfrm>
          <a:off x="1311396" y="489179"/>
          <a:ext cx="261988" cy="8514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CA1408-E0E3-44B3-812F-0D60592B143A}">
      <dsp:nvSpPr>
        <dsp:cNvPr id="0" name=""/>
        <dsp:cNvSpPr/>
      </dsp:nvSpPr>
      <dsp:spPr>
        <a:xfrm>
          <a:off x="1678181" y="165069"/>
          <a:ext cx="3738668" cy="149962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solidFill>
              <a:latin typeface="Times New Roman" panose="02020603050405020304" pitchFamily="18" charset="0"/>
              <a:ea typeface="Tahoma" panose="020B0604030504040204" pitchFamily="34" charset="0"/>
              <a:cs typeface="Times New Roman" panose="02020603050405020304" pitchFamily="18" charset="0"/>
            </a:rPr>
            <a:t>solid capital generation, many customers, well-developed and efficient IT infrastructure. consumer understanding and supporting process, workplace diversity.</a:t>
          </a:r>
        </a:p>
      </dsp:txBody>
      <dsp:txXfrm>
        <a:off x="1678181" y="165069"/>
        <a:ext cx="3738668" cy="1499621"/>
      </dsp:txXfrm>
    </dsp:sp>
    <dsp:sp modelId="{94F59950-FCE2-4338-88ED-1C8EBA7A98C9}">
      <dsp:nvSpPr>
        <dsp:cNvPr id="0" name=""/>
        <dsp:cNvSpPr/>
      </dsp:nvSpPr>
      <dsp:spPr>
        <a:xfrm>
          <a:off x="1453" y="2182310"/>
          <a:ext cx="1305973" cy="316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40640" rIns="113792" bIns="40640" numCol="1" spcCol="1270" anchor="ctr" anchorCtr="0">
          <a:noAutofit/>
        </a:bodyPr>
        <a:lstStyle/>
        <a:p>
          <a:pPr marL="0" lvl="0" indent="0" algn="r" defTabSz="711200">
            <a:lnSpc>
              <a:spcPct val="90000"/>
            </a:lnSpc>
            <a:spcBef>
              <a:spcPct val="0"/>
            </a:spcBef>
            <a:spcAft>
              <a:spcPct val="35000"/>
            </a:spcAft>
            <a:buNone/>
          </a:pPr>
          <a:r>
            <a:rPr lang="en-GB" sz="1600" b="1" kern="1200"/>
            <a:t>Weaknesses</a:t>
          </a:r>
        </a:p>
      </dsp:txBody>
      <dsp:txXfrm>
        <a:off x="1453" y="2182310"/>
        <a:ext cx="1305973" cy="316800"/>
      </dsp:txXfrm>
    </dsp:sp>
    <dsp:sp modelId="{DCC218E2-4335-4D74-8A46-88A797E8BCA5}">
      <dsp:nvSpPr>
        <dsp:cNvPr id="0" name=""/>
        <dsp:cNvSpPr/>
      </dsp:nvSpPr>
      <dsp:spPr>
        <a:xfrm>
          <a:off x="1307427" y="2098160"/>
          <a:ext cx="261194" cy="4851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D0CE99-72DD-480E-A2EC-113D6D15D2C4}">
      <dsp:nvSpPr>
        <dsp:cNvPr id="0" name=""/>
        <dsp:cNvSpPr/>
      </dsp:nvSpPr>
      <dsp:spPr>
        <a:xfrm>
          <a:off x="1673100" y="1722290"/>
          <a:ext cx="3745171" cy="123684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solidFill>
              <a:latin typeface="Times New Roman" panose="02020603050405020304" pitchFamily="18" charset="0"/>
              <a:cs typeface="Times New Roman" panose="02020603050405020304" pitchFamily="18" charset="0"/>
            </a:rPr>
            <a:t>branch closure, poor customer services, project management practice</a:t>
          </a:r>
          <a:r>
            <a:rPr lang="en-GB" sz="1200" kern="1200"/>
            <a:t>.</a:t>
          </a:r>
        </a:p>
      </dsp:txBody>
      <dsp:txXfrm>
        <a:off x="1673100" y="1722290"/>
        <a:ext cx="3745171" cy="12368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E6CA8F-89F7-45D7-9BB7-9BE7B3879C37}">
      <dsp:nvSpPr>
        <dsp:cNvPr id="0" name=""/>
        <dsp:cNvSpPr/>
      </dsp:nvSpPr>
      <dsp:spPr>
        <a:xfrm>
          <a:off x="516" y="1081985"/>
          <a:ext cx="1224434" cy="257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33020" rIns="92456" bIns="33020" numCol="1" spcCol="1270" anchor="ctr" anchorCtr="0">
          <a:noAutofit/>
        </a:bodyPr>
        <a:lstStyle/>
        <a:p>
          <a:pPr marL="0" lvl="0" indent="0" algn="r" defTabSz="577850">
            <a:lnSpc>
              <a:spcPct val="90000"/>
            </a:lnSpc>
            <a:spcBef>
              <a:spcPct val="0"/>
            </a:spcBef>
            <a:spcAft>
              <a:spcPct val="35000"/>
            </a:spcAft>
            <a:buNone/>
          </a:pPr>
          <a:r>
            <a:rPr lang="en-GB" sz="1300" b="1" kern="1200">
              <a:latin typeface="Times New Roman" panose="02020603050405020304" pitchFamily="18" charset="0"/>
              <a:cs typeface="Times New Roman" panose="02020603050405020304" pitchFamily="18" charset="0"/>
            </a:rPr>
            <a:t>Opportunities</a:t>
          </a:r>
        </a:p>
      </dsp:txBody>
      <dsp:txXfrm>
        <a:off x="516" y="1081985"/>
        <a:ext cx="1224434" cy="257400"/>
      </dsp:txXfrm>
    </dsp:sp>
    <dsp:sp modelId="{385C48F4-8558-48B9-B16B-7132BE3415D8}">
      <dsp:nvSpPr>
        <dsp:cNvPr id="0" name=""/>
        <dsp:cNvSpPr/>
      </dsp:nvSpPr>
      <dsp:spPr>
        <a:xfrm>
          <a:off x="1224951" y="888935"/>
          <a:ext cx="244886" cy="643500"/>
        </a:xfrm>
        <a:prstGeom prst="leftBrace">
          <a:avLst>
            <a:gd name="adj1" fmla="val 35000"/>
            <a:gd name="adj2" fmla="val 5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DC0AEA-CDAB-4613-B95A-1D079F252883}">
      <dsp:nvSpPr>
        <dsp:cNvPr id="0" name=""/>
        <dsp:cNvSpPr/>
      </dsp:nvSpPr>
      <dsp:spPr>
        <a:xfrm>
          <a:off x="1567793" y="633440"/>
          <a:ext cx="4022865" cy="115449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solidFill>
              <a:latin typeface="Times New Roman" panose="02020603050405020304" pitchFamily="18" charset="0"/>
              <a:cs typeface="Times New Roman" panose="02020603050405020304" pitchFamily="18" charset="0"/>
            </a:rPr>
            <a:t>diversification option, the emergence of new market segments</a:t>
          </a:r>
        </a:p>
      </dsp:txBody>
      <dsp:txXfrm>
        <a:off x="1567793" y="633440"/>
        <a:ext cx="4022865" cy="1154490"/>
      </dsp:txXfrm>
    </dsp:sp>
    <dsp:sp modelId="{AEEBC13A-DC08-43EA-BF09-6F26AE4A586B}">
      <dsp:nvSpPr>
        <dsp:cNvPr id="0" name=""/>
        <dsp:cNvSpPr/>
      </dsp:nvSpPr>
      <dsp:spPr>
        <a:xfrm>
          <a:off x="516" y="2162632"/>
          <a:ext cx="1251735" cy="257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Threats</a:t>
          </a:r>
        </a:p>
      </dsp:txBody>
      <dsp:txXfrm>
        <a:off x="516" y="2162632"/>
        <a:ext cx="1251735" cy="257400"/>
      </dsp:txXfrm>
    </dsp:sp>
    <dsp:sp modelId="{8328FCF5-B5C6-4132-B03B-9EFCBA41F06A}">
      <dsp:nvSpPr>
        <dsp:cNvPr id="0" name=""/>
        <dsp:cNvSpPr/>
      </dsp:nvSpPr>
      <dsp:spPr>
        <a:xfrm>
          <a:off x="1252252" y="2045998"/>
          <a:ext cx="250347" cy="490668"/>
        </a:xfrm>
        <a:prstGeom prst="leftBrace">
          <a:avLst>
            <a:gd name="adj1" fmla="val 35000"/>
            <a:gd name="adj2" fmla="val 5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A8AA76-DAF3-4048-AB86-FF22FC54926C}">
      <dsp:nvSpPr>
        <dsp:cNvPr id="0" name=""/>
        <dsp:cNvSpPr/>
      </dsp:nvSpPr>
      <dsp:spPr>
        <a:xfrm>
          <a:off x="1602737" y="1834731"/>
          <a:ext cx="3987403" cy="913203"/>
        </a:xfrm>
        <a:prstGeom prst="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solidFill>
              <a:latin typeface="Times New Roman" panose="02020603050405020304" pitchFamily="18" charset="0"/>
              <a:cs typeface="Times New Roman" panose="02020603050405020304" pitchFamily="18" charset="0"/>
            </a:rPr>
            <a:t>political, macroeconomic, uncertainty, competitive banking sector, the rise in inflation</a:t>
          </a:r>
          <a:endParaRPr lang="en-GB" sz="1100" kern="1200"/>
        </a:p>
      </dsp:txBody>
      <dsp:txXfrm>
        <a:off x="1602737" y="1834731"/>
        <a:ext cx="3987403" cy="913203"/>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3EAD6F6B70442FB8676FB37ED261DA"/>
        <w:category>
          <w:name w:val="General"/>
          <w:gallery w:val="placeholder"/>
        </w:category>
        <w:types>
          <w:type w:val="bbPlcHdr"/>
        </w:types>
        <w:behaviors>
          <w:behavior w:val="content"/>
        </w:behaviors>
        <w:guid w:val="{316FB049-0BD1-46CC-9310-BEAE3DDB7897}"/>
      </w:docPartPr>
      <w:docPartBody>
        <w:p w:rsidR="00000000" w:rsidRDefault="0099211A" w:rsidP="0099211A">
          <w:pPr>
            <w:pStyle w:val="A83EAD6F6B70442FB8676FB37ED261DA"/>
          </w:pPr>
          <w:r>
            <w:rPr>
              <w:rFonts w:asciiTheme="majorHAnsi" w:eastAsiaTheme="majorEastAsia" w:hAnsiTheme="majorHAnsi" w:cstheme="majorBidi"/>
              <w:caps/>
              <w:color w:val="4472C4" w:themeColor="accent1"/>
              <w:sz w:val="80"/>
              <w:szCs w:val="80"/>
            </w:rPr>
            <w:t>[Document title]</w:t>
          </w:r>
        </w:p>
      </w:docPartBody>
    </w:docPart>
    <w:docPart>
      <w:docPartPr>
        <w:name w:val="8D48EF19D43A49D4B446601F8CD5C6F0"/>
        <w:category>
          <w:name w:val="General"/>
          <w:gallery w:val="placeholder"/>
        </w:category>
        <w:types>
          <w:type w:val="bbPlcHdr"/>
        </w:types>
        <w:behaviors>
          <w:behavior w:val="content"/>
        </w:behaviors>
        <w:guid w:val="{837654AC-EFBB-43F5-BBBB-9A5A1D011AA6}"/>
      </w:docPartPr>
      <w:docPartBody>
        <w:p w:rsidR="00000000" w:rsidRDefault="0099211A" w:rsidP="0099211A">
          <w:pPr>
            <w:pStyle w:val="8D48EF19D43A49D4B446601F8CD5C6F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11A"/>
    <w:rsid w:val="00736D8E"/>
    <w:rsid w:val="00992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3EAD6F6B70442FB8676FB37ED261DA">
    <w:name w:val="A83EAD6F6B70442FB8676FB37ED261DA"/>
    <w:rsid w:val="0099211A"/>
  </w:style>
  <w:style w:type="paragraph" w:customStyle="1" w:styleId="8D48EF19D43A49D4B446601F8CD5C6F0">
    <w:name w:val="8D48EF19D43A49D4B446601F8CD5C6F0"/>
    <w:rsid w:val="009921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2757</TotalTime>
  <Pages>13</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 and decision making</dc:title>
  <dc:subject/>
  <dc:creator>nutzu nutzu</dc:creator>
  <cp:keywords/>
  <dc:description/>
  <cp:lastModifiedBy>nutzu nutzu</cp:lastModifiedBy>
  <cp:revision>30</cp:revision>
  <dcterms:created xsi:type="dcterms:W3CDTF">2022-06-25T09:57:00Z</dcterms:created>
  <dcterms:modified xsi:type="dcterms:W3CDTF">2022-07-08T07:09:00Z</dcterms:modified>
</cp:coreProperties>
</file>