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32615644"/>
        <w:docPartObj>
          <w:docPartGallery w:val="Cover Pages"/>
          <w:docPartUnique/>
        </w:docPartObj>
      </w:sdtPr>
      <w:sdtEndPr>
        <w:rPr>
          <w:rFonts w:ascii="Arial" w:hAnsi="Arial" w:cs="Arial"/>
          <w:b/>
          <w:bCs/>
          <w:sz w:val="22"/>
          <w:szCs w:val="22"/>
        </w:rPr>
      </w:sdtEndPr>
      <w:sdtContent>
        <w:p w14:paraId="03F5E129" w14:textId="0FDBF91A" w:rsidR="00EC1AFD" w:rsidRDefault="00EC1AFD">
          <w:r>
            <w:rPr>
              <w:noProof/>
            </w:rPr>
            <mc:AlternateContent>
              <mc:Choice Requires="wpg">
                <w:drawing>
                  <wp:anchor distT="0" distB="0" distL="114300" distR="114300" simplePos="0" relativeHeight="251677696" behindDoc="0" locked="0" layoutInCell="1" allowOverlap="1" wp14:anchorId="0ACB82DE" wp14:editId="3C682F2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19D98A" id="Group 157" o:spid="_x0000_s1026" style="position:absolute;margin-left:0;margin-top:0;width:8in;height:95.7pt;z-index:25167769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2" o:title="" recolor="t" rotate="t" type="frame"/>
                    </v:rect>
                    <w10:wrap anchorx="page" anchory="page"/>
                  </v:group>
                </w:pict>
              </mc:Fallback>
            </mc:AlternateContent>
          </w:r>
        </w:p>
        <w:p w14:paraId="4DD4BCFE" w14:textId="3E0D04E2" w:rsidR="00EC1AFD" w:rsidRDefault="00D54F82">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78720" behindDoc="0" locked="0" layoutInCell="1" allowOverlap="1" wp14:anchorId="51F38ACA" wp14:editId="7C5B8665">
                    <wp:simplePos x="0" y="0"/>
                    <wp:positionH relativeFrom="margin">
                      <wp:align>center</wp:align>
                    </wp:positionH>
                    <wp:positionV relativeFrom="paragraph">
                      <wp:posOffset>2260080</wp:posOffset>
                    </wp:positionV>
                    <wp:extent cx="6555180" cy="4334494"/>
                    <wp:effectExtent l="0" t="0" r="17145" b="28575"/>
                    <wp:wrapNone/>
                    <wp:docPr id="380719390" name="Text Box 31"/>
                    <wp:cNvGraphicFramePr/>
                    <a:graphic xmlns:a="http://schemas.openxmlformats.org/drawingml/2006/main">
                      <a:graphicData uri="http://schemas.microsoft.com/office/word/2010/wordprocessingShape">
                        <wps:wsp>
                          <wps:cNvSpPr txBox="1"/>
                          <wps:spPr>
                            <a:xfrm>
                              <a:off x="0" y="0"/>
                              <a:ext cx="6555180" cy="4334494"/>
                            </a:xfrm>
                            <a:prstGeom prst="rect">
                              <a:avLst/>
                            </a:prstGeom>
                            <a:solidFill>
                              <a:schemeClr val="lt1"/>
                            </a:solidFill>
                            <a:ln w="6350">
                              <a:solidFill>
                                <a:prstClr val="black"/>
                              </a:solidFill>
                            </a:ln>
                          </wps:spPr>
                          <wps:txbx>
                            <w:txbxContent>
                              <w:p w14:paraId="6B260D6E" w14:textId="132F766C" w:rsidR="00D54F82" w:rsidRPr="0021563B" w:rsidRDefault="00D54F82" w:rsidP="00D54F82">
                                <w:pPr>
                                  <w:tabs>
                                    <w:tab w:val="left" w:pos="6540"/>
                                  </w:tabs>
                                  <w:spacing w:line="360" w:lineRule="auto"/>
                                  <w:rPr>
                                    <w:rFonts w:ascii="Arial" w:hAnsi="Arial" w:cs="Arial"/>
                                    <w:b/>
                                    <w:bCs/>
                                    <w:sz w:val="40"/>
                                    <w:szCs w:val="40"/>
                                    <w:lang w:val="nl-NL"/>
                                  </w:rPr>
                                </w:pPr>
                                <w:r w:rsidRPr="0021563B">
                                  <w:rPr>
                                    <w:rFonts w:ascii="Arial" w:hAnsi="Arial" w:cs="Arial"/>
                                    <w:b/>
                                    <w:bCs/>
                                    <w:sz w:val="40"/>
                                    <w:szCs w:val="40"/>
                                    <w:lang w:val="nl-NL"/>
                                  </w:rPr>
                                  <w:t>Student name:</w:t>
                                </w:r>
                                <w:r w:rsidR="00F776B6" w:rsidRPr="0021563B">
                                  <w:rPr>
                                    <w:rFonts w:ascii="Arial" w:hAnsi="Arial" w:cs="Arial"/>
                                    <w:b/>
                                    <w:bCs/>
                                    <w:sz w:val="40"/>
                                    <w:szCs w:val="40"/>
                                    <w:lang w:val="nl-NL"/>
                                  </w:rPr>
                                  <w:t xml:space="preserve"> </w:t>
                                </w:r>
                                <w:r w:rsidR="00F776B6" w:rsidRPr="00FE03EB">
                                  <w:rPr>
                                    <w:rFonts w:ascii="Arial" w:hAnsi="Arial" w:cs="Arial"/>
                                    <w:sz w:val="40"/>
                                    <w:szCs w:val="40"/>
                                    <w:lang w:val="nl-NL"/>
                                  </w:rPr>
                                  <w:t>Paulina Slowik</w:t>
                                </w:r>
                              </w:p>
                              <w:p w14:paraId="3C3AF104" w14:textId="4CECDA07" w:rsidR="00D54F82" w:rsidRPr="0021563B" w:rsidRDefault="00D54F82" w:rsidP="00D54F82">
                                <w:pPr>
                                  <w:tabs>
                                    <w:tab w:val="left" w:pos="6540"/>
                                  </w:tabs>
                                  <w:spacing w:line="360" w:lineRule="auto"/>
                                  <w:rPr>
                                    <w:rFonts w:ascii="Arial" w:hAnsi="Arial" w:cs="Arial"/>
                                    <w:b/>
                                    <w:bCs/>
                                    <w:sz w:val="40"/>
                                    <w:szCs w:val="40"/>
                                    <w:lang w:val="nl-NL"/>
                                  </w:rPr>
                                </w:pPr>
                                <w:r w:rsidRPr="0021563B">
                                  <w:rPr>
                                    <w:rFonts w:ascii="Arial" w:hAnsi="Arial" w:cs="Arial"/>
                                    <w:b/>
                                    <w:bCs/>
                                    <w:sz w:val="40"/>
                                    <w:szCs w:val="40"/>
                                    <w:lang w:val="nl-NL"/>
                                  </w:rPr>
                                  <w:t>Student ID:</w:t>
                                </w:r>
                                <w:r w:rsidR="00F776B6" w:rsidRPr="00FE03EB">
                                  <w:rPr>
                                    <w:rFonts w:ascii="Arial" w:hAnsi="Arial" w:cs="Arial"/>
                                    <w:sz w:val="40"/>
                                    <w:szCs w:val="40"/>
                                    <w:lang w:val="nl-NL"/>
                                  </w:rPr>
                                  <w:t xml:space="preserve"> 2332439</w:t>
                                </w:r>
                              </w:p>
                              <w:p w14:paraId="3C3CEA0A" w14:textId="2CD4183B" w:rsidR="00D54F82" w:rsidRPr="0021563B" w:rsidRDefault="00D54F82" w:rsidP="00D54F82">
                                <w:pPr>
                                  <w:tabs>
                                    <w:tab w:val="left" w:pos="6540"/>
                                  </w:tabs>
                                  <w:spacing w:line="360" w:lineRule="auto"/>
                                  <w:rPr>
                                    <w:rFonts w:ascii="Arial" w:hAnsi="Arial" w:cs="Arial"/>
                                    <w:sz w:val="40"/>
                                    <w:szCs w:val="40"/>
                                  </w:rPr>
                                </w:pPr>
                                <w:r w:rsidRPr="0021563B">
                                  <w:rPr>
                                    <w:rFonts w:ascii="Arial" w:hAnsi="Arial" w:cs="Arial"/>
                                    <w:b/>
                                    <w:bCs/>
                                    <w:sz w:val="40"/>
                                    <w:szCs w:val="40"/>
                                    <w:lang w:val="nl-NL"/>
                                  </w:rPr>
                                  <w:t xml:space="preserve">Module name: </w:t>
                                </w:r>
                                <w:r w:rsidR="00EC762E" w:rsidRPr="0021563B">
                                  <w:rPr>
                                    <w:rFonts w:ascii="Arial" w:hAnsi="Arial" w:cs="Arial"/>
                                    <w:sz w:val="40"/>
                                    <w:szCs w:val="40"/>
                                  </w:rPr>
                                  <w:t>Changemakers: Creativity and Value Creation</w:t>
                                </w:r>
                              </w:p>
                              <w:p w14:paraId="36A14EFA" w14:textId="46720B2D" w:rsidR="00EC762E" w:rsidRPr="0021563B" w:rsidRDefault="00EC762E" w:rsidP="00D54F82">
                                <w:pPr>
                                  <w:tabs>
                                    <w:tab w:val="left" w:pos="6540"/>
                                  </w:tabs>
                                  <w:spacing w:line="360" w:lineRule="auto"/>
                                  <w:rPr>
                                    <w:rFonts w:ascii="Arial" w:hAnsi="Arial" w:cs="Arial"/>
                                    <w:b/>
                                    <w:bCs/>
                                    <w:sz w:val="40"/>
                                    <w:szCs w:val="40"/>
                                  </w:rPr>
                                </w:pPr>
                                <w:r w:rsidRPr="0021563B">
                                  <w:rPr>
                                    <w:rFonts w:ascii="Arial" w:hAnsi="Arial" w:cs="Arial"/>
                                    <w:b/>
                                    <w:bCs/>
                                    <w:sz w:val="40"/>
                                    <w:szCs w:val="40"/>
                                  </w:rPr>
                                  <w:t xml:space="preserve">Module code: </w:t>
                                </w:r>
                                <w:r w:rsidRPr="0021563B">
                                  <w:rPr>
                                    <w:rFonts w:ascii="Arial" w:hAnsi="Arial" w:cs="Arial"/>
                                    <w:sz w:val="40"/>
                                    <w:szCs w:val="40"/>
                                  </w:rPr>
                                  <w:t>BMHP5014</w:t>
                                </w:r>
                              </w:p>
                              <w:p w14:paraId="07EB5555" w14:textId="10D4FDD4" w:rsidR="00D54F82" w:rsidRPr="0021563B" w:rsidRDefault="00D54F82" w:rsidP="00D54F82">
                                <w:pPr>
                                  <w:tabs>
                                    <w:tab w:val="left" w:pos="6540"/>
                                  </w:tabs>
                                  <w:spacing w:line="360" w:lineRule="auto"/>
                                  <w:rPr>
                                    <w:rFonts w:ascii="Arial" w:hAnsi="Arial" w:cs="Arial"/>
                                    <w:sz w:val="40"/>
                                    <w:szCs w:val="40"/>
                                    <w:lang w:val="nl-NL"/>
                                  </w:rPr>
                                </w:pPr>
                                <w:r w:rsidRPr="0021563B">
                                  <w:rPr>
                                    <w:rFonts w:ascii="Arial" w:hAnsi="Arial" w:cs="Arial"/>
                                    <w:b/>
                                    <w:bCs/>
                                    <w:sz w:val="40"/>
                                    <w:szCs w:val="40"/>
                                    <w:lang w:val="nl-NL"/>
                                  </w:rPr>
                                  <w:t xml:space="preserve">Component: </w:t>
                                </w:r>
                                <w:r w:rsidR="00991FAB" w:rsidRPr="0021563B">
                                  <w:rPr>
                                    <w:rFonts w:ascii="Arial" w:hAnsi="Arial" w:cs="Arial"/>
                                    <w:sz w:val="40"/>
                                    <w:szCs w:val="40"/>
                                  </w:rPr>
                                  <w:t>Component 2</w:t>
                                </w:r>
                                <w:r w:rsidR="000A1302" w:rsidRPr="0021563B">
                                  <w:rPr>
                                    <w:rFonts w:ascii="Arial" w:hAnsi="Arial" w:cs="Arial"/>
                                    <w:sz w:val="40"/>
                                    <w:szCs w:val="40"/>
                                  </w:rPr>
                                  <w:t xml:space="preserve"> Written Assignment (Poster and Pitch)</w:t>
                                </w:r>
                              </w:p>
                              <w:p w14:paraId="19E0C8D9" w14:textId="5664B71C" w:rsidR="00D54F82" w:rsidRPr="0021563B" w:rsidRDefault="00D54F82" w:rsidP="00D54F82">
                                <w:pPr>
                                  <w:tabs>
                                    <w:tab w:val="left" w:pos="6540"/>
                                  </w:tabs>
                                  <w:spacing w:line="360" w:lineRule="auto"/>
                                  <w:rPr>
                                    <w:rFonts w:ascii="Arial" w:hAnsi="Arial" w:cs="Arial"/>
                                    <w:b/>
                                    <w:bCs/>
                                    <w:sz w:val="40"/>
                                    <w:szCs w:val="40"/>
                                  </w:rPr>
                                </w:pPr>
                                <w:r w:rsidRPr="0021563B">
                                  <w:rPr>
                                    <w:rFonts w:ascii="Arial" w:hAnsi="Arial" w:cs="Arial"/>
                                    <w:b/>
                                    <w:bCs/>
                                    <w:sz w:val="40"/>
                                    <w:szCs w:val="40"/>
                                  </w:rPr>
                                  <w:t>Lecturer name:</w:t>
                                </w:r>
                                <w:r w:rsidR="000A1302" w:rsidRPr="0021563B">
                                  <w:rPr>
                                    <w:rFonts w:ascii="Arial" w:hAnsi="Arial" w:cs="Arial"/>
                                    <w:b/>
                                    <w:bCs/>
                                    <w:sz w:val="40"/>
                                    <w:szCs w:val="40"/>
                                  </w:rPr>
                                  <w:t xml:space="preserve"> </w:t>
                                </w:r>
                                <w:r w:rsidR="000A1302" w:rsidRPr="0021563B">
                                  <w:rPr>
                                    <w:rFonts w:ascii="Arial" w:hAnsi="Arial" w:cs="Arial"/>
                                    <w:sz w:val="40"/>
                                    <w:szCs w:val="40"/>
                                  </w:rPr>
                                  <w:t>Laila Surani</w:t>
                                </w:r>
                              </w:p>
                              <w:p w14:paraId="7F3E8DAA" w14:textId="77777777" w:rsidR="00D54F82" w:rsidRDefault="00D54F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F38ACA" id="_x0000_t202" coordsize="21600,21600" o:spt="202" path="m,l,21600r21600,l21600,xe">
                    <v:stroke joinstyle="miter"/>
                    <v:path gradientshapeok="t" o:connecttype="rect"/>
                  </v:shapetype>
                  <v:shape id="Text Box 31" o:spid="_x0000_s1026" type="#_x0000_t202" style="position:absolute;margin-left:0;margin-top:177.95pt;width:516.15pt;height:341.3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" fillcolor="white [3201]" strokeweight=".5pt">
                    <v:textbox>
                      <w:txbxContent>
                        <w:p w14:paraId="6B260D6E" w14:textId="132F766C" w:rsidR="00D54F82" w:rsidRPr="0021563B" w:rsidRDefault="00D54F82" w:rsidP="00D54F82">
                          <w:pPr>
                            <w:tabs>
                              <w:tab w:val="left" w:pos="6540"/>
                            </w:tabs>
                            <w:spacing w:line="360" w:lineRule="auto"/>
                            <w:rPr>
                              <w:rFonts w:ascii="Arial" w:hAnsi="Arial" w:cs="Arial"/>
                              <w:b/>
                              <w:bCs/>
                              <w:sz w:val="40"/>
                              <w:szCs w:val="40"/>
                              <w:lang w:val="nl-NL"/>
                            </w:rPr>
                          </w:pPr>
                          <w:r w:rsidRPr="0021563B">
                            <w:rPr>
                              <w:rFonts w:ascii="Arial" w:hAnsi="Arial" w:cs="Arial"/>
                              <w:b/>
                              <w:bCs/>
                              <w:sz w:val="40"/>
                              <w:szCs w:val="40"/>
                              <w:lang w:val="nl-NL"/>
                            </w:rPr>
                            <w:t>Student name:</w:t>
                          </w:r>
                          <w:r w:rsidR="00F776B6" w:rsidRPr="0021563B">
                            <w:rPr>
                              <w:rFonts w:ascii="Arial" w:hAnsi="Arial" w:cs="Arial"/>
                              <w:b/>
                              <w:bCs/>
                              <w:sz w:val="40"/>
                              <w:szCs w:val="40"/>
                              <w:lang w:val="nl-NL"/>
                            </w:rPr>
                            <w:t xml:space="preserve"> </w:t>
                          </w:r>
                          <w:r w:rsidR="00F776B6" w:rsidRPr="00FE03EB">
                            <w:rPr>
                              <w:rFonts w:ascii="Arial" w:hAnsi="Arial" w:cs="Arial"/>
                              <w:sz w:val="40"/>
                              <w:szCs w:val="40"/>
                              <w:lang w:val="nl-NL"/>
                            </w:rPr>
                            <w:t>Paulina Slowik</w:t>
                          </w:r>
                        </w:p>
                        <w:p w14:paraId="3C3AF104" w14:textId="4CECDA07" w:rsidR="00D54F82" w:rsidRPr="0021563B" w:rsidRDefault="00D54F82" w:rsidP="00D54F82">
                          <w:pPr>
                            <w:tabs>
                              <w:tab w:val="left" w:pos="6540"/>
                            </w:tabs>
                            <w:spacing w:line="360" w:lineRule="auto"/>
                            <w:rPr>
                              <w:rFonts w:ascii="Arial" w:hAnsi="Arial" w:cs="Arial"/>
                              <w:b/>
                              <w:bCs/>
                              <w:sz w:val="40"/>
                              <w:szCs w:val="40"/>
                              <w:lang w:val="nl-NL"/>
                            </w:rPr>
                          </w:pPr>
                          <w:r w:rsidRPr="0021563B">
                            <w:rPr>
                              <w:rFonts w:ascii="Arial" w:hAnsi="Arial" w:cs="Arial"/>
                              <w:b/>
                              <w:bCs/>
                              <w:sz w:val="40"/>
                              <w:szCs w:val="40"/>
                              <w:lang w:val="nl-NL"/>
                            </w:rPr>
                            <w:t>Student ID:</w:t>
                          </w:r>
                          <w:r w:rsidR="00F776B6" w:rsidRPr="00FE03EB">
                            <w:rPr>
                              <w:rFonts w:ascii="Arial" w:hAnsi="Arial" w:cs="Arial"/>
                              <w:sz w:val="40"/>
                              <w:szCs w:val="40"/>
                              <w:lang w:val="nl-NL"/>
                            </w:rPr>
                            <w:t xml:space="preserve"> 2332439</w:t>
                          </w:r>
                        </w:p>
                        <w:p w14:paraId="3C3CEA0A" w14:textId="2CD4183B" w:rsidR="00D54F82" w:rsidRPr="0021563B" w:rsidRDefault="00D54F82" w:rsidP="00D54F82">
                          <w:pPr>
                            <w:tabs>
                              <w:tab w:val="left" w:pos="6540"/>
                            </w:tabs>
                            <w:spacing w:line="360" w:lineRule="auto"/>
                            <w:rPr>
                              <w:rFonts w:ascii="Arial" w:hAnsi="Arial" w:cs="Arial"/>
                              <w:sz w:val="40"/>
                              <w:szCs w:val="40"/>
                            </w:rPr>
                          </w:pPr>
                          <w:r w:rsidRPr="0021563B">
                            <w:rPr>
                              <w:rFonts w:ascii="Arial" w:hAnsi="Arial" w:cs="Arial"/>
                              <w:b/>
                              <w:bCs/>
                              <w:sz w:val="40"/>
                              <w:szCs w:val="40"/>
                              <w:lang w:val="nl-NL"/>
                            </w:rPr>
                            <w:t xml:space="preserve">Module name: </w:t>
                          </w:r>
                          <w:r w:rsidR="00EC762E" w:rsidRPr="0021563B">
                            <w:rPr>
                              <w:rFonts w:ascii="Arial" w:hAnsi="Arial" w:cs="Arial"/>
                              <w:sz w:val="40"/>
                              <w:szCs w:val="40"/>
                            </w:rPr>
                            <w:t>Changemakers: Creativity and Value Creation</w:t>
                          </w:r>
                        </w:p>
                        <w:p w14:paraId="36A14EFA" w14:textId="46720B2D" w:rsidR="00EC762E" w:rsidRPr="0021563B" w:rsidRDefault="00EC762E" w:rsidP="00D54F82">
                          <w:pPr>
                            <w:tabs>
                              <w:tab w:val="left" w:pos="6540"/>
                            </w:tabs>
                            <w:spacing w:line="360" w:lineRule="auto"/>
                            <w:rPr>
                              <w:rFonts w:ascii="Arial" w:hAnsi="Arial" w:cs="Arial"/>
                              <w:b/>
                              <w:bCs/>
                              <w:sz w:val="40"/>
                              <w:szCs w:val="40"/>
                            </w:rPr>
                          </w:pPr>
                          <w:r w:rsidRPr="0021563B">
                            <w:rPr>
                              <w:rFonts w:ascii="Arial" w:hAnsi="Arial" w:cs="Arial"/>
                              <w:b/>
                              <w:bCs/>
                              <w:sz w:val="40"/>
                              <w:szCs w:val="40"/>
                            </w:rPr>
                            <w:t xml:space="preserve">Module code: </w:t>
                          </w:r>
                          <w:r w:rsidRPr="0021563B">
                            <w:rPr>
                              <w:rFonts w:ascii="Arial" w:hAnsi="Arial" w:cs="Arial"/>
                              <w:sz w:val="40"/>
                              <w:szCs w:val="40"/>
                            </w:rPr>
                            <w:t>BMHP5014</w:t>
                          </w:r>
                        </w:p>
                        <w:p w14:paraId="07EB5555" w14:textId="10D4FDD4" w:rsidR="00D54F82" w:rsidRPr="0021563B" w:rsidRDefault="00D54F82" w:rsidP="00D54F82">
                          <w:pPr>
                            <w:tabs>
                              <w:tab w:val="left" w:pos="6540"/>
                            </w:tabs>
                            <w:spacing w:line="360" w:lineRule="auto"/>
                            <w:rPr>
                              <w:rFonts w:ascii="Arial" w:hAnsi="Arial" w:cs="Arial"/>
                              <w:sz w:val="40"/>
                              <w:szCs w:val="40"/>
                              <w:lang w:val="nl-NL"/>
                            </w:rPr>
                          </w:pPr>
                          <w:r w:rsidRPr="0021563B">
                            <w:rPr>
                              <w:rFonts w:ascii="Arial" w:hAnsi="Arial" w:cs="Arial"/>
                              <w:b/>
                              <w:bCs/>
                              <w:sz w:val="40"/>
                              <w:szCs w:val="40"/>
                              <w:lang w:val="nl-NL"/>
                            </w:rPr>
                            <w:t xml:space="preserve">Component: </w:t>
                          </w:r>
                          <w:r w:rsidR="00991FAB" w:rsidRPr="0021563B">
                            <w:rPr>
                              <w:rFonts w:ascii="Arial" w:hAnsi="Arial" w:cs="Arial"/>
                              <w:sz w:val="40"/>
                              <w:szCs w:val="40"/>
                            </w:rPr>
                            <w:t>Component 2</w:t>
                          </w:r>
                          <w:r w:rsidR="000A1302" w:rsidRPr="0021563B">
                            <w:rPr>
                              <w:rFonts w:ascii="Arial" w:hAnsi="Arial" w:cs="Arial"/>
                              <w:sz w:val="40"/>
                              <w:szCs w:val="40"/>
                            </w:rPr>
                            <w:t xml:space="preserve"> Written Assignment (Poster and Pitch)</w:t>
                          </w:r>
                        </w:p>
                        <w:p w14:paraId="19E0C8D9" w14:textId="5664B71C" w:rsidR="00D54F82" w:rsidRPr="0021563B" w:rsidRDefault="00D54F82" w:rsidP="00D54F82">
                          <w:pPr>
                            <w:tabs>
                              <w:tab w:val="left" w:pos="6540"/>
                            </w:tabs>
                            <w:spacing w:line="360" w:lineRule="auto"/>
                            <w:rPr>
                              <w:rFonts w:ascii="Arial" w:hAnsi="Arial" w:cs="Arial"/>
                              <w:b/>
                              <w:bCs/>
                              <w:sz w:val="40"/>
                              <w:szCs w:val="40"/>
                            </w:rPr>
                          </w:pPr>
                          <w:r w:rsidRPr="0021563B">
                            <w:rPr>
                              <w:rFonts w:ascii="Arial" w:hAnsi="Arial" w:cs="Arial"/>
                              <w:b/>
                              <w:bCs/>
                              <w:sz w:val="40"/>
                              <w:szCs w:val="40"/>
                            </w:rPr>
                            <w:t>Lecturer name:</w:t>
                          </w:r>
                          <w:r w:rsidR="000A1302" w:rsidRPr="0021563B">
                            <w:rPr>
                              <w:rFonts w:ascii="Arial" w:hAnsi="Arial" w:cs="Arial"/>
                              <w:b/>
                              <w:bCs/>
                              <w:sz w:val="40"/>
                              <w:szCs w:val="40"/>
                            </w:rPr>
                            <w:t xml:space="preserve"> </w:t>
                          </w:r>
                          <w:r w:rsidR="000A1302" w:rsidRPr="0021563B">
                            <w:rPr>
                              <w:rFonts w:ascii="Arial" w:hAnsi="Arial" w:cs="Arial"/>
                              <w:sz w:val="40"/>
                              <w:szCs w:val="40"/>
                            </w:rPr>
                            <w:t>Laila Surani</w:t>
                          </w:r>
                        </w:p>
                        <w:p w14:paraId="7F3E8DAA" w14:textId="77777777" w:rsidR="00D54F82" w:rsidRDefault="00D54F82"/>
                      </w:txbxContent>
                    </v:textbox>
                    <w10:wrap anchorx="margin"/>
                  </v:shape>
                </w:pict>
              </mc:Fallback>
            </mc:AlternateContent>
          </w:r>
          <w:r w:rsidR="0021563B">
            <w:rPr>
              <w:noProof/>
            </w:rPr>
            <w:drawing>
              <wp:anchor distT="0" distB="0" distL="114300" distR="114300" simplePos="0" relativeHeight="251679744" behindDoc="0" locked="0" layoutInCell="1" allowOverlap="1" wp14:anchorId="3803BDD6" wp14:editId="356D34D2">
                <wp:simplePos x="0" y="0"/>
                <wp:positionH relativeFrom="column">
                  <wp:posOffset>0</wp:posOffset>
                </wp:positionH>
                <wp:positionV relativeFrom="paragraph">
                  <wp:posOffset>3175</wp:posOffset>
                </wp:positionV>
                <wp:extent cx="3550285" cy="1341755"/>
                <wp:effectExtent l="0" t="0" r="0" b="0"/>
                <wp:wrapTopAndBottom/>
                <wp:docPr id="1103254184" name="Picture 3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254184" name="Picture 32" descr="A black text on a white background&#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50285" cy="1341755"/>
                        </a:xfrm>
                        <a:prstGeom prst="rect">
                          <a:avLst/>
                        </a:prstGeom>
                        <a:noFill/>
                        <a:ln>
                          <a:noFill/>
                        </a:ln>
                      </pic:spPr>
                    </pic:pic>
                  </a:graphicData>
                </a:graphic>
                <wp14:sizeRelH relativeFrom="page">
                  <wp14:pctWidth>0</wp14:pctWidth>
                </wp14:sizeRelH>
                <wp14:sizeRelV relativeFrom="page">
                  <wp14:pctHeight>0</wp14:pctHeight>
                </wp14:sizeRelV>
              </wp:anchor>
            </w:drawing>
          </w:r>
        </w:p>
      </w:sdtContent>
    </w:sdt>
    <w:p w14:paraId="66A07E84" w14:textId="5BDA6881" w:rsidR="0066545F" w:rsidRDefault="005D59F8">
      <w:r>
        <w:rPr>
          <w:noProof/>
        </w:rPr>
        <w:lastRenderedPageBreak/>
        <mc:AlternateContent>
          <mc:Choice Requires="wps">
            <w:drawing>
              <wp:anchor distT="0" distB="0" distL="114300" distR="114300" simplePos="0" relativeHeight="251665408" behindDoc="0" locked="0" layoutInCell="1" allowOverlap="1" wp14:anchorId="1C762408" wp14:editId="3E6246B6">
                <wp:simplePos x="0" y="0"/>
                <wp:positionH relativeFrom="margin">
                  <wp:posOffset>1435100</wp:posOffset>
                </wp:positionH>
                <wp:positionV relativeFrom="paragraph">
                  <wp:posOffset>3619500</wp:posOffset>
                </wp:positionV>
                <wp:extent cx="2575560" cy="1816100"/>
                <wp:effectExtent l="0" t="0" r="15240" b="12700"/>
                <wp:wrapNone/>
                <wp:docPr id="490712571" name="Text Box 9"/>
                <wp:cNvGraphicFramePr/>
                <a:graphic xmlns:a="http://schemas.openxmlformats.org/drawingml/2006/main">
                  <a:graphicData uri="http://schemas.microsoft.com/office/word/2010/wordprocessingShape">
                    <wps:wsp>
                      <wps:cNvSpPr txBox="1"/>
                      <wps:spPr>
                        <a:xfrm>
                          <a:off x="0" y="0"/>
                          <a:ext cx="2575560" cy="1816100"/>
                        </a:xfrm>
                        <a:prstGeom prst="rect">
                          <a:avLst/>
                        </a:prstGeom>
                        <a:noFill/>
                        <a:ln w="6350">
                          <a:solidFill>
                            <a:prstClr val="black"/>
                          </a:solidFill>
                        </a:ln>
                      </wps:spPr>
                      <wps:txbx>
                        <w:txbxContent>
                          <w:p w14:paraId="72A00391" w14:textId="51FA276B" w:rsidR="003D4D51" w:rsidRPr="002500BF" w:rsidRDefault="003D4D51" w:rsidP="00C711A9">
                            <w:pPr>
                              <w:pStyle w:val="ListParagraph"/>
                              <w:numPr>
                                <w:ilvl w:val="0"/>
                                <w:numId w:val="4"/>
                              </w:numPr>
                              <w:rPr>
                                <w:rFonts w:ascii="Arial" w:hAnsi="Arial" w:cs="Arial"/>
                              </w:rPr>
                            </w:pPr>
                            <w:r w:rsidRPr="002500BF">
                              <w:rPr>
                                <w:rFonts w:ascii="Arial" w:hAnsi="Arial" w:cs="Arial"/>
                              </w:rPr>
                              <w:t>Adults aged 18+</w:t>
                            </w:r>
                          </w:p>
                          <w:p w14:paraId="6D792C32" w14:textId="34342D77" w:rsidR="003D4D51" w:rsidRPr="002500BF" w:rsidRDefault="003D4D51" w:rsidP="00C711A9">
                            <w:pPr>
                              <w:pStyle w:val="ListParagraph"/>
                              <w:numPr>
                                <w:ilvl w:val="0"/>
                                <w:numId w:val="4"/>
                              </w:numPr>
                              <w:rPr>
                                <w:rFonts w:ascii="Arial" w:hAnsi="Arial" w:cs="Arial"/>
                              </w:rPr>
                            </w:pPr>
                            <w:r w:rsidRPr="002500BF">
                              <w:rPr>
                                <w:rFonts w:ascii="Arial" w:hAnsi="Arial" w:cs="Arial"/>
                              </w:rPr>
                              <w:t>Individuals with long-term conditions</w:t>
                            </w:r>
                          </w:p>
                          <w:p w14:paraId="02E24F6A" w14:textId="4AAC0FC3" w:rsidR="00B50579" w:rsidRPr="002500BF" w:rsidRDefault="003D4D51" w:rsidP="00C711A9">
                            <w:pPr>
                              <w:pStyle w:val="ListParagraph"/>
                              <w:numPr>
                                <w:ilvl w:val="0"/>
                                <w:numId w:val="4"/>
                              </w:numPr>
                              <w:rPr>
                                <w:rFonts w:ascii="Arial" w:hAnsi="Arial" w:cs="Arial"/>
                              </w:rPr>
                            </w:pPr>
                            <w:r w:rsidRPr="002500BF">
                              <w:rPr>
                                <w:rFonts w:ascii="Arial" w:hAnsi="Arial" w:cs="Arial"/>
                              </w:rPr>
                              <w:t>People experiencing social isolation, mild mental health issues, or socioeconomic challenges</w:t>
                            </w:r>
                            <w:r w:rsidR="005D59F8">
                              <w:rPr>
                                <w:rFonts w:ascii="Arial" w:hAnsi="Arial" w:cs="Arial"/>
                              </w:rPr>
                              <w:t xml:space="preserve"> </w:t>
                            </w:r>
                            <w:r w:rsidR="005D59F8" w:rsidRPr="005D59F8">
                              <w:rPr>
                                <w:rFonts w:ascii="Arial" w:hAnsi="Arial" w:cs="Arial"/>
                              </w:rPr>
                              <w:t>(Public Health England,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762408" id="Text Box 9" o:spid="_x0000_s1027" type="#_x0000_t202" style="position:absolute;margin-left:113pt;margin-top:285pt;width:202.8pt;height:143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" filled="f" strokeweight=".5pt">
                <v:textbox>
                  <w:txbxContent>
                    <w:p w14:paraId="72A00391" w14:textId="51FA276B" w:rsidR="003D4D51" w:rsidRPr="002500BF" w:rsidRDefault="003D4D51" w:rsidP="00C711A9">
                      <w:pPr>
                        <w:pStyle w:val="ListParagraph"/>
                        <w:numPr>
                          <w:ilvl w:val="0"/>
                          <w:numId w:val="4"/>
                        </w:numPr>
                        <w:rPr>
                          <w:rFonts w:ascii="Arial" w:hAnsi="Arial" w:cs="Arial"/>
                        </w:rPr>
                      </w:pPr>
                      <w:r w:rsidRPr="002500BF">
                        <w:rPr>
                          <w:rFonts w:ascii="Arial" w:hAnsi="Arial" w:cs="Arial"/>
                        </w:rPr>
                        <w:t>Adults aged 18+</w:t>
                      </w:r>
                    </w:p>
                    <w:p w14:paraId="6D792C32" w14:textId="34342D77" w:rsidR="003D4D51" w:rsidRPr="002500BF" w:rsidRDefault="003D4D51" w:rsidP="00C711A9">
                      <w:pPr>
                        <w:pStyle w:val="ListParagraph"/>
                        <w:numPr>
                          <w:ilvl w:val="0"/>
                          <w:numId w:val="4"/>
                        </w:numPr>
                        <w:rPr>
                          <w:rFonts w:ascii="Arial" w:hAnsi="Arial" w:cs="Arial"/>
                        </w:rPr>
                      </w:pPr>
                      <w:r w:rsidRPr="002500BF">
                        <w:rPr>
                          <w:rFonts w:ascii="Arial" w:hAnsi="Arial" w:cs="Arial"/>
                        </w:rPr>
                        <w:t>Individuals with long-term conditions</w:t>
                      </w:r>
                    </w:p>
                    <w:p w14:paraId="02E24F6A" w14:textId="4AAC0FC3" w:rsidR="00B50579" w:rsidRPr="002500BF" w:rsidRDefault="003D4D51" w:rsidP="00C711A9">
                      <w:pPr>
                        <w:pStyle w:val="ListParagraph"/>
                        <w:numPr>
                          <w:ilvl w:val="0"/>
                          <w:numId w:val="4"/>
                        </w:numPr>
                        <w:rPr>
                          <w:rFonts w:ascii="Arial" w:hAnsi="Arial" w:cs="Arial"/>
                        </w:rPr>
                      </w:pPr>
                      <w:r w:rsidRPr="002500BF">
                        <w:rPr>
                          <w:rFonts w:ascii="Arial" w:hAnsi="Arial" w:cs="Arial"/>
                        </w:rPr>
                        <w:t>People experiencing social isolation, mild mental health issues, or socioeconomic challenges</w:t>
                      </w:r>
                      <w:r w:rsidR="005D59F8">
                        <w:rPr>
                          <w:rFonts w:ascii="Arial" w:hAnsi="Arial" w:cs="Arial"/>
                        </w:rPr>
                        <w:t xml:space="preserve"> </w:t>
                      </w:r>
                      <w:r w:rsidR="005D59F8" w:rsidRPr="005D59F8">
                        <w:rPr>
                          <w:rFonts w:ascii="Arial" w:hAnsi="Arial" w:cs="Arial"/>
                        </w:rPr>
                        <w:t>(Public Health England, 2020)</w:t>
                      </w:r>
                    </w:p>
                  </w:txbxContent>
                </v:textbox>
                <w10:wrap anchorx="margin"/>
              </v:shape>
            </w:pict>
          </mc:Fallback>
        </mc:AlternateContent>
      </w:r>
      <w:r w:rsidR="00930A37">
        <w:rPr>
          <w:noProof/>
        </w:rPr>
        <mc:AlternateContent>
          <mc:Choice Requires="wps">
            <w:drawing>
              <wp:anchor distT="0" distB="0" distL="114300" distR="114300" simplePos="0" relativeHeight="251664384" behindDoc="0" locked="0" layoutInCell="1" allowOverlap="1" wp14:anchorId="0E15E3E2" wp14:editId="1DA89721">
                <wp:simplePos x="0" y="0"/>
                <wp:positionH relativeFrom="margin">
                  <wp:align>center</wp:align>
                </wp:positionH>
                <wp:positionV relativeFrom="paragraph">
                  <wp:posOffset>2936240</wp:posOffset>
                </wp:positionV>
                <wp:extent cx="218456" cy="403605"/>
                <wp:effectExtent l="19050" t="0" r="29210" b="34925"/>
                <wp:wrapNone/>
                <wp:docPr id="1878373" name="Arrow: Down 8"/>
                <wp:cNvGraphicFramePr/>
                <a:graphic xmlns:a="http://schemas.openxmlformats.org/drawingml/2006/main">
                  <a:graphicData uri="http://schemas.microsoft.com/office/word/2010/wordprocessingShape">
                    <wps:wsp>
                      <wps:cNvSpPr/>
                      <wps:spPr>
                        <a:xfrm>
                          <a:off x="0" y="0"/>
                          <a:ext cx="218456" cy="403605"/>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7325F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8" o:spid="_x0000_s1026" type="#_x0000_t67" style="position:absolute;margin-left:0;margin-top:231.2pt;width:17.2pt;height:31.8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" adj="15754" fillcolor="#156082 [3204]" strokecolor="#030e13 [484]" strokeweight="1.5pt">
                <w10:wrap anchorx="margin"/>
              </v:shape>
            </w:pict>
          </mc:Fallback>
        </mc:AlternateContent>
      </w:r>
      <w:r w:rsidR="00930A37">
        <w:rPr>
          <w:noProof/>
        </w:rPr>
        <mc:AlternateContent>
          <mc:Choice Requires="wps">
            <w:drawing>
              <wp:anchor distT="0" distB="0" distL="114300" distR="114300" simplePos="0" relativeHeight="251661312" behindDoc="0" locked="0" layoutInCell="1" allowOverlap="1" wp14:anchorId="33774EFD" wp14:editId="16C25403">
                <wp:simplePos x="0" y="0"/>
                <wp:positionH relativeFrom="column">
                  <wp:posOffset>1498600</wp:posOffset>
                </wp:positionH>
                <wp:positionV relativeFrom="paragraph">
                  <wp:posOffset>-165100</wp:posOffset>
                </wp:positionV>
                <wp:extent cx="4999355" cy="3086100"/>
                <wp:effectExtent l="0" t="0" r="10795" b="19050"/>
                <wp:wrapNone/>
                <wp:docPr id="433151603" name="Text Box 4"/>
                <wp:cNvGraphicFramePr/>
                <a:graphic xmlns:a="http://schemas.openxmlformats.org/drawingml/2006/main">
                  <a:graphicData uri="http://schemas.microsoft.com/office/word/2010/wordprocessingShape">
                    <wps:wsp>
                      <wps:cNvSpPr txBox="1"/>
                      <wps:spPr>
                        <a:xfrm>
                          <a:off x="0" y="0"/>
                          <a:ext cx="4999355" cy="3086100"/>
                        </a:xfrm>
                        <a:prstGeom prst="rect">
                          <a:avLst/>
                        </a:prstGeom>
                        <a:noFill/>
                        <a:ln w="6350">
                          <a:solidFill>
                            <a:prstClr val="black"/>
                          </a:solidFill>
                        </a:ln>
                      </wps:spPr>
                      <wps:txbx>
                        <w:txbxContent>
                          <w:p w14:paraId="5DFC17D4" w14:textId="77777777" w:rsidR="00523E90" w:rsidRPr="00523E90" w:rsidRDefault="00523E90" w:rsidP="00523E90">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523E90">
                              <w:rPr>
                                <w:rFonts w:ascii="Arial" w:eastAsia="Times New Roman" w:hAnsi="Arial" w:cs="Arial"/>
                                <w:b/>
                                <w:bCs/>
                                <w:kern w:val="0"/>
                                <w:sz w:val="28"/>
                                <w:szCs w:val="28"/>
                                <w:lang w:eastAsia="en-GB"/>
                                <w14:ligatures w14:val="none"/>
                              </w:rPr>
                              <w:t>The Issue / Gaps in Health &amp; Social Care</w:t>
                            </w:r>
                          </w:p>
                          <w:p w14:paraId="2B2B052C" w14:textId="77777777" w:rsidR="00523E90" w:rsidRPr="00523E90" w:rsidRDefault="00523E90" w:rsidP="00523E90">
                            <w:p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Health and social care systems face increasing strain due to:</w:t>
                            </w:r>
                          </w:p>
                          <w:p w14:paraId="2C7224B4" w14:textId="52800A09" w:rsidR="00523E90" w:rsidRPr="00523E90" w:rsidRDefault="00523E90" w:rsidP="00523E90">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Rising demand from an ageing population</w:t>
                            </w:r>
                            <w:r w:rsidR="004119EB">
                              <w:rPr>
                                <w:rFonts w:ascii="Arial" w:eastAsia="Times New Roman" w:hAnsi="Arial" w:cs="Arial"/>
                                <w:kern w:val="0"/>
                                <w:lang w:eastAsia="en-GB"/>
                                <w14:ligatures w14:val="none"/>
                              </w:rPr>
                              <w:t xml:space="preserve"> </w:t>
                            </w:r>
                            <w:r w:rsidR="004119EB" w:rsidRPr="004119EB">
                              <w:rPr>
                                <w:rFonts w:ascii="Arial" w:eastAsia="Times New Roman" w:hAnsi="Arial" w:cs="Arial"/>
                                <w:kern w:val="0"/>
                                <w:lang w:eastAsia="en-GB"/>
                                <w14:ligatures w14:val="none"/>
                              </w:rPr>
                              <w:t>(Office for National Statistics, 2022)</w:t>
                            </w:r>
                          </w:p>
                          <w:p w14:paraId="31F6DE50" w14:textId="262B51C2" w:rsidR="00523E90" w:rsidRPr="00523E90" w:rsidRDefault="00523E90" w:rsidP="00523E90">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Long waiting times for GP and mental health services</w:t>
                            </w:r>
                            <w:r w:rsidR="00DF6057">
                              <w:rPr>
                                <w:rFonts w:ascii="Arial" w:eastAsia="Times New Roman" w:hAnsi="Arial" w:cs="Arial"/>
                                <w:kern w:val="0"/>
                                <w:lang w:eastAsia="en-GB"/>
                                <w14:ligatures w14:val="none"/>
                              </w:rPr>
                              <w:t xml:space="preserve"> </w:t>
                            </w:r>
                            <w:r w:rsidR="00DF6057" w:rsidRPr="00DF6057">
                              <w:rPr>
                                <w:rFonts w:ascii="Arial" w:eastAsia="Times New Roman" w:hAnsi="Arial" w:cs="Arial"/>
                                <w:kern w:val="0"/>
                                <w:lang w:eastAsia="en-GB"/>
                                <w14:ligatures w14:val="none"/>
                              </w:rPr>
                              <w:t>(NHS England, 2023a)</w:t>
                            </w:r>
                          </w:p>
                          <w:p w14:paraId="66BB837E" w14:textId="5CB61222" w:rsidR="00523E90" w:rsidRPr="00523E90" w:rsidRDefault="00523E90" w:rsidP="00523E90">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Fragmented communication between health services and community support</w:t>
                            </w:r>
                            <w:r w:rsidR="00B64A51">
                              <w:rPr>
                                <w:rFonts w:ascii="Arial" w:eastAsia="Times New Roman" w:hAnsi="Arial" w:cs="Arial"/>
                                <w:kern w:val="0"/>
                                <w:lang w:eastAsia="en-GB"/>
                                <w14:ligatures w14:val="none"/>
                              </w:rPr>
                              <w:t xml:space="preserve"> </w:t>
                            </w:r>
                            <w:r w:rsidR="00B64A51" w:rsidRPr="00B64A51">
                              <w:rPr>
                                <w:rFonts w:ascii="Arial" w:eastAsia="Times New Roman" w:hAnsi="Arial" w:cs="Arial"/>
                                <w:kern w:val="0"/>
                                <w:lang w:eastAsia="en-GB"/>
                                <w14:ligatures w14:val="none"/>
                              </w:rPr>
                              <w:t>(The King’s Fund, 2022)</w:t>
                            </w:r>
                          </w:p>
                          <w:p w14:paraId="42B07036" w14:textId="42BAB6D0" w:rsidR="00523E90" w:rsidRPr="00523E90" w:rsidRDefault="00523E90" w:rsidP="00523E90">
                            <w:p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 xml:space="preserve">Evidence shows that </w:t>
                            </w:r>
                            <w:r w:rsidRPr="00523E90">
                              <w:rPr>
                                <w:rFonts w:ascii="Arial" w:eastAsia="Times New Roman" w:hAnsi="Arial" w:cs="Arial"/>
                                <w:b/>
                                <w:bCs/>
                                <w:kern w:val="0"/>
                                <w:lang w:eastAsia="en-GB"/>
                                <w14:ligatures w14:val="none"/>
                              </w:rPr>
                              <w:t>up to 20% of GP appointments</w:t>
                            </w:r>
                            <w:r w:rsidRPr="00523E90">
                              <w:rPr>
                                <w:rFonts w:ascii="Arial" w:eastAsia="Times New Roman" w:hAnsi="Arial" w:cs="Arial"/>
                                <w:kern w:val="0"/>
                                <w:lang w:eastAsia="en-GB"/>
                                <w14:ligatures w14:val="none"/>
                              </w:rPr>
                              <w:t xml:space="preserve"> are related to non-medical issues such as loneliness, housing insecurity, or financial stress (NHS England, 2023). Current systems lack a unified method for connecting patients to appropriate non-clinical support, leading to repeated service use and poorer outcomes</w:t>
                            </w:r>
                            <w:r w:rsidR="00374260">
                              <w:rPr>
                                <w:rFonts w:ascii="Arial" w:eastAsia="Times New Roman" w:hAnsi="Arial" w:cs="Arial"/>
                                <w:kern w:val="0"/>
                                <w:lang w:eastAsia="en-GB"/>
                                <w14:ligatures w14:val="none"/>
                              </w:rPr>
                              <w:t xml:space="preserve"> </w:t>
                            </w:r>
                            <w:r w:rsidR="000B5EA6" w:rsidRPr="000B5EA6">
                              <w:rPr>
                                <w:rFonts w:ascii="Arial" w:eastAsia="Times New Roman" w:hAnsi="Arial" w:cs="Arial"/>
                                <w:kern w:val="0"/>
                                <w:lang w:eastAsia="en-GB"/>
                                <w14:ligatures w14:val="none"/>
                              </w:rPr>
                              <w:t>(The King’s Fund, 2022)</w:t>
                            </w:r>
                            <w:r w:rsidRPr="00523E90">
                              <w:rPr>
                                <w:rFonts w:ascii="Arial" w:eastAsia="Times New Roman" w:hAnsi="Arial" w:cs="Arial"/>
                                <w:kern w:val="0"/>
                                <w:lang w:eastAsia="en-GB"/>
                                <w14:ligatures w14:val="none"/>
                              </w:rPr>
                              <w:t>.</w:t>
                            </w:r>
                          </w:p>
                          <w:p w14:paraId="7C03C12E" w14:textId="77777777" w:rsidR="00C8161B" w:rsidRDefault="00C8161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774EFD" id="Text Box 4" o:spid="_x0000_s1028" type="#_x0000_t202" style="position:absolute;margin-left:118pt;margin-top:-13pt;width:393.65pt;height:24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" filled="f" strokeweight=".5pt">
                <v:textbox>
                  <w:txbxContent>
                    <w:p w14:paraId="5DFC17D4" w14:textId="77777777" w:rsidR="00523E90" w:rsidRPr="00523E90" w:rsidRDefault="00523E90" w:rsidP="00523E90">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523E90">
                        <w:rPr>
                          <w:rFonts w:ascii="Arial" w:eastAsia="Times New Roman" w:hAnsi="Arial" w:cs="Arial"/>
                          <w:b/>
                          <w:bCs/>
                          <w:kern w:val="0"/>
                          <w:sz w:val="28"/>
                          <w:szCs w:val="28"/>
                          <w:lang w:eastAsia="en-GB"/>
                          <w14:ligatures w14:val="none"/>
                        </w:rPr>
                        <w:t>The Issue / Gaps in Health &amp; Social Care</w:t>
                      </w:r>
                    </w:p>
                    <w:p w14:paraId="2B2B052C" w14:textId="77777777" w:rsidR="00523E90" w:rsidRPr="00523E90" w:rsidRDefault="00523E90" w:rsidP="00523E90">
                      <w:p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Health and social care systems face increasing strain due to:</w:t>
                      </w:r>
                    </w:p>
                    <w:p w14:paraId="2C7224B4" w14:textId="52800A09" w:rsidR="00523E90" w:rsidRPr="00523E90" w:rsidRDefault="00523E90" w:rsidP="00523E90">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Rising demand from an ageing population</w:t>
                      </w:r>
                      <w:r w:rsidR="004119EB">
                        <w:rPr>
                          <w:rFonts w:ascii="Arial" w:eastAsia="Times New Roman" w:hAnsi="Arial" w:cs="Arial"/>
                          <w:kern w:val="0"/>
                          <w:lang w:eastAsia="en-GB"/>
                          <w14:ligatures w14:val="none"/>
                        </w:rPr>
                        <w:t xml:space="preserve"> </w:t>
                      </w:r>
                      <w:r w:rsidR="004119EB" w:rsidRPr="004119EB">
                        <w:rPr>
                          <w:rFonts w:ascii="Arial" w:eastAsia="Times New Roman" w:hAnsi="Arial" w:cs="Arial"/>
                          <w:kern w:val="0"/>
                          <w:lang w:eastAsia="en-GB"/>
                          <w14:ligatures w14:val="none"/>
                        </w:rPr>
                        <w:t>(Office for National Statistics, 2022)</w:t>
                      </w:r>
                    </w:p>
                    <w:p w14:paraId="31F6DE50" w14:textId="262B51C2" w:rsidR="00523E90" w:rsidRPr="00523E90" w:rsidRDefault="00523E90" w:rsidP="00523E90">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Long waiting times for GP and mental health services</w:t>
                      </w:r>
                      <w:r w:rsidR="00DF6057">
                        <w:rPr>
                          <w:rFonts w:ascii="Arial" w:eastAsia="Times New Roman" w:hAnsi="Arial" w:cs="Arial"/>
                          <w:kern w:val="0"/>
                          <w:lang w:eastAsia="en-GB"/>
                          <w14:ligatures w14:val="none"/>
                        </w:rPr>
                        <w:t xml:space="preserve"> </w:t>
                      </w:r>
                      <w:r w:rsidR="00DF6057" w:rsidRPr="00DF6057">
                        <w:rPr>
                          <w:rFonts w:ascii="Arial" w:eastAsia="Times New Roman" w:hAnsi="Arial" w:cs="Arial"/>
                          <w:kern w:val="0"/>
                          <w:lang w:eastAsia="en-GB"/>
                          <w14:ligatures w14:val="none"/>
                        </w:rPr>
                        <w:t>(NHS England, 2023a)</w:t>
                      </w:r>
                    </w:p>
                    <w:p w14:paraId="66BB837E" w14:textId="5CB61222" w:rsidR="00523E90" w:rsidRPr="00523E90" w:rsidRDefault="00523E90" w:rsidP="00523E90">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Fragmented communication between health services and community support</w:t>
                      </w:r>
                      <w:r w:rsidR="00B64A51">
                        <w:rPr>
                          <w:rFonts w:ascii="Arial" w:eastAsia="Times New Roman" w:hAnsi="Arial" w:cs="Arial"/>
                          <w:kern w:val="0"/>
                          <w:lang w:eastAsia="en-GB"/>
                          <w14:ligatures w14:val="none"/>
                        </w:rPr>
                        <w:t xml:space="preserve"> </w:t>
                      </w:r>
                      <w:r w:rsidR="00B64A51" w:rsidRPr="00B64A51">
                        <w:rPr>
                          <w:rFonts w:ascii="Arial" w:eastAsia="Times New Roman" w:hAnsi="Arial" w:cs="Arial"/>
                          <w:kern w:val="0"/>
                          <w:lang w:eastAsia="en-GB"/>
                          <w14:ligatures w14:val="none"/>
                        </w:rPr>
                        <w:t>(The King’s Fund, 2022)</w:t>
                      </w:r>
                    </w:p>
                    <w:p w14:paraId="42B07036" w14:textId="42BAB6D0" w:rsidR="00523E90" w:rsidRPr="00523E90" w:rsidRDefault="00523E90" w:rsidP="00523E90">
                      <w:pPr>
                        <w:spacing w:before="100" w:beforeAutospacing="1" w:after="100" w:afterAutospacing="1" w:line="240" w:lineRule="auto"/>
                        <w:rPr>
                          <w:rFonts w:ascii="Arial" w:eastAsia="Times New Roman" w:hAnsi="Arial" w:cs="Arial"/>
                          <w:kern w:val="0"/>
                          <w:lang w:eastAsia="en-GB"/>
                          <w14:ligatures w14:val="none"/>
                        </w:rPr>
                      </w:pPr>
                      <w:r w:rsidRPr="00523E90">
                        <w:rPr>
                          <w:rFonts w:ascii="Arial" w:eastAsia="Times New Roman" w:hAnsi="Arial" w:cs="Arial"/>
                          <w:kern w:val="0"/>
                          <w:lang w:eastAsia="en-GB"/>
                          <w14:ligatures w14:val="none"/>
                        </w:rPr>
                        <w:t xml:space="preserve">Evidence shows that </w:t>
                      </w:r>
                      <w:r w:rsidRPr="00523E90">
                        <w:rPr>
                          <w:rFonts w:ascii="Arial" w:eastAsia="Times New Roman" w:hAnsi="Arial" w:cs="Arial"/>
                          <w:b/>
                          <w:bCs/>
                          <w:kern w:val="0"/>
                          <w:lang w:eastAsia="en-GB"/>
                          <w14:ligatures w14:val="none"/>
                        </w:rPr>
                        <w:t>up to 20% of GP appointments</w:t>
                      </w:r>
                      <w:r w:rsidRPr="00523E90">
                        <w:rPr>
                          <w:rFonts w:ascii="Arial" w:eastAsia="Times New Roman" w:hAnsi="Arial" w:cs="Arial"/>
                          <w:kern w:val="0"/>
                          <w:lang w:eastAsia="en-GB"/>
                          <w14:ligatures w14:val="none"/>
                        </w:rPr>
                        <w:t xml:space="preserve"> are related to non-medical issues such as loneliness, housing insecurity, or financial stress (NHS England, 2023). Current systems lack a unified method for connecting patients to appropriate non-clinical support, leading to repeated service use and poorer outcomes</w:t>
                      </w:r>
                      <w:r w:rsidR="00374260">
                        <w:rPr>
                          <w:rFonts w:ascii="Arial" w:eastAsia="Times New Roman" w:hAnsi="Arial" w:cs="Arial"/>
                          <w:kern w:val="0"/>
                          <w:lang w:eastAsia="en-GB"/>
                          <w14:ligatures w14:val="none"/>
                        </w:rPr>
                        <w:t xml:space="preserve"> </w:t>
                      </w:r>
                      <w:r w:rsidR="000B5EA6" w:rsidRPr="000B5EA6">
                        <w:rPr>
                          <w:rFonts w:ascii="Arial" w:eastAsia="Times New Roman" w:hAnsi="Arial" w:cs="Arial"/>
                          <w:kern w:val="0"/>
                          <w:lang w:eastAsia="en-GB"/>
                          <w14:ligatures w14:val="none"/>
                        </w:rPr>
                        <w:t>(The King’s Fund, 2022)</w:t>
                      </w:r>
                      <w:r w:rsidRPr="00523E90">
                        <w:rPr>
                          <w:rFonts w:ascii="Arial" w:eastAsia="Times New Roman" w:hAnsi="Arial" w:cs="Arial"/>
                          <w:kern w:val="0"/>
                          <w:lang w:eastAsia="en-GB"/>
                          <w14:ligatures w14:val="none"/>
                        </w:rPr>
                        <w:t>.</w:t>
                      </w:r>
                    </w:p>
                    <w:p w14:paraId="7C03C12E" w14:textId="77777777" w:rsidR="00C8161B" w:rsidRDefault="00C8161B"/>
                  </w:txbxContent>
                </v:textbox>
              </v:shape>
            </w:pict>
          </mc:Fallback>
        </mc:AlternateContent>
      </w:r>
      <w:r w:rsidR="00930A37">
        <w:rPr>
          <w:noProof/>
        </w:rPr>
        <mc:AlternateContent>
          <mc:Choice Requires="wps">
            <w:drawing>
              <wp:anchor distT="0" distB="0" distL="114300" distR="114300" simplePos="0" relativeHeight="251662336" behindDoc="0" locked="0" layoutInCell="1" allowOverlap="1" wp14:anchorId="7B6234E4" wp14:editId="6F17472C">
                <wp:simplePos x="0" y="0"/>
                <wp:positionH relativeFrom="column">
                  <wp:posOffset>3217545</wp:posOffset>
                </wp:positionH>
                <wp:positionV relativeFrom="paragraph">
                  <wp:posOffset>2995295</wp:posOffset>
                </wp:positionV>
                <wp:extent cx="2006929" cy="296883"/>
                <wp:effectExtent l="0" t="0" r="12700" b="27305"/>
                <wp:wrapNone/>
                <wp:docPr id="985183160" name="Text Box 5"/>
                <wp:cNvGraphicFramePr/>
                <a:graphic xmlns:a="http://schemas.openxmlformats.org/drawingml/2006/main">
                  <a:graphicData uri="http://schemas.microsoft.com/office/word/2010/wordprocessingShape">
                    <wps:wsp>
                      <wps:cNvSpPr txBox="1"/>
                      <wps:spPr>
                        <a:xfrm>
                          <a:off x="0" y="0"/>
                          <a:ext cx="2006929" cy="296883"/>
                        </a:xfrm>
                        <a:prstGeom prst="rect">
                          <a:avLst/>
                        </a:prstGeom>
                        <a:noFill/>
                        <a:ln w="6350">
                          <a:solidFill>
                            <a:prstClr val="black"/>
                          </a:solidFill>
                        </a:ln>
                      </wps:spPr>
                      <wps:txbx>
                        <w:txbxContent>
                          <w:p w14:paraId="00B1246D" w14:textId="6FCEFCE8" w:rsidR="00F61D55" w:rsidRPr="00F61D55" w:rsidRDefault="00F61D55">
                            <w:pPr>
                              <w:rPr>
                                <w:b/>
                                <w:bCs/>
                              </w:rPr>
                            </w:pPr>
                            <w:r w:rsidRPr="00F61D55">
                              <w:rPr>
                                <w:b/>
                                <w:bCs/>
                              </w:rPr>
                              <w:t>Target Audience &amp; Impact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6234E4" id="Text Box 5" o:spid="_x0000_s1029" type="#_x0000_t202" style="position:absolute;margin-left:253.35pt;margin-top:235.85pt;width:158.05pt;height:23.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" filled="f" strokeweight=".5pt">
                <v:textbox>
                  <w:txbxContent>
                    <w:p w14:paraId="00B1246D" w14:textId="6FCEFCE8" w:rsidR="00F61D55" w:rsidRPr="00F61D55" w:rsidRDefault="00F61D55">
                      <w:pPr>
                        <w:rPr>
                          <w:b/>
                          <w:bCs/>
                        </w:rPr>
                      </w:pPr>
                      <w:r w:rsidRPr="00F61D55">
                        <w:rPr>
                          <w:b/>
                          <w:bCs/>
                        </w:rPr>
                        <w:t>Target Audience &amp; Impact</w:t>
                      </w:r>
                    </w:p>
                  </w:txbxContent>
                </v:textbox>
              </v:shape>
            </w:pict>
          </mc:Fallback>
        </mc:AlternateContent>
      </w:r>
      <w:r w:rsidR="00930A37">
        <w:rPr>
          <w:noProof/>
        </w:rPr>
        <mc:AlternateContent>
          <mc:Choice Requires="wps">
            <w:drawing>
              <wp:anchor distT="0" distB="0" distL="114300" distR="114300" simplePos="0" relativeHeight="251663360" behindDoc="0" locked="0" layoutInCell="1" allowOverlap="1" wp14:anchorId="2BD6987D" wp14:editId="13B1BCBB">
                <wp:simplePos x="0" y="0"/>
                <wp:positionH relativeFrom="margin">
                  <wp:posOffset>5449570</wp:posOffset>
                </wp:positionH>
                <wp:positionV relativeFrom="paragraph">
                  <wp:posOffset>2937510</wp:posOffset>
                </wp:positionV>
                <wp:extent cx="218456" cy="427511"/>
                <wp:effectExtent l="19050" t="0" r="29210" b="29845"/>
                <wp:wrapNone/>
                <wp:docPr id="1602803893" name="Arrow: Down 7"/>
                <wp:cNvGraphicFramePr/>
                <a:graphic xmlns:a="http://schemas.openxmlformats.org/drawingml/2006/main">
                  <a:graphicData uri="http://schemas.microsoft.com/office/word/2010/wordprocessingShape">
                    <wps:wsp>
                      <wps:cNvSpPr/>
                      <wps:spPr>
                        <a:xfrm>
                          <a:off x="0" y="0"/>
                          <a:ext cx="218456" cy="427511"/>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D7B78" id="Arrow: Down 7" o:spid="_x0000_s1026" type="#_x0000_t67" style="position:absolute;margin-left:429.1pt;margin-top:231.3pt;width:17.2pt;height:33.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" adj="16081" fillcolor="#156082 [3204]" strokecolor="#030e13 [484]" strokeweight="1.5pt">
                <w10:wrap anchorx="margin"/>
              </v:shape>
            </w:pict>
          </mc:Fallback>
        </mc:AlternateContent>
      </w:r>
      <w:r w:rsidR="00DF6057">
        <w:rPr>
          <w:noProof/>
        </w:rPr>
        <mc:AlternateContent>
          <mc:Choice Requires="wps">
            <w:drawing>
              <wp:anchor distT="0" distB="0" distL="114300" distR="114300" simplePos="0" relativeHeight="251683840" behindDoc="0" locked="0" layoutInCell="1" allowOverlap="1" wp14:anchorId="07889D72" wp14:editId="30BF1333">
                <wp:simplePos x="0" y="0"/>
                <wp:positionH relativeFrom="column">
                  <wp:posOffset>4140200</wp:posOffset>
                </wp:positionH>
                <wp:positionV relativeFrom="paragraph">
                  <wp:posOffset>3599815</wp:posOffset>
                </wp:positionV>
                <wp:extent cx="2338961" cy="2422525"/>
                <wp:effectExtent l="0" t="0" r="23495" b="15875"/>
                <wp:wrapNone/>
                <wp:docPr id="1496210091" name="Text Box 10"/>
                <wp:cNvGraphicFramePr/>
                <a:graphic xmlns:a="http://schemas.openxmlformats.org/drawingml/2006/main">
                  <a:graphicData uri="http://schemas.microsoft.com/office/word/2010/wordprocessingShape">
                    <wps:wsp>
                      <wps:cNvSpPr txBox="1"/>
                      <wps:spPr>
                        <a:xfrm>
                          <a:off x="0" y="0"/>
                          <a:ext cx="2338961" cy="2422525"/>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0"/>
                        </a:gradFill>
                        <a:ln w="6350">
                          <a:solidFill>
                            <a:prstClr val="black"/>
                          </a:solidFill>
                        </a:ln>
                      </wps:spPr>
                      <wps:txbx>
                        <w:txbxContent>
                          <w:p w14:paraId="40A00404" w14:textId="77777777" w:rsidR="00497460" w:rsidRPr="00930A37" w:rsidRDefault="00497460" w:rsidP="00497460">
                            <w:pPr>
                              <w:pStyle w:val="NormalWeb"/>
                              <w:rPr>
                                <w:rFonts w:ascii="Arial" w:hAnsi="Arial" w:cs="Arial"/>
                                <w14:textOutline w14:w="9525" w14:cap="rnd" w14:cmpd="sng" w14:algn="ctr">
                                  <w14:noFill/>
                                  <w14:prstDash w14:val="solid"/>
                                  <w14:bevel/>
                                </w14:textOutline>
                              </w:rPr>
                            </w:pPr>
                            <w:r w:rsidRPr="00930A37">
                              <w:rPr>
                                <w:rFonts w:ascii="Arial" w:hAnsi="Arial" w:cs="Arial"/>
                                <w:b/>
                                <w:bCs/>
                                <w14:textOutline w14:w="9525" w14:cap="rnd" w14:cmpd="sng" w14:algn="ctr">
                                  <w14:noFill/>
                                  <w14:prstDash w14:val="solid"/>
                                  <w14:bevel/>
                                </w14:textOutline>
                              </w:rPr>
                              <w:t>CareConnect</w:t>
                            </w:r>
                            <w:r w:rsidRPr="00930A37">
                              <w:rPr>
                                <w:rFonts w:ascii="Arial" w:hAnsi="Arial" w:cs="Arial"/>
                                <w14:textOutline w14:w="9525" w14:cap="rnd" w14:cmpd="sng" w14:algn="ctr">
                                  <w14:noFill/>
                                  <w14:prstDash w14:val="solid"/>
                                  <w14:bevel/>
                                </w14:textOutline>
                              </w:rPr>
                              <w:t xml:space="preserve"> improves wellbeing by:</w:t>
                            </w:r>
                          </w:p>
                          <w:p w14:paraId="55C6EF4F" w14:textId="7617AB38" w:rsidR="00497460" w:rsidRPr="00930A37" w:rsidRDefault="00497460" w:rsidP="00497460">
                            <w:pPr>
                              <w:pStyle w:val="NormalWeb"/>
                              <w:numPr>
                                <w:ilvl w:val="0"/>
                                <w:numId w:val="5"/>
                              </w:numPr>
                              <w:rPr>
                                <w:rFonts w:ascii="Arial" w:hAnsi="Arial" w:cs="Arial"/>
                                <w14:textOutline w14:w="9525" w14:cap="rnd" w14:cmpd="sng" w14:algn="ctr">
                                  <w14:noFill/>
                                  <w14:prstDash w14:val="solid"/>
                                  <w14:bevel/>
                                </w14:textOutline>
                              </w:rPr>
                            </w:pPr>
                            <w:r w:rsidRPr="00930A37">
                              <w:rPr>
                                <w:rFonts w:ascii="Arial" w:hAnsi="Arial" w:cs="Arial"/>
                                <w14:textOutline w14:w="9525" w14:cap="rnd" w14:cmpd="sng" w14:algn="ctr">
                                  <w14:noFill/>
                                  <w14:prstDash w14:val="solid"/>
                                  <w14:bevel/>
                                </w14:textOutline>
                              </w:rPr>
                              <w:t>Reducing loneliness through community engagement</w:t>
                            </w:r>
                            <w:r w:rsidR="00800A65">
                              <w:rPr>
                                <w:rFonts w:ascii="Arial" w:hAnsi="Arial" w:cs="Arial"/>
                                <w14:textOutline w14:w="9525" w14:cap="rnd" w14:cmpd="sng" w14:algn="ctr">
                                  <w14:noFill/>
                                  <w14:prstDash w14:val="solid"/>
                                  <w14:bevel/>
                                </w14:textOutline>
                              </w:rPr>
                              <w:t xml:space="preserve"> </w:t>
                            </w:r>
                          </w:p>
                          <w:p w14:paraId="4BD78C14" w14:textId="77777777" w:rsidR="00497460" w:rsidRPr="00930A37" w:rsidRDefault="00497460" w:rsidP="00497460">
                            <w:pPr>
                              <w:pStyle w:val="NormalWeb"/>
                              <w:numPr>
                                <w:ilvl w:val="0"/>
                                <w:numId w:val="5"/>
                              </w:numPr>
                              <w:rPr>
                                <w:rFonts w:ascii="Arial" w:hAnsi="Arial" w:cs="Arial"/>
                                <w14:textOutline w14:w="9525" w14:cap="rnd" w14:cmpd="sng" w14:algn="ctr">
                                  <w14:noFill/>
                                  <w14:prstDash w14:val="solid"/>
                                  <w14:bevel/>
                                </w14:textOutline>
                              </w:rPr>
                            </w:pPr>
                            <w:r w:rsidRPr="00930A37">
                              <w:rPr>
                                <w:rFonts w:ascii="Arial" w:hAnsi="Arial" w:cs="Arial"/>
                                <w14:textOutline w14:w="9525" w14:cap="rnd" w14:cmpd="sng" w14:algn="ctr">
                                  <w14:noFill/>
                                  <w14:prstDash w14:val="solid"/>
                                  <w14:bevel/>
                                </w14:textOutline>
                              </w:rPr>
                              <w:t>Improving self-management of long-term conditions</w:t>
                            </w:r>
                          </w:p>
                          <w:p w14:paraId="2725C810" w14:textId="77777777" w:rsidR="00497460" w:rsidRPr="00930A37" w:rsidRDefault="00497460" w:rsidP="00497460">
                            <w:pPr>
                              <w:pStyle w:val="NormalWeb"/>
                              <w:numPr>
                                <w:ilvl w:val="0"/>
                                <w:numId w:val="5"/>
                              </w:numPr>
                              <w:rPr>
                                <w:rFonts w:ascii="Arial" w:hAnsi="Arial" w:cs="Arial"/>
                                <w14:textOutline w14:w="9525" w14:cap="rnd" w14:cmpd="sng" w14:algn="ctr">
                                  <w14:noFill/>
                                  <w14:prstDash w14:val="solid"/>
                                  <w14:bevel/>
                                </w14:textOutline>
                              </w:rPr>
                            </w:pPr>
                            <w:r w:rsidRPr="00930A37">
                              <w:rPr>
                                <w:rFonts w:ascii="Arial" w:hAnsi="Arial" w:cs="Arial"/>
                                <w14:textOutline w14:w="9525" w14:cap="rnd" w14:cmpd="sng" w14:algn="ctr">
                                  <w14:noFill/>
                                  <w14:prstDash w14:val="solid"/>
                                  <w14:bevel/>
                                </w14:textOutline>
                              </w:rPr>
                              <w:t>Reducing unnecessary GP and A&amp;E visits</w:t>
                            </w:r>
                          </w:p>
                          <w:p w14:paraId="6F78DDC2" w14:textId="77777777" w:rsidR="00497460" w:rsidRPr="00930A37" w:rsidRDefault="00497460" w:rsidP="00497460">
                            <w:pPr>
                              <w:pStyle w:val="NormalWeb"/>
                              <w:numPr>
                                <w:ilvl w:val="0"/>
                                <w:numId w:val="5"/>
                              </w:numPr>
                              <w:rPr>
                                <w:rFonts w:ascii="Arial" w:hAnsi="Arial" w:cs="Arial"/>
                                <w14:textOutline w14:w="9525" w14:cap="rnd" w14:cmpd="sng" w14:algn="ctr">
                                  <w14:noFill/>
                                  <w14:prstDash w14:val="solid"/>
                                  <w14:bevel/>
                                </w14:textOutline>
                              </w:rPr>
                            </w:pPr>
                            <w:r w:rsidRPr="00930A37">
                              <w:rPr>
                                <w:rFonts w:ascii="Arial" w:hAnsi="Arial" w:cs="Arial"/>
                                <w14:textOutline w14:w="9525" w14:cap="rnd" w14:cmpd="sng" w14:algn="ctr">
                                  <w14:noFill/>
                                  <w14:prstDash w14:val="solid"/>
                                  <w14:bevel/>
                                </w14:textOutline>
                              </w:rPr>
                              <w:t>Promoting preventative care</w:t>
                            </w:r>
                          </w:p>
                          <w:p w14:paraId="374801DF" w14:textId="77777777" w:rsidR="00C711A9" w:rsidRPr="00930A37" w:rsidRDefault="00C711A9">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89D72" id="Text Box 10" o:spid="_x0000_s1030" type="#_x0000_t202" style="position:absolute;margin-left:326pt;margin-top:283.45pt;width:184.15pt;height:190.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" fillcolor="#f0f8fc [180]" strokeweight=".5pt">
                <v:fill color2="#a2d7f0 [980]" colors="0 #f0f8fd;48497f #74c4e9;54395f #74c4e9;1 #a2d8f0" focus="100%" type="gradient">
                  <o:fill v:ext="view" type="gradientUnscaled"/>
                </v:fill>
                <v:textbox>
                  <w:txbxContent>
                    <w:p w14:paraId="40A00404" w14:textId="77777777" w:rsidR="00497460" w:rsidRPr="00930A37" w:rsidRDefault="00497460" w:rsidP="00497460">
                      <w:pPr>
                        <w:pStyle w:val="NormalWeb"/>
                        <w:rPr>
                          <w:rFonts w:ascii="Arial" w:hAnsi="Arial" w:cs="Arial"/>
                          <w14:textOutline w14:w="9525" w14:cap="rnd" w14:cmpd="sng" w14:algn="ctr">
                            <w14:noFill/>
                            <w14:prstDash w14:val="solid"/>
                            <w14:bevel/>
                          </w14:textOutline>
                        </w:rPr>
                      </w:pPr>
                      <w:r w:rsidRPr="00930A37">
                        <w:rPr>
                          <w:rFonts w:ascii="Arial" w:hAnsi="Arial" w:cs="Arial"/>
                          <w:b/>
                          <w:bCs/>
                          <w14:textOutline w14:w="9525" w14:cap="rnd" w14:cmpd="sng" w14:algn="ctr">
                            <w14:noFill/>
                            <w14:prstDash w14:val="solid"/>
                            <w14:bevel/>
                          </w14:textOutline>
                        </w:rPr>
                        <w:t>CareConnect</w:t>
                      </w:r>
                      <w:r w:rsidRPr="00930A37">
                        <w:rPr>
                          <w:rFonts w:ascii="Arial" w:hAnsi="Arial" w:cs="Arial"/>
                          <w14:textOutline w14:w="9525" w14:cap="rnd" w14:cmpd="sng" w14:algn="ctr">
                            <w14:noFill/>
                            <w14:prstDash w14:val="solid"/>
                            <w14:bevel/>
                          </w14:textOutline>
                        </w:rPr>
                        <w:t xml:space="preserve"> improves wellbeing by:</w:t>
                      </w:r>
                    </w:p>
                    <w:p w14:paraId="55C6EF4F" w14:textId="7617AB38" w:rsidR="00497460" w:rsidRPr="00930A37" w:rsidRDefault="00497460" w:rsidP="00497460">
                      <w:pPr>
                        <w:pStyle w:val="NormalWeb"/>
                        <w:numPr>
                          <w:ilvl w:val="0"/>
                          <w:numId w:val="5"/>
                        </w:numPr>
                        <w:rPr>
                          <w:rFonts w:ascii="Arial" w:hAnsi="Arial" w:cs="Arial"/>
                          <w14:textOutline w14:w="9525" w14:cap="rnd" w14:cmpd="sng" w14:algn="ctr">
                            <w14:noFill/>
                            <w14:prstDash w14:val="solid"/>
                            <w14:bevel/>
                          </w14:textOutline>
                        </w:rPr>
                      </w:pPr>
                      <w:r w:rsidRPr="00930A37">
                        <w:rPr>
                          <w:rFonts w:ascii="Arial" w:hAnsi="Arial" w:cs="Arial"/>
                          <w14:textOutline w14:w="9525" w14:cap="rnd" w14:cmpd="sng" w14:algn="ctr">
                            <w14:noFill/>
                            <w14:prstDash w14:val="solid"/>
                            <w14:bevel/>
                          </w14:textOutline>
                        </w:rPr>
                        <w:t>Reducing loneliness through community engagement</w:t>
                      </w:r>
                      <w:r w:rsidR="00800A65">
                        <w:rPr>
                          <w:rFonts w:ascii="Arial" w:hAnsi="Arial" w:cs="Arial"/>
                          <w14:textOutline w14:w="9525" w14:cap="rnd" w14:cmpd="sng" w14:algn="ctr">
                            <w14:noFill/>
                            <w14:prstDash w14:val="solid"/>
                            <w14:bevel/>
                          </w14:textOutline>
                        </w:rPr>
                        <w:t xml:space="preserve"> </w:t>
                      </w:r>
                    </w:p>
                    <w:p w14:paraId="4BD78C14" w14:textId="77777777" w:rsidR="00497460" w:rsidRPr="00930A37" w:rsidRDefault="00497460" w:rsidP="00497460">
                      <w:pPr>
                        <w:pStyle w:val="NormalWeb"/>
                        <w:numPr>
                          <w:ilvl w:val="0"/>
                          <w:numId w:val="5"/>
                        </w:numPr>
                        <w:rPr>
                          <w:rFonts w:ascii="Arial" w:hAnsi="Arial" w:cs="Arial"/>
                          <w14:textOutline w14:w="9525" w14:cap="rnd" w14:cmpd="sng" w14:algn="ctr">
                            <w14:noFill/>
                            <w14:prstDash w14:val="solid"/>
                            <w14:bevel/>
                          </w14:textOutline>
                        </w:rPr>
                      </w:pPr>
                      <w:r w:rsidRPr="00930A37">
                        <w:rPr>
                          <w:rFonts w:ascii="Arial" w:hAnsi="Arial" w:cs="Arial"/>
                          <w14:textOutline w14:w="9525" w14:cap="rnd" w14:cmpd="sng" w14:algn="ctr">
                            <w14:noFill/>
                            <w14:prstDash w14:val="solid"/>
                            <w14:bevel/>
                          </w14:textOutline>
                        </w:rPr>
                        <w:t>Improving self-management of long-term conditions</w:t>
                      </w:r>
                    </w:p>
                    <w:p w14:paraId="2725C810" w14:textId="77777777" w:rsidR="00497460" w:rsidRPr="00930A37" w:rsidRDefault="00497460" w:rsidP="00497460">
                      <w:pPr>
                        <w:pStyle w:val="NormalWeb"/>
                        <w:numPr>
                          <w:ilvl w:val="0"/>
                          <w:numId w:val="5"/>
                        </w:numPr>
                        <w:rPr>
                          <w:rFonts w:ascii="Arial" w:hAnsi="Arial" w:cs="Arial"/>
                          <w14:textOutline w14:w="9525" w14:cap="rnd" w14:cmpd="sng" w14:algn="ctr">
                            <w14:noFill/>
                            <w14:prstDash w14:val="solid"/>
                            <w14:bevel/>
                          </w14:textOutline>
                        </w:rPr>
                      </w:pPr>
                      <w:r w:rsidRPr="00930A37">
                        <w:rPr>
                          <w:rFonts w:ascii="Arial" w:hAnsi="Arial" w:cs="Arial"/>
                          <w14:textOutline w14:w="9525" w14:cap="rnd" w14:cmpd="sng" w14:algn="ctr">
                            <w14:noFill/>
                            <w14:prstDash w14:val="solid"/>
                            <w14:bevel/>
                          </w14:textOutline>
                        </w:rPr>
                        <w:t>Reducing unnecessary GP and A&amp;E visits</w:t>
                      </w:r>
                    </w:p>
                    <w:p w14:paraId="6F78DDC2" w14:textId="77777777" w:rsidR="00497460" w:rsidRPr="00930A37" w:rsidRDefault="00497460" w:rsidP="00497460">
                      <w:pPr>
                        <w:pStyle w:val="NormalWeb"/>
                        <w:numPr>
                          <w:ilvl w:val="0"/>
                          <w:numId w:val="5"/>
                        </w:numPr>
                        <w:rPr>
                          <w:rFonts w:ascii="Arial" w:hAnsi="Arial" w:cs="Arial"/>
                          <w14:textOutline w14:w="9525" w14:cap="rnd" w14:cmpd="sng" w14:algn="ctr">
                            <w14:noFill/>
                            <w14:prstDash w14:val="solid"/>
                            <w14:bevel/>
                          </w14:textOutline>
                        </w:rPr>
                      </w:pPr>
                      <w:r w:rsidRPr="00930A37">
                        <w:rPr>
                          <w:rFonts w:ascii="Arial" w:hAnsi="Arial" w:cs="Arial"/>
                          <w14:textOutline w14:w="9525" w14:cap="rnd" w14:cmpd="sng" w14:algn="ctr">
                            <w14:noFill/>
                            <w14:prstDash w14:val="solid"/>
                            <w14:bevel/>
                          </w14:textOutline>
                        </w:rPr>
                        <w:t>Promoting preventative care</w:t>
                      </w:r>
                    </w:p>
                    <w:p w14:paraId="374801DF" w14:textId="77777777" w:rsidR="00C711A9" w:rsidRPr="00930A37" w:rsidRDefault="00C711A9">
                      <w:pPr>
                        <w:rPr>
                          <w14:textOutline w14:w="9525" w14:cap="rnd" w14:cmpd="sng" w14:algn="ctr">
                            <w14:noFill/>
                            <w14:prstDash w14:val="solid"/>
                            <w14:bevel/>
                          </w14:textOutline>
                        </w:rPr>
                      </w:pPr>
                    </w:p>
                  </w:txbxContent>
                </v:textbox>
              </v:shape>
            </w:pict>
          </mc:Fallback>
        </mc:AlternateContent>
      </w:r>
      <w:r w:rsidR="00CA0C0D">
        <w:rPr>
          <w:noProof/>
        </w:rPr>
        <mc:AlternateContent>
          <mc:Choice Requires="wps">
            <w:drawing>
              <wp:anchor distT="0" distB="0" distL="114300" distR="114300" simplePos="0" relativeHeight="251660288" behindDoc="0" locked="0" layoutInCell="1" allowOverlap="1" wp14:anchorId="37E85F30" wp14:editId="63FF421F">
                <wp:simplePos x="0" y="0"/>
                <wp:positionH relativeFrom="page">
                  <wp:posOffset>50800</wp:posOffset>
                </wp:positionH>
                <wp:positionV relativeFrom="paragraph">
                  <wp:posOffset>-121920</wp:posOffset>
                </wp:positionV>
                <wp:extent cx="2208753" cy="4702629"/>
                <wp:effectExtent l="0" t="0" r="20320" b="22225"/>
                <wp:wrapNone/>
                <wp:docPr id="1021195126" name="Text Box 3"/>
                <wp:cNvGraphicFramePr/>
                <a:graphic xmlns:a="http://schemas.openxmlformats.org/drawingml/2006/main">
                  <a:graphicData uri="http://schemas.microsoft.com/office/word/2010/wordprocessingShape">
                    <wps:wsp>
                      <wps:cNvSpPr txBox="1"/>
                      <wps:spPr>
                        <a:xfrm>
                          <a:off x="0" y="0"/>
                          <a:ext cx="2208753" cy="4702629"/>
                        </a:xfrm>
                        <a:prstGeom prst="rect">
                          <a:avLst/>
                        </a:prstGeom>
                        <a:noFill/>
                        <a:ln w="6350">
                          <a:solidFill>
                            <a:prstClr val="black"/>
                          </a:solidFill>
                        </a:ln>
                      </wps:spPr>
                      <wps:txbx>
                        <w:txbxContent>
                          <w:p w14:paraId="103808E8" w14:textId="77777777" w:rsidR="001E56D4" w:rsidRPr="001E56D4" w:rsidRDefault="001E56D4" w:rsidP="001E56D4">
                            <w:pPr>
                              <w:rPr>
                                <w:rFonts w:ascii="Arial" w:hAnsi="Arial" w:cs="Arial"/>
                                <w:b/>
                                <w:bCs/>
                              </w:rPr>
                            </w:pPr>
                            <w:r w:rsidRPr="001E56D4">
                              <w:rPr>
                                <w:rFonts w:ascii="Arial" w:hAnsi="Arial" w:cs="Arial"/>
                                <w:b/>
                                <w:bCs/>
                              </w:rPr>
                              <w:t>Innovation Overview</w:t>
                            </w:r>
                          </w:p>
                          <w:p w14:paraId="50BA6A52" w14:textId="77777777" w:rsidR="001E56D4" w:rsidRPr="001E56D4" w:rsidRDefault="001E56D4" w:rsidP="001E56D4">
                            <w:pPr>
                              <w:rPr>
                                <w:rFonts w:ascii="Arial" w:hAnsi="Arial" w:cs="Arial"/>
                              </w:rPr>
                            </w:pPr>
                            <w:r w:rsidRPr="001E56D4">
                              <w:rPr>
                                <w:rFonts w:ascii="Arial" w:hAnsi="Arial" w:cs="Arial"/>
                              </w:rPr>
                              <w:t>CareConnect is a digital health and social care navigation platform designed to bridge the gap between healthcare services and community-based support. The innovation combines social prescribing, care coordination, and digital access into one secure system, enabling individuals to access the right support at the right time.</w:t>
                            </w:r>
                          </w:p>
                          <w:p w14:paraId="1A8DB4EB" w14:textId="77777777" w:rsidR="001E56D4" w:rsidRPr="001E56D4" w:rsidRDefault="001E56D4" w:rsidP="001E56D4">
                            <w:pPr>
                              <w:rPr>
                                <w:rFonts w:ascii="Arial" w:hAnsi="Arial" w:cs="Arial"/>
                              </w:rPr>
                            </w:pPr>
                            <w:r w:rsidRPr="001E56D4">
                              <w:rPr>
                                <w:rFonts w:ascii="Arial" w:hAnsi="Arial" w:cs="Arial"/>
                              </w:rPr>
                              <w:t>CareConnect supports healthcare professionals by reducing pressure on GP services and empowers service users to manage their health and wellbeing more effectively.</w:t>
                            </w:r>
                          </w:p>
                          <w:p w14:paraId="3FB0EA4D" w14:textId="77777777" w:rsidR="0013636E" w:rsidRDefault="0013636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E85F30" id="Text Box 3" o:spid="_x0000_s1031" type="#_x0000_t202" style="position:absolute;margin-left:4pt;margin-top:-9.6pt;width:173.9pt;height:370.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" filled="f" strokeweight=".5pt">
                <v:textbox>
                  <w:txbxContent>
                    <w:p w14:paraId="103808E8" w14:textId="77777777" w:rsidR="001E56D4" w:rsidRPr="001E56D4" w:rsidRDefault="001E56D4" w:rsidP="001E56D4">
                      <w:pPr>
                        <w:rPr>
                          <w:rFonts w:ascii="Arial" w:hAnsi="Arial" w:cs="Arial"/>
                          <w:b/>
                          <w:bCs/>
                        </w:rPr>
                      </w:pPr>
                      <w:r w:rsidRPr="001E56D4">
                        <w:rPr>
                          <w:rFonts w:ascii="Arial" w:hAnsi="Arial" w:cs="Arial"/>
                          <w:b/>
                          <w:bCs/>
                        </w:rPr>
                        <w:t>Innovation Overview</w:t>
                      </w:r>
                    </w:p>
                    <w:p w14:paraId="50BA6A52" w14:textId="77777777" w:rsidR="001E56D4" w:rsidRPr="001E56D4" w:rsidRDefault="001E56D4" w:rsidP="001E56D4">
                      <w:pPr>
                        <w:rPr>
                          <w:rFonts w:ascii="Arial" w:hAnsi="Arial" w:cs="Arial"/>
                        </w:rPr>
                      </w:pPr>
                      <w:r w:rsidRPr="001E56D4">
                        <w:rPr>
                          <w:rFonts w:ascii="Arial" w:hAnsi="Arial" w:cs="Arial"/>
                        </w:rPr>
                        <w:t>CareConnect is a digital health and social care navigation platform designed to bridge the gap between healthcare services and community-based support. The innovation combines social prescribing, care coordination, and digital access into one secure system, enabling individuals to access the right support at the right time.</w:t>
                      </w:r>
                    </w:p>
                    <w:p w14:paraId="1A8DB4EB" w14:textId="77777777" w:rsidR="001E56D4" w:rsidRPr="001E56D4" w:rsidRDefault="001E56D4" w:rsidP="001E56D4">
                      <w:pPr>
                        <w:rPr>
                          <w:rFonts w:ascii="Arial" w:hAnsi="Arial" w:cs="Arial"/>
                        </w:rPr>
                      </w:pPr>
                      <w:r w:rsidRPr="001E56D4">
                        <w:rPr>
                          <w:rFonts w:ascii="Arial" w:hAnsi="Arial" w:cs="Arial"/>
                        </w:rPr>
                        <w:t>CareConnect supports healthcare professionals by reducing pressure on GP services and empowers service users to manage their health and wellbeing more effectively.</w:t>
                      </w:r>
                    </w:p>
                    <w:p w14:paraId="3FB0EA4D" w14:textId="77777777" w:rsidR="0013636E" w:rsidRDefault="0013636E"/>
                  </w:txbxContent>
                </v:textbox>
                <w10:wrap anchorx="page"/>
              </v:shape>
            </w:pict>
          </mc:Fallback>
        </mc:AlternateContent>
      </w:r>
      <w:r w:rsidR="00D031CE">
        <w:rPr>
          <w:noProof/>
        </w:rPr>
        <mc:AlternateContent>
          <mc:Choice Requires="wps">
            <w:drawing>
              <wp:anchor distT="0" distB="0" distL="114300" distR="114300" simplePos="0" relativeHeight="251672576" behindDoc="0" locked="0" layoutInCell="1" allowOverlap="1" wp14:anchorId="40649090" wp14:editId="5712562A">
                <wp:simplePos x="0" y="0"/>
                <wp:positionH relativeFrom="column">
                  <wp:posOffset>3087584</wp:posOffset>
                </wp:positionH>
                <wp:positionV relativeFrom="paragraph">
                  <wp:posOffset>8170223</wp:posOffset>
                </wp:positionV>
                <wp:extent cx="3455613" cy="1507243"/>
                <wp:effectExtent l="0" t="0" r="12065" b="17145"/>
                <wp:wrapNone/>
                <wp:docPr id="652893498" name="Text Box 27"/>
                <wp:cNvGraphicFramePr/>
                <a:graphic xmlns:a="http://schemas.openxmlformats.org/drawingml/2006/main">
                  <a:graphicData uri="http://schemas.microsoft.com/office/word/2010/wordprocessingShape">
                    <wps:wsp>
                      <wps:cNvSpPr txBox="1"/>
                      <wps:spPr>
                        <a:xfrm>
                          <a:off x="0" y="0"/>
                          <a:ext cx="3455613" cy="1507243"/>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solidFill>
                            <a:prstClr val="black"/>
                          </a:solidFill>
                        </a:ln>
                        <a:effectLst>
                          <a:outerShdw sx="1000" sy="1000" algn="ctr" rotWithShape="0">
                            <a:schemeClr val="accent4">
                              <a:lumMod val="20000"/>
                              <a:lumOff val="80000"/>
                              <a:alpha val="0"/>
                            </a:schemeClr>
                          </a:outerShdw>
                        </a:effectLst>
                      </wps:spPr>
                      <wps:txbx>
                        <w:txbxContent>
                          <w:p w14:paraId="791772D7" w14:textId="77777777" w:rsidR="00552B34" w:rsidRPr="00552B34" w:rsidRDefault="00552B34" w:rsidP="00552B34">
                            <w:pPr>
                              <w:rPr>
                                <w:rFonts w:ascii="Arial" w:hAnsi="Arial" w:cs="Arial"/>
                              </w:rPr>
                            </w:pPr>
                            <w:r w:rsidRPr="00552B34">
                              <w:rPr>
                                <w:rFonts w:ascii="Arial" w:hAnsi="Arial" w:cs="Arial"/>
                              </w:rPr>
                              <w:t>Conclusion</w:t>
                            </w:r>
                          </w:p>
                          <w:p w14:paraId="139DA516" w14:textId="77777777" w:rsidR="00552B34" w:rsidRPr="00552B34" w:rsidRDefault="00552B34" w:rsidP="00552B34">
                            <w:pPr>
                              <w:rPr>
                                <w:rFonts w:ascii="Arial" w:hAnsi="Arial" w:cs="Arial"/>
                              </w:rPr>
                            </w:pPr>
                            <w:r w:rsidRPr="00552B34">
                              <w:rPr>
                                <w:rFonts w:ascii="Arial" w:hAnsi="Arial" w:cs="Arial"/>
                              </w:rPr>
                              <w:t>CareConnect is a scalable, cost-effective solution that improves access to holistic care. By integrating technology with community support, it addresses key gaps in health and social care and promotes sustainable wellbeing.</w:t>
                            </w:r>
                          </w:p>
                          <w:p w14:paraId="01D8C096" w14:textId="77777777" w:rsidR="00552B34" w:rsidRDefault="00552B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649090" id="Text Box 27" o:spid="_x0000_s1032" type="#_x0000_t202" style="position:absolute;margin-left:243.1pt;margin-top:643.3pt;width:272.1pt;height:118.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" fillcolor="#f0f8fc [180]" strokeweight=".5pt">
                <v:fill color2="#a2d7f0 [980]" colors="0 #f0f8fd;48497f #74c4e9;54395f #74c4e9;1 #a2d8f0" focus="100%" type="gradient"/>
                <v:shadow on="t" type="perspective" color="#caedfb [663]" opacity="0" offset="0,0" matrix="655f,,,655f"/>
                <v:textbox>
                  <w:txbxContent>
                    <w:p w14:paraId="791772D7" w14:textId="77777777" w:rsidR="00552B34" w:rsidRPr="00552B34" w:rsidRDefault="00552B34" w:rsidP="00552B34">
                      <w:pPr>
                        <w:rPr>
                          <w:rFonts w:ascii="Arial" w:hAnsi="Arial" w:cs="Arial"/>
                        </w:rPr>
                      </w:pPr>
                      <w:r w:rsidRPr="00552B34">
                        <w:rPr>
                          <w:rFonts w:ascii="Arial" w:hAnsi="Arial" w:cs="Arial"/>
                        </w:rPr>
                        <w:t>Conclusion</w:t>
                      </w:r>
                    </w:p>
                    <w:p w14:paraId="139DA516" w14:textId="77777777" w:rsidR="00552B34" w:rsidRPr="00552B34" w:rsidRDefault="00552B34" w:rsidP="00552B34">
                      <w:pPr>
                        <w:rPr>
                          <w:rFonts w:ascii="Arial" w:hAnsi="Arial" w:cs="Arial"/>
                        </w:rPr>
                      </w:pPr>
                      <w:r w:rsidRPr="00552B34">
                        <w:rPr>
                          <w:rFonts w:ascii="Arial" w:hAnsi="Arial" w:cs="Arial"/>
                        </w:rPr>
                        <w:t>CareConnect is a scalable, cost-effective solution that improves access to holistic care. By integrating technology with community support, it addresses key gaps in health and social care and promotes sustainable wellbeing.</w:t>
                      </w:r>
                    </w:p>
                    <w:p w14:paraId="01D8C096" w14:textId="77777777" w:rsidR="00552B34" w:rsidRDefault="00552B34"/>
                  </w:txbxContent>
                </v:textbox>
              </v:shape>
            </w:pict>
          </mc:Fallback>
        </mc:AlternateContent>
      </w:r>
      <w:r w:rsidR="00552B34">
        <w:rPr>
          <w:noProof/>
        </w:rPr>
        <mc:AlternateContent>
          <mc:Choice Requires="wps">
            <w:drawing>
              <wp:anchor distT="0" distB="0" distL="114300" distR="114300" simplePos="0" relativeHeight="251669504" behindDoc="0" locked="0" layoutInCell="1" allowOverlap="1" wp14:anchorId="0303E300" wp14:editId="1B3DD36D">
                <wp:simplePos x="0" y="0"/>
                <wp:positionH relativeFrom="column">
                  <wp:posOffset>1511300</wp:posOffset>
                </wp:positionH>
                <wp:positionV relativeFrom="page">
                  <wp:posOffset>6642100</wp:posOffset>
                </wp:positionV>
                <wp:extent cx="5046980" cy="1294130"/>
                <wp:effectExtent l="0" t="0" r="20320" b="20320"/>
                <wp:wrapNone/>
                <wp:docPr id="1905619062" name="Text Box 24"/>
                <wp:cNvGraphicFramePr/>
                <a:graphic xmlns:a="http://schemas.openxmlformats.org/drawingml/2006/main">
                  <a:graphicData uri="http://schemas.microsoft.com/office/word/2010/wordprocessingShape">
                    <wps:wsp>
                      <wps:cNvSpPr txBox="1"/>
                      <wps:spPr>
                        <a:xfrm>
                          <a:off x="0" y="0"/>
                          <a:ext cx="5046980" cy="129413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solidFill>
                            <a:prstClr val="black"/>
                          </a:solidFill>
                        </a:ln>
                      </wps:spPr>
                      <wps:txbx>
                        <w:txbxContent>
                          <w:p w14:paraId="224E5590" w14:textId="77777777" w:rsidR="00775E78" w:rsidRDefault="00775E78" w:rsidP="00775E78">
                            <w:pPr>
                              <w:spacing w:after="0"/>
                              <w:rPr>
                                <w:rFonts w:ascii="Arial" w:hAnsi="Arial" w:cs="Arial"/>
                                <w:b/>
                                <w:bCs/>
                                <w:color w:val="D86DCB" w:themeColor="accent5" w:themeTint="99"/>
                              </w:rPr>
                            </w:pPr>
                            <w:r w:rsidRPr="00775E78">
                              <w:rPr>
                                <w:rFonts w:ascii="Arial" w:hAnsi="Arial" w:cs="Arial"/>
                                <w:b/>
                                <w:bCs/>
                                <w:color w:val="D86DCB" w:themeColor="accent5" w:themeTint="99"/>
                              </w:rPr>
                              <w:t>Development &amp; Regulations</w:t>
                            </w:r>
                          </w:p>
                          <w:p w14:paraId="0F258CB4" w14:textId="77777777" w:rsidR="00D91DD3" w:rsidRPr="00775E78" w:rsidRDefault="00D91DD3" w:rsidP="00A2535C">
                            <w:pPr>
                              <w:spacing w:after="0" w:line="240" w:lineRule="auto"/>
                              <w:rPr>
                                <w:rFonts w:ascii="Arial" w:hAnsi="Arial" w:cs="Arial"/>
                                <w:b/>
                                <w:bCs/>
                                <w:color w:val="D86DCB" w:themeColor="accent5" w:themeTint="99"/>
                              </w:rPr>
                            </w:pPr>
                          </w:p>
                          <w:p w14:paraId="32354BA2" w14:textId="77777777" w:rsidR="00775E78" w:rsidRPr="00775E78" w:rsidRDefault="00775E78" w:rsidP="00775E78">
                            <w:pPr>
                              <w:spacing w:after="0"/>
                              <w:rPr>
                                <w:rFonts w:ascii="Arial" w:hAnsi="Arial" w:cs="Arial"/>
                              </w:rPr>
                            </w:pPr>
                            <w:r w:rsidRPr="00775E78">
                              <w:rPr>
                                <w:rFonts w:ascii="Arial" w:hAnsi="Arial" w:cs="Arial"/>
                                <w:b/>
                                <w:bCs/>
                              </w:rPr>
                              <w:t xml:space="preserve">CareConnect </w:t>
                            </w:r>
                            <w:r w:rsidRPr="00775E78">
                              <w:rPr>
                                <w:rFonts w:ascii="Arial" w:hAnsi="Arial" w:cs="Arial"/>
                              </w:rPr>
                              <w:t>complies with:</w:t>
                            </w:r>
                          </w:p>
                          <w:p w14:paraId="41A342EB" w14:textId="77777777" w:rsidR="00775E78" w:rsidRPr="00775E78" w:rsidRDefault="00775E78" w:rsidP="00775E78">
                            <w:pPr>
                              <w:numPr>
                                <w:ilvl w:val="0"/>
                                <w:numId w:val="8"/>
                              </w:numPr>
                              <w:spacing w:after="0"/>
                              <w:rPr>
                                <w:rFonts w:ascii="Arial" w:hAnsi="Arial" w:cs="Arial"/>
                              </w:rPr>
                            </w:pPr>
                            <w:r w:rsidRPr="00775E78">
                              <w:rPr>
                                <w:rFonts w:ascii="Arial" w:hAnsi="Arial" w:cs="Arial"/>
                              </w:rPr>
                              <w:t>UK GDPR (Data Protection Act 2018)</w:t>
                            </w:r>
                          </w:p>
                          <w:p w14:paraId="2F4B0CA3" w14:textId="77777777" w:rsidR="00775E78" w:rsidRPr="00775E78" w:rsidRDefault="00775E78" w:rsidP="00775E78">
                            <w:pPr>
                              <w:numPr>
                                <w:ilvl w:val="0"/>
                                <w:numId w:val="8"/>
                              </w:numPr>
                              <w:spacing w:after="0"/>
                              <w:rPr>
                                <w:rFonts w:ascii="Arial" w:hAnsi="Arial" w:cs="Arial"/>
                              </w:rPr>
                            </w:pPr>
                            <w:r w:rsidRPr="00775E78">
                              <w:rPr>
                                <w:rFonts w:ascii="Arial" w:hAnsi="Arial" w:cs="Arial"/>
                              </w:rPr>
                              <w:t>NHS Digital standards</w:t>
                            </w:r>
                          </w:p>
                          <w:p w14:paraId="798B1431" w14:textId="7C9DAD77" w:rsidR="00775E78" w:rsidRPr="00775E78" w:rsidRDefault="00775E78" w:rsidP="00775E78">
                            <w:pPr>
                              <w:numPr>
                                <w:ilvl w:val="0"/>
                                <w:numId w:val="8"/>
                              </w:numPr>
                              <w:spacing w:after="0"/>
                              <w:rPr>
                                <w:rFonts w:ascii="Arial" w:hAnsi="Arial" w:cs="Arial"/>
                              </w:rPr>
                            </w:pPr>
                            <w:r w:rsidRPr="00775E78">
                              <w:rPr>
                                <w:rFonts w:ascii="Arial" w:hAnsi="Arial" w:cs="Arial"/>
                              </w:rPr>
                              <w:t>CQC guidance on digital health tools.</w:t>
                            </w:r>
                          </w:p>
                          <w:p w14:paraId="69D0090E" w14:textId="77777777" w:rsidR="00D02BD4" w:rsidRDefault="00D02BD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03E300" id="Text Box 24" o:spid="_x0000_s1033" type="#_x0000_t202" style="position:absolute;margin-left:119pt;margin-top:523pt;width:397.4pt;height:101.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" fillcolor="#f0f8fc [180]" strokeweight=".5pt">
                <v:fill color2="#a2d7f0 [980]" colors="0 #f0f8fd;48497f #74c4e9;54395f #74c4e9;1 #a2d8f0" focus="100%" type="gradient"/>
                <v:textbox>
                  <w:txbxContent>
                    <w:p w14:paraId="224E5590" w14:textId="77777777" w:rsidR="00775E78" w:rsidRDefault="00775E78" w:rsidP="00775E78">
                      <w:pPr>
                        <w:spacing w:after="0"/>
                        <w:rPr>
                          <w:rFonts w:ascii="Arial" w:hAnsi="Arial" w:cs="Arial"/>
                          <w:b/>
                          <w:bCs/>
                          <w:color w:val="D86DCB" w:themeColor="accent5" w:themeTint="99"/>
                        </w:rPr>
                      </w:pPr>
                      <w:r w:rsidRPr="00775E78">
                        <w:rPr>
                          <w:rFonts w:ascii="Arial" w:hAnsi="Arial" w:cs="Arial"/>
                          <w:b/>
                          <w:bCs/>
                          <w:color w:val="D86DCB" w:themeColor="accent5" w:themeTint="99"/>
                        </w:rPr>
                        <w:t>Development &amp; Regulations</w:t>
                      </w:r>
                    </w:p>
                    <w:p w14:paraId="0F258CB4" w14:textId="77777777" w:rsidR="00D91DD3" w:rsidRPr="00775E78" w:rsidRDefault="00D91DD3" w:rsidP="00A2535C">
                      <w:pPr>
                        <w:spacing w:after="0" w:line="240" w:lineRule="auto"/>
                        <w:rPr>
                          <w:rFonts w:ascii="Arial" w:hAnsi="Arial" w:cs="Arial"/>
                          <w:b/>
                          <w:bCs/>
                          <w:color w:val="D86DCB" w:themeColor="accent5" w:themeTint="99"/>
                        </w:rPr>
                      </w:pPr>
                    </w:p>
                    <w:p w14:paraId="32354BA2" w14:textId="77777777" w:rsidR="00775E78" w:rsidRPr="00775E78" w:rsidRDefault="00775E78" w:rsidP="00775E78">
                      <w:pPr>
                        <w:spacing w:after="0"/>
                        <w:rPr>
                          <w:rFonts w:ascii="Arial" w:hAnsi="Arial" w:cs="Arial"/>
                        </w:rPr>
                      </w:pPr>
                      <w:r w:rsidRPr="00775E78">
                        <w:rPr>
                          <w:rFonts w:ascii="Arial" w:hAnsi="Arial" w:cs="Arial"/>
                          <w:b/>
                          <w:bCs/>
                        </w:rPr>
                        <w:t xml:space="preserve">CareConnect </w:t>
                      </w:r>
                      <w:r w:rsidRPr="00775E78">
                        <w:rPr>
                          <w:rFonts w:ascii="Arial" w:hAnsi="Arial" w:cs="Arial"/>
                        </w:rPr>
                        <w:t>complies with:</w:t>
                      </w:r>
                    </w:p>
                    <w:p w14:paraId="41A342EB" w14:textId="77777777" w:rsidR="00775E78" w:rsidRPr="00775E78" w:rsidRDefault="00775E78" w:rsidP="00775E78">
                      <w:pPr>
                        <w:numPr>
                          <w:ilvl w:val="0"/>
                          <w:numId w:val="8"/>
                        </w:numPr>
                        <w:spacing w:after="0"/>
                        <w:rPr>
                          <w:rFonts w:ascii="Arial" w:hAnsi="Arial" w:cs="Arial"/>
                        </w:rPr>
                      </w:pPr>
                      <w:r w:rsidRPr="00775E78">
                        <w:rPr>
                          <w:rFonts w:ascii="Arial" w:hAnsi="Arial" w:cs="Arial"/>
                        </w:rPr>
                        <w:t>UK GDPR (Data Protection Act 2018)</w:t>
                      </w:r>
                    </w:p>
                    <w:p w14:paraId="2F4B0CA3" w14:textId="77777777" w:rsidR="00775E78" w:rsidRPr="00775E78" w:rsidRDefault="00775E78" w:rsidP="00775E78">
                      <w:pPr>
                        <w:numPr>
                          <w:ilvl w:val="0"/>
                          <w:numId w:val="8"/>
                        </w:numPr>
                        <w:spacing w:after="0"/>
                        <w:rPr>
                          <w:rFonts w:ascii="Arial" w:hAnsi="Arial" w:cs="Arial"/>
                        </w:rPr>
                      </w:pPr>
                      <w:r w:rsidRPr="00775E78">
                        <w:rPr>
                          <w:rFonts w:ascii="Arial" w:hAnsi="Arial" w:cs="Arial"/>
                        </w:rPr>
                        <w:t>NHS Digital standards</w:t>
                      </w:r>
                    </w:p>
                    <w:p w14:paraId="798B1431" w14:textId="7C9DAD77" w:rsidR="00775E78" w:rsidRPr="00775E78" w:rsidRDefault="00775E78" w:rsidP="00775E78">
                      <w:pPr>
                        <w:numPr>
                          <w:ilvl w:val="0"/>
                          <w:numId w:val="8"/>
                        </w:numPr>
                        <w:spacing w:after="0"/>
                        <w:rPr>
                          <w:rFonts w:ascii="Arial" w:hAnsi="Arial" w:cs="Arial"/>
                        </w:rPr>
                      </w:pPr>
                      <w:r w:rsidRPr="00775E78">
                        <w:rPr>
                          <w:rFonts w:ascii="Arial" w:hAnsi="Arial" w:cs="Arial"/>
                        </w:rPr>
                        <w:t>CQC guidance on digital health tools.</w:t>
                      </w:r>
                    </w:p>
                    <w:p w14:paraId="69D0090E" w14:textId="77777777" w:rsidR="00D02BD4" w:rsidRDefault="00D02BD4"/>
                  </w:txbxContent>
                </v:textbox>
                <w10:wrap anchory="page"/>
              </v:shape>
            </w:pict>
          </mc:Fallback>
        </mc:AlternateContent>
      </w:r>
      <w:r w:rsidR="00552B34">
        <w:rPr>
          <w:noProof/>
        </w:rPr>
        <mc:AlternateContent>
          <mc:Choice Requires="wps">
            <w:drawing>
              <wp:anchor distT="0" distB="0" distL="114300" distR="114300" simplePos="0" relativeHeight="251670528" behindDoc="0" locked="0" layoutInCell="1" allowOverlap="1" wp14:anchorId="66CC17D4" wp14:editId="37152902">
                <wp:simplePos x="0" y="0"/>
                <wp:positionH relativeFrom="column">
                  <wp:posOffset>1484415</wp:posOffset>
                </wp:positionH>
                <wp:positionV relativeFrom="paragraph">
                  <wp:posOffset>7113319</wp:posOffset>
                </wp:positionV>
                <wp:extent cx="5058781" cy="1104265"/>
                <wp:effectExtent l="0" t="0" r="27940" b="17780"/>
                <wp:wrapNone/>
                <wp:docPr id="1632448532" name="Text Box 25"/>
                <wp:cNvGraphicFramePr/>
                <a:graphic xmlns:a="http://schemas.openxmlformats.org/drawingml/2006/main">
                  <a:graphicData uri="http://schemas.microsoft.com/office/word/2010/wordprocessingShape">
                    <wps:wsp>
                      <wps:cNvSpPr txBox="1"/>
                      <wps:spPr>
                        <a:xfrm>
                          <a:off x="0" y="0"/>
                          <a:ext cx="5058781" cy="1104265"/>
                        </a:xfrm>
                        <a:prstGeom prst="rect">
                          <a:avLst/>
                        </a:prstGeom>
                        <a:noFill/>
                        <a:ln w="6350">
                          <a:solidFill>
                            <a:prstClr val="black"/>
                          </a:solidFill>
                        </a:ln>
                      </wps:spPr>
                      <wps:txbx>
                        <w:txbxContent>
                          <w:p w14:paraId="3155F6CC" w14:textId="77777777" w:rsidR="00493525" w:rsidRPr="00493525" w:rsidRDefault="00493525" w:rsidP="00493525">
                            <w:pPr>
                              <w:spacing w:after="0"/>
                              <w:rPr>
                                <w:rFonts w:ascii="Arial" w:hAnsi="Arial" w:cs="Arial"/>
                                <w:b/>
                                <w:bCs/>
                                <w:color w:val="D86DCB" w:themeColor="accent5" w:themeTint="99"/>
                              </w:rPr>
                            </w:pPr>
                            <w:r w:rsidRPr="00493525">
                              <w:rPr>
                                <w:rFonts w:ascii="Arial" w:hAnsi="Arial" w:cs="Arial"/>
                                <w:b/>
                                <w:bCs/>
                                <w:color w:val="D86DCB" w:themeColor="accent5" w:themeTint="99"/>
                              </w:rPr>
                              <w:t>Technology Integration</w:t>
                            </w:r>
                          </w:p>
                          <w:p w14:paraId="2F89BC1E" w14:textId="77777777" w:rsidR="00493525" w:rsidRPr="00493525" w:rsidRDefault="00493525" w:rsidP="00493525">
                            <w:pPr>
                              <w:spacing w:after="0"/>
                              <w:rPr>
                                <w:rFonts w:ascii="Arial" w:hAnsi="Arial" w:cs="Arial"/>
                                <w:b/>
                                <w:bCs/>
                              </w:rPr>
                            </w:pPr>
                          </w:p>
                          <w:p w14:paraId="49E9CA79" w14:textId="77777777" w:rsidR="00493525" w:rsidRPr="00493525" w:rsidRDefault="00493525" w:rsidP="00493525">
                            <w:pPr>
                              <w:numPr>
                                <w:ilvl w:val="0"/>
                                <w:numId w:val="9"/>
                              </w:numPr>
                              <w:spacing w:after="0"/>
                              <w:rPr>
                                <w:rFonts w:ascii="Arial" w:hAnsi="Arial" w:cs="Arial"/>
                              </w:rPr>
                            </w:pPr>
                            <w:r w:rsidRPr="00493525">
                              <w:rPr>
                                <w:rFonts w:ascii="Arial" w:hAnsi="Arial" w:cs="Arial"/>
                              </w:rPr>
                              <w:t>Secure mobile and web app</w:t>
                            </w:r>
                          </w:p>
                          <w:p w14:paraId="2909600C" w14:textId="77777777" w:rsidR="00493525" w:rsidRPr="00493525" w:rsidRDefault="00493525" w:rsidP="00493525">
                            <w:pPr>
                              <w:numPr>
                                <w:ilvl w:val="0"/>
                                <w:numId w:val="9"/>
                              </w:numPr>
                              <w:spacing w:after="0"/>
                              <w:rPr>
                                <w:rFonts w:ascii="Arial" w:hAnsi="Arial" w:cs="Arial"/>
                              </w:rPr>
                            </w:pPr>
                            <w:r w:rsidRPr="00493525">
                              <w:rPr>
                                <w:rFonts w:ascii="Arial" w:hAnsi="Arial" w:cs="Arial"/>
                              </w:rPr>
                              <w:t>AI-supported service matching</w:t>
                            </w:r>
                          </w:p>
                          <w:p w14:paraId="67B668E6" w14:textId="77777777" w:rsidR="00493525" w:rsidRPr="00493525" w:rsidRDefault="00493525" w:rsidP="00493525">
                            <w:pPr>
                              <w:numPr>
                                <w:ilvl w:val="0"/>
                                <w:numId w:val="9"/>
                              </w:numPr>
                              <w:spacing w:after="0"/>
                              <w:rPr>
                                <w:rFonts w:ascii="Arial" w:hAnsi="Arial" w:cs="Arial"/>
                              </w:rPr>
                            </w:pPr>
                            <w:r w:rsidRPr="00493525">
                              <w:rPr>
                                <w:rFonts w:ascii="Arial" w:hAnsi="Arial" w:cs="Arial"/>
                              </w:rPr>
                              <w:t>Data dashboards for professionals</w:t>
                            </w:r>
                          </w:p>
                          <w:p w14:paraId="56FDF96F" w14:textId="77777777" w:rsidR="00493525" w:rsidRDefault="0049352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6CC17D4" id="Text Box 25" o:spid="_x0000_s1034" type="#_x0000_t202" style="position:absolute;margin-left:116.9pt;margin-top:560.1pt;width:398.35pt;height:86.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" filled="f" strokeweight=".5pt">
                <v:textbox style="mso-fit-shape-to-text:t">
                  <w:txbxContent>
                    <w:p w14:paraId="3155F6CC" w14:textId="77777777" w:rsidR="00493525" w:rsidRPr="00493525" w:rsidRDefault="00493525" w:rsidP="00493525">
                      <w:pPr>
                        <w:spacing w:after="0"/>
                        <w:rPr>
                          <w:rFonts w:ascii="Arial" w:hAnsi="Arial" w:cs="Arial"/>
                          <w:b/>
                          <w:bCs/>
                          <w:color w:val="D86DCB" w:themeColor="accent5" w:themeTint="99"/>
                        </w:rPr>
                      </w:pPr>
                      <w:r w:rsidRPr="00493525">
                        <w:rPr>
                          <w:rFonts w:ascii="Arial" w:hAnsi="Arial" w:cs="Arial"/>
                          <w:b/>
                          <w:bCs/>
                          <w:color w:val="D86DCB" w:themeColor="accent5" w:themeTint="99"/>
                        </w:rPr>
                        <w:t>Technology Integration</w:t>
                      </w:r>
                    </w:p>
                    <w:p w14:paraId="2F89BC1E" w14:textId="77777777" w:rsidR="00493525" w:rsidRPr="00493525" w:rsidRDefault="00493525" w:rsidP="00493525">
                      <w:pPr>
                        <w:spacing w:after="0"/>
                        <w:rPr>
                          <w:rFonts w:ascii="Arial" w:hAnsi="Arial" w:cs="Arial"/>
                          <w:b/>
                          <w:bCs/>
                        </w:rPr>
                      </w:pPr>
                    </w:p>
                    <w:p w14:paraId="49E9CA79" w14:textId="77777777" w:rsidR="00493525" w:rsidRPr="00493525" w:rsidRDefault="00493525" w:rsidP="00493525">
                      <w:pPr>
                        <w:numPr>
                          <w:ilvl w:val="0"/>
                          <w:numId w:val="9"/>
                        </w:numPr>
                        <w:spacing w:after="0"/>
                        <w:rPr>
                          <w:rFonts w:ascii="Arial" w:hAnsi="Arial" w:cs="Arial"/>
                        </w:rPr>
                      </w:pPr>
                      <w:r w:rsidRPr="00493525">
                        <w:rPr>
                          <w:rFonts w:ascii="Arial" w:hAnsi="Arial" w:cs="Arial"/>
                        </w:rPr>
                        <w:t>Secure mobile and web app</w:t>
                      </w:r>
                    </w:p>
                    <w:p w14:paraId="2909600C" w14:textId="77777777" w:rsidR="00493525" w:rsidRPr="00493525" w:rsidRDefault="00493525" w:rsidP="00493525">
                      <w:pPr>
                        <w:numPr>
                          <w:ilvl w:val="0"/>
                          <w:numId w:val="9"/>
                        </w:numPr>
                        <w:spacing w:after="0"/>
                        <w:rPr>
                          <w:rFonts w:ascii="Arial" w:hAnsi="Arial" w:cs="Arial"/>
                        </w:rPr>
                      </w:pPr>
                      <w:r w:rsidRPr="00493525">
                        <w:rPr>
                          <w:rFonts w:ascii="Arial" w:hAnsi="Arial" w:cs="Arial"/>
                        </w:rPr>
                        <w:t>AI-supported service matching</w:t>
                      </w:r>
                    </w:p>
                    <w:p w14:paraId="67B668E6" w14:textId="77777777" w:rsidR="00493525" w:rsidRPr="00493525" w:rsidRDefault="00493525" w:rsidP="00493525">
                      <w:pPr>
                        <w:numPr>
                          <w:ilvl w:val="0"/>
                          <w:numId w:val="9"/>
                        </w:numPr>
                        <w:spacing w:after="0"/>
                        <w:rPr>
                          <w:rFonts w:ascii="Arial" w:hAnsi="Arial" w:cs="Arial"/>
                        </w:rPr>
                      </w:pPr>
                      <w:r w:rsidRPr="00493525">
                        <w:rPr>
                          <w:rFonts w:ascii="Arial" w:hAnsi="Arial" w:cs="Arial"/>
                        </w:rPr>
                        <w:t>Data dashboards for professionals</w:t>
                      </w:r>
                    </w:p>
                    <w:p w14:paraId="56FDF96F" w14:textId="77777777" w:rsidR="00493525" w:rsidRDefault="00493525"/>
                  </w:txbxContent>
                </v:textbox>
              </v:shape>
            </w:pict>
          </mc:Fallback>
        </mc:AlternateContent>
      </w:r>
      <w:r w:rsidR="00F92D4D">
        <w:rPr>
          <w:noProof/>
        </w:rPr>
        <mc:AlternateContent>
          <mc:Choice Requires="wps">
            <w:drawing>
              <wp:anchor distT="0" distB="0" distL="114300" distR="114300" simplePos="0" relativeHeight="251671552" behindDoc="0" locked="0" layoutInCell="1" allowOverlap="1" wp14:anchorId="0991DA5A" wp14:editId="1072E8D2">
                <wp:simplePos x="0" y="0"/>
                <wp:positionH relativeFrom="column">
                  <wp:posOffset>-783771</wp:posOffset>
                </wp:positionH>
                <wp:positionV relativeFrom="paragraph">
                  <wp:posOffset>8134597</wp:posOffset>
                </wp:positionV>
                <wp:extent cx="3895106" cy="1520042"/>
                <wp:effectExtent l="0" t="0" r="10160" b="23495"/>
                <wp:wrapNone/>
                <wp:docPr id="2114887430" name="Text Box 26"/>
                <wp:cNvGraphicFramePr/>
                <a:graphic xmlns:a="http://schemas.openxmlformats.org/drawingml/2006/main">
                  <a:graphicData uri="http://schemas.microsoft.com/office/word/2010/wordprocessingShape">
                    <wps:wsp>
                      <wps:cNvSpPr txBox="1"/>
                      <wps:spPr>
                        <a:xfrm>
                          <a:off x="0" y="0"/>
                          <a:ext cx="3895106" cy="1520042"/>
                        </a:xfrm>
                        <a:prstGeom prst="rect">
                          <a:avLst/>
                        </a:prstGeom>
                        <a:noFill/>
                        <a:ln w="6350">
                          <a:solidFill>
                            <a:prstClr val="black"/>
                          </a:solidFill>
                        </a:ln>
                      </wps:spPr>
                      <wps:txbx>
                        <w:txbxContent>
                          <w:p w14:paraId="5A52E991" w14:textId="77777777" w:rsidR="00F92D4D" w:rsidRDefault="00F92D4D" w:rsidP="00F92D4D">
                            <w:pPr>
                              <w:spacing w:after="0"/>
                              <w:rPr>
                                <w:rFonts w:ascii="Arial" w:hAnsi="Arial" w:cs="Arial"/>
                                <w:b/>
                                <w:bCs/>
                              </w:rPr>
                            </w:pPr>
                            <w:r w:rsidRPr="00F92D4D">
                              <w:rPr>
                                <w:rFonts w:ascii="Arial" w:hAnsi="Arial" w:cs="Arial"/>
                                <w:b/>
                                <w:bCs/>
                              </w:rPr>
                              <w:t>Dissemination &amp; Promotion</w:t>
                            </w:r>
                          </w:p>
                          <w:p w14:paraId="24932092" w14:textId="77777777" w:rsidR="00F92D4D" w:rsidRPr="00F92D4D" w:rsidRDefault="00F92D4D" w:rsidP="00F92D4D">
                            <w:pPr>
                              <w:spacing w:after="0"/>
                              <w:rPr>
                                <w:rFonts w:ascii="Arial" w:hAnsi="Arial" w:cs="Arial"/>
                                <w:b/>
                                <w:bCs/>
                              </w:rPr>
                            </w:pPr>
                          </w:p>
                          <w:p w14:paraId="39D745CE" w14:textId="77777777" w:rsidR="00F92D4D" w:rsidRPr="00F92D4D" w:rsidRDefault="00F92D4D" w:rsidP="00F92D4D">
                            <w:pPr>
                              <w:numPr>
                                <w:ilvl w:val="0"/>
                                <w:numId w:val="10"/>
                              </w:numPr>
                              <w:spacing w:after="0"/>
                              <w:rPr>
                                <w:rFonts w:ascii="Arial" w:hAnsi="Arial" w:cs="Arial"/>
                              </w:rPr>
                            </w:pPr>
                            <w:r w:rsidRPr="00F92D4D">
                              <w:rPr>
                                <w:rFonts w:ascii="Arial" w:hAnsi="Arial" w:cs="Arial"/>
                              </w:rPr>
                              <w:t>NHS and local authority partnerships</w:t>
                            </w:r>
                          </w:p>
                          <w:p w14:paraId="129DB96B" w14:textId="77777777" w:rsidR="00F92D4D" w:rsidRPr="00F92D4D" w:rsidRDefault="00F92D4D" w:rsidP="00F92D4D">
                            <w:pPr>
                              <w:numPr>
                                <w:ilvl w:val="0"/>
                                <w:numId w:val="10"/>
                              </w:numPr>
                              <w:spacing w:after="0"/>
                              <w:rPr>
                                <w:rFonts w:ascii="Arial" w:hAnsi="Arial" w:cs="Arial"/>
                              </w:rPr>
                            </w:pPr>
                            <w:r w:rsidRPr="00F92D4D">
                              <w:rPr>
                                <w:rFonts w:ascii="Arial" w:hAnsi="Arial" w:cs="Arial"/>
                              </w:rPr>
                              <w:t>Training workshops for healthcare professionals</w:t>
                            </w:r>
                          </w:p>
                          <w:p w14:paraId="47DEFF95" w14:textId="77777777" w:rsidR="00F92D4D" w:rsidRPr="00F92D4D" w:rsidRDefault="00F92D4D" w:rsidP="00F92D4D">
                            <w:pPr>
                              <w:numPr>
                                <w:ilvl w:val="0"/>
                                <w:numId w:val="10"/>
                              </w:numPr>
                              <w:spacing w:after="0"/>
                              <w:rPr>
                                <w:rFonts w:ascii="Arial" w:hAnsi="Arial" w:cs="Arial"/>
                              </w:rPr>
                            </w:pPr>
                            <w:r w:rsidRPr="00F92D4D">
                              <w:rPr>
                                <w:rFonts w:ascii="Arial" w:hAnsi="Arial" w:cs="Arial"/>
                              </w:rPr>
                              <w:t>Social media awareness campaigns</w:t>
                            </w:r>
                          </w:p>
                          <w:p w14:paraId="50FFDC6E" w14:textId="77777777" w:rsidR="00F92D4D" w:rsidRPr="00F92D4D" w:rsidRDefault="00F92D4D" w:rsidP="00F92D4D">
                            <w:pPr>
                              <w:numPr>
                                <w:ilvl w:val="0"/>
                                <w:numId w:val="10"/>
                              </w:numPr>
                              <w:spacing w:after="0"/>
                              <w:rPr>
                                <w:rFonts w:ascii="Arial" w:hAnsi="Arial" w:cs="Arial"/>
                              </w:rPr>
                            </w:pPr>
                            <w:r w:rsidRPr="00F92D4D">
                              <w:rPr>
                                <w:rFonts w:ascii="Arial" w:hAnsi="Arial" w:cs="Arial"/>
                              </w:rPr>
                              <w:t>Community outreach events</w:t>
                            </w:r>
                          </w:p>
                          <w:p w14:paraId="56F792F7" w14:textId="77777777" w:rsidR="00F92D4D" w:rsidRDefault="00F92D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91DA5A" id="Text Box 26" o:spid="_x0000_s1035" type="#_x0000_t202" style="position:absolute;margin-left:-61.7pt;margin-top:640.5pt;width:306.7pt;height:119.7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" filled="f" strokeweight=".5pt">
                <v:textbox>
                  <w:txbxContent>
                    <w:p w14:paraId="5A52E991" w14:textId="77777777" w:rsidR="00F92D4D" w:rsidRDefault="00F92D4D" w:rsidP="00F92D4D">
                      <w:pPr>
                        <w:spacing w:after="0"/>
                        <w:rPr>
                          <w:rFonts w:ascii="Arial" w:hAnsi="Arial" w:cs="Arial"/>
                          <w:b/>
                          <w:bCs/>
                        </w:rPr>
                      </w:pPr>
                      <w:r w:rsidRPr="00F92D4D">
                        <w:rPr>
                          <w:rFonts w:ascii="Arial" w:hAnsi="Arial" w:cs="Arial"/>
                          <w:b/>
                          <w:bCs/>
                        </w:rPr>
                        <w:t>Dissemination &amp; Promotion</w:t>
                      </w:r>
                    </w:p>
                    <w:p w14:paraId="24932092" w14:textId="77777777" w:rsidR="00F92D4D" w:rsidRPr="00F92D4D" w:rsidRDefault="00F92D4D" w:rsidP="00F92D4D">
                      <w:pPr>
                        <w:spacing w:after="0"/>
                        <w:rPr>
                          <w:rFonts w:ascii="Arial" w:hAnsi="Arial" w:cs="Arial"/>
                          <w:b/>
                          <w:bCs/>
                        </w:rPr>
                      </w:pPr>
                    </w:p>
                    <w:p w14:paraId="39D745CE" w14:textId="77777777" w:rsidR="00F92D4D" w:rsidRPr="00F92D4D" w:rsidRDefault="00F92D4D" w:rsidP="00F92D4D">
                      <w:pPr>
                        <w:numPr>
                          <w:ilvl w:val="0"/>
                          <w:numId w:val="10"/>
                        </w:numPr>
                        <w:spacing w:after="0"/>
                        <w:rPr>
                          <w:rFonts w:ascii="Arial" w:hAnsi="Arial" w:cs="Arial"/>
                        </w:rPr>
                      </w:pPr>
                      <w:r w:rsidRPr="00F92D4D">
                        <w:rPr>
                          <w:rFonts w:ascii="Arial" w:hAnsi="Arial" w:cs="Arial"/>
                        </w:rPr>
                        <w:t>NHS and local authority partnerships</w:t>
                      </w:r>
                    </w:p>
                    <w:p w14:paraId="129DB96B" w14:textId="77777777" w:rsidR="00F92D4D" w:rsidRPr="00F92D4D" w:rsidRDefault="00F92D4D" w:rsidP="00F92D4D">
                      <w:pPr>
                        <w:numPr>
                          <w:ilvl w:val="0"/>
                          <w:numId w:val="10"/>
                        </w:numPr>
                        <w:spacing w:after="0"/>
                        <w:rPr>
                          <w:rFonts w:ascii="Arial" w:hAnsi="Arial" w:cs="Arial"/>
                        </w:rPr>
                      </w:pPr>
                      <w:r w:rsidRPr="00F92D4D">
                        <w:rPr>
                          <w:rFonts w:ascii="Arial" w:hAnsi="Arial" w:cs="Arial"/>
                        </w:rPr>
                        <w:t>Training workshops for healthcare professionals</w:t>
                      </w:r>
                    </w:p>
                    <w:p w14:paraId="47DEFF95" w14:textId="77777777" w:rsidR="00F92D4D" w:rsidRPr="00F92D4D" w:rsidRDefault="00F92D4D" w:rsidP="00F92D4D">
                      <w:pPr>
                        <w:numPr>
                          <w:ilvl w:val="0"/>
                          <w:numId w:val="10"/>
                        </w:numPr>
                        <w:spacing w:after="0"/>
                        <w:rPr>
                          <w:rFonts w:ascii="Arial" w:hAnsi="Arial" w:cs="Arial"/>
                        </w:rPr>
                      </w:pPr>
                      <w:r w:rsidRPr="00F92D4D">
                        <w:rPr>
                          <w:rFonts w:ascii="Arial" w:hAnsi="Arial" w:cs="Arial"/>
                        </w:rPr>
                        <w:t>Social media awareness campaigns</w:t>
                      </w:r>
                    </w:p>
                    <w:p w14:paraId="50FFDC6E" w14:textId="77777777" w:rsidR="00F92D4D" w:rsidRPr="00F92D4D" w:rsidRDefault="00F92D4D" w:rsidP="00F92D4D">
                      <w:pPr>
                        <w:numPr>
                          <w:ilvl w:val="0"/>
                          <w:numId w:val="10"/>
                        </w:numPr>
                        <w:spacing w:after="0"/>
                        <w:rPr>
                          <w:rFonts w:ascii="Arial" w:hAnsi="Arial" w:cs="Arial"/>
                        </w:rPr>
                      </w:pPr>
                      <w:r w:rsidRPr="00F92D4D">
                        <w:rPr>
                          <w:rFonts w:ascii="Arial" w:hAnsi="Arial" w:cs="Arial"/>
                        </w:rPr>
                        <w:t>Community outreach events</w:t>
                      </w:r>
                    </w:p>
                    <w:p w14:paraId="56F792F7" w14:textId="77777777" w:rsidR="00F92D4D" w:rsidRDefault="00F92D4D"/>
                  </w:txbxContent>
                </v:textbox>
              </v:shape>
            </w:pict>
          </mc:Fallback>
        </mc:AlternateContent>
      </w:r>
      <w:r w:rsidR="00C75E33">
        <w:rPr>
          <w:noProof/>
        </w:rPr>
        <mc:AlternateContent>
          <mc:Choice Requires="wps">
            <w:drawing>
              <wp:anchor distT="0" distB="0" distL="114300" distR="114300" simplePos="0" relativeHeight="251659264" behindDoc="0" locked="0" layoutInCell="1" allowOverlap="1" wp14:anchorId="2C03BE79" wp14:editId="5F7D1FF4">
                <wp:simplePos x="0" y="0"/>
                <wp:positionH relativeFrom="column">
                  <wp:posOffset>-783771</wp:posOffset>
                </wp:positionH>
                <wp:positionV relativeFrom="paragraph">
                  <wp:posOffset>-665018</wp:posOffset>
                </wp:positionV>
                <wp:extent cx="7279417" cy="344384"/>
                <wp:effectExtent l="0" t="0" r="17145" b="17780"/>
                <wp:wrapNone/>
                <wp:docPr id="309276005" name="Text Box 4"/>
                <wp:cNvGraphicFramePr/>
                <a:graphic xmlns:a="http://schemas.openxmlformats.org/drawingml/2006/main">
                  <a:graphicData uri="http://schemas.microsoft.com/office/word/2010/wordprocessingShape">
                    <wps:wsp>
                      <wps:cNvSpPr txBox="1"/>
                      <wps:spPr>
                        <a:xfrm>
                          <a:off x="0" y="0"/>
                          <a:ext cx="7279417" cy="344384"/>
                        </a:xfrm>
                        <a:prstGeom prst="rect">
                          <a:avLst/>
                        </a:prstGeom>
                        <a:solidFill>
                          <a:schemeClr val="lt1"/>
                        </a:solidFill>
                        <a:ln w="6350">
                          <a:solidFill>
                            <a:prstClr val="black"/>
                          </a:solidFill>
                        </a:ln>
                      </wps:spPr>
                      <wps:txbx>
                        <w:txbxContent>
                          <w:p w14:paraId="1D2930B3" w14:textId="77777777" w:rsidR="007A569E" w:rsidRPr="007A569E" w:rsidRDefault="007A569E" w:rsidP="007A569E">
                            <w:pPr>
                              <w:rPr>
                                <w:rFonts w:ascii="Arial" w:hAnsi="Arial" w:cs="Arial"/>
                                <w:b/>
                                <w:bCs/>
                                <w:sz w:val="36"/>
                                <w:szCs w:val="36"/>
                              </w:rPr>
                            </w:pPr>
                            <w:r w:rsidRPr="007A569E">
                              <w:rPr>
                                <w:rFonts w:ascii="Arial" w:hAnsi="Arial" w:cs="Arial"/>
                                <w:b/>
                                <w:bCs/>
                                <w:sz w:val="36"/>
                                <w:szCs w:val="36"/>
                              </w:rPr>
                              <w:t>A Digital Care Navigation and Social Prescribing Platform</w:t>
                            </w:r>
                          </w:p>
                          <w:p w14:paraId="1E8F32B4" w14:textId="77777777" w:rsidR="0014291D" w:rsidRDefault="001429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3BE79" id="_x0000_s1036" type="#_x0000_t202" style="position:absolute;margin-left:-61.7pt;margin-top:-52.35pt;width:573.2pt;height:27.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" fillcolor="white [3201]" strokeweight=".5pt">
                <v:textbox>
                  <w:txbxContent>
                    <w:p w14:paraId="1D2930B3" w14:textId="77777777" w:rsidR="007A569E" w:rsidRPr="007A569E" w:rsidRDefault="007A569E" w:rsidP="007A569E">
                      <w:pPr>
                        <w:rPr>
                          <w:rFonts w:ascii="Arial" w:hAnsi="Arial" w:cs="Arial"/>
                          <w:b/>
                          <w:bCs/>
                          <w:sz w:val="36"/>
                          <w:szCs w:val="36"/>
                        </w:rPr>
                      </w:pPr>
                      <w:r w:rsidRPr="007A569E">
                        <w:rPr>
                          <w:rFonts w:ascii="Arial" w:hAnsi="Arial" w:cs="Arial"/>
                          <w:b/>
                          <w:bCs/>
                          <w:sz w:val="36"/>
                          <w:szCs w:val="36"/>
                        </w:rPr>
                        <w:t>A Digital Care Navigation and Social Prescribing Platform</w:t>
                      </w:r>
                    </w:p>
                    <w:p w14:paraId="1E8F32B4" w14:textId="77777777" w:rsidR="0014291D" w:rsidRDefault="0014291D"/>
                  </w:txbxContent>
                </v:textbox>
              </v:shape>
            </w:pict>
          </mc:Fallback>
        </mc:AlternateContent>
      </w:r>
      <w:r w:rsidR="001A6191">
        <w:rPr>
          <w:noProof/>
        </w:rPr>
        <mc:AlternateContent>
          <mc:Choice Requires="wps">
            <w:drawing>
              <wp:anchor distT="0" distB="0" distL="114300" distR="114300" simplePos="0" relativeHeight="251668480" behindDoc="0" locked="0" layoutInCell="1" allowOverlap="1" wp14:anchorId="7DCB18EF" wp14:editId="5537B341">
                <wp:simplePos x="0" y="0"/>
                <wp:positionH relativeFrom="column">
                  <wp:posOffset>-795020</wp:posOffset>
                </wp:positionH>
                <wp:positionV relativeFrom="paragraph">
                  <wp:posOffset>6661644</wp:posOffset>
                </wp:positionV>
                <wp:extent cx="2196655" cy="1413164"/>
                <wp:effectExtent l="0" t="0" r="13335" b="15875"/>
                <wp:wrapNone/>
                <wp:docPr id="988144912" name="Text Box 22"/>
                <wp:cNvGraphicFramePr/>
                <a:graphic xmlns:a="http://schemas.openxmlformats.org/drawingml/2006/main">
                  <a:graphicData uri="http://schemas.microsoft.com/office/word/2010/wordprocessingShape">
                    <wps:wsp>
                      <wps:cNvSpPr txBox="1"/>
                      <wps:spPr>
                        <a:xfrm>
                          <a:off x="0" y="0"/>
                          <a:ext cx="2196655" cy="1413164"/>
                        </a:xfrm>
                        <a:prstGeom prst="rect">
                          <a:avLst/>
                        </a:prstGeom>
                        <a:noFill/>
                        <a:ln w="6350">
                          <a:solidFill>
                            <a:prstClr val="black"/>
                          </a:solidFill>
                        </a:ln>
                      </wps:spPr>
                      <wps:txbx>
                        <w:txbxContent>
                          <w:p w14:paraId="35442BAB" w14:textId="77777777" w:rsidR="0076380A" w:rsidRPr="00580B13" w:rsidRDefault="0076380A" w:rsidP="00580B13">
                            <w:pPr>
                              <w:spacing w:after="0"/>
                              <w:rPr>
                                <w:rFonts w:ascii="Arial" w:hAnsi="Arial" w:cs="Arial"/>
                                <w:b/>
                                <w:bCs/>
                                <w:color w:val="EE0000"/>
                              </w:rPr>
                            </w:pPr>
                            <w:r w:rsidRPr="0076380A">
                              <w:rPr>
                                <w:rFonts w:ascii="Arial" w:hAnsi="Arial" w:cs="Arial"/>
                                <w:b/>
                                <w:bCs/>
                                <w:color w:val="EE0000"/>
                              </w:rPr>
                              <w:t>Who Delivers It</w:t>
                            </w:r>
                          </w:p>
                          <w:p w14:paraId="6830982E" w14:textId="77777777" w:rsidR="00580B13" w:rsidRPr="0076380A" w:rsidRDefault="00580B13" w:rsidP="00A2535C">
                            <w:pPr>
                              <w:spacing w:after="0" w:line="240" w:lineRule="auto"/>
                              <w:rPr>
                                <w:rFonts w:ascii="Arial" w:hAnsi="Arial" w:cs="Arial"/>
                                <w:b/>
                                <w:bCs/>
                              </w:rPr>
                            </w:pPr>
                          </w:p>
                          <w:p w14:paraId="134C1691" w14:textId="77777777" w:rsidR="0076380A" w:rsidRPr="0076380A" w:rsidRDefault="0076380A" w:rsidP="00580B13">
                            <w:pPr>
                              <w:numPr>
                                <w:ilvl w:val="0"/>
                                <w:numId w:val="7"/>
                              </w:numPr>
                              <w:spacing w:after="0"/>
                              <w:rPr>
                                <w:rFonts w:ascii="Arial" w:hAnsi="Arial" w:cs="Arial"/>
                              </w:rPr>
                            </w:pPr>
                            <w:r w:rsidRPr="0076380A">
                              <w:rPr>
                                <w:rFonts w:ascii="Arial" w:hAnsi="Arial" w:cs="Arial"/>
                              </w:rPr>
                              <w:t>Social prescribers</w:t>
                            </w:r>
                          </w:p>
                          <w:p w14:paraId="690A6B2D" w14:textId="77777777" w:rsidR="0076380A" w:rsidRPr="0076380A" w:rsidRDefault="0076380A" w:rsidP="00580B13">
                            <w:pPr>
                              <w:numPr>
                                <w:ilvl w:val="0"/>
                                <w:numId w:val="7"/>
                              </w:numPr>
                              <w:spacing w:after="0"/>
                              <w:rPr>
                                <w:rFonts w:ascii="Arial" w:hAnsi="Arial" w:cs="Arial"/>
                              </w:rPr>
                            </w:pPr>
                            <w:r w:rsidRPr="0076380A">
                              <w:rPr>
                                <w:rFonts w:ascii="Arial" w:hAnsi="Arial" w:cs="Arial"/>
                              </w:rPr>
                              <w:t>Community nurses</w:t>
                            </w:r>
                          </w:p>
                          <w:p w14:paraId="4FBE8785" w14:textId="77777777" w:rsidR="0076380A" w:rsidRPr="0076380A" w:rsidRDefault="0076380A" w:rsidP="00580B13">
                            <w:pPr>
                              <w:numPr>
                                <w:ilvl w:val="0"/>
                                <w:numId w:val="7"/>
                              </w:numPr>
                              <w:spacing w:after="0"/>
                              <w:rPr>
                                <w:rFonts w:ascii="Arial" w:hAnsi="Arial" w:cs="Arial"/>
                              </w:rPr>
                            </w:pPr>
                            <w:r w:rsidRPr="0076380A">
                              <w:rPr>
                                <w:rFonts w:ascii="Arial" w:hAnsi="Arial" w:cs="Arial"/>
                              </w:rPr>
                              <w:t>Primary care networks (PCNs)</w:t>
                            </w:r>
                          </w:p>
                          <w:p w14:paraId="54A509D4" w14:textId="77777777" w:rsidR="003523DF" w:rsidRDefault="003523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CB18EF" id="Text Box 22" o:spid="_x0000_s1037" type="#_x0000_t202" style="position:absolute;margin-left:-62.6pt;margin-top:524.55pt;width:172.95pt;height:111.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" filled="f" strokeweight=".5pt">
                <v:textbox>
                  <w:txbxContent>
                    <w:p w14:paraId="35442BAB" w14:textId="77777777" w:rsidR="0076380A" w:rsidRPr="00580B13" w:rsidRDefault="0076380A" w:rsidP="00580B13">
                      <w:pPr>
                        <w:spacing w:after="0"/>
                        <w:rPr>
                          <w:rFonts w:ascii="Arial" w:hAnsi="Arial" w:cs="Arial"/>
                          <w:b/>
                          <w:bCs/>
                          <w:color w:val="EE0000"/>
                        </w:rPr>
                      </w:pPr>
                      <w:r w:rsidRPr="0076380A">
                        <w:rPr>
                          <w:rFonts w:ascii="Arial" w:hAnsi="Arial" w:cs="Arial"/>
                          <w:b/>
                          <w:bCs/>
                          <w:color w:val="EE0000"/>
                        </w:rPr>
                        <w:t>Who Delivers It</w:t>
                      </w:r>
                    </w:p>
                    <w:p w14:paraId="6830982E" w14:textId="77777777" w:rsidR="00580B13" w:rsidRPr="0076380A" w:rsidRDefault="00580B13" w:rsidP="00A2535C">
                      <w:pPr>
                        <w:spacing w:after="0" w:line="240" w:lineRule="auto"/>
                        <w:rPr>
                          <w:rFonts w:ascii="Arial" w:hAnsi="Arial" w:cs="Arial"/>
                          <w:b/>
                          <w:bCs/>
                        </w:rPr>
                      </w:pPr>
                    </w:p>
                    <w:p w14:paraId="134C1691" w14:textId="77777777" w:rsidR="0076380A" w:rsidRPr="0076380A" w:rsidRDefault="0076380A" w:rsidP="00580B13">
                      <w:pPr>
                        <w:numPr>
                          <w:ilvl w:val="0"/>
                          <w:numId w:val="7"/>
                        </w:numPr>
                        <w:spacing w:after="0"/>
                        <w:rPr>
                          <w:rFonts w:ascii="Arial" w:hAnsi="Arial" w:cs="Arial"/>
                        </w:rPr>
                      </w:pPr>
                      <w:r w:rsidRPr="0076380A">
                        <w:rPr>
                          <w:rFonts w:ascii="Arial" w:hAnsi="Arial" w:cs="Arial"/>
                        </w:rPr>
                        <w:t>Social prescribers</w:t>
                      </w:r>
                    </w:p>
                    <w:p w14:paraId="690A6B2D" w14:textId="77777777" w:rsidR="0076380A" w:rsidRPr="0076380A" w:rsidRDefault="0076380A" w:rsidP="00580B13">
                      <w:pPr>
                        <w:numPr>
                          <w:ilvl w:val="0"/>
                          <w:numId w:val="7"/>
                        </w:numPr>
                        <w:spacing w:after="0"/>
                        <w:rPr>
                          <w:rFonts w:ascii="Arial" w:hAnsi="Arial" w:cs="Arial"/>
                        </w:rPr>
                      </w:pPr>
                      <w:r w:rsidRPr="0076380A">
                        <w:rPr>
                          <w:rFonts w:ascii="Arial" w:hAnsi="Arial" w:cs="Arial"/>
                        </w:rPr>
                        <w:t>Community nurses</w:t>
                      </w:r>
                    </w:p>
                    <w:p w14:paraId="4FBE8785" w14:textId="77777777" w:rsidR="0076380A" w:rsidRPr="0076380A" w:rsidRDefault="0076380A" w:rsidP="00580B13">
                      <w:pPr>
                        <w:numPr>
                          <w:ilvl w:val="0"/>
                          <w:numId w:val="7"/>
                        </w:numPr>
                        <w:spacing w:after="0"/>
                        <w:rPr>
                          <w:rFonts w:ascii="Arial" w:hAnsi="Arial" w:cs="Arial"/>
                        </w:rPr>
                      </w:pPr>
                      <w:r w:rsidRPr="0076380A">
                        <w:rPr>
                          <w:rFonts w:ascii="Arial" w:hAnsi="Arial" w:cs="Arial"/>
                        </w:rPr>
                        <w:t>Primary care networks (PCNs)</w:t>
                      </w:r>
                    </w:p>
                    <w:p w14:paraId="54A509D4" w14:textId="77777777" w:rsidR="003523DF" w:rsidRDefault="003523DF"/>
                  </w:txbxContent>
                </v:textbox>
              </v:shape>
            </w:pict>
          </mc:Fallback>
        </mc:AlternateContent>
      </w:r>
      <w:r w:rsidR="001A6191">
        <w:rPr>
          <w:noProof/>
        </w:rPr>
        <mc:AlternateContent>
          <mc:Choice Requires="wps">
            <w:drawing>
              <wp:anchor distT="0" distB="0" distL="114300" distR="114300" simplePos="0" relativeHeight="251667456" behindDoc="0" locked="0" layoutInCell="1" allowOverlap="1" wp14:anchorId="20637C5B" wp14:editId="19A8B1A3">
                <wp:simplePos x="0" y="0"/>
                <wp:positionH relativeFrom="column">
                  <wp:posOffset>-795210</wp:posOffset>
                </wp:positionH>
                <wp:positionV relativeFrom="paragraph">
                  <wp:posOffset>4642658</wp:posOffset>
                </wp:positionV>
                <wp:extent cx="2208530" cy="1923802"/>
                <wp:effectExtent l="0" t="0" r="20320" b="19685"/>
                <wp:wrapNone/>
                <wp:docPr id="1559435752" name="Text Box 20"/>
                <wp:cNvGraphicFramePr/>
                <a:graphic xmlns:a="http://schemas.openxmlformats.org/drawingml/2006/main">
                  <a:graphicData uri="http://schemas.microsoft.com/office/word/2010/wordprocessingShape">
                    <wps:wsp>
                      <wps:cNvSpPr txBox="1"/>
                      <wps:spPr>
                        <a:xfrm>
                          <a:off x="0" y="0"/>
                          <a:ext cx="2208530" cy="1923802"/>
                        </a:xfrm>
                        <a:prstGeom prst="rect">
                          <a:avLst/>
                        </a:prstGeom>
                        <a:noFill/>
                        <a:ln w="6350">
                          <a:solidFill>
                            <a:prstClr val="black"/>
                          </a:solidFill>
                        </a:ln>
                      </wps:spPr>
                      <wps:txbx>
                        <w:txbxContent>
                          <w:p w14:paraId="3FAB8085" w14:textId="77777777" w:rsidR="004600AD" w:rsidRDefault="004600AD" w:rsidP="00602447">
                            <w:pPr>
                              <w:spacing w:after="0" w:line="240" w:lineRule="auto"/>
                              <w:rPr>
                                <w:rFonts w:ascii="Arial" w:hAnsi="Arial" w:cs="Arial"/>
                                <w:b/>
                                <w:bCs/>
                              </w:rPr>
                            </w:pPr>
                            <w:r w:rsidRPr="004600AD">
                              <w:rPr>
                                <w:rFonts w:ascii="Arial" w:hAnsi="Arial" w:cs="Arial"/>
                                <w:b/>
                                <w:bCs/>
                                <w:color w:val="EE0000"/>
                              </w:rPr>
                              <w:t>Implementation</w:t>
                            </w:r>
                          </w:p>
                          <w:p w14:paraId="44CAA1F5" w14:textId="77777777" w:rsidR="00602447" w:rsidRPr="004600AD" w:rsidRDefault="00602447" w:rsidP="00A2535C">
                            <w:pPr>
                              <w:spacing w:after="0" w:line="240" w:lineRule="auto"/>
                              <w:rPr>
                                <w:rFonts w:ascii="Arial" w:hAnsi="Arial" w:cs="Arial"/>
                                <w:b/>
                                <w:bCs/>
                              </w:rPr>
                            </w:pPr>
                          </w:p>
                          <w:p w14:paraId="316E4CA7" w14:textId="77777777" w:rsidR="004600AD" w:rsidRDefault="004600AD" w:rsidP="00602447">
                            <w:pPr>
                              <w:spacing w:after="0" w:line="240" w:lineRule="auto"/>
                              <w:rPr>
                                <w:rFonts w:ascii="Arial" w:hAnsi="Arial" w:cs="Arial"/>
                              </w:rPr>
                            </w:pPr>
                            <w:r w:rsidRPr="004600AD">
                              <w:rPr>
                                <w:rFonts w:ascii="Arial" w:hAnsi="Arial" w:cs="Arial"/>
                                <w:b/>
                                <w:bCs/>
                              </w:rPr>
                              <w:t>CareConnect</w:t>
                            </w:r>
                            <w:r w:rsidRPr="004600AD">
                              <w:rPr>
                                <w:rFonts w:ascii="Arial" w:hAnsi="Arial" w:cs="Arial"/>
                              </w:rPr>
                              <w:t xml:space="preserve"> will be implemented across:</w:t>
                            </w:r>
                          </w:p>
                          <w:p w14:paraId="13054353" w14:textId="77777777" w:rsidR="00602447" w:rsidRPr="004600AD" w:rsidRDefault="00602447" w:rsidP="00602447">
                            <w:pPr>
                              <w:spacing w:after="0" w:line="240" w:lineRule="auto"/>
                              <w:rPr>
                                <w:rFonts w:ascii="Arial" w:hAnsi="Arial" w:cs="Arial"/>
                              </w:rPr>
                            </w:pPr>
                          </w:p>
                          <w:p w14:paraId="6F7F7071" w14:textId="77777777" w:rsidR="004600AD" w:rsidRPr="004600AD" w:rsidRDefault="004600AD" w:rsidP="00602447">
                            <w:pPr>
                              <w:numPr>
                                <w:ilvl w:val="0"/>
                                <w:numId w:val="6"/>
                              </w:numPr>
                              <w:spacing w:after="0" w:line="240" w:lineRule="auto"/>
                              <w:rPr>
                                <w:rFonts w:ascii="Arial" w:hAnsi="Arial" w:cs="Arial"/>
                              </w:rPr>
                            </w:pPr>
                            <w:r w:rsidRPr="004600AD">
                              <w:rPr>
                                <w:rFonts w:ascii="Arial" w:hAnsi="Arial" w:cs="Arial"/>
                              </w:rPr>
                              <w:t>GP surgeries</w:t>
                            </w:r>
                          </w:p>
                          <w:p w14:paraId="07098DB9" w14:textId="77777777" w:rsidR="004600AD" w:rsidRPr="004600AD" w:rsidRDefault="004600AD" w:rsidP="00602447">
                            <w:pPr>
                              <w:numPr>
                                <w:ilvl w:val="0"/>
                                <w:numId w:val="6"/>
                              </w:numPr>
                              <w:spacing w:after="0" w:line="240" w:lineRule="auto"/>
                              <w:rPr>
                                <w:rFonts w:ascii="Arial" w:hAnsi="Arial" w:cs="Arial"/>
                              </w:rPr>
                            </w:pPr>
                            <w:r w:rsidRPr="004600AD">
                              <w:rPr>
                                <w:rFonts w:ascii="Arial" w:hAnsi="Arial" w:cs="Arial"/>
                              </w:rPr>
                              <w:t>Community health centres</w:t>
                            </w:r>
                          </w:p>
                          <w:p w14:paraId="148EB0A0" w14:textId="77777777" w:rsidR="004600AD" w:rsidRPr="004600AD" w:rsidRDefault="004600AD" w:rsidP="00602447">
                            <w:pPr>
                              <w:numPr>
                                <w:ilvl w:val="0"/>
                                <w:numId w:val="6"/>
                              </w:numPr>
                              <w:spacing w:after="0" w:line="240" w:lineRule="auto"/>
                              <w:rPr>
                                <w:rFonts w:ascii="Arial" w:hAnsi="Arial" w:cs="Arial"/>
                              </w:rPr>
                            </w:pPr>
                            <w:r w:rsidRPr="004600AD">
                              <w:rPr>
                                <w:rFonts w:ascii="Arial" w:hAnsi="Arial" w:cs="Arial"/>
                              </w:rPr>
                              <w:t>Local authority social care teams</w:t>
                            </w:r>
                          </w:p>
                          <w:p w14:paraId="42EADEC0" w14:textId="77777777" w:rsidR="00327CBB" w:rsidRDefault="00327C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637C5B" id="Text Box 20" o:spid="_x0000_s1038" type="#_x0000_t202" style="position:absolute;margin-left:-62.6pt;margin-top:365.55pt;width:173.9pt;height:151.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" filled="f" strokeweight=".5pt">
                <v:textbox>
                  <w:txbxContent>
                    <w:p w14:paraId="3FAB8085" w14:textId="77777777" w:rsidR="004600AD" w:rsidRDefault="004600AD" w:rsidP="00602447">
                      <w:pPr>
                        <w:spacing w:after="0" w:line="240" w:lineRule="auto"/>
                        <w:rPr>
                          <w:rFonts w:ascii="Arial" w:hAnsi="Arial" w:cs="Arial"/>
                          <w:b/>
                          <w:bCs/>
                        </w:rPr>
                      </w:pPr>
                      <w:r w:rsidRPr="004600AD">
                        <w:rPr>
                          <w:rFonts w:ascii="Arial" w:hAnsi="Arial" w:cs="Arial"/>
                          <w:b/>
                          <w:bCs/>
                          <w:color w:val="EE0000"/>
                        </w:rPr>
                        <w:t>Implementation</w:t>
                      </w:r>
                    </w:p>
                    <w:p w14:paraId="44CAA1F5" w14:textId="77777777" w:rsidR="00602447" w:rsidRPr="004600AD" w:rsidRDefault="00602447" w:rsidP="00A2535C">
                      <w:pPr>
                        <w:spacing w:after="0" w:line="240" w:lineRule="auto"/>
                        <w:rPr>
                          <w:rFonts w:ascii="Arial" w:hAnsi="Arial" w:cs="Arial"/>
                          <w:b/>
                          <w:bCs/>
                        </w:rPr>
                      </w:pPr>
                    </w:p>
                    <w:p w14:paraId="316E4CA7" w14:textId="77777777" w:rsidR="004600AD" w:rsidRDefault="004600AD" w:rsidP="00602447">
                      <w:pPr>
                        <w:spacing w:after="0" w:line="240" w:lineRule="auto"/>
                        <w:rPr>
                          <w:rFonts w:ascii="Arial" w:hAnsi="Arial" w:cs="Arial"/>
                        </w:rPr>
                      </w:pPr>
                      <w:r w:rsidRPr="004600AD">
                        <w:rPr>
                          <w:rFonts w:ascii="Arial" w:hAnsi="Arial" w:cs="Arial"/>
                          <w:b/>
                          <w:bCs/>
                        </w:rPr>
                        <w:t>CareConnect</w:t>
                      </w:r>
                      <w:r w:rsidRPr="004600AD">
                        <w:rPr>
                          <w:rFonts w:ascii="Arial" w:hAnsi="Arial" w:cs="Arial"/>
                        </w:rPr>
                        <w:t xml:space="preserve"> will be implemented across:</w:t>
                      </w:r>
                    </w:p>
                    <w:p w14:paraId="13054353" w14:textId="77777777" w:rsidR="00602447" w:rsidRPr="004600AD" w:rsidRDefault="00602447" w:rsidP="00602447">
                      <w:pPr>
                        <w:spacing w:after="0" w:line="240" w:lineRule="auto"/>
                        <w:rPr>
                          <w:rFonts w:ascii="Arial" w:hAnsi="Arial" w:cs="Arial"/>
                        </w:rPr>
                      </w:pPr>
                    </w:p>
                    <w:p w14:paraId="6F7F7071" w14:textId="77777777" w:rsidR="004600AD" w:rsidRPr="004600AD" w:rsidRDefault="004600AD" w:rsidP="00602447">
                      <w:pPr>
                        <w:numPr>
                          <w:ilvl w:val="0"/>
                          <w:numId w:val="6"/>
                        </w:numPr>
                        <w:spacing w:after="0" w:line="240" w:lineRule="auto"/>
                        <w:rPr>
                          <w:rFonts w:ascii="Arial" w:hAnsi="Arial" w:cs="Arial"/>
                        </w:rPr>
                      </w:pPr>
                      <w:r w:rsidRPr="004600AD">
                        <w:rPr>
                          <w:rFonts w:ascii="Arial" w:hAnsi="Arial" w:cs="Arial"/>
                        </w:rPr>
                        <w:t>GP surgeries</w:t>
                      </w:r>
                    </w:p>
                    <w:p w14:paraId="07098DB9" w14:textId="77777777" w:rsidR="004600AD" w:rsidRPr="004600AD" w:rsidRDefault="004600AD" w:rsidP="00602447">
                      <w:pPr>
                        <w:numPr>
                          <w:ilvl w:val="0"/>
                          <w:numId w:val="6"/>
                        </w:numPr>
                        <w:spacing w:after="0" w:line="240" w:lineRule="auto"/>
                        <w:rPr>
                          <w:rFonts w:ascii="Arial" w:hAnsi="Arial" w:cs="Arial"/>
                        </w:rPr>
                      </w:pPr>
                      <w:r w:rsidRPr="004600AD">
                        <w:rPr>
                          <w:rFonts w:ascii="Arial" w:hAnsi="Arial" w:cs="Arial"/>
                        </w:rPr>
                        <w:t>Community health centres</w:t>
                      </w:r>
                    </w:p>
                    <w:p w14:paraId="148EB0A0" w14:textId="77777777" w:rsidR="004600AD" w:rsidRPr="004600AD" w:rsidRDefault="004600AD" w:rsidP="00602447">
                      <w:pPr>
                        <w:numPr>
                          <w:ilvl w:val="0"/>
                          <w:numId w:val="6"/>
                        </w:numPr>
                        <w:spacing w:after="0" w:line="240" w:lineRule="auto"/>
                        <w:rPr>
                          <w:rFonts w:ascii="Arial" w:hAnsi="Arial" w:cs="Arial"/>
                        </w:rPr>
                      </w:pPr>
                      <w:r w:rsidRPr="004600AD">
                        <w:rPr>
                          <w:rFonts w:ascii="Arial" w:hAnsi="Arial" w:cs="Arial"/>
                        </w:rPr>
                        <w:t>Local authority social care teams</w:t>
                      </w:r>
                    </w:p>
                    <w:p w14:paraId="42EADEC0" w14:textId="77777777" w:rsidR="00327CBB" w:rsidRDefault="00327CBB"/>
                  </w:txbxContent>
                </v:textbox>
              </v:shape>
            </w:pict>
          </mc:Fallback>
        </mc:AlternateContent>
      </w:r>
      <w:r w:rsidR="007C5ABB">
        <w:rPr>
          <w:noProof/>
        </w:rPr>
        <w:drawing>
          <wp:inline distT="0" distB="0" distL="0" distR="0" wp14:anchorId="66977E82" wp14:editId="3BA61026">
            <wp:extent cx="914400" cy="914400"/>
            <wp:effectExtent l="0" t="0" r="0" b="0"/>
            <wp:docPr id="10833550" name="Graphic 30" descr="Cloud Computing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3550" name="Graphic 30" descr="Cloud Computing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914400" cy="914400"/>
                    </a:xfrm>
                    <a:prstGeom prst="rect">
                      <a:avLst/>
                    </a:prstGeom>
                  </pic:spPr>
                </pic:pic>
              </a:graphicData>
            </a:graphic>
          </wp:inline>
        </w:drawing>
      </w:r>
      <w:r w:rsidR="00327CBB">
        <w:rPr>
          <w:noProof/>
        </w:rPr>
        <w:drawing>
          <wp:anchor distT="0" distB="0" distL="114300" distR="114300" simplePos="0" relativeHeight="251658240" behindDoc="1" locked="0" layoutInCell="1" allowOverlap="1" wp14:anchorId="6AC4E4EF" wp14:editId="7AA2EC34">
            <wp:simplePos x="0" y="0"/>
            <wp:positionH relativeFrom="margin">
              <wp:posOffset>-1258570</wp:posOffset>
            </wp:positionH>
            <wp:positionV relativeFrom="margin">
              <wp:posOffset>-1106995</wp:posOffset>
            </wp:positionV>
            <wp:extent cx="8241030" cy="11015980"/>
            <wp:effectExtent l="190500" t="152400" r="198120" b="147320"/>
            <wp:wrapTight wrapText="bothSides">
              <wp:wrapPolygon edited="0">
                <wp:start x="100" y="-299"/>
                <wp:lineTo x="-499" y="-224"/>
                <wp:lineTo x="-449" y="21366"/>
                <wp:lineTo x="50" y="21852"/>
                <wp:lineTo x="21470" y="21852"/>
                <wp:lineTo x="21520" y="21777"/>
                <wp:lineTo x="22069" y="21329"/>
                <wp:lineTo x="22069" y="374"/>
                <wp:lineTo x="21470" y="-187"/>
                <wp:lineTo x="21420" y="-299"/>
                <wp:lineTo x="100" y="-299"/>
              </wp:wrapPolygon>
            </wp:wrapTight>
            <wp:docPr id="216267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267074" name="Picture 3"/>
                    <pic:cNvPicPr>
                      <a:picLocks noChangeAspect="1" noChangeArrowheads="1"/>
                    </pic:cNvPicPr>
                  </pic:nvPicPr>
                  <pic:blipFill>
                    <a:blip r:embed="rId16">
                      <a:alphaModFix/>
                      <a:extLst>
                        <a:ext uri="{28A0092B-C50C-407E-A947-70E740481C1C}">
                          <a14:useLocalDpi xmlns:a14="http://schemas.microsoft.com/office/drawing/2010/main" val="0"/>
                        </a:ext>
                      </a:extLst>
                    </a:blip>
                    <a:srcRect/>
                    <a:stretch>
                      <a:fillRect/>
                    </a:stretch>
                  </pic:blipFill>
                  <pic:spPr bwMode="auto">
                    <a:xfrm flipH="1">
                      <a:off x="0" y="0"/>
                      <a:ext cx="8241030" cy="1101598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r w:rsidR="00801AA6">
        <w:rPr>
          <w:noProof/>
        </w:rPr>
        <w:drawing>
          <wp:inline distT="0" distB="0" distL="0" distR="0" wp14:anchorId="65B4BDEF" wp14:editId="3D20D25C">
            <wp:extent cx="3443844" cy="5931724"/>
            <wp:effectExtent l="0" t="0" r="4445" b="0"/>
            <wp:docPr id="1044172035"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0A12790F" w14:textId="0C5B8AF0" w:rsidR="00203EF9" w:rsidRDefault="005C3474">
      <w:pPr>
        <w:rPr>
          <w:rFonts w:ascii="Arial" w:hAnsi="Arial" w:cs="Arial"/>
          <w:b/>
          <w:bCs/>
          <w:sz w:val="22"/>
          <w:szCs w:val="22"/>
        </w:rPr>
      </w:pPr>
      <w:r>
        <w:rPr>
          <w:rFonts w:ascii="Arial" w:hAnsi="Arial" w:cs="Arial"/>
          <w:b/>
          <w:bCs/>
          <w:noProof/>
          <w:sz w:val="22"/>
          <w:szCs w:val="22"/>
        </w:rPr>
        <w:lastRenderedPageBreak/>
        <mc:AlternateContent>
          <mc:Choice Requires="wps">
            <w:drawing>
              <wp:anchor distT="0" distB="0" distL="114300" distR="114300" simplePos="0" relativeHeight="251681792" behindDoc="0" locked="0" layoutInCell="1" allowOverlap="1" wp14:anchorId="24D69AB0" wp14:editId="490C948F">
                <wp:simplePos x="0" y="0"/>
                <wp:positionH relativeFrom="column">
                  <wp:posOffset>876300</wp:posOffset>
                </wp:positionH>
                <wp:positionV relativeFrom="paragraph">
                  <wp:posOffset>0</wp:posOffset>
                </wp:positionV>
                <wp:extent cx="3467100" cy="2108200"/>
                <wp:effectExtent l="0" t="0" r="19050" b="25400"/>
                <wp:wrapNone/>
                <wp:docPr id="1090983068" name="Text Box 20"/>
                <wp:cNvGraphicFramePr/>
                <a:graphic xmlns:a="http://schemas.openxmlformats.org/drawingml/2006/main">
                  <a:graphicData uri="http://schemas.microsoft.com/office/word/2010/wordprocessingShape">
                    <wps:wsp>
                      <wps:cNvSpPr txBox="1"/>
                      <wps:spPr>
                        <a:xfrm>
                          <a:off x="0" y="0"/>
                          <a:ext cx="3467100" cy="210820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solidFill>
                            <a:prstClr val="black"/>
                          </a:solidFill>
                        </a:ln>
                      </wps:spPr>
                      <wps:txbx>
                        <w:txbxContent>
                          <w:p w14:paraId="06F8EB05" w14:textId="77777777" w:rsidR="007D4EAC" w:rsidRPr="007D4EAC" w:rsidRDefault="007D4EAC" w:rsidP="00D34CD1">
                            <w:pPr>
                              <w:rPr>
                                <w:rFonts w:ascii="Arial" w:hAnsi="Arial" w:cs="Arial"/>
                                <w:b/>
                                <w:bCs/>
                                <w:color w:val="EE0000"/>
                                <w:sz w:val="36"/>
                                <w:szCs w:val="36"/>
                              </w:rPr>
                            </w:pPr>
                            <w:r w:rsidRPr="007D4EAC">
                              <w:rPr>
                                <w:rFonts w:ascii="Arial" w:hAnsi="Arial" w:cs="Arial"/>
                                <w:b/>
                                <w:bCs/>
                                <w:color w:val="EE0000"/>
                                <w:sz w:val="36"/>
                                <w:szCs w:val="36"/>
                              </w:rPr>
                              <w:t>How It Works</w:t>
                            </w:r>
                          </w:p>
                          <w:p w14:paraId="165CD54B" w14:textId="77777777" w:rsidR="007D4EAC" w:rsidRPr="007D4EAC" w:rsidRDefault="007D4EAC" w:rsidP="00D34CD1">
                            <w:pPr>
                              <w:numPr>
                                <w:ilvl w:val="0"/>
                                <w:numId w:val="15"/>
                              </w:numPr>
                              <w:rPr>
                                <w:rFonts w:ascii="Arial" w:hAnsi="Arial" w:cs="Arial"/>
                              </w:rPr>
                            </w:pPr>
                            <w:r w:rsidRPr="007D4EAC">
                              <w:rPr>
                                <w:rFonts w:ascii="Arial" w:hAnsi="Arial" w:cs="Arial"/>
                              </w:rPr>
                              <w:t>Patient referred via GP or self-referral</w:t>
                            </w:r>
                          </w:p>
                          <w:p w14:paraId="026F53C0" w14:textId="77777777" w:rsidR="007D4EAC" w:rsidRPr="007D4EAC" w:rsidRDefault="007D4EAC" w:rsidP="00D34CD1">
                            <w:pPr>
                              <w:numPr>
                                <w:ilvl w:val="0"/>
                                <w:numId w:val="15"/>
                              </w:numPr>
                              <w:rPr>
                                <w:rFonts w:ascii="Arial" w:hAnsi="Arial" w:cs="Arial"/>
                              </w:rPr>
                            </w:pPr>
                            <w:r w:rsidRPr="007D4EAC">
                              <w:rPr>
                                <w:rFonts w:ascii="Arial" w:hAnsi="Arial" w:cs="Arial"/>
                              </w:rPr>
                              <w:t>CareConnect assesses needs digitally</w:t>
                            </w:r>
                          </w:p>
                          <w:p w14:paraId="03EC9464" w14:textId="77777777" w:rsidR="007D4EAC" w:rsidRPr="007D4EAC" w:rsidRDefault="007D4EAC" w:rsidP="00D34CD1">
                            <w:pPr>
                              <w:numPr>
                                <w:ilvl w:val="0"/>
                                <w:numId w:val="15"/>
                              </w:numPr>
                              <w:rPr>
                                <w:rFonts w:ascii="Arial" w:hAnsi="Arial" w:cs="Arial"/>
                              </w:rPr>
                            </w:pPr>
                            <w:r w:rsidRPr="007D4EAC">
                              <w:rPr>
                                <w:rFonts w:ascii="Arial" w:hAnsi="Arial" w:cs="Arial"/>
                              </w:rPr>
                              <w:t>Matches patient with local services</w:t>
                            </w:r>
                          </w:p>
                          <w:p w14:paraId="2605772E" w14:textId="77777777" w:rsidR="007D4EAC" w:rsidRPr="007D4EAC" w:rsidRDefault="007D4EAC" w:rsidP="00D34CD1">
                            <w:pPr>
                              <w:numPr>
                                <w:ilvl w:val="0"/>
                                <w:numId w:val="15"/>
                              </w:numPr>
                              <w:rPr>
                                <w:rFonts w:ascii="Arial" w:hAnsi="Arial" w:cs="Arial"/>
                              </w:rPr>
                            </w:pPr>
                            <w:r w:rsidRPr="007D4EAC">
                              <w:rPr>
                                <w:rFonts w:ascii="Arial" w:hAnsi="Arial" w:cs="Arial"/>
                              </w:rPr>
                              <w:t>Tracks engagement and outcomes</w:t>
                            </w:r>
                          </w:p>
                          <w:p w14:paraId="1DE60CB5" w14:textId="77777777" w:rsidR="002A3263" w:rsidRDefault="002A32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D69AB0" id="_x0000_s1039" type="#_x0000_t202" style="position:absolute;margin-left:69pt;margin-top:0;width:273pt;height:16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" fillcolor="#f0f8fc [180]" strokeweight=".5pt">
                <v:fill color2="#a2d7f0 [980]" colors="0 #f0f8fd;48497f #74c4e9;54395f #74c4e9;1 #a2d8f0" focus="100%" type="gradient"/>
                <v:textbox>
                  <w:txbxContent>
                    <w:p w14:paraId="06F8EB05" w14:textId="77777777" w:rsidR="007D4EAC" w:rsidRPr="007D4EAC" w:rsidRDefault="007D4EAC" w:rsidP="00D34CD1">
                      <w:pPr>
                        <w:rPr>
                          <w:rFonts w:ascii="Arial" w:hAnsi="Arial" w:cs="Arial"/>
                          <w:b/>
                          <w:bCs/>
                          <w:color w:val="EE0000"/>
                          <w:sz w:val="36"/>
                          <w:szCs w:val="36"/>
                        </w:rPr>
                      </w:pPr>
                      <w:r w:rsidRPr="007D4EAC">
                        <w:rPr>
                          <w:rFonts w:ascii="Arial" w:hAnsi="Arial" w:cs="Arial"/>
                          <w:b/>
                          <w:bCs/>
                          <w:color w:val="EE0000"/>
                          <w:sz w:val="36"/>
                          <w:szCs w:val="36"/>
                        </w:rPr>
                        <w:t>How It Works</w:t>
                      </w:r>
                    </w:p>
                    <w:p w14:paraId="165CD54B" w14:textId="77777777" w:rsidR="007D4EAC" w:rsidRPr="007D4EAC" w:rsidRDefault="007D4EAC" w:rsidP="00D34CD1">
                      <w:pPr>
                        <w:numPr>
                          <w:ilvl w:val="0"/>
                          <w:numId w:val="15"/>
                        </w:numPr>
                        <w:rPr>
                          <w:rFonts w:ascii="Arial" w:hAnsi="Arial" w:cs="Arial"/>
                        </w:rPr>
                      </w:pPr>
                      <w:r w:rsidRPr="007D4EAC">
                        <w:rPr>
                          <w:rFonts w:ascii="Arial" w:hAnsi="Arial" w:cs="Arial"/>
                        </w:rPr>
                        <w:t>Patient referred via GP or self-referral</w:t>
                      </w:r>
                    </w:p>
                    <w:p w14:paraId="026F53C0" w14:textId="77777777" w:rsidR="007D4EAC" w:rsidRPr="007D4EAC" w:rsidRDefault="007D4EAC" w:rsidP="00D34CD1">
                      <w:pPr>
                        <w:numPr>
                          <w:ilvl w:val="0"/>
                          <w:numId w:val="15"/>
                        </w:numPr>
                        <w:rPr>
                          <w:rFonts w:ascii="Arial" w:hAnsi="Arial" w:cs="Arial"/>
                        </w:rPr>
                      </w:pPr>
                      <w:r w:rsidRPr="007D4EAC">
                        <w:rPr>
                          <w:rFonts w:ascii="Arial" w:hAnsi="Arial" w:cs="Arial"/>
                        </w:rPr>
                        <w:t>CareConnect assesses needs digitally</w:t>
                      </w:r>
                    </w:p>
                    <w:p w14:paraId="03EC9464" w14:textId="77777777" w:rsidR="007D4EAC" w:rsidRPr="007D4EAC" w:rsidRDefault="007D4EAC" w:rsidP="00D34CD1">
                      <w:pPr>
                        <w:numPr>
                          <w:ilvl w:val="0"/>
                          <w:numId w:val="15"/>
                        </w:numPr>
                        <w:rPr>
                          <w:rFonts w:ascii="Arial" w:hAnsi="Arial" w:cs="Arial"/>
                        </w:rPr>
                      </w:pPr>
                      <w:r w:rsidRPr="007D4EAC">
                        <w:rPr>
                          <w:rFonts w:ascii="Arial" w:hAnsi="Arial" w:cs="Arial"/>
                        </w:rPr>
                        <w:t>Matches patient with local services</w:t>
                      </w:r>
                    </w:p>
                    <w:p w14:paraId="2605772E" w14:textId="77777777" w:rsidR="007D4EAC" w:rsidRPr="007D4EAC" w:rsidRDefault="007D4EAC" w:rsidP="00D34CD1">
                      <w:pPr>
                        <w:numPr>
                          <w:ilvl w:val="0"/>
                          <w:numId w:val="15"/>
                        </w:numPr>
                        <w:rPr>
                          <w:rFonts w:ascii="Arial" w:hAnsi="Arial" w:cs="Arial"/>
                        </w:rPr>
                      </w:pPr>
                      <w:r w:rsidRPr="007D4EAC">
                        <w:rPr>
                          <w:rFonts w:ascii="Arial" w:hAnsi="Arial" w:cs="Arial"/>
                        </w:rPr>
                        <w:t>Tracks engagement and outcomes</w:t>
                      </w:r>
                    </w:p>
                    <w:p w14:paraId="1DE60CB5" w14:textId="77777777" w:rsidR="002A3263" w:rsidRDefault="002A3263"/>
                  </w:txbxContent>
                </v:textbox>
              </v:shape>
            </w:pict>
          </mc:Fallback>
        </mc:AlternateContent>
      </w:r>
      <w:r w:rsidR="0001781C">
        <w:rPr>
          <w:rFonts w:ascii="Arial" w:hAnsi="Arial" w:cs="Arial"/>
          <w:b/>
          <w:bCs/>
          <w:noProof/>
          <w:sz w:val="22"/>
          <w:szCs w:val="22"/>
        </w:rPr>
        <mc:AlternateContent>
          <mc:Choice Requires="wps">
            <w:drawing>
              <wp:anchor distT="0" distB="0" distL="114300" distR="114300" simplePos="0" relativeHeight="251682816" behindDoc="0" locked="0" layoutInCell="1" allowOverlap="1" wp14:anchorId="3A7674E1" wp14:editId="4865B30B">
                <wp:simplePos x="0" y="0"/>
                <wp:positionH relativeFrom="column">
                  <wp:posOffset>2197100</wp:posOffset>
                </wp:positionH>
                <wp:positionV relativeFrom="paragraph">
                  <wp:posOffset>3175000</wp:posOffset>
                </wp:positionV>
                <wp:extent cx="4267200" cy="3568700"/>
                <wp:effectExtent l="0" t="0" r="19050" b="12700"/>
                <wp:wrapNone/>
                <wp:docPr id="1033395452" name="Text Box 21"/>
                <wp:cNvGraphicFramePr/>
                <a:graphic xmlns:a="http://schemas.openxmlformats.org/drawingml/2006/main">
                  <a:graphicData uri="http://schemas.microsoft.com/office/word/2010/wordprocessingShape">
                    <wps:wsp>
                      <wps:cNvSpPr txBox="1"/>
                      <wps:spPr>
                        <a:xfrm>
                          <a:off x="0" y="0"/>
                          <a:ext cx="4267200" cy="3568700"/>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solidFill>
                            <a:prstClr val="black"/>
                          </a:solidFill>
                        </a:ln>
                        <a:effectLst>
                          <a:innerShdw blurRad="114300">
                            <a:prstClr val="black"/>
                          </a:innerShdw>
                        </a:effectLst>
                      </wps:spPr>
                      <wps:txbx>
                        <w:txbxContent>
                          <w:p w14:paraId="6DF7065F" w14:textId="41C4A7D7" w:rsidR="00892DDF" w:rsidRPr="00892DDF" w:rsidRDefault="008274DC" w:rsidP="000B2478">
                            <w:pPr>
                              <w:jc w:val="center"/>
                              <w:rPr>
                                <w:rFonts w:ascii="Arial" w:hAnsi="Arial" w:cs="Arial"/>
                                <w:b/>
                                <w:bCs/>
                                <w:sz w:val="40"/>
                                <w:szCs w:val="40"/>
                                <w14:glow w14:rad="63500">
                                  <w14:schemeClr w14:val="accent4">
                                    <w14:alpha w14:val="60000"/>
                                    <w14:satMod w14:val="175000"/>
                                  </w14:schemeClr>
                                </w14:glow>
                              </w:rPr>
                            </w:pPr>
                            <w:r w:rsidRPr="008274DC">
                              <w:rPr>
                                <w:rFonts w:ascii="Arial" w:hAnsi="Arial" w:cs="Arial"/>
                                <w:b/>
                                <w:bCs/>
                                <w:sz w:val="40"/>
                                <w:szCs w:val="40"/>
                                <w14:glow w14:rad="63500">
                                  <w14:schemeClr w14:val="accent4">
                                    <w14:alpha w14:val="60000"/>
                                    <w14:satMod w14:val="175000"/>
                                  </w14:schemeClr>
                                </w14:glow>
                              </w:rPr>
                              <w:t xml:space="preserve">    </w:t>
                            </w:r>
                            <w:r w:rsidR="00892DDF" w:rsidRPr="00892DDF">
                              <w:rPr>
                                <w:rFonts w:ascii="Arial" w:hAnsi="Arial" w:cs="Arial"/>
                                <w:b/>
                                <w:bCs/>
                                <w:sz w:val="40"/>
                                <w:szCs w:val="40"/>
                                <w14:glow w14:rad="63500">
                                  <w14:schemeClr w14:val="accent4">
                                    <w14:alpha w14:val="60000"/>
                                    <w14:satMod w14:val="175000"/>
                                  </w14:schemeClr>
                                </w14:glow>
                              </w:rPr>
                              <w:t>Timeline</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4344"/>
                              <w:gridCol w:w="1579"/>
                            </w:tblGrid>
                            <w:tr w:rsidR="00892DDF" w:rsidRPr="00892DDF" w14:paraId="5005D0C6" w14:textId="77777777" w:rsidTr="0056150E">
                              <w:trPr>
                                <w:tblHeader/>
                                <w:tblCellSpacing w:w="15" w:type="dxa"/>
                                <w:jc w:val="center"/>
                              </w:trPr>
                              <w:tc>
                                <w:tcPr>
                                  <w:tcW w:w="0" w:type="auto"/>
                                  <w:vAlign w:val="center"/>
                                  <w:hideMark/>
                                </w:tcPr>
                                <w:p w14:paraId="141F203D" w14:textId="77777777" w:rsidR="008274DC" w:rsidRPr="0056150E" w:rsidRDefault="008274DC" w:rsidP="000B2478">
                                  <w:pPr>
                                    <w:jc w:val="center"/>
                                    <w:rPr>
                                      <w:rFonts w:ascii="Arial" w:hAnsi="Arial" w:cs="Arial"/>
                                      <w:b/>
                                      <w:bCs/>
                                    </w:rPr>
                                  </w:pPr>
                                </w:p>
                                <w:p w14:paraId="38BC5942" w14:textId="3067AB30" w:rsidR="00892DDF" w:rsidRPr="00892DDF" w:rsidRDefault="00892DDF" w:rsidP="000B2478">
                                  <w:pPr>
                                    <w:jc w:val="center"/>
                                    <w:rPr>
                                      <w:rFonts w:ascii="Arial" w:hAnsi="Arial" w:cs="Arial"/>
                                      <w:b/>
                                      <w:bCs/>
                                    </w:rPr>
                                  </w:pPr>
                                  <w:r w:rsidRPr="00892DDF">
                                    <w:rPr>
                                      <w:rFonts w:ascii="Arial" w:hAnsi="Arial" w:cs="Arial"/>
                                      <w:b/>
                                      <w:bCs/>
                                    </w:rPr>
                                    <w:t>Phase</w:t>
                                  </w:r>
                                </w:p>
                              </w:tc>
                              <w:tc>
                                <w:tcPr>
                                  <w:tcW w:w="0" w:type="auto"/>
                                  <w:vAlign w:val="center"/>
                                  <w:hideMark/>
                                </w:tcPr>
                                <w:p w14:paraId="59A0BC45" w14:textId="77777777" w:rsidR="008274DC" w:rsidRDefault="008274DC" w:rsidP="000B2478">
                                  <w:pPr>
                                    <w:jc w:val="center"/>
                                    <w:rPr>
                                      <w:rFonts w:ascii="Arial" w:hAnsi="Arial" w:cs="Arial"/>
                                      <w:b/>
                                      <w:bCs/>
                                    </w:rPr>
                                  </w:pPr>
                                </w:p>
                                <w:p w14:paraId="2CB8FE70" w14:textId="092488CC" w:rsidR="00892DDF" w:rsidRPr="00892DDF" w:rsidRDefault="00892DDF" w:rsidP="000B2478">
                                  <w:pPr>
                                    <w:jc w:val="center"/>
                                    <w:rPr>
                                      <w:rFonts w:ascii="Arial" w:hAnsi="Arial" w:cs="Arial"/>
                                      <w:b/>
                                      <w:bCs/>
                                    </w:rPr>
                                  </w:pPr>
                                  <w:r w:rsidRPr="00892DDF">
                                    <w:rPr>
                                      <w:rFonts w:ascii="Arial" w:hAnsi="Arial" w:cs="Arial"/>
                                      <w:b/>
                                      <w:bCs/>
                                    </w:rPr>
                                    <w:t>Duration</w:t>
                                  </w:r>
                                </w:p>
                              </w:tc>
                            </w:tr>
                            <w:tr w:rsidR="00892DDF" w:rsidRPr="00892DDF" w14:paraId="69B9EDF5" w14:textId="77777777" w:rsidTr="0056150E">
                              <w:trPr>
                                <w:tblCellSpacing w:w="15" w:type="dxa"/>
                                <w:jc w:val="center"/>
                              </w:trPr>
                              <w:tc>
                                <w:tcPr>
                                  <w:tcW w:w="0" w:type="auto"/>
                                  <w:vAlign w:val="center"/>
                                  <w:hideMark/>
                                </w:tcPr>
                                <w:p w14:paraId="0A271DB7" w14:textId="77777777" w:rsidR="00892DDF" w:rsidRPr="00892DDF" w:rsidRDefault="00892DDF" w:rsidP="000B2478">
                                  <w:pPr>
                                    <w:jc w:val="center"/>
                                    <w:rPr>
                                      <w:rFonts w:ascii="Arial" w:hAnsi="Arial" w:cs="Arial"/>
                                      <w:b/>
                                      <w:bCs/>
                                    </w:rPr>
                                  </w:pPr>
                                  <w:r w:rsidRPr="00892DDF">
                                    <w:rPr>
                                      <w:rFonts w:ascii="Arial" w:hAnsi="Arial" w:cs="Arial"/>
                                      <w:b/>
                                      <w:bCs/>
                                    </w:rPr>
                                    <w:t>Research &amp; Stakeholder Engagement</w:t>
                                  </w:r>
                                </w:p>
                              </w:tc>
                              <w:tc>
                                <w:tcPr>
                                  <w:tcW w:w="0" w:type="auto"/>
                                  <w:vAlign w:val="center"/>
                                  <w:hideMark/>
                                </w:tcPr>
                                <w:p w14:paraId="19ABAA88" w14:textId="77777777" w:rsidR="00892DDF" w:rsidRPr="00892DDF" w:rsidRDefault="00892DDF" w:rsidP="000B2478">
                                  <w:pPr>
                                    <w:jc w:val="center"/>
                                    <w:rPr>
                                      <w:rFonts w:ascii="Arial" w:hAnsi="Arial" w:cs="Arial"/>
                                    </w:rPr>
                                  </w:pPr>
                                  <w:r w:rsidRPr="00892DDF">
                                    <w:rPr>
                                      <w:rFonts w:ascii="Arial" w:hAnsi="Arial" w:cs="Arial"/>
                                    </w:rPr>
                                    <w:t>Months 1–3</w:t>
                                  </w:r>
                                </w:p>
                              </w:tc>
                            </w:tr>
                            <w:tr w:rsidR="00892DDF" w:rsidRPr="00892DDF" w14:paraId="42C57C77" w14:textId="77777777" w:rsidTr="0056150E">
                              <w:trPr>
                                <w:tblCellSpacing w:w="15" w:type="dxa"/>
                                <w:jc w:val="center"/>
                              </w:trPr>
                              <w:tc>
                                <w:tcPr>
                                  <w:tcW w:w="0" w:type="auto"/>
                                  <w:vAlign w:val="center"/>
                                  <w:hideMark/>
                                </w:tcPr>
                                <w:p w14:paraId="1CEAC5F2" w14:textId="77777777" w:rsidR="00892DDF" w:rsidRPr="00892DDF" w:rsidRDefault="00892DDF" w:rsidP="000B2478">
                                  <w:pPr>
                                    <w:jc w:val="center"/>
                                    <w:rPr>
                                      <w:rFonts w:ascii="Arial" w:hAnsi="Arial" w:cs="Arial"/>
                                      <w:b/>
                                      <w:bCs/>
                                    </w:rPr>
                                  </w:pPr>
                                  <w:r w:rsidRPr="00892DDF">
                                    <w:rPr>
                                      <w:rFonts w:ascii="Arial" w:hAnsi="Arial" w:cs="Arial"/>
                                      <w:b/>
                                      <w:bCs/>
                                    </w:rPr>
                                    <w:t>Platform Development</w:t>
                                  </w:r>
                                </w:p>
                              </w:tc>
                              <w:tc>
                                <w:tcPr>
                                  <w:tcW w:w="0" w:type="auto"/>
                                  <w:vAlign w:val="center"/>
                                  <w:hideMark/>
                                </w:tcPr>
                                <w:p w14:paraId="75B884A4" w14:textId="77777777" w:rsidR="00892DDF" w:rsidRPr="00892DDF" w:rsidRDefault="00892DDF" w:rsidP="000B2478">
                                  <w:pPr>
                                    <w:jc w:val="center"/>
                                    <w:rPr>
                                      <w:rFonts w:ascii="Arial" w:hAnsi="Arial" w:cs="Arial"/>
                                    </w:rPr>
                                  </w:pPr>
                                  <w:r w:rsidRPr="00892DDF">
                                    <w:rPr>
                                      <w:rFonts w:ascii="Arial" w:hAnsi="Arial" w:cs="Arial"/>
                                    </w:rPr>
                                    <w:t>Months 4–6</w:t>
                                  </w:r>
                                </w:p>
                              </w:tc>
                            </w:tr>
                            <w:tr w:rsidR="00892DDF" w:rsidRPr="00892DDF" w14:paraId="4DF1D3E3" w14:textId="77777777" w:rsidTr="0056150E">
                              <w:trPr>
                                <w:tblCellSpacing w:w="15" w:type="dxa"/>
                                <w:jc w:val="center"/>
                              </w:trPr>
                              <w:tc>
                                <w:tcPr>
                                  <w:tcW w:w="0" w:type="auto"/>
                                  <w:vAlign w:val="center"/>
                                  <w:hideMark/>
                                </w:tcPr>
                                <w:p w14:paraId="2D44C8DC" w14:textId="77777777" w:rsidR="00892DDF" w:rsidRPr="00892DDF" w:rsidRDefault="00892DDF" w:rsidP="000B2478">
                                  <w:pPr>
                                    <w:jc w:val="center"/>
                                    <w:rPr>
                                      <w:rFonts w:ascii="Arial" w:hAnsi="Arial" w:cs="Arial"/>
                                      <w:b/>
                                      <w:bCs/>
                                    </w:rPr>
                                  </w:pPr>
                                  <w:r w:rsidRPr="00892DDF">
                                    <w:rPr>
                                      <w:rFonts w:ascii="Arial" w:hAnsi="Arial" w:cs="Arial"/>
                                      <w:b/>
                                      <w:bCs/>
                                    </w:rPr>
                                    <w:t>Pilot Programme</w:t>
                                  </w:r>
                                </w:p>
                              </w:tc>
                              <w:tc>
                                <w:tcPr>
                                  <w:tcW w:w="0" w:type="auto"/>
                                  <w:vAlign w:val="center"/>
                                  <w:hideMark/>
                                </w:tcPr>
                                <w:p w14:paraId="42DA5B6A" w14:textId="77777777" w:rsidR="00892DDF" w:rsidRPr="00892DDF" w:rsidRDefault="00892DDF" w:rsidP="000B2478">
                                  <w:pPr>
                                    <w:jc w:val="center"/>
                                    <w:rPr>
                                      <w:rFonts w:ascii="Arial" w:hAnsi="Arial" w:cs="Arial"/>
                                    </w:rPr>
                                  </w:pPr>
                                  <w:r w:rsidRPr="00892DDF">
                                    <w:rPr>
                                      <w:rFonts w:ascii="Arial" w:hAnsi="Arial" w:cs="Arial"/>
                                    </w:rPr>
                                    <w:t>Months 7–9</w:t>
                                  </w:r>
                                </w:p>
                              </w:tc>
                            </w:tr>
                            <w:tr w:rsidR="00892DDF" w:rsidRPr="00892DDF" w14:paraId="011A7375" w14:textId="77777777" w:rsidTr="0056150E">
                              <w:trPr>
                                <w:tblCellSpacing w:w="15" w:type="dxa"/>
                                <w:jc w:val="center"/>
                              </w:trPr>
                              <w:tc>
                                <w:tcPr>
                                  <w:tcW w:w="0" w:type="auto"/>
                                  <w:vAlign w:val="center"/>
                                  <w:hideMark/>
                                </w:tcPr>
                                <w:p w14:paraId="515A9843" w14:textId="77777777" w:rsidR="00892DDF" w:rsidRPr="00892DDF" w:rsidRDefault="00892DDF" w:rsidP="000B2478">
                                  <w:pPr>
                                    <w:jc w:val="center"/>
                                    <w:rPr>
                                      <w:rFonts w:ascii="Arial" w:hAnsi="Arial" w:cs="Arial"/>
                                      <w:b/>
                                      <w:bCs/>
                                    </w:rPr>
                                  </w:pPr>
                                  <w:r w:rsidRPr="00892DDF">
                                    <w:rPr>
                                      <w:rFonts w:ascii="Arial" w:hAnsi="Arial" w:cs="Arial"/>
                                      <w:b/>
                                      <w:bCs/>
                                    </w:rPr>
                                    <w:t>Evaluation &amp; Refinement</w:t>
                                  </w:r>
                                </w:p>
                              </w:tc>
                              <w:tc>
                                <w:tcPr>
                                  <w:tcW w:w="0" w:type="auto"/>
                                  <w:vAlign w:val="center"/>
                                  <w:hideMark/>
                                </w:tcPr>
                                <w:p w14:paraId="1B90124A" w14:textId="77777777" w:rsidR="00892DDF" w:rsidRPr="00892DDF" w:rsidRDefault="00892DDF" w:rsidP="000B2478">
                                  <w:pPr>
                                    <w:jc w:val="center"/>
                                    <w:rPr>
                                      <w:rFonts w:ascii="Arial" w:hAnsi="Arial" w:cs="Arial"/>
                                    </w:rPr>
                                  </w:pPr>
                                  <w:r w:rsidRPr="00892DDF">
                                    <w:rPr>
                                      <w:rFonts w:ascii="Arial" w:hAnsi="Arial" w:cs="Arial"/>
                                    </w:rPr>
                                    <w:t>Months 10–11</w:t>
                                  </w:r>
                                </w:p>
                              </w:tc>
                            </w:tr>
                            <w:tr w:rsidR="00892DDF" w:rsidRPr="00892DDF" w14:paraId="1E22D116" w14:textId="77777777" w:rsidTr="0056150E">
                              <w:trPr>
                                <w:tblCellSpacing w:w="15" w:type="dxa"/>
                                <w:jc w:val="center"/>
                              </w:trPr>
                              <w:tc>
                                <w:tcPr>
                                  <w:tcW w:w="0" w:type="auto"/>
                                  <w:vAlign w:val="center"/>
                                  <w:hideMark/>
                                </w:tcPr>
                                <w:p w14:paraId="6ECC096C" w14:textId="77777777" w:rsidR="00892DDF" w:rsidRPr="00892DDF" w:rsidRDefault="00892DDF" w:rsidP="000B2478">
                                  <w:pPr>
                                    <w:jc w:val="center"/>
                                    <w:rPr>
                                      <w:rFonts w:ascii="Arial" w:hAnsi="Arial" w:cs="Arial"/>
                                      <w:b/>
                                      <w:bCs/>
                                    </w:rPr>
                                  </w:pPr>
                                  <w:r w:rsidRPr="00892DDF">
                                    <w:rPr>
                                      <w:rFonts w:ascii="Arial" w:hAnsi="Arial" w:cs="Arial"/>
                                      <w:b/>
                                      <w:bCs/>
                                    </w:rPr>
                                    <w:t>Full Rollout</w:t>
                                  </w:r>
                                </w:p>
                              </w:tc>
                              <w:tc>
                                <w:tcPr>
                                  <w:tcW w:w="0" w:type="auto"/>
                                  <w:vAlign w:val="center"/>
                                  <w:hideMark/>
                                </w:tcPr>
                                <w:p w14:paraId="24925DBD" w14:textId="77777777" w:rsidR="00892DDF" w:rsidRPr="00892DDF" w:rsidRDefault="00892DDF" w:rsidP="000B2478">
                                  <w:pPr>
                                    <w:jc w:val="center"/>
                                    <w:rPr>
                                      <w:rFonts w:ascii="Arial" w:hAnsi="Arial" w:cs="Arial"/>
                                    </w:rPr>
                                  </w:pPr>
                                  <w:r w:rsidRPr="00892DDF">
                                    <w:rPr>
                                      <w:rFonts w:ascii="Arial" w:hAnsi="Arial" w:cs="Arial"/>
                                    </w:rPr>
                                    <w:t>Month 12</w:t>
                                  </w:r>
                                </w:p>
                              </w:tc>
                            </w:tr>
                          </w:tbl>
                          <w:p w14:paraId="4F36783C" w14:textId="77777777" w:rsidR="00067744" w:rsidRDefault="0006774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7674E1" id="Text Box 21" o:spid="_x0000_s1040" type="#_x0000_t202" style="position:absolute;margin-left:173pt;margin-top:250pt;width:336pt;height:28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" fillcolor="#f0f8fc [180]" strokeweight=".5pt">
                <v:fill color2="#a2d7f0 [980]" colors="0 #f0f8fd;48497f #74c4e9;54395f #74c4e9;1 #a2d8f0" focus="100%" type="gradient"/>
                <v:textbox>
                  <w:txbxContent>
                    <w:p w14:paraId="6DF7065F" w14:textId="41C4A7D7" w:rsidR="00892DDF" w:rsidRPr="00892DDF" w:rsidRDefault="008274DC" w:rsidP="000B2478">
                      <w:pPr>
                        <w:jc w:val="center"/>
                        <w:rPr>
                          <w:rFonts w:ascii="Arial" w:hAnsi="Arial" w:cs="Arial"/>
                          <w:b/>
                          <w:bCs/>
                          <w:sz w:val="40"/>
                          <w:szCs w:val="40"/>
                          <w14:glow w14:rad="63500">
                            <w14:schemeClr w14:val="accent4">
                              <w14:alpha w14:val="60000"/>
                              <w14:satMod w14:val="175000"/>
                            </w14:schemeClr>
                          </w14:glow>
                        </w:rPr>
                      </w:pPr>
                      <w:r w:rsidRPr="008274DC">
                        <w:rPr>
                          <w:rFonts w:ascii="Arial" w:hAnsi="Arial" w:cs="Arial"/>
                          <w:b/>
                          <w:bCs/>
                          <w:sz w:val="40"/>
                          <w:szCs w:val="40"/>
                          <w14:glow w14:rad="63500">
                            <w14:schemeClr w14:val="accent4">
                              <w14:alpha w14:val="60000"/>
                              <w14:satMod w14:val="175000"/>
                            </w14:schemeClr>
                          </w14:glow>
                        </w:rPr>
                        <w:t xml:space="preserve">    </w:t>
                      </w:r>
                      <w:r w:rsidR="00892DDF" w:rsidRPr="00892DDF">
                        <w:rPr>
                          <w:rFonts w:ascii="Arial" w:hAnsi="Arial" w:cs="Arial"/>
                          <w:b/>
                          <w:bCs/>
                          <w:sz w:val="40"/>
                          <w:szCs w:val="40"/>
                          <w14:glow w14:rad="63500">
                            <w14:schemeClr w14:val="accent4">
                              <w14:alpha w14:val="60000"/>
                              <w14:satMod w14:val="175000"/>
                            </w14:schemeClr>
                          </w14:glow>
                        </w:rPr>
                        <w:t>Timeline</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4344"/>
                        <w:gridCol w:w="1579"/>
                      </w:tblGrid>
                      <w:tr w:rsidR="00892DDF" w:rsidRPr="00892DDF" w14:paraId="5005D0C6" w14:textId="77777777" w:rsidTr="0056150E">
                        <w:trPr>
                          <w:tblHeader/>
                          <w:tblCellSpacing w:w="15" w:type="dxa"/>
                          <w:jc w:val="center"/>
                        </w:trPr>
                        <w:tc>
                          <w:tcPr>
                            <w:tcW w:w="0" w:type="auto"/>
                            <w:vAlign w:val="center"/>
                            <w:hideMark/>
                          </w:tcPr>
                          <w:p w14:paraId="141F203D" w14:textId="77777777" w:rsidR="008274DC" w:rsidRPr="0056150E" w:rsidRDefault="008274DC" w:rsidP="000B2478">
                            <w:pPr>
                              <w:jc w:val="center"/>
                              <w:rPr>
                                <w:rFonts w:ascii="Arial" w:hAnsi="Arial" w:cs="Arial"/>
                                <w:b/>
                                <w:bCs/>
                              </w:rPr>
                            </w:pPr>
                          </w:p>
                          <w:p w14:paraId="38BC5942" w14:textId="3067AB30" w:rsidR="00892DDF" w:rsidRPr="00892DDF" w:rsidRDefault="00892DDF" w:rsidP="000B2478">
                            <w:pPr>
                              <w:jc w:val="center"/>
                              <w:rPr>
                                <w:rFonts w:ascii="Arial" w:hAnsi="Arial" w:cs="Arial"/>
                                <w:b/>
                                <w:bCs/>
                              </w:rPr>
                            </w:pPr>
                            <w:r w:rsidRPr="00892DDF">
                              <w:rPr>
                                <w:rFonts w:ascii="Arial" w:hAnsi="Arial" w:cs="Arial"/>
                                <w:b/>
                                <w:bCs/>
                              </w:rPr>
                              <w:t>Phase</w:t>
                            </w:r>
                          </w:p>
                        </w:tc>
                        <w:tc>
                          <w:tcPr>
                            <w:tcW w:w="0" w:type="auto"/>
                            <w:vAlign w:val="center"/>
                            <w:hideMark/>
                          </w:tcPr>
                          <w:p w14:paraId="59A0BC45" w14:textId="77777777" w:rsidR="008274DC" w:rsidRDefault="008274DC" w:rsidP="000B2478">
                            <w:pPr>
                              <w:jc w:val="center"/>
                              <w:rPr>
                                <w:rFonts w:ascii="Arial" w:hAnsi="Arial" w:cs="Arial"/>
                                <w:b/>
                                <w:bCs/>
                              </w:rPr>
                            </w:pPr>
                          </w:p>
                          <w:p w14:paraId="2CB8FE70" w14:textId="092488CC" w:rsidR="00892DDF" w:rsidRPr="00892DDF" w:rsidRDefault="00892DDF" w:rsidP="000B2478">
                            <w:pPr>
                              <w:jc w:val="center"/>
                              <w:rPr>
                                <w:rFonts w:ascii="Arial" w:hAnsi="Arial" w:cs="Arial"/>
                                <w:b/>
                                <w:bCs/>
                              </w:rPr>
                            </w:pPr>
                            <w:r w:rsidRPr="00892DDF">
                              <w:rPr>
                                <w:rFonts w:ascii="Arial" w:hAnsi="Arial" w:cs="Arial"/>
                                <w:b/>
                                <w:bCs/>
                              </w:rPr>
                              <w:t>Duration</w:t>
                            </w:r>
                          </w:p>
                        </w:tc>
                      </w:tr>
                      <w:tr w:rsidR="00892DDF" w:rsidRPr="00892DDF" w14:paraId="69B9EDF5" w14:textId="77777777" w:rsidTr="0056150E">
                        <w:trPr>
                          <w:tblCellSpacing w:w="15" w:type="dxa"/>
                          <w:jc w:val="center"/>
                        </w:trPr>
                        <w:tc>
                          <w:tcPr>
                            <w:tcW w:w="0" w:type="auto"/>
                            <w:vAlign w:val="center"/>
                            <w:hideMark/>
                          </w:tcPr>
                          <w:p w14:paraId="0A271DB7" w14:textId="77777777" w:rsidR="00892DDF" w:rsidRPr="00892DDF" w:rsidRDefault="00892DDF" w:rsidP="000B2478">
                            <w:pPr>
                              <w:jc w:val="center"/>
                              <w:rPr>
                                <w:rFonts w:ascii="Arial" w:hAnsi="Arial" w:cs="Arial"/>
                                <w:b/>
                                <w:bCs/>
                              </w:rPr>
                            </w:pPr>
                            <w:r w:rsidRPr="00892DDF">
                              <w:rPr>
                                <w:rFonts w:ascii="Arial" w:hAnsi="Arial" w:cs="Arial"/>
                                <w:b/>
                                <w:bCs/>
                              </w:rPr>
                              <w:t>Research &amp; Stakeholder Engagement</w:t>
                            </w:r>
                          </w:p>
                        </w:tc>
                        <w:tc>
                          <w:tcPr>
                            <w:tcW w:w="0" w:type="auto"/>
                            <w:vAlign w:val="center"/>
                            <w:hideMark/>
                          </w:tcPr>
                          <w:p w14:paraId="19ABAA88" w14:textId="77777777" w:rsidR="00892DDF" w:rsidRPr="00892DDF" w:rsidRDefault="00892DDF" w:rsidP="000B2478">
                            <w:pPr>
                              <w:jc w:val="center"/>
                              <w:rPr>
                                <w:rFonts w:ascii="Arial" w:hAnsi="Arial" w:cs="Arial"/>
                              </w:rPr>
                            </w:pPr>
                            <w:r w:rsidRPr="00892DDF">
                              <w:rPr>
                                <w:rFonts w:ascii="Arial" w:hAnsi="Arial" w:cs="Arial"/>
                              </w:rPr>
                              <w:t>Months 1–3</w:t>
                            </w:r>
                          </w:p>
                        </w:tc>
                      </w:tr>
                      <w:tr w:rsidR="00892DDF" w:rsidRPr="00892DDF" w14:paraId="42C57C77" w14:textId="77777777" w:rsidTr="0056150E">
                        <w:trPr>
                          <w:tblCellSpacing w:w="15" w:type="dxa"/>
                          <w:jc w:val="center"/>
                        </w:trPr>
                        <w:tc>
                          <w:tcPr>
                            <w:tcW w:w="0" w:type="auto"/>
                            <w:vAlign w:val="center"/>
                            <w:hideMark/>
                          </w:tcPr>
                          <w:p w14:paraId="1CEAC5F2" w14:textId="77777777" w:rsidR="00892DDF" w:rsidRPr="00892DDF" w:rsidRDefault="00892DDF" w:rsidP="000B2478">
                            <w:pPr>
                              <w:jc w:val="center"/>
                              <w:rPr>
                                <w:rFonts w:ascii="Arial" w:hAnsi="Arial" w:cs="Arial"/>
                                <w:b/>
                                <w:bCs/>
                              </w:rPr>
                            </w:pPr>
                            <w:r w:rsidRPr="00892DDF">
                              <w:rPr>
                                <w:rFonts w:ascii="Arial" w:hAnsi="Arial" w:cs="Arial"/>
                                <w:b/>
                                <w:bCs/>
                              </w:rPr>
                              <w:t>Platform Development</w:t>
                            </w:r>
                          </w:p>
                        </w:tc>
                        <w:tc>
                          <w:tcPr>
                            <w:tcW w:w="0" w:type="auto"/>
                            <w:vAlign w:val="center"/>
                            <w:hideMark/>
                          </w:tcPr>
                          <w:p w14:paraId="75B884A4" w14:textId="77777777" w:rsidR="00892DDF" w:rsidRPr="00892DDF" w:rsidRDefault="00892DDF" w:rsidP="000B2478">
                            <w:pPr>
                              <w:jc w:val="center"/>
                              <w:rPr>
                                <w:rFonts w:ascii="Arial" w:hAnsi="Arial" w:cs="Arial"/>
                              </w:rPr>
                            </w:pPr>
                            <w:r w:rsidRPr="00892DDF">
                              <w:rPr>
                                <w:rFonts w:ascii="Arial" w:hAnsi="Arial" w:cs="Arial"/>
                              </w:rPr>
                              <w:t>Months 4–6</w:t>
                            </w:r>
                          </w:p>
                        </w:tc>
                      </w:tr>
                      <w:tr w:rsidR="00892DDF" w:rsidRPr="00892DDF" w14:paraId="4DF1D3E3" w14:textId="77777777" w:rsidTr="0056150E">
                        <w:trPr>
                          <w:tblCellSpacing w:w="15" w:type="dxa"/>
                          <w:jc w:val="center"/>
                        </w:trPr>
                        <w:tc>
                          <w:tcPr>
                            <w:tcW w:w="0" w:type="auto"/>
                            <w:vAlign w:val="center"/>
                            <w:hideMark/>
                          </w:tcPr>
                          <w:p w14:paraId="2D44C8DC" w14:textId="77777777" w:rsidR="00892DDF" w:rsidRPr="00892DDF" w:rsidRDefault="00892DDF" w:rsidP="000B2478">
                            <w:pPr>
                              <w:jc w:val="center"/>
                              <w:rPr>
                                <w:rFonts w:ascii="Arial" w:hAnsi="Arial" w:cs="Arial"/>
                                <w:b/>
                                <w:bCs/>
                              </w:rPr>
                            </w:pPr>
                            <w:r w:rsidRPr="00892DDF">
                              <w:rPr>
                                <w:rFonts w:ascii="Arial" w:hAnsi="Arial" w:cs="Arial"/>
                                <w:b/>
                                <w:bCs/>
                              </w:rPr>
                              <w:t>Pilot Programme</w:t>
                            </w:r>
                          </w:p>
                        </w:tc>
                        <w:tc>
                          <w:tcPr>
                            <w:tcW w:w="0" w:type="auto"/>
                            <w:vAlign w:val="center"/>
                            <w:hideMark/>
                          </w:tcPr>
                          <w:p w14:paraId="42DA5B6A" w14:textId="77777777" w:rsidR="00892DDF" w:rsidRPr="00892DDF" w:rsidRDefault="00892DDF" w:rsidP="000B2478">
                            <w:pPr>
                              <w:jc w:val="center"/>
                              <w:rPr>
                                <w:rFonts w:ascii="Arial" w:hAnsi="Arial" w:cs="Arial"/>
                              </w:rPr>
                            </w:pPr>
                            <w:r w:rsidRPr="00892DDF">
                              <w:rPr>
                                <w:rFonts w:ascii="Arial" w:hAnsi="Arial" w:cs="Arial"/>
                              </w:rPr>
                              <w:t>Months 7–9</w:t>
                            </w:r>
                          </w:p>
                        </w:tc>
                      </w:tr>
                      <w:tr w:rsidR="00892DDF" w:rsidRPr="00892DDF" w14:paraId="011A7375" w14:textId="77777777" w:rsidTr="0056150E">
                        <w:trPr>
                          <w:tblCellSpacing w:w="15" w:type="dxa"/>
                          <w:jc w:val="center"/>
                        </w:trPr>
                        <w:tc>
                          <w:tcPr>
                            <w:tcW w:w="0" w:type="auto"/>
                            <w:vAlign w:val="center"/>
                            <w:hideMark/>
                          </w:tcPr>
                          <w:p w14:paraId="515A9843" w14:textId="77777777" w:rsidR="00892DDF" w:rsidRPr="00892DDF" w:rsidRDefault="00892DDF" w:rsidP="000B2478">
                            <w:pPr>
                              <w:jc w:val="center"/>
                              <w:rPr>
                                <w:rFonts w:ascii="Arial" w:hAnsi="Arial" w:cs="Arial"/>
                                <w:b/>
                                <w:bCs/>
                              </w:rPr>
                            </w:pPr>
                            <w:r w:rsidRPr="00892DDF">
                              <w:rPr>
                                <w:rFonts w:ascii="Arial" w:hAnsi="Arial" w:cs="Arial"/>
                                <w:b/>
                                <w:bCs/>
                              </w:rPr>
                              <w:t>Evaluation &amp; Refinement</w:t>
                            </w:r>
                          </w:p>
                        </w:tc>
                        <w:tc>
                          <w:tcPr>
                            <w:tcW w:w="0" w:type="auto"/>
                            <w:vAlign w:val="center"/>
                            <w:hideMark/>
                          </w:tcPr>
                          <w:p w14:paraId="1B90124A" w14:textId="77777777" w:rsidR="00892DDF" w:rsidRPr="00892DDF" w:rsidRDefault="00892DDF" w:rsidP="000B2478">
                            <w:pPr>
                              <w:jc w:val="center"/>
                              <w:rPr>
                                <w:rFonts w:ascii="Arial" w:hAnsi="Arial" w:cs="Arial"/>
                              </w:rPr>
                            </w:pPr>
                            <w:r w:rsidRPr="00892DDF">
                              <w:rPr>
                                <w:rFonts w:ascii="Arial" w:hAnsi="Arial" w:cs="Arial"/>
                              </w:rPr>
                              <w:t>Months 10–11</w:t>
                            </w:r>
                          </w:p>
                        </w:tc>
                      </w:tr>
                      <w:tr w:rsidR="00892DDF" w:rsidRPr="00892DDF" w14:paraId="1E22D116" w14:textId="77777777" w:rsidTr="0056150E">
                        <w:trPr>
                          <w:tblCellSpacing w:w="15" w:type="dxa"/>
                          <w:jc w:val="center"/>
                        </w:trPr>
                        <w:tc>
                          <w:tcPr>
                            <w:tcW w:w="0" w:type="auto"/>
                            <w:vAlign w:val="center"/>
                            <w:hideMark/>
                          </w:tcPr>
                          <w:p w14:paraId="6ECC096C" w14:textId="77777777" w:rsidR="00892DDF" w:rsidRPr="00892DDF" w:rsidRDefault="00892DDF" w:rsidP="000B2478">
                            <w:pPr>
                              <w:jc w:val="center"/>
                              <w:rPr>
                                <w:rFonts w:ascii="Arial" w:hAnsi="Arial" w:cs="Arial"/>
                                <w:b/>
                                <w:bCs/>
                              </w:rPr>
                            </w:pPr>
                            <w:r w:rsidRPr="00892DDF">
                              <w:rPr>
                                <w:rFonts w:ascii="Arial" w:hAnsi="Arial" w:cs="Arial"/>
                                <w:b/>
                                <w:bCs/>
                              </w:rPr>
                              <w:t>Full Rollout</w:t>
                            </w:r>
                          </w:p>
                        </w:tc>
                        <w:tc>
                          <w:tcPr>
                            <w:tcW w:w="0" w:type="auto"/>
                            <w:vAlign w:val="center"/>
                            <w:hideMark/>
                          </w:tcPr>
                          <w:p w14:paraId="24925DBD" w14:textId="77777777" w:rsidR="00892DDF" w:rsidRPr="00892DDF" w:rsidRDefault="00892DDF" w:rsidP="000B2478">
                            <w:pPr>
                              <w:jc w:val="center"/>
                              <w:rPr>
                                <w:rFonts w:ascii="Arial" w:hAnsi="Arial" w:cs="Arial"/>
                              </w:rPr>
                            </w:pPr>
                            <w:r w:rsidRPr="00892DDF">
                              <w:rPr>
                                <w:rFonts w:ascii="Arial" w:hAnsi="Arial" w:cs="Arial"/>
                              </w:rPr>
                              <w:t>Month 12</w:t>
                            </w:r>
                          </w:p>
                        </w:tc>
                      </w:tr>
                    </w:tbl>
                    <w:p w14:paraId="4F36783C" w14:textId="77777777" w:rsidR="00067744" w:rsidRDefault="00067744"/>
                  </w:txbxContent>
                </v:textbox>
              </v:shape>
            </w:pict>
          </mc:Fallback>
        </mc:AlternateContent>
      </w:r>
      <w:r w:rsidR="0001781C">
        <w:rPr>
          <w:rFonts w:ascii="Arial" w:hAnsi="Arial" w:cs="Arial"/>
          <w:b/>
          <w:bCs/>
          <w:noProof/>
          <w:sz w:val="22"/>
          <w:szCs w:val="22"/>
        </w:rPr>
        <w:drawing>
          <wp:inline distT="0" distB="0" distL="0" distR="0" wp14:anchorId="011998F7" wp14:editId="2F668A9F">
            <wp:extent cx="914400" cy="914400"/>
            <wp:effectExtent l="0" t="0" r="0" b="0"/>
            <wp:docPr id="845708279" name="Graphic 23" descr="Medic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708279" name="Graphic 845708279" descr="Medicine outline"/>
                    <pic:cNvPicPr/>
                  </pic:nvPicPr>
                  <pic:blipFill>
                    <a:blip r:embed="rId22">
                      <a:extLst>
                        <a:ext uri="{96DAC541-7B7A-43D3-8B79-37D633B846F1}">
                          <asvg:svgBlip xmlns:asvg="http://schemas.microsoft.com/office/drawing/2016/SVG/main" r:embed="rId23"/>
                        </a:ext>
                      </a:extLst>
                    </a:blip>
                    <a:stretch>
                      <a:fillRect/>
                    </a:stretch>
                  </pic:blipFill>
                  <pic:spPr>
                    <a:xfrm>
                      <a:off x="0" y="0"/>
                      <a:ext cx="914400" cy="914400"/>
                    </a:xfrm>
                    <a:prstGeom prst="rect">
                      <a:avLst/>
                    </a:prstGeom>
                  </pic:spPr>
                </pic:pic>
              </a:graphicData>
            </a:graphic>
          </wp:inline>
        </w:drawing>
      </w:r>
      <w:r w:rsidR="00296A9B">
        <w:rPr>
          <w:rFonts w:ascii="Arial" w:hAnsi="Arial" w:cs="Arial"/>
          <w:b/>
          <w:bCs/>
          <w:noProof/>
          <w:sz w:val="22"/>
          <w:szCs w:val="22"/>
        </w:rPr>
        <w:drawing>
          <wp:anchor distT="0" distB="0" distL="114300" distR="114300" simplePos="0" relativeHeight="251680768" behindDoc="0" locked="0" layoutInCell="1" allowOverlap="1" wp14:anchorId="0B1B4FE8" wp14:editId="09AAD9CE">
            <wp:simplePos x="914400" y="914400"/>
            <wp:positionH relativeFrom="margin">
              <wp:align>center</wp:align>
            </wp:positionH>
            <wp:positionV relativeFrom="margin">
              <wp:align>center</wp:align>
            </wp:positionV>
            <wp:extent cx="13442400" cy="17982000"/>
            <wp:effectExtent l="0" t="0" r="6985" b="1270"/>
            <wp:wrapSquare wrapText="bothSides"/>
            <wp:docPr id="1753219794" name="Picture 19" descr="A blue background with medical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219794" name="Picture 19" descr="A blue background with medical symbol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442400" cy="17982000"/>
                    </a:xfrm>
                    <a:prstGeom prst="rect">
                      <a:avLst/>
                    </a:prstGeom>
                    <a:noFill/>
                    <a:ln>
                      <a:noFill/>
                    </a:ln>
                  </pic:spPr>
                </pic:pic>
              </a:graphicData>
            </a:graphic>
          </wp:anchor>
        </w:drawing>
      </w:r>
      <w:r w:rsidR="00203EF9">
        <w:rPr>
          <w:rFonts w:ascii="Arial" w:hAnsi="Arial" w:cs="Arial"/>
          <w:b/>
          <w:bCs/>
          <w:sz w:val="22"/>
          <w:szCs w:val="22"/>
        </w:rPr>
        <w:br w:type="page"/>
      </w:r>
    </w:p>
    <w:p w14:paraId="7885F61B" w14:textId="77777777" w:rsidR="00203EF9" w:rsidRDefault="00203EF9" w:rsidP="000B3AB7">
      <w:pPr>
        <w:spacing w:line="360" w:lineRule="auto"/>
        <w:rPr>
          <w:rFonts w:ascii="Arial" w:hAnsi="Arial" w:cs="Arial"/>
          <w:b/>
          <w:bCs/>
          <w:sz w:val="22"/>
          <w:szCs w:val="22"/>
        </w:rPr>
      </w:pPr>
    </w:p>
    <w:p w14:paraId="0488CF43" w14:textId="2F51AD5D" w:rsidR="00F61F46" w:rsidRPr="00F61F46" w:rsidRDefault="00F61F46" w:rsidP="004C4F94">
      <w:pPr>
        <w:rPr>
          <w:rFonts w:ascii="Arial" w:hAnsi="Arial" w:cs="Arial"/>
          <w:b/>
          <w:bCs/>
          <w:sz w:val="22"/>
          <w:szCs w:val="22"/>
        </w:rPr>
      </w:pPr>
      <w:r w:rsidRPr="00F61F46">
        <w:rPr>
          <w:rFonts w:ascii="Arial" w:hAnsi="Arial" w:cs="Arial"/>
          <w:b/>
          <w:bCs/>
          <w:sz w:val="22"/>
          <w:szCs w:val="22"/>
        </w:rPr>
        <w:t>Integrating Digital Social Prescribing to Improve Health and Wellbeing</w:t>
      </w:r>
    </w:p>
    <w:p w14:paraId="0F83EF18"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Introduction</w:t>
      </w:r>
    </w:p>
    <w:p w14:paraId="53783692"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Health and social care services in the UK are facing unprecedented pressure due to increasing demand, workforce shortages and widening health inequalities. Many individuals access healthcare services with needs that are social rather than medical, including loneliness, housing insecurity and financial difficulties. These issues significantly affect health and wellbeing but are often poorly addressed within traditional clinical pathways. CareConnect is a digital care navigation and social prescribing platform designed to address this gap by integrating healthcare services with community-based support. This pitch builds on the CareConnect poster by providing further justification for the innovation, demonstrating its relevance to policy and legislation, and explaining why public involvement is essential to its success.</w:t>
      </w:r>
    </w:p>
    <w:p w14:paraId="344C0305"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Rationale and Need</w:t>
      </w:r>
    </w:p>
    <w:p w14:paraId="631CA6D7"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Evidence suggests that up to 20% of GP consultations are linked to non-medical concerns (NHS England, 2023). Social determinants of health such as isolation, unemployment and poor housing are associated with increased service use and poorer health outcomes (Public Health England, 2020). Despite growing recognition of these factors, health and social care systems remain fragmented, limiting professionals’ ability to respond holistically. CareConnect addresses this challenge by offering a single digital platform that connects individuals to appropriate non-clinical services, supporting early intervention and prevention while reducing pressure on primary care services.</w:t>
      </w:r>
    </w:p>
    <w:p w14:paraId="7D17191A"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Overview of the Innovation</w:t>
      </w:r>
    </w:p>
    <w:p w14:paraId="7A2AE451"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CareConnect is a secure digital platform accessible via mobile devices and web browsers. It enables healthcare professionals, social prescribers and service users to assess needs, identify suitable local services and monitor outcomes. The platform includes a digital needs assessment tool, AI-supported service matching and secure communication features. By centralising information and improving coordination, CareConnect supports personalised care while enabling professionals to evaluate effectiveness and population-level trends.</w:t>
      </w:r>
    </w:p>
    <w:p w14:paraId="5E8583BC"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Target Population and Impact</w:t>
      </w:r>
    </w:p>
    <w:p w14:paraId="431BBE2E"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 xml:space="preserve">The primary target population for CareConnect is adults aged 18 and over, particularly individuals living with long-term conditions, experiencing social isolation or facing socioeconomic disadvantage. For this demographic, CareConnect improves health and </w:t>
      </w:r>
      <w:r w:rsidRPr="00F61F46">
        <w:rPr>
          <w:rFonts w:ascii="Arial" w:hAnsi="Arial" w:cs="Arial"/>
          <w:sz w:val="22"/>
          <w:szCs w:val="22"/>
        </w:rPr>
        <w:lastRenderedPageBreak/>
        <w:t>wellbeing by increasing access to community support, reducing loneliness and empowering individuals to manage their own health more effectively. At a system level, the innovation contributes to reduced GP workload and fewer unnecessary emergency department attendances, supporting more sustainable service delivery and contributing to the common good.</w:t>
      </w:r>
    </w:p>
    <w:p w14:paraId="4CEF2E23"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Policy, Legislation and Professional Practice</w:t>
      </w:r>
    </w:p>
    <w:p w14:paraId="0EC9CEB5"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CareConnect aligns closely with current UK health and social care policy. The Integration and Innovation White Paper highlights the importance of collaboration and integrated care systems in improving outcomes (Department of Health and Social Care, 2021). Social prescribing is a core component of the NHS Long Term Plan and personalised care agenda (NHS England, 2023), making CareConnect highly relevant to contemporary practice.</w:t>
      </w:r>
    </w:p>
    <w:p w14:paraId="6F0BAEFF"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The platform complies with the Data Protection Act 2018 and UK GDPR, ensuring lawful and secure data processing (Information Commissioner’s Office, 2018). It also meets NHS Digital’s Data Security and Protection Toolkit standards (NHS Digital, 2022). Professionals involved include GPs, social prescribers, community nurses and local authority social care staff, with CareConnect supporting safe information sharing, accountability and outcome monitoring in line with professional standards.</w:t>
      </w:r>
    </w:p>
    <w:p w14:paraId="371FD4DB"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Implementation</w:t>
      </w:r>
    </w:p>
    <w:p w14:paraId="5B35A13C"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CareConnect would be implemented within primary care networks, community health centres and local authority services. Training would be provided to professionals to ensure effective and ethical use of the platform. Individuals could access CareConnect through professional referral or self-referral, promoting inclusivity and accessibility. A phased rollout including pilot testing and evaluation would ensure responsiveness to local needs and continuous improvement.</w:t>
      </w:r>
    </w:p>
    <w:p w14:paraId="069764A1"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Public Involvement and Engagement</w:t>
      </w:r>
    </w:p>
    <w:p w14:paraId="78FC2244"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t>Public involvement is essential to the success of CareConnect. Engaging service users and communities in co-design and feedback processes helps ensure the platform is accessible, relevant and trusted. The public would be encouraged to participate through community workshops, feedback surveys and local awareness campaigns. Public engagement promotes empowerment, shared ownership and sustained use of the innovation, which are key principles of effective public health initiatives (The King’s Fund, 2022).</w:t>
      </w:r>
    </w:p>
    <w:p w14:paraId="64B2D944" w14:textId="77777777" w:rsidR="00F61F46" w:rsidRPr="00F61F46" w:rsidRDefault="00F61F46" w:rsidP="000B3AB7">
      <w:pPr>
        <w:spacing w:line="360" w:lineRule="auto"/>
        <w:rPr>
          <w:rFonts w:ascii="Arial" w:hAnsi="Arial" w:cs="Arial"/>
          <w:b/>
          <w:bCs/>
          <w:sz w:val="22"/>
          <w:szCs w:val="22"/>
        </w:rPr>
      </w:pPr>
      <w:r w:rsidRPr="00F61F46">
        <w:rPr>
          <w:rFonts w:ascii="Arial" w:hAnsi="Arial" w:cs="Arial"/>
          <w:b/>
          <w:bCs/>
          <w:sz w:val="22"/>
          <w:szCs w:val="22"/>
        </w:rPr>
        <w:t>Conclusion</w:t>
      </w:r>
    </w:p>
    <w:p w14:paraId="3C45EBD5" w14:textId="77777777" w:rsidR="00F61F46" w:rsidRPr="00F61F46" w:rsidRDefault="00F61F46" w:rsidP="000B3AB7">
      <w:pPr>
        <w:spacing w:line="360" w:lineRule="auto"/>
        <w:rPr>
          <w:rFonts w:ascii="Arial" w:hAnsi="Arial" w:cs="Arial"/>
          <w:sz w:val="22"/>
          <w:szCs w:val="22"/>
        </w:rPr>
      </w:pPr>
      <w:r w:rsidRPr="00F61F46">
        <w:rPr>
          <w:rFonts w:ascii="Arial" w:hAnsi="Arial" w:cs="Arial"/>
          <w:sz w:val="22"/>
          <w:szCs w:val="22"/>
        </w:rPr>
        <w:lastRenderedPageBreak/>
        <w:t>CareConnect offers a practical and innovative response to the challenges facing health and social care. By integrating digital technology with community-based support, it addresses social determinants of health, reduces service pressure and improves wellbeing outcomes. Its alignment with national policy, legislative requirements and professional practice, combined with meaningful public involvement, makes CareConnect a sustainable solution that supports a more integrated, preventative and person-centred health and social care system.</w:t>
      </w:r>
    </w:p>
    <w:p w14:paraId="058FB8CA" w14:textId="77777777" w:rsidR="00F61F46" w:rsidRDefault="00F61F46">
      <w:pPr>
        <w:rPr>
          <w:rFonts w:ascii="Arial" w:hAnsi="Arial" w:cs="Arial"/>
          <w:b/>
          <w:bCs/>
        </w:rPr>
      </w:pPr>
    </w:p>
    <w:p w14:paraId="6CAAF862" w14:textId="5384E2E5" w:rsidR="00A34D68" w:rsidRDefault="00F61F46">
      <w:r>
        <w:rPr>
          <w:rFonts w:ascii="Arial" w:hAnsi="Arial" w:cs="Arial"/>
          <w:b/>
          <w:bCs/>
        </w:rPr>
        <w:br w:type="page"/>
      </w:r>
      <w:r w:rsidR="009C61D3">
        <w:lastRenderedPageBreak/>
        <w:t>References:</w:t>
      </w:r>
    </w:p>
    <w:p w14:paraId="7E7AA570" w14:textId="294E9A0B" w:rsidR="00630241" w:rsidRPr="00630241" w:rsidRDefault="00630241" w:rsidP="00630241">
      <w:r w:rsidRPr="00630241">
        <w:t xml:space="preserve">Department of Health and Social Care (2021) </w:t>
      </w:r>
      <w:r w:rsidRPr="00630241">
        <w:rPr>
          <w:i/>
          <w:iCs/>
        </w:rPr>
        <w:t>Integration and innovation: working together to improve health and social care for all</w:t>
      </w:r>
      <w:r w:rsidRPr="00630241">
        <w:t xml:space="preserve">. London: DHSC. Available at: </w:t>
      </w:r>
      <w:hyperlink r:id="rId24" w:history="1">
        <w:r w:rsidR="0030123F" w:rsidRPr="0030123F">
          <w:rPr>
            <w:rStyle w:val="Hyperlink"/>
          </w:rPr>
          <w:t>Integration and innovation: working together to improve health and social care for all (HTML version) - GOV.UK</w:t>
        </w:r>
      </w:hyperlink>
      <w:r w:rsidR="0030123F" w:rsidRPr="0030123F">
        <w:t xml:space="preserve"> </w:t>
      </w:r>
      <w:r w:rsidRPr="00630241">
        <w:t>(Accessed: 19 December 2025).</w:t>
      </w:r>
    </w:p>
    <w:p w14:paraId="4229B458" w14:textId="77777777" w:rsidR="00630241" w:rsidRPr="00630241" w:rsidRDefault="00630241" w:rsidP="00630241">
      <w:r w:rsidRPr="00630241">
        <w:t xml:space="preserve">Information Commissioner’s Office (2018) </w:t>
      </w:r>
      <w:r w:rsidRPr="00630241">
        <w:rPr>
          <w:i/>
          <w:iCs/>
        </w:rPr>
        <w:t>Guide to the General Data Protection Regulation (GDPR)</w:t>
      </w:r>
      <w:r w:rsidRPr="00630241">
        <w:t xml:space="preserve">. Wilmslow: ICO. Available at: </w:t>
      </w:r>
      <w:hyperlink r:id="rId25" w:tgtFrame="_new" w:history="1">
        <w:r w:rsidRPr="00630241">
          <w:rPr>
            <w:rStyle w:val="Hyperlink"/>
          </w:rPr>
          <w:t>https://ico.org.uk/for-organisations/guide-to-data-protection/guide-to-the-general-data-protection-regulation-</w:t>
        </w:r>
        <w:r w:rsidRPr="00630241">
          <w:rPr>
            <w:rStyle w:val="Hyperlink"/>
          </w:rPr>
          <w:t>gdpr/</w:t>
        </w:r>
      </w:hyperlink>
      <w:r w:rsidRPr="00630241">
        <w:t xml:space="preserve"> (Accessed: 19 December 2025).</w:t>
      </w:r>
    </w:p>
    <w:p w14:paraId="54F87B25" w14:textId="02298535" w:rsidR="00630241" w:rsidRPr="00630241" w:rsidRDefault="00630241" w:rsidP="00630241">
      <w:r w:rsidRPr="00630241">
        <w:t xml:space="preserve">NHS Digital (2022) </w:t>
      </w:r>
      <w:r w:rsidRPr="00630241">
        <w:rPr>
          <w:i/>
          <w:iCs/>
        </w:rPr>
        <w:t>Data Security and Protection Toolkit</w:t>
      </w:r>
      <w:r w:rsidRPr="00630241">
        <w:t xml:space="preserve">. Leeds: NHS Digital. Available at: </w:t>
      </w:r>
      <w:hyperlink r:id="rId26" w:history="1">
        <w:r w:rsidR="00C25755" w:rsidRPr="00C25755">
          <w:rPr>
            <w:rStyle w:val="Hyperlink"/>
          </w:rPr>
          <w:t>Data Security and Protection Toolkit - NHS England Digital</w:t>
        </w:r>
      </w:hyperlink>
      <w:r w:rsidR="00C25755" w:rsidRPr="00C25755">
        <w:t xml:space="preserve"> </w:t>
      </w:r>
      <w:r w:rsidRPr="00630241">
        <w:t>(Accessed: 20 December 2025).</w:t>
      </w:r>
    </w:p>
    <w:p w14:paraId="5B9918DA" w14:textId="77777777" w:rsidR="00630241" w:rsidRPr="00630241" w:rsidRDefault="00630241" w:rsidP="00630241">
      <w:r w:rsidRPr="00630241">
        <w:t xml:space="preserve">NHS England (2023) </w:t>
      </w:r>
      <w:r w:rsidRPr="00630241">
        <w:rPr>
          <w:i/>
          <w:iCs/>
        </w:rPr>
        <w:t>Social prescribing and community-based support</w:t>
      </w:r>
      <w:r w:rsidRPr="00630241">
        <w:t xml:space="preserve">. London: NHS England. Available at: </w:t>
      </w:r>
      <w:hyperlink r:id="rId27" w:tgtFrame="_new" w:history="1">
        <w:r w:rsidRPr="00630241">
          <w:rPr>
            <w:rStyle w:val="Hyperlink"/>
          </w:rPr>
          <w:t>https://ww</w:t>
        </w:r>
        <w:r w:rsidRPr="00630241">
          <w:rPr>
            <w:rStyle w:val="Hyperlink"/>
          </w:rPr>
          <w:t>w.england.nhs.uk/personalisedcare/social-prescribing/</w:t>
        </w:r>
      </w:hyperlink>
      <w:r w:rsidRPr="00630241">
        <w:t xml:space="preserve"> (Accessed: 23 December 2025).</w:t>
      </w:r>
    </w:p>
    <w:p w14:paraId="1B5B37F1" w14:textId="77777777" w:rsidR="00630241" w:rsidRPr="00630241" w:rsidRDefault="00630241" w:rsidP="00630241">
      <w:r w:rsidRPr="00630241">
        <w:t xml:space="preserve">NHS England (2023a) </w:t>
      </w:r>
      <w:r w:rsidRPr="00630241">
        <w:rPr>
          <w:i/>
          <w:iCs/>
        </w:rPr>
        <w:t>Primary care access recovery plan</w:t>
      </w:r>
      <w:r w:rsidRPr="00630241">
        <w:t xml:space="preserve">. London: NHS England. Available at: </w:t>
      </w:r>
      <w:hyperlink r:id="rId28" w:tgtFrame="_new" w:history="1">
        <w:r w:rsidRPr="00630241">
          <w:rPr>
            <w:rStyle w:val="Hyperlink"/>
          </w:rPr>
          <w:t>https://www.england.nhs.uk/publication/delivery-plan-for-recovering-access-to-primary-care/</w:t>
        </w:r>
      </w:hyperlink>
      <w:r w:rsidRPr="00630241">
        <w:t xml:space="preserve"> (Accessed: 20 December 2025).</w:t>
      </w:r>
    </w:p>
    <w:p w14:paraId="157DDCBD" w14:textId="77777777" w:rsidR="00630241" w:rsidRPr="00630241" w:rsidRDefault="00630241" w:rsidP="00630241">
      <w:r w:rsidRPr="00630241">
        <w:t xml:space="preserve">Office for National Statistics (2022) </w:t>
      </w:r>
      <w:r w:rsidRPr="00630241">
        <w:rPr>
          <w:i/>
          <w:iCs/>
        </w:rPr>
        <w:t>Living longer: ageing population overview</w:t>
      </w:r>
      <w:r w:rsidRPr="00630241">
        <w:t xml:space="preserve">. London: ONS. Available at: </w:t>
      </w:r>
      <w:hyperlink r:id="rId29" w:tgtFrame="_new" w:history="1">
        <w:r w:rsidRPr="00630241">
          <w:rPr>
            <w:rStyle w:val="Hyperlink"/>
          </w:rPr>
          <w:t>https://www.ons.gov.uk/peoplepopulationandcommunity/birthsdeathsandmarriages/ageing</w:t>
        </w:r>
      </w:hyperlink>
      <w:r w:rsidRPr="00630241">
        <w:t xml:space="preserve"> (Accessed: 23 December 2025).</w:t>
      </w:r>
    </w:p>
    <w:p w14:paraId="1889FD61" w14:textId="77777777" w:rsidR="00630241" w:rsidRPr="00630241" w:rsidRDefault="00630241" w:rsidP="00630241">
      <w:r w:rsidRPr="00630241">
        <w:t xml:space="preserve">Public Health England (2020) </w:t>
      </w:r>
      <w:r w:rsidRPr="00630241">
        <w:rPr>
          <w:i/>
          <w:iCs/>
        </w:rPr>
        <w:t>Health matters: community-centred approaches</w:t>
      </w:r>
      <w:r w:rsidRPr="00630241">
        <w:t xml:space="preserve">. London: PHE. Available at: </w:t>
      </w:r>
      <w:hyperlink r:id="rId30" w:tgtFrame="_new" w:history="1">
        <w:r w:rsidRPr="00630241">
          <w:rPr>
            <w:rStyle w:val="Hyperlink"/>
          </w:rPr>
          <w:t>https://www.gov.uk/government/publications/health-matters-community-centred-approaches</w:t>
        </w:r>
      </w:hyperlink>
      <w:r w:rsidRPr="00630241">
        <w:t xml:space="preserve"> (Accessed: 20 December 2025).</w:t>
      </w:r>
    </w:p>
    <w:p w14:paraId="00CA26FE" w14:textId="2C000144" w:rsidR="00630241" w:rsidRPr="00630241" w:rsidRDefault="00630241" w:rsidP="00630241">
      <w:r w:rsidRPr="00630241">
        <w:t xml:space="preserve">Public Health England (2020) </w:t>
      </w:r>
      <w:r w:rsidRPr="00630241">
        <w:rPr>
          <w:i/>
          <w:iCs/>
        </w:rPr>
        <w:t>Health matters: preventing ill health and reducing health inequalities</w:t>
      </w:r>
      <w:r w:rsidRPr="00630241">
        <w:t xml:space="preserve">. London: PHE. Available at: </w:t>
      </w:r>
      <w:hyperlink r:id="rId31" w:history="1">
        <w:r w:rsidR="00D44042" w:rsidRPr="00D44042">
          <w:rPr>
            <w:rStyle w:val="Hyperlink"/>
          </w:rPr>
          <w:t>Health Matters: tobacco and alcohol CQUIN - GOV.UK</w:t>
        </w:r>
      </w:hyperlink>
      <w:r w:rsidR="00D44042" w:rsidRPr="00D44042">
        <w:t xml:space="preserve"> </w:t>
      </w:r>
      <w:r w:rsidRPr="00630241">
        <w:t>(Accessed: 22 December 2025).</w:t>
      </w:r>
    </w:p>
    <w:p w14:paraId="66468CF4" w14:textId="77777777" w:rsidR="00630241" w:rsidRPr="00630241" w:rsidRDefault="00630241" w:rsidP="00630241">
      <w:r w:rsidRPr="00630241">
        <w:t xml:space="preserve">The King’s Fund (2022) </w:t>
      </w:r>
      <w:r w:rsidRPr="00630241">
        <w:rPr>
          <w:i/>
          <w:iCs/>
        </w:rPr>
        <w:t>Delivering integrated care systems: opportunities and challenges</w:t>
      </w:r>
      <w:r w:rsidRPr="00630241">
        <w:t xml:space="preserve">. London: The King’s Fund. Available at: </w:t>
      </w:r>
      <w:hyperlink r:id="rId32" w:tgtFrame="_new" w:history="1">
        <w:r w:rsidRPr="00630241">
          <w:rPr>
            <w:rStyle w:val="Hyperlink"/>
          </w:rPr>
          <w:t>https://www.kingsfund.org.uk/publica</w:t>
        </w:r>
        <w:r w:rsidRPr="00630241">
          <w:rPr>
            <w:rStyle w:val="Hyperlink"/>
          </w:rPr>
          <w:t>tions/integrated-care-systems-explained</w:t>
        </w:r>
      </w:hyperlink>
      <w:r w:rsidRPr="00630241">
        <w:t xml:space="preserve"> (Accessed: 22 December 2025).</w:t>
      </w:r>
    </w:p>
    <w:p w14:paraId="324511FF" w14:textId="77777777" w:rsidR="009C61D3" w:rsidRDefault="009C61D3"/>
    <w:sectPr w:rsidR="009C61D3" w:rsidSect="00EC1AF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9C9A92" w14:textId="77777777" w:rsidR="00092C96" w:rsidRDefault="00092C96" w:rsidP="00715607">
      <w:pPr>
        <w:spacing w:after="0" w:line="240" w:lineRule="auto"/>
      </w:pPr>
      <w:r>
        <w:separator/>
      </w:r>
    </w:p>
  </w:endnote>
  <w:endnote w:type="continuationSeparator" w:id="0">
    <w:p w14:paraId="0070C104" w14:textId="77777777" w:rsidR="00092C96" w:rsidRDefault="00092C96" w:rsidP="00715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3FFE9" w14:textId="77777777" w:rsidR="00092C96" w:rsidRDefault="00092C96" w:rsidP="00715607">
      <w:pPr>
        <w:spacing w:after="0" w:line="240" w:lineRule="auto"/>
      </w:pPr>
      <w:r>
        <w:separator/>
      </w:r>
    </w:p>
  </w:footnote>
  <w:footnote w:type="continuationSeparator" w:id="0">
    <w:p w14:paraId="5BC2016C" w14:textId="77777777" w:rsidR="00092C96" w:rsidRDefault="00092C96" w:rsidP="007156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82716"/>
    <w:multiLevelType w:val="multilevel"/>
    <w:tmpl w:val="5BDA2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3E0DDA"/>
    <w:multiLevelType w:val="hybridMultilevel"/>
    <w:tmpl w:val="26829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A13505"/>
    <w:multiLevelType w:val="multilevel"/>
    <w:tmpl w:val="7F6AA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BD1C0D"/>
    <w:multiLevelType w:val="multilevel"/>
    <w:tmpl w:val="A30C9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EE4773"/>
    <w:multiLevelType w:val="multilevel"/>
    <w:tmpl w:val="A9049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8E0643"/>
    <w:multiLevelType w:val="multilevel"/>
    <w:tmpl w:val="F68A9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3C17F0"/>
    <w:multiLevelType w:val="multilevel"/>
    <w:tmpl w:val="1F86C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AC3C2E"/>
    <w:multiLevelType w:val="multilevel"/>
    <w:tmpl w:val="DC788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92097B"/>
    <w:multiLevelType w:val="multilevel"/>
    <w:tmpl w:val="A5E49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171EA7"/>
    <w:multiLevelType w:val="multilevel"/>
    <w:tmpl w:val="52749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B34DA9"/>
    <w:multiLevelType w:val="multilevel"/>
    <w:tmpl w:val="437C3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7A6479"/>
    <w:multiLevelType w:val="multilevel"/>
    <w:tmpl w:val="83D64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AD1E5A"/>
    <w:multiLevelType w:val="multilevel"/>
    <w:tmpl w:val="17348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212F9D"/>
    <w:multiLevelType w:val="hybridMultilevel"/>
    <w:tmpl w:val="CD6C5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FA25F9"/>
    <w:multiLevelType w:val="multilevel"/>
    <w:tmpl w:val="D3FC1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3053210">
    <w:abstractNumId w:val="6"/>
  </w:num>
  <w:num w:numId="2" w16cid:durableId="586235946">
    <w:abstractNumId w:val="7"/>
  </w:num>
  <w:num w:numId="3" w16cid:durableId="524368075">
    <w:abstractNumId w:val="13"/>
  </w:num>
  <w:num w:numId="4" w16cid:durableId="1365639968">
    <w:abstractNumId w:val="1"/>
  </w:num>
  <w:num w:numId="5" w16cid:durableId="768545488">
    <w:abstractNumId w:val="3"/>
  </w:num>
  <w:num w:numId="6" w16cid:durableId="1020087879">
    <w:abstractNumId w:val="5"/>
  </w:num>
  <w:num w:numId="7" w16cid:durableId="2078280198">
    <w:abstractNumId w:val="9"/>
  </w:num>
  <w:num w:numId="8" w16cid:durableId="1018314184">
    <w:abstractNumId w:val="4"/>
  </w:num>
  <w:num w:numId="9" w16cid:durableId="161773887">
    <w:abstractNumId w:val="12"/>
  </w:num>
  <w:num w:numId="10" w16cid:durableId="169638355">
    <w:abstractNumId w:val="10"/>
  </w:num>
  <w:num w:numId="11" w16cid:durableId="79566591">
    <w:abstractNumId w:val="2"/>
  </w:num>
  <w:num w:numId="12" w16cid:durableId="961956204">
    <w:abstractNumId w:val="8"/>
  </w:num>
  <w:num w:numId="13" w16cid:durableId="334040630">
    <w:abstractNumId w:val="14"/>
  </w:num>
  <w:num w:numId="14" w16cid:durableId="1039429397">
    <w:abstractNumId w:val="11"/>
  </w:num>
  <w:num w:numId="15" w16cid:durableId="1613047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D68"/>
    <w:rsid w:val="0001781C"/>
    <w:rsid w:val="0003222F"/>
    <w:rsid w:val="0004731A"/>
    <w:rsid w:val="00047BE9"/>
    <w:rsid w:val="00067744"/>
    <w:rsid w:val="00092C96"/>
    <w:rsid w:val="000A1302"/>
    <w:rsid w:val="000B2478"/>
    <w:rsid w:val="000B3AB7"/>
    <w:rsid w:val="000B5EA6"/>
    <w:rsid w:val="000F0F50"/>
    <w:rsid w:val="000F6D5A"/>
    <w:rsid w:val="0013636E"/>
    <w:rsid w:val="00137D95"/>
    <w:rsid w:val="0014291D"/>
    <w:rsid w:val="00193069"/>
    <w:rsid w:val="001A6191"/>
    <w:rsid w:val="001E56D4"/>
    <w:rsid w:val="001F29BD"/>
    <w:rsid w:val="002002B8"/>
    <w:rsid w:val="00203EF9"/>
    <w:rsid w:val="0021563B"/>
    <w:rsid w:val="002500BF"/>
    <w:rsid w:val="00262C35"/>
    <w:rsid w:val="002648F4"/>
    <w:rsid w:val="00296A9B"/>
    <w:rsid w:val="002A3263"/>
    <w:rsid w:val="0030123F"/>
    <w:rsid w:val="00302742"/>
    <w:rsid w:val="0031245A"/>
    <w:rsid w:val="00327CBB"/>
    <w:rsid w:val="00342F2B"/>
    <w:rsid w:val="003523DF"/>
    <w:rsid w:val="00367803"/>
    <w:rsid w:val="00374260"/>
    <w:rsid w:val="0038475D"/>
    <w:rsid w:val="003A556E"/>
    <w:rsid w:val="003D4D51"/>
    <w:rsid w:val="003E3E29"/>
    <w:rsid w:val="004119EB"/>
    <w:rsid w:val="004600AD"/>
    <w:rsid w:val="00463B6E"/>
    <w:rsid w:val="00493525"/>
    <w:rsid w:val="00497460"/>
    <w:rsid w:val="004C27EB"/>
    <w:rsid w:val="004C4F94"/>
    <w:rsid w:val="004F2AE3"/>
    <w:rsid w:val="004F3B0E"/>
    <w:rsid w:val="005045AA"/>
    <w:rsid w:val="00507F9A"/>
    <w:rsid w:val="00517C8E"/>
    <w:rsid w:val="00523E90"/>
    <w:rsid w:val="00552B34"/>
    <w:rsid w:val="0056150E"/>
    <w:rsid w:val="00561A8C"/>
    <w:rsid w:val="00580B13"/>
    <w:rsid w:val="005C3474"/>
    <w:rsid w:val="005D2FA1"/>
    <w:rsid w:val="005D59F8"/>
    <w:rsid w:val="005F37C7"/>
    <w:rsid w:val="00602447"/>
    <w:rsid w:val="00614293"/>
    <w:rsid w:val="00620F48"/>
    <w:rsid w:val="00623E60"/>
    <w:rsid w:val="00625DE4"/>
    <w:rsid w:val="00630241"/>
    <w:rsid w:val="006456EC"/>
    <w:rsid w:val="0066545F"/>
    <w:rsid w:val="00673174"/>
    <w:rsid w:val="00693E49"/>
    <w:rsid w:val="006C1D23"/>
    <w:rsid w:val="006C5D1E"/>
    <w:rsid w:val="006D4034"/>
    <w:rsid w:val="006E7383"/>
    <w:rsid w:val="00715607"/>
    <w:rsid w:val="00735944"/>
    <w:rsid w:val="0073603A"/>
    <w:rsid w:val="0076380A"/>
    <w:rsid w:val="00775E78"/>
    <w:rsid w:val="0078502E"/>
    <w:rsid w:val="007A569E"/>
    <w:rsid w:val="007C5ABB"/>
    <w:rsid w:val="007D4EAC"/>
    <w:rsid w:val="007E2267"/>
    <w:rsid w:val="007E5D88"/>
    <w:rsid w:val="00800A65"/>
    <w:rsid w:val="00801AA6"/>
    <w:rsid w:val="008274DC"/>
    <w:rsid w:val="008656F5"/>
    <w:rsid w:val="00887CA4"/>
    <w:rsid w:val="00892DDF"/>
    <w:rsid w:val="00910B34"/>
    <w:rsid w:val="009130EA"/>
    <w:rsid w:val="00930A37"/>
    <w:rsid w:val="00956A8F"/>
    <w:rsid w:val="00962887"/>
    <w:rsid w:val="00991FAB"/>
    <w:rsid w:val="009A35A4"/>
    <w:rsid w:val="009B1416"/>
    <w:rsid w:val="009C61D3"/>
    <w:rsid w:val="00A0211A"/>
    <w:rsid w:val="00A2535C"/>
    <w:rsid w:val="00A34D68"/>
    <w:rsid w:val="00A67A32"/>
    <w:rsid w:val="00A959C1"/>
    <w:rsid w:val="00AA6B31"/>
    <w:rsid w:val="00AC472C"/>
    <w:rsid w:val="00AC7D4E"/>
    <w:rsid w:val="00AE6325"/>
    <w:rsid w:val="00B019A6"/>
    <w:rsid w:val="00B47DD7"/>
    <w:rsid w:val="00B50579"/>
    <w:rsid w:val="00B60085"/>
    <w:rsid w:val="00B63371"/>
    <w:rsid w:val="00B64A51"/>
    <w:rsid w:val="00B83DA0"/>
    <w:rsid w:val="00BE1143"/>
    <w:rsid w:val="00C058E8"/>
    <w:rsid w:val="00C10575"/>
    <w:rsid w:val="00C25755"/>
    <w:rsid w:val="00C40328"/>
    <w:rsid w:val="00C40418"/>
    <w:rsid w:val="00C711A9"/>
    <w:rsid w:val="00C75E33"/>
    <w:rsid w:val="00C8161B"/>
    <w:rsid w:val="00CA0C0D"/>
    <w:rsid w:val="00CE35CD"/>
    <w:rsid w:val="00CF1C5C"/>
    <w:rsid w:val="00D02BD4"/>
    <w:rsid w:val="00D031CE"/>
    <w:rsid w:val="00D319F9"/>
    <w:rsid w:val="00D34CD1"/>
    <w:rsid w:val="00D44042"/>
    <w:rsid w:val="00D44066"/>
    <w:rsid w:val="00D54F82"/>
    <w:rsid w:val="00D6163C"/>
    <w:rsid w:val="00D91DD3"/>
    <w:rsid w:val="00D97B7E"/>
    <w:rsid w:val="00DA0F9B"/>
    <w:rsid w:val="00DB1018"/>
    <w:rsid w:val="00DF036A"/>
    <w:rsid w:val="00DF6057"/>
    <w:rsid w:val="00E36131"/>
    <w:rsid w:val="00E371B3"/>
    <w:rsid w:val="00E4099C"/>
    <w:rsid w:val="00E71FF3"/>
    <w:rsid w:val="00E740BA"/>
    <w:rsid w:val="00EA40C7"/>
    <w:rsid w:val="00EB05C6"/>
    <w:rsid w:val="00EC1AFD"/>
    <w:rsid w:val="00EC762E"/>
    <w:rsid w:val="00EE5A5C"/>
    <w:rsid w:val="00EF0EED"/>
    <w:rsid w:val="00F27498"/>
    <w:rsid w:val="00F61D55"/>
    <w:rsid w:val="00F61F46"/>
    <w:rsid w:val="00F71707"/>
    <w:rsid w:val="00F776B6"/>
    <w:rsid w:val="00F837FB"/>
    <w:rsid w:val="00F92D4D"/>
    <w:rsid w:val="00F94B61"/>
    <w:rsid w:val="00FA55F0"/>
    <w:rsid w:val="00FE03EB"/>
    <w:rsid w:val="00FF629C"/>
    <w:rsid w:val="00FF6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3458E"/>
  <w15:chartTrackingRefBased/>
  <w15:docId w15:val="{4E8100BE-5264-4323-B445-4A1EBC1C9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4D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4D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4D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4D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4D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4D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D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D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D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D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4D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4D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4D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4D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4D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4D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4D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4D68"/>
    <w:rPr>
      <w:rFonts w:eastAsiaTheme="majorEastAsia" w:cstheme="majorBidi"/>
      <w:color w:val="272727" w:themeColor="text1" w:themeTint="D8"/>
    </w:rPr>
  </w:style>
  <w:style w:type="paragraph" w:styleId="Title">
    <w:name w:val="Title"/>
    <w:basedOn w:val="Normal"/>
    <w:next w:val="Normal"/>
    <w:link w:val="TitleChar"/>
    <w:uiPriority w:val="10"/>
    <w:qFormat/>
    <w:rsid w:val="00A34D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4D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4D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4D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D68"/>
    <w:pPr>
      <w:spacing w:before="160"/>
      <w:jc w:val="center"/>
    </w:pPr>
    <w:rPr>
      <w:i/>
      <w:iCs/>
      <w:color w:val="404040" w:themeColor="text1" w:themeTint="BF"/>
    </w:rPr>
  </w:style>
  <w:style w:type="character" w:customStyle="1" w:styleId="QuoteChar">
    <w:name w:val="Quote Char"/>
    <w:basedOn w:val="DefaultParagraphFont"/>
    <w:link w:val="Quote"/>
    <w:uiPriority w:val="29"/>
    <w:rsid w:val="00A34D68"/>
    <w:rPr>
      <w:i/>
      <w:iCs/>
      <w:color w:val="404040" w:themeColor="text1" w:themeTint="BF"/>
    </w:rPr>
  </w:style>
  <w:style w:type="paragraph" w:styleId="ListParagraph">
    <w:name w:val="List Paragraph"/>
    <w:basedOn w:val="Normal"/>
    <w:uiPriority w:val="34"/>
    <w:qFormat/>
    <w:rsid w:val="00A34D68"/>
    <w:pPr>
      <w:ind w:left="720"/>
      <w:contextualSpacing/>
    </w:pPr>
  </w:style>
  <w:style w:type="character" w:styleId="IntenseEmphasis">
    <w:name w:val="Intense Emphasis"/>
    <w:basedOn w:val="DefaultParagraphFont"/>
    <w:uiPriority w:val="21"/>
    <w:qFormat/>
    <w:rsid w:val="00A34D68"/>
    <w:rPr>
      <w:i/>
      <w:iCs/>
      <w:color w:val="0F4761" w:themeColor="accent1" w:themeShade="BF"/>
    </w:rPr>
  </w:style>
  <w:style w:type="paragraph" w:styleId="IntenseQuote">
    <w:name w:val="Intense Quote"/>
    <w:basedOn w:val="Normal"/>
    <w:next w:val="Normal"/>
    <w:link w:val="IntenseQuoteChar"/>
    <w:uiPriority w:val="30"/>
    <w:qFormat/>
    <w:rsid w:val="00A34D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4D68"/>
    <w:rPr>
      <w:i/>
      <w:iCs/>
      <w:color w:val="0F4761" w:themeColor="accent1" w:themeShade="BF"/>
    </w:rPr>
  </w:style>
  <w:style w:type="character" w:styleId="IntenseReference">
    <w:name w:val="Intense Reference"/>
    <w:basedOn w:val="DefaultParagraphFont"/>
    <w:uiPriority w:val="32"/>
    <w:qFormat/>
    <w:rsid w:val="00A34D68"/>
    <w:rPr>
      <w:b/>
      <w:bCs/>
      <w:smallCaps/>
      <w:color w:val="0F4761" w:themeColor="accent1" w:themeShade="BF"/>
      <w:spacing w:val="5"/>
    </w:rPr>
  </w:style>
  <w:style w:type="paragraph" w:styleId="NoSpacing">
    <w:name w:val="No Spacing"/>
    <w:link w:val="NoSpacingChar"/>
    <w:uiPriority w:val="1"/>
    <w:qFormat/>
    <w:rsid w:val="00FA55F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A55F0"/>
    <w:rPr>
      <w:rFonts w:eastAsiaTheme="minorEastAsia"/>
      <w:kern w:val="0"/>
      <w:sz w:val="22"/>
      <w:szCs w:val="22"/>
      <w:lang w:eastAsia="en-GB"/>
      <w14:ligatures w14:val="none"/>
    </w:rPr>
  </w:style>
  <w:style w:type="character" w:styleId="CommentReference">
    <w:name w:val="annotation reference"/>
    <w:basedOn w:val="DefaultParagraphFont"/>
    <w:uiPriority w:val="99"/>
    <w:semiHidden/>
    <w:unhideWhenUsed/>
    <w:rsid w:val="005F37C7"/>
    <w:rPr>
      <w:sz w:val="16"/>
      <w:szCs w:val="16"/>
    </w:rPr>
  </w:style>
  <w:style w:type="paragraph" w:styleId="CommentText">
    <w:name w:val="annotation text"/>
    <w:basedOn w:val="Normal"/>
    <w:link w:val="CommentTextChar"/>
    <w:uiPriority w:val="99"/>
    <w:unhideWhenUsed/>
    <w:rsid w:val="005F37C7"/>
    <w:pPr>
      <w:spacing w:line="240" w:lineRule="auto"/>
    </w:pPr>
    <w:rPr>
      <w:sz w:val="20"/>
      <w:szCs w:val="20"/>
    </w:rPr>
  </w:style>
  <w:style w:type="character" w:customStyle="1" w:styleId="CommentTextChar">
    <w:name w:val="Comment Text Char"/>
    <w:basedOn w:val="DefaultParagraphFont"/>
    <w:link w:val="CommentText"/>
    <w:uiPriority w:val="99"/>
    <w:rsid w:val="005F37C7"/>
    <w:rPr>
      <w:sz w:val="20"/>
      <w:szCs w:val="20"/>
    </w:rPr>
  </w:style>
  <w:style w:type="paragraph" w:styleId="CommentSubject">
    <w:name w:val="annotation subject"/>
    <w:basedOn w:val="CommentText"/>
    <w:next w:val="CommentText"/>
    <w:link w:val="CommentSubjectChar"/>
    <w:uiPriority w:val="99"/>
    <w:semiHidden/>
    <w:unhideWhenUsed/>
    <w:rsid w:val="005F37C7"/>
    <w:rPr>
      <w:b/>
      <w:bCs/>
    </w:rPr>
  </w:style>
  <w:style w:type="character" w:customStyle="1" w:styleId="CommentSubjectChar">
    <w:name w:val="Comment Subject Char"/>
    <w:basedOn w:val="CommentTextChar"/>
    <w:link w:val="CommentSubject"/>
    <w:uiPriority w:val="99"/>
    <w:semiHidden/>
    <w:rsid w:val="005F37C7"/>
    <w:rPr>
      <w:b/>
      <w:bCs/>
      <w:sz w:val="20"/>
      <w:szCs w:val="20"/>
    </w:rPr>
  </w:style>
  <w:style w:type="paragraph" w:styleId="Caption">
    <w:name w:val="caption"/>
    <w:basedOn w:val="Normal"/>
    <w:next w:val="Normal"/>
    <w:uiPriority w:val="35"/>
    <w:unhideWhenUsed/>
    <w:qFormat/>
    <w:rsid w:val="0003222F"/>
    <w:pPr>
      <w:spacing w:after="200" w:line="240" w:lineRule="auto"/>
    </w:pPr>
    <w:rPr>
      <w:i/>
      <w:iCs/>
      <w:color w:val="0E2841" w:themeColor="text2"/>
      <w:sz w:val="18"/>
      <w:szCs w:val="18"/>
    </w:rPr>
  </w:style>
  <w:style w:type="character" w:styleId="Strong">
    <w:name w:val="Strong"/>
    <w:basedOn w:val="DefaultParagraphFont"/>
    <w:uiPriority w:val="22"/>
    <w:qFormat/>
    <w:rsid w:val="00523E90"/>
    <w:rPr>
      <w:b/>
      <w:bCs/>
    </w:rPr>
  </w:style>
  <w:style w:type="paragraph" w:styleId="NormalWeb">
    <w:name w:val="Normal (Web)"/>
    <w:basedOn w:val="Normal"/>
    <w:uiPriority w:val="99"/>
    <w:semiHidden/>
    <w:unhideWhenUsed/>
    <w:rsid w:val="00523E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C5D1E"/>
    <w:rPr>
      <w:color w:val="467886" w:themeColor="hyperlink"/>
      <w:u w:val="single"/>
    </w:rPr>
  </w:style>
  <w:style w:type="character" w:styleId="UnresolvedMention">
    <w:name w:val="Unresolved Mention"/>
    <w:basedOn w:val="DefaultParagraphFont"/>
    <w:uiPriority w:val="99"/>
    <w:semiHidden/>
    <w:unhideWhenUsed/>
    <w:rsid w:val="006C5D1E"/>
    <w:rPr>
      <w:color w:val="605E5C"/>
      <w:shd w:val="clear" w:color="auto" w:fill="E1DFDD"/>
    </w:rPr>
  </w:style>
  <w:style w:type="paragraph" w:styleId="Header">
    <w:name w:val="header"/>
    <w:basedOn w:val="Normal"/>
    <w:link w:val="HeaderChar"/>
    <w:uiPriority w:val="99"/>
    <w:unhideWhenUsed/>
    <w:rsid w:val="00715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607"/>
  </w:style>
  <w:style w:type="paragraph" w:styleId="Footer">
    <w:name w:val="footer"/>
    <w:basedOn w:val="Normal"/>
    <w:link w:val="FooterChar"/>
    <w:uiPriority w:val="99"/>
    <w:unhideWhenUsed/>
    <w:rsid w:val="00715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607"/>
  </w:style>
  <w:style w:type="character" w:styleId="FollowedHyperlink">
    <w:name w:val="FollowedHyperlink"/>
    <w:basedOn w:val="DefaultParagraphFont"/>
    <w:uiPriority w:val="99"/>
    <w:semiHidden/>
    <w:unhideWhenUsed/>
    <w:rsid w:val="00E740B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diagramLayout" Target="diagrams/layout1.xml"/><Relationship Id="rId26" Type="http://schemas.openxmlformats.org/officeDocument/2006/relationships/hyperlink" Target="https://digital.nhs.uk/services/data-security-and-protection-toolkit" TargetMode="External"/><Relationship Id="rId3" Type="http://schemas.openxmlformats.org/officeDocument/2006/relationships/customXml" Target="../customXml/item3.xml"/><Relationship Id="rId21" Type="http://schemas.microsoft.com/office/2007/relationships/diagramDrawing" Target="diagrams/drawing1.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diagramData" Target="diagrams/data1.xml"/><Relationship Id="rId25" Type="http://schemas.openxmlformats.org/officeDocument/2006/relationships/hyperlink" Target="https://ico.org.uk/for-organisations/guide-to-data-protection/guide-to-the-general-data-protection-regulation-gdpr/"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diagramColors" Target="diagrams/colors1.xml"/><Relationship Id="rId29" Type="http://schemas.openxmlformats.org/officeDocument/2006/relationships/hyperlink" Target="https://www.ons.gov.uk/peoplepopulationandcommunity/birthsdeathsandmarriages/age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working-together-to-improve-health-and-social-care-for-all/integration-and-innovation-working-together-to-improve-health-and-social-care-for-all-html-version" TargetMode="External"/><Relationship Id="rId32" Type="http://schemas.openxmlformats.org/officeDocument/2006/relationships/hyperlink" Target="https://www.kingsfund.org.uk/publications/integrated-care-systems-explained" TargetMode="External"/><Relationship Id="rId5" Type="http://schemas.openxmlformats.org/officeDocument/2006/relationships/numbering" Target="numbering.xml"/><Relationship Id="rId15" Type="http://schemas.openxmlformats.org/officeDocument/2006/relationships/image" Target="media/image4.svg"/><Relationship Id="rId23" Type="http://schemas.openxmlformats.org/officeDocument/2006/relationships/image" Target="media/image7.svg"/><Relationship Id="rId28" Type="http://schemas.openxmlformats.org/officeDocument/2006/relationships/hyperlink" Target="https://www.england.nhs.uk/publication/delivery-plan-for-recovering-access-to-primary-care/" TargetMode="External"/><Relationship Id="rId10" Type="http://schemas.openxmlformats.org/officeDocument/2006/relationships/endnotes" Target="endnotes.xml"/><Relationship Id="rId19" Type="http://schemas.openxmlformats.org/officeDocument/2006/relationships/diagramQuickStyle" Target="diagrams/quickStyle1.xml"/><Relationship Id="rId31" Type="http://schemas.openxmlformats.org/officeDocument/2006/relationships/hyperlink" Target="https://www.gov.uk/government/publications/health-matters-preventing-ill-health-from-alcohol-and-tobacco/health-matters-preventing-ill-health-from-alcohol-and-tobacco-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png"/><Relationship Id="rId27" Type="http://schemas.openxmlformats.org/officeDocument/2006/relationships/hyperlink" Target="https://www.england.nhs.uk/personalisedcare/social-prescribing/" TargetMode="External"/><Relationship Id="rId30" Type="http://schemas.openxmlformats.org/officeDocument/2006/relationships/hyperlink" Target="https://www.gov.uk/government/publications/health-matters-community-centred-approaches" TargetMode="External"/><Relationship Id="rId8"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A215BA-331C-4258-AD52-DFF6B66CDBCF}" type="doc">
      <dgm:prSet loTypeId="urn:microsoft.com/office/officeart/2011/layout/CircleProcess" loCatId="process" qsTypeId="urn:microsoft.com/office/officeart/2005/8/quickstyle/simple1" qsCatId="simple" csTypeId="urn:microsoft.com/office/officeart/2005/8/colors/accent1_2" csCatId="accent1" phldr="0"/>
      <dgm:spPr/>
      <dgm:t>
        <a:bodyPr/>
        <a:lstStyle/>
        <a:p>
          <a:endParaRPr lang="en-GB"/>
        </a:p>
      </dgm:t>
    </dgm:pt>
    <dgm:pt modelId="{77A36614-3938-4003-840A-E37582723382}">
      <dgm:prSet phldrT="[Text]" phldr="1"/>
      <dgm:spPr/>
      <dgm:t>
        <a:bodyPr/>
        <a:lstStyle/>
        <a:p>
          <a:endParaRPr lang="en-GB"/>
        </a:p>
      </dgm:t>
    </dgm:pt>
    <dgm:pt modelId="{30A7BF83-DC32-4099-9B95-71702E235450}" type="parTrans" cxnId="{3A3A91AF-578A-4AE2-B0A6-9F433C4934E9}">
      <dgm:prSet/>
      <dgm:spPr/>
      <dgm:t>
        <a:bodyPr/>
        <a:lstStyle/>
        <a:p>
          <a:endParaRPr lang="en-GB"/>
        </a:p>
      </dgm:t>
    </dgm:pt>
    <dgm:pt modelId="{66A81C43-89A5-479C-B668-93832DC2DB31}" type="sibTrans" cxnId="{3A3A91AF-578A-4AE2-B0A6-9F433C4934E9}">
      <dgm:prSet/>
      <dgm:spPr/>
      <dgm:t>
        <a:bodyPr/>
        <a:lstStyle/>
        <a:p>
          <a:endParaRPr lang="en-GB"/>
        </a:p>
      </dgm:t>
    </dgm:pt>
    <dgm:pt modelId="{AAE5CEA9-B8F9-431E-8FA5-3AF5E6E9C901}">
      <dgm:prSet phldrT="[Text]" phldr="1"/>
      <dgm:spPr/>
      <dgm:t>
        <a:bodyPr/>
        <a:lstStyle/>
        <a:p>
          <a:endParaRPr lang="en-GB"/>
        </a:p>
      </dgm:t>
    </dgm:pt>
    <dgm:pt modelId="{21A3F08F-7AE8-42EB-8C51-6CFE8BB21D20}" type="parTrans" cxnId="{361BD214-3680-4C1F-AECB-4B533D6ACF0A}">
      <dgm:prSet/>
      <dgm:spPr/>
      <dgm:t>
        <a:bodyPr/>
        <a:lstStyle/>
        <a:p>
          <a:endParaRPr lang="en-GB"/>
        </a:p>
      </dgm:t>
    </dgm:pt>
    <dgm:pt modelId="{8296AB97-D32B-465E-8E10-C9064AA146D0}" type="sibTrans" cxnId="{361BD214-3680-4C1F-AECB-4B533D6ACF0A}">
      <dgm:prSet/>
      <dgm:spPr/>
      <dgm:t>
        <a:bodyPr/>
        <a:lstStyle/>
        <a:p>
          <a:endParaRPr lang="en-GB"/>
        </a:p>
      </dgm:t>
    </dgm:pt>
    <dgm:pt modelId="{940C8525-0E16-448E-9A23-92CEC923DC95}">
      <dgm:prSet phldrT="[Text]" phldr="1"/>
      <dgm:spPr/>
      <dgm:t>
        <a:bodyPr/>
        <a:lstStyle/>
        <a:p>
          <a:endParaRPr lang="en-GB"/>
        </a:p>
      </dgm:t>
    </dgm:pt>
    <dgm:pt modelId="{9F54222A-8FAE-4438-8775-83B288D29FFB}" type="parTrans" cxnId="{5ADE4152-9AC9-433D-814E-977C893CD2A5}">
      <dgm:prSet/>
      <dgm:spPr/>
      <dgm:t>
        <a:bodyPr/>
        <a:lstStyle/>
        <a:p>
          <a:endParaRPr lang="en-GB"/>
        </a:p>
      </dgm:t>
    </dgm:pt>
    <dgm:pt modelId="{E4F446FF-E461-4C68-ACDD-2D228B73963E}" type="sibTrans" cxnId="{5ADE4152-9AC9-433D-814E-977C893CD2A5}">
      <dgm:prSet/>
      <dgm:spPr/>
      <dgm:t>
        <a:bodyPr/>
        <a:lstStyle/>
        <a:p>
          <a:endParaRPr lang="en-GB"/>
        </a:p>
      </dgm:t>
    </dgm:pt>
    <dgm:pt modelId="{D5B127FE-A235-4975-8ACF-6CE0731DC246}" type="pres">
      <dgm:prSet presAssocID="{64A215BA-331C-4258-AD52-DFF6B66CDBCF}" presName="Name0" presStyleCnt="0">
        <dgm:presLayoutVars>
          <dgm:chMax val="11"/>
          <dgm:chPref val="11"/>
          <dgm:dir/>
          <dgm:resizeHandles/>
        </dgm:presLayoutVars>
      </dgm:prSet>
      <dgm:spPr/>
    </dgm:pt>
    <dgm:pt modelId="{A0FF8192-511A-4C2C-A22B-C0459363B5DB}" type="pres">
      <dgm:prSet presAssocID="{940C8525-0E16-448E-9A23-92CEC923DC95}" presName="Accent3" presStyleCnt="0"/>
      <dgm:spPr/>
    </dgm:pt>
    <dgm:pt modelId="{076D946F-4786-4D5D-B7A6-47835D30E7AF}" type="pres">
      <dgm:prSet presAssocID="{940C8525-0E16-448E-9A23-92CEC923DC95}" presName="Accent" presStyleLbl="node1" presStyleIdx="0" presStyleCnt="3"/>
      <dgm:spPr/>
    </dgm:pt>
    <dgm:pt modelId="{39CCECAA-BAD2-4F49-9CB0-9DEBE60E732D}" type="pres">
      <dgm:prSet presAssocID="{940C8525-0E16-448E-9A23-92CEC923DC95}" presName="ParentBackground3" presStyleCnt="0"/>
      <dgm:spPr/>
    </dgm:pt>
    <dgm:pt modelId="{CDED33A8-DF1E-4C06-86D9-F65E81C76E71}" type="pres">
      <dgm:prSet presAssocID="{940C8525-0E16-448E-9A23-92CEC923DC95}" presName="ParentBackground" presStyleLbl="fgAcc1" presStyleIdx="0" presStyleCnt="3"/>
      <dgm:spPr/>
    </dgm:pt>
    <dgm:pt modelId="{62634C75-C33D-49E8-9893-5C4138F7F748}" type="pres">
      <dgm:prSet presAssocID="{940C8525-0E16-448E-9A23-92CEC923DC95}" presName="Parent3" presStyleLbl="revTx" presStyleIdx="0" presStyleCnt="0">
        <dgm:presLayoutVars>
          <dgm:chMax val="1"/>
          <dgm:chPref val="1"/>
          <dgm:bulletEnabled val="1"/>
        </dgm:presLayoutVars>
      </dgm:prSet>
      <dgm:spPr/>
    </dgm:pt>
    <dgm:pt modelId="{71DB9702-16BF-4971-A1E9-1402DD0C6FDC}" type="pres">
      <dgm:prSet presAssocID="{AAE5CEA9-B8F9-431E-8FA5-3AF5E6E9C901}" presName="Accent2" presStyleCnt="0"/>
      <dgm:spPr/>
    </dgm:pt>
    <dgm:pt modelId="{D77DBCA3-2D18-426D-861C-541E92877BFB}" type="pres">
      <dgm:prSet presAssocID="{AAE5CEA9-B8F9-431E-8FA5-3AF5E6E9C901}" presName="Accent" presStyleLbl="node1" presStyleIdx="1" presStyleCnt="3"/>
      <dgm:spPr/>
    </dgm:pt>
    <dgm:pt modelId="{4B0786B4-6932-4128-8C49-B9A33DA404B6}" type="pres">
      <dgm:prSet presAssocID="{AAE5CEA9-B8F9-431E-8FA5-3AF5E6E9C901}" presName="ParentBackground2" presStyleCnt="0"/>
      <dgm:spPr/>
    </dgm:pt>
    <dgm:pt modelId="{42AD7374-EA61-4DD6-AE02-42B98A916218}" type="pres">
      <dgm:prSet presAssocID="{AAE5CEA9-B8F9-431E-8FA5-3AF5E6E9C901}" presName="ParentBackground" presStyleLbl="fgAcc1" presStyleIdx="1" presStyleCnt="3"/>
      <dgm:spPr/>
    </dgm:pt>
    <dgm:pt modelId="{0C0E4432-94A8-4B5E-AE4A-0D5420D3D3D4}" type="pres">
      <dgm:prSet presAssocID="{AAE5CEA9-B8F9-431E-8FA5-3AF5E6E9C901}" presName="Parent2" presStyleLbl="revTx" presStyleIdx="0" presStyleCnt="0">
        <dgm:presLayoutVars>
          <dgm:chMax val="1"/>
          <dgm:chPref val="1"/>
          <dgm:bulletEnabled val="1"/>
        </dgm:presLayoutVars>
      </dgm:prSet>
      <dgm:spPr/>
    </dgm:pt>
    <dgm:pt modelId="{49575E1D-A619-4B87-A970-C48D500F7680}" type="pres">
      <dgm:prSet presAssocID="{77A36614-3938-4003-840A-E37582723382}" presName="Accent1" presStyleCnt="0"/>
      <dgm:spPr/>
    </dgm:pt>
    <dgm:pt modelId="{63F87155-728F-40D3-A275-49DA8475E6C8}" type="pres">
      <dgm:prSet presAssocID="{77A36614-3938-4003-840A-E37582723382}" presName="Accent" presStyleLbl="node1" presStyleIdx="2" presStyleCnt="3"/>
      <dgm:spPr/>
    </dgm:pt>
    <dgm:pt modelId="{E3356A5F-0855-47CA-94FF-CD739072378C}" type="pres">
      <dgm:prSet presAssocID="{77A36614-3938-4003-840A-E37582723382}" presName="ParentBackground1" presStyleCnt="0"/>
      <dgm:spPr/>
    </dgm:pt>
    <dgm:pt modelId="{8B17266E-13CA-47F5-A384-5963C7A6E548}" type="pres">
      <dgm:prSet presAssocID="{77A36614-3938-4003-840A-E37582723382}" presName="ParentBackground" presStyleLbl="fgAcc1" presStyleIdx="2" presStyleCnt="3"/>
      <dgm:spPr/>
    </dgm:pt>
    <dgm:pt modelId="{0999F8AA-4EAC-4F61-94ED-EBC1DC0F31F5}" type="pres">
      <dgm:prSet presAssocID="{77A36614-3938-4003-840A-E37582723382}" presName="Parent1" presStyleLbl="revTx" presStyleIdx="0" presStyleCnt="0">
        <dgm:presLayoutVars>
          <dgm:chMax val="1"/>
          <dgm:chPref val="1"/>
          <dgm:bulletEnabled val="1"/>
        </dgm:presLayoutVars>
      </dgm:prSet>
      <dgm:spPr/>
    </dgm:pt>
  </dgm:ptLst>
  <dgm:cxnLst>
    <dgm:cxn modelId="{5FA70313-19B9-480B-82CE-075F8AB5D766}" type="presOf" srcId="{940C8525-0E16-448E-9A23-92CEC923DC95}" destId="{62634C75-C33D-49E8-9893-5C4138F7F748}" srcOrd="1" destOrd="0" presId="urn:microsoft.com/office/officeart/2011/layout/CircleProcess"/>
    <dgm:cxn modelId="{361BD214-3680-4C1F-AECB-4B533D6ACF0A}" srcId="{64A215BA-331C-4258-AD52-DFF6B66CDBCF}" destId="{AAE5CEA9-B8F9-431E-8FA5-3AF5E6E9C901}" srcOrd="1" destOrd="0" parTransId="{21A3F08F-7AE8-42EB-8C51-6CFE8BB21D20}" sibTransId="{8296AB97-D32B-465E-8E10-C9064AA146D0}"/>
    <dgm:cxn modelId="{94066117-E400-4BF6-B15A-2D1FF1B34C4F}" type="presOf" srcId="{77A36614-3938-4003-840A-E37582723382}" destId="{8B17266E-13CA-47F5-A384-5963C7A6E548}" srcOrd="0" destOrd="0" presId="urn:microsoft.com/office/officeart/2011/layout/CircleProcess"/>
    <dgm:cxn modelId="{1DF7C345-9B58-4780-85FD-B16248D57EC4}" type="presOf" srcId="{AAE5CEA9-B8F9-431E-8FA5-3AF5E6E9C901}" destId="{0C0E4432-94A8-4B5E-AE4A-0D5420D3D3D4}" srcOrd="1" destOrd="0" presId="urn:microsoft.com/office/officeart/2011/layout/CircleProcess"/>
    <dgm:cxn modelId="{5ADE4152-9AC9-433D-814E-977C893CD2A5}" srcId="{64A215BA-331C-4258-AD52-DFF6B66CDBCF}" destId="{940C8525-0E16-448E-9A23-92CEC923DC95}" srcOrd="2" destOrd="0" parTransId="{9F54222A-8FAE-4438-8775-83B288D29FFB}" sibTransId="{E4F446FF-E461-4C68-ACDD-2D228B73963E}"/>
    <dgm:cxn modelId="{9A4E4A8C-AFA8-4FB1-994C-C1A3F79D6D7D}" type="presOf" srcId="{77A36614-3938-4003-840A-E37582723382}" destId="{0999F8AA-4EAC-4F61-94ED-EBC1DC0F31F5}" srcOrd="1" destOrd="0" presId="urn:microsoft.com/office/officeart/2011/layout/CircleProcess"/>
    <dgm:cxn modelId="{A19AC78C-EF98-4CB5-A2EA-AB5AD2C0079A}" type="presOf" srcId="{64A215BA-331C-4258-AD52-DFF6B66CDBCF}" destId="{D5B127FE-A235-4975-8ACF-6CE0731DC246}" srcOrd="0" destOrd="0" presId="urn:microsoft.com/office/officeart/2011/layout/CircleProcess"/>
    <dgm:cxn modelId="{3A3A91AF-578A-4AE2-B0A6-9F433C4934E9}" srcId="{64A215BA-331C-4258-AD52-DFF6B66CDBCF}" destId="{77A36614-3938-4003-840A-E37582723382}" srcOrd="0" destOrd="0" parTransId="{30A7BF83-DC32-4099-9B95-71702E235450}" sibTransId="{66A81C43-89A5-479C-B668-93832DC2DB31}"/>
    <dgm:cxn modelId="{3DC937BD-B3BF-446C-B83B-640FDB3D6C56}" type="presOf" srcId="{AAE5CEA9-B8F9-431E-8FA5-3AF5E6E9C901}" destId="{42AD7374-EA61-4DD6-AE02-42B98A916218}" srcOrd="0" destOrd="0" presId="urn:microsoft.com/office/officeart/2011/layout/CircleProcess"/>
    <dgm:cxn modelId="{1D6906F7-578E-4AC9-87DA-FB4BBECFD079}" type="presOf" srcId="{940C8525-0E16-448E-9A23-92CEC923DC95}" destId="{CDED33A8-DF1E-4C06-86D9-F65E81C76E71}" srcOrd="0" destOrd="0" presId="urn:microsoft.com/office/officeart/2011/layout/CircleProcess"/>
    <dgm:cxn modelId="{D0CCE680-51C1-4A3F-B603-ED775D6D9573}" type="presParOf" srcId="{D5B127FE-A235-4975-8ACF-6CE0731DC246}" destId="{A0FF8192-511A-4C2C-A22B-C0459363B5DB}" srcOrd="0" destOrd="0" presId="urn:microsoft.com/office/officeart/2011/layout/CircleProcess"/>
    <dgm:cxn modelId="{15786C68-F152-44F0-985C-CCA39A52AAAF}" type="presParOf" srcId="{A0FF8192-511A-4C2C-A22B-C0459363B5DB}" destId="{076D946F-4786-4D5D-B7A6-47835D30E7AF}" srcOrd="0" destOrd="0" presId="urn:microsoft.com/office/officeart/2011/layout/CircleProcess"/>
    <dgm:cxn modelId="{7373EA41-20B4-43E7-B4D2-8E96625B3E52}" type="presParOf" srcId="{D5B127FE-A235-4975-8ACF-6CE0731DC246}" destId="{39CCECAA-BAD2-4F49-9CB0-9DEBE60E732D}" srcOrd="1" destOrd="0" presId="urn:microsoft.com/office/officeart/2011/layout/CircleProcess"/>
    <dgm:cxn modelId="{1434C070-A22A-4AFE-9BC3-58AF937A7524}" type="presParOf" srcId="{39CCECAA-BAD2-4F49-9CB0-9DEBE60E732D}" destId="{CDED33A8-DF1E-4C06-86D9-F65E81C76E71}" srcOrd="0" destOrd="0" presId="urn:microsoft.com/office/officeart/2011/layout/CircleProcess"/>
    <dgm:cxn modelId="{5151C8B0-3998-42A6-85DA-8E139C386075}" type="presParOf" srcId="{D5B127FE-A235-4975-8ACF-6CE0731DC246}" destId="{62634C75-C33D-49E8-9893-5C4138F7F748}" srcOrd="2" destOrd="0" presId="urn:microsoft.com/office/officeart/2011/layout/CircleProcess"/>
    <dgm:cxn modelId="{9F895194-DAAD-486C-A7BC-B0FD2449E92D}" type="presParOf" srcId="{D5B127FE-A235-4975-8ACF-6CE0731DC246}" destId="{71DB9702-16BF-4971-A1E9-1402DD0C6FDC}" srcOrd="3" destOrd="0" presId="urn:microsoft.com/office/officeart/2011/layout/CircleProcess"/>
    <dgm:cxn modelId="{D6DE099D-C889-4EA1-8987-A4CE2E7C58CA}" type="presParOf" srcId="{71DB9702-16BF-4971-A1E9-1402DD0C6FDC}" destId="{D77DBCA3-2D18-426D-861C-541E92877BFB}" srcOrd="0" destOrd="0" presId="urn:microsoft.com/office/officeart/2011/layout/CircleProcess"/>
    <dgm:cxn modelId="{2C2555D8-9782-45DF-B51B-810B48EA61C3}" type="presParOf" srcId="{D5B127FE-A235-4975-8ACF-6CE0731DC246}" destId="{4B0786B4-6932-4128-8C49-B9A33DA404B6}" srcOrd="4" destOrd="0" presId="urn:microsoft.com/office/officeart/2011/layout/CircleProcess"/>
    <dgm:cxn modelId="{04AE693E-EB79-4241-89DA-DBC2D7452A59}" type="presParOf" srcId="{4B0786B4-6932-4128-8C49-B9A33DA404B6}" destId="{42AD7374-EA61-4DD6-AE02-42B98A916218}" srcOrd="0" destOrd="0" presId="urn:microsoft.com/office/officeart/2011/layout/CircleProcess"/>
    <dgm:cxn modelId="{8E91AF7C-9271-4EE9-B283-1753E6B899F6}" type="presParOf" srcId="{D5B127FE-A235-4975-8ACF-6CE0731DC246}" destId="{0C0E4432-94A8-4B5E-AE4A-0D5420D3D3D4}" srcOrd="5" destOrd="0" presId="urn:microsoft.com/office/officeart/2011/layout/CircleProcess"/>
    <dgm:cxn modelId="{9867DAAF-9A93-410D-9513-E9C073A5749B}" type="presParOf" srcId="{D5B127FE-A235-4975-8ACF-6CE0731DC246}" destId="{49575E1D-A619-4B87-A970-C48D500F7680}" srcOrd="6" destOrd="0" presId="urn:microsoft.com/office/officeart/2011/layout/CircleProcess"/>
    <dgm:cxn modelId="{25542B97-D7C2-4A26-82FB-ECE1B7E850DD}" type="presParOf" srcId="{49575E1D-A619-4B87-A970-C48D500F7680}" destId="{63F87155-728F-40D3-A275-49DA8475E6C8}" srcOrd="0" destOrd="0" presId="urn:microsoft.com/office/officeart/2011/layout/CircleProcess"/>
    <dgm:cxn modelId="{D773D9C1-D962-45E3-8D91-229DEE3B5C94}" type="presParOf" srcId="{D5B127FE-A235-4975-8ACF-6CE0731DC246}" destId="{E3356A5F-0855-47CA-94FF-CD739072378C}" srcOrd="7" destOrd="0" presId="urn:microsoft.com/office/officeart/2011/layout/CircleProcess"/>
    <dgm:cxn modelId="{EC18FDF1-3B3B-4C40-A370-27CEE70E616F}" type="presParOf" srcId="{E3356A5F-0855-47CA-94FF-CD739072378C}" destId="{8B17266E-13CA-47F5-A384-5963C7A6E548}" srcOrd="0" destOrd="0" presId="urn:microsoft.com/office/officeart/2011/layout/CircleProcess"/>
    <dgm:cxn modelId="{F5039A3F-6471-4405-B588-DE78208CD579}" type="presParOf" srcId="{D5B127FE-A235-4975-8ACF-6CE0731DC246}" destId="{0999F8AA-4EAC-4F61-94ED-EBC1DC0F31F5}" srcOrd="8" destOrd="0" presId="urn:microsoft.com/office/officeart/2011/layout/CircleProcess"/>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6D946F-4786-4D5D-B7A6-47835D30E7AF}">
      <dsp:nvSpPr>
        <dsp:cNvPr id="0" name=""/>
        <dsp:cNvSpPr/>
      </dsp:nvSpPr>
      <dsp:spPr>
        <a:xfrm>
          <a:off x="2383398" y="2446016"/>
          <a:ext cx="1039680" cy="1039872"/>
        </a:xfrm>
        <a:prstGeom prst="ellipse">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DED33A8-DF1E-4C06-86D9-F65E81C76E71}">
      <dsp:nvSpPr>
        <dsp:cNvPr id="0" name=""/>
        <dsp:cNvSpPr/>
      </dsp:nvSpPr>
      <dsp:spPr>
        <a:xfrm>
          <a:off x="2417918" y="2480685"/>
          <a:ext cx="970639" cy="970535"/>
        </a:xfrm>
        <a:prstGeom prst="ellipse">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endParaRPr lang="en-GB" sz="2200" kern="1200"/>
        </a:p>
      </dsp:txBody>
      <dsp:txXfrm>
        <a:off x="2556678" y="2619359"/>
        <a:ext cx="693120" cy="693187"/>
      </dsp:txXfrm>
    </dsp:sp>
    <dsp:sp modelId="{D77DBCA3-2D18-426D-861C-541E92877BFB}">
      <dsp:nvSpPr>
        <dsp:cNvPr id="0" name=""/>
        <dsp:cNvSpPr/>
      </dsp:nvSpPr>
      <dsp:spPr>
        <a:xfrm rot="2700000">
          <a:off x="1310110" y="2447273"/>
          <a:ext cx="1037176" cy="1037176"/>
        </a:xfrm>
        <a:prstGeom prst="teardrop">
          <a:avLst>
            <a:gd name="adj" fmla="val 10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2AD7374-EA61-4DD6-AE02-42B98A916218}">
      <dsp:nvSpPr>
        <dsp:cNvPr id="0" name=""/>
        <dsp:cNvSpPr/>
      </dsp:nvSpPr>
      <dsp:spPr>
        <a:xfrm>
          <a:off x="1343379" y="2480685"/>
          <a:ext cx="970639" cy="970535"/>
        </a:xfrm>
        <a:prstGeom prst="ellipse">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endParaRPr lang="en-GB" sz="2200" kern="1200"/>
        </a:p>
      </dsp:txBody>
      <dsp:txXfrm>
        <a:off x="1482138" y="2619359"/>
        <a:ext cx="693120" cy="693187"/>
      </dsp:txXfrm>
    </dsp:sp>
    <dsp:sp modelId="{63F87155-728F-40D3-A275-49DA8475E6C8}">
      <dsp:nvSpPr>
        <dsp:cNvPr id="0" name=""/>
        <dsp:cNvSpPr/>
      </dsp:nvSpPr>
      <dsp:spPr>
        <a:xfrm rot="2700000">
          <a:off x="235571" y="2447273"/>
          <a:ext cx="1037176" cy="1037176"/>
        </a:xfrm>
        <a:prstGeom prst="teardrop">
          <a:avLst>
            <a:gd name="adj" fmla="val 10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B17266E-13CA-47F5-A384-5963C7A6E548}">
      <dsp:nvSpPr>
        <dsp:cNvPr id="0" name=""/>
        <dsp:cNvSpPr/>
      </dsp:nvSpPr>
      <dsp:spPr>
        <a:xfrm>
          <a:off x="268840" y="2480685"/>
          <a:ext cx="970639" cy="970535"/>
        </a:xfrm>
        <a:prstGeom prst="ellipse">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endParaRPr lang="en-GB" sz="2200" kern="1200"/>
        </a:p>
      </dsp:txBody>
      <dsp:txXfrm>
        <a:off x="407599" y="2619359"/>
        <a:ext cx="693120" cy="693187"/>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432d79633c8090cfda69ecabf7d7197d">
  <xsd:schema xmlns:xsd="http://www.w3.org/2001/XMLSchema" xmlns:xs="http://www.w3.org/2001/XMLSchema" xmlns:p="http://schemas.microsoft.com/office/2006/metadata/properties" xmlns:ns3="9c9529bf-c7ef-4b08-96bb-bac4f53910d7" targetNamespace="http://schemas.microsoft.com/office/2006/metadata/properties" ma:root="true" ma:fieldsID="15005f41b5ae3183ce09b6b645cfd643"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66B665-A558-4BDE-A61A-EF8710B27902}">
  <ds:schemaRefs>
    <ds:schemaRef ds:uri="http://schemas.microsoft.com/sharepoint/v3/contenttype/forms"/>
  </ds:schemaRefs>
</ds:datastoreItem>
</file>

<file path=customXml/itemProps2.xml><?xml version="1.0" encoding="utf-8"?>
<ds:datastoreItem xmlns:ds="http://schemas.openxmlformats.org/officeDocument/2006/customXml" ds:itemID="{F6E8AFF1-1267-47A7-A417-CA70AB465EE2}">
  <ds:schemaRefs>
    <ds:schemaRef ds:uri="http://schemas.microsoft.com/office/2006/metadata/properties"/>
    <ds:schemaRef ds:uri="http://schemas.microsoft.com/office/infopath/2007/PartnerControls"/>
    <ds:schemaRef ds:uri="9c9529bf-c7ef-4b08-96bb-bac4f53910d7"/>
  </ds:schemaRefs>
</ds:datastoreItem>
</file>

<file path=customXml/itemProps3.xml><?xml version="1.0" encoding="utf-8"?>
<ds:datastoreItem xmlns:ds="http://schemas.openxmlformats.org/officeDocument/2006/customXml" ds:itemID="{D7E8E0B9-98D9-42EB-B310-A45D6B844FA7}">
  <ds:schemaRefs>
    <ds:schemaRef ds:uri="http://schemas.openxmlformats.org/officeDocument/2006/bibliography"/>
  </ds:schemaRefs>
</ds:datastoreItem>
</file>

<file path=customXml/itemProps4.xml><?xml version="1.0" encoding="utf-8"?>
<ds:datastoreItem xmlns:ds="http://schemas.openxmlformats.org/officeDocument/2006/customXml" ds:itemID="{15AA5C02-AD37-4B13-AA67-102AD1FC8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4452</TotalTime>
  <Pages>7</Pages>
  <Words>1282</Words>
  <Characters>7314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Paulina Magdalena Slowik (2332439)</dc:creator>
  <cp:keywords/>
  <dc:description/>
  <cp:lastModifiedBy>Paulina Magdalena Slowik (2332439)</cp:lastModifiedBy>
  <cp:revision>159</cp:revision>
  <dcterms:created xsi:type="dcterms:W3CDTF">2025-12-22T20:45:00Z</dcterms:created>
  <dcterms:modified xsi:type="dcterms:W3CDTF">2025-12-25T23:06:00Z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