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25561E" w14:textId="0C4E38AC" w:rsidR="00BB46FB" w:rsidRDefault="00BB46FB" w:rsidP="00BB46FB">
      <w:pPr>
        <w:jc w:val="center"/>
        <w:rPr>
          <w:b/>
          <w:sz w:val="36"/>
        </w:rPr>
      </w:pPr>
      <w:r>
        <w:rPr>
          <w:b/>
          <w:noProof/>
          <w:sz w:val="36"/>
          <w:lang w:eastAsia="en-GB"/>
        </w:rPr>
        <w:drawing>
          <wp:anchor distT="0" distB="0" distL="114300" distR="114300" simplePos="0" relativeHeight="251658240" behindDoc="0" locked="0" layoutInCell="1" allowOverlap="1" wp14:anchorId="2E35425B" wp14:editId="3A6C9683">
            <wp:simplePos x="0" y="0"/>
            <wp:positionH relativeFrom="column">
              <wp:posOffset>-400050</wp:posOffset>
            </wp:positionH>
            <wp:positionV relativeFrom="paragraph">
              <wp:posOffset>0</wp:posOffset>
            </wp:positionV>
            <wp:extent cx="1457325" cy="600075"/>
            <wp:effectExtent l="0" t="0" r="9525" b="9525"/>
            <wp:wrapSquare wrapText="bothSides"/>
            <wp:docPr id="1" name="Picture 1" descr="C:\Users\bobby\AppData\Local\Microsoft\Windows\INetCache\Content.MSO\F5FF5D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obby\AppData\Local\Microsoft\Windows\INetCache\Content.MSO\F5FF5DAA.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7325" cy="600075"/>
                    </a:xfrm>
                    <a:prstGeom prst="rect">
                      <a:avLst/>
                    </a:prstGeom>
                    <a:noFill/>
                    <a:ln>
                      <a:noFill/>
                    </a:ln>
                  </pic:spPr>
                </pic:pic>
              </a:graphicData>
            </a:graphic>
          </wp:anchor>
        </w:drawing>
      </w:r>
    </w:p>
    <w:p w14:paraId="52DEC7A2" w14:textId="77777777" w:rsidR="00BB46FB" w:rsidRDefault="00BB46FB" w:rsidP="00BB46FB">
      <w:pPr>
        <w:jc w:val="center"/>
        <w:rPr>
          <w:b/>
          <w:sz w:val="36"/>
        </w:rPr>
      </w:pPr>
    </w:p>
    <w:p w14:paraId="612841EA" w14:textId="77777777" w:rsidR="00BB46FB" w:rsidRDefault="00BB46FB" w:rsidP="00BB46FB">
      <w:pPr>
        <w:jc w:val="center"/>
        <w:rPr>
          <w:b/>
          <w:sz w:val="36"/>
        </w:rPr>
      </w:pPr>
    </w:p>
    <w:p w14:paraId="1992CE5E" w14:textId="77777777" w:rsidR="00BB46FB" w:rsidRDefault="00BB46FB" w:rsidP="00BB46FB">
      <w:pPr>
        <w:jc w:val="center"/>
        <w:rPr>
          <w:b/>
          <w:sz w:val="36"/>
        </w:rPr>
      </w:pPr>
    </w:p>
    <w:p w14:paraId="1693C8DA" w14:textId="77777777" w:rsidR="00BB46FB" w:rsidRDefault="00BB46FB" w:rsidP="00BB46FB">
      <w:pPr>
        <w:jc w:val="center"/>
        <w:rPr>
          <w:b/>
          <w:sz w:val="36"/>
        </w:rPr>
      </w:pPr>
    </w:p>
    <w:p w14:paraId="7A580AD2" w14:textId="77777777" w:rsidR="00BB46FB" w:rsidRDefault="00BB46FB" w:rsidP="00BB46FB">
      <w:pPr>
        <w:jc w:val="center"/>
        <w:rPr>
          <w:b/>
          <w:sz w:val="36"/>
        </w:rPr>
      </w:pPr>
      <w:r w:rsidRPr="00BB46FB">
        <w:rPr>
          <w:b/>
          <w:sz w:val="36"/>
        </w:rPr>
        <w:t xml:space="preserve">Choose </w:t>
      </w:r>
      <w:r>
        <w:rPr>
          <w:b/>
          <w:sz w:val="36"/>
        </w:rPr>
        <w:t>one</w:t>
      </w:r>
      <w:r w:rsidRPr="00BB46FB">
        <w:rPr>
          <w:b/>
          <w:sz w:val="36"/>
        </w:rPr>
        <w:t xml:space="preserve"> of the following case studies and critically explore how you might use a therapeutic approach with the client. You should make recommendations for future action and support.</w:t>
      </w:r>
      <w:r>
        <w:rPr>
          <w:b/>
          <w:sz w:val="36"/>
        </w:rPr>
        <w:br/>
      </w:r>
      <w:r>
        <w:rPr>
          <w:b/>
          <w:sz w:val="36"/>
        </w:rPr>
        <w:br/>
      </w:r>
    </w:p>
    <w:p w14:paraId="23D1FDE3" w14:textId="51425F8A" w:rsidR="00A410DC" w:rsidRDefault="00BB46FB" w:rsidP="00BB46FB">
      <w:pPr>
        <w:jc w:val="center"/>
        <w:rPr>
          <w:b/>
          <w:sz w:val="36"/>
        </w:rPr>
      </w:pPr>
      <w:r>
        <w:rPr>
          <w:b/>
          <w:sz w:val="36"/>
        </w:rPr>
        <w:t>1702887</w:t>
      </w:r>
    </w:p>
    <w:p w14:paraId="67C6B341" w14:textId="124ACE43" w:rsidR="00BB46FB" w:rsidRDefault="00BB46FB" w:rsidP="00BB46FB">
      <w:pPr>
        <w:jc w:val="center"/>
        <w:rPr>
          <w:b/>
          <w:sz w:val="36"/>
        </w:rPr>
      </w:pPr>
    </w:p>
    <w:p w14:paraId="5AD79384" w14:textId="665E73B6" w:rsidR="00BB46FB" w:rsidRDefault="00BB46FB" w:rsidP="00BB46FB">
      <w:pPr>
        <w:jc w:val="center"/>
        <w:rPr>
          <w:b/>
          <w:sz w:val="36"/>
        </w:rPr>
      </w:pPr>
      <w:r>
        <w:rPr>
          <w:b/>
          <w:sz w:val="36"/>
        </w:rPr>
        <w:t>University of Wales Trinity St David</w:t>
      </w:r>
    </w:p>
    <w:p w14:paraId="5089EA41" w14:textId="55EC90FC" w:rsidR="001914FD" w:rsidRPr="001914FD" w:rsidRDefault="001914FD" w:rsidP="001914FD">
      <w:pPr>
        <w:rPr>
          <w:sz w:val="36"/>
        </w:rPr>
      </w:pPr>
    </w:p>
    <w:p w14:paraId="6F82F76C" w14:textId="0E5AEF4F" w:rsidR="001914FD" w:rsidRPr="001914FD" w:rsidRDefault="001914FD" w:rsidP="001914FD">
      <w:pPr>
        <w:rPr>
          <w:sz w:val="36"/>
        </w:rPr>
      </w:pPr>
    </w:p>
    <w:p w14:paraId="519B73F4" w14:textId="53BC31B4" w:rsidR="001914FD" w:rsidRPr="001914FD" w:rsidRDefault="001914FD" w:rsidP="001914FD">
      <w:pPr>
        <w:rPr>
          <w:sz w:val="36"/>
        </w:rPr>
      </w:pPr>
    </w:p>
    <w:p w14:paraId="75CBACF7" w14:textId="21B7731F" w:rsidR="001914FD" w:rsidRPr="001914FD" w:rsidRDefault="001914FD" w:rsidP="001914FD">
      <w:pPr>
        <w:rPr>
          <w:sz w:val="36"/>
        </w:rPr>
      </w:pPr>
    </w:p>
    <w:p w14:paraId="15C83B9D" w14:textId="3DA3B739" w:rsidR="001914FD" w:rsidRDefault="001914FD" w:rsidP="001914FD">
      <w:pPr>
        <w:rPr>
          <w:b/>
          <w:sz w:val="36"/>
        </w:rPr>
      </w:pPr>
    </w:p>
    <w:p w14:paraId="4CB8E098" w14:textId="74144F8B" w:rsidR="008209B3" w:rsidRDefault="001914FD" w:rsidP="001914FD">
      <w:pPr>
        <w:tabs>
          <w:tab w:val="left" w:pos="3465"/>
        </w:tabs>
        <w:rPr>
          <w:sz w:val="36"/>
        </w:rPr>
      </w:pPr>
      <w:r>
        <w:rPr>
          <w:sz w:val="36"/>
        </w:rPr>
        <w:tab/>
      </w:r>
    </w:p>
    <w:p w14:paraId="4A3C8AD8" w14:textId="77777777" w:rsidR="008209B3" w:rsidRDefault="008209B3">
      <w:pPr>
        <w:rPr>
          <w:sz w:val="36"/>
        </w:rPr>
      </w:pPr>
      <w:r>
        <w:rPr>
          <w:sz w:val="36"/>
        </w:rPr>
        <w:br w:type="page"/>
      </w:r>
    </w:p>
    <w:p w14:paraId="162645F1" w14:textId="51D03786" w:rsidR="007E440E" w:rsidRDefault="004E63F1" w:rsidP="002C1E61">
      <w:pPr>
        <w:tabs>
          <w:tab w:val="left" w:pos="3465"/>
        </w:tabs>
        <w:spacing w:line="480" w:lineRule="auto"/>
        <w:ind w:firstLine="720"/>
        <w:rPr>
          <w:sz w:val="24"/>
        </w:rPr>
      </w:pPr>
      <w:r>
        <w:rPr>
          <w:sz w:val="24"/>
        </w:rPr>
        <w:lastRenderedPageBreak/>
        <w:t xml:space="preserve">This case illustrates the irrational thoughts and behaviours of </w:t>
      </w:r>
      <w:r w:rsidR="00B347E7">
        <w:rPr>
          <w:sz w:val="24"/>
        </w:rPr>
        <w:t>Sasha</w:t>
      </w:r>
      <w:r w:rsidR="00F22515">
        <w:rPr>
          <w:sz w:val="24"/>
        </w:rPr>
        <w:t>, a thirty seven year old mother of two teenage boys</w:t>
      </w:r>
      <w:r w:rsidR="002C1E61">
        <w:rPr>
          <w:sz w:val="24"/>
        </w:rPr>
        <w:t>. Sasha has worked hard her entire life, and has worked in the upper level of management for the same company for the last decade, in a well-paid role. Despite this, Sasha worries constantly about unemployment and being unable to provide for her children. Sasha is restless and is unable to sleep, is easily irritated and paces up and down her office. When she is in bed she cannot stop worrying about the future and catastrophizes her future, especially loss of income and homelessness. Sasha has self-referred</w:t>
      </w:r>
      <w:r w:rsidR="007E440E">
        <w:rPr>
          <w:sz w:val="24"/>
        </w:rPr>
        <w:t xml:space="preserve">. Sasha appears to be suffering from </w:t>
      </w:r>
      <w:r w:rsidR="00E74EDE">
        <w:rPr>
          <w:sz w:val="24"/>
        </w:rPr>
        <w:t>an anxiety disorder and paranoia</w:t>
      </w:r>
      <w:r w:rsidR="007E440E">
        <w:rPr>
          <w:sz w:val="24"/>
        </w:rPr>
        <w:t>, evidenced by her irrational thoughts, and her worrying about a future that is not in tune to her reality. Sasha would benefit from a cognitive based behavioural therapy, particularly mindfulness based cognitive therapy</w:t>
      </w:r>
      <w:r w:rsidR="00177EA8">
        <w:rPr>
          <w:sz w:val="24"/>
        </w:rPr>
        <w:t>, to dispel her irrational thoughts, and encourage her to become more aware of the present moment and less so focusing on the past or future</w:t>
      </w:r>
      <w:r w:rsidR="007E440E">
        <w:rPr>
          <w:sz w:val="24"/>
        </w:rPr>
        <w:t>.</w:t>
      </w:r>
    </w:p>
    <w:p w14:paraId="170643FD" w14:textId="4A1E692C" w:rsidR="00357988" w:rsidRDefault="007E440E" w:rsidP="002C1E61">
      <w:pPr>
        <w:tabs>
          <w:tab w:val="left" w:pos="3465"/>
        </w:tabs>
        <w:spacing w:line="480" w:lineRule="auto"/>
        <w:ind w:firstLine="720"/>
        <w:rPr>
          <w:sz w:val="24"/>
        </w:rPr>
      </w:pPr>
      <w:r>
        <w:rPr>
          <w:sz w:val="24"/>
        </w:rPr>
        <w:t>Mindfulness based cognitive therapy</w:t>
      </w:r>
      <w:r w:rsidR="00357988">
        <w:rPr>
          <w:sz w:val="24"/>
        </w:rPr>
        <w:t xml:space="preserve"> </w:t>
      </w:r>
      <w:sdt>
        <w:sdtPr>
          <w:rPr>
            <w:sz w:val="24"/>
          </w:rPr>
          <w:id w:val="317469978"/>
          <w:citation/>
        </w:sdtPr>
        <w:sdtContent>
          <w:r w:rsidR="00357988">
            <w:rPr>
              <w:sz w:val="24"/>
            </w:rPr>
            <w:fldChar w:fldCharType="begin"/>
          </w:r>
          <w:r w:rsidR="00357988">
            <w:rPr>
              <w:sz w:val="24"/>
            </w:rPr>
            <w:instrText xml:space="preserve"> CITATION Seg02 \l 2057 </w:instrText>
          </w:r>
          <w:r w:rsidR="00357988">
            <w:rPr>
              <w:sz w:val="24"/>
            </w:rPr>
            <w:fldChar w:fldCharType="separate"/>
          </w:r>
          <w:r w:rsidR="00C16604" w:rsidRPr="00C16604">
            <w:rPr>
              <w:noProof/>
              <w:sz w:val="24"/>
            </w:rPr>
            <w:t>(Segal, Williams, &amp; Teasdale, 2002)</w:t>
          </w:r>
          <w:r w:rsidR="00357988">
            <w:rPr>
              <w:sz w:val="24"/>
            </w:rPr>
            <w:fldChar w:fldCharType="end"/>
          </w:r>
        </w:sdtContent>
      </w:sdt>
      <w:r>
        <w:rPr>
          <w:sz w:val="24"/>
        </w:rPr>
        <w:t xml:space="preserve"> </w:t>
      </w:r>
      <w:r w:rsidR="00B907E3">
        <w:rPr>
          <w:sz w:val="24"/>
        </w:rPr>
        <w:t xml:space="preserve">originated with Kabat-Zinn’s Mindfulness-based Stress </w:t>
      </w:r>
      <w:r w:rsidR="001C0064">
        <w:rPr>
          <w:sz w:val="24"/>
        </w:rPr>
        <w:t>Reduction programme</w:t>
      </w:r>
      <w:r w:rsidR="00B907E3">
        <w:rPr>
          <w:sz w:val="24"/>
        </w:rPr>
        <w:t xml:space="preserve"> (1990)</w:t>
      </w:r>
      <w:r w:rsidR="00357988">
        <w:rPr>
          <w:sz w:val="24"/>
        </w:rPr>
        <w:t>, a process of daily meditation and self-aw</w:t>
      </w:r>
      <w:r w:rsidR="001C0064">
        <w:rPr>
          <w:sz w:val="24"/>
        </w:rPr>
        <w:t>areness exercises</w:t>
      </w:r>
      <w:r w:rsidR="00357988">
        <w:rPr>
          <w:sz w:val="24"/>
        </w:rPr>
        <w:t>, integrated into cognitive behavioural therapy.</w:t>
      </w:r>
      <w:r w:rsidR="001C0064">
        <w:rPr>
          <w:sz w:val="24"/>
        </w:rPr>
        <w:t xml:space="preserve"> Kabat-Zinn described mindfulness as “paying attention in a particular way: on purpose, in the present moment and nonjudgmentally” (1994, p4). The programme aimed to </w:t>
      </w:r>
      <w:r w:rsidR="00DC7A26">
        <w:rPr>
          <w:sz w:val="24"/>
        </w:rPr>
        <w:t xml:space="preserve">help people become aware of our lives being on ‘automatic pilot’, as in people do things every day without paying attention to those actions. The classes often began with a ‘Body Scan’ exercise, in which the client would place focus on different parts of their body and become aware of the surroundings and senses around them, scanning down the body as a process of relaxation </w:t>
      </w:r>
      <w:sdt>
        <w:sdtPr>
          <w:rPr>
            <w:sz w:val="24"/>
          </w:rPr>
          <w:id w:val="1993146815"/>
          <w:citation/>
        </w:sdtPr>
        <w:sdtContent>
          <w:r w:rsidR="00DC7A26">
            <w:rPr>
              <w:sz w:val="24"/>
            </w:rPr>
            <w:fldChar w:fldCharType="begin"/>
          </w:r>
          <w:r w:rsidR="00DC7A26">
            <w:rPr>
              <w:sz w:val="24"/>
            </w:rPr>
            <w:instrText xml:space="preserve"> CITATION Dre13 \l 2057 </w:instrText>
          </w:r>
          <w:r w:rsidR="00DC7A26">
            <w:rPr>
              <w:sz w:val="24"/>
            </w:rPr>
            <w:fldChar w:fldCharType="separate"/>
          </w:r>
          <w:r w:rsidR="00C16604" w:rsidRPr="00C16604">
            <w:rPr>
              <w:noProof/>
              <w:sz w:val="24"/>
            </w:rPr>
            <w:t>(Dreeben, Mamberg, &amp; Salmon, 2013)</w:t>
          </w:r>
          <w:r w:rsidR="00DC7A26">
            <w:rPr>
              <w:sz w:val="24"/>
            </w:rPr>
            <w:fldChar w:fldCharType="end"/>
          </w:r>
        </w:sdtContent>
      </w:sdt>
      <w:r w:rsidR="00B545B4">
        <w:rPr>
          <w:sz w:val="24"/>
        </w:rPr>
        <w:t xml:space="preserve">. People on the programme are encouraged to keep a journal, reflecting on both the pleasant and unpleasant thoughts they have experienced. The programme can also include poetry and story exercises. The class </w:t>
      </w:r>
      <w:r w:rsidR="00B545B4">
        <w:rPr>
          <w:sz w:val="24"/>
        </w:rPr>
        <w:lastRenderedPageBreak/>
        <w:t>encourages participants to become aware of the present moment, as it is often lost whilst dwelling on the past or focusing on the future.</w:t>
      </w:r>
      <w:r w:rsidR="00177EA8">
        <w:rPr>
          <w:sz w:val="24"/>
        </w:rPr>
        <w:t xml:space="preserve"> It is important that the therapist is too a practitioner of mindfulness.</w:t>
      </w:r>
    </w:p>
    <w:p w14:paraId="72ABDBE8" w14:textId="3C3F7235" w:rsidR="00CC1A49" w:rsidRDefault="00CC1A49" w:rsidP="002C1E61">
      <w:pPr>
        <w:tabs>
          <w:tab w:val="left" w:pos="3465"/>
        </w:tabs>
        <w:spacing w:line="480" w:lineRule="auto"/>
        <w:ind w:firstLine="720"/>
        <w:rPr>
          <w:sz w:val="24"/>
        </w:rPr>
      </w:pPr>
      <w:r>
        <w:rPr>
          <w:sz w:val="24"/>
        </w:rPr>
        <w:t xml:space="preserve">Mindfulness based cognitive therapy would </w:t>
      </w:r>
      <w:r w:rsidR="00E74EDE">
        <w:rPr>
          <w:sz w:val="24"/>
        </w:rPr>
        <w:t xml:space="preserve">view Sasha as someone who is experiencing cognitive distortions </w:t>
      </w:r>
      <w:sdt>
        <w:sdtPr>
          <w:rPr>
            <w:sz w:val="24"/>
          </w:rPr>
          <w:id w:val="-1015912955"/>
          <w:citation/>
        </w:sdtPr>
        <w:sdtContent>
          <w:r w:rsidR="00E74EDE">
            <w:rPr>
              <w:sz w:val="24"/>
            </w:rPr>
            <w:fldChar w:fldCharType="begin"/>
          </w:r>
          <w:r w:rsidR="00E74EDE">
            <w:rPr>
              <w:sz w:val="24"/>
            </w:rPr>
            <w:instrText xml:space="preserve"> CITATION Min17 \l 2057 </w:instrText>
          </w:r>
          <w:r w:rsidR="00E74EDE">
            <w:rPr>
              <w:sz w:val="24"/>
            </w:rPr>
            <w:fldChar w:fldCharType="separate"/>
          </w:r>
          <w:r w:rsidR="00C16604" w:rsidRPr="00C16604">
            <w:rPr>
              <w:noProof/>
              <w:sz w:val="24"/>
            </w:rPr>
            <w:t>(Mindful, 2017)</w:t>
          </w:r>
          <w:r w:rsidR="00E74EDE">
            <w:rPr>
              <w:sz w:val="24"/>
            </w:rPr>
            <w:fldChar w:fldCharType="end"/>
          </w:r>
        </w:sdtContent>
      </w:sdt>
      <w:r w:rsidR="008D59DC">
        <w:rPr>
          <w:sz w:val="24"/>
        </w:rPr>
        <w:t xml:space="preserve">, irrational thoughts and behaviours that are out of tune with what is happening in the present reality. Mindfulness based cognitive therapy would aim to enable Sasha to “shift in her relationship to the thoughts, feelings and body sensations that contribute to depressive relapse” </w:t>
      </w:r>
      <w:r w:rsidR="008D59DC" w:rsidRPr="008D59DC">
        <w:rPr>
          <w:sz w:val="24"/>
        </w:rPr>
        <w:t>(Segal, Williams, &amp; Teasdale,</w:t>
      </w:r>
      <w:r w:rsidR="008D59DC">
        <w:rPr>
          <w:sz w:val="24"/>
        </w:rPr>
        <w:t xml:space="preserve"> p64,</w:t>
      </w:r>
      <w:r w:rsidR="008D59DC" w:rsidRPr="008D59DC">
        <w:rPr>
          <w:sz w:val="24"/>
        </w:rPr>
        <w:t xml:space="preserve"> 2002)</w:t>
      </w:r>
      <w:r w:rsidR="008D59DC">
        <w:rPr>
          <w:sz w:val="24"/>
        </w:rPr>
        <w:t xml:space="preserve">. Sasha, from an outside perspective, would be seen as a successful </w:t>
      </w:r>
      <w:r w:rsidR="0048728A">
        <w:rPr>
          <w:sz w:val="24"/>
        </w:rPr>
        <w:t xml:space="preserve">intelligent woman </w:t>
      </w:r>
      <w:r w:rsidR="008D59DC">
        <w:rPr>
          <w:sz w:val="24"/>
        </w:rPr>
        <w:t>as evidenced by her climb to success on the employment ladder</w:t>
      </w:r>
      <w:r w:rsidR="0048728A">
        <w:rPr>
          <w:sz w:val="24"/>
        </w:rPr>
        <w:t xml:space="preserve">, as well as her raising two teenage boys. Her paranoid thoughts of unemployment and homelessness are irrational when compared to her current reality. </w:t>
      </w:r>
    </w:p>
    <w:p w14:paraId="50E16071" w14:textId="1BC8ED50" w:rsidR="00177EA8" w:rsidRDefault="00511F32" w:rsidP="00511F32">
      <w:pPr>
        <w:tabs>
          <w:tab w:val="left" w:pos="3465"/>
        </w:tabs>
        <w:spacing w:line="480" w:lineRule="auto"/>
        <w:ind w:firstLine="720"/>
        <w:rPr>
          <w:sz w:val="24"/>
        </w:rPr>
      </w:pPr>
      <w:r>
        <w:rPr>
          <w:sz w:val="24"/>
        </w:rPr>
        <w:t xml:space="preserve">Sasha appears to suffer from anxiety-induced insomnia. </w:t>
      </w:r>
      <w:r w:rsidR="00CC1A49">
        <w:rPr>
          <w:sz w:val="24"/>
        </w:rPr>
        <w:t>A</w:t>
      </w:r>
      <w:r w:rsidR="004D420B">
        <w:rPr>
          <w:sz w:val="24"/>
        </w:rPr>
        <w:t xml:space="preserve"> pilot study</w:t>
      </w:r>
      <w:r w:rsidR="00CC1A49">
        <w:rPr>
          <w:sz w:val="24"/>
        </w:rPr>
        <w:t xml:space="preserve"> </w:t>
      </w:r>
      <w:sdt>
        <w:sdtPr>
          <w:rPr>
            <w:sz w:val="24"/>
          </w:rPr>
          <w:id w:val="918830484"/>
          <w:citation/>
        </w:sdtPr>
        <w:sdtContent>
          <w:r w:rsidR="004D420B">
            <w:rPr>
              <w:sz w:val="24"/>
            </w:rPr>
            <w:fldChar w:fldCharType="begin"/>
          </w:r>
          <w:r w:rsidR="004D420B">
            <w:rPr>
              <w:sz w:val="24"/>
            </w:rPr>
            <w:instrText xml:space="preserve"> CITATION Yoo08 \l 2057 </w:instrText>
          </w:r>
          <w:r w:rsidR="004D420B">
            <w:rPr>
              <w:sz w:val="24"/>
            </w:rPr>
            <w:fldChar w:fldCharType="separate"/>
          </w:r>
          <w:r w:rsidR="00C16604" w:rsidRPr="00C16604">
            <w:rPr>
              <w:noProof/>
              <w:sz w:val="24"/>
            </w:rPr>
            <w:t>(Yook, et al., 2008)</w:t>
          </w:r>
          <w:r w:rsidR="004D420B">
            <w:rPr>
              <w:sz w:val="24"/>
            </w:rPr>
            <w:fldChar w:fldCharType="end"/>
          </w:r>
        </w:sdtContent>
      </w:sdt>
      <w:r w:rsidR="00CC1A49">
        <w:rPr>
          <w:sz w:val="24"/>
        </w:rPr>
        <w:t xml:space="preserve"> </w:t>
      </w:r>
      <w:r>
        <w:rPr>
          <w:sz w:val="24"/>
        </w:rPr>
        <w:t>suggested that mindfulness based cognitive therapy can be effective at t</w:t>
      </w:r>
      <w:r w:rsidR="00B92FD8">
        <w:rPr>
          <w:sz w:val="24"/>
        </w:rPr>
        <w:t>r</w:t>
      </w:r>
      <w:r>
        <w:rPr>
          <w:sz w:val="24"/>
        </w:rPr>
        <w:t>e</w:t>
      </w:r>
      <w:r w:rsidR="007D7104">
        <w:rPr>
          <w:sz w:val="24"/>
        </w:rPr>
        <w:t xml:space="preserve">ating </w:t>
      </w:r>
      <w:r>
        <w:rPr>
          <w:sz w:val="24"/>
        </w:rPr>
        <w:t xml:space="preserve">insomnia by reducing </w:t>
      </w:r>
      <w:r w:rsidR="00B92FD8">
        <w:rPr>
          <w:sz w:val="24"/>
        </w:rPr>
        <w:t>level of worry before sleeping. The study however, only had nineteen participants. Larger sample sizes allow the results to more accurately reflect the population. A sample size of nineteen are unrepresentative of a larger population, the results of a sample size of 1,000 etc. or more may potentially provide a different result.</w:t>
      </w:r>
      <w:r w:rsidR="004D420B">
        <w:rPr>
          <w:sz w:val="24"/>
        </w:rPr>
        <w:t xml:space="preserve"> The participants were all also diagnosed with anxiety disorders, perhaps an opposing sample of patients without anxiety would prove the effectiveness of mindfulness as a tool for sleep for all.</w:t>
      </w:r>
    </w:p>
    <w:p w14:paraId="041F431E" w14:textId="059D3BAD" w:rsidR="004D420B" w:rsidRDefault="004D420B" w:rsidP="00511F32">
      <w:pPr>
        <w:tabs>
          <w:tab w:val="left" w:pos="3465"/>
        </w:tabs>
        <w:spacing w:line="480" w:lineRule="auto"/>
        <w:ind w:firstLine="720"/>
        <w:rPr>
          <w:sz w:val="24"/>
        </w:rPr>
      </w:pPr>
      <w:r>
        <w:rPr>
          <w:sz w:val="24"/>
        </w:rPr>
        <w:t>As Sasha is self-referred, this implies an admittance of a problem and suggests a level of commitment to change.</w:t>
      </w:r>
      <w:r w:rsidR="00243239">
        <w:rPr>
          <w:sz w:val="24"/>
        </w:rPr>
        <w:t xml:space="preserve"> Mindfulness based cognitive therapy is an eight week course, which r</w:t>
      </w:r>
      <w:r w:rsidR="00C273A3">
        <w:rPr>
          <w:sz w:val="24"/>
        </w:rPr>
        <w:t xml:space="preserve">equires active participation as well as the completion of a journal. Sasha is a mother </w:t>
      </w:r>
      <w:r w:rsidR="00C273A3">
        <w:rPr>
          <w:sz w:val="24"/>
        </w:rPr>
        <w:lastRenderedPageBreak/>
        <w:t>of two teenage boys and has a high level employment position, so time restraints may provide an issue for her. Though she may not have time to attend classes or document her daily thoughts, mindfulness is now becoming increasingly accessible. Headspace is a smartphone app that provides easy accessibility to mindfulness</w:t>
      </w:r>
      <w:r w:rsidR="000001E5">
        <w:rPr>
          <w:sz w:val="24"/>
        </w:rPr>
        <w:t xml:space="preserve"> through a smartphone. It has daily and routine mindfulness exercises for short periods of time making it ideal for someone in Sasha’s position to </w:t>
      </w:r>
      <w:r w:rsidR="00B50792">
        <w:rPr>
          <w:sz w:val="24"/>
        </w:rPr>
        <w:t>perform at home. Studies have been conducted to</w:t>
      </w:r>
      <w:r w:rsidR="000001E5">
        <w:rPr>
          <w:sz w:val="24"/>
        </w:rPr>
        <w:t xml:space="preserve"> prove the effectiveness of its app. In a study </w:t>
      </w:r>
      <w:r w:rsidR="00B50792">
        <w:rPr>
          <w:sz w:val="24"/>
        </w:rPr>
        <w:t>of the</w:t>
      </w:r>
      <w:r w:rsidR="000001E5">
        <w:rPr>
          <w:sz w:val="24"/>
        </w:rPr>
        <w:t xml:space="preserve"> impact</w:t>
      </w:r>
      <w:r w:rsidR="00B50792">
        <w:rPr>
          <w:sz w:val="24"/>
        </w:rPr>
        <w:t xml:space="preserve"> of using Headspace</w:t>
      </w:r>
      <w:r w:rsidR="000001E5">
        <w:rPr>
          <w:sz w:val="24"/>
        </w:rPr>
        <w:t xml:space="preserve"> on mind-wandering and being distracted</w:t>
      </w:r>
      <w:r w:rsidR="00B50792">
        <w:rPr>
          <w:sz w:val="24"/>
        </w:rPr>
        <w:t>, four weeks of usage resulted in a fourteen percent increase in ability to focus</w:t>
      </w:r>
      <w:r w:rsidR="00CC09F7">
        <w:rPr>
          <w:sz w:val="24"/>
        </w:rPr>
        <w:t xml:space="preserve"> </w:t>
      </w:r>
      <w:sdt>
        <w:sdtPr>
          <w:rPr>
            <w:sz w:val="24"/>
          </w:rPr>
          <w:id w:val="-1000505253"/>
          <w:citation/>
        </w:sdtPr>
        <w:sdtContent>
          <w:r w:rsidR="00CC09F7">
            <w:rPr>
              <w:sz w:val="24"/>
            </w:rPr>
            <w:fldChar w:fldCharType="begin"/>
          </w:r>
          <w:r w:rsidR="00CC09F7">
            <w:rPr>
              <w:sz w:val="24"/>
            </w:rPr>
            <w:instrText xml:space="preserve"> CITATION Hea18 \l 2057 </w:instrText>
          </w:r>
          <w:r w:rsidR="00CC09F7">
            <w:rPr>
              <w:sz w:val="24"/>
            </w:rPr>
            <w:fldChar w:fldCharType="separate"/>
          </w:r>
          <w:r w:rsidR="00C16604" w:rsidRPr="00C16604">
            <w:rPr>
              <w:noProof/>
              <w:sz w:val="24"/>
            </w:rPr>
            <w:t>(Headspace, 2018)</w:t>
          </w:r>
          <w:r w:rsidR="00CC09F7">
            <w:rPr>
              <w:sz w:val="24"/>
            </w:rPr>
            <w:fldChar w:fldCharType="end"/>
          </w:r>
        </w:sdtContent>
      </w:sdt>
      <w:r w:rsidR="00B50792">
        <w:rPr>
          <w:sz w:val="24"/>
        </w:rPr>
        <w:t xml:space="preserve">. However, these were pilot studies performed in collaboration with Headspace themselves, so researcher bias may have played a role in this. A review and evaluation of mindfulness based iPhone apps </w:t>
      </w:r>
      <w:sdt>
        <w:sdtPr>
          <w:rPr>
            <w:sz w:val="24"/>
          </w:rPr>
          <w:id w:val="1227574061"/>
          <w:citation/>
        </w:sdtPr>
        <w:sdtContent>
          <w:r w:rsidR="00B50792">
            <w:rPr>
              <w:sz w:val="24"/>
            </w:rPr>
            <w:fldChar w:fldCharType="begin"/>
          </w:r>
          <w:r w:rsidR="00B50792">
            <w:rPr>
              <w:sz w:val="24"/>
            </w:rPr>
            <w:instrText xml:space="preserve"> CITATION Man15 \l 2057 </w:instrText>
          </w:r>
          <w:r w:rsidR="00B50792">
            <w:rPr>
              <w:sz w:val="24"/>
            </w:rPr>
            <w:fldChar w:fldCharType="separate"/>
          </w:r>
          <w:r w:rsidR="00C16604" w:rsidRPr="00C16604">
            <w:rPr>
              <w:noProof/>
              <w:sz w:val="24"/>
            </w:rPr>
            <w:t>(Mani, Kavanagh, Hides, &amp; Stoyanov, 2015)</w:t>
          </w:r>
          <w:r w:rsidR="00B50792">
            <w:rPr>
              <w:sz w:val="24"/>
            </w:rPr>
            <w:fldChar w:fldCharType="end"/>
          </w:r>
        </w:sdtContent>
      </w:sdt>
      <w:r w:rsidR="00B50792">
        <w:rPr>
          <w:sz w:val="24"/>
        </w:rPr>
        <w:t xml:space="preserve"> suggested that Headspace is essentially a guided meditation app and does</w:t>
      </w:r>
      <w:r w:rsidR="00CC09F7">
        <w:rPr>
          <w:sz w:val="24"/>
        </w:rPr>
        <w:t xml:space="preserve"> not provide the same level of therapeutic satisfaction as face to face classes with a practitioner can. The Headspace app is non individualistic and provides a generalised and impersonal approach to mindfulness. If time constraints appear to be an issue for Sasha, </w:t>
      </w:r>
      <w:r w:rsidR="007D7104">
        <w:rPr>
          <w:sz w:val="24"/>
        </w:rPr>
        <w:t>pharmacotherapy</w:t>
      </w:r>
      <w:r w:rsidR="00CC09F7">
        <w:rPr>
          <w:sz w:val="24"/>
        </w:rPr>
        <w:t xml:space="preserve"> may provide a solution</w:t>
      </w:r>
      <w:r w:rsidR="007D7104">
        <w:rPr>
          <w:sz w:val="24"/>
        </w:rPr>
        <w:t>.</w:t>
      </w:r>
    </w:p>
    <w:p w14:paraId="08A9913A" w14:textId="5ED3A759" w:rsidR="00CC09F7" w:rsidRDefault="00CC09F7" w:rsidP="00511F32">
      <w:pPr>
        <w:tabs>
          <w:tab w:val="left" w:pos="3465"/>
        </w:tabs>
        <w:spacing w:line="480" w:lineRule="auto"/>
        <w:ind w:firstLine="720"/>
        <w:rPr>
          <w:sz w:val="24"/>
        </w:rPr>
      </w:pPr>
      <w:r>
        <w:rPr>
          <w:sz w:val="24"/>
        </w:rPr>
        <w:t xml:space="preserve">A 2009 study </w:t>
      </w:r>
      <w:sdt>
        <w:sdtPr>
          <w:rPr>
            <w:sz w:val="24"/>
          </w:rPr>
          <w:id w:val="-675350977"/>
          <w:citation/>
        </w:sdtPr>
        <w:sdtContent>
          <w:r w:rsidR="007D7104">
            <w:rPr>
              <w:sz w:val="24"/>
            </w:rPr>
            <w:fldChar w:fldCharType="begin"/>
          </w:r>
          <w:r w:rsidR="007D7104">
            <w:rPr>
              <w:sz w:val="24"/>
            </w:rPr>
            <w:instrText xml:space="preserve"> CITATION Kim09 \l 2057 </w:instrText>
          </w:r>
          <w:r w:rsidR="007D7104">
            <w:rPr>
              <w:sz w:val="24"/>
            </w:rPr>
            <w:fldChar w:fldCharType="separate"/>
          </w:r>
          <w:r w:rsidR="00C16604" w:rsidRPr="00C16604">
            <w:rPr>
              <w:noProof/>
              <w:sz w:val="24"/>
            </w:rPr>
            <w:t>(Kim, et al., 2009)</w:t>
          </w:r>
          <w:r w:rsidR="007D7104">
            <w:rPr>
              <w:sz w:val="24"/>
            </w:rPr>
            <w:fldChar w:fldCharType="end"/>
          </w:r>
        </w:sdtContent>
      </w:sdt>
      <w:r w:rsidR="007D7104">
        <w:rPr>
          <w:sz w:val="24"/>
        </w:rPr>
        <w:t xml:space="preserve"> hypothesised that mindfulness based cognitive therapy would be effective in treating anxiety disorders as an adjuvant to pharmacotherapy. The results supported the hypothesis, proving that mindfulness based cognitive therapy can be used concurrently and successfully with other therapeutic interventions. However, again, the sample size was 46 participants, lowering the strength of the results in comparison to the wider population. Another factor to consider is the method </w:t>
      </w:r>
      <w:r w:rsidR="00D337A6">
        <w:rPr>
          <w:sz w:val="24"/>
        </w:rPr>
        <w:t xml:space="preserve">in which the study was conducted. The participants were asked to complete questionnaires based on self-analysis of their feelings. Questionnaires, whilst cheap and an economical way of retrieving data, can </w:t>
      </w:r>
      <w:r w:rsidR="00D337A6">
        <w:rPr>
          <w:sz w:val="24"/>
        </w:rPr>
        <w:lastRenderedPageBreak/>
        <w:t xml:space="preserve">suffer from the participants ‘social desirability’, meaning that they may answer the questionnaire in a way that is desirable or skews the results in a particular way, or to make themselves appear better. Also, the participants are limited only to the set answers provided to them, they may not be able to provide the answer that best reflects them because the option to elaborate is not there. The study was also performed adjuvant to pharmacotherapy, the results of the pharmacotherapy may have lasted beyond the </w:t>
      </w:r>
      <w:r w:rsidR="004C6062">
        <w:rPr>
          <w:sz w:val="24"/>
        </w:rPr>
        <w:t>end of their initial treatment, and that may have effected their anxiety levels, it cannot be strictly limited to just mindfulness based cognitive therapy.</w:t>
      </w:r>
    </w:p>
    <w:p w14:paraId="06795844" w14:textId="63FF6AC0" w:rsidR="004C6062" w:rsidRDefault="00C741A0" w:rsidP="00511F32">
      <w:pPr>
        <w:tabs>
          <w:tab w:val="left" w:pos="3465"/>
        </w:tabs>
        <w:spacing w:line="480" w:lineRule="auto"/>
        <w:ind w:firstLine="720"/>
        <w:rPr>
          <w:sz w:val="24"/>
        </w:rPr>
      </w:pPr>
      <w:r>
        <w:rPr>
          <w:sz w:val="24"/>
        </w:rPr>
        <w:t>Sasha appears to be stuck in a cycle of negative</w:t>
      </w:r>
      <w:r w:rsidR="007B461C">
        <w:rPr>
          <w:sz w:val="24"/>
        </w:rPr>
        <w:t xml:space="preserve"> irrational</w:t>
      </w:r>
      <w:r>
        <w:rPr>
          <w:sz w:val="24"/>
        </w:rPr>
        <w:t xml:space="preserve"> thoughts</w:t>
      </w:r>
      <w:r w:rsidR="007B461C">
        <w:rPr>
          <w:sz w:val="24"/>
        </w:rPr>
        <w:t xml:space="preserve"> about homelessness and unemployment</w:t>
      </w:r>
      <w:r>
        <w:rPr>
          <w:sz w:val="24"/>
        </w:rPr>
        <w:t xml:space="preserve">. </w:t>
      </w:r>
      <w:r w:rsidR="007B461C">
        <w:rPr>
          <w:sz w:val="24"/>
        </w:rPr>
        <w:t>The results of a 2008 study</w:t>
      </w:r>
      <w:sdt>
        <w:sdtPr>
          <w:rPr>
            <w:sz w:val="24"/>
          </w:rPr>
          <w:id w:val="1803428601"/>
          <w:citation/>
        </w:sdtPr>
        <w:sdtContent>
          <w:r w:rsidR="007B461C">
            <w:rPr>
              <w:sz w:val="24"/>
            </w:rPr>
            <w:fldChar w:fldCharType="begin"/>
          </w:r>
          <w:r w:rsidR="007B461C">
            <w:rPr>
              <w:sz w:val="24"/>
            </w:rPr>
            <w:instrText xml:space="preserve"> CITATION Fre08 \l 2057 </w:instrText>
          </w:r>
          <w:r w:rsidR="007B461C">
            <w:rPr>
              <w:sz w:val="24"/>
            </w:rPr>
            <w:fldChar w:fldCharType="separate"/>
          </w:r>
          <w:r w:rsidR="00C16604">
            <w:rPr>
              <w:noProof/>
              <w:sz w:val="24"/>
            </w:rPr>
            <w:t xml:space="preserve"> </w:t>
          </w:r>
          <w:r w:rsidR="00C16604" w:rsidRPr="00C16604">
            <w:rPr>
              <w:noProof/>
              <w:sz w:val="24"/>
            </w:rPr>
            <w:t>(Frewen, M. Evans, Maraj, Dozois, &amp; Partridge, 2008)</w:t>
          </w:r>
          <w:r w:rsidR="007B461C">
            <w:rPr>
              <w:sz w:val="24"/>
            </w:rPr>
            <w:fldChar w:fldCharType="end"/>
          </w:r>
        </w:sdtContent>
      </w:sdt>
      <w:r w:rsidR="007B461C">
        <w:rPr>
          <w:sz w:val="24"/>
        </w:rPr>
        <w:t xml:space="preserve"> suggested that mindfulness based clinical interventions were associated with decreased difficulty of letting go of negative thoughts. The study was conducted on sixty four undergraduate psychology students in Ontario. Whilst the methodology used during the study was </w:t>
      </w:r>
      <w:r w:rsidR="00FD1018">
        <w:rPr>
          <w:sz w:val="24"/>
        </w:rPr>
        <w:t xml:space="preserve">strong and </w:t>
      </w:r>
      <w:r w:rsidR="007B461C">
        <w:rPr>
          <w:sz w:val="24"/>
        </w:rPr>
        <w:t xml:space="preserve">appropriate, the specificity of the sample size does not reflect the larger </w:t>
      </w:r>
      <w:r w:rsidR="00FD1018">
        <w:rPr>
          <w:sz w:val="24"/>
        </w:rPr>
        <w:t>population</w:t>
      </w:r>
      <w:r w:rsidR="007B461C">
        <w:rPr>
          <w:sz w:val="24"/>
        </w:rPr>
        <w:t xml:space="preserve">. The study also did not incorporate </w:t>
      </w:r>
      <w:r w:rsidR="00FD1018">
        <w:rPr>
          <w:sz w:val="24"/>
        </w:rPr>
        <w:t>demographical factors such as age, ethnicity, level of education etc.</w:t>
      </w:r>
      <w:r w:rsidR="00E71BFD">
        <w:rPr>
          <w:sz w:val="24"/>
        </w:rPr>
        <w:t xml:space="preserve"> In future documenting these variables when conducting research may lead to interesting findings on the effects these have on susceptibility to mindfulness.</w:t>
      </w:r>
    </w:p>
    <w:p w14:paraId="26E490B9" w14:textId="4A7B6A66" w:rsidR="00E71BFD" w:rsidRDefault="00E71BFD" w:rsidP="00511F32">
      <w:pPr>
        <w:tabs>
          <w:tab w:val="left" w:pos="3465"/>
        </w:tabs>
        <w:spacing w:line="480" w:lineRule="auto"/>
        <w:ind w:firstLine="720"/>
        <w:rPr>
          <w:sz w:val="24"/>
        </w:rPr>
      </w:pPr>
      <w:r>
        <w:rPr>
          <w:sz w:val="24"/>
        </w:rPr>
        <w:t xml:space="preserve">Sasha is also described as being easily irritable, and previous research has shown that mindfulness based cognitive therapy can decrease levels of aggression </w:t>
      </w:r>
      <w:sdt>
        <w:sdtPr>
          <w:rPr>
            <w:sz w:val="24"/>
          </w:rPr>
          <w:id w:val="263649035"/>
          <w:citation/>
        </w:sdtPr>
        <w:sdtContent>
          <w:r>
            <w:rPr>
              <w:sz w:val="24"/>
            </w:rPr>
            <w:fldChar w:fldCharType="begin"/>
          </w:r>
          <w:r>
            <w:rPr>
              <w:sz w:val="24"/>
            </w:rPr>
            <w:instrText xml:space="preserve"> CITATION Mil13 \l 2057 </w:instrText>
          </w:r>
          <w:r>
            <w:rPr>
              <w:sz w:val="24"/>
            </w:rPr>
            <w:fldChar w:fldCharType="separate"/>
          </w:r>
          <w:r w:rsidR="00C16604" w:rsidRPr="00C16604">
            <w:rPr>
              <w:noProof/>
              <w:sz w:val="24"/>
            </w:rPr>
            <w:t>(Milani, Nikmanesh, &amp; Farnam, 2013)</w:t>
          </w:r>
          <w:r>
            <w:rPr>
              <w:sz w:val="24"/>
            </w:rPr>
            <w:fldChar w:fldCharType="end"/>
          </w:r>
        </w:sdtContent>
      </w:sdt>
      <w:r>
        <w:rPr>
          <w:sz w:val="24"/>
        </w:rPr>
        <w:t>.</w:t>
      </w:r>
      <w:r w:rsidR="00C16604">
        <w:rPr>
          <w:sz w:val="24"/>
        </w:rPr>
        <w:t xml:space="preserve"> The study, performed on individuals in a juvenile centre, suggested that mindfulness exercises lowered the levels of aggression across all sub categories e.g. </w:t>
      </w:r>
      <w:r w:rsidR="00C16604" w:rsidRPr="00C16604">
        <w:rPr>
          <w:sz w:val="24"/>
        </w:rPr>
        <w:t>anger, physical aggression, and hostility</w:t>
      </w:r>
      <w:r w:rsidR="00C16604">
        <w:rPr>
          <w:sz w:val="24"/>
        </w:rPr>
        <w:t xml:space="preserve">. However, juvenile individuals and </w:t>
      </w:r>
      <w:r w:rsidR="00C16604">
        <w:rPr>
          <w:sz w:val="24"/>
        </w:rPr>
        <w:lastRenderedPageBreak/>
        <w:t>their behaviour can be influenced by social and cultural factors (such as money and housing) that are not present in Sasha or the majority of the population’s life. Whilst the research provides an interesting hypothesis, further research would be required to correlate mindfulness based cognitive therapy and its effect on those who suffer with mild irritability.</w:t>
      </w:r>
    </w:p>
    <w:p w14:paraId="6362C721" w14:textId="24D8E101" w:rsidR="00FD1018" w:rsidRDefault="00FD1018" w:rsidP="00511F32">
      <w:pPr>
        <w:tabs>
          <w:tab w:val="left" w:pos="3465"/>
        </w:tabs>
        <w:spacing w:line="480" w:lineRule="auto"/>
        <w:ind w:firstLine="720"/>
        <w:rPr>
          <w:sz w:val="24"/>
        </w:rPr>
      </w:pPr>
      <w:r>
        <w:rPr>
          <w:sz w:val="24"/>
        </w:rPr>
        <w:t xml:space="preserve">As a mother of two teenage boys, being a parent is an important factor to include when suggesting a therapeutic intervention for Sasha. </w:t>
      </w:r>
      <w:r w:rsidR="00E92504">
        <w:rPr>
          <w:sz w:val="24"/>
        </w:rPr>
        <w:t xml:space="preserve">Whilst previous research has showed that parenting can cause a negative effect on a parents mental health </w:t>
      </w:r>
      <w:sdt>
        <w:sdtPr>
          <w:rPr>
            <w:sz w:val="24"/>
          </w:rPr>
          <w:id w:val="135227472"/>
          <w:citation/>
        </w:sdtPr>
        <w:sdtContent>
          <w:r w:rsidR="00E92504">
            <w:rPr>
              <w:sz w:val="24"/>
            </w:rPr>
            <w:fldChar w:fldCharType="begin"/>
          </w:r>
          <w:r w:rsidR="00E92504">
            <w:rPr>
              <w:sz w:val="24"/>
            </w:rPr>
            <w:instrText xml:space="preserve"> CITATION Muc07 \l 2057 </w:instrText>
          </w:r>
          <w:r w:rsidR="00E92504">
            <w:rPr>
              <w:sz w:val="24"/>
            </w:rPr>
            <w:fldChar w:fldCharType="separate"/>
          </w:r>
          <w:r w:rsidR="00C16604" w:rsidRPr="00C16604">
            <w:rPr>
              <w:noProof/>
              <w:sz w:val="24"/>
            </w:rPr>
            <w:t>(Muchena, 2007)</w:t>
          </w:r>
          <w:r w:rsidR="00E92504">
            <w:rPr>
              <w:sz w:val="24"/>
            </w:rPr>
            <w:fldChar w:fldCharType="end"/>
          </w:r>
        </w:sdtContent>
      </w:sdt>
      <w:r w:rsidR="00E92504">
        <w:rPr>
          <w:sz w:val="24"/>
        </w:rPr>
        <w:t xml:space="preserve"> there was little research on the potential effects mindfulness based cognitive therapy could provide. Research by </w:t>
      </w:r>
      <w:r w:rsidRPr="00FD1018">
        <w:rPr>
          <w:sz w:val="24"/>
        </w:rPr>
        <w:t>Bai</w:t>
      </w:r>
      <w:r>
        <w:rPr>
          <w:sz w:val="24"/>
        </w:rPr>
        <w:t xml:space="preserve">lie, Kuyken, &amp; </w:t>
      </w:r>
      <w:r w:rsidR="00E92504">
        <w:rPr>
          <w:sz w:val="24"/>
        </w:rPr>
        <w:t>Sonnenberg (2011) showed that mindfulness based cognitive therapy helped parents with their ability to regulate emotions. However, the study was only performed on pairs of two parents. The dynamic of a family with two parents compared to a single parent differs completely. The dual-parent family may be better equipped to regulate their emotions as they can share parenting responsibility and juggle stress and money worries between them. In Sasha’s case, she may be the only one providing for her children, so regulating her emotions may be more difficult as she may be the sole provider for her children, so if she loses her job (which she fears) the fallout would be catastrophic.</w:t>
      </w:r>
      <w:r w:rsidR="00B6174F">
        <w:rPr>
          <w:sz w:val="24"/>
        </w:rPr>
        <w:t xml:space="preserve"> In future studies, researchers should be more inclusive of all family dynamics including single parents, adoptive parents, and same-sex parents etc., to strengthen their research.</w:t>
      </w:r>
    </w:p>
    <w:p w14:paraId="56D44CD9" w14:textId="67F4FB4B" w:rsidR="00B6174F" w:rsidRDefault="00B6174F" w:rsidP="00511F32">
      <w:pPr>
        <w:tabs>
          <w:tab w:val="left" w:pos="3465"/>
        </w:tabs>
        <w:spacing w:line="480" w:lineRule="auto"/>
        <w:ind w:firstLine="720"/>
        <w:rPr>
          <w:sz w:val="24"/>
        </w:rPr>
      </w:pPr>
      <w:r>
        <w:rPr>
          <w:sz w:val="24"/>
        </w:rPr>
        <w:t xml:space="preserve">In conclusion, the research provided in this case study suggests that mindfulness based cognitive therapy may be beneficial for Sasha in her current situation. The focus on awareness of the present moment lends itself to Sasha’s repetitive nature to worry about the future. As a </w:t>
      </w:r>
      <w:r w:rsidR="00C16604">
        <w:rPr>
          <w:sz w:val="24"/>
        </w:rPr>
        <w:t xml:space="preserve">busy working </w:t>
      </w:r>
      <w:r>
        <w:rPr>
          <w:sz w:val="24"/>
        </w:rPr>
        <w:t xml:space="preserve">mother of two teenage boys, mindfulness can be accessed </w:t>
      </w:r>
      <w:r>
        <w:rPr>
          <w:sz w:val="24"/>
        </w:rPr>
        <w:lastRenderedPageBreak/>
        <w:t xml:space="preserve">through a multitude of platforms, and as someone who has worked hard all her life, it appears she has the ethic needed to commit to the routine-like process. Mindfulness provides an avenue for her to relax and appropriately process her negative thoughts, and to recognise the negative </w:t>
      </w:r>
      <w:r w:rsidR="00E71BFD">
        <w:rPr>
          <w:sz w:val="24"/>
        </w:rPr>
        <w:t>thoughts</w:t>
      </w:r>
      <w:r>
        <w:rPr>
          <w:sz w:val="24"/>
        </w:rPr>
        <w:t xml:space="preserve"> she has are irrational. She is a </w:t>
      </w:r>
      <w:r w:rsidR="00E71BFD">
        <w:rPr>
          <w:sz w:val="24"/>
        </w:rPr>
        <w:t>well-paid</w:t>
      </w:r>
      <w:r>
        <w:rPr>
          <w:sz w:val="24"/>
        </w:rPr>
        <w:t>, hard working woman, so to</w:t>
      </w:r>
      <w:r w:rsidR="00E71BFD">
        <w:rPr>
          <w:sz w:val="24"/>
        </w:rPr>
        <w:t xml:space="preserve"> take time to be aware of her present situation may decrease her irrational thoughts of becoming homeless. Mindfulness has also been proved to help with her insomnia episodes, and with free apps such as Headspace she has mindfulness relaxation methods within easy access.</w:t>
      </w:r>
      <w:r w:rsidR="00C16604">
        <w:rPr>
          <w:sz w:val="24"/>
        </w:rPr>
        <w:t xml:space="preserve"> Mindfulness has also been shown to relax and lower levels of aggression, perhaps helping Sasha with her tendency to be irritable. The research mentioned in this case study suggests that mindfulness based cognitive therapy would help Sasha with almost all of her symptoms and provide a way of rationalising her irrational thoughts.</w:t>
      </w:r>
      <w:bookmarkStart w:id="0" w:name="_GoBack"/>
      <w:bookmarkEnd w:id="0"/>
    </w:p>
    <w:p w14:paraId="0C5B939F" w14:textId="43AB967E" w:rsidR="00B50792" w:rsidRDefault="00B50792" w:rsidP="00511F32">
      <w:pPr>
        <w:tabs>
          <w:tab w:val="left" w:pos="3465"/>
        </w:tabs>
        <w:spacing w:line="480" w:lineRule="auto"/>
        <w:ind w:firstLine="720"/>
        <w:rPr>
          <w:sz w:val="24"/>
        </w:rPr>
      </w:pPr>
    </w:p>
    <w:p w14:paraId="28B93591" w14:textId="66614A53" w:rsidR="00B50792" w:rsidRDefault="00B50792" w:rsidP="00511F32">
      <w:pPr>
        <w:tabs>
          <w:tab w:val="left" w:pos="3465"/>
        </w:tabs>
        <w:spacing w:line="480" w:lineRule="auto"/>
        <w:ind w:firstLine="720"/>
        <w:rPr>
          <w:sz w:val="24"/>
        </w:rPr>
      </w:pPr>
    </w:p>
    <w:p w14:paraId="3D6D4F48" w14:textId="5B4F5206" w:rsidR="00B50792" w:rsidRDefault="00B50792" w:rsidP="00511F32">
      <w:pPr>
        <w:tabs>
          <w:tab w:val="left" w:pos="3465"/>
        </w:tabs>
        <w:spacing w:line="480" w:lineRule="auto"/>
        <w:ind w:firstLine="720"/>
        <w:rPr>
          <w:sz w:val="24"/>
        </w:rPr>
      </w:pPr>
    </w:p>
    <w:p w14:paraId="0D0A9573" w14:textId="35312D83" w:rsidR="00B50792" w:rsidRDefault="00B50792" w:rsidP="00511F32">
      <w:pPr>
        <w:tabs>
          <w:tab w:val="left" w:pos="3465"/>
        </w:tabs>
        <w:spacing w:line="480" w:lineRule="auto"/>
        <w:ind w:firstLine="720"/>
        <w:rPr>
          <w:sz w:val="24"/>
        </w:rPr>
      </w:pPr>
    </w:p>
    <w:p w14:paraId="3AABD747" w14:textId="0D17E2A9" w:rsidR="00B50792" w:rsidRDefault="00B50792" w:rsidP="00511F32">
      <w:pPr>
        <w:tabs>
          <w:tab w:val="left" w:pos="3465"/>
        </w:tabs>
        <w:spacing w:line="480" w:lineRule="auto"/>
        <w:ind w:firstLine="720"/>
        <w:rPr>
          <w:sz w:val="24"/>
        </w:rPr>
      </w:pPr>
    </w:p>
    <w:p w14:paraId="685F2D3B" w14:textId="4FC9754A" w:rsidR="00B50792" w:rsidRDefault="00B50792" w:rsidP="00511F32">
      <w:pPr>
        <w:tabs>
          <w:tab w:val="left" w:pos="3465"/>
        </w:tabs>
        <w:spacing w:line="480" w:lineRule="auto"/>
        <w:ind w:firstLine="720"/>
        <w:rPr>
          <w:sz w:val="24"/>
        </w:rPr>
      </w:pPr>
    </w:p>
    <w:p w14:paraId="7EA56C8C" w14:textId="56473FCB" w:rsidR="00B50792" w:rsidRDefault="00B50792" w:rsidP="00511F32">
      <w:pPr>
        <w:tabs>
          <w:tab w:val="left" w:pos="3465"/>
        </w:tabs>
        <w:spacing w:line="480" w:lineRule="auto"/>
        <w:ind w:firstLine="720"/>
        <w:rPr>
          <w:sz w:val="24"/>
        </w:rPr>
      </w:pPr>
    </w:p>
    <w:p w14:paraId="066731E1" w14:textId="628A4DEA" w:rsidR="00B50792" w:rsidRDefault="00B50792" w:rsidP="00511F32">
      <w:pPr>
        <w:tabs>
          <w:tab w:val="left" w:pos="3465"/>
        </w:tabs>
        <w:spacing w:line="480" w:lineRule="auto"/>
        <w:ind w:firstLine="720"/>
        <w:rPr>
          <w:sz w:val="24"/>
        </w:rPr>
      </w:pPr>
    </w:p>
    <w:p w14:paraId="6EDBFD78" w14:textId="41BAD8E8" w:rsidR="00B50792" w:rsidRDefault="00B50792" w:rsidP="00511F32">
      <w:pPr>
        <w:tabs>
          <w:tab w:val="left" w:pos="3465"/>
        </w:tabs>
        <w:spacing w:line="480" w:lineRule="auto"/>
        <w:ind w:firstLine="720"/>
        <w:rPr>
          <w:sz w:val="24"/>
        </w:rPr>
      </w:pPr>
    </w:p>
    <w:p w14:paraId="382026C1" w14:textId="797D83E0" w:rsidR="00B50792" w:rsidRDefault="00B50792" w:rsidP="00511F32">
      <w:pPr>
        <w:tabs>
          <w:tab w:val="left" w:pos="3465"/>
        </w:tabs>
        <w:spacing w:line="480" w:lineRule="auto"/>
        <w:ind w:firstLine="720"/>
        <w:rPr>
          <w:sz w:val="24"/>
        </w:rPr>
      </w:pPr>
    </w:p>
    <w:p w14:paraId="5F391D09" w14:textId="77777777" w:rsidR="00B50792" w:rsidRPr="00511F32" w:rsidRDefault="00B50792" w:rsidP="00511F32">
      <w:pPr>
        <w:tabs>
          <w:tab w:val="left" w:pos="3465"/>
        </w:tabs>
        <w:spacing w:line="480" w:lineRule="auto"/>
        <w:ind w:firstLine="720"/>
        <w:rPr>
          <w:sz w:val="24"/>
        </w:rPr>
      </w:pPr>
    </w:p>
    <w:sdt>
      <w:sdtPr>
        <w:id w:val="-2361644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66B03D2" w14:textId="3A6CBF62" w:rsidR="00357988" w:rsidRDefault="00357988">
          <w:pPr>
            <w:pStyle w:val="Heading1"/>
          </w:pPr>
          <w:r>
            <w:t>References</w:t>
          </w:r>
        </w:p>
        <w:sdt>
          <w:sdtPr>
            <w:id w:val="-573587230"/>
            <w:bibliography/>
          </w:sdtPr>
          <w:sdtContent>
            <w:p w14:paraId="3711E04A" w14:textId="77777777" w:rsidR="00C16604" w:rsidRDefault="00357988" w:rsidP="00C16604">
              <w:pPr>
                <w:pStyle w:val="Bibliography"/>
                <w:ind w:left="720" w:hanging="720"/>
                <w:rPr>
                  <w:noProof/>
                  <w:sz w:val="24"/>
                  <w:szCs w:val="24"/>
                  <w:lang w:val="en-US"/>
                </w:rPr>
              </w:pPr>
              <w:r>
                <w:fldChar w:fldCharType="begin"/>
              </w:r>
              <w:r>
                <w:instrText xml:space="preserve"> BIBLIOGRAPHY </w:instrText>
              </w:r>
              <w:r>
                <w:fldChar w:fldCharType="separate"/>
              </w:r>
              <w:r w:rsidR="00C16604">
                <w:rPr>
                  <w:noProof/>
                  <w:lang w:val="en-US"/>
                </w:rPr>
                <w:t xml:space="preserve">Bailie, C., Kuyken, W., &amp; Sonnenberg, S. (2011). The experiences of parents in mindfulness-based cognitive therapy. </w:t>
              </w:r>
              <w:r w:rsidR="00C16604">
                <w:rPr>
                  <w:i/>
                  <w:iCs/>
                  <w:noProof/>
                  <w:lang w:val="en-US"/>
                </w:rPr>
                <w:t>Clinical Child Psychology and Psychiatry</w:t>
              </w:r>
              <w:r w:rsidR="00C16604">
                <w:rPr>
                  <w:noProof/>
                  <w:lang w:val="en-US"/>
                </w:rPr>
                <w:t>, 103-119.</w:t>
              </w:r>
            </w:p>
            <w:p w14:paraId="43D658BD" w14:textId="77777777" w:rsidR="00C16604" w:rsidRDefault="00C16604" w:rsidP="00C16604">
              <w:pPr>
                <w:pStyle w:val="Bibliography"/>
                <w:ind w:left="720" w:hanging="720"/>
                <w:rPr>
                  <w:noProof/>
                  <w:lang w:val="en-US"/>
                </w:rPr>
              </w:pPr>
              <w:r>
                <w:rPr>
                  <w:noProof/>
                  <w:lang w:val="en-US"/>
                </w:rPr>
                <w:t xml:space="preserve">Dreeben, S. J., Mamberg, M., &amp; Salmon, P. (2013). The MBSR body scan in clinical practice. </w:t>
              </w:r>
              <w:r>
                <w:rPr>
                  <w:i/>
                  <w:iCs/>
                  <w:noProof/>
                  <w:lang w:val="en-US"/>
                </w:rPr>
                <w:t>Mindfulness</w:t>
              </w:r>
              <w:r>
                <w:rPr>
                  <w:noProof/>
                  <w:lang w:val="en-US"/>
                </w:rPr>
                <w:t>, 394-401.</w:t>
              </w:r>
            </w:p>
            <w:p w14:paraId="11172D0B" w14:textId="77777777" w:rsidR="00C16604" w:rsidRDefault="00C16604" w:rsidP="00C16604">
              <w:pPr>
                <w:pStyle w:val="Bibliography"/>
                <w:ind w:left="720" w:hanging="720"/>
                <w:rPr>
                  <w:noProof/>
                  <w:lang w:val="en-US"/>
                </w:rPr>
              </w:pPr>
              <w:r>
                <w:rPr>
                  <w:noProof/>
                  <w:lang w:val="en-US"/>
                </w:rPr>
                <w:t xml:space="preserve">Frewen, P. A., M. Evans, M. E., Maraj, N., Dozois, A. J., &amp; Partridge, K. (2008). Letting Go: Mindfulness and Negative Automatic Thinking. </w:t>
              </w:r>
              <w:r>
                <w:rPr>
                  <w:i/>
                  <w:iCs/>
                  <w:noProof/>
                  <w:lang w:val="en-US"/>
                </w:rPr>
                <w:t>Cognitive Therapy and Research</w:t>
              </w:r>
              <w:r>
                <w:rPr>
                  <w:noProof/>
                  <w:lang w:val="en-US"/>
                </w:rPr>
                <w:t>, 758-774.</w:t>
              </w:r>
            </w:p>
            <w:p w14:paraId="4127C56E" w14:textId="77777777" w:rsidR="00C16604" w:rsidRDefault="00C16604" w:rsidP="00C16604">
              <w:pPr>
                <w:pStyle w:val="Bibliography"/>
                <w:ind w:left="720" w:hanging="720"/>
                <w:rPr>
                  <w:noProof/>
                  <w:lang w:val="en-US"/>
                </w:rPr>
              </w:pPr>
              <w:r>
                <w:rPr>
                  <w:noProof/>
                  <w:lang w:val="en-US"/>
                </w:rPr>
                <w:t xml:space="preserve">Headspace. (2018). </w:t>
              </w:r>
              <w:r>
                <w:rPr>
                  <w:i/>
                  <w:iCs/>
                  <w:noProof/>
                  <w:lang w:val="en-US"/>
                </w:rPr>
                <w:t>Are there any studies that have looked at the impact of Headspace on health?</w:t>
              </w:r>
              <w:r>
                <w:rPr>
                  <w:noProof/>
                  <w:lang w:val="en-US"/>
                </w:rPr>
                <w:t xml:space="preserve"> Retrieved from Headspace.com: https://help.headspace.com/hc/en-us/articles/360000220988--Are-there-any-studies-that-have-looked-at-the-impact-of-Headspace-on-health-</w:t>
              </w:r>
            </w:p>
            <w:p w14:paraId="2DCDDCE9" w14:textId="77777777" w:rsidR="00C16604" w:rsidRDefault="00C16604" w:rsidP="00C16604">
              <w:pPr>
                <w:pStyle w:val="Bibliography"/>
                <w:ind w:left="720" w:hanging="720"/>
                <w:rPr>
                  <w:noProof/>
                  <w:lang w:val="en-US"/>
                </w:rPr>
              </w:pPr>
              <w:r>
                <w:rPr>
                  <w:noProof/>
                  <w:lang w:val="en-US"/>
                </w:rPr>
                <w:t xml:space="preserve">Kabat-Zinn, J. (1990). </w:t>
              </w:r>
              <w:r>
                <w:rPr>
                  <w:i/>
                  <w:iCs/>
                  <w:noProof/>
                  <w:lang w:val="en-US"/>
                </w:rPr>
                <w:t>Full catastrophe living: using the wisdom of your body and mind to face stress, pain, and illness.</w:t>
              </w:r>
              <w:r>
                <w:rPr>
                  <w:noProof/>
                  <w:lang w:val="en-US"/>
                </w:rPr>
                <w:t xml:space="preserve"> New York: Delta.</w:t>
              </w:r>
            </w:p>
            <w:p w14:paraId="4DA0A937" w14:textId="77777777" w:rsidR="00C16604" w:rsidRDefault="00C16604" w:rsidP="00C16604">
              <w:pPr>
                <w:pStyle w:val="Bibliography"/>
                <w:ind w:left="720" w:hanging="720"/>
                <w:rPr>
                  <w:noProof/>
                  <w:lang w:val="en-US"/>
                </w:rPr>
              </w:pPr>
              <w:r>
                <w:rPr>
                  <w:noProof/>
                  <w:lang w:val="en-US"/>
                </w:rPr>
                <w:t xml:space="preserve">Kabat-Zinn, J. (1994). </w:t>
              </w:r>
              <w:r>
                <w:rPr>
                  <w:i/>
                  <w:iCs/>
                  <w:noProof/>
                  <w:lang w:val="en-US"/>
                </w:rPr>
                <w:t>Wherever You Go, There You Are.</w:t>
              </w:r>
              <w:r>
                <w:rPr>
                  <w:noProof/>
                  <w:lang w:val="en-US"/>
                </w:rPr>
                <w:t xml:space="preserve"> New York: Hyperion.</w:t>
              </w:r>
            </w:p>
            <w:p w14:paraId="27888344" w14:textId="77777777" w:rsidR="00C16604" w:rsidRDefault="00C16604" w:rsidP="00C16604">
              <w:pPr>
                <w:pStyle w:val="Bibliography"/>
                <w:ind w:left="720" w:hanging="720"/>
                <w:rPr>
                  <w:noProof/>
                  <w:lang w:val="en-US"/>
                </w:rPr>
              </w:pPr>
              <w:r>
                <w:rPr>
                  <w:noProof/>
                  <w:lang w:val="en-US"/>
                </w:rPr>
                <w:t xml:space="preserve">Kim, Y. W., Lee, S. H., Choi, T. K., Suh, S. Y., Kim, B., &amp; Kim, C. e. (2009). Effectiveness of mindfulness-based cognitive therapy as an adjuvant to pharmacotherapy in patients with panic disorder or generalized anxiety disorder. </w:t>
              </w:r>
              <w:r>
                <w:rPr>
                  <w:i/>
                  <w:iCs/>
                  <w:noProof/>
                  <w:lang w:val="en-US"/>
                </w:rPr>
                <w:t>Depression and Anxiety</w:t>
              </w:r>
              <w:r>
                <w:rPr>
                  <w:noProof/>
                  <w:lang w:val="en-US"/>
                </w:rPr>
                <w:t>, 601-606.</w:t>
              </w:r>
            </w:p>
            <w:p w14:paraId="3B208AD7" w14:textId="77777777" w:rsidR="00C16604" w:rsidRDefault="00C16604" w:rsidP="00C16604">
              <w:pPr>
                <w:pStyle w:val="Bibliography"/>
                <w:ind w:left="720" w:hanging="720"/>
                <w:rPr>
                  <w:noProof/>
                  <w:lang w:val="en-US"/>
                </w:rPr>
              </w:pPr>
              <w:r>
                <w:rPr>
                  <w:noProof/>
                  <w:lang w:val="en-US"/>
                </w:rPr>
                <w:t xml:space="preserve">Mani, M., Kavanagh, D. J., Hides, L., &amp; Stoyanov, S. R. (2015). Review and Evaluation of Mindfulness-Based iPhone Apps. </w:t>
              </w:r>
              <w:r>
                <w:rPr>
                  <w:i/>
                  <w:iCs/>
                  <w:noProof/>
                  <w:lang w:val="en-US"/>
                </w:rPr>
                <w:t>JMIR mHealth and uHealth</w:t>
              </w:r>
              <w:r>
                <w:rPr>
                  <w:noProof/>
                  <w:lang w:val="en-US"/>
                </w:rPr>
                <w:t>, 82.</w:t>
              </w:r>
            </w:p>
            <w:p w14:paraId="6A7B2A5A" w14:textId="77777777" w:rsidR="00C16604" w:rsidRDefault="00C16604" w:rsidP="00C16604">
              <w:pPr>
                <w:pStyle w:val="Bibliography"/>
                <w:ind w:left="720" w:hanging="720"/>
                <w:rPr>
                  <w:noProof/>
                  <w:lang w:val="en-US"/>
                </w:rPr>
              </w:pPr>
              <w:r>
                <w:rPr>
                  <w:noProof/>
                  <w:lang w:val="en-US"/>
                </w:rPr>
                <w:t xml:space="preserve">Milani, A., Nikmanesh, Z., &amp; Farnam, A. (2013). Effectiveness of Mindfulness-Based Cognitive Therapy (MBCT) in Reducing Aggression of Individuals at the Juvenile Correction and Rehabilitation Center. </w:t>
              </w:r>
              <w:r>
                <w:rPr>
                  <w:i/>
                  <w:iCs/>
                  <w:noProof/>
                  <w:lang w:val="en-US"/>
                </w:rPr>
                <w:t>International journal of high risk behaviors &amp; addiction</w:t>
              </w:r>
              <w:r>
                <w:rPr>
                  <w:noProof/>
                  <w:lang w:val="en-US"/>
                </w:rPr>
                <w:t>, 126-131.</w:t>
              </w:r>
            </w:p>
            <w:p w14:paraId="1214AD25" w14:textId="77777777" w:rsidR="00C16604" w:rsidRDefault="00C16604" w:rsidP="00C16604">
              <w:pPr>
                <w:pStyle w:val="Bibliography"/>
                <w:ind w:left="720" w:hanging="720"/>
                <w:rPr>
                  <w:noProof/>
                  <w:lang w:val="en-US"/>
                </w:rPr>
              </w:pPr>
              <w:r>
                <w:rPr>
                  <w:noProof/>
                  <w:lang w:val="en-US"/>
                </w:rPr>
                <w:t xml:space="preserve">Mindful. (2017, February 16). </w:t>
              </w:r>
              <w:r>
                <w:rPr>
                  <w:i/>
                  <w:iCs/>
                  <w:noProof/>
                  <w:lang w:val="en-US"/>
                </w:rPr>
                <w:t>Mindfulness for Anxiety: Research and Practice</w:t>
              </w:r>
              <w:r>
                <w:rPr>
                  <w:noProof/>
                  <w:lang w:val="en-US"/>
                </w:rPr>
                <w:t>. Retrieved from Mindful.org: https://www.mindful.org/mindfulness-for-anxiety-research-and-practice/</w:t>
              </w:r>
            </w:p>
            <w:p w14:paraId="3E430DE1" w14:textId="77777777" w:rsidR="00C16604" w:rsidRDefault="00C16604" w:rsidP="00C16604">
              <w:pPr>
                <w:pStyle w:val="Bibliography"/>
                <w:ind w:left="720" w:hanging="720"/>
                <w:rPr>
                  <w:noProof/>
                  <w:lang w:val="en-US"/>
                </w:rPr>
              </w:pPr>
              <w:r>
                <w:rPr>
                  <w:noProof/>
                  <w:lang w:val="en-US"/>
                </w:rPr>
                <w:t xml:space="preserve">Muchena, G. (2007). Men’s experiences of partners’ postnatal mental illness. </w:t>
              </w:r>
              <w:r>
                <w:rPr>
                  <w:i/>
                  <w:iCs/>
                  <w:noProof/>
                  <w:lang w:val="en-US"/>
                </w:rPr>
                <w:t>Nursing Times</w:t>
              </w:r>
              <w:r>
                <w:rPr>
                  <w:noProof/>
                  <w:lang w:val="en-US"/>
                </w:rPr>
                <w:t>, 103.</w:t>
              </w:r>
            </w:p>
            <w:p w14:paraId="2D783560" w14:textId="77777777" w:rsidR="00C16604" w:rsidRDefault="00C16604" w:rsidP="00C16604">
              <w:pPr>
                <w:pStyle w:val="Bibliography"/>
                <w:ind w:left="720" w:hanging="720"/>
                <w:rPr>
                  <w:noProof/>
                  <w:lang w:val="en-US"/>
                </w:rPr>
              </w:pPr>
              <w:r>
                <w:rPr>
                  <w:noProof/>
                  <w:lang w:val="en-US"/>
                </w:rPr>
                <w:t xml:space="preserve">Segal, Z. V., Williams, J. M., &amp; Teasdale, J. D. (2002). </w:t>
              </w:r>
              <w:r>
                <w:rPr>
                  <w:i/>
                  <w:iCs/>
                  <w:noProof/>
                  <w:lang w:val="en-US"/>
                </w:rPr>
                <w:t>Mindfulness-based cognitive therapy for depression: a new approach to preventing relapse.</w:t>
              </w:r>
              <w:r>
                <w:rPr>
                  <w:noProof/>
                  <w:lang w:val="en-US"/>
                </w:rPr>
                <w:t xml:space="preserve"> New York: Guilford Press.</w:t>
              </w:r>
            </w:p>
            <w:p w14:paraId="77A46609" w14:textId="77777777" w:rsidR="00C16604" w:rsidRDefault="00C16604" w:rsidP="00C16604">
              <w:pPr>
                <w:pStyle w:val="Bibliography"/>
                <w:ind w:left="720" w:hanging="720"/>
                <w:rPr>
                  <w:noProof/>
                  <w:lang w:val="en-US"/>
                </w:rPr>
              </w:pPr>
              <w:r>
                <w:rPr>
                  <w:noProof/>
                  <w:lang w:val="en-US"/>
                </w:rPr>
                <w:t xml:space="preserve">Yook, K. M., Lee, S.-H. M., Ryu, M. M., Kim, K.-H. M., Choi, T. K., Suh, S. Y., . . . Kim, M.-J. M. (2008). Usefulness of Mindfulness-Based Cognitive Therapy for Treating Insomnia in Patients With Anxiety Disorders: A Pilot Study. </w:t>
              </w:r>
              <w:r>
                <w:rPr>
                  <w:i/>
                  <w:iCs/>
                  <w:noProof/>
                  <w:lang w:val="en-US"/>
                </w:rPr>
                <w:t>The Journal of Nervous and Mental Disease</w:t>
              </w:r>
              <w:r>
                <w:rPr>
                  <w:noProof/>
                  <w:lang w:val="en-US"/>
                </w:rPr>
                <w:t>, 501-503.</w:t>
              </w:r>
            </w:p>
            <w:p w14:paraId="327E70FF" w14:textId="480EA88F" w:rsidR="00357988" w:rsidRDefault="00357988" w:rsidP="00C16604">
              <w:r>
                <w:rPr>
                  <w:b/>
                  <w:bCs/>
                  <w:noProof/>
                </w:rPr>
                <w:fldChar w:fldCharType="end"/>
              </w:r>
            </w:p>
          </w:sdtContent>
        </w:sdt>
      </w:sdtContent>
    </w:sdt>
    <w:p w14:paraId="05930430" w14:textId="0474FC78" w:rsidR="001914FD" w:rsidRPr="00B347E7" w:rsidRDefault="001914FD" w:rsidP="002C1E61">
      <w:pPr>
        <w:tabs>
          <w:tab w:val="left" w:pos="3465"/>
        </w:tabs>
        <w:spacing w:line="480" w:lineRule="auto"/>
        <w:ind w:firstLine="720"/>
      </w:pPr>
    </w:p>
    <w:sectPr w:rsidR="001914FD" w:rsidRPr="00B347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6FB"/>
    <w:rsid w:val="000001E5"/>
    <w:rsid w:val="00177EA8"/>
    <w:rsid w:val="001914FD"/>
    <w:rsid w:val="001C0064"/>
    <w:rsid w:val="00243239"/>
    <w:rsid w:val="002C1E61"/>
    <w:rsid w:val="00357988"/>
    <w:rsid w:val="0048728A"/>
    <w:rsid w:val="004C6062"/>
    <w:rsid w:val="004D420B"/>
    <w:rsid w:val="004E63F1"/>
    <w:rsid w:val="00511F32"/>
    <w:rsid w:val="007B461C"/>
    <w:rsid w:val="007D7104"/>
    <w:rsid w:val="007E440E"/>
    <w:rsid w:val="008209B3"/>
    <w:rsid w:val="008D59DC"/>
    <w:rsid w:val="00A410DC"/>
    <w:rsid w:val="00B347E7"/>
    <w:rsid w:val="00B50792"/>
    <w:rsid w:val="00B545B4"/>
    <w:rsid w:val="00B6174F"/>
    <w:rsid w:val="00B907E3"/>
    <w:rsid w:val="00B92FD8"/>
    <w:rsid w:val="00BB46FB"/>
    <w:rsid w:val="00BC234E"/>
    <w:rsid w:val="00C16604"/>
    <w:rsid w:val="00C273A3"/>
    <w:rsid w:val="00C741A0"/>
    <w:rsid w:val="00CC09F7"/>
    <w:rsid w:val="00CC1A49"/>
    <w:rsid w:val="00D337A6"/>
    <w:rsid w:val="00DC7A26"/>
    <w:rsid w:val="00E71BFD"/>
    <w:rsid w:val="00E74EDE"/>
    <w:rsid w:val="00E92504"/>
    <w:rsid w:val="00F22515"/>
    <w:rsid w:val="00FD1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6FB9F"/>
  <w15:chartTrackingRefBased/>
  <w15:docId w15:val="{0B46E708-10F5-4330-B43F-4736D9F6C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5798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98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C0064"/>
  </w:style>
  <w:style w:type="paragraph" w:styleId="BalloonText">
    <w:name w:val="Balloon Text"/>
    <w:basedOn w:val="Normal"/>
    <w:link w:val="BalloonTextChar"/>
    <w:uiPriority w:val="99"/>
    <w:semiHidden/>
    <w:unhideWhenUsed/>
    <w:rsid w:val="00B507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07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53021">
      <w:bodyDiv w:val="1"/>
      <w:marLeft w:val="0"/>
      <w:marRight w:val="0"/>
      <w:marTop w:val="0"/>
      <w:marBottom w:val="0"/>
      <w:divBdr>
        <w:top w:val="none" w:sz="0" w:space="0" w:color="auto"/>
        <w:left w:val="none" w:sz="0" w:space="0" w:color="auto"/>
        <w:bottom w:val="none" w:sz="0" w:space="0" w:color="auto"/>
        <w:right w:val="none" w:sz="0" w:space="0" w:color="auto"/>
      </w:divBdr>
    </w:div>
    <w:div w:id="46417158">
      <w:bodyDiv w:val="1"/>
      <w:marLeft w:val="0"/>
      <w:marRight w:val="0"/>
      <w:marTop w:val="0"/>
      <w:marBottom w:val="0"/>
      <w:divBdr>
        <w:top w:val="none" w:sz="0" w:space="0" w:color="auto"/>
        <w:left w:val="none" w:sz="0" w:space="0" w:color="auto"/>
        <w:bottom w:val="none" w:sz="0" w:space="0" w:color="auto"/>
        <w:right w:val="none" w:sz="0" w:space="0" w:color="auto"/>
      </w:divBdr>
    </w:div>
    <w:div w:id="53703090">
      <w:bodyDiv w:val="1"/>
      <w:marLeft w:val="0"/>
      <w:marRight w:val="0"/>
      <w:marTop w:val="0"/>
      <w:marBottom w:val="0"/>
      <w:divBdr>
        <w:top w:val="none" w:sz="0" w:space="0" w:color="auto"/>
        <w:left w:val="none" w:sz="0" w:space="0" w:color="auto"/>
        <w:bottom w:val="none" w:sz="0" w:space="0" w:color="auto"/>
        <w:right w:val="none" w:sz="0" w:space="0" w:color="auto"/>
      </w:divBdr>
    </w:div>
    <w:div w:id="77407984">
      <w:bodyDiv w:val="1"/>
      <w:marLeft w:val="0"/>
      <w:marRight w:val="0"/>
      <w:marTop w:val="0"/>
      <w:marBottom w:val="0"/>
      <w:divBdr>
        <w:top w:val="none" w:sz="0" w:space="0" w:color="auto"/>
        <w:left w:val="none" w:sz="0" w:space="0" w:color="auto"/>
        <w:bottom w:val="none" w:sz="0" w:space="0" w:color="auto"/>
        <w:right w:val="none" w:sz="0" w:space="0" w:color="auto"/>
      </w:divBdr>
    </w:div>
    <w:div w:id="95255254">
      <w:bodyDiv w:val="1"/>
      <w:marLeft w:val="0"/>
      <w:marRight w:val="0"/>
      <w:marTop w:val="0"/>
      <w:marBottom w:val="0"/>
      <w:divBdr>
        <w:top w:val="none" w:sz="0" w:space="0" w:color="auto"/>
        <w:left w:val="none" w:sz="0" w:space="0" w:color="auto"/>
        <w:bottom w:val="none" w:sz="0" w:space="0" w:color="auto"/>
        <w:right w:val="none" w:sz="0" w:space="0" w:color="auto"/>
      </w:divBdr>
    </w:div>
    <w:div w:id="129985162">
      <w:bodyDiv w:val="1"/>
      <w:marLeft w:val="0"/>
      <w:marRight w:val="0"/>
      <w:marTop w:val="0"/>
      <w:marBottom w:val="0"/>
      <w:divBdr>
        <w:top w:val="none" w:sz="0" w:space="0" w:color="auto"/>
        <w:left w:val="none" w:sz="0" w:space="0" w:color="auto"/>
        <w:bottom w:val="none" w:sz="0" w:space="0" w:color="auto"/>
        <w:right w:val="none" w:sz="0" w:space="0" w:color="auto"/>
      </w:divBdr>
    </w:div>
    <w:div w:id="185558981">
      <w:bodyDiv w:val="1"/>
      <w:marLeft w:val="0"/>
      <w:marRight w:val="0"/>
      <w:marTop w:val="0"/>
      <w:marBottom w:val="0"/>
      <w:divBdr>
        <w:top w:val="none" w:sz="0" w:space="0" w:color="auto"/>
        <w:left w:val="none" w:sz="0" w:space="0" w:color="auto"/>
        <w:bottom w:val="none" w:sz="0" w:space="0" w:color="auto"/>
        <w:right w:val="none" w:sz="0" w:space="0" w:color="auto"/>
      </w:divBdr>
    </w:div>
    <w:div w:id="194781009">
      <w:bodyDiv w:val="1"/>
      <w:marLeft w:val="0"/>
      <w:marRight w:val="0"/>
      <w:marTop w:val="0"/>
      <w:marBottom w:val="0"/>
      <w:divBdr>
        <w:top w:val="none" w:sz="0" w:space="0" w:color="auto"/>
        <w:left w:val="none" w:sz="0" w:space="0" w:color="auto"/>
        <w:bottom w:val="none" w:sz="0" w:space="0" w:color="auto"/>
        <w:right w:val="none" w:sz="0" w:space="0" w:color="auto"/>
      </w:divBdr>
    </w:div>
    <w:div w:id="199129883">
      <w:bodyDiv w:val="1"/>
      <w:marLeft w:val="0"/>
      <w:marRight w:val="0"/>
      <w:marTop w:val="0"/>
      <w:marBottom w:val="0"/>
      <w:divBdr>
        <w:top w:val="none" w:sz="0" w:space="0" w:color="auto"/>
        <w:left w:val="none" w:sz="0" w:space="0" w:color="auto"/>
        <w:bottom w:val="none" w:sz="0" w:space="0" w:color="auto"/>
        <w:right w:val="none" w:sz="0" w:space="0" w:color="auto"/>
      </w:divBdr>
    </w:div>
    <w:div w:id="250240355">
      <w:bodyDiv w:val="1"/>
      <w:marLeft w:val="0"/>
      <w:marRight w:val="0"/>
      <w:marTop w:val="0"/>
      <w:marBottom w:val="0"/>
      <w:divBdr>
        <w:top w:val="none" w:sz="0" w:space="0" w:color="auto"/>
        <w:left w:val="none" w:sz="0" w:space="0" w:color="auto"/>
        <w:bottom w:val="none" w:sz="0" w:space="0" w:color="auto"/>
        <w:right w:val="none" w:sz="0" w:space="0" w:color="auto"/>
      </w:divBdr>
    </w:div>
    <w:div w:id="257374641">
      <w:bodyDiv w:val="1"/>
      <w:marLeft w:val="0"/>
      <w:marRight w:val="0"/>
      <w:marTop w:val="0"/>
      <w:marBottom w:val="0"/>
      <w:divBdr>
        <w:top w:val="none" w:sz="0" w:space="0" w:color="auto"/>
        <w:left w:val="none" w:sz="0" w:space="0" w:color="auto"/>
        <w:bottom w:val="none" w:sz="0" w:space="0" w:color="auto"/>
        <w:right w:val="none" w:sz="0" w:space="0" w:color="auto"/>
      </w:divBdr>
    </w:div>
    <w:div w:id="264075526">
      <w:bodyDiv w:val="1"/>
      <w:marLeft w:val="0"/>
      <w:marRight w:val="0"/>
      <w:marTop w:val="0"/>
      <w:marBottom w:val="0"/>
      <w:divBdr>
        <w:top w:val="none" w:sz="0" w:space="0" w:color="auto"/>
        <w:left w:val="none" w:sz="0" w:space="0" w:color="auto"/>
        <w:bottom w:val="none" w:sz="0" w:space="0" w:color="auto"/>
        <w:right w:val="none" w:sz="0" w:space="0" w:color="auto"/>
      </w:divBdr>
    </w:div>
    <w:div w:id="295915448">
      <w:bodyDiv w:val="1"/>
      <w:marLeft w:val="0"/>
      <w:marRight w:val="0"/>
      <w:marTop w:val="0"/>
      <w:marBottom w:val="0"/>
      <w:divBdr>
        <w:top w:val="none" w:sz="0" w:space="0" w:color="auto"/>
        <w:left w:val="none" w:sz="0" w:space="0" w:color="auto"/>
        <w:bottom w:val="none" w:sz="0" w:space="0" w:color="auto"/>
        <w:right w:val="none" w:sz="0" w:space="0" w:color="auto"/>
      </w:divBdr>
    </w:div>
    <w:div w:id="316540301">
      <w:bodyDiv w:val="1"/>
      <w:marLeft w:val="0"/>
      <w:marRight w:val="0"/>
      <w:marTop w:val="0"/>
      <w:marBottom w:val="0"/>
      <w:divBdr>
        <w:top w:val="none" w:sz="0" w:space="0" w:color="auto"/>
        <w:left w:val="none" w:sz="0" w:space="0" w:color="auto"/>
        <w:bottom w:val="none" w:sz="0" w:space="0" w:color="auto"/>
        <w:right w:val="none" w:sz="0" w:space="0" w:color="auto"/>
      </w:divBdr>
    </w:div>
    <w:div w:id="326982053">
      <w:bodyDiv w:val="1"/>
      <w:marLeft w:val="0"/>
      <w:marRight w:val="0"/>
      <w:marTop w:val="0"/>
      <w:marBottom w:val="0"/>
      <w:divBdr>
        <w:top w:val="none" w:sz="0" w:space="0" w:color="auto"/>
        <w:left w:val="none" w:sz="0" w:space="0" w:color="auto"/>
        <w:bottom w:val="none" w:sz="0" w:space="0" w:color="auto"/>
        <w:right w:val="none" w:sz="0" w:space="0" w:color="auto"/>
      </w:divBdr>
    </w:div>
    <w:div w:id="327753417">
      <w:bodyDiv w:val="1"/>
      <w:marLeft w:val="0"/>
      <w:marRight w:val="0"/>
      <w:marTop w:val="0"/>
      <w:marBottom w:val="0"/>
      <w:divBdr>
        <w:top w:val="none" w:sz="0" w:space="0" w:color="auto"/>
        <w:left w:val="none" w:sz="0" w:space="0" w:color="auto"/>
        <w:bottom w:val="none" w:sz="0" w:space="0" w:color="auto"/>
        <w:right w:val="none" w:sz="0" w:space="0" w:color="auto"/>
      </w:divBdr>
    </w:div>
    <w:div w:id="350574864">
      <w:bodyDiv w:val="1"/>
      <w:marLeft w:val="0"/>
      <w:marRight w:val="0"/>
      <w:marTop w:val="0"/>
      <w:marBottom w:val="0"/>
      <w:divBdr>
        <w:top w:val="none" w:sz="0" w:space="0" w:color="auto"/>
        <w:left w:val="none" w:sz="0" w:space="0" w:color="auto"/>
        <w:bottom w:val="none" w:sz="0" w:space="0" w:color="auto"/>
        <w:right w:val="none" w:sz="0" w:space="0" w:color="auto"/>
      </w:divBdr>
    </w:div>
    <w:div w:id="415715975">
      <w:bodyDiv w:val="1"/>
      <w:marLeft w:val="0"/>
      <w:marRight w:val="0"/>
      <w:marTop w:val="0"/>
      <w:marBottom w:val="0"/>
      <w:divBdr>
        <w:top w:val="none" w:sz="0" w:space="0" w:color="auto"/>
        <w:left w:val="none" w:sz="0" w:space="0" w:color="auto"/>
        <w:bottom w:val="none" w:sz="0" w:space="0" w:color="auto"/>
        <w:right w:val="none" w:sz="0" w:space="0" w:color="auto"/>
      </w:divBdr>
    </w:div>
    <w:div w:id="444813609">
      <w:bodyDiv w:val="1"/>
      <w:marLeft w:val="0"/>
      <w:marRight w:val="0"/>
      <w:marTop w:val="0"/>
      <w:marBottom w:val="0"/>
      <w:divBdr>
        <w:top w:val="none" w:sz="0" w:space="0" w:color="auto"/>
        <w:left w:val="none" w:sz="0" w:space="0" w:color="auto"/>
        <w:bottom w:val="none" w:sz="0" w:space="0" w:color="auto"/>
        <w:right w:val="none" w:sz="0" w:space="0" w:color="auto"/>
      </w:divBdr>
    </w:div>
    <w:div w:id="445513791">
      <w:bodyDiv w:val="1"/>
      <w:marLeft w:val="0"/>
      <w:marRight w:val="0"/>
      <w:marTop w:val="0"/>
      <w:marBottom w:val="0"/>
      <w:divBdr>
        <w:top w:val="none" w:sz="0" w:space="0" w:color="auto"/>
        <w:left w:val="none" w:sz="0" w:space="0" w:color="auto"/>
        <w:bottom w:val="none" w:sz="0" w:space="0" w:color="auto"/>
        <w:right w:val="none" w:sz="0" w:space="0" w:color="auto"/>
      </w:divBdr>
    </w:div>
    <w:div w:id="496655244">
      <w:bodyDiv w:val="1"/>
      <w:marLeft w:val="0"/>
      <w:marRight w:val="0"/>
      <w:marTop w:val="0"/>
      <w:marBottom w:val="0"/>
      <w:divBdr>
        <w:top w:val="none" w:sz="0" w:space="0" w:color="auto"/>
        <w:left w:val="none" w:sz="0" w:space="0" w:color="auto"/>
        <w:bottom w:val="none" w:sz="0" w:space="0" w:color="auto"/>
        <w:right w:val="none" w:sz="0" w:space="0" w:color="auto"/>
      </w:divBdr>
    </w:div>
    <w:div w:id="499584927">
      <w:bodyDiv w:val="1"/>
      <w:marLeft w:val="0"/>
      <w:marRight w:val="0"/>
      <w:marTop w:val="0"/>
      <w:marBottom w:val="0"/>
      <w:divBdr>
        <w:top w:val="none" w:sz="0" w:space="0" w:color="auto"/>
        <w:left w:val="none" w:sz="0" w:space="0" w:color="auto"/>
        <w:bottom w:val="none" w:sz="0" w:space="0" w:color="auto"/>
        <w:right w:val="none" w:sz="0" w:space="0" w:color="auto"/>
      </w:divBdr>
    </w:div>
    <w:div w:id="509561290">
      <w:bodyDiv w:val="1"/>
      <w:marLeft w:val="0"/>
      <w:marRight w:val="0"/>
      <w:marTop w:val="0"/>
      <w:marBottom w:val="0"/>
      <w:divBdr>
        <w:top w:val="none" w:sz="0" w:space="0" w:color="auto"/>
        <w:left w:val="none" w:sz="0" w:space="0" w:color="auto"/>
        <w:bottom w:val="none" w:sz="0" w:space="0" w:color="auto"/>
        <w:right w:val="none" w:sz="0" w:space="0" w:color="auto"/>
      </w:divBdr>
    </w:div>
    <w:div w:id="513417771">
      <w:bodyDiv w:val="1"/>
      <w:marLeft w:val="0"/>
      <w:marRight w:val="0"/>
      <w:marTop w:val="0"/>
      <w:marBottom w:val="0"/>
      <w:divBdr>
        <w:top w:val="none" w:sz="0" w:space="0" w:color="auto"/>
        <w:left w:val="none" w:sz="0" w:space="0" w:color="auto"/>
        <w:bottom w:val="none" w:sz="0" w:space="0" w:color="auto"/>
        <w:right w:val="none" w:sz="0" w:space="0" w:color="auto"/>
      </w:divBdr>
    </w:div>
    <w:div w:id="546570422">
      <w:bodyDiv w:val="1"/>
      <w:marLeft w:val="0"/>
      <w:marRight w:val="0"/>
      <w:marTop w:val="0"/>
      <w:marBottom w:val="0"/>
      <w:divBdr>
        <w:top w:val="none" w:sz="0" w:space="0" w:color="auto"/>
        <w:left w:val="none" w:sz="0" w:space="0" w:color="auto"/>
        <w:bottom w:val="none" w:sz="0" w:space="0" w:color="auto"/>
        <w:right w:val="none" w:sz="0" w:space="0" w:color="auto"/>
      </w:divBdr>
    </w:div>
    <w:div w:id="554969052">
      <w:bodyDiv w:val="1"/>
      <w:marLeft w:val="0"/>
      <w:marRight w:val="0"/>
      <w:marTop w:val="0"/>
      <w:marBottom w:val="0"/>
      <w:divBdr>
        <w:top w:val="none" w:sz="0" w:space="0" w:color="auto"/>
        <w:left w:val="none" w:sz="0" w:space="0" w:color="auto"/>
        <w:bottom w:val="none" w:sz="0" w:space="0" w:color="auto"/>
        <w:right w:val="none" w:sz="0" w:space="0" w:color="auto"/>
      </w:divBdr>
    </w:div>
    <w:div w:id="555166489">
      <w:bodyDiv w:val="1"/>
      <w:marLeft w:val="0"/>
      <w:marRight w:val="0"/>
      <w:marTop w:val="0"/>
      <w:marBottom w:val="0"/>
      <w:divBdr>
        <w:top w:val="none" w:sz="0" w:space="0" w:color="auto"/>
        <w:left w:val="none" w:sz="0" w:space="0" w:color="auto"/>
        <w:bottom w:val="none" w:sz="0" w:space="0" w:color="auto"/>
        <w:right w:val="none" w:sz="0" w:space="0" w:color="auto"/>
      </w:divBdr>
    </w:div>
    <w:div w:id="559098870">
      <w:bodyDiv w:val="1"/>
      <w:marLeft w:val="0"/>
      <w:marRight w:val="0"/>
      <w:marTop w:val="0"/>
      <w:marBottom w:val="0"/>
      <w:divBdr>
        <w:top w:val="none" w:sz="0" w:space="0" w:color="auto"/>
        <w:left w:val="none" w:sz="0" w:space="0" w:color="auto"/>
        <w:bottom w:val="none" w:sz="0" w:space="0" w:color="auto"/>
        <w:right w:val="none" w:sz="0" w:space="0" w:color="auto"/>
      </w:divBdr>
    </w:div>
    <w:div w:id="586960047">
      <w:bodyDiv w:val="1"/>
      <w:marLeft w:val="0"/>
      <w:marRight w:val="0"/>
      <w:marTop w:val="0"/>
      <w:marBottom w:val="0"/>
      <w:divBdr>
        <w:top w:val="none" w:sz="0" w:space="0" w:color="auto"/>
        <w:left w:val="none" w:sz="0" w:space="0" w:color="auto"/>
        <w:bottom w:val="none" w:sz="0" w:space="0" w:color="auto"/>
        <w:right w:val="none" w:sz="0" w:space="0" w:color="auto"/>
      </w:divBdr>
    </w:div>
    <w:div w:id="614870218">
      <w:bodyDiv w:val="1"/>
      <w:marLeft w:val="0"/>
      <w:marRight w:val="0"/>
      <w:marTop w:val="0"/>
      <w:marBottom w:val="0"/>
      <w:divBdr>
        <w:top w:val="none" w:sz="0" w:space="0" w:color="auto"/>
        <w:left w:val="none" w:sz="0" w:space="0" w:color="auto"/>
        <w:bottom w:val="none" w:sz="0" w:space="0" w:color="auto"/>
        <w:right w:val="none" w:sz="0" w:space="0" w:color="auto"/>
      </w:divBdr>
    </w:div>
    <w:div w:id="630670975">
      <w:bodyDiv w:val="1"/>
      <w:marLeft w:val="0"/>
      <w:marRight w:val="0"/>
      <w:marTop w:val="0"/>
      <w:marBottom w:val="0"/>
      <w:divBdr>
        <w:top w:val="none" w:sz="0" w:space="0" w:color="auto"/>
        <w:left w:val="none" w:sz="0" w:space="0" w:color="auto"/>
        <w:bottom w:val="none" w:sz="0" w:space="0" w:color="auto"/>
        <w:right w:val="none" w:sz="0" w:space="0" w:color="auto"/>
      </w:divBdr>
    </w:div>
    <w:div w:id="640310780">
      <w:bodyDiv w:val="1"/>
      <w:marLeft w:val="0"/>
      <w:marRight w:val="0"/>
      <w:marTop w:val="0"/>
      <w:marBottom w:val="0"/>
      <w:divBdr>
        <w:top w:val="none" w:sz="0" w:space="0" w:color="auto"/>
        <w:left w:val="none" w:sz="0" w:space="0" w:color="auto"/>
        <w:bottom w:val="none" w:sz="0" w:space="0" w:color="auto"/>
        <w:right w:val="none" w:sz="0" w:space="0" w:color="auto"/>
      </w:divBdr>
    </w:div>
    <w:div w:id="659770374">
      <w:bodyDiv w:val="1"/>
      <w:marLeft w:val="0"/>
      <w:marRight w:val="0"/>
      <w:marTop w:val="0"/>
      <w:marBottom w:val="0"/>
      <w:divBdr>
        <w:top w:val="none" w:sz="0" w:space="0" w:color="auto"/>
        <w:left w:val="none" w:sz="0" w:space="0" w:color="auto"/>
        <w:bottom w:val="none" w:sz="0" w:space="0" w:color="auto"/>
        <w:right w:val="none" w:sz="0" w:space="0" w:color="auto"/>
      </w:divBdr>
    </w:div>
    <w:div w:id="672488523">
      <w:bodyDiv w:val="1"/>
      <w:marLeft w:val="0"/>
      <w:marRight w:val="0"/>
      <w:marTop w:val="0"/>
      <w:marBottom w:val="0"/>
      <w:divBdr>
        <w:top w:val="none" w:sz="0" w:space="0" w:color="auto"/>
        <w:left w:val="none" w:sz="0" w:space="0" w:color="auto"/>
        <w:bottom w:val="none" w:sz="0" w:space="0" w:color="auto"/>
        <w:right w:val="none" w:sz="0" w:space="0" w:color="auto"/>
      </w:divBdr>
    </w:div>
    <w:div w:id="674698043">
      <w:bodyDiv w:val="1"/>
      <w:marLeft w:val="0"/>
      <w:marRight w:val="0"/>
      <w:marTop w:val="0"/>
      <w:marBottom w:val="0"/>
      <w:divBdr>
        <w:top w:val="none" w:sz="0" w:space="0" w:color="auto"/>
        <w:left w:val="none" w:sz="0" w:space="0" w:color="auto"/>
        <w:bottom w:val="none" w:sz="0" w:space="0" w:color="auto"/>
        <w:right w:val="none" w:sz="0" w:space="0" w:color="auto"/>
      </w:divBdr>
    </w:div>
    <w:div w:id="698550830">
      <w:bodyDiv w:val="1"/>
      <w:marLeft w:val="0"/>
      <w:marRight w:val="0"/>
      <w:marTop w:val="0"/>
      <w:marBottom w:val="0"/>
      <w:divBdr>
        <w:top w:val="none" w:sz="0" w:space="0" w:color="auto"/>
        <w:left w:val="none" w:sz="0" w:space="0" w:color="auto"/>
        <w:bottom w:val="none" w:sz="0" w:space="0" w:color="auto"/>
        <w:right w:val="none" w:sz="0" w:space="0" w:color="auto"/>
      </w:divBdr>
    </w:div>
    <w:div w:id="702096505">
      <w:bodyDiv w:val="1"/>
      <w:marLeft w:val="0"/>
      <w:marRight w:val="0"/>
      <w:marTop w:val="0"/>
      <w:marBottom w:val="0"/>
      <w:divBdr>
        <w:top w:val="none" w:sz="0" w:space="0" w:color="auto"/>
        <w:left w:val="none" w:sz="0" w:space="0" w:color="auto"/>
        <w:bottom w:val="none" w:sz="0" w:space="0" w:color="auto"/>
        <w:right w:val="none" w:sz="0" w:space="0" w:color="auto"/>
      </w:divBdr>
    </w:div>
    <w:div w:id="732432235">
      <w:bodyDiv w:val="1"/>
      <w:marLeft w:val="0"/>
      <w:marRight w:val="0"/>
      <w:marTop w:val="0"/>
      <w:marBottom w:val="0"/>
      <w:divBdr>
        <w:top w:val="none" w:sz="0" w:space="0" w:color="auto"/>
        <w:left w:val="none" w:sz="0" w:space="0" w:color="auto"/>
        <w:bottom w:val="none" w:sz="0" w:space="0" w:color="auto"/>
        <w:right w:val="none" w:sz="0" w:space="0" w:color="auto"/>
      </w:divBdr>
    </w:div>
    <w:div w:id="770321931">
      <w:bodyDiv w:val="1"/>
      <w:marLeft w:val="0"/>
      <w:marRight w:val="0"/>
      <w:marTop w:val="0"/>
      <w:marBottom w:val="0"/>
      <w:divBdr>
        <w:top w:val="none" w:sz="0" w:space="0" w:color="auto"/>
        <w:left w:val="none" w:sz="0" w:space="0" w:color="auto"/>
        <w:bottom w:val="none" w:sz="0" w:space="0" w:color="auto"/>
        <w:right w:val="none" w:sz="0" w:space="0" w:color="auto"/>
      </w:divBdr>
    </w:div>
    <w:div w:id="772939761">
      <w:bodyDiv w:val="1"/>
      <w:marLeft w:val="0"/>
      <w:marRight w:val="0"/>
      <w:marTop w:val="0"/>
      <w:marBottom w:val="0"/>
      <w:divBdr>
        <w:top w:val="none" w:sz="0" w:space="0" w:color="auto"/>
        <w:left w:val="none" w:sz="0" w:space="0" w:color="auto"/>
        <w:bottom w:val="none" w:sz="0" w:space="0" w:color="auto"/>
        <w:right w:val="none" w:sz="0" w:space="0" w:color="auto"/>
      </w:divBdr>
    </w:div>
    <w:div w:id="777335950">
      <w:bodyDiv w:val="1"/>
      <w:marLeft w:val="0"/>
      <w:marRight w:val="0"/>
      <w:marTop w:val="0"/>
      <w:marBottom w:val="0"/>
      <w:divBdr>
        <w:top w:val="none" w:sz="0" w:space="0" w:color="auto"/>
        <w:left w:val="none" w:sz="0" w:space="0" w:color="auto"/>
        <w:bottom w:val="none" w:sz="0" w:space="0" w:color="auto"/>
        <w:right w:val="none" w:sz="0" w:space="0" w:color="auto"/>
      </w:divBdr>
    </w:div>
    <w:div w:id="786581836">
      <w:bodyDiv w:val="1"/>
      <w:marLeft w:val="0"/>
      <w:marRight w:val="0"/>
      <w:marTop w:val="0"/>
      <w:marBottom w:val="0"/>
      <w:divBdr>
        <w:top w:val="none" w:sz="0" w:space="0" w:color="auto"/>
        <w:left w:val="none" w:sz="0" w:space="0" w:color="auto"/>
        <w:bottom w:val="none" w:sz="0" w:space="0" w:color="auto"/>
        <w:right w:val="none" w:sz="0" w:space="0" w:color="auto"/>
      </w:divBdr>
    </w:div>
    <w:div w:id="815268723">
      <w:bodyDiv w:val="1"/>
      <w:marLeft w:val="0"/>
      <w:marRight w:val="0"/>
      <w:marTop w:val="0"/>
      <w:marBottom w:val="0"/>
      <w:divBdr>
        <w:top w:val="none" w:sz="0" w:space="0" w:color="auto"/>
        <w:left w:val="none" w:sz="0" w:space="0" w:color="auto"/>
        <w:bottom w:val="none" w:sz="0" w:space="0" w:color="auto"/>
        <w:right w:val="none" w:sz="0" w:space="0" w:color="auto"/>
      </w:divBdr>
    </w:div>
    <w:div w:id="875191623">
      <w:bodyDiv w:val="1"/>
      <w:marLeft w:val="0"/>
      <w:marRight w:val="0"/>
      <w:marTop w:val="0"/>
      <w:marBottom w:val="0"/>
      <w:divBdr>
        <w:top w:val="none" w:sz="0" w:space="0" w:color="auto"/>
        <w:left w:val="none" w:sz="0" w:space="0" w:color="auto"/>
        <w:bottom w:val="none" w:sz="0" w:space="0" w:color="auto"/>
        <w:right w:val="none" w:sz="0" w:space="0" w:color="auto"/>
      </w:divBdr>
    </w:div>
    <w:div w:id="971250274">
      <w:bodyDiv w:val="1"/>
      <w:marLeft w:val="0"/>
      <w:marRight w:val="0"/>
      <w:marTop w:val="0"/>
      <w:marBottom w:val="0"/>
      <w:divBdr>
        <w:top w:val="none" w:sz="0" w:space="0" w:color="auto"/>
        <w:left w:val="none" w:sz="0" w:space="0" w:color="auto"/>
        <w:bottom w:val="none" w:sz="0" w:space="0" w:color="auto"/>
        <w:right w:val="none" w:sz="0" w:space="0" w:color="auto"/>
      </w:divBdr>
    </w:div>
    <w:div w:id="1014262295">
      <w:bodyDiv w:val="1"/>
      <w:marLeft w:val="0"/>
      <w:marRight w:val="0"/>
      <w:marTop w:val="0"/>
      <w:marBottom w:val="0"/>
      <w:divBdr>
        <w:top w:val="none" w:sz="0" w:space="0" w:color="auto"/>
        <w:left w:val="none" w:sz="0" w:space="0" w:color="auto"/>
        <w:bottom w:val="none" w:sz="0" w:space="0" w:color="auto"/>
        <w:right w:val="none" w:sz="0" w:space="0" w:color="auto"/>
      </w:divBdr>
    </w:div>
    <w:div w:id="1014922410">
      <w:bodyDiv w:val="1"/>
      <w:marLeft w:val="0"/>
      <w:marRight w:val="0"/>
      <w:marTop w:val="0"/>
      <w:marBottom w:val="0"/>
      <w:divBdr>
        <w:top w:val="none" w:sz="0" w:space="0" w:color="auto"/>
        <w:left w:val="none" w:sz="0" w:space="0" w:color="auto"/>
        <w:bottom w:val="none" w:sz="0" w:space="0" w:color="auto"/>
        <w:right w:val="none" w:sz="0" w:space="0" w:color="auto"/>
      </w:divBdr>
    </w:div>
    <w:div w:id="1032195915">
      <w:bodyDiv w:val="1"/>
      <w:marLeft w:val="0"/>
      <w:marRight w:val="0"/>
      <w:marTop w:val="0"/>
      <w:marBottom w:val="0"/>
      <w:divBdr>
        <w:top w:val="none" w:sz="0" w:space="0" w:color="auto"/>
        <w:left w:val="none" w:sz="0" w:space="0" w:color="auto"/>
        <w:bottom w:val="none" w:sz="0" w:space="0" w:color="auto"/>
        <w:right w:val="none" w:sz="0" w:space="0" w:color="auto"/>
      </w:divBdr>
    </w:div>
    <w:div w:id="1070813546">
      <w:bodyDiv w:val="1"/>
      <w:marLeft w:val="0"/>
      <w:marRight w:val="0"/>
      <w:marTop w:val="0"/>
      <w:marBottom w:val="0"/>
      <w:divBdr>
        <w:top w:val="none" w:sz="0" w:space="0" w:color="auto"/>
        <w:left w:val="none" w:sz="0" w:space="0" w:color="auto"/>
        <w:bottom w:val="none" w:sz="0" w:space="0" w:color="auto"/>
        <w:right w:val="none" w:sz="0" w:space="0" w:color="auto"/>
      </w:divBdr>
    </w:div>
    <w:div w:id="1187216549">
      <w:bodyDiv w:val="1"/>
      <w:marLeft w:val="0"/>
      <w:marRight w:val="0"/>
      <w:marTop w:val="0"/>
      <w:marBottom w:val="0"/>
      <w:divBdr>
        <w:top w:val="none" w:sz="0" w:space="0" w:color="auto"/>
        <w:left w:val="none" w:sz="0" w:space="0" w:color="auto"/>
        <w:bottom w:val="none" w:sz="0" w:space="0" w:color="auto"/>
        <w:right w:val="none" w:sz="0" w:space="0" w:color="auto"/>
      </w:divBdr>
    </w:div>
    <w:div w:id="1198810066">
      <w:bodyDiv w:val="1"/>
      <w:marLeft w:val="0"/>
      <w:marRight w:val="0"/>
      <w:marTop w:val="0"/>
      <w:marBottom w:val="0"/>
      <w:divBdr>
        <w:top w:val="none" w:sz="0" w:space="0" w:color="auto"/>
        <w:left w:val="none" w:sz="0" w:space="0" w:color="auto"/>
        <w:bottom w:val="none" w:sz="0" w:space="0" w:color="auto"/>
        <w:right w:val="none" w:sz="0" w:space="0" w:color="auto"/>
      </w:divBdr>
    </w:div>
    <w:div w:id="1207717163">
      <w:bodyDiv w:val="1"/>
      <w:marLeft w:val="0"/>
      <w:marRight w:val="0"/>
      <w:marTop w:val="0"/>
      <w:marBottom w:val="0"/>
      <w:divBdr>
        <w:top w:val="none" w:sz="0" w:space="0" w:color="auto"/>
        <w:left w:val="none" w:sz="0" w:space="0" w:color="auto"/>
        <w:bottom w:val="none" w:sz="0" w:space="0" w:color="auto"/>
        <w:right w:val="none" w:sz="0" w:space="0" w:color="auto"/>
      </w:divBdr>
    </w:div>
    <w:div w:id="1220240471">
      <w:bodyDiv w:val="1"/>
      <w:marLeft w:val="0"/>
      <w:marRight w:val="0"/>
      <w:marTop w:val="0"/>
      <w:marBottom w:val="0"/>
      <w:divBdr>
        <w:top w:val="none" w:sz="0" w:space="0" w:color="auto"/>
        <w:left w:val="none" w:sz="0" w:space="0" w:color="auto"/>
        <w:bottom w:val="none" w:sz="0" w:space="0" w:color="auto"/>
        <w:right w:val="none" w:sz="0" w:space="0" w:color="auto"/>
      </w:divBdr>
    </w:div>
    <w:div w:id="1264656096">
      <w:bodyDiv w:val="1"/>
      <w:marLeft w:val="0"/>
      <w:marRight w:val="0"/>
      <w:marTop w:val="0"/>
      <w:marBottom w:val="0"/>
      <w:divBdr>
        <w:top w:val="none" w:sz="0" w:space="0" w:color="auto"/>
        <w:left w:val="none" w:sz="0" w:space="0" w:color="auto"/>
        <w:bottom w:val="none" w:sz="0" w:space="0" w:color="auto"/>
        <w:right w:val="none" w:sz="0" w:space="0" w:color="auto"/>
      </w:divBdr>
    </w:div>
    <w:div w:id="1274289979">
      <w:bodyDiv w:val="1"/>
      <w:marLeft w:val="0"/>
      <w:marRight w:val="0"/>
      <w:marTop w:val="0"/>
      <w:marBottom w:val="0"/>
      <w:divBdr>
        <w:top w:val="none" w:sz="0" w:space="0" w:color="auto"/>
        <w:left w:val="none" w:sz="0" w:space="0" w:color="auto"/>
        <w:bottom w:val="none" w:sz="0" w:space="0" w:color="auto"/>
        <w:right w:val="none" w:sz="0" w:space="0" w:color="auto"/>
      </w:divBdr>
    </w:div>
    <w:div w:id="1283802192">
      <w:bodyDiv w:val="1"/>
      <w:marLeft w:val="0"/>
      <w:marRight w:val="0"/>
      <w:marTop w:val="0"/>
      <w:marBottom w:val="0"/>
      <w:divBdr>
        <w:top w:val="none" w:sz="0" w:space="0" w:color="auto"/>
        <w:left w:val="none" w:sz="0" w:space="0" w:color="auto"/>
        <w:bottom w:val="none" w:sz="0" w:space="0" w:color="auto"/>
        <w:right w:val="none" w:sz="0" w:space="0" w:color="auto"/>
      </w:divBdr>
    </w:div>
    <w:div w:id="1349912526">
      <w:bodyDiv w:val="1"/>
      <w:marLeft w:val="0"/>
      <w:marRight w:val="0"/>
      <w:marTop w:val="0"/>
      <w:marBottom w:val="0"/>
      <w:divBdr>
        <w:top w:val="none" w:sz="0" w:space="0" w:color="auto"/>
        <w:left w:val="none" w:sz="0" w:space="0" w:color="auto"/>
        <w:bottom w:val="none" w:sz="0" w:space="0" w:color="auto"/>
        <w:right w:val="none" w:sz="0" w:space="0" w:color="auto"/>
      </w:divBdr>
    </w:div>
    <w:div w:id="1352759820">
      <w:bodyDiv w:val="1"/>
      <w:marLeft w:val="0"/>
      <w:marRight w:val="0"/>
      <w:marTop w:val="0"/>
      <w:marBottom w:val="0"/>
      <w:divBdr>
        <w:top w:val="none" w:sz="0" w:space="0" w:color="auto"/>
        <w:left w:val="none" w:sz="0" w:space="0" w:color="auto"/>
        <w:bottom w:val="none" w:sz="0" w:space="0" w:color="auto"/>
        <w:right w:val="none" w:sz="0" w:space="0" w:color="auto"/>
      </w:divBdr>
    </w:div>
    <w:div w:id="1376806370">
      <w:bodyDiv w:val="1"/>
      <w:marLeft w:val="0"/>
      <w:marRight w:val="0"/>
      <w:marTop w:val="0"/>
      <w:marBottom w:val="0"/>
      <w:divBdr>
        <w:top w:val="none" w:sz="0" w:space="0" w:color="auto"/>
        <w:left w:val="none" w:sz="0" w:space="0" w:color="auto"/>
        <w:bottom w:val="none" w:sz="0" w:space="0" w:color="auto"/>
        <w:right w:val="none" w:sz="0" w:space="0" w:color="auto"/>
      </w:divBdr>
    </w:div>
    <w:div w:id="1385714157">
      <w:bodyDiv w:val="1"/>
      <w:marLeft w:val="0"/>
      <w:marRight w:val="0"/>
      <w:marTop w:val="0"/>
      <w:marBottom w:val="0"/>
      <w:divBdr>
        <w:top w:val="none" w:sz="0" w:space="0" w:color="auto"/>
        <w:left w:val="none" w:sz="0" w:space="0" w:color="auto"/>
        <w:bottom w:val="none" w:sz="0" w:space="0" w:color="auto"/>
        <w:right w:val="none" w:sz="0" w:space="0" w:color="auto"/>
      </w:divBdr>
    </w:div>
    <w:div w:id="1392581397">
      <w:bodyDiv w:val="1"/>
      <w:marLeft w:val="0"/>
      <w:marRight w:val="0"/>
      <w:marTop w:val="0"/>
      <w:marBottom w:val="0"/>
      <w:divBdr>
        <w:top w:val="none" w:sz="0" w:space="0" w:color="auto"/>
        <w:left w:val="none" w:sz="0" w:space="0" w:color="auto"/>
        <w:bottom w:val="none" w:sz="0" w:space="0" w:color="auto"/>
        <w:right w:val="none" w:sz="0" w:space="0" w:color="auto"/>
      </w:divBdr>
    </w:div>
    <w:div w:id="1401439959">
      <w:bodyDiv w:val="1"/>
      <w:marLeft w:val="0"/>
      <w:marRight w:val="0"/>
      <w:marTop w:val="0"/>
      <w:marBottom w:val="0"/>
      <w:divBdr>
        <w:top w:val="none" w:sz="0" w:space="0" w:color="auto"/>
        <w:left w:val="none" w:sz="0" w:space="0" w:color="auto"/>
        <w:bottom w:val="none" w:sz="0" w:space="0" w:color="auto"/>
        <w:right w:val="none" w:sz="0" w:space="0" w:color="auto"/>
      </w:divBdr>
    </w:div>
    <w:div w:id="1460874975">
      <w:bodyDiv w:val="1"/>
      <w:marLeft w:val="0"/>
      <w:marRight w:val="0"/>
      <w:marTop w:val="0"/>
      <w:marBottom w:val="0"/>
      <w:divBdr>
        <w:top w:val="none" w:sz="0" w:space="0" w:color="auto"/>
        <w:left w:val="none" w:sz="0" w:space="0" w:color="auto"/>
        <w:bottom w:val="none" w:sz="0" w:space="0" w:color="auto"/>
        <w:right w:val="none" w:sz="0" w:space="0" w:color="auto"/>
      </w:divBdr>
    </w:div>
    <w:div w:id="1484271956">
      <w:bodyDiv w:val="1"/>
      <w:marLeft w:val="0"/>
      <w:marRight w:val="0"/>
      <w:marTop w:val="0"/>
      <w:marBottom w:val="0"/>
      <w:divBdr>
        <w:top w:val="none" w:sz="0" w:space="0" w:color="auto"/>
        <w:left w:val="none" w:sz="0" w:space="0" w:color="auto"/>
        <w:bottom w:val="none" w:sz="0" w:space="0" w:color="auto"/>
        <w:right w:val="none" w:sz="0" w:space="0" w:color="auto"/>
      </w:divBdr>
    </w:div>
    <w:div w:id="1502890455">
      <w:bodyDiv w:val="1"/>
      <w:marLeft w:val="0"/>
      <w:marRight w:val="0"/>
      <w:marTop w:val="0"/>
      <w:marBottom w:val="0"/>
      <w:divBdr>
        <w:top w:val="none" w:sz="0" w:space="0" w:color="auto"/>
        <w:left w:val="none" w:sz="0" w:space="0" w:color="auto"/>
        <w:bottom w:val="none" w:sz="0" w:space="0" w:color="auto"/>
        <w:right w:val="none" w:sz="0" w:space="0" w:color="auto"/>
      </w:divBdr>
    </w:div>
    <w:div w:id="1555580760">
      <w:bodyDiv w:val="1"/>
      <w:marLeft w:val="0"/>
      <w:marRight w:val="0"/>
      <w:marTop w:val="0"/>
      <w:marBottom w:val="0"/>
      <w:divBdr>
        <w:top w:val="none" w:sz="0" w:space="0" w:color="auto"/>
        <w:left w:val="none" w:sz="0" w:space="0" w:color="auto"/>
        <w:bottom w:val="none" w:sz="0" w:space="0" w:color="auto"/>
        <w:right w:val="none" w:sz="0" w:space="0" w:color="auto"/>
      </w:divBdr>
    </w:div>
    <w:div w:id="1561746005">
      <w:bodyDiv w:val="1"/>
      <w:marLeft w:val="0"/>
      <w:marRight w:val="0"/>
      <w:marTop w:val="0"/>
      <w:marBottom w:val="0"/>
      <w:divBdr>
        <w:top w:val="none" w:sz="0" w:space="0" w:color="auto"/>
        <w:left w:val="none" w:sz="0" w:space="0" w:color="auto"/>
        <w:bottom w:val="none" w:sz="0" w:space="0" w:color="auto"/>
        <w:right w:val="none" w:sz="0" w:space="0" w:color="auto"/>
      </w:divBdr>
    </w:div>
    <w:div w:id="1570262630">
      <w:bodyDiv w:val="1"/>
      <w:marLeft w:val="0"/>
      <w:marRight w:val="0"/>
      <w:marTop w:val="0"/>
      <w:marBottom w:val="0"/>
      <w:divBdr>
        <w:top w:val="none" w:sz="0" w:space="0" w:color="auto"/>
        <w:left w:val="none" w:sz="0" w:space="0" w:color="auto"/>
        <w:bottom w:val="none" w:sz="0" w:space="0" w:color="auto"/>
        <w:right w:val="none" w:sz="0" w:space="0" w:color="auto"/>
      </w:divBdr>
    </w:div>
    <w:div w:id="1601376968">
      <w:bodyDiv w:val="1"/>
      <w:marLeft w:val="0"/>
      <w:marRight w:val="0"/>
      <w:marTop w:val="0"/>
      <w:marBottom w:val="0"/>
      <w:divBdr>
        <w:top w:val="none" w:sz="0" w:space="0" w:color="auto"/>
        <w:left w:val="none" w:sz="0" w:space="0" w:color="auto"/>
        <w:bottom w:val="none" w:sz="0" w:space="0" w:color="auto"/>
        <w:right w:val="none" w:sz="0" w:space="0" w:color="auto"/>
      </w:divBdr>
    </w:div>
    <w:div w:id="1653174226">
      <w:bodyDiv w:val="1"/>
      <w:marLeft w:val="0"/>
      <w:marRight w:val="0"/>
      <w:marTop w:val="0"/>
      <w:marBottom w:val="0"/>
      <w:divBdr>
        <w:top w:val="none" w:sz="0" w:space="0" w:color="auto"/>
        <w:left w:val="none" w:sz="0" w:space="0" w:color="auto"/>
        <w:bottom w:val="none" w:sz="0" w:space="0" w:color="auto"/>
        <w:right w:val="none" w:sz="0" w:space="0" w:color="auto"/>
      </w:divBdr>
    </w:div>
    <w:div w:id="1660693196">
      <w:bodyDiv w:val="1"/>
      <w:marLeft w:val="0"/>
      <w:marRight w:val="0"/>
      <w:marTop w:val="0"/>
      <w:marBottom w:val="0"/>
      <w:divBdr>
        <w:top w:val="none" w:sz="0" w:space="0" w:color="auto"/>
        <w:left w:val="none" w:sz="0" w:space="0" w:color="auto"/>
        <w:bottom w:val="none" w:sz="0" w:space="0" w:color="auto"/>
        <w:right w:val="none" w:sz="0" w:space="0" w:color="auto"/>
      </w:divBdr>
    </w:div>
    <w:div w:id="1690176246">
      <w:bodyDiv w:val="1"/>
      <w:marLeft w:val="0"/>
      <w:marRight w:val="0"/>
      <w:marTop w:val="0"/>
      <w:marBottom w:val="0"/>
      <w:divBdr>
        <w:top w:val="none" w:sz="0" w:space="0" w:color="auto"/>
        <w:left w:val="none" w:sz="0" w:space="0" w:color="auto"/>
        <w:bottom w:val="none" w:sz="0" w:space="0" w:color="auto"/>
        <w:right w:val="none" w:sz="0" w:space="0" w:color="auto"/>
      </w:divBdr>
    </w:div>
    <w:div w:id="1712805716">
      <w:bodyDiv w:val="1"/>
      <w:marLeft w:val="0"/>
      <w:marRight w:val="0"/>
      <w:marTop w:val="0"/>
      <w:marBottom w:val="0"/>
      <w:divBdr>
        <w:top w:val="none" w:sz="0" w:space="0" w:color="auto"/>
        <w:left w:val="none" w:sz="0" w:space="0" w:color="auto"/>
        <w:bottom w:val="none" w:sz="0" w:space="0" w:color="auto"/>
        <w:right w:val="none" w:sz="0" w:space="0" w:color="auto"/>
      </w:divBdr>
    </w:div>
    <w:div w:id="1722241633">
      <w:bodyDiv w:val="1"/>
      <w:marLeft w:val="0"/>
      <w:marRight w:val="0"/>
      <w:marTop w:val="0"/>
      <w:marBottom w:val="0"/>
      <w:divBdr>
        <w:top w:val="none" w:sz="0" w:space="0" w:color="auto"/>
        <w:left w:val="none" w:sz="0" w:space="0" w:color="auto"/>
        <w:bottom w:val="none" w:sz="0" w:space="0" w:color="auto"/>
        <w:right w:val="none" w:sz="0" w:space="0" w:color="auto"/>
      </w:divBdr>
    </w:div>
    <w:div w:id="1730615959">
      <w:bodyDiv w:val="1"/>
      <w:marLeft w:val="0"/>
      <w:marRight w:val="0"/>
      <w:marTop w:val="0"/>
      <w:marBottom w:val="0"/>
      <w:divBdr>
        <w:top w:val="none" w:sz="0" w:space="0" w:color="auto"/>
        <w:left w:val="none" w:sz="0" w:space="0" w:color="auto"/>
        <w:bottom w:val="none" w:sz="0" w:space="0" w:color="auto"/>
        <w:right w:val="none" w:sz="0" w:space="0" w:color="auto"/>
      </w:divBdr>
    </w:div>
    <w:div w:id="1736901183">
      <w:bodyDiv w:val="1"/>
      <w:marLeft w:val="0"/>
      <w:marRight w:val="0"/>
      <w:marTop w:val="0"/>
      <w:marBottom w:val="0"/>
      <w:divBdr>
        <w:top w:val="none" w:sz="0" w:space="0" w:color="auto"/>
        <w:left w:val="none" w:sz="0" w:space="0" w:color="auto"/>
        <w:bottom w:val="none" w:sz="0" w:space="0" w:color="auto"/>
        <w:right w:val="none" w:sz="0" w:space="0" w:color="auto"/>
      </w:divBdr>
    </w:div>
    <w:div w:id="1740326518">
      <w:bodyDiv w:val="1"/>
      <w:marLeft w:val="0"/>
      <w:marRight w:val="0"/>
      <w:marTop w:val="0"/>
      <w:marBottom w:val="0"/>
      <w:divBdr>
        <w:top w:val="none" w:sz="0" w:space="0" w:color="auto"/>
        <w:left w:val="none" w:sz="0" w:space="0" w:color="auto"/>
        <w:bottom w:val="none" w:sz="0" w:space="0" w:color="auto"/>
        <w:right w:val="none" w:sz="0" w:space="0" w:color="auto"/>
      </w:divBdr>
    </w:div>
    <w:div w:id="1765033225">
      <w:bodyDiv w:val="1"/>
      <w:marLeft w:val="0"/>
      <w:marRight w:val="0"/>
      <w:marTop w:val="0"/>
      <w:marBottom w:val="0"/>
      <w:divBdr>
        <w:top w:val="none" w:sz="0" w:space="0" w:color="auto"/>
        <w:left w:val="none" w:sz="0" w:space="0" w:color="auto"/>
        <w:bottom w:val="none" w:sz="0" w:space="0" w:color="auto"/>
        <w:right w:val="none" w:sz="0" w:space="0" w:color="auto"/>
      </w:divBdr>
    </w:div>
    <w:div w:id="1780252030">
      <w:bodyDiv w:val="1"/>
      <w:marLeft w:val="0"/>
      <w:marRight w:val="0"/>
      <w:marTop w:val="0"/>
      <w:marBottom w:val="0"/>
      <w:divBdr>
        <w:top w:val="none" w:sz="0" w:space="0" w:color="auto"/>
        <w:left w:val="none" w:sz="0" w:space="0" w:color="auto"/>
        <w:bottom w:val="none" w:sz="0" w:space="0" w:color="auto"/>
        <w:right w:val="none" w:sz="0" w:space="0" w:color="auto"/>
      </w:divBdr>
    </w:div>
    <w:div w:id="1812363015">
      <w:bodyDiv w:val="1"/>
      <w:marLeft w:val="0"/>
      <w:marRight w:val="0"/>
      <w:marTop w:val="0"/>
      <w:marBottom w:val="0"/>
      <w:divBdr>
        <w:top w:val="none" w:sz="0" w:space="0" w:color="auto"/>
        <w:left w:val="none" w:sz="0" w:space="0" w:color="auto"/>
        <w:bottom w:val="none" w:sz="0" w:space="0" w:color="auto"/>
        <w:right w:val="none" w:sz="0" w:space="0" w:color="auto"/>
      </w:divBdr>
    </w:div>
    <w:div w:id="1820464831">
      <w:bodyDiv w:val="1"/>
      <w:marLeft w:val="0"/>
      <w:marRight w:val="0"/>
      <w:marTop w:val="0"/>
      <w:marBottom w:val="0"/>
      <w:divBdr>
        <w:top w:val="none" w:sz="0" w:space="0" w:color="auto"/>
        <w:left w:val="none" w:sz="0" w:space="0" w:color="auto"/>
        <w:bottom w:val="none" w:sz="0" w:space="0" w:color="auto"/>
        <w:right w:val="none" w:sz="0" w:space="0" w:color="auto"/>
      </w:divBdr>
    </w:div>
    <w:div w:id="1824345718">
      <w:bodyDiv w:val="1"/>
      <w:marLeft w:val="0"/>
      <w:marRight w:val="0"/>
      <w:marTop w:val="0"/>
      <w:marBottom w:val="0"/>
      <w:divBdr>
        <w:top w:val="none" w:sz="0" w:space="0" w:color="auto"/>
        <w:left w:val="none" w:sz="0" w:space="0" w:color="auto"/>
        <w:bottom w:val="none" w:sz="0" w:space="0" w:color="auto"/>
        <w:right w:val="none" w:sz="0" w:space="0" w:color="auto"/>
      </w:divBdr>
    </w:div>
    <w:div w:id="1824734963">
      <w:bodyDiv w:val="1"/>
      <w:marLeft w:val="0"/>
      <w:marRight w:val="0"/>
      <w:marTop w:val="0"/>
      <w:marBottom w:val="0"/>
      <w:divBdr>
        <w:top w:val="none" w:sz="0" w:space="0" w:color="auto"/>
        <w:left w:val="none" w:sz="0" w:space="0" w:color="auto"/>
        <w:bottom w:val="none" w:sz="0" w:space="0" w:color="auto"/>
        <w:right w:val="none" w:sz="0" w:space="0" w:color="auto"/>
      </w:divBdr>
    </w:div>
    <w:div w:id="1833907354">
      <w:bodyDiv w:val="1"/>
      <w:marLeft w:val="0"/>
      <w:marRight w:val="0"/>
      <w:marTop w:val="0"/>
      <w:marBottom w:val="0"/>
      <w:divBdr>
        <w:top w:val="none" w:sz="0" w:space="0" w:color="auto"/>
        <w:left w:val="none" w:sz="0" w:space="0" w:color="auto"/>
        <w:bottom w:val="none" w:sz="0" w:space="0" w:color="auto"/>
        <w:right w:val="none" w:sz="0" w:space="0" w:color="auto"/>
      </w:divBdr>
    </w:div>
    <w:div w:id="1845709658">
      <w:bodyDiv w:val="1"/>
      <w:marLeft w:val="0"/>
      <w:marRight w:val="0"/>
      <w:marTop w:val="0"/>
      <w:marBottom w:val="0"/>
      <w:divBdr>
        <w:top w:val="none" w:sz="0" w:space="0" w:color="auto"/>
        <w:left w:val="none" w:sz="0" w:space="0" w:color="auto"/>
        <w:bottom w:val="none" w:sz="0" w:space="0" w:color="auto"/>
        <w:right w:val="none" w:sz="0" w:space="0" w:color="auto"/>
      </w:divBdr>
    </w:div>
    <w:div w:id="1846480648">
      <w:bodyDiv w:val="1"/>
      <w:marLeft w:val="0"/>
      <w:marRight w:val="0"/>
      <w:marTop w:val="0"/>
      <w:marBottom w:val="0"/>
      <w:divBdr>
        <w:top w:val="none" w:sz="0" w:space="0" w:color="auto"/>
        <w:left w:val="none" w:sz="0" w:space="0" w:color="auto"/>
        <w:bottom w:val="none" w:sz="0" w:space="0" w:color="auto"/>
        <w:right w:val="none" w:sz="0" w:space="0" w:color="auto"/>
      </w:divBdr>
    </w:div>
    <w:div w:id="1911498856">
      <w:bodyDiv w:val="1"/>
      <w:marLeft w:val="0"/>
      <w:marRight w:val="0"/>
      <w:marTop w:val="0"/>
      <w:marBottom w:val="0"/>
      <w:divBdr>
        <w:top w:val="none" w:sz="0" w:space="0" w:color="auto"/>
        <w:left w:val="none" w:sz="0" w:space="0" w:color="auto"/>
        <w:bottom w:val="none" w:sz="0" w:space="0" w:color="auto"/>
        <w:right w:val="none" w:sz="0" w:space="0" w:color="auto"/>
      </w:divBdr>
    </w:div>
    <w:div w:id="1933733451">
      <w:bodyDiv w:val="1"/>
      <w:marLeft w:val="0"/>
      <w:marRight w:val="0"/>
      <w:marTop w:val="0"/>
      <w:marBottom w:val="0"/>
      <w:divBdr>
        <w:top w:val="none" w:sz="0" w:space="0" w:color="auto"/>
        <w:left w:val="none" w:sz="0" w:space="0" w:color="auto"/>
        <w:bottom w:val="none" w:sz="0" w:space="0" w:color="auto"/>
        <w:right w:val="none" w:sz="0" w:space="0" w:color="auto"/>
      </w:divBdr>
    </w:div>
    <w:div w:id="1936010720">
      <w:bodyDiv w:val="1"/>
      <w:marLeft w:val="0"/>
      <w:marRight w:val="0"/>
      <w:marTop w:val="0"/>
      <w:marBottom w:val="0"/>
      <w:divBdr>
        <w:top w:val="none" w:sz="0" w:space="0" w:color="auto"/>
        <w:left w:val="none" w:sz="0" w:space="0" w:color="auto"/>
        <w:bottom w:val="none" w:sz="0" w:space="0" w:color="auto"/>
        <w:right w:val="none" w:sz="0" w:space="0" w:color="auto"/>
      </w:divBdr>
    </w:div>
    <w:div w:id="1986272655">
      <w:bodyDiv w:val="1"/>
      <w:marLeft w:val="0"/>
      <w:marRight w:val="0"/>
      <w:marTop w:val="0"/>
      <w:marBottom w:val="0"/>
      <w:divBdr>
        <w:top w:val="none" w:sz="0" w:space="0" w:color="auto"/>
        <w:left w:val="none" w:sz="0" w:space="0" w:color="auto"/>
        <w:bottom w:val="none" w:sz="0" w:space="0" w:color="auto"/>
        <w:right w:val="none" w:sz="0" w:space="0" w:color="auto"/>
      </w:divBdr>
    </w:div>
    <w:div w:id="1999381641">
      <w:bodyDiv w:val="1"/>
      <w:marLeft w:val="0"/>
      <w:marRight w:val="0"/>
      <w:marTop w:val="0"/>
      <w:marBottom w:val="0"/>
      <w:divBdr>
        <w:top w:val="none" w:sz="0" w:space="0" w:color="auto"/>
        <w:left w:val="none" w:sz="0" w:space="0" w:color="auto"/>
        <w:bottom w:val="none" w:sz="0" w:space="0" w:color="auto"/>
        <w:right w:val="none" w:sz="0" w:space="0" w:color="auto"/>
      </w:divBdr>
    </w:div>
    <w:div w:id="2007784238">
      <w:bodyDiv w:val="1"/>
      <w:marLeft w:val="0"/>
      <w:marRight w:val="0"/>
      <w:marTop w:val="0"/>
      <w:marBottom w:val="0"/>
      <w:divBdr>
        <w:top w:val="none" w:sz="0" w:space="0" w:color="auto"/>
        <w:left w:val="none" w:sz="0" w:space="0" w:color="auto"/>
        <w:bottom w:val="none" w:sz="0" w:space="0" w:color="auto"/>
        <w:right w:val="none" w:sz="0" w:space="0" w:color="auto"/>
      </w:divBdr>
    </w:div>
    <w:div w:id="2032685886">
      <w:bodyDiv w:val="1"/>
      <w:marLeft w:val="0"/>
      <w:marRight w:val="0"/>
      <w:marTop w:val="0"/>
      <w:marBottom w:val="0"/>
      <w:divBdr>
        <w:top w:val="none" w:sz="0" w:space="0" w:color="auto"/>
        <w:left w:val="none" w:sz="0" w:space="0" w:color="auto"/>
        <w:bottom w:val="none" w:sz="0" w:space="0" w:color="auto"/>
        <w:right w:val="none" w:sz="0" w:space="0" w:color="auto"/>
      </w:divBdr>
    </w:div>
    <w:div w:id="2058771274">
      <w:bodyDiv w:val="1"/>
      <w:marLeft w:val="0"/>
      <w:marRight w:val="0"/>
      <w:marTop w:val="0"/>
      <w:marBottom w:val="0"/>
      <w:divBdr>
        <w:top w:val="none" w:sz="0" w:space="0" w:color="auto"/>
        <w:left w:val="none" w:sz="0" w:space="0" w:color="auto"/>
        <w:bottom w:val="none" w:sz="0" w:space="0" w:color="auto"/>
        <w:right w:val="none" w:sz="0" w:space="0" w:color="auto"/>
      </w:divBdr>
    </w:div>
    <w:div w:id="2066876078">
      <w:bodyDiv w:val="1"/>
      <w:marLeft w:val="0"/>
      <w:marRight w:val="0"/>
      <w:marTop w:val="0"/>
      <w:marBottom w:val="0"/>
      <w:divBdr>
        <w:top w:val="none" w:sz="0" w:space="0" w:color="auto"/>
        <w:left w:val="none" w:sz="0" w:space="0" w:color="auto"/>
        <w:bottom w:val="none" w:sz="0" w:space="0" w:color="auto"/>
        <w:right w:val="none" w:sz="0" w:space="0" w:color="auto"/>
      </w:divBdr>
    </w:div>
    <w:div w:id="2083217038">
      <w:bodyDiv w:val="1"/>
      <w:marLeft w:val="0"/>
      <w:marRight w:val="0"/>
      <w:marTop w:val="0"/>
      <w:marBottom w:val="0"/>
      <w:divBdr>
        <w:top w:val="none" w:sz="0" w:space="0" w:color="auto"/>
        <w:left w:val="none" w:sz="0" w:space="0" w:color="auto"/>
        <w:bottom w:val="none" w:sz="0" w:space="0" w:color="auto"/>
        <w:right w:val="none" w:sz="0" w:space="0" w:color="auto"/>
      </w:divBdr>
    </w:div>
    <w:div w:id="2106265031">
      <w:bodyDiv w:val="1"/>
      <w:marLeft w:val="0"/>
      <w:marRight w:val="0"/>
      <w:marTop w:val="0"/>
      <w:marBottom w:val="0"/>
      <w:divBdr>
        <w:top w:val="none" w:sz="0" w:space="0" w:color="auto"/>
        <w:left w:val="none" w:sz="0" w:space="0" w:color="auto"/>
        <w:bottom w:val="none" w:sz="0" w:space="0" w:color="auto"/>
        <w:right w:val="none" w:sz="0" w:space="0" w:color="auto"/>
      </w:divBdr>
    </w:div>
    <w:div w:id="211408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Seg02</b:Tag>
    <b:SourceType>Book</b:SourceType>
    <b:Guid>{C3D2EF32-DA1F-4003-8F94-67D52B9C56A7}</b:Guid>
    <b:Title>Mindfulness-based cognitive therapy for depression: a new approach to preventing relapse</b:Title>
    <b:Year>2002</b:Year>
    <b:City>New York</b:City>
    <b:Publisher>Guilford Press</b:Publisher>
    <b:Author>
      <b:Author>
        <b:NameList>
          <b:Person>
            <b:Last>Segal</b:Last>
            <b:First>Z.</b:First>
            <b:Middle>V</b:Middle>
          </b:Person>
          <b:Person>
            <b:Last>Williams</b:Last>
            <b:First>J.</b:First>
            <b:Middle>M. G</b:Middle>
          </b:Person>
          <b:Person>
            <b:Last>Teasdale</b:Last>
            <b:First>J.</b:First>
            <b:Middle>D</b:Middle>
          </b:Person>
        </b:NameList>
      </b:Author>
    </b:Author>
    <b:RefOrder>1</b:RefOrder>
  </b:Source>
  <b:Source>
    <b:Tag>Kab90</b:Tag>
    <b:SourceType>Book</b:SourceType>
    <b:Guid>{F663AFEA-B907-4F6B-A069-53F917CDAA07}</b:Guid>
    <b:Author>
      <b:Author>
        <b:NameList>
          <b:Person>
            <b:Last>Kabat-Zinn</b:Last>
            <b:First>J</b:First>
          </b:Person>
        </b:NameList>
      </b:Author>
    </b:Author>
    <b:Title>Full catastrophe living: using the wisdom of your body and mind to face stress, pain, and illness</b:Title>
    <b:Year>1990</b:Year>
    <b:City>New York</b:City>
    <b:Publisher>Delta</b:Publisher>
    <b:RefOrder>11</b:RefOrder>
  </b:Source>
  <b:Source>
    <b:Tag>Kab94</b:Tag>
    <b:SourceType>Book</b:SourceType>
    <b:Guid>{8BC09272-0A46-4583-895E-48DFC2241699}</b:Guid>
    <b:Author>
      <b:Author>
        <b:NameList>
          <b:Person>
            <b:Last>Kabat-Zinn</b:Last>
            <b:First>J</b:First>
          </b:Person>
        </b:NameList>
      </b:Author>
    </b:Author>
    <b:Title>Wherever You Go, There You Are</b:Title>
    <b:Year>1994</b:Year>
    <b:City>New York</b:City>
    <b:Publisher>Hyperion</b:Publisher>
    <b:RefOrder>12</b:RefOrder>
  </b:Source>
  <b:Source>
    <b:Tag>Dre13</b:Tag>
    <b:SourceType>JournalArticle</b:SourceType>
    <b:Guid>{CD9FB71E-D8FA-4FE1-95E4-5258911B274B}</b:Guid>
    <b:Author>
      <b:Author>
        <b:NameList>
          <b:Person>
            <b:Last>Dreeben</b:Last>
            <b:First>S.</b:First>
            <b:Middle>J</b:Middle>
          </b:Person>
          <b:Person>
            <b:Last>Mamberg</b:Last>
            <b:First>M</b:First>
          </b:Person>
          <b:Person>
            <b:Last>Salmon</b:Last>
            <b:First>P</b:First>
          </b:Person>
        </b:NameList>
      </b:Author>
    </b:Author>
    <b:Title>The MBSR body scan in clinical practice.</b:Title>
    <b:Year>2013</b:Year>
    <b:JournalName>Mindfulness</b:JournalName>
    <b:Pages>394-401</b:Pages>
    <b:RefOrder>2</b:RefOrder>
  </b:Source>
  <b:Source>
    <b:Tag>Kim09</b:Tag>
    <b:SourceType>JournalArticle</b:SourceType>
    <b:Guid>{2AD6FC7F-E7F0-496A-97B3-8600213B40C3}</b:Guid>
    <b:Author>
      <b:Author>
        <b:NameList>
          <b:Person>
            <b:Last>Kim</b:Last>
            <b:First>Y.</b:First>
            <b:Middle>W</b:Middle>
          </b:Person>
          <b:Person>
            <b:Last>Lee</b:Last>
            <b:First>S.</b:First>
            <b:Middle>H</b:Middle>
          </b:Person>
          <b:Person>
            <b:Last>Choi</b:Last>
            <b:First>T.</b:First>
            <b:Middle>K</b:Middle>
          </b:Person>
          <b:Person>
            <b:Last>Suh</b:Last>
            <b:First>S.</b:First>
            <b:Middle>Y</b:Middle>
          </b:Person>
          <b:Person>
            <b:Last>Kim</b:Last>
            <b:First>B</b:First>
          </b:Person>
          <b:Person>
            <b:Last>Kim</b:Last>
            <b:First>C.M</b:First>
            <b:Middle>et al</b:Middle>
          </b:Person>
        </b:NameList>
      </b:Author>
    </b:Author>
    <b:Title>Effectiveness of mindfulness-based cognitive therapy as an adjuvant to pharmacotherapy in patients with panic disorder or generalized anxiety disorder.</b:Title>
    <b:JournalName>Depression and Anxiety</b:JournalName>
    <b:Year>2009</b:Year>
    <b:Pages>601-606</b:Pages>
    <b:RefOrder>7</b:RefOrder>
  </b:Source>
  <b:Source>
    <b:Tag>Min17</b:Tag>
    <b:SourceType>InternetSite</b:SourceType>
    <b:Guid>{762797DF-3044-44AC-81E1-5F1DE67BAB6D}</b:Guid>
    <b:Title>Mindfulness for Anxiety: Research and Practice</b:Title>
    <b:Year>2017</b:Year>
    <b:Author>
      <b:Author>
        <b:NameList>
          <b:Person>
            <b:Last>Mindful</b:Last>
          </b:Person>
        </b:NameList>
      </b:Author>
    </b:Author>
    <b:InternetSiteTitle>Mindful.org</b:InternetSiteTitle>
    <b:Month>February</b:Month>
    <b:Day>16</b:Day>
    <b:URL>https://www.mindful.org/mindfulness-for-anxiety-research-and-practice/</b:URL>
    <b:RefOrder>3</b:RefOrder>
  </b:Source>
  <b:Source>
    <b:Tag>Yoo08</b:Tag>
    <b:SourceType>JournalArticle</b:SourceType>
    <b:Guid>{A1A149E8-F8DC-402B-AFB0-5420E2BFE977}</b:Guid>
    <b:Author>
      <b:Author>
        <b:NameList>
          <b:Person>
            <b:Last>Yook</b:Last>
            <b:First>Keunyoung</b:First>
            <b:Middle>MA</b:Middle>
          </b:Person>
          <b:Person>
            <b:Last>Lee</b:Last>
            <b:First>Sang-Hyuk</b:First>
            <b:Middle>MD, PhD</b:Middle>
          </b:Person>
          <b:Person>
            <b:Last>Ryu</b:Last>
            <b:First>Mi</b:First>
            <b:Middle>MA</b:Middle>
          </b:Person>
          <b:Person>
            <b:Last>Kim</b:Last>
            <b:First>Keun-Hyang</b:First>
            <b:Middle>MA</b:Middle>
          </b:Person>
          <b:Person>
            <b:Last>Choi</b:Last>
            <b:First>Tae</b:First>
            <b:Middle>Kyou MD, PhD</b:Middle>
          </b:Person>
          <b:Person>
            <b:Last>Suh</b:Last>
            <b:First>Shin</b:First>
            <b:Middle>Young MD, PhD</b:Middle>
          </b:Person>
          <b:Person>
            <b:Last>Kim</b:Last>
            <b:First>Yong-Woo</b:First>
            <b:Middle>MD</b:Middle>
          </b:Person>
          <b:Person>
            <b:Last>Kim</b:Last>
            <b:First>Borah</b:First>
            <b:Middle>MD</b:Middle>
          </b:Person>
          <b:Person>
            <b:Last>Kim</b:Last>
            <b:First>Mi</b:First>
            <b:Middle>Young MSW</b:Middle>
          </b:Person>
          <b:Person>
            <b:Last>Kim</b:Last>
            <b:First>Myo-Jung</b:First>
            <b:Middle>MSW</b:Middle>
          </b:Person>
        </b:NameList>
      </b:Author>
    </b:Author>
    <b:Title>Usefulness of Mindfulness-Based Cognitive Therapy for Treating Insomnia in Patients With Anxiety Disorders: A Pilot Study</b:Title>
    <b:Year>2008</b:Year>
    <b:JournalName>The Journal of Nervous and Mental Disease</b:JournalName>
    <b:Pages>501-503</b:Pages>
    <b:RefOrder>4</b:RefOrder>
  </b:Source>
  <b:Source>
    <b:Tag>Hea18</b:Tag>
    <b:SourceType>InternetSite</b:SourceType>
    <b:Guid>{AFF3236C-AC53-4777-9A32-7B48E85E3D59}</b:Guid>
    <b:Author>
      <b:Author>
        <b:Corporate>Headspace</b:Corporate>
      </b:Author>
    </b:Author>
    <b:Title>Are there any studies that have looked at the impact of Headspace on health?</b:Title>
    <b:Year>2018</b:Year>
    <b:InternetSiteTitle>Headspace.com</b:InternetSiteTitle>
    <b:URL>https://help.headspace.com/hc/en-us/articles/360000220988--Are-there-any-studies-that-have-looked-at-the-impact-of-Headspace-on-health-</b:URL>
    <b:RefOrder>5</b:RefOrder>
  </b:Source>
  <b:Source>
    <b:Tag>Man15</b:Tag>
    <b:SourceType>JournalArticle</b:SourceType>
    <b:Guid>{367885B6-8B37-474E-83F3-4394A34788C5}</b:Guid>
    <b:Title>Review and Evaluation of Mindfulness-Based iPhone Apps</b:Title>
    <b:Year>2015</b:Year>
    <b:Author>
      <b:Author>
        <b:NameList>
          <b:Person>
            <b:Last>Mani</b:Last>
            <b:First>M</b:First>
          </b:Person>
          <b:Person>
            <b:Last>Kavanagh</b:Last>
            <b:First>D.</b:First>
            <b:Middle>J</b:Middle>
          </b:Person>
          <b:Person>
            <b:Last>Hides</b:Last>
            <b:First>L</b:First>
          </b:Person>
          <b:Person>
            <b:Last>Stoyanov</b:Last>
            <b:First>S.</b:First>
            <b:Middle>R</b:Middle>
          </b:Person>
        </b:NameList>
      </b:Author>
    </b:Author>
    <b:JournalName>JMIR mHealth and uHealth</b:JournalName>
    <b:Pages>82</b:Pages>
    <b:RefOrder>6</b:RefOrder>
  </b:Source>
  <b:Source>
    <b:Tag>Fre08</b:Tag>
    <b:SourceType>JournalArticle</b:SourceType>
    <b:Guid>{5D72354B-9A2D-4C71-87E8-AD11DB0FA260}</b:Guid>
    <b:Author>
      <b:Author>
        <b:NameList>
          <b:Person>
            <b:Last>Frewen</b:Last>
            <b:First>P.</b:First>
            <b:Middle>A</b:Middle>
          </b:Person>
          <b:Person>
            <b:Last>M. Evans</b:Last>
            <b:First>M.</b:First>
            <b:Middle>E</b:Middle>
          </b:Person>
          <b:Person>
            <b:Last>Maraj</b:Last>
            <b:First>N</b:First>
          </b:Person>
          <b:Person>
            <b:Last>Dozois</b:Last>
            <b:First>A.</b:First>
            <b:Middle>J. D</b:Middle>
          </b:Person>
          <b:Person>
            <b:Last>Partridge</b:Last>
            <b:First>K</b:First>
          </b:Person>
        </b:NameList>
      </b:Author>
    </b:Author>
    <b:Title>Letting Go: Mindfulness and Negative Automatic Thinking</b:Title>
    <b:JournalName>Cognitive Therapy and Research</b:JournalName>
    <b:Year>2008</b:Year>
    <b:Pages>758-774</b:Pages>
    <b:RefOrder>8</b:RefOrder>
  </b:Source>
  <b:Source>
    <b:Tag>Bai11</b:Tag>
    <b:SourceType>JournalArticle</b:SourceType>
    <b:Guid>{AF912002-59D9-4101-B26F-E50ADEBF85FE}</b:Guid>
    <b:Author>
      <b:Author>
        <b:NameList>
          <b:Person>
            <b:Last>Bailie</b:Last>
            <b:First>C</b:First>
          </b:Person>
          <b:Person>
            <b:Last>Kuyken</b:Last>
            <b:First>W</b:First>
          </b:Person>
          <b:Person>
            <b:Last>Sonnenberg</b:Last>
            <b:First>S</b:First>
          </b:Person>
        </b:NameList>
      </b:Author>
    </b:Author>
    <b:Title>The experiences of parents in mindfulness-based cognitive therapy</b:Title>
    <b:JournalName>Clinical Child Psychology and Psychiatry</b:JournalName>
    <b:Year>2011</b:Year>
    <b:Pages>103-119</b:Pages>
    <b:RefOrder>13</b:RefOrder>
  </b:Source>
  <b:Source>
    <b:Tag>Muc07</b:Tag>
    <b:SourceType>JournalArticle</b:SourceType>
    <b:Guid>{A7A3738D-E7F6-4AC8-ACA3-3008D0A79003}</b:Guid>
    <b:Author>
      <b:Author>
        <b:NameList>
          <b:Person>
            <b:Last>Muchena</b:Last>
            <b:First>G</b:First>
          </b:Person>
        </b:NameList>
      </b:Author>
    </b:Author>
    <b:Title>Men’s experiences of partners’ postnatal mental illness</b:Title>
    <b:JournalName>Nursing Times</b:JournalName>
    <b:Year>2007</b:Year>
    <b:Pages>103</b:Pages>
    <b:RefOrder>10</b:RefOrder>
  </b:Source>
  <b:Source>
    <b:Tag>Mil13</b:Tag>
    <b:SourceType>JournalArticle</b:SourceType>
    <b:Guid>{236DB8D6-28CF-4B67-B1CF-97D7E4CB80BA}</b:Guid>
    <b:Author>
      <b:Author>
        <b:NameList>
          <b:Person>
            <b:Last>Milani</b:Last>
            <b:First>A</b:First>
          </b:Person>
          <b:Person>
            <b:Last>Nikmanesh</b:Last>
            <b:First>Z</b:First>
          </b:Person>
          <b:Person>
            <b:Last>Farnam</b:Last>
            <b:First>A</b:First>
          </b:Person>
        </b:NameList>
      </b:Author>
    </b:Author>
    <b:Title>Effectiveness of Mindfulness-Based Cognitive Therapy (MBCT) in Reducing Aggression of Individuals at the Juvenile Correction and Rehabilitation Center</b:Title>
    <b:JournalName>International journal of high risk behaviors &amp; addiction</b:JournalName>
    <b:Year>2013</b:Year>
    <b:Pages>126-131</b:Pages>
    <b:RefOrder>9</b:RefOrder>
  </b:Source>
</b:Sources>
</file>

<file path=customXml/itemProps1.xml><?xml version="1.0" encoding="utf-8"?>
<ds:datastoreItem xmlns:ds="http://schemas.openxmlformats.org/officeDocument/2006/customXml" ds:itemID="{2DD54D6A-616F-4067-BE4D-5F77A6CAA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2</cp:revision>
  <dcterms:created xsi:type="dcterms:W3CDTF">2019-01-15T16:35:00Z</dcterms:created>
  <dcterms:modified xsi:type="dcterms:W3CDTF">2019-01-15T16:35:00Z</dcterms:modified>
</cp:coreProperties>
</file>