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36486" w14:textId="77777777" w:rsidR="007C04F5" w:rsidRDefault="00741D4D">
      <w:pPr>
        <w:pStyle w:val="NoSpacing"/>
      </w:pPr>
      <w:r>
        <w:rPr>
          <w:rFonts w:ascii="Comic Sans MS" w:hAnsi="Comic Sans MS"/>
          <w:noProof/>
          <w:sz w:val="36"/>
          <w:szCs w:val="36"/>
        </w:rPr>
        <w:drawing>
          <wp:inline distT="0" distB="0" distL="0" distR="0" wp14:anchorId="04236486" wp14:editId="04236487">
            <wp:extent cx="5731514" cy="3649342"/>
            <wp:effectExtent l="0" t="0" r="2536" b="8258"/>
            <wp:docPr id="1" name="Picture 2" descr="A picture containing outdoor, sky, tree, roa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31514" cy="3649342"/>
                    </a:xfrm>
                    <a:prstGeom prst="rect">
                      <a:avLst/>
                    </a:prstGeom>
                    <a:noFill/>
                    <a:ln>
                      <a:noFill/>
                      <a:prstDash/>
                    </a:ln>
                  </pic:spPr>
                </pic:pic>
              </a:graphicData>
            </a:graphic>
          </wp:inline>
        </w:drawing>
      </w:r>
    </w:p>
    <w:p w14:paraId="04236487" w14:textId="77777777" w:rsidR="007C04F5" w:rsidRDefault="00741D4D">
      <w:pPr>
        <w:pStyle w:val="NoSpacing"/>
        <w:rPr>
          <w:rFonts w:ascii="Comic Sans MS" w:hAnsi="Comic Sans MS"/>
        </w:rPr>
      </w:pPr>
      <w:r>
        <w:rPr>
          <w:rFonts w:ascii="Comic Sans MS" w:hAnsi="Comic Sans MS"/>
        </w:rPr>
        <w:t>(</w:t>
      </w:r>
      <w:proofErr w:type="spellStart"/>
      <w:r>
        <w:rPr>
          <w:rFonts w:ascii="Comic Sans MS" w:hAnsi="Comic Sans MS"/>
        </w:rPr>
        <w:t>Cricceith</w:t>
      </w:r>
      <w:proofErr w:type="spellEnd"/>
      <w:r>
        <w:rPr>
          <w:rFonts w:ascii="Comic Sans MS" w:hAnsi="Comic Sans MS"/>
        </w:rPr>
        <w:t xml:space="preserve"> Slate Centre, Williams 2021)</w:t>
      </w:r>
    </w:p>
    <w:p w14:paraId="04236488" w14:textId="77777777" w:rsidR="007C04F5" w:rsidRDefault="007C04F5">
      <w:pPr>
        <w:pStyle w:val="NoSpacing"/>
        <w:rPr>
          <w:rFonts w:ascii="Comic Sans MS" w:hAnsi="Comic Sans MS"/>
          <w:sz w:val="24"/>
          <w:szCs w:val="24"/>
        </w:rPr>
      </w:pPr>
    </w:p>
    <w:p w14:paraId="04236489" w14:textId="77777777" w:rsidR="007C04F5" w:rsidRDefault="007C04F5">
      <w:pPr>
        <w:pStyle w:val="NoSpacing"/>
        <w:rPr>
          <w:rFonts w:ascii="Comic Sans MS" w:hAnsi="Comic Sans MS"/>
          <w:sz w:val="24"/>
          <w:szCs w:val="24"/>
        </w:rPr>
      </w:pPr>
    </w:p>
    <w:p w14:paraId="0423648A" w14:textId="77777777" w:rsidR="007C04F5" w:rsidRDefault="007C04F5">
      <w:pPr>
        <w:pStyle w:val="NoSpacing"/>
        <w:rPr>
          <w:rFonts w:ascii="Comic Sans MS" w:hAnsi="Comic Sans MS"/>
          <w:sz w:val="24"/>
          <w:szCs w:val="24"/>
        </w:rPr>
      </w:pPr>
    </w:p>
    <w:p w14:paraId="0423648B" w14:textId="77777777" w:rsidR="007C04F5" w:rsidRDefault="00741D4D">
      <w:pPr>
        <w:pStyle w:val="NoSpacing"/>
        <w:jc w:val="center"/>
        <w:rPr>
          <w:rFonts w:ascii="Comic Sans MS" w:hAnsi="Comic Sans MS"/>
          <w:sz w:val="52"/>
          <w:szCs w:val="52"/>
        </w:rPr>
      </w:pPr>
      <w:r>
        <w:rPr>
          <w:rFonts w:ascii="Comic Sans MS" w:hAnsi="Comic Sans MS"/>
          <w:sz w:val="52"/>
          <w:szCs w:val="52"/>
        </w:rPr>
        <w:t>Artefact Analysis</w:t>
      </w:r>
    </w:p>
    <w:p w14:paraId="0423648C" w14:textId="77777777" w:rsidR="007C04F5" w:rsidRDefault="007C04F5">
      <w:pPr>
        <w:pStyle w:val="NoSpacing"/>
        <w:jc w:val="center"/>
        <w:rPr>
          <w:rFonts w:ascii="Comic Sans MS" w:hAnsi="Comic Sans MS"/>
          <w:sz w:val="52"/>
          <w:szCs w:val="52"/>
        </w:rPr>
      </w:pPr>
    </w:p>
    <w:p w14:paraId="0423648D" w14:textId="77777777" w:rsidR="007C04F5" w:rsidRDefault="007C04F5">
      <w:pPr>
        <w:pStyle w:val="NoSpacing"/>
        <w:jc w:val="center"/>
        <w:rPr>
          <w:rFonts w:ascii="Comic Sans MS" w:hAnsi="Comic Sans MS"/>
          <w:sz w:val="24"/>
          <w:szCs w:val="24"/>
        </w:rPr>
      </w:pPr>
    </w:p>
    <w:p w14:paraId="0423648E" w14:textId="77777777" w:rsidR="007C04F5" w:rsidRDefault="007C04F5">
      <w:pPr>
        <w:pStyle w:val="NoSpacing"/>
        <w:jc w:val="center"/>
        <w:rPr>
          <w:rFonts w:ascii="Comic Sans MS" w:hAnsi="Comic Sans MS"/>
          <w:sz w:val="24"/>
          <w:szCs w:val="24"/>
        </w:rPr>
      </w:pPr>
    </w:p>
    <w:p w14:paraId="0423648F" w14:textId="77777777" w:rsidR="007C04F5" w:rsidRDefault="00741D4D">
      <w:pPr>
        <w:pStyle w:val="NoSpacing"/>
        <w:jc w:val="center"/>
        <w:rPr>
          <w:rFonts w:ascii="Comic Sans MS" w:hAnsi="Comic Sans MS"/>
          <w:sz w:val="40"/>
          <w:szCs w:val="40"/>
        </w:rPr>
      </w:pPr>
      <w:r>
        <w:rPr>
          <w:rFonts w:ascii="Comic Sans MS" w:hAnsi="Comic Sans MS"/>
          <w:sz w:val="40"/>
          <w:szCs w:val="40"/>
        </w:rPr>
        <w:t>By Zeke Hann</w:t>
      </w:r>
    </w:p>
    <w:p w14:paraId="04236490" w14:textId="77777777" w:rsidR="007C04F5" w:rsidRDefault="007C04F5">
      <w:pPr>
        <w:pStyle w:val="NoSpacing"/>
        <w:jc w:val="center"/>
        <w:rPr>
          <w:rFonts w:ascii="Comic Sans MS" w:hAnsi="Comic Sans MS"/>
          <w:sz w:val="40"/>
          <w:szCs w:val="40"/>
        </w:rPr>
      </w:pPr>
    </w:p>
    <w:p w14:paraId="04236491" w14:textId="77777777" w:rsidR="007C04F5" w:rsidRDefault="007C04F5">
      <w:pPr>
        <w:pStyle w:val="NoSpacing"/>
        <w:jc w:val="center"/>
        <w:rPr>
          <w:rFonts w:ascii="Comic Sans MS" w:hAnsi="Comic Sans MS"/>
          <w:sz w:val="24"/>
          <w:szCs w:val="24"/>
        </w:rPr>
      </w:pPr>
    </w:p>
    <w:p w14:paraId="04236492" w14:textId="77777777" w:rsidR="007C04F5" w:rsidRDefault="00741D4D">
      <w:pPr>
        <w:pStyle w:val="NoSpacing"/>
        <w:jc w:val="center"/>
      </w:pPr>
      <w:r>
        <w:rPr>
          <w:rFonts w:ascii="Comic Sans MS" w:hAnsi="Comic Sans MS"/>
          <w:noProof/>
          <w:sz w:val="24"/>
          <w:szCs w:val="24"/>
        </w:rPr>
        <w:drawing>
          <wp:inline distT="0" distB="0" distL="0" distR="0" wp14:anchorId="04236488" wp14:editId="04236489">
            <wp:extent cx="2546347" cy="1273173"/>
            <wp:effectExtent l="0" t="0" r="6353" b="3177"/>
            <wp:docPr id="2"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546347" cy="1273173"/>
                    </a:xfrm>
                    <a:prstGeom prst="rect">
                      <a:avLst/>
                    </a:prstGeom>
                    <a:noFill/>
                    <a:ln>
                      <a:noFill/>
                      <a:prstDash/>
                    </a:ln>
                  </pic:spPr>
                </pic:pic>
              </a:graphicData>
            </a:graphic>
          </wp:inline>
        </w:drawing>
      </w:r>
    </w:p>
    <w:p w14:paraId="04236493" w14:textId="77777777" w:rsidR="007C04F5" w:rsidRDefault="007C04F5">
      <w:pPr>
        <w:pStyle w:val="NoSpacing"/>
        <w:jc w:val="center"/>
        <w:rPr>
          <w:rFonts w:ascii="Comic Sans MS" w:hAnsi="Comic Sans MS"/>
          <w:sz w:val="24"/>
          <w:szCs w:val="24"/>
        </w:rPr>
      </w:pPr>
    </w:p>
    <w:p w14:paraId="04236494" w14:textId="77777777" w:rsidR="007C04F5" w:rsidRDefault="007C04F5">
      <w:pPr>
        <w:pStyle w:val="NoSpacing"/>
        <w:rPr>
          <w:rFonts w:ascii="Comic Sans MS" w:hAnsi="Comic Sans MS"/>
          <w:sz w:val="24"/>
          <w:szCs w:val="24"/>
        </w:rPr>
      </w:pPr>
    </w:p>
    <w:p w14:paraId="04236495" w14:textId="77777777" w:rsidR="007C04F5" w:rsidRDefault="00741D4D">
      <w:pPr>
        <w:pStyle w:val="NoSpacing"/>
        <w:rPr>
          <w:rFonts w:ascii="Comic Sans MS" w:hAnsi="Comic Sans MS"/>
          <w:sz w:val="24"/>
          <w:szCs w:val="24"/>
        </w:rPr>
      </w:pPr>
      <w:r>
        <w:rPr>
          <w:rFonts w:ascii="Comic Sans MS" w:hAnsi="Comic Sans MS"/>
          <w:sz w:val="24"/>
          <w:szCs w:val="24"/>
        </w:rPr>
        <w:t>Word Count: 727</w:t>
      </w:r>
    </w:p>
    <w:p w14:paraId="04236496" w14:textId="77777777" w:rsidR="007C04F5" w:rsidRDefault="00741D4D">
      <w:pPr>
        <w:pStyle w:val="NoSpacing"/>
        <w:rPr>
          <w:rFonts w:ascii="Comic Sans MS" w:hAnsi="Comic Sans MS"/>
          <w:sz w:val="28"/>
          <w:szCs w:val="28"/>
        </w:rPr>
      </w:pPr>
      <w:r>
        <w:rPr>
          <w:rFonts w:ascii="Comic Sans MS" w:hAnsi="Comic Sans MS"/>
          <w:sz w:val="28"/>
          <w:szCs w:val="28"/>
        </w:rPr>
        <w:lastRenderedPageBreak/>
        <w:t>Introduction</w:t>
      </w:r>
    </w:p>
    <w:p w14:paraId="04236497" w14:textId="77777777" w:rsidR="007C04F5" w:rsidRDefault="007C04F5">
      <w:pPr>
        <w:pStyle w:val="NoSpacing"/>
        <w:rPr>
          <w:rFonts w:ascii="Comic Sans MS" w:hAnsi="Comic Sans MS"/>
          <w:sz w:val="24"/>
          <w:szCs w:val="24"/>
        </w:rPr>
      </w:pPr>
    </w:p>
    <w:p w14:paraId="04236498" w14:textId="77777777" w:rsidR="007C04F5" w:rsidRDefault="00741D4D">
      <w:pPr>
        <w:pStyle w:val="NoSpacing"/>
        <w:rPr>
          <w:rFonts w:ascii="Comic Sans MS" w:hAnsi="Comic Sans MS"/>
          <w:sz w:val="24"/>
          <w:szCs w:val="24"/>
        </w:rPr>
      </w:pPr>
      <w:r>
        <w:rPr>
          <w:rFonts w:ascii="Comic Sans MS" w:hAnsi="Comic Sans MS"/>
          <w:sz w:val="24"/>
          <w:szCs w:val="24"/>
        </w:rPr>
        <w:t xml:space="preserve">Many different objects play an important part of our daily lives; from the folks we use to eat with to the cars we </w:t>
      </w:r>
      <w:r>
        <w:rPr>
          <w:rFonts w:ascii="Comic Sans MS" w:hAnsi="Comic Sans MS"/>
          <w:sz w:val="24"/>
          <w:szCs w:val="24"/>
        </w:rPr>
        <w:t>comfortably sit in to drive to the corner shop. In the throw away culture humanity finds itself in today, most objects are disregarded after use without a second thought, others are collected and horded as sentimental treasures. A personal artefact has bee</w:t>
      </w:r>
      <w:r>
        <w:rPr>
          <w:rFonts w:ascii="Comic Sans MS" w:hAnsi="Comic Sans MS"/>
          <w:sz w:val="24"/>
          <w:szCs w:val="24"/>
        </w:rPr>
        <w:t>n chosen to cover in this essay following the aims below.</w:t>
      </w:r>
    </w:p>
    <w:p w14:paraId="04236499" w14:textId="77777777" w:rsidR="007C04F5" w:rsidRDefault="007C04F5">
      <w:pPr>
        <w:pStyle w:val="NoSpacing"/>
        <w:rPr>
          <w:rFonts w:ascii="Comic Sans MS" w:hAnsi="Comic Sans MS"/>
          <w:sz w:val="24"/>
          <w:szCs w:val="24"/>
        </w:rPr>
      </w:pPr>
    </w:p>
    <w:p w14:paraId="0423649A" w14:textId="77777777" w:rsidR="007C04F5" w:rsidRDefault="00741D4D">
      <w:pPr>
        <w:pStyle w:val="NoSpacing"/>
        <w:rPr>
          <w:rFonts w:ascii="Comic Sans MS" w:hAnsi="Comic Sans MS"/>
          <w:sz w:val="24"/>
          <w:szCs w:val="24"/>
        </w:rPr>
      </w:pPr>
      <w:r>
        <w:rPr>
          <w:rFonts w:ascii="Comic Sans MS" w:hAnsi="Comic Sans MS"/>
          <w:sz w:val="24"/>
          <w:szCs w:val="24"/>
        </w:rPr>
        <w:t xml:space="preserve">Aim: to provide detailed and methodical information that </w:t>
      </w:r>
    </w:p>
    <w:p w14:paraId="0423649B" w14:textId="77777777" w:rsidR="007C04F5" w:rsidRDefault="007C04F5">
      <w:pPr>
        <w:pStyle w:val="NoSpacing"/>
        <w:rPr>
          <w:rFonts w:ascii="Comic Sans MS" w:hAnsi="Comic Sans MS"/>
          <w:sz w:val="24"/>
          <w:szCs w:val="24"/>
        </w:rPr>
      </w:pPr>
    </w:p>
    <w:p w14:paraId="0423649C" w14:textId="77777777" w:rsidR="007C04F5" w:rsidRDefault="00741D4D">
      <w:pPr>
        <w:pStyle w:val="NoSpacing"/>
        <w:rPr>
          <w:rFonts w:ascii="Comic Sans MS" w:hAnsi="Comic Sans MS"/>
          <w:sz w:val="24"/>
          <w:szCs w:val="24"/>
        </w:rPr>
      </w:pPr>
      <w:r>
        <w:rPr>
          <w:rFonts w:ascii="Comic Sans MS" w:hAnsi="Comic Sans MS"/>
          <w:sz w:val="24"/>
          <w:szCs w:val="24"/>
        </w:rPr>
        <w:t>a) describes the object</w:t>
      </w:r>
    </w:p>
    <w:p w14:paraId="0423649D" w14:textId="77777777" w:rsidR="007C04F5" w:rsidRDefault="007C04F5">
      <w:pPr>
        <w:pStyle w:val="NoSpacing"/>
        <w:rPr>
          <w:rFonts w:ascii="Comic Sans MS" w:hAnsi="Comic Sans MS"/>
          <w:sz w:val="24"/>
          <w:szCs w:val="24"/>
        </w:rPr>
      </w:pPr>
    </w:p>
    <w:p w14:paraId="0423649E" w14:textId="77777777" w:rsidR="007C04F5" w:rsidRDefault="00741D4D">
      <w:pPr>
        <w:pStyle w:val="NoSpacing"/>
        <w:rPr>
          <w:rFonts w:ascii="Comic Sans MS" w:hAnsi="Comic Sans MS"/>
          <w:sz w:val="24"/>
          <w:szCs w:val="24"/>
        </w:rPr>
      </w:pPr>
      <w:r>
        <w:rPr>
          <w:rFonts w:ascii="Comic Sans MS" w:hAnsi="Comic Sans MS"/>
          <w:sz w:val="24"/>
          <w:szCs w:val="24"/>
        </w:rPr>
        <w:t xml:space="preserve">and </w:t>
      </w:r>
    </w:p>
    <w:p w14:paraId="0423649F" w14:textId="77777777" w:rsidR="007C04F5" w:rsidRDefault="007C04F5">
      <w:pPr>
        <w:pStyle w:val="NoSpacing"/>
        <w:rPr>
          <w:rFonts w:ascii="Comic Sans MS" w:hAnsi="Comic Sans MS"/>
          <w:sz w:val="24"/>
          <w:szCs w:val="24"/>
        </w:rPr>
      </w:pPr>
    </w:p>
    <w:p w14:paraId="042364A0" w14:textId="77777777" w:rsidR="007C04F5" w:rsidRDefault="00741D4D">
      <w:pPr>
        <w:pStyle w:val="NoSpacing"/>
        <w:rPr>
          <w:rFonts w:ascii="Comic Sans MS" w:hAnsi="Comic Sans MS"/>
          <w:sz w:val="24"/>
          <w:szCs w:val="24"/>
        </w:rPr>
      </w:pPr>
      <w:r>
        <w:rPr>
          <w:rFonts w:ascii="Comic Sans MS" w:hAnsi="Comic Sans MS"/>
          <w:sz w:val="24"/>
          <w:szCs w:val="24"/>
        </w:rPr>
        <w:t>b) situates the object within social life so that you demonstrate the relationship between the item and peo</w:t>
      </w:r>
      <w:r>
        <w:rPr>
          <w:rFonts w:ascii="Comic Sans MS" w:hAnsi="Comic Sans MS"/>
          <w:sz w:val="24"/>
          <w:szCs w:val="24"/>
        </w:rPr>
        <w:t>ple who make or use it. You do this by referring to its cultural, political, economic, and historical significance.</w:t>
      </w:r>
    </w:p>
    <w:p w14:paraId="042364A1" w14:textId="77777777" w:rsidR="007C04F5" w:rsidRDefault="00741D4D">
      <w:pPr>
        <w:pStyle w:val="NoSpacing"/>
        <w:rPr>
          <w:rFonts w:ascii="Comic Sans MS" w:hAnsi="Comic Sans MS"/>
          <w:sz w:val="24"/>
          <w:szCs w:val="24"/>
        </w:rPr>
      </w:pPr>
      <w:r>
        <w:rPr>
          <w:rFonts w:ascii="Comic Sans MS" w:hAnsi="Comic Sans MS"/>
          <w:sz w:val="24"/>
          <w:szCs w:val="24"/>
        </w:rPr>
        <w:t>(Atalla 2021)</w:t>
      </w:r>
    </w:p>
    <w:p w14:paraId="042364A2" w14:textId="77777777" w:rsidR="007C04F5" w:rsidRDefault="007C04F5">
      <w:pPr>
        <w:pStyle w:val="NoSpacing"/>
        <w:rPr>
          <w:rFonts w:ascii="Comic Sans MS" w:hAnsi="Comic Sans MS"/>
          <w:sz w:val="24"/>
          <w:szCs w:val="24"/>
        </w:rPr>
      </w:pPr>
    </w:p>
    <w:p w14:paraId="042364A3" w14:textId="77777777" w:rsidR="007C04F5" w:rsidRDefault="00741D4D">
      <w:pPr>
        <w:pStyle w:val="NoSpacing"/>
        <w:rPr>
          <w:rFonts w:ascii="Comic Sans MS" w:hAnsi="Comic Sans MS"/>
          <w:sz w:val="28"/>
          <w:szCs w:val="28"/>
        </w:rPr>
      </w:pPr>
      <w:r>
        <w:rPr>
          <w:rFonts w:ascii="Comic Sans MS" w:hAnsi="Comic Sans MS"/>
          <w:sz w:val="28"/>
          <w:szCs w:val="28"/>
        </w:rPr>
        <w:t>History</w:t>
      </w:r>
    </w:p>
    <w:p w14:paraId="042364A4" w14:textId="77777777" w:rsidR="007C04F5" w:rsidRDefault="007C04F5">
      <w:pPr>
        <w:pStyle w:val="NoSpacing"/>
        <w:rPr>
          <w:rFonts w:ascii="Comic Sans MS" w:hAnsi="Comic Sans MS"/>
          <w:sz w:val="24"/>
          <w:szCs w:val="24"/>
        </w:rPr>
      </w:pPr>
    </w:p>
    <w:p w14:paraId="042364A5" w14:textId="77777777" w:rsidR="007C04F5" w:rsidRDefault="00741D4D">
      <w:pPr>
        <w:pStyle w:val="NoSpacing"/>
        <w:rPr>
          <w:rFonts w:ascii="Comic Sans MS" w:hAnsi="Comic Sans MS"/>
          <w:sz w:val="24"/>
          <w:szCs w:val="24"/>
        </w:rPr>
      </w:pPr>
      <w:r>
        <w:rPr>
          <w:rFonts w:ascii="Comic Sans MS" w:hAnsi="Comic Sans MS"/>
          <w:sz w:val="24"/>
          <w:szCs w:val="24"/>
        </w:rPr>
        <w:t xml:space="preserve">The artefact was purchased by the author’s stepfather Peter’s (Guy) parents approximately 45 years ago during a </w:t>
      </w:r>
      <w:r>
        <w:rPr>
          <w:rFonts w:ascii="Comic Sans MS" w:hAnsi="Comic Sans MS"/>
          <w:sz w:val="24"/>
          <w:szCs w:val="24"/>
        </w:rPr>
        <w:t xml:space="preserve">visit to </w:t>
      </w:r>
      <w:proofErr w:type="spellStart"/>
      <w:r>
        <w:rPr>
          <w:rFonts w:ascii="Comic Sans MS" w:hAnsi="Comic Sans MS"/>
          <w:sz w:val="24"/>
          <w:szCs w:val="24"/>
        </w:rPr>
        <w:t>Cricceith</w:t>
      </w:r>
      <w:proofErr w:type="spellEnd"/>
      <w:r>
        <w:rPr>
          <w:rFonts w:ascii="Comic Sans MS" w:hAnsi="Comic Sans MS"/>
          <w:sz w:val="24"/>
          <w:szCs w:val="24"/>
        </w:rPr>
        <w:t xml:space="preserve"> Slate Centre, it sat on their mantle place for 15 years until the fire was removed from their house and was then moved to a display cabinet until they both passed away by 2017.</w:t>
      </w:r>
    </w:p>
    <w:p w14:paraId="042364A6" w14:textId="77777777" w:rsidR="007C04F5" w:rsidRDefault="00741D4D">
      <w:pPr>
        <w:pStyle w:val="NoSpacing"/>
        <w:rPr>
          <w:rFonts w:ascii="Comic Sans MS" w:hAnsi="Comic Sans MS"/>
          <w:sz w:val="24"/>
          <w:szCs w:val="24"/>
        </w:rPr>
      </w:pPr>
      <w:r>
        <w:rPr>
          <w:rFonts w:ascii="Comic Sans MS" w:hAnsi="Comic Sans MS"/>
          <w:sz w:val="24"/>
          <w:szCs w:val="24"/>
        </w:rPr>
        <w:t>The author had the artefact loaned to him around 4 years ago</w:t>
      </w:r>
      <w:r>
        <w:rPr>
          <w:rFonts w:ascii="Comic Sans MS" w:hAnsi="Comic Sans MS"/>
          <w:sz w:val="24"/>
          <w:szCs w:val="24"/>
        </w:rPr>
        <w:t xml:space="preserve"> by Peter after Peter inherited it when his parents passed away. (Guy 2021 (</w:t>
      </w:r>
      <w:proofErr w:type="spellStart"/>
      <w:r>
        <w:rPr>
          <w:rFonts w:ascii="Comic Sans MS" w:hAnsi="Comic Sans MS"/>
          <w:sz w:val="24"/>
          <w:szCs w:val="24"/>
        </w:rPr>
        <w:t>Percon</w:t>
      </w:r>
      <w:proofErr w:type="spellEnd"/>
      <w:r>
        <w:rPr>
          <w:rFonts w:ascii="Comic Sans MS" w:hAnsi="Comic Sans MS"/>
          <w:sz w:val="24"/>
          <w:szCs w:val="24"/>
        </w:rPr>
        <w:t>)</w:t>
      </w:r>
    </w:p>
    <w:p w14:paraId="042364A7" w14:textId="77777777" w:rsidR="007C04F5" w:rsidRDefault="007C04F5">
      <w:pPr>
        <w:pStyle w:val="NoSpacing"/>
        <w:rPr>
          <w:rFonts w:ascii="Comic Sans MS" w:hAnsi="Comic Sans MS"/>
          <w:sz w:val="24"/>
          <w:szCs w:val="24"/>
        </w:rPr>
      </w:pPr>
    </w:p>
    <w:p w14:paraId="042364A8" w14:textId="77777777" w:rsidR="007C04F5" w:rsidRDefault="00741D4D">
      <w:pPr>
        <w:pStyle w:val="NoSpacing"/>
        <w:rPr>
          <w:rFonts w:ascii="Comic Sans MS" w:hAnsi="Comic Sans MS"/>
          <w:sz w:val="28"/>
          <w:szCs w:val="28"/>
        </w:rPr>
      </w:pPr>
      <w:r>
        <w:rPr>
          <w:rFonts w:ascii="Comic Sans MS" w:hAnsi="Comic Sans MS"/>
          <w:sz w:val="28"/>
          <w:szCs w:val="28"/>
        </w:rPr>
        <w:t>Description</w:t>
      </w:r>
    </w:p>
    <w:p w14:paraId="042364A9" w14:textId="77777777" w:rsidR="007C04F5" w:rsidRDefault="007C04F5">
      <w:pPr>
        <w:pStyle w:val="NoSpacing"/>
        <w:rPr>
          <w:rFonts w:ascii="Comic Sans MS" w:hAnsi="Comic Sans MS"/>
          <w:sz w:val="24"/>
          <w:szCs w:val="24"/>
        </w:rPr>
      </w:pPr>
    </w:p>
    <w:p w14:paraId="042364AA" w14:textId="77777777" w:rsidR="007C04F5" w:rsidRDefault="00741D4D">
      <w:pPr>
        <w:pStyle w:val="NoSpacing"/>
        <w:rPr>
          <w:rFonts w:ascii="Comic Sans MS" w:hAnsi="Comic Sans MS"/>
          <w:sz w:val="24"/>
          <w:szCs w:val="24"/>
        </w:rPr>
      </w:pPr>
      <w:r>
        <w:rPr>
          <w:rFonts w:ascii="Comic Sans MS" w:hAnsi="Comic Sans MS"/>
          <w:sz w:val="24"/>
          <w:szCs w:val="24"/>
        </w:rPr>
        <w:t>Describing the was a little difficult, it’s oddly shaped and made from multiple materials, some of the components were difficult to explain without naming the</w:t>
      </w:r>
      <w:r>
        <w:rPr>
          <w:rFonts w:ascii="Comic Sans MS" w:hAnsi="Comic Sans MS"/>
          <w:sz w:val="24"/>
          <w:szCs w:val="24"/>
        </w:rPr>
        <w:t xml:space="preserve">m and giving away the mystery. It was made in </w:t>
      </w:r>
      <w:proofErr w:type="spellStart"/>
      <w:r>
        <w:rPr>
          <w:rFonts w:ascii="Comic Sans MS" w:hAnsi="Comic Sans MS"/>
          <w:sz w:val="24"/>
          <w:szCs w:val="24"/>
        </w:rPr>
        <w:t>Cricceith</w:t>
      </w:r>
      <w:proofErr w:type="spellEnd"/>
      <w:r>
        <w:rPr>
          <w:rFonts w:ascii="Comic Sans MS" w:hAnsi="Comic Sans MS"/>
          <w:sz w:val="24"/>
          <w:szCs w:val="24"/>
        </w:rPr>
        <w:t xml:space="preserve"> by Roy Williams using slate from the </w:t>
      </w:r>
      <w:proofErr w:type="spellStart"/>
      <w:r>
        <w:rPr>
          <w:rFonts w:ascii="Comic Sans MS" w:hAnsi="Comic Sans MS"/>
          <w:sz w:val="24"/>
          <w:szCs w:val="24"/>
        </w:rPr>
        <w:t>Llechwedd</w:t>
      </w:r>
      <w:proofErr w:type="spellEnd"/>
      <w:r>
        <w:rPr>
          <w:rFonts w:ascii="Comic Sans MS" w:hAnsi="Comic Sans MS"/>
          <w:sz w:val="24"/>
          <w:szCs w:val="24"/>
        </w:rPr>
        <w:t xml:space="preserve"> Slate Mine, Blaenau Ffestiniog and the other component was made in Italy. (Guy 2021, (</w:t>
      </w:r>
      <w:proofErr w:type="spellStart"/>
      <w:r>
        <w:rPr>
          <w:rFonts w:ascii="Comic Sans MS" w:hAnsi="Comic Sans MS"/>
          <w:sz w:val="24"/>
          <w:szCs w:val="24"/>
        </w:rPr>
        <w:t>Percon</w:t>
      </w:r>
      <w:proofErr w:type="spellEnd"/>
      <w:r>
        <w:rPr>
          <w:rFonts w:ascii="Comic Sans MS" w:hAnsi="Comic Sans MS"/>
          <w:sz w:val="24"/>
          <w:szCs w:val="24"/>
        </w:rPr>
        <w:t>) There is more than one component to this artefact it has th</w:t>
      </w:r>
      <w:r>
        <w:rPr>
          <w:rFonts w:ascii="Comic Sans MS" w:hAnsi="Comic Sans MS"/>
          <w:sz w:val="24"/>
          <w:szCs w:val="24"/>
        </w:rPr>
        <w:t>e main body and the working parts. The logical place to start seems to be to look at the artefact’s materials, the main body is the first component and is made from Welsh slate. The other component is made up of aluminium and different types of plastic, th</w:t>
      </w:r>
      <w:r>
        <w:rPr>
          <w:rFonts w:ascii="Comic Sans MS" w:hAnsi="Comic Sans MS"/>
          <w:sz w:val="24"/>
          <w:szCs w:val="24"/>
        </w:rPr>
        <w:t xml:space="preserve">e face is a bronze colour aluminium with roman numerals printed on it and two aluminium </w:t>
      </w:r>
      <w:proofErr w:type="spellStart"/>
      <w:r>
        <w:rPr>
          <w:rFonts w:ascii="Comic Sans MS" w:hAnsi="Comic Sans MS"/>
          <w:sz w:val="24"/>
          <w:szCs w:val="24"/>
        </w:rPr>
        <w:t>storks</w:t>
      </w:r>
      <w:proofErr w:type="spellEnd"/>
      <w:r>
        <w:rPr>
          <w:rFonts w:ascii="Comic Sans MS" w:hAnsi="Comic Sans MS"/>
          <w:sz w:val="24"/>
          <w:szCs w:val="24"/>
        </w:rPr>
        <w:t xml:space="preserve">, </w:t>
      </w:r>
      <w:r>
        <w:rPr>
          <w:rFonts w:ascii="Comic Sans MS" w:hAnsi="Comic Sans MS"/>
          <w:sz w:val="24"/>
          <w:szCs w:val="24"/>
        </w:rPr>
        <w:lastRenderedPageBreak/>
        <w:t>the golden bevel. clear front cover and rear housing are all plastic and inner work cogs are metal. The artefact weighs approximately 5KG and the main body is 1</w:t>
      </w:r>
      <w:r>
        <w:rPr>
          <w:rFonts w:ascii="Comic Sans MS" w:hAnsi="Comic Sans MS"/>
          <w:sz w:val="24"/>
          <w:szCs w:val="24"/>
        </w:rPr>
        <w:t>60mmx160mmx40mm at its largest point and 135mmx135mmx35mm at its smallest. The main body has an 85mm hole drilled through its largest sides. It sits upright and the bottom front and rear sides are smooth, but all other sides are jagged. The other component</w:t>
      </w:r>
      <w:r>
        <w:rPr>
          <w:rFonts w:ascii="Comic Sans MS" w:hAnsi="Comic Sans MS"/>
          <w:sz w:val="24"/>
          <w:szCs w:val="24"/>
        </w:rPr>
        <w:t xml:space="preserve"> is glued to the front side in the hole. The creator’s sticker is still on the bottom. (Author 2021)</w:t>
      </w:r>
    </w:p>
    <w:p w14:paraId="042364AB" w14:textId="77777777" w:rsidR="007C04F5" w:rsidRDefault="007C04F5">
      <w:pPr>
        <w:pStyle w:val="NoSpacing"/>
        <w:rPr>
          <w:rFonts w:ascii="Comic Sans MS" w:hAnsi="Comic Sans MS"/>
          <w:sz w:val="24"/>
          <w:szCs w:val="24"/>
        </w:rPr>
      </w:pPr>
    </w:p>
    <w:p w14:paraId="042364AC" w14:textId="77777777" w:rsidR="007C04F5" w:rsidRDefault="00741D4D">
      <w:pPr>
        <w:pStyle w:val="NoSpacing"/>
        <w:rPr>
          <w:rFonts w:ascii="Comic Sans MS" w:hAnsi="Comic Sans MS"/>
          <w:sz w:val="28"/>
          <w:szCs w:val="28"/>
        </w:rPr>
      </w:pPr>
      <w:r>
        <w:rPr>
          <w:rFonts w:ascii="Comic Sans MS" w:hAnsi="Comic Sans MS"/>
          <w:sz w:val="28"/>
          <w:szCs w:val="28"/>
        </w:rPr>
        <w:t>Analysis</w:t>
      </w:r>
    </w:p>
    <w:p w14:paraId="042364AD" w14:textId="77777777" w:rsidR="007C04F5" w:rsidRDefault="007C04F5">
      <w:pPr>
        <w:pStyle w:val="NoSpacing"/>
        <w:rPr>
          <w:rFonts w:ascii="Comic Sans MS" w:hAnsi="Comic Sans MS"/>
          <w:sz w:val="24"/>
          <w:szCs w:val="24"/>
        </w:rPr>
      </w:pPr>
    </w:p>
    <w:p w14:paraId="042364AE" w14:textId="77777777" w:rsidR="007C04F5" w:rsidRDefault="00741D4D">
      <w:pPr>
        <w:pStyle w:val="NoSpacing"/>
        <w:rPr>
          <w:rFonts w:ascii="Comic Sans MS" w:hAnsi="Comic Sans MS"/>
          <w:sz w:val="24"/>
          <w:szCs w:val="24"/>
        </w:rPr>
      </w:pPr>
      <w:r>
        <w:rPr>
          <w:rFonts w:ascii="Comic Sans MS" w:hAnsi="Comic Sans MS"/>
          <w:sz w:val="24"/>
          <w:szCs w:val="24"/>
        </w:rPr>
        <w:t>Slate is as significant to Welsh culture as daffodils, leeks and the dragon of Cadwaladr, it’s been quarried in North Wales for approximately 18</w:t>
      </w:r>
      <w:r>
        <w:rPr>
          <w:rFonts w:ascii="Comic Sans MS" w:hAnsi="Comic Sans MS"/>
          <w:sz w:val="24"/>
          <w:szCs w:val="24"/>
        </w:rPr>
        <w:t xml:space="preserve">00 years. The romans used it in construct forts such as </w:t>
      </w:r>
      <w:proofErr w:type="spellStart"/>
      <w:r>
        <w:rPr>
          <w:rFonts w:ascii="Comic Sans MS" w:hAnsi="Comic Sans MS"/>
          <w:sz w:val="24"/>
          <w:szCs w:val="24"/>
        </w:rPr>
        <w:t>Segontium</w:t>
      </w:r>
      <w:proofErr w:type="spellEnd"/>
      <w:r>
        <w:rPr>
          <w:rFonts w:ascii="Comic Sans MS" w:hAnsi="Comic Sans MS"/>
          <w:sz w:val="24"/>
          <w:szCs w:val="24"/>
        </w:rPr>
        <w:t xml:space="preserve">. Many Welsh towns grew around the quarries to accommodate the miners. Blaenau Ffestiniog is such a town that was built around the </w:t>
      </w:r>
      <w:proofErr w:type="spellStart"/>
      <w:r>
        <w:rPr>
          <w:rFonts w:ascii="Comic Sans MS" w:hAnsi="Comic Sans MS"/>
          <w:sz w:val="24"/>
          <w:szCs w:val="24"/>
        </w:rPr>
        <w:t>Llechwedd</w:t>
      </w:r>
      <w:proofErr w:type="spellEnd"/>
      <w:r>
        <w:rPr>
          <w:rFonts w:ascii="Comic Sans MS" w:hAnsi="Comic Sans MS"/>
          <w:sz w:val="24"/>
          <w:szCs w:val="24"/>
        </w:rPr>
        <w:t xml:space="preserve"> slate mine and becoming a thriving town. (</w:t>
      </w:r>
      <w:proofErr w:type="spellStart"/>
      <w:r>
        <w:rPr>
          <w:rFonts w:ascii="Comic Sans MS" w:hAnsi="Comic Sans MS"/>
          <w:sz w:val="24"/>
          <w:szCs w:val="24"/>
        </w:rPr>
        <w:t>CADW</w:t>
      </w:r>
      <w:proofErr w:type="spellEnd"/>
      <w:r>
        <w:rPr>
          <w:rFonts w:ascii="Comic Sans MS" w:hAnsi="Comic Sans MS"/>
          <w:sz w:val="24"/>
          <w:szCs w:val="24"/>
        </w:rPr>
        <w:t xml:space="preserve"> 201</w:t>
      </w:r>
      <w:r>
        <w:rPr>
          <w:rFonts w:ascii="Comic Sans MS" w:hAnsi="Comic Sans MS"/>
          <w:sz w:val="24"/>
          <w:szCs w:val="24"/>
        </w:rPr>
        <w:t>1)</w:t>
      </w:r>
    </w:p>
    <w:p w14:paraId="042364AF" w14:textId="77777777" w:rsidR="007C04F5" w:rsidRDefault="007C04F5">
      <w:pPr>
        <w:pStyle w:val="NoSpacing"/>
        <w:rPr>
          <w:rFonts w:ascii="Comic Sans MS" w:hAnsi="Comic Sans MS"/>
          <w:sz w:val="24"/>
          <w:szCs w:val="24"/>
        </w:rPr>
      </w:pPr>
    </w:p>
    <w:p w14:paraId="042364B0" w14:textId="77777777" w:rsidR="007C04F5" w:rsidRDefault="00741D4D">
      <w:pPr>
        <w:pStyle w:val="NoSpacing"/>
        <w:rPr>
          <w:rFonts w:ascii="Comic Sans MS" w:hAnsi="Comic Sans MS"/>
          <w:sz w:val="24"/>
          <w:szCs w:val="24"/>
        </w:rPr>
      </w:pPr>
      <w:r>
        <w:rPr>
          <w:rFonts w:ascii="Comic Sans MS" w:hAnsi="Comic Sans MS"/>
          <w:sz w:val="24"/>
          <w:szCs w:val="24"/>
        </w:rPr>
        <w:t xml:space="preserve">The other component was made by Kienzle Quartz Germany (made in Italy). Kienzle started in </w:t>
      </w:r>
      <w:proofErr w:type="spellStart"/>
      <w:r>
        <w:rPr>
          <w:rFonts w:ascii="Comic Sans MS" w:hAnsi="Comic Sans MS"/>
          <w:sz w:val="24"/>
          <w:szCs w:val="24"/>
        </w:rPr>
        <w:t>Schwenningen</w:t>
      </w:r>
      <w:proofErr w:type="spellEnd"/>
      <w:r>
        <w:rPr>
          <w:rFonts w:ascii="Comic Sans MS" w:hAnsi="Comic Sans MS"/>
          <w:sz w:val="24"/>
          <w:szCs w:val="24"/>
        </w:rPr>
        <w:t xml:space="preserve"> by Johannes </w:t>
      </w:r>
      <w:proofErr w:type="spellStart"/>
      <w:r>
        <w:rPr>
          <w:rFonts w:ascii="Comic Sans MS" w:hAnsi="Comic Sans MS"/>
          <w:sz w:val="24"/>
          <w:szCs w:val="24"/>
        </w:rPr>
        <w:t>Schlenker</w:t>
      </w:r>
      <w:proofErr w:type="spellEnd"/>
      <w:r>
        <w:rPr>
          <w:rFonts w:ascii="Comic Sans MS" w:hAnsi="Comic Sans MS"/>
          <w:sz w:val="24"/>
          <w:szCs w:val="24"/>
        </w:rPr>
        <w:t>, in 1822. The company is the oldest German watch company and monopolized mass watch production in the early 19th century and h</w:t>
      </w:r>
      <w:r>
        <w:rPr>
          <w:rFonts w:ascii="Comic Sans MS" w:hAnsi="Comic Sans MS"/>
          <w:sz w:val="24"/>
          <w:szCs w:val="24"/>
        </w:rPr>
        <w:t>ad a factory in Italy. After the second world war the company was split into two companies, the Italian factory reopened and continued mass watch production with the original company specializing and going bankrupt in 2010 (Lancaster 2020)</w:t>
      </w:r>
    </w:p>
    <w:p w14:paraId="042364B1" w14:textId="77777777" w:rsidR="007C04F5" w:rsidRDefault="007C04F5">
      <w:pPr>
        <w:pStyle w:val="NoSpacing"/>
        <w:rPr>
          <w:rFonts w:ascii="Comic Sans MS" w:hAnsi="Comic Sans MS"/>
          <w:sz w:val="24"/>
          <w:szCs w:val="24"/>
        </w:rPr>
      </w:pPr>
    </w:p>
    <w:p w14:paraId="042364B2" w14:textId="77777777" w:rsidR="007C04F5" w:rsidRDefault="00741D4D">
      <w:pPr>
        <w:pStyle w:val="NoSpacing"/>
        <w:rPr>
          <w:rFonts w:ascii="Comic Sans MS" w:hAnsi="Comic Sans MS"/>
          <w:sz w:val="24"/>
          <w:szCs w:val="24"/>
        </w:rPr>
      </w:pPr>
      <w:r>
        <w:rPr>
          <w:rFonts w:ascii="Comic Sans MS" w:hAnsi="Comic Sans MS"/>
          <w:sz w:val="24"/>
          <w:szCs w:val="24"/>
        </w:rPr>
        <w:t>Artifacts of this type are overlooked humans as a common part of our daily lives yet so important to everything we do. It even controls in a way that most people don’t realise. They hang on our walls and sit on our mantles, shelves, cars and even in our mo</w:t>
      </w:r>
      <w:r>
        <w:rPr>
          <w:rFonts w:ascii="Comic Sans MS" w:hAnsi="Comic Sans MS"/>
          <w:sz w:val="24"/>
          <w:szCs w:val="24"/>
        </w:rPr>
        <w:t>bile phones. Without them society would be completely different, would society have evolved beyond primitive a farming culture. As the author is often late for most things maybe not having them in society would benefit him.</w:t>
      </w:r>
    </w:p>
    <w:p w14:paraId="042364B3" w14:textId="77777777" w:rsidR="007C04F5" w:rsidRDefault="00741D4D">
      <w:pPr>
        <w:pStyle w:val="NoSpacing"/>
        <w:rPr>
          <w:rFonts w:ascii="Comic Sans MS" w:hAnsi="Comic Sans MS"/>
          <w:sz w:val="24"/>
          <w:szCs w:val="24"/>
        </w:rPr>
      </w:pPr>
      <w:r>
        <w:rPr>
          <w:rFonts w:ascii="Comic Sans MS" w:hAnsi="Comic Sans MS"/>
          <w:sz w:val="24"/>
          <w:szCs w:val="24"/>
        </w:rPr>
        <w:t>(Author 2021)</w:t>
      </w:r>
    </w:p>
    <w:p w14:paraId="042364B4" w14:textId="77777777" w:rsidR="007C04F5" w:rsidRDefault="007C04F5">
      <w:pPr>
        <w:pStyle w:val="NoSpacing"/>
        <w:rPr>
          <w:rFonts w:ascii="Comic Sans MS" w:hAnsi="Comic Sans MS"/>
          <w:sz w:val="24"/>
          <w:szCs w:val="24"/>
        </w:rPr>
      </w:pPr>
    </w:p>
    <w:p w14:paraId="042364B5" w14:textId="77777777" w:rsidR="007C04F5" w:rsidRDefault="00741D4D">
      <w:pPr>
        <w:pStyle w:val="NoSpacing"/>
        <w:rPr>
          <w:rFonts w:ascii="Comic Sans MS" w:hAnsi="Comic Sans MS"/>
          <w:sz w:val="28"/>
          <w:szCs w:val="28"/>
        </w:rPr>
      </w:pPr>
      <w:r>
        <w:rPr>
          <w:rFonts w:ascii="Comic Sans MS" w:hAnsi="Comic Sans MS"/>
          <w:sz w:val="28"/>
          <w:szCs w:val="28"/>
        </w:rPr>
        <w:t>Conclusion</w:t>
      </w:r>
    </w:p>
    <w:p w14:paraId="042364B6" w14:textId="77777777" w:rsidR="007C04F5" w:rsidRDefault="007C04F5">
      <w:pPr>
        <w:pStyle w:val="NoSpacing"/>
        <w:rPr>
          <w:rFonts w:ascii="Comic Sans MS" w:hAnsi="Comic Sans MS"/>
          <w:sz w:val="24"/>
          <w:szCs w:val="24"/>
        </w:rPr>
      </w:pPr>
    </w:p>
    <w:p w14:paraId="042364B7" w14:textId="77777777" w:rsidR="007C04F5" w:rsidRDefault="00741D4D">
      <w:pPr>
        <w:pStyle w:val="NoSpacing"/>
        <w:rPr>
          <w:rFonts w:ascii="Comic Sans MS" w:hAnsi="Comic Sans MS"/>
          <w:sz w:val="24"/>
          <w:szCs w:val="24"/>
        </w:rPr>
      </w:pPr>
      <w:r>
        <w:rPr>
          <w:rFonts w:ascii="Comic Sans MS" w:hAnsi="Comic Sans MS"/>
          <w:sz w:val="24"/>
          <w:szCs w:val="24"/>
        </w:rPr>
        <w:t>The a</w:t>
      </w:r>
      <w:r>
        <w:rPr>
          <w:rFonts w:ascii="Comic Sans MS" w:hAnsi="Comic Sans MS"/>
          <w:sz w:val="24"/>
          <w:szCs w:val="24"/>
        </w:rPr>
        <w:t xml:space="preserve">rtifact was born from a need for the maker to earn a living, he used the cultural impact of Welsh slate to create an item that customers wanted to purchase. He based his workshop next to the </w:t>
      </w:r>
      <w:proofErr w:type="spellStart"/>
      <w:r>
        <w:rPr>
          <w:rFonts w:ascii="Comic Sans MS" w:hAnsi="Comic Sans MS"/>
          <w:sz w:val="24"/>
          <w:szCs w:val="24"/>
        </w:rPr>
        <w:t>Cricceith</w:t>
      </w:r>
      <w:proofErr w:type="spellEnd"/>
      <w:r>
        <w:rPr>
          <w:rFonts w:ascii="Comic Sans MS" w:hAnsi="Comic Sans MS"/>
          <w:sz w:val="24"/>
          <w:szCs w:val="24"/>
        </w:rPr>
        <w:t xml:space="preserve"> Slate Centre to receive trade from </w:t>
      </w:r>
      <w:proofErr w:type="spellStart"/>
      <w:r>
        <w:rPr>
          <w:rFonts w:ascii="Comic Sans MS" w:hAnsi="Comic Sans MS"/>
          <w:sz w:val="24"/>
          <w:szCs w:val="24"/>
        </w:rPr>
        <w:t>Crecceith</w:t>
      </w:r>
      <w:proofErr w:type="spellEnd"/>
      <w:r>
        <w:rPr>
          <w:rFonts w:ascii="Comic Sans MS" w:hAnsi="Comic Sans MS"/>
          <w:sz w:val="24"/>
          <w:szCs w:val="24"/>
        </w:rPr>
        <w:t xml:space="preserve"> visitors w</w:t>
      </w:r>
      <w:r>
        <w:rPr>
          <w:rFonts w:ascii="Comic Sans MS" w:hAnsi="Comic Sans MS"/>
          <w:sz w:val="24"/>
          <w:szCs w:val="24"/>
        </w:rPr>
        <w:t>anting to learn more about slate. The time components seem cheap and mass-produced. The artefact itself would have very little value other than sentimental value to Peter.</w:t>
      </w:r>
    </w:p>
    <w:p w14:paraId="042364B8" w14:textId="77777777" w:rsidR="007C04F5" w:rsidRDefault="00741D4D">
      <w:pPr>
        <w:pStyle w:val="NoSpacing"/>
        <w:rPr>
          <w:rFonts w:ascii="Comic Sans MS" w:hAnsi="Comic Sans MS"/>
          <w:sz w:val="24"/>
          <w:szCs w:val="24"/>
        </w:rPr>
      </w:pPr>
      <w:r>
        <w:rPr>
          <w:rFonts w:ascii="Comic Sans MS" w:hAnsi="Comic Sans MS"/>
          <w:sz w:val="24"/>
          <w:szCs w:val="24"/>
        </w:rPr>
        <w:lastRenderedPageBreak/>
        <w:t>Bibliography</w:t>
      </w:r>
    </w:p>
    <w:p w14:paraId="042364B9" w14:textId="77777777" w:rsidR="007C04F5" w:rsidRDefault="007C04F5">
      <w:pPr>
        <w:pStyle w:val="NoSpacing"/>
        <w:rPr>
          <w:rFonts w:ascii="Comic Sans MS" w:hAnsi="Comic Sans MS"/>
          <w:sz w:val="24"/>
          <w:szCs w:val="24"/>
        </w:rPr>
      </w:pPr>
    </w:p>
    <w:p w14:paraId="042364BA" w14:textId="77777777" w:rsidR="007C04F5" w:rsidRDefault="00741D4D">
      <w:pPr>
        <w:pStyle w:val="NoSpacing"/>
        <w:rPr>
          <w:rFonts w:ascii="Comic Sans MS" w:hAnsi="Comic Sans MS"/>
          <w:sz w:val="24"/>
          <w:szCs w:val="24"/>
        </w:rPr>
      </w:pPr>
      <w:proofErr w:type="spellStart"/>
      <w:r>
        <w:rPr>
          <w:rFonts w:ascii="Comic Sans MS" w:hAnsi="Comic Sans MS"/>
          <w:sz w:val="24"/>
          <w:szCs w:val="24"/>
        </w:rPr>
        <w:t>CADW</w:t>
      </w:r>
      <w:proofErr w:type="spellEnd"/>
      <w:r>
        <w:rPr>
          <w:rFonts w:ascii="Comic Sans MS" w:hAnsi="Comic Sans MS"/>
          <w:sz w:val="24"/>
          <w:szCs w:val="24"/>
        </w:rPr>
        <w:t xml:space="preserve"> (2011) Blaenau Ffestiniog: Understanding Urban Character, Cardiff</w:t>
      </w:r>
      <w:r>
        <w:rPr>
          <w:rFonts w:ascii="Comic Sans MS" w:hAnsi="Comic Sans MS"/>
          <w:sz w:val="24"/>
          <w:szCs w:val="24"/>
        </w:rPr>
        <w:t xml:space="preserve">: </w:t>
      </w:r>
      <w:proofErr w:type="spellStart"/>
      <w:r>
        <w:rPr>
          <w:rFonts w:ascii="Comic Sans MS" w:hAnsi="Comic Sans MS"/>
          <w:sz w:val="24"/>
          <w:szCs w:val="24"/>
        </w:rPr>
        <w:t>CADW</w:t>
      </w:r>
      <w:proofErr w:type="spellEnd"/>
      <w:r>
        <w:rPr>
          <w:rFonts w:ascii="Comic Sans MS" w:hAnsi="Comic Sans MS"/>
          <w:sz w:val="24"/>
          <w:szCs w:val="24"/>
        </w:rPr>
        <w:t>, Welsh Assembly Government. Available at: https://cadw.gov.wales/sites/default/files/2019-05/Blaenau%20Ffestiniog-%20Understanding%20Urban%20Character_0.pdf (Accessed: 17/12/2021)</w:t>
      </w:r>
    </w:p>
    <w:p w14:paraId="042364BB" w14:textId="77777777" w:rsidR="007C04F5" w:rsidRDefault="007C04F5">
      <w:pPr>
        <w:pStyle w:val="NoSpacing"/>
        <w:rPr>
          <w:rFonts w:ascii="Comic Sans MS" w:hAnsi="Comic Sans MS"/>
          <w:sz w:val="24"/>
          <w:szCs w:val="24"/>
        </w:rPr>
      </w:pPr>
    </w:p>
    <w:p w14:paraId="042364BC" w14:textId="77777777" w:rsidR="007C04F5" w:rsidRDefault="00741D4D">
      <w:pPr>
        <w:pStyle w:val="NoSpacing"/>
        <w:rPr>
          <w:rFonts w:ascii="Comic Sans MS" w:hAnsi="Comic Sans MS"/>
          <w:sz w:val="24"/>
          <w:szCs w:val="24"/>
        </w:rPr>
      </w:pPr>
      <w:r>
        <w:rPr>
          <w:rFonts w:ascii="Comic Sans MS" w:hAnsi="Comic Sans MS"/>
          <w:sz w:val="24"/>
          <w:szCs w:val="24"/>
        </w:rPr>
        <w:t>Guy, P. (16/12/2021) Personal correspondence email</w:t>
      </w:r>
    </w:p>
    <w:p w14:paraId="042364BD" w14:textId="77777777" w:rsidR="007C04F5" w:rsidRDefault="00741D4D">
      <w:pPr>
        <w:pStyle w:val="NoSpacing"/>
        <w:rPr>
          <w:rFonts w:ascii="Comic Sans MS" w:hAnsi="Comic Sans MS"/>
          <w:sz w:val="24"/>
          <w:szCs w:val="24"/>
        </w:rPr>
      </w:pPr>
      <w:r>
        <w:rPr>
          <w:rFonts w:ascii="Comic Sans MS" w:hAnsi="Comic Sans MS"/>
          <w:sz w:val="24"/>
          <w:szCs w:val="24"/>
        </w:rPr>
        <w:t>Lancaster, A. (20</w:t>
      </w:r>
      <w:r>
        <w:rPr>
          <w:rFonts w:ascii="Comic Sans MS" w:hAnsi="Comic Sans MS"/>
          <w:sz w:val="24"/>
          <w:szCs w:val="24"/>
        </w:rPr>
        <w:t>20) Kienzle brand history, Available at: https://timetransformed.com/2020/11/05/kienzle-brand-history/ (Accessed: 18/12/2021)</w:t>
      </w:r>
    </w:p>
    <w:p w14:paraId="042364BE" w14:textId="77777777" w:rsidR="007C04F5" w:rsidRDefault="007C04F5">
      <w:pPr>
        <w:pStyle w:val="NoSpacing"/>
        <w:rPr>
          <w:rFonts w:ascii="Comic Sans MS" w:hAnsi="Comic Sans MS"/>
          <w:sz w:val="24"/>
          <w:szCs w:val="24"/>
        </w:rPr>
      </w:pPr>
    </w:p>
    <w:p w14:paraId="042364BF" w14:textId="77777777" w:rsidR="007C04F5" w:rsidRDefault="00741D4D">
      <w:pPr>
        <w:pStyle w:val="NoSpacing"/>
      </w:pPr>
      <w:r>
        <w:rPr>
          <w:rFonts w:ascii="Comic Sans MS" w:hAnsi="Comic Sans MS"/>
          <w:sz w:val="24"/>
          <w:szCs w:val="24"/>
        </w:rPr>
        <w:t xml:space="preserve">Williams, GW. (2020) </w:t>
      </w:r>
      <w:proofErr w:type="spellStart"/>
      <w:r>
        <w:rPr>
          <w:rFonts w:ascii="Comic Sans MS" w:hAnsi="Comic Sans MS"/>
          <w:sz w:val="24"/>
          <w:szCs w:val="24"/>
        </w:rPr>
        <w:t>Criccieth</w:t>
      </w:r>
      <w:proofErr w:type="spellEnd"/>
      <w:r>
        <w:rPr>
          <w:rFonts w:ascii="Comic Sans MS" w:hAnsi="Comic Sans MS"/>
          <w:sz w:val="24"/>
          <w:szCs w:val="24"/>
        </w:rPr>
        <w:t xml:space="preserve"> Craft Centre would be replaced by new development, Available at: https://www.northwaleschronicle.c</w:t>
      </w:r>
      <w:r>
        <w:rPr>
          <w:rFonts w:ascii="Comic Sans MS" w:hAnsi="Comic Sans MS"/>
          <w:sz w:val="24"/>
          <w:szCs w:val="24"/>
        </w:rPr>
        <w:t>o.uk/news/18699948.criccieth-craft-centre-replaced-new-development/ (Accessed: 18/12/2021)</w:t>
      </w:r>
    </w:p>
    <w:sectPr w:rsidR="007C04F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3648E" w14:textId="77777777" w:rsidR="00000000" w:rsidRDefault="00741D4D">
      <w:pPr>
        <w:spacing w:after="0" w:line="240" w:lineRule="auto"/>
      </w:pPr>
      <w:r>
        <w:separator/>
      </w:r>
    </w:p>
  </w:endnote>
  <w:endnote w:type="continuationSeparator" w:id="0">
    <w:p w14:paraId="04236490" w14:textId="77777777" w:rsidR="00000000" w:rsidRDefault="00741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3648A" w14:textId="77777777" w:rsidR="00000000" w:rsidRDefault="00741D4D">
      <w:pPr>
        <w:spacing w:after="0" w:line="240" w:lineRule="auto"/>
      </w:pPr>
      <w:r>
        <w:rPr>
          <w:color w:val="000000"/>
        </w:rPr>
        <w:separator/>
      </w:r>
    </w:p>
  </w:footnote>
  <w:footnote w:type="continuationSeparator" w:id="0">
    <w:p w14:paraId="0423648C" w14:textId="77777777" w:rsidR="00000000" w:rsidRDefault="00741D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docVars>
    <w:docVar w:name="__Grammarly_42____i" w:val="H4sIAAAAAAAEAKtWckksSQxILCpxzi/NK1GyMqwFAAEhoTITAAAA"/>
    <w:docVar w:name="__Grammarly_42___1" w:val="H4sIAAAAAAAEAKtWcslP9kxRslIyNDayMDExNDU0tLAwsbQwNLRU0lEKTi0uzszPAykwrAUAISifpiwAAAA="/>
  </w:docVars>
  <w:rsids>
    <w:rsidRoot w:val="007C04F5"/>
    <w:rsid w:val="00741D4D"/>
    <w:rsid w:val="007C0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36486"/>
  <w15:docId w15:val="{7A6B960E-2ED4-45EB-8DEC-41E9E1173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771</Words>
  <Characters>4395</Characters>
  <Application>Microsoft Office Word</Application>
  <DocSecurity>0</DocSecurity>
  <Lines>36</Lines>
  <Paragraphs>10</Paragraphs>
  <ScaleCrop>false</ScaleCrop>
  <Company/>
  <LinksUpToDate>false</LinksUpToDate>
  <CharactersWithSpaces>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Zeke Hann (1708247)</dc:creator>
  <dc:description/>
  <cp:lastModifiedBy>Zeke Hann (1708247)</cp:lastModifiedBy>
  <cp:revision>2</cp:revision>
  <dcterms:created xsi:type="dcterms:W3CDTF">2021-12-19T19:19:00Z</dcterms:created>
  <dcterms:modified xsi:type="dcterms:W3CDTF">2021-12-19T19:19:00Z</dcterms:modified>
</cp:coreProperties>
</file>