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rPr>
        <w:id w:val="1488520868"/>
        <w:docPartObj>
          <w:docPartGallery w:val="Cover Pages"/>
          <w:docPartUnique/>
        </w:docPartObj>
      </w:sdtPr>
      <w:sdtEndPr>
        <w:rPr>
          <w:rFonts w:ascii="Times New Roman" w:eastAsiaTheme="minorHAnsi" w:hAnsi="Times New Roman" w:cs="Times New Roman"/>
          <w:color w:val="auto"/>
          <w:sz w:val="24"/>
          <w:szCs w:val="24"/>
        </w:rPr>
      </w:sdtEndPr>
      <w:sdtContent>
        <w:p w14:paraId="1F658357" w14:textId="5FE697DD" w:rsidR="003359FB" w:rsidRDefault="003359FB">
          <w:pPr>
            <w:pStyle w:val="NoSpacing"/>
            <w:spacing w:before="1540" w:after="240"/>
            <w:jc w:val="center"/>
            <w:rPr>
              <w:color w:val="5B9BD5" w:themeColor="accent1"/>
            </w:rPr>
          </w:pPr>
          <w:r>
            <w:rPr>
              <w:noProof/>
              <w:color w:val="5B9BD5" w:themeColor="accent1"/>
            </w:rPr>
            <w:drawing>
              <wp:inline distT="0" distB="0" distL="0" distR="0" wp14:anchorId="57F78A7B" wp14:editId="4E886B92">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F6A266CA5E984CFDBCA5E66CC66C0F4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6C60D2" w14:textId="3DE7D7C8" w:rsidR="003359FB" w:rsidRDefault="003359F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MENU ENGINEERING</w:t>
              </w:r>
            </w:p>
          </w:sdtContent>
        </w:sdt>
        <w:p w14:paraId="386363C7" w14:textId="62BCDE97" w:rsidR="003359FB" w:rsidRDefault="003359FB" w:rsidP="003359FB">
          <w:pPr>
            <w:pStyle w:val="NoSpacing"/>
            <w:spacing w:before="480"/>
            <w:ind w:left="3600" w:firstLine="720"/>
            <w:rPr>
              <w:color w:val="5B9BD5" w:themeColor="accent1"/>
            </w:rPr>
          </w:pPr>
          <w:r>
            <w:rPr>
              <w:noProof/>
              <w:color w:val="5B9BD5" w:themeColor="accent1"/>
            </w:rPr>
            <w:drawing>
              <wp:inline distT="0" distB="0" distL="0" distR="0" wp14:anchorId="34AE630F" wp14:editId="02B42C3D">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FA488DD" w14:textId="77777777" w:rsidR="003359FB" w:rsidRDefault="003359FB">
          <w:pPr>
            <w:rPr>
              <w:rFonts w:cs="Times New Roman"/>
              <w:szCs w:val="24"/>
            </w:rPr>
          </w:pPr>
        </w:p>
        <w:p w14:paraId="10E759F4" w14:textId="77777777" w:rsidR="003359FB" w:rsidRDefault="003359FB">
          <w:pPr>
            <w:rPr>
              <w:rFonts w:cs="Times New Roman"/>
              <w:szCs w:val="24"/>
            </w:rPr>
          </w:pPr>
        </w:p>
        <w:p w14:paraId="47882D21" w14:textId="77777777" w:rsidR="003359FB" w:rsidRDefault="003359FB">
          <w:pPr>
            <w:rPr>
              <w:rFonts w:cs="Times New Roman"/>
              <w:szCs w:val="24"/>
            </w:rPr>
          </w:pPr>
        </w:p>
        <w:p w14:paraId="591ADF82" w14:textId="77777777" w:rsidR="003359FB" w:rsidRDefault="003359FB">
          <w:pPr>
            <w:rPr>
              <w:rFonts w:cs="Times New Roman"/>
              <w:szCs w:val="24"/>
            </w:rPr>
          </w:pPr>
        </w:p>
        <w:p w14:paraId="71C92318" w14:textId="77777777" w:rsidR="003359FB" w:rsidRDefault="003359FB">
          <w:pPr>
            <w:rPr>
              <w:rFonts w:cs="Times New Roman"/>
              <w:szCs w:val="24"/>
            </w:rPr>
          </w:pPr>
        </w:p>
        <w:p w14:paraId="562C8947" w14:textId="77777777" w:rsidR="003359FB" w:rsidRDefault="003359FB">
          <w:pPr>
            <w:rPr>
              <w:rFonts w:cs="Times New Roman"/>
              <w:szCs w:val="24"/>
            </w:rPr>
          </w:pPr>
        </w:p>
        <w:p w14:paraId="329F9845" w14:textId="77777777" w:rsidR="003359FB" w:rsidRDefault="003359FB">
          <w:pPr>
            <w:rPr>
              <w:rFonts w:cs="Times New Roman"/>
              <w:szCs w:val="24"/>
            </w:rPr>
          </w:pPr>
        </w:p>
        <w:p w14:paraId="5F4DB1ED" w14:textId="77777777" w:rsidR="003359FB" w:rsidRDefault="003359FB">
          <w:pPr>
            <w:rPr>
              <w:rFonts w:cs="Times New Roman"/>
              <w:szCs w:val="24"/>
            </w:rPr>
          </w:pPr>
        </w:p>
        <w:p w14:paraId="37CFE81E" w14:textId="2FA16FE0" w:rsidR="003359FB" w:rsidRDefault="003359FB">
          <w:pPr>
            <w:rPr>
              <w:rFonts w:cs="Times New Roman"/>
              <w:szCs w:val="24"/>
            </w:rPr>
          </w:pPr>
          <w:r>
            <w:rPr>
              <w:rFonts w:cs="Times New Roman"/>
              <w:szCs w:val="24"/>
            </w:rPr>
            <w:t>Student name: Ioana Alexandra Varlan</w:t>
          </w:r>
        </w:p>
        <w:p w14:paraId="1B962329" w14:textId="77777777" w:rsidR="003359FB" w:rsidRDefault="003359FB">
          <w:pPr>
            <w:rPr>
              <w:rFonts w:cs="Times New Roman"/>
              <w:szCs w:val="24"/>
            </w:rPr>
          </w:pPr>
          <w:r>
            <w:rPr>
              <w:rFonts w:cs="Times New Roman"/>
              <w:szCs w:val="24"/>
            </w:rPr>
            <w:t>Student ID: 2219850</w:t>
          </w:r>
        </w:p>
        <w:p w14:paraId="1E86B63F" w14:textId="77777777" w:rsidR="003359FB" w:rsidRDefault="003359FB">
          <w:pPr>
            <w:rPr>
              <w:rFonts w:cs="Times New Roman"/>
              <w:szCs w:val="24"/>
            </w:rPr>
          </w:pPr>
          <w:r>
            <w:rPr>
              <w:rFonts w:cs="Times New Roman"/>
              <w:szCs w:val="24"/>
            </w:rPr>
            <w:t>Module: Food and Beverage</w:t>
          </w:r>
        </w:p>
        <w:p w14:paraId="2DBE896C" w14:textId="01AAC217" w:rsidR="003359FB" w:rsidRDefault="003359FB" w:rsidP="003359FB">
          <w:pPr>
            <w:rPr>
              <w:rFonts w:cs="Times New Roman"/>
              <w:szCs w:val="24"/>
            </w:rPr>
          </w:pPr>
          <w:r>
            <w:rPr>
              <w:rFonts w:cs="Times New Roman"/>
              <w:szCs w:val="24"/>
            </w:rPr>
            <w:t xml:space="preserve">Lecturer: Muhammad </w:t>
          </w:r>
          <w:proofErr w:type="spellStart"/>
          <w:r>
            <w:rPr>
              <w:rFonts w:cs="Times New Roman"/>
              <w:szCs w:val="24"/>
            </w:rPr>
            <w:t>Cassamo</w:t>
          </w:r>
          <w:proofErr w:type="spellEnd"/>
          <w:r>
            <w:rPr>
              <w:rFonts w:cs="Times New Roman"/>
              <w:szCs w:val="24"/>
            </w:rPr>
            <w:br w:type="page"/>
          </w:r>
        </w:p>
      </w:sdtContent>
    </w:sdt>
    <w:p w14:paraId="5AC51AD4" w14:textId="683AAAFD" w:rsidR="003359FB" w:rsidRPr="003359FB" w:rsidRDefault="003359FB" w:rsidP="003359FB">
      <w:pPr>
        <w:rPr>
          <w:rFonts w:cs="Times New Roman"/>
          <w:szCs w:val="24"/>
        </w:rPr>
      </w:pPr>
      <w:r w:rsidRPr="003359FB">
        <w:rPr>
          <w:b/>
          <w:bCs/>
          <w:i/>
          <w:iCs/>
        </w:rPr>
        <w:lastRenderedPageBreak/>
        <w:t>RESTAURANT CONCEPT</w:t>
      </w:r>
    </w:p>
    <w:p w14:paraId="73D44D05" w14:textId="77777777" w:rsidR="00724588" w:rsidRPr="005F167D" w:rsidRDefault="00724588" w:rsidP="005F167D">
      <w:pPr>
        <w:spacing w:after="0" w:line="480" w:lineRule="auto"/>
        <w:ind w:firstLine="720"/>
        <w:rPr>
          <w:rFonts w:cs="Times New Roman"/>
          <w:szCs w:val="24"/>
        </w:rPr>
      </w:pPr>
      <w:r w:rsidRPr="005F167D">
        <w:rPr>
          <w:rFonts w:cs="Times New Roman"/>
          <w:szCs w:val="24"/>
        </w:rPr>
        <w:t xml:space="preserve">The Hotel Trinity, a four-star establishment in the </w:t>
      </w:r>
      <w:proofErr w:type="spellStart"/>
      <w:r w:rsidRPr="005F167D">
        <w:rPr>
          <w:rFonts w:cs="Times New Roman"/>
          <w:szCs w:val="24"/>
        </w:rPr>
        <w:t>centre</w:t>
      </w:r>
      <w:proofErr w:type="spellEnd"/>
      <w:r w:rsidRPr="005F167D">
        <w:rPr>
          <w:rFonts w:cs="Times New Roman"/>
          <w:szCs w:val="24"/>
        </w:rPr>
        <w:t xml:space="preserve"> of the city and a member of the renowned Trinity Hotel brand, is renowned for its superior service, luxurious accommodations, and exquisite cuisine. The central British location of our hotel makes it suitable for both business and leisure </w:t>
      </w:r>
      <w:proofErr w:type="spellStart"/>
      <w:r w:rsidRPr="005F167D">
        <w:rPr>
          <w:rFonts w:cs="Times New Roman"/>
          <w:szCs w:val="24"/>
        </w:rPr>
        <w:t>travellers</w:t>
      </w:r>
      <w:proofErr w:type="spellEnd"/>
      <w:r w:rsidRPr="005F167D">
        <w:rPr>
          <w:rFonts w:cs="Times New Roman"/>
          <w:szCs w:val="24"/>
        </w:rPr>
        <w:t xml:space="preserve"> seeking a luxurious and restful stay</w:t>
      </w:r>
      <w:r w:rsidR="00D2422D" w:rsidRPr="005F167D">
        <w:rPr>
          <w:rFonts w:cs="Times New Roman"/>
          <w:szCs w:val="24"/>
        </w:rPr>
        <w:t xml:space="preserve"> (</w:t>
      </w:r>
      <w:r w:rsidR="00D2422D" w:rsidRPr="005F167D">
        <w:rPr>
          <w:rFonts w:cs="Times New Roman"/>
          <w:color w:val="222222"/>
          <w:szCs w:val="24"/>
          <w:shd w:val="clear" w:color="auto" w:fill="FFFFFF"/>
        </w:rPr>
        <w:t>Pérez et al., 2019</w:t>
      </w:r>
      <w:r w:rsidR="00D2422D" w:rsidRPr="005F167D">
        <w:rPr>
          <w:rFonts w:cs="Times New Roman"/>
          <w:szCs w:val="24"/>
        </w:rPr>
        <w:t>)</w:t>
      </w:r>
      <w:r w:rsidRPr="005F167D">
        <w:rPr>
          <w:rFonts w:cs="Times New Roman"/>
          <w:szCs w:val="24"/>
        </w:rPr>
        <w:t xml:space="preserve">. </w:t>
      </w:r>
      <w:r w:rsidR="00D2422D" w:rsidRPr="005F167D">
        <w:rPr>
          <w:rFonts w:cs="Times New Roman"/>
          <w:szCs w:val="24"/>
        </w:rPr>
        <w:t>The</w:t>
      </w:r>
      <w:r w:rsidRPr="005F167D">
        <w:rPr>
          <w:rFonts w:cs="Times New Roman"/>
          <w:szCs w:val="24"/>
        </w:rPr>
        <w:t xml:space="preserve"> hotel's outstanding restaurant concept features a symphony of international cuisine with regional </w:t>
      </w:r>
      <w:proofErr w:type="spellStart"/>
      <w:r w:rsidRPr="005F167D">
        <w:rPr>
          <w:rFonts w:cs="Times New Roman"/>
          <w:szCs w:val="24"/>
        </w:rPr>
        <w:t>flavours</w:t>
      </w:r>
      <w:proofErr w:type="spellEnd"/>
      <w:r w:rsidRPr="005F167D">
        <w:rPr>
          <w:rFonts w:cs="Times New Roman"/>
          <w:szCs w:val="24"/>
        </w:rPr>
        <w:t xml:space="preserve"> and ingredients</w:t>
      </w:r>
      <w:r w:rsidR="00D2422D" w:rsidRPr="005F167D">
        <w:rPr>
          <w:rFonts w:cs="Times New Roman"/>
          <w:szCs w:val="24"/>
        </w:rPr>
        <w:t xml:space="preserve"> (</w:t>
      </w:r>
      <w:r w:rsidR="00D2422D" w:rsidRPr="005F167D">
        <w:rPr>
          <w:rFonts w:cs="Times New Roman"/>
          <w:color w:val="222222"/>
          <w:szCs w:val="24"/>
          <w:shd w:val="clear" w:color="auto" w:fill="FFFFFF"/>
        </w:rPr>
        <w:t>Symes and Phillipson, 2019</w:t>
      </w:r>
      <w:r w:rsidR="00D2422D" w:rsidRPr="005F167D">
        <w:rPr>
          <w:rFonts w:cs="Times New Roman"/>
          <w:szCs w:val="24"/>
        </w:rPr>
        <w:t>)</w:t>
      </w:r>
      <w:r w:rsidRPr="005F167D">
        <w:rPr>
          <w:rFonts w:cs="Times New Roman"/>
          <w:szCs w:val="24"/>
        </w:rPr>
        <w:t xml:space="preserve">. Our goal is to provide our guests with a memorable dining experience. Our restaurant concept at Hotel Trinity caters to a variegated clientele, including hotel guests, residents, city employees, and inquisitive tourists. </w:t>
      </w:r>
      <w:r w:rsidR="00D2422D" w:rsidRPr="005F167D">
        <w:rPr>
          <w:rFonts w:cs="Times New Roman"/>
          <w:szCs w:val="24"/>
        </w:rPr>
        <w:t>Individuals</w:t>
      </w:r>
      <w:r w:rsidRPr="005F167D">
        <w:rPr>
          <w:rFonts w:cs="Times New Roman"/>
          <w:szCs w:val="24"/>
        </w:rPr>
        <w:t xml:space="preserve"> strive to satisfy visitors with a variety of interests and preferences by providing a pleasant and inviting environment for gatherings of all sizes</w:t>
      </w:r>
      <w:r w:rsidR="00D2422D" w:rsidRPr="005F167D">
        <w:rPr>
          <w:rFonts w:cs="Times New Roman"/>
          <w:szCs w:val="24"/>
        </w:rPr>
        <w:t xml:space="preserve"> (</w:t>
      </w:r>
      <w:r w:rsidR="00D2422D" w:rsidRPr="005F167D">
        <w:rPr>
          <w:rFonts w:cs="Times New Roman"/>
          <w:color w:val="222222"/>
          <w:szCs w:val="24"/>
          <w:shd w:val="clear" w:color="auto" w:fill="FFFFFF"/>
        </w:rPr>
        <w:t>Torres et al., 2021</w:t>
      </w:r>
      <w:r w:rsidR="00D2422D" w:rsidRPr="005F167D">
        <w:rPr>
          <w:rFonts w:cs="Times New Roman"/>
          <w:szCs w:val="24"/>
        </w:rPr>
        <w:t>)</w:t>
      </w:r>
      <w:r w:rsidRPr="005F167D">
        <w:rPr>
          <w:rFonts w:cs="Times New Roman"/>
          <w:szCs w:val="24"/>
        </w:rPr>
        <w:t xml:space="preserve">. </w:t>
      </w:r>
    </w:p>
    <w:p w14:paraId="329BBE6A" w14:textId="77777777" w:rsidR="00724588" w:rsidRPr="005F167D" w:rsidRDefault="00D2422D" w:rsidP="005F167D">
      <w:pPr>
        <w:spacing w:after="0" w:line="480" w:lineRule="auto"/>
        <w:ind w:firstLine="720"/>
        <w:rPr>
          <w:rFonts w:cs="Times New Roman"/>
          <w:szCs w:val="24"/>
        </w:rPr>
      </w:pPr>
      <w:r w:rsidRPr="005F167D">
        <w:rPr>
          <w:rFonts w:cs="Times New Roman"/>
          <w:szCs w:val="24"/>
        </w:rPr>
        <w:t xml:space="preserve">Individuals </w:t>
      </w:r>
      <w:r w:rsidR="00724588" w:rsidRPr="005F167D">
        <w:rPr>
          <w:rFonts w:cs="Times New Roman"/>
          <w:szCs w:val="24"/>
        </w:rPr>
        <w:t xml:space="preserve">construct </w:t>
      </w:r>
      <w:r w:rsidRPr="005F167D">
        <w:rPr>
          <w:rFonts w:cs="Times New Roman"/>
          <w:szCs w:val="24"/>
        </w:rPr>
        <w:t>the</w:t>
      </w:r>
      <w:r w:rsidR="00724588" w:rsidRPr="005F167D">
        <w:rPr>
          <w:rFonts w:cs="Times New Roman"/>
          <w:szCs w:val="24"/>
        </w:rPr>
        <w:t xml:space="preserve"> menu with great attention to detail, balancing culinary creativity with an emphasis on high-quality, </w:t>
      </w:r>
      <w:proofErr w:type="gramStart"/>
      <w:r w:rsidR="00724588" w:rsidRPr="005F167D">
        <w:rPr>
          <w:rFonts w:cs="Times New Roman"/>
          <w:szCs w:val="24"/>
        </w:rPr>
        <w:t>freshly-prepared</w:t>
      </w:r>
      <w:proofErr w:type="gramEnd"/>
      <w:r w:rsidR="00724588" w:rsidRPr="005F167D">
        <w:rPr>
          <w:rFonts w:cs="Times New Roman"/>
          <w:szCs w:val="24"/>
        </w:rPr>
        <w:t xml:space="preserve"> ingredients</w:t>
      </w:r>
      <w:r w:rsidRPr="005F167D">
        <w:rPr>
          <w:rFonts w:cs="Times New Roman"/>
          <w:szCs w:val="24"/>
        </w:rPr>
        <w:t xml:space="preserve"> (</w:t>
      </w:r>
      <w:r w:rsidRPr="005F167D">
        <w:rPr>
          <w:rFonts w:cs="Times New Roman"/>
          <w:color w:val="222222"/>
          <w:szCs w:val="24"/>
          <w:shd w:val="clear" w:color="auto" w:fill="FFFFFF"/>
        </w:rPr>
        <w:t>Hay, 2020</w:t>
      </w:r>
      <w:r w:rsidRPr="005F167D">
        <w:rPr>
          <w:rFonts w:cs="Times New Roman"/>
          <w:szCs w:val="24"/>
        </w:rPr>
        <w:t>)</w:t>
      </w:r>
      <w:r w:rsidR="00724588" w:rsidRPr="005F167D">
        <w:rPr>
          <w:rFonts w:cs="Times New Roman"/>
          <w:szCs w:val="24"/>
        </w:rPr>
        <w:t xml:space="preserve">. Our culinary team has meticulously prepared a menu that features the freshest regional and seasonal ingredients and elevates classic dishes with inventive new variations. </w:t>
      </w:r>
      <w:r w:rsidRPr="005F167D">
        <w:rPr>
          <w:rFonts w:cs="Times New Roman"/>
          <w:szCs w:val="24"/>
        </w:rPr>
        <w:t>The</w:t>
      </w:r>
      <w:r w:rsidR="00724588" w:rsidRPr="005F167D">
        <w:rPr>
          <w:rFonts w:cs="Times New Roman"/>
          <w:szCs w:val="24"/>
        </w:rPr>
        <w:t xml:space="preserve"> commitment to providing an inviting and diverse dining environment influenced our menu choices</w:t>
      </w:r>
      <w:r w:rsidRPr="005F167D">
        <w:rPr>
          <w:rFonts w:cs="Times New Roman"/>
          <w:szCs w:val="24"/>
        </w:rPr>
        <w:t xml:space="preserve"> (</w:t>
      </w:r>
      <w:proofErr w:type="spellStart"/>
      <w:r w:rsidRPr="005F167D">
        <w:rPr>
          <w:rFonts w:cs="Times New Roman"/>
          <w:color w:val="222222"/>
          <w:szCs w:val="24"/>
          <w:shd w:val="clear" w:color="auto" w:fill="FFFFFF"/>
        </w:rPr>
        <w:t>Filimonau</w:t>
      </w:r>
      <w:proofErr w:type="spellEnd"/>
      <w:r w:rsidRPr="005F167D">
        <w:rPr>
          <w:rFonts w:cs="Times New Roman"/>
          <w:color w:val="222222"/>
          <w:szCs w:val="24"/>
          <w:shd w:val="clear" w:color="auto" w:fill="FFFFFF"/>
        </w:rPr>
        <w:t xml:space="preserve"> and </w:t>
      </w:r>
      <w:proofErr w:type="spellStart"/>
      <w:r w:rsidRPr="005F167D">
        <w:rPr>
          <w:rFonts w:cs="Times New Roman"/>
          <w:color w:val="222222"/>
          <w:szCs w:val="24"/>
          <w:shd w:val="clear" w:color="auto" w:fill="FFFFFF"/>
        </w:rPr>
        <w:t>Magklaropoulou</w:t>
      </w:r>
      <w:proofErr w:type="spellEnd"/>
      <w:r w:rsidRPr="005F167D">
        <w:rPr>
          <w:rFonts w:cs="Times New Roman"/>
          <w:color w:val="222222"/>
          <w:szCs w:val="24"/>
          <w:shd w:val="clear" w:color="auto" w:fill="FFFFFF"/>
        </w:rPr>
        <w:t>, 2020</w:t>
      </w:r>
      <w:r w:rsidRPr="005F167D">
        <w:rPr>
          <w:rFonts w:cs="Times New Roman"/>
          <w:szCs w:val="24"/>
        </w:rPr>
        <w:t>)</w:t>
      </w:r>
      <w:r w:rsidR="00724588" w:rsidRPr="005F167D">
        <w:rPr>
          <w:rFonts w:cs="Times New Roman"/>
          <w:szCs w:val="24"/>
        </w:rPr>
        <w:t xml:space="preserve">. We </w:t>
      </w:r>
      <w:proofErr w:type="spellStart"/>
      <w:r w:rsidR="00724588" w:rsidRPr="005F167D">
        <w:rPr>
          <w:rFonts w:cs="Times New Roman"/>
          <w:szCs w:val="24"/>
        </w:rPr>
        <w:t>recognise</w:t>
      </w:r>
      <w:proofErr w:type="spellEnd"/>
      <w:r w:rsidR="00724588" w:rsidRPr="005F167D">
        <w:rPr>
          <w:rFonts w:cs="Times New Roman"/>
          <w:szCs w:val="24"/>
        </w:rPr>
        <w:t xml:space="preserve"> the importance of catering to a variety of dietary restrictions and preferences, and we work diligently to ensure that everyone can find something delectable on our menu. </w:t>
      </w:r>
      <w:r w:rsidR="005F167D" w:rsidRPr="005F167D">
        <w:rPr>
          <w:rFonts w:cs="Times New Roman"/>
          <w:szCs w:val="24"/>
        </w:rPr>
        <w:t xml:space="preserve">Individuals </w:t>
      </w:r>
      <w:r w:rsidR="00724588" w:rsidRPr="005F167D">
        <w:rPr>
          <w:rFonts w:cs="Times New Roman"/>
          <w:szCs w:val="24"/>
        </w:rPr>
        <w:t xml:space="preserve">strive to offer palatable and </w:t>
      </w:r>
      <w:proofErr w:type="spellStart"/>
      <w:r w:rsidR="00724588" w:rsidRPr="005F167D">
        <w:rPr>
          <w:rFonts w:cs="Times New Roman"/>
          <w:szCs w:val="24"/>
        </w:rPr>
        <w:t>appetising</w:t>
      </w:r>
      <w:proofErr w:type="spellEnd"/>
      <w:r w:rsidR="00724588" w:rsidRPr="005F167D">
        <w:rPr>
          <w:rFonts w:cs="Times New Roman"/>
          <w:szCs w:val="24"/>
        </w:rPr>
        <w:t xml:space="preserve"> options for diners with dietary restrictions, such as vegetarians, vegans, celiacs, and dairy-free consumers</w:t>
      </w:r>
      <w:r w:rsidR="005F167D" w:rsidRPr="005F167D">
        <w:rPr>
          <w:rFonts w:cs="Times New Roman"/>
          <w:szCs w:val="24"/>
        </w:rPr>
        <w:t xml:space="preserve"> (</w:t>
      </w:r>
      <w:r w:rsidR="005F167D" w:rsidRPr="005F167D">
        <w:rPr>
          <w:rFonts w:cs="Times New Roman"/>
          <w:color w:val="222222"/>
          <w:szCs w:val="24"/>
          <w:shd w:val="clear" w:color="auto" w:fill="FFFFFF"/>
        </w:rPr>
        <w:t>Tan et al., 2021</w:t>
      </w:r>
      <w:r w:rsidR="005F167D" w:rsidRPr="005F167D">
        <w:rPr>
          <w:rFonts w:cs="Times New Roman"/>
          <w:szCs w:val="24"/>
        </w:rPr>
        <w:t>)</w:t>
      </w:r>
      <w:r w:rsidR="00724588" w:rsidRPr="005F167D">
        <w:rPr>
          <w:rFonts w:cs="Times New Roman"/>
          <w:szCs w:val="24"/>
        </w:rPr>
        <w:t xml:space="preserve">. The enticing selection of </w:t>
      </w:r>
      <w:proofErr w:type="spellStart"/>
      <w:r w:rsidR="00724588" w:rsidRPr="005F167D">
        <w:rPr>
          <w:rFonts w:cs="Times New Roman"/>
          <w:szCs w:val="24"/>
        </w:rPr>
        <w:t>appetisers</w:t>
      </w:r>
      <w:proofErr w:type="spellEnd"/>
      <w:r w:rsidR="00724588" w:rsidRPr="005F167D">
        <w:rPr>
          <w:rFonts w:cs="Times New Roman"/>
          <w:szCs w:val="24"/>
        </w:rPr>
        <w:t xml:space="preserve">, main courses, and desserts on the menu demonstrates the culinary talents of our chefs. </w:t>
      </w:r>
    </w:p>
    <w:p w14:paraId="723F3249" w14:textId="77777777" w:rsidR="00C14E7C" w:rsidRDefault="00724588" w:rsidP="005F167D">
      <w:pPr>
        <w:spacing w:after="0" w:line="480" w:lineRule="auto"/>
        <w:ind w:firstLine="720"/>
        <w:rPr>
          <w:rFonts w:cs="Times New Roman"/>
          <w:szCs w:val="24"/>
        </w:rPr>
      </w:pPr>
      <w:r w:rsidRPr="005F167D">
        <w:rPr>
          <w:rFonts w:cs="Times New Roman"/>
          <w:szCs w:val="24"/>
        </w:rPr>
        <w:t xml:space="preserve">This restaurant serves succulent seafood dishes, such as pan-seared scallops with citrus-infused sauce, and locally sourced meats, such as slow-roasted lamb shank with a red wine </w:t>
      </w:r>
      <w:r w:rsidRPr="005F167D">
        <w:rPr>
          <w:rFonts w:cs="Times New Roman"/>
          <w:szCs w:val="24"/>
        </w:rPr>
        <w:lastRenderedPageBreak/>
        <w:t>reduction</w:t>
      </w:r>
      <w:r w:rsidR="005F167D" w:rsidRPr="005F167D">
        <w:rPr>
          <w:rFonts w:cs="Times New Roman"/>
          <w:szCs w:val="24"/>
        </w:rPr>
        <w:t xml:space="preserve"> (</w:t>
      </w:r>
      <w:r w:rsidR="005F167D" w:rsidRPr="005F167D">
        <w:rPr>
          <w:rFonts w:cs="Times New Roman"/>
          <w:color w:val="222222"/>
          <w:szCs w:val="24"/>
          <w:shd w:val="clear" w:color="auto" w:fill="FFFFFF"/>
        </w:rPr>
        <w:t>Horton, 2021</w:t>
      </w:r>
      <w:r w:rsidR="005F167D" w:rsidRPr="005F167D">
        <w:rPr>
          <w:rFonts w:cs="Times New Roman"/>
          <w:szCs w:val="24"/>
        </w:rPr>
        <w:t>)</w:t>
      </w:r>
      <w:r w:rsidRPr="005F167D">
        <w:rPr>
          <w:rFonts w:cs="Times New Roman"/>
          <w:szCs w:val="24"/>
        </w:rPr>
        <w:t>. Vegans can experience a delectable tofu-based Thai green curry, while vegetarians can select from vibrant quinoa and roasted vegetable salads</w:t>
      </w:r>
      <w:r w:rsidR="005F167D" w:rsidRPr="005F167D">
        <w:rPr>
          <w:rFonts w:cs="Times New Roman"/>
          <w:szCs w:val="24"/>
        </w:rPr>
        <w:t xml:space="preserve"> (</w:t>
      </w:r>
      <w:r w:rsidR="005F167D" w:rsidRPr="005F167D">
        <w:rPr>
          <w:rFonts w:cs="Times New Roman"/>
          <w:color w:val="222222"/>
          <w:szCs w:val="24"/>
          <w:shd w:val="clear" w:color="auto" w:fill="FFFFFF"/>
        </w:rPr>
        <w:t>Andreu et al., 2019</w:t>
      </w:r>
      <w:r w:rsidR="005F167D" w:rsidRPr="005F167D">
        <w:rPr>
          <w:rFonts w:cs="Times New Roman"/>
          <w:szCs w:val="24"/>
        </w:rPr>
        <w:t>)</w:t>
      </w:r>
      <w:r w:rsidRPr="005F167D">
        <w:rPr>
          <w:rFonts w:cs="Times New Roman"/>
          <w:szCs w:val="24"/>
        </w:rPr>
        <w:t>. Our extensive wine list was curated to complement our delectable meal and bring out the best in each dish. Sommeliers are always available to assist customers in navigating the wine list and selecting the ideal container to complement their meal</w:t>
      </w:r>
      <w:r w:rsidR="005F167D" w:rsidRPr="005F167D">
        <w:rPr>
          <w:rFonts w:cs="Times New Roman"/>
          <w:color w:val="222222"/>
          <w:szCs w:val="24"/>
          <w:shd w:val="clear" w:color="auto" w:fill="FFFFFF"/>
        </w:rPr>
        <w:t xml:space="preserve"> (Lu and Tabari, 2019</w:t>
      </w:r>
      <w:r w:rsidR="005F167D" w:rsidRPr="005F167D">
        <w:rPr>
          <w:rFonts w:cs="Times New Roman"/>
          <w:szCs w:val="24"/>
        </w:rPr>
        <w:t>)</w:t>
      </w:r>
      <w:r w:rsidRPr="005F167D">
        <w:rPr>
          <w:rFonts w:cs="Times New Roman"/>
          <w:szCs w:val="24"/>
        </w:rPr>
        <w:t xml:space="preserve">. Finally, Hotel Trinity's restaurant concept reflects the hotel's commitment to exquisite cuisine, variety, and service. We </w:t>
      </w:r>
      <w:proofErr w:type="spellStart"/>
      <w:r w:rsidRPr="005F167D">
        <w:rPr>
          <w:rFonts w:cs="Times New Roman"/>
          <w:szCs w:val="24"/>
        </w:rPr>
        <w:t>endeavour</w:t>
      </w:r>
      <w:proofErr w:type="spellEnd"/>
      <w:r w:rsidRPr="005F167D">
        <w:rPr>
          <w:rFonts w:cs="Times New Roman"/>
          <w:szCs w:val="24"/>
        </w:rPr>
        <w:t xml:space="preserve"> to please a diverse clientele, and the cuisine we serve reflects this diversity. We hope our guests will join us on a culinary adventure where imagination and excellence </w:t>
      </w:r>
      <w:proofErr w:type="gramStart"/>
      <w:r w:rsidRPr="005F167D">
        <w:rPr>
          <w:rFonts w:cs="Times New Roman"/>
          <w:szCs w:val="24"/>
        </w:rPr>
        <w:t>meet</w:t>
      </w:r>
      <w:proofErr w:type="gramEnd"/>
      <w:r w:rsidRPr="005F167D">
        <w:rPr>
          <w:rFonts w:cs="Times New Roman"/>
          <w:szCs w:val="24"/>
        </w:rPr>
        <w:t xml:space="preserve"> and each dish is a window into the heart of its creator.</w:t>
      </w:r>
    </w:p>
    <w:p w14:paraId="287C0E8B" w14:textId="77777777" w:rsidR="003359FB" w:rsidRDefault="003359FB" w:rsidP="005F167D">
      <w:pPr>
        <w:spacing w:after="0" w:line="480" w:lineRule="auto"/>
        <w:ind w:firstLine="720"/>
        <w:rPr>
          <w:rFonts w:cs="Times New Roman"/>
          <w:szCs w:val="24"/>
        </w:rPr>
      </w:pPr>
    </w:p>
    <w:p w14:paraId="46A4F766" w14:textId="77777777" w:rsidR="003359FB" w:rsidRDefault="003359FB" w:rsidP="005F167D">
      <w:pPr>
        <w:spacing w:after="0" w:line="480" w:lineRule="auto"/>
        <w:ind w:firstLine="720"/>
        <w:rPr>
          <w:rFonts w:cs="Times New Roman"/>
          <w:szCs w:val="24"/>
        </w:rPr>
      </w:pPr>
    </w:p>
    <w:p w14:paraId="2C712A92" w14:textId="77777777" w:rsidR="003359FB" w:rsidRDefault="003359FB" w:rsidP="005F167D">
      <w:pPr>
        <w:spacing w:after="0" w:line="480" w:lineRule="auto"/>
        <w:ind w:firstLine="720"/>
        <w:rPr>
          <w:rFonts w:cs="Times New Roman"/>
          <w:szCs w:val="24"/>
        </w:rPr>
      </w:pPr>
    </w:p>
    <w:p w14:paraId="4CA91890" w14:textId="77777777" w:rsidR="003359FB" w:rsidRDefault="003359FB" w:rsidP="005F167D">
      <w:pPr>
        <w:spacing w:after="0" w:line="480" w:lineRule="auto"/>
        <w:ind w:firstLine="720"/>
        <w:rPr>
          <w:rFonts w:cs="Times New Roman"/>
          <w:b/>
          <w:bCs/>
          <w:i/>
          <w:iCs/>
          <w:szCs w:val="24"/>
        </w:rPr>
      </w:pPr>
    </w:p>
    <w:p w14:paraId="01228654" w14:textId="77777777" w:rsidR="003359FB" w:rsidRDefault="003359FB" w:rsidP="005F167D">
      <w:pPr>
        <w:spacing w:after="0" w:line="480" w:lineRule="auto"/>
        <w:ind w:firstLine="720"/>
        <w:rPr>
          <w:rFonts w:cs="Times New Roman"/>
          <w:b/>
          <w:bCs/>
          <w:i/>
          <w:iCs/>
          <w:szCs w:val="24"/>
        </w:rPr>
      </w:pPr>
    </w:p>
    <w:p w14:paraId="0F5E5BA8" w14:textId="77777777" w:rsidR="003359FB" w:rsidRDefault="003359FB" w:rsidP="005F167D">
      <w:pPr>
        <w:spacing w:after="0" w:line="480" w:lineRule="auto"/>
        <w:ind w:firstLine="720"/>
        <w:rPr>
          <w:rFonts w:cs="Times New Roman"/>
          <w:b/>
          <w:bCs/>
          <w:i/>
          <w:iCs/>
          <w:szCs w:val="24"/>
        </w:rPr>
      </w:pPr>
    </w:p>
    <w:p w14:paraId="37A1E1BD" w14:textId="77777777" w:rsidR="003359FB" w:rsidRDefault="003359FB" w:rsidP="005F167D">
      <w:pPr>
        <w:spacing w:after="0" w:line="480" w:lineRule="auto"/>
        <w:ind w:firstLine="720"/>
        <w:rPr>
          <w:rFonts w:cs="Times New Roman"/>
          <w:b/>
          <w:bCs/>
          <w:i/>
          <w:iCs/>
          <w:szCs w:val="24"/>
        </w:rPr>
      </w:pPr>
    </w:p>
    <w:p w14:paraId="243FC762" w14:textId="77777777" w:rsidR="003359FB" w:rsidRDefault="003359FB" w:rsidP="005F167D">
      <w:pPr>
        <w:spacing w:after="0" w:line="480" w:lineRule="auto"/>
        <w:ind w:firstLine="720"/>
        <w:rPr>
          <w:rFonts w:cs="Times New Roman"/>
          <w:b/>
          <w:bCs/>
          <w:i/>
          <w:iCs/>
          <w:szCs w:val="24"/>
        </w:rPr>
      </w:pPr>
    </w:p>
    <w:p w14:paraId="0AAFFB8F" w14:textId="77777777" w:rsidR="003359FB" w:rsidRDefault="003359FB" w:rsidP="005F167D">
      <w:pPr>
        <w:spacing w:after="0" w:line="480" w:lineRule="auto"/>
        <w:ind w:firstLine="720"/>
        <w:rPr>
          <w:rFonts w:cs="Times New Roman"/>
          <w:b/>
          <w:bCs/>
          <w:i/>
          <w:iCs/>
          <w:szCs w:val="24"/>
        </w:rPr>
      </w:pPr>
    </w:p>
    <w:p w14:paraId="1FF7D3D6" w14:textId="77777777" w:rsidR="003359FB" w:rsidRDefault="003359FB" w:rsidP="005F167D">
      <w:pPr>
        <w:spacing w:after="0" w:line="480" w:lineRule="auto"/>
        <w:ind w:firstLine="720"/>
        <w:rPr>
          <w:rFonts w:cs="Times New Roman"/>
          <w:b/>
          <w:bCs/>
          <w:i/>
          <w:iCs/>
          <w:szCs w:val="24"/>
        </w:rPr>
      </w:pPr>
    </w:p>
    <w:p w14:paraId="2022CD4A" w14:textId="77777777" w:rsidR="003359FB" w:rsidRDefault="003359FB" w:rsidP="005F167D">
      <w:pPr>
        <w:spacing w:after="0" w:line="480" w:lineRule="auto"/>
        <w:ind w:firstLine="720"/>
        <w:rPr>
          <w:rFonts w:cs="Times New Roman"/>
          <w:b/>
          <w:bCs/>
          <w:i/>
          <w:iCs/>
          <w:szCs w:val="24"/>
        </w:rPr>
      </w:pPr>
    </w:p>
    <w:p w14:paraId="5D2A1DC8" w14:textId="77777777" w:rsidR="003359FB" w:rsidRDefault="003359FB" w:rsidP="005F167D">
      <w:pPr>
        <w:spacing w:after="0" w:line="480" w:lineRule="auto"/>
        <w:ind w:firstLine="720"/>
        <w:rPr>
          <w:rFonts w:cs="Times New Roman"/>
          <w:b/>
          <w:bCs/>
          <w:i/>
          <w:iCs/>
          <w:szCs w:val="24"/>
        </w:rPr>
      </w:pPr>
    </w:p>
    <w:p w14:paraId="35036C6E" w14:textId="77777777" w:rsidR="003359FB" w:rsidRDefault="003359FB" w:rsidP="005F167D">
      <w:pPr>
        <w:spacing w:after="0" w:line="480" w:lineRule="auto"/>
        <w:ind w:firstLine="720"/>
        <w:rPr>
          <w:rFonts w:cs="Times New Roman"/>
          <w:b/>
          <w:bCs/>
          <w:i/>
          <w:iCs/>
          <w:szCs w:val="24"/>
        </w:rPr>
      </w:pPr>
    </w:p>
    <w:p w14:paraId="09D77768" w14:textId="77777777" w:rsidR="003359FB" w:rsidRDefault="003359FB" w:rsidP="005F167D">
      <w:pPr>
        <w:spacing w:after="0" w:line="480" w:lineRule="auto"/>
        <w:ind w:firstLine="720"/>
        <w:rPr>
          <w:rFonts w:cs="Times New Roman"/>
          <w:b/>
          <w:bCs/>
          <w:i/>
          <w:iCs/>
          <w:szCs w:val="24"/>
        </w:rPr>
      </w:pPr>
    </w:p>
    <w:p w14:paraId="12DFC2BD" w14:textId="2A0C8C0D" w:rsidR="003359FB" w:rsidRDefault="003359FB" w:rsidP="005F167D">
      <w:pPr>
        <w:spacing w:after="0" w:line="480" w:lineRule="auto"/>
        <w:ind w:firstLine="720"/>
        <w:rPr>
          <w:rFonts w:cs="Times New Roman"/>
          <w:b/>
          <w:bCs/>
          <w:i/>
          <w:iCs/>
          <w:szCs w:val="24"/>
        </w:rPr>
      </w:pPr>
      <w:r w:rsidRPr="003359FB">
        <w:rPr>
          <w:rFonts w:cs="Times New Roman"/>
          <w:b/>
          <w:bCs/>
          <w:i/>
          <w:iCs/>
          <w:szCs w:val="24"/>
        </w:rPr>
        <w:lastRenderedPageBreak/>
        <w:t>MENU DESIGN</w:t>
      </w:r>
    </w:p>
    <w:p w14:paraId="51D4EFBD" w14:textId="77777777" w:rsidR="003359FB" w:rsidRDefault="003359FB" w:rsidP="003359FB">
      <w:pPr>
        <w:rPr>
          <w:rFonts w:cs="Times New Roman"/>
          <w:b/>
          <w:bCs/>
          <w:i/>
          <w:iCs/>
          <w:szCs w:val="24"/>
        </w:rPr>
      </w:pPr>
    </w:p>
    <w:p w14:paraId="5DD7A54C" w14:textId="0B1E77D0" w:rsidR="003359FB" w:rsidRDefault="003359FB" w:rsidP="003359FB">
      <w:pPr>
        <w:tabs>
          <w:tab w:val="left" w:pos="3315"/>
        </w:tabs>
        <w:rPr>
          <w:rFonts w:cs="Times New Roman"/>
          <w:b/>
          <w:bCs/>
          <w:i/>
          <w:iCs/>
          <w:szCs w:val="24"/>
        </w:rPr>
      </w:pPr>
      <w:r>
        <w:rPr>
          <w:rFonts w:cs="Times New Roman"/>
          <w:b/>
          <w:bCs/>
          <w:i/>
          <w:iCs/>
          <w:szCs w:val="24"/>
        </w:rPr>
        <w:tab/>
      </w:r>
    </w:p>
    <w:p w14:paraId="00B62E19" w14:textId="77777777" w:rsidR="003359FB" w:rsidRDefault="003359FB" w:rsidP="003359FB">
      <w:pPr>
        <w:tabs>
          <w:tab w:val="left" w:pos="3315"/>
        </w:tabs>
        <w:rPr>
          <w:rFonts w:cs="Times New Roman"/>
          <w:b/>
          <w:bCs/>
          <w:i/>
          <w:iCs/>
          <w:szCs w:val="24"/>
        </w:rPr>
      </w:pPr>
    </w:p>
    <w:p w14:paraId="4429EF0D" w14:textId="5DBADF5B" w:rsidR="003359FB" w:rsidRDefault="003359FB" w:rsidP="003359FB">
      <w:pPr>
        <w:tabs>
          <w:tab w:val="left" w:pos="3315"/>
        </w:tabs>
        <w:rPr>
          <w:rFonts w:cs="Times New Roman"/>
          <w:b/>
          <w:bCs/>
          <w:i/>
          <w:iCs/>
          <w:szCs w:val="24"/>
        </w:rPr>
      </w:pPr>
      <w:r>
        <w:rPr>
          <w:rFonts w:cs="Times New Roman"/>
          <w:b/>
          <w:bCs/>
          <w:i/>
          <w:iCs/>
          <w:noProof/>
          <w:szCs w:val="24"/>
        </w:rPr>
        <w:drawing>
          <wp:inline distT="0" distB="0" distL="0" distR="0" wp14:anchorId="5D951CC9" wp14:editId="1B717B96">
            <wp:extent cx="6315075" cy="5886450"/>
            <wp:effectExtent l="0" t="0" r="9525" b="0"/>
            <wp:docPr id="1905388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15075" cy="5886450"/>
                    </a:xfrm>
                    <a:prstGeom prst="rect">
                      <a:avLst/>
                    </a:prstGeom>
                    <a:noFill/>
                    <a:ln>
                      <a:noFill/>
                    </a:ln>
                  </pic:spPr>
                </pic:pic>
              </a:graphicData>
            </a:graphic>
          </wp:inline>
        </w:drawing>
      </w:r>
    </w:p>
    <w:p w14:paraId="55BFBC1E" w14:textId="77777777" w:rsidR="003359FB" w:rsidRDefault="003359FB" w:rsidP="003359FB">
      <w:pPr>
        <w:tabs>
          <w:tab w:val="left" w:pos="3315"/>
        </w:tabs>
        <w:rPr>
          <w:rFonts w:cs="Times New Roman"/>
          <w:b/>
          <w:bCs/>
          <w:i/>
          <w:iCs/>
          <w:szCs w:val="24"/>
        </w:rPr>
      </w:pPr>
    </w:p>
    <w:p w14:paraId="2904F686" w14:textId="0D2B22C5" w:rsidR="003359FB" w:rsidRDefault="003359FB" w:rsidP="003359FB">
      <w:pPr>
        <w:tabs>
          <w:tab w:val="left" w:pos="3315"/>
        </w:tabs>
        <w:rPr>
          <w:rFonts w:cs="Times New Roman"/>
          <w:b/>
          <w:bCs/>
          <w:i/>
          <w:iCs/>
          <w:szCs w:val="24"/>
        </w:rPr>
      </w:pPr>
      <w:r>
        <w:rPr>
          <w:rFonts w:cs="Times New Roman"/>
          <w:b/>
          <w:bCs/>
          <w:i/>
          <w:iCs/>
          <w:noProof/>
          <w:szCs w:val="24"/>
        </w:rPr>
        <w:lastRenderedPageBreak/>
        <w:drawing>
          <wp:inline distT="0" distB="0" distL="0" distR="0" wp14:anchorId="411CECAB" wp14:editId="2A71CA3F">
            <wp:extent cx="5943600" cy="5676900"/>
            <wp:effectExtent l="0" t="0" r="0" b="0"/>
            <wp:docPr id="15703321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5676900"/>
                    </a:xfrm>
                    <a:prstGeom prst="rect">
                      <a:avLst/>
                    </a:prstGeom>
                    <a:noFill/>
                    <a:ln>
                      <a:noFill/>
                    </a:ln>
                  </pic:spPr>
                </pic:pic>
              </a:graphicData>
            </a:graphic>
          </wp:inline>
        </w:drawing>
      </w:r>
    </w:p>
    <w:p w14:paraId="4B3D39E2" w14:textId="77777777" w:rsidR="003359FB" w:rsidRDefault="003359FB" w:rsidP="003359FB">
      <w:pPr>
        <w:tabs>
          <w:tab w:val="left" w:pos="3315"/>
        </w:tabs>
        <w:rPr>
          <w:rFonts w:cs="Times New Roman"/>
          <w:b/>
          <w:bCs/>
          <w:i/>
          <w:iCs/>
          <w:szCs w:val="24"/>
        </w:rPr>
      </w:pPr>
    </w:p>
    <w:p w14:paraId="378E4A51" w14:textId="5C5E9279" w:rsidR="003359FB" w:rsidRDefault="003359FB" w:rsidP="003359FB">
      <w:pPr>
        <w:tabs>
          <w:tab w:val="left" w:pos="3315"/>
        </w:tabs>
        <w:rPr>
          <w:rFonts w:cs="Times New Roman"/>
          <w:b/>
          <w:bCs/>
          <w:i/>
          <w:iCs/>
          <w:szCs w:val="24"/>
        </w:rPr>
      </w:pPr>
      <w:r>
        <w:rPr>
          <w:rFonts w:cs="Times New Roman"/>
          <w:b/>
          <w:bCs/>
          <w:i/>
          <w:iCs/>
          <w:noProof/>
          <w:szCs w:val="24"/>
        </w:rPr>
        <w:lastRenderedPageBreak/>
        <w:drawing>
          <wp:inline distT="0" distB="0" distL="0" distR="0" wp14:anchorId="3C95A077" wp14:editId="6C1B81BF">
            <wp:extent cx="5934075" cy="5000625"/>
            <wp:effectExtent l="0" t="0" r="9525" b="9525"/>
            <wp:docPr id="1801965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4075" cy="5000625"/>
                    </a:xfrm>
                    <a:prstGeom prst="rect">
                      <a:avLst/>
                    </a:prstGeom>
                    <a:noFill/>
                    <a:ln>
                      <a:noFill/>
                    </a:ln>
                  </pic:spPr>
                </pic:pic>
              </a:graphicData>
            </a:graphic>
          </wp:inline>
        </w:drawing>
      </w:r>
    </w:p>
    <w:p w14:paraId="55A4EA2D" w14:textId="77777777" w:rsidR="003359FB" w:rsidRDefault="003359FB" w:rsidP="003359FB">
      <w:pPr>
        <w:tabs>
          <w:tab w:val="left" w:pos="3315"/>
        </w:tabs>
        <w:rPr>
          <w:rFonts w:cs="Times New Roman"/>
          <w:b/>
          <w:bCs/>
          <w:i/>
          <w:iCs/>
          <w:szCs w:val="24"/>
        </w:rPr>
      </w:pPr>
    </w:p>
    <w:p w14:paraId="1FC87167" w14:textId="77777777" w:rsidR="003359FB" w:rsidRDefault="003359FB" w:rsidP="003359FB">
      <w:pPr>
        <w:tabs>
          <w:tab w:val="left" w:pos="3315"/>
        </w:tabs>
        <w:rPr>
          <w:rFonts w:cs="Times New Roman"/>
          <w:b/>
          <w:bCs/>
          <w:i/>
          <w:iCs/>
          <w:szCs w:val="24"/>
        </w:rPr>
      </w:pPr>
      <w:r>
        <w:rPr>
          <w:rFonts w:cs="Times New Roman"/>
          <w:b/>
          <w:bCs/>
          <w:i/>
          <w:iCs/>
          <w:noProof/>
          <w:szCs w:val="24"/>
        </w:rPr>
        <w:lastRenderedPageBreak/>
        <w:drawing>
          <wp:inline distT="0" distB="0" distL="0" distR="0" wp14:anchorId="532468B9" wp14:editId="01DCA803">
            <wp:extent cx="6134100" cy="5181600"/>
            <wp:effectExtent l="0" t="0" r="0" b="0"/>
            <wp:docPr id="9178374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34100" cy="5181600"/>
                    </a:xfrm>
                    <a:prstGeom prst="rect">
                      <a:avLst/>
                    </a:prstGeom>
                    <a:noFill/>
                    <a:ln>
                      <a:noFill/>
                    </a:ln>
                  </pic:spPr>
                </pic:pic>
              </a:graphicData>
            </a:graphic>
          </wp:inline>
        </w:drawing>
      </w:r>
    </w:p>
    <w:p w14:paraId="61C54467" w14:textId="77777777" w:rsidR="003359FB" w:rsidRDefault="003359FB" w:rsidP="003359FB">
      <w:pPr>
        <w:tabs>
          <w:tab w:val="left" w:pos="3315"/>
        </w:tabs>
        <w:rPr>
          <w:rFonts w:cs="Times New Roman"/>
          <w:b/>
          <w:bCs/>
          <w:i/>
          <w:iCs/>
          <w:szCs w:val="24"/>
        </w:rPr>
      </w:pPr>
    </w:p>
    <w:p w14:paraId="1BE4BD41" w14:textId="4AA43E97" w:rsidR="003359FB" w:rsidRPr="003359FB" w:rsidRDefault="003359FB" w:rsidP="003359FB">
      <w:pPr>
        <w:tabs>
          <w:tab w:val="left" w:pos="3315"/>
        </w:tabs>
        <w:rPr>
          <w:rFonts w:cs="Times New Roman"/>
          <w:szCs w:val="24"/>
        </w:rPr>
        <w:sectPr w:rsidR="003359FB" w:rsidRPr="003359FB" w:rsidSect="003359FB">
          <w:headerReference w:type="default" r:id="rId13"/>
          <w:pgSz w:w="12240" w:h="15840"/>
          <w:pgMar w:top="1440" w:right="1440" w:bottom="1440" w:left="1440" w:header="720" w:footer="720" w:gutter="0"/>
          <w:pgNumType w:start="0"/>
          <w:cols w:space="720"/>
          <w:titlePg/>
          <w:docGrid w:linePitch="360"/>
        </w:sectPr>
      </w:pPr>
      <w:r>
        <w:rPr>
          <w:rFonts w:cs="Times New Roman"/>
          <w:b/>
          <w:bCs/>
          <w:i/>
          <w:iCs/>
          <w:noProof/>
          <w:szCs w:val="24"/>
        </w:rPr>
        <w:lastRenderedPageBreak/>
        <w:drawing>
          <wp:inline distT="0" distB="0" distL="0" distR="0" wp14:anchorId="55FEC061" wp14:editId="64D5D99B">
            <wp:extent cx="3467100" cy="4895850"/>
            <wp:effectExtent l="0" t="0" r="0" b="0"/>
            <wp:docPr id="11745140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67100" cy="4895850"/>
                    </a:xfrm>
                    <a:prstGeom prst="rect">
                      <a:avLst/>
                    </a:prstGeom>
                    <a:noFill/>
                    <a:ln>
                      <a:noFill/>
                    </a:ln>
                  </pic:spPr>
                </pic:pic>
              </a:graphicData>
            </a:graphic>
          </wp:inline>
        </w:drawing>
      </w:r>
      <w:r>
        <w:rPr>
          <w:rFonts w:cs="Times New Roman"/>
          <w:szCs w:val="24"/>
        </w:rPr>
        <w:tab/>
      </w:r>
    </w:p>
    <w:p w14:paraId="313D2ACD" w14:textId="77777777" w:rsidR="000B0F50" w:rsidRPr="005F167D" w:rsidRDefault="00C14E7C" w:rsidP="005F167D">
      <w:pPr>
        <w:pStyle w:val="Heading1"/>
        <w:spacing w:before="0" w:line="480" w:lineRule="auto"/>
        <w:jc w:val="center"/>
        <w:rPr>
          <w:rFonts w:cs="Times New Roman"/>
          <w:b w:val="0"/>
          <w:i w:val="0"/>
          <w:szCs w:val="24"/>
        </w:rPr>
      </w:pPr>
      <w:r w:rsidRPr="005F167D">
        <w:rPr>
          <w:rFonts w:cs="Times New Roman"/>
          <w:b w:val="0"/>
          <w:i w:val="0"/>
          <w:szCs w:val="24"/>
        </w:rPr>
        <w:lastRenderedPageBreak/>
        <w:t>References</w:t>
      </w:r>
    </w:p>
    <w:p w14:paraId="129FB931" w14:textId="77777777" w:rsidR="00C14E7C" w:rsidRPr="005F167D" w:rsidRDefault="00C14E7C" w:rsidP="005F167D">
      <w:pPr>
        <w:spacing w:after="0" w:line="480" w:lineRule="auto"/>
        <w:ind w:left="720" w:hanging="720"/>
        <w:rPr>
          <w:rFonts w:cs="Times New Roman"/>
          <w:szCs w:val="24"/>
        </w:rPr>
      </w:pPr>
    </w:p>
    <w:p w14:paraId="1490418E" w14:textId="77777777" w:rsidR="00747207" w:rsidRPr="005F167D" w:rsidRDefault="00747207" w:rsidP="005F167D">
      <w:pPr>
        <w:spacing w:after="0" w:line="480" w:lineRule="auto"/>
        <w:ind w:left="720" w:hanging="720"/>
        <w:rPr>
          <w:rFonts w:cs="Times New Roman"/>
          <w:color w:val="222222"/>
          <w:szCs w:val="24"/>
          <w:shd w:val="clear" w:color="auto" w:fill="FFFFFF"/>
        </w:rPr>
      </w:pPr>
      <w:proofErr w:type="spellStart"/>
      <w:r w:rsidRPr="005F167D">
        <w:rPr>
          <w:rFonts w:cs="Times New Roman"/>
          <w:color w:val="222222"/>
          <w:szCs w:val="24"/>
          <w:shd w:val="clear" w:color="auto" w:fill="FFFFFF"/>
        </w:rPr>
        <w:t>Filimonau</w:t>
      </w:r>
      <w:proofErr w:type="spellEnd"/>
      <w:r w:rsidRPr="005F167D">
        <w:rPr>
          <w:rFonts w:cs="Times New Roman"/>
          <w:color w:val="222222"/>
          <w:szCs w:val="24"/>
          <w:shd w:val="clear" w:color="auto" w:fill="FFFFFF"/>
        </w:rPr>
        <w:t xml:space="preserve">, V. and </w:t>
      </w:r>
      <w:proofErr w:type="spellStart"/>
      <w:r w:rsidRPr="005F167D">
        <w:rPr>
          <w:rFonts w:cs="Times New Roman"/>
          <w:color w:val="222222"/>
          <w:szCs w:val="24"/>
          <w:shd w:val="clear" w:color="auto" w:fill="FFFFFF"/>
        </w:rPr>
        <w:t>Magklaropoulou</w:t>
      </w:r>
      <w:proofErr w:type="spellEnd"/>
      <w:r w:rsidRPr="005F167D">
        <w:rPr>
          <w:rFonts w:cs="Times New Roman"/>
          <w:color w:val="222222"/>
          <w:szCs w:val="24"/>
          <w:shd w:val="clear" w:color="auto" w:fill="FFFFFF"/>
        </w:rPr>
        <w:t>, A., 2020. Exploring the viability of a new ‘pay-as-you-</w:t>
      </w:r>
      <w:proofErr w:type="spellStart"/>
      <w:r w:rsidRPr="005F167D">
        <w:rPr>
          <w:rFonts w:cs="Times New Roman"/>
          <w:color w:val="222222"/>
          <w:szCs w:val="24"/>
          <w:shd w:val="clear" w:color="auto" w:fill="FFFFFF"/>
        </w:rPr>
        <w:t>use’energy</w:t>
      </w:r>
      <w:proofErr w:type="spellEnd"/>
      <w:r w:rsidRPr="005F167D">
        <w:rPr>
          <w:rFonts w:cs="Times New Roman"/>
          <w:color w:val="222222"/>
          <w:szCs w:val="24"/>
          <w:shd w:val="clear" w:color="auto" w:fill="FFFFFF"/>
        </w:rPr>
        <w:t xml:space="preserve"> management model in budget hotels. </w:t>
      </w:r>
      <w:r w:rsidRPr="005F167D">
        <w:rPr>
          <w:rFonts w:cs="Times New Roman"/>
          <w:i/>
          <w:iCs/>
          <w:color w:val="222222"/>
          <w:szCs w:val="24"/>
          <w:shd w:val="clear" w:color="auto" w:fill="FFFFFF"/>
        </w:rPr>
        <w:t>International Journal of Hospitality Management</w:t>
      </w:r>
      <w:r w:rsidRPr="005F167D">
        <w:rPr>
          <w:rFonts w:cs="Times New Roman"/>
          <w:color w:val="222222"/>
          <w:szCs w:val="24"/>
          <w:shd w:val="clear" w:color="auto" w:fill="FFFFFF"/>
        </w:rPr>
        <w:t>, </w:t>
      </w:r>
      <w:r w:rsidRPr="005F167D">
        <w:rPr>
          <w:rFonts w:cs="Times New Roman"/>
          <w:i/>
          <w:iCs/>
          <w:color w:val="222222"/>
          <w:szCs w:val="24"/>
          <w:shd w:val="clear" w:color="auto" w:fill="FFFFFF"/>
        </w:rPr>
        <w:t>89</w:t>
      </w:r>
      <w:r w:rsidRPr="005F167D">
        <w:rPr>
          <w:rFonts w:cs="Times New Roman"/>
          <w:color w:val="222222"/>
          <w:szCs w:val="24"/>
          <w:shd w:val="clear" w:color="auto" w:fill="FFFFFF"/>
        </w:rPr>
        <w:t>, p.102538.</w:t>
      </w:r>
    </w:p>
    <w:p w14:paraId="7D2F9343" w14:textId="77777777" w:rsidR="00747207" w:rsidRPr="005F167D" w:rsidRDefault="00747207" w:rsidP="005F167D">
      <w:pPr>
        <w:spacing w:after="0" w:line="480" w:lineRule="auto"/>
        <w:ind w:left="720" w:hanging="720"/>
        <w:rPr>
          <w:rFonts w:cs="Times New Roman"/>
          <w:color w:val="222222"/>
          <w:szCs w:val="24"/>
          <w:shd w:val="clear" w:color="auto" w:fill="FFFFFF"/>
        </w:rPr>
      </w:pPr>
      <w:r w:rsidRPr="005F167D">
        <w:rPr>
          <w:rFonts w:cs="Times New Roman"/>
          <w:color w:val="222222"/>
          <w:szCs w:val="24"/>
          <w:shd w:val="clear" w:color="auto" w:fill="FFFFFF"/>
        </w:rPr>
        <w:t xml:space="preserve">González-Torres, T., Rodríguez-Sánchez, J.L. and </w:t>
      </w:r>
      <w:proofErr w:type="spellStart"/>
      <w:r w:rsidRPr="005F167D">
        <w:rPr>
          <w:rFonts w:cs="Times New Roman"/>
          <w:color w:val="222222"/>
          <w:szCs w:val="24"/>
          <w:shd w:val="clear" w:color="auto" w:fill="FFFFFF"/>
        </w:rPr>
        <w:t>Pelechano</w:t>
      </w:r>
      <w:proofErr w:type="spellEnd"/>
      <w:r w:rsidRPr="005F167D">
        <w:rPr>
          <w:rFonts w:cs="Times New Roman"/>
          <w:color w:val="222222"/>
          <w:szCs w:val="24"/>
          <w:shd w:val="clear" w:color="auto" w:fill="FFFFFF"/>
        </w:rPr>
        <w:t>-Barahona, E., 2021. Managing relationships in the Tourism Supply Chain to overcome epidemic outbreaks: The case of COVID-19 and the hospitality industry in Spain. </w:t>
      </w:r>
      <w:r w:rsidRPr="005F167D">
        <w:rPr>
          <w:rFonts w:cs="Times New Roman"/>
          <w:i/>
          <w:iCs/>
          <w:color w:val="222222"/>
          <w:szCs w:val="24"/>
          <w:shd w:val="clear" w:color="auto" w:fill="FFFFFF"/>
        </w:rPr>
        <w:t>International journal of hospitality management</w:t>
      </w:r>
      <w:r w:rsidRPr="005F167D">
        <w:rPr>
          <w:rFonts w:cs="Times New Roman"/>
          <w:color w:val="222222"/>
          <w:szCs w:val="24"/>
          <w:shd w:val="clear" w:color="auto" w:fill="FFFFFF"/>
        </w:rPr>
        <w:t>, </w:t>
      </w:r>
      <w:r w:rsidRPr="005F167D">
        <w:rPr>
          <w:rFonts w:cs="Times New Roman"/>
          <w:i/>
          <w:iCs/>
          <w:color w:val="222222"/>
          <w:szCs w:val="24"/>
          <w:shd w:val="clear" w:color="auto" w:fill="FFFFFF"/>
        </w:rPr>
        <w:t>92</w:t>
      </w:r>
      <w:r w:rsidRPr="005F167D">
        <w:rPr>
          <w:rFonts w:cs="Times New Roman"/>
          <w:color w:val="222222"/>
          <w:szCs w:val="24"/>
          <w:shd w:val="clear" w:color="auto" w:fill="FFFFFF"/>
        </w:rPr>
        <w:t>, p.102733.</w:t>
      </w:r>
    </w:p>
    <w:p w14:paraId="253177C3" w14:textId="77777777" w:rsidR="00747207" w:rsidRPr="005F167D" w:rsidRDefault="00747207" w:rsidP="005F167D">
      <w:pPr>
        <w:spacing w:after="0" w:line="480" w:lineRule="auto"/>
        <w:ind w:left="720" w:hanging="720"/>
        <w:rPr>
          <w:rFonts w:cs="Times New Roman"/>
          <w:color w:val="222222"/>
          <w:szCs w:val="24"/>
          <w:shd w:val="clear" w:color="auto" w:fill="FFFFFF"/>
        </w:rPr>
      </w:pPr>
      <w:r w:rsidRPr="005F167D">
        <w:rPr>
          <w:rFonts w:cs="Times New Roman"/>
          <w:color w:val="222222"/>
          <w:szCs w:val="24"/>
          <w:shd w:val="clear" w:color="auto" w:fill="FFFFFF"/>
        </w:rPr>
        <w:t>Hay, B., 2020. Perceptions of commercial hospitality space: The case of a UK university campus hotel. </w:t>
      </w:r>
      <w:r w:rsidRPr="005F167D">
        <w:rPr>
          <w:rFonts w:cs="Times New Roman"/>
          <w:i/>
          <w:iCs/>
          <w:color w:val="222222"/>
          <w:szCs w:val="24"/>
          <w:shd w:val="clear" w:color="auto" w:fill="FFFFFF"/>
        </w:rPr>
        <w:t>Hospitality &amp; Society</w:t>
      </w:r>
      <w:r w:rsidRPr="005F167D">
        <w:rPr>
          <w:rFonts w:cs="Times New Roman"/>
          <w:color w:val="222222"/>
          <w:szCs w:val="24"/>
          <w:shd w:val="clear" w:color="auto" w:fill="FFFFFF"/>
        </w:rPr>
        <w:t>, </w:t>
      </w:r>
      <w:r w:rsidRPr="005F167D">
        <w:rPr>
          <w:rFonts w:cs="Times New Roman"/>
          <w:i/>
          <w:iCs/>
          <w:color w:val="222222"/>
          <w:szCs w:val="24"/>
          <w:shd w:val="clear" w:color="auto" w:fill="FFFFFF"/>
        </w:rPr>
        <w:t>10</w:t>
      </w:r>
      <w:r w:rsidRPr="005F167D">
        <w:rPr>
          <w:rFonts w:cs="Times New Roman"/>
          <w:color w:val="222222"/>
          <w:szCs w:val="24"/>
          <w:shd w:val="clear" w:color="auto" w:fill="FFFFFF"/>
        </w:rPr>
        <w:t>(3), pp.243-262.</w:t>
      </w:r>
    </w:p>
    <w:p w14:paraId="75CC4895" w14:textId="77777777" w:rsidR="00747207" w:rsidRPr="005F167D" w:rsidRDefault="00747207" w:rsidP="005F167D">
      <w:pPr>
        <w:spacing w:after="0" w:line="480" w:lineRule="auto"/>
        <w:ind w:left="720" w:hanging="720"/>
        <w:rPr>
          <w:rFonts w:cs="Times New Roman"/>
          <w:color w:val="222222"/>
          <w:szCs w:val="24"/>
          <w:shd w:val="clear" w:color="auto" w:fill="FFFFFF"/>
        </w:rPr>
      </w:pPr>
      <w:r w:rsidRPr="005F167D">
        <w:rPr>
          <w:rFonts w:cs="Times New Roman"/>
          <w:color w:val="222222"/>
          <w:szCs w:val="24"/>
          <w:shd w:val="clear" w:color="auto" w:fill="FFFFFF"/>
        </w:rPr>
        <w:t xml:space="preserve">Horton, A., 2021. Liquid home? </w:t>
      </w:r>
      <w:proofErr w:type="spellStart"/>
      <w:r w:rsidRPr="005F167D">
        <w:rPr>
          <w:rFonts w:cs="Times New Roman"/>
          <w:color w:val="222222"/>
          <w:szCs w:val="24"/>
          <w:shd w:val="clear" w:color="auto" w:fill="FFFFFF"/>
        </w:rPr>
        <w:t>Financialisation</w:t>
      </w:r>
      <w:proofErr w:type="spellEnd"/>
      <w:r w:rsidRPr="005F167D">
        <w:rPr>
          <w:rFonts w:cs="Times New Roman"/>
          <w:color w:val="222222"/>
          <w:szCs w:val="24"/>
          <w:shd w:val="clear" w:color="auto" w:fill="FFFFFF"/>
        </w:rPr>
        <w:t xml:space="preserve"> of the built environment in the UK’s “hotel‐style” care homes. </w:t>
      </w:r>
      <w:r w:rsidRPr="005F167D">
        <w:rPr>
          <w:rFonts w:cs="Times New Roman"/>
          <w:i/>
          <w:iCs/>
          <w:color w:val="222222"/>
          <w:szCs w:val="24"/>
          <w:shd w:val="clear" w:color="auto" w:fill="FFFFFF"/>
        </w:rPr>
        <w:t>Transactions of the Institute of British Geographers</w:t>
      </w:r>
      <w:r w:rsidRPr="005F167D">
        <w:rPr>
          <w:rFonts w:cs="Times New Roman"/>
          <w:color w:val="222222"/>
          <w:szCs w:val="24"/>
          <w:shd w:val="clear" w:color="auto" w:fill="FFFFFF"/>
        </w:rPr>
        <w:t>, </w:t>
      </w:r>
      <w:r w:rsidRPr="005F167D">
        <w:rPr>
          <w:rFonts w:cs="Times New Roman"/>
          <w:i/>
          <w:iCs/>
          <w:color w:val="222222"/>
          <w:szCs w:val="24"/>
          <w:shd w:val="clear" w:color="auto" w:fill="FFFFFF"/>
        </w:rPr>
        <w:t>46</w:t>
      </w:r>
      <w:r w:rsidRPr="005F167D">
        <w:rPr>
          <w:rFonts w:cs="Times New Roman"/>
          <w:color w:val="222222"/>
          <w:szCs w:val="24"/>
          <w:shd w:val="clear" w:color="auto" w:fill="FFFFFF"/>
        </w:rPr>
        <w:t>(1), pp.179-192.</w:t>
      </w:r>
    </w:p>
    <w:p w14:paraId="390966AD" w14:textId="77777777" w:rsidR="00747207" w:rsidRPr="005F167D" w:rsidRDefault="00747207" w:rsidP="005F167D">
      <w:pPr>
        <w:spacing w:after="0" w:line="480" w:lineRule="auto"/>
        <w:ind w:left="720" w:hanging="720"/>
        <w:rPr>
          <w:rFonts w:cs="Times New Roman"/>
          <w:color w:val="222222"/>
          <w:szCs w:val="24"/>
          <w:shd w:val="clear" w:color="auto" w:fill="FFFFFF"/>
        </w:rPr>
      </w:pPr>
      <w:r w:rsidRPr="005F167D">
        <w:rPr>
          <w:rFonts w:cs="Times New Roman"/>
          <w:color w:val="222222"/>
          <w:szCs w:val="24"/>
          <w:shd w:val="clear" w:color="auto" w:fill="FFFFFF"/>
        </w:rPr>
        <w:t xml:space="preserve">López-Andreu, M., </w:t>
      </w:r>
      <w:proofErr w:type="spellStart"/>
      <w:r w:rsidRPr="005F167D">
        <w:rPr>
          <w:rFonts w:cs="Times New Roman"/>
          <w:color w:val="222222"/>
          <w:szCs w:val="24"/>
          <w:shd w:val="clear" w:color="auto" w:fill="FFFFFF"/>
        </w:rPr>
        <w:t>Papadopolous</w:t>
      </w:r>
      <w:proofErr w:type="spellEnd"/>
      <w:r w:rsidRPr="005F167D">
        <w:rPr>
          <w:rFonts w:cs="Times New Roman"/>
          <w:color w:val="222222"/>
          <w:szCs w:val="24"/>
          <w:shd w:val="clear" w:color="auto" w:fill="FFFFFF"/>
        </w:rPr>
        <w:t xml:space="preserve">, O. and </w:t>
      </w:r>
      <w:proofErr w:type="spellStart"/>
      <w:r w:rsidRPr="005F167D">
        <w:rPr>
          <w:rFonts w:cs="Times New Roman"/>
          <w:color w:val="222222"/>
          <w:szCs w:val="24"/>
          <w:shd w:val="clear" w:color="auto" w:fill="FFFFFF"/>
        </w:rPr>
        <w:t>Jamalian</w:t>
      </w:r>
      <w:proofErr w:type="spellEnd"/>
      <w:r w:rsidRPr="005F167D">
        <w:rPr>
          <w:rFonts w:cs="Times New Roman"/>
          <w:color w:val="222222"/>
          <w:szCs w:val="24"/>
          <w:shd w:val="clear" w:color="auto" w:fill="FFFFFF"/>
        </w:rPr>
        <w:t xml:space="preserve">, M., 2019. How has the UK hotels sector been affected by the fissuring of the worker–employer relationship in the last 10 </w:t>
      </w:r>
      <w:proofErr w:type="gramStart"/>
      <w:r w:rsidRPr="005F167D">
        <w:rPr>
          <w:rFonts w:cs="Times New Roman"/>
          <w:color w:val="222222"/>
          <w:szCs w:val="24"/>
          <w:shd w:val="clear" w:color="auto" w:fill="FFFFFF"/>
        </w:rPr>
        <w:t>years?.</w:t>
      </w:r>
      <w:proofErr w:type="gramEnd"/>
    </w:p>
    <w:p w14:paraId="38B4E014" w14:textId="77777777" w:rsidR="00747207" w:rsidRPr="005F167D" w:rsidRDefault="00747207" w:rsidP="005F167D">
      <w:pPr>
        <w:spacing w:after="0" w:line="480" w:lineRule="auto"/>
        <w:ind w:left="720" w:hanging="720"/>
        <w:rPr>
          <w:rFonts w:cs="Times New Roman"/>
          <w:color w:val="222222"/>
          <w:szCs w:val="24"/>
          <w:shd w:val="clear" w:color="auto" w:fill="FFFFFF"/>
        </w:rPr>
      </w:pPr>
      <w:r w:rsidRPr="005F167D">
        <w:rPr>
          <w:rFonts w:cs="Times New Roman"/>
          <w:color w:val="222222"/>
          <w:szCs w:val="24"/>
          <w:shd w:val="clear" w:color="auto" w:fill="FFFFFF"/>
        </w:rPr>
        <w:t>Lu, L. and Tabari, S., 2019. Impact of Airbnb on customers' behavior in the UK hotel industry. </w:t>
      </w:r>
      <w:r w:rsidRPr="005F167D">
        <w:rPr>
          <w:rFonts w:cs="Times New Roman"/>
          <w:i/>
          <w:iCs/>
          <w:color w:val="222222"/>
          <w:szCs w:val="24"/>
          <w:shd w:val="clear" w:color="auto" w:fill="FFFFFF"/>
        </w:rPr>
        <w:t>Tourism Analysis</w:t>
      </w:r>
      <w:r w:rsidRPr="005F167D">
        <w:rPr>
          <w:rFonts w:cs="Times New Roman"/>
          <w:color w:val="222222"/>
          <w:szCs w:val="24"/>
          <w:shd w:val="clear" w:color="auto" w:fill="FFFFFF"/>
        </w:rPr>
        <w:t>, </w:t>
      </w:r>
      <w:r w:rsidRPr="005F167D">
        <w:rPr>
          <w:rFonts w:cs="Times New Roman"/>
          <w:i/>
          <w:iCs/>
          <w:color w:val="222222"/>
          <w:szCs w:val="24"/>
          <w:shd w:val="clear" w:color="auto" w:fill="FFFFFF"/>
        </w:rPr>
        <w:t>24</w:t>
      </w:r>
      <w:r w:rsidRPr="005F167D">
        <w:rPr>
          <w:rFonts w:cs="Times New Roman"/>
          <w:color w:val="222222"/>
          <w:szCs w:val="24"/>
          <w:shd w:val="clear" w:color="auto" w:fill="FFFFFF"/>
        </w:rPr>
        <w:t>(1), pp.13-26.</w:t>
      </w:r>
    </w:p>
    <w:p w14:paraId="0E0521F5" w14:textId="77777777" w:rsidR="00747207" w:rsidRPr="005F167D" w:rsidRDefault="00747207" w:rsidP="005F167D">
      <w:pPr>
        <w:spacing w:after="0" w:line="480" w:lineRule="auto"/>
        <w:ind w:left="720" w:hanging="720"/>
        <w:rPr>
          <w:rFonts w:cs="Times New Roman"/>
          <w:color w:val="222222"/>
          <w:szCs w:val="24"/>
          <w:shd w:val="clear" w:color="auto" w:fill="FFFFFF"/>
        </w:rPr>
      </w:pPr>
      <w:r w:rsidRPr="005F167D">
        <w:rPr>
          <w:rFonts w:cs="Times New Roman"/>
          <w:color w:val="222222"/>
          <w:szCs w:val="24"/>
          <w:shd w:val="clear" w:color="auto" w:fill="FFFFFF"/>
        </w:rPr>
        <w:t xml:space="preserve">Sánchez-Pérez, M., </w:t>
      </w:r>
      <w:proofErr w:type="spellStart"/>
      <w:r w:rsidRPr="005F167D">
        <w:rPr>
          <w:rFonts w:cs="Times New Roman"/>
          <w:color w:val="222222"/>
          <w:szCs w:val="24"/>
          <w:shd w:val="clear" w:color="auto" w:fill="FFFFFF"/>
        </w:rPr>
        <w:t>Illescas</w:t>
      </w:r>
      <w:proofErr w:type="spellEnd"/>
      <w:r w:rsidRPr="005F167D">
        <w:rPr>
          <w:rFonts w:cs="Times New Roman"/>
          <w:color w:val="222222"/>
          <w:szCs w:val="24"/>
          <w:shd w:val="clear" w:color="auto" w:fill="FFFFFF"/>
        </w:rPr>
        <w:t>-Manzano, M.D. and Martínez-</w:t>
      </w:r>
      <w:proofErr w:type="spellStart"/>
      <w:r w:rsidRPr="005F167D">
        <w:rPr>
          <w:rFonts w:cs="Times New Roman"/>
          <w:color w:val="222222"/>
          <w:szCs w:val="24"/>
          <w:shd w:val="clear" w:color="auto" w:fill="FFFFFF"/>
        </w:rPr>
        <w:t>Puertas</w:t>
      </w:r>
      <w:proofErr w:type="spellEnd"/>
      <w:r w:rsidRPr="005F167D">
        <w:rPr>
          <w:rFonts w:cs="Times New Roman"/>
          <w:color w:val="222222"/>
          <w:szCs w:val="24"/>
          <w:shd w:val="clear" w:color="auto" w:fill="FFFFFF"/>
        </w:rPr>
        <w:t>, S., 2019. Modeling hotel room pricing: A multi-country analysis. </w:t>
      </w:r>
      <w:r w:rsidRPr="005F167D">
        <w:rPr>
          <w:rFonts w:cs="Times New Roman"/>
          <w:i/>
          <w:iCs/>
          <w:color w:val="222222"/>
          <w:szCs w:val="24"/>
          <w:shd w:val="clear" w:color="auto" w:fill="FFFFFF"/>
        </w:rPr>
        <w:t>International Journal of Hospitality Management</w:t>
      </w:r>
      <w:r w:rsidRPr="005F167D">
        <w:rPr>
          <w:rFonts w:cs="Times New Roman"/>
          <w:color w:val="222222"/>
          <w:szCs w:val="24"/>
          <w:shd w:val="clear" w:color="auto" w:fill="FFFFFF"/>
        </w:rPr>
        <w:t>, </w:t>
      </w:r>
      <w:r w:rsidRPr="005F167D">
        <w:rPr>
          <w:rFonts w:cs="Times New Roman"/>
          <w:i/>
          <w:iCs/>
          <w:color w:val="222222"/>
          <w:szCs w:val="24"/>
          <w:shd w:val="clear" w:color="auto" w:fill="FFFFFF"/>
        </w:rPr>
        <w:t>79</w:t>
      </w:r>
      <w:r w:rsidRPr="005F167D">
        <w:rPr>
          <w:rFonts w:cs="Times New Roman"/>
          <w:color w:val="222222"/>
          <w:szCs w:val="24"/>
          <w:shd w:val="clear" w:color="auto" w:fill="FFFFFF"/>
        </w:rPr>
        <w:t>, pp.89-99.</w:t>
      </w:r>
    </w:p>
    <w:p w14:paraId="75F45A70" w14:textId="77777777" w:rsidR="00747207" w:rsidRPr="005F167D" w:rsidRDefault="00747207" w:rsidP="005F167D">
      <w:pPr>
        <w:spacing w:after="0" w:line="480" w:lineRule="auto"/>
        <w:ind w:left="720" w:hanging="720"/>
        <w:rPr>
          <w:rFonts w:cs="Times New Roman"/>
          <w:color w:val="222222"/>
          <w:szCs w:val="24"/>
          <w:shd w:val="clear" w:color="auto" w:fill="FFFFFF"/>
        </w:rPr>
      </w:pPr>
      <w:r w:rsidRPr="005F167D">
        <w:rPr>
          <w:rFonts w:cs="Times New Roman"/>
          <w:color w:val="222222"/>
          <w:szCs w:val="24"/>
          <w:shd w:val="clear" w:color="auto" w:fill="FFFFFF"/>
        </w:rPr>
        <w:t>Symes, D. and Phillipson, J., 2019. 'A sea of troubles'(2): Brexit and the UK seafood supply chain. </w:t>
      </w:r>
      <w:r w:rsidRPr="005F167D">
        <w:rPr>
          <w:rFonts w:cs="Times New Roman"/>
          <w:i/>
          <w:iCs/>
          <w:color w:val="222222"/>
          <w:szCs w:val="24"/>
          <w:shd w:val="clear" w:color="auto" w:fill="FFFFFF"/>
        </w:rPr>
        <w:t>Marine Policy</w:t>
      </w:r>
      <w:r w:rsidRPr="005F167D">
        <w:rPr>
          <w:rFonts w:cs="Times New Roman"/>
          <w:color w:val="222222"/>
          <w:szCs w:val="24"/>
          <w:shd w:val="clear" w:color="auto" w:fill="FFFFFF"/>
        </w:rPr>
        <w:t>, </w:t>
      </w:r>
      <w:r w:rsidRPr="005F167D">
        <w:rPr>
          <w:rFonts w:cs="Times New Roman"/>
          <w:i/>
          <w:iCs/>
          <w:color w:val="222222"/>
          <w:szCs w:val="24"/>
          <w:shd w:val="clear" w:color="auto" w:fill="FFFFFF"/>
        </w:rPr>
        <w:t>102</w:t>
      </w:r>
      <w:r w:rsidRPr="005F167D">
        <w:rPr>
          <w:rFonts w:cs="Times New Roman"/>
          <w:color w:val="222222"/>
          <w:szCs w:val="24"/>
          <w:shd w:val="clear" w:color="auto" w:fill="FFFFFF"/>
        </w:rPr>
        <w:t>, pp.5-9.</w:t>
      </w:r>
    </w:p>
    <w:p w14:paraId="3A3E81DC" w14:textId="77777777" w:rsidR="00747207" w:rsidRPr="005F167D" w:rsidRDefault="00747207" w:rsidP="005F167D">
      <w:pPr>
        <w:spacing w:after="0" w:line="480" w:lineRule="auto"/>
        <w:ind w:left="720" w:hanging="720"/>
        <w:rPr>
          <w:rFonts w:cs="Times New Roman"/>
          <w:color w:val="222222"/>
          <w:szCs w:val="24"/>
          <w:shd w:val="clear" w:color="auto" w:fill="FFFFFF"/>
        </w:rPr>
      </w:pPr>
      <w:r w:rsidRPr="005F167D">
        <w:rPr>
          <w:rFonts w:cs="Times New Roman"/>
          <w:color w:val="222222"/>
          <w:szCs w:val="24"/>
          <w:shd w:val="clear" w:color="auto" w:fill="FFFFFF"/>
        </w:rPr>
        <w:lastRenderedPageBreak/>
        <w:t xml:space="preserve">Tan, Y. and </w:t>
      </w:r>
      <w:proofErr w:type="spellStart"/>
      <w:r w:rsidRPr="005F167D">
        <w:rPr>
          <w:rFonts w:cs="Times New Roman"/>
          <w:color w:val="222222"/>
          <w:szCs w:val="24"/>
          <w:shd w:val="clear" w:color="auto" w:fill="FFFFFF"/>
        </w:rPr>
        <w:t>Despotis</w:t>
      </w:r>
      <w:proofErr w:type="spellEnd"/>
      <w:r w:rsidRPr="005F167D">
        <w:rPr>
          <w:rFonts w:cs="Times New Roman"/>
          <w:color w:val="222222"/>
          <w:szCs w:val="24"/>
          <w:shd w:val="clear" w:color="auto" w:fill="FFFFFF"/>
        </w:rPr>
        <w:t>, D., 2021. Investigation of efficiency in the UK hotel industry: A network data envelopment analysis approach. </w:t>
      </w:r>
      <w:r w:rsidRPr="005F167D">
        <w:rPr>
          <w:rFonts w:cs="Times New Roman"/>
          <w:i/>
          <w:iCs/>
          <w:color w:val="222222"/>
          <w:szCs w:val="24"/>
          <w:shd w:val="clear" w:color="auto" w:fill="FFFFFF"/>
        </w:rPr>
        <w:t>International Journal of Contemporary Hospitality Management</w:t>
      </w:r>
      <w:r w:rsidRPr="005F167D">
        <w:rPr>
          <w:rFonts w:cs="Times New Roman"/>
          <w:color w:val="222222"/>
          <w:szCs w:val="24"/>
          <w:shd w:val="clear" w:color="auto" w:fill="FFFFFF"/>
        </w:rPr>
        <w:t>.</w:t>
      </w:r>
    </w:p>
    <w:p w14:paraId="0B08A27A" w14:textId="77777777" w:rsidR="00747207" w:rsidRPr="005F167D" w:rsidRDefault="00747207" w:rsidP="005F167D">
      <w:pPr>
        <w:spacing w:after="0" w:line="480" w:lineRule="auto"/>
        <w:ind w:left="720" w:hanging="720"/>
        <w:rPr>
          <w:rFonts w:cs="Times New Roman"/>
          <w:color w:val="222222"/>
          <w:szCs w:val="24"/>
          <w:shd w:val="clear" w:color="auto" w:fill="FFFFFF"/>
        </w:rPr>
      </w:pPr>
      <w:r w:rsidRPr="005F167D">
        <w:rPr>
          <w:rFonts w:cs="Times New Roman"/>
          <w:color w:val="222222"/>
          <w:szCs w:val="24"/>
          <w:shd w:val="clear" w:color="auto" w:fill="FFFFFF"/>
        </w:rPr>
        <w:t xml:space="preserve">Tan, Y., </w:t>
      </w:r>
      <w:proofErr w:type="spellStart"/>
      <w:r w:rsidRPr="005F167D">
        <w:rPr>
          <w:rFonts w:cs="Times New Roman"/>
          <w:color w:val="222222"/>
          <w:szCs w:val="24"/>
          <w:shd w:val="clear" w:color="auto" w:fill="FFFFFF"/>
        </w:rPr>
        <w:t>Jamshidi</w:t>
      </w:r>
      <w:proofErr w:type="spellEnd"/>
      <w:r w:rsidRPr="005F167D">
        <w:rPr>
          <w:rFonts w:cs="Times New Roman"/>
          <w:color w:val="222222"/>
          <w:szCs w:val="24"/>
          <w:shd w:val="clear" w:color="auto" w:fill="FFFFFF"/>
        </w:rPr>
        <w:t xml:space="preserve">, A., </w:t>
      </w:r>
      <w:proofErr w:type="spellStart"/>
      <w:r w:rsidRPr="005F167D">
        <w:rPr>
          <w:rFonts w:cs="Times New Roman"/>
          <w:color w:val="222222"/>
          <w:szCs w:val="24"/>
          <w:shd w:val="clear" w:color="auto" w:fill="FFFFFF"/>
        </w:rPr>
        <w:t>Hadi-Vencheh</w:t>
      </w:r>
      <w:proofErr w:type="spellEnd"/>
      <w:r w:rsidRPr="005F167D">
        <w:rPr>
          <w:rFonts w:cs="Times New Roman"/>
          <w:color w:val="222222"/>
          <w:szCs w:val="24"/>
          <w:shd w:val="clear" w:color="auto" w:fill="FFFFFF"/>
        </w:rPr>
        <w:t xml:space="preserve">, A. and </w:t>
      </w:r>
      <w:proofErr w:type="spellStart"/>
      <w:r w:rsidRPr="005F167D">
        <w:rPr>
          <w:rFonts w:cs="Times New Roman"/>
          <w:color w:val="222222"/>
          <w:szCs w:val="24"/>
          <w:shd w:val="clear" w:color="auto" w:fill="FFFFFF"/>
        </w:rPr>
        <w:t>Wanke</w:t>
      </w:r>
      <w:proofErr w:type="spellEnd"/>
      <w:r w:rsidRPr="005F167D">
        <w:rPr>
          <w:rFonts w:cs="Times New Roman"/>
          <w:color w:val="222222"/>
          <w:szCs w:val="24"/>
          <w:shd w:val="clear" w:color="auto" w:fill="FFFFFF"/>
        </w:rPr>
        <w:t>, P., 2021. Hotel performance in the UK: the role of information entropy in a novel slack-based data envelopment analysis. </w:t>
      </w:r>
      <w:r w:rsidRPr="005F167D">
        <w:rPr>
          <w:rFonts w:cs="Times New Roman"/>
          <w:i/>
          <w:iCs/>
          <w:color w:val="222222"/>
          <w:szCs w:val="24"/>
          <w:shd w:val="clear" w:color="auto" w:fill="FFFFFF"/>
        </w:rPr>
        <w:t>Entropy</w:t>
      </w:r>
      <w:r w:rsidRPr="005F167D">
        <w:rPr>
          <w:rFonts w:cs="Times New Roman"/>
          <w:color w:val="222222"/>
          <w:szCs w:val="24"/>
          <w:shd w:val="clear" w:color="auto" w:fill="FFFFFF"/>
        </w:rPr>
        <w:t>, </w:t>
      </w:r>
      <w:r w:rsidRPr="005F167D">
        <w:rPr>
          <w:rFonts w:cs="Times New Roman"/>
          <w:i/>
          <w:iCs/>
          <w:color w:val="222222"/>
          <w:szCs w:val="24"/>
          <w:shd w:val="clear" w:color="auto" w:fill="FFFFFF"/>
        </w:rPr>
        <w:t>23</w:t>
      </w:r>
      <w:r w:rsidRPr="005F167D">
        <w:rPr>
          <w:rFonts w:cs="Times New Roman"/>
          <w:color w:val="222222"/>
          <w:szCs w:val="24"/>
          <w:shd w:val="clear" w:color="auto" w:fill="FFFFFF"/>
        </w:rPr>
        <w:t>(2), p.184.</w:t>
      </w:r>
    </w:p>
    <w:sectPr w:rsidR="00747207" w:rsidRPr="005F167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9115FF" w14:textId="77777777" w:rsidR="009F6FF5" w:rsidRDefault="009F6FF5" w:rsidP="00D802E6">
      <w:pPr>
        <w:spacing w:after="0" w:line="240" w:lineRule="auto"/>
      </w:pPr>
      <w:r>
        <w:separator/>
      </w:r>
    </w:p>
  </w:endnote>
  <w:endnote w:type="continuationSeparator" w:id="0">
    <w:p w14:paraId="6344AFB7" w14:textId="77777777" w:rsidR="009F6FF5" w:rsidRDefault="009F6FF5" w:rsidP="00D802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4BAA41" w14:textId="77777777" w:rsidR="009F6FF5" w:rsidRDefault="009F6FF5" w:rsidP="00D802E6">
      <w:pPr>
        <w:spacing w:after="0" w:line="240" w:lineRule="auto"/>
      </w:pPr>
      <w:r>
        <w:separator/>
      </w:r>
    </w:p>
  </w:footnote>
  <w:footnote w:type="continuationSeparator" w:id="0">
    <w:p w14:paraId="66628BEA" w14:textId="77777777" w:rsidR="009F6FF5" w:rsidRDefault="009F6FF5" w:rsidP="00D802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F17400" w14:textId="1E882DB8" w:rsidR="00D802E6" w:rsidRDefault="00D802E6" w:rsidP="00BA32FE">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6"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3EAC"/>
    <w:rsid w:val="000B0F50"/>
    <w:rsid w:val="00165C3A"/>
    <w:rsid w:val="00173462"/>
    <w:rsid w:val="001B632E"/>
    <w:rsid w:val="00251EBA"/>
    <w:rsid w:val="003359FB"/>
    <w:rsid w:val="0046483D"/>
    <w:rsid w:val="004C1CEE"/>
    <w:rsid w:val="005F167D"/>
    <w:rsid w:val="00724588"/>
    <w:rsid w:val="00747207"/>
    <w:rsid w:val="007C2136"/>
    <w:rsid w:val="008D1FE7"/>
    <w:rsid w:val="009F6FF5"/>
    <w:rsid w:val="00A870C3"/>
    <w:rsid w:val="00A9561C"/>
    <w:rsid w:val="00AE3142"/>
    <w:rsid w:val="00B06C76"/>
    <w:rsid w:val="00B65A8A"/>
    <w:rsid w:val="00BA32FE"/>
    <w:rsid w:val="00C0471E"/>
    <w:rsid w:val="00C14E7C"/>
    <w:rsid w:val="00CB6484"/>
    <w:rsid w:val="00D2422D"/>
    <w:rsid w:val="00D802E6"/>
    <w:rsid w:val="00D93EAC"/>
    <w:rsid w:val="00F216A5"/>
    <w:rsid w:val="00F56428"/>
    <w:rsid w:val="00FD16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6BA91"/>
  <w15:chartTrackingRefBased/>
  <w15:docId w15:val="{18163034-C13F-4926-8E34-4B3A80106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4E7C"/>
    <w:rPr>
      <w:rFonts w:ascii="Times New Roman" w:hAnsi="Times New Roman"/>
      <w:sz w:val="24"/>
    </w:rPr>
  </w:style>
  <w:style w:type="paragraph" w:styleId="Heading1">
    <w:name w:val="heading 1"/>
    <w:basedOn w:val="Normal"/>
    <w:next w:val="Normal"/>
    <w:link w:val="Heading1Char"/>
    <w:uiPriority w:val="9"/>
    <w:qFormat/>
    <w:rsid w:val="00F56428"/>
    <w:pPr>
      <w:keepNext/>
      <w:keepLines/>
      <w:spacing w:before="240" w:after="0"/>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B06C76"/>
    <w:pPr>
      <w:keepNext/>
      <w:keepLines/>
      <w:spacing w:before="40"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semiHidden/>
    <w:unhideWhenUsed/>
    <w:qFormat/>
    <w:rsid w:val="00C14E7C"/>
    <w:pPr>
      <w:keepNext/>
      <w:keepLines/>
      <w:spacing w:before="40" w:after="0"/>
      <w:jc w:val="center"/>
      <w:outlineLvl w:val="2"/>
    </w:pPr>
    <w:rPr>
      <w:rFonts w:eastAsiaTheme="majorEastAsia"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02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02E6"/>
  </w:style>
  <w:style w:type="paragraph" w:styleId="Footer">
    <w:name w:val="footer"/>
    <w:basedOn w:val="Normal"/>
    <w:link w:val="FooterChar"/>
    <w:uiPriority w:val="99"/>
    <w:unhideWhenUsed/>
    <w:rsid w:val="00D802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02E6"/>
  </w:style>
  <w:style w:type="character" w:customStyle="1" w:styleId="Heading1Char">
    <w:name w:val="Heading 1 Char"/>
    <w:basedOn w:val="DefaultParagraphFont"/>
    <w:link w:val="Heading1"/>
    <w:uiPriority w:val="9"/>
    <w:rsid w:val="00F56428"/>
    <w:rPr>
      <w:rFonts w:ascii="Times New Roman" w:eastAsiaTheme="majorEastAsia" w:hAnsi="Times New Roman" w:cstheme="majorBidi"/>
      <w:b/>
      <w:i/>
      <w:color w:val="000000" w:themeColor="text1"/>
      <w:sz w:val="24"/>
      <w:szCs w:val="32"/>
    </w:rPr>
  </w:style>
  <w:style w:type="paragraph" w:styleId="TOCHeading">
    <w:name w:val="TOC Heading"/>
    <w:basedOn w:val="Heading1"/>
    <w:next w:val="Normal"/>
    <w:uiPriority w:val="39"/>
    <w:unhideWhenUsed/>
    <w:qFormat/>
    <w:rsid w:val="00F56428"/>
    <w:pPr>
      <w:outlineLvl w:val="9"/>
    </w:pPr>
  </w:style>
  <w:style w:type="character" w:customStyle="1" w:styleId="Heading2Char">
    <w:name w:val="Heading 2 Char"/>
    <w:basedOn w:val="DefaultParagraphFont"/>
    <w:link w:val="Heading2"/>
    <w:uiPriority w:val="9"/>
    <w:rsid w:val="00B06C76"/>
    <w:rPr>
      <w:rFonts w:ascii="Times New Roman" w:eastAsiaTheme="majorEastAsia" w:hAnsi="Times New Roman" w:cstheme="majorBidi"/>
      <w:i/>
      <w:color w:val="000000" w:themeColor="text1"/>
      <w:sz w:val="24"/>
      <w:szCs w:val="26"/>
    </w:rPr>
  </w:style>
  <w:style w:type="paragraph" w:styleId="TOC1">
    <w:name w:val="toc 1"/>
    <w:basedOn w:val="Normal"/>
    <w:next w:val="Normal"/>
    <w:autoRedefine/>
    <w:uiPriority w:val="39"/>
    <w:unhideWhenUsed/>
    <w:rsid w:val="00B06C76"/>
    <w:pPr>
      <w:spacing w:after="100"/>
    </w:pPr>
  </w:style>
  <w:style w:type="character" w:styleId="Hyperlink">
    <w:name w:val="Hyperlink"/>
    <w:basedOn w:val="DefaultParagraphFont"/>
    <w:uiPriority w:val="99"/>
    <w:unhideWhenUsed/>
    <w:rsid w:val="00B06C76"/>
    <w:rPr>
      <w:color w:val="0563C1" w:themeColor="hyperlink"/>
      <w:u w:val="single"/>
    </w:rPr>
  </w:style>
  <w:style w:type="character" w:customStyle="1" w:styleId="Heading3Char">
    <w:name w:val="Heading 3 Char"/>
    <w:basedOn w:val="DefaultParagraphFont"/>
    <w:link w:val="Heading3"/>
    <w:uiPriority w:val="9"/>
    <w:semiHidden/>
    <w:rsid w:val="00C14E7C"/>
    <w:rPr>
      <w:rFonts w:ascii="Times New Roman" w:eastAsiaTheme="majorEastAsia" w:hAnsi="Times New Roman" w:cstheme="majorBidi"/>
      <w:color w:val="000000" w:themeColor="text1"/>
      <w:sz w:val="24"/>
      <w:szCs w:val="24"/>
    </w:rPr>
  </w:style>
  <w:style w:type="paragraph" w:styleId="NoSpacing">
    <w:name w:val="No Spacing"/>
    <w:link w:val="NoSpacingChar"/>
    <w:uiPriority w:val="1"/>
    <w:qFormat/>
    <w:rsid w:val="003359FB"/>
    <w:pPr>
      <w:spacing w:after="0" w:line="240" w:lineRule="auto"/>
    </w:pPr>
    <w:rPr>
      <w:rFonts w:eastAsiaTheme="minorEastAsia"/>
    </w:rPr>
  </w:style>
  <w:style w:type="character" w:customStyle="1" w:styleId="NoSpacingChar">
    <w:name w:val="No Spacing Char"/>
    <w:basedOn w:val="DefaultParagraphFont"/>
    <w:link w:val="NoSpacing"/>
    <w:uiPriority w:val="1"/>
    <w:rsid w:val="003359FB"/>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6A266CA5E984CFDBCA5E66CC66C0F49"/>
        <w:category>
          <w:name w:val="General"/>
          <w:gallery w:val="placeholder"/>
        </w:category>
        <w:types>
          <w:type w:val="bbPlcHdr"/>
        </w:types>
        <w:behaviors>
          <w:behavior w:val="content"/>
        </w:behaviors>
        <w:guid w:val="{A46597AB-BA70-4334-BDDD-5AF6F24D203F}"/>
      </w:docPartPr>
      <w:docPartBody>
        <w:p w:rsidR="00000000" w:rsidRDefault="00127BBA" w:rsidP="00127BBA">
          <w:pPr>
            <w:pStyle w:val="F6A266CA5E984CFDBCA5E66CC66C0F49"/>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BBA"/>
    <w:rsid w:val="00127BBA"/>
    <w:rsid w:val="00152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A266CA5E984CFDBCA5E66CC66C0F49">
    <w:name w:val="F6A266CA5E984CFDBCA5E66CC66C0F49"/>
    <w:rsid w:val="00127BBA"/>
  </w:style>
  <w:style w:type="paragraph" w:customStyle="1" w:styleId="F008F6ADA44F4BD081B6F9463CB882A9">
    <w:name w:val="F008F6ADA44F4BD081B6F9463CB882A9"/>
    <w:rsid w:val="00127BB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8ADFCA-E64D-4549-A4BF-CC96603CD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738</Words>
  <Characters>4213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MENU ENGINEERING</dc:title>
  <dc:subject/>
  <dc:creator>44758</dc:creator>
  <cp:keywords/>
  <dc:description/>
  <cp:lastModifiedBy>Ioana Varlan (2219850)</cp:lastModifiedBy>
  <cp:revision>2</cp:revision>
  <dcterms:created xsi:type="dcterms:W3CDTF">2023-06-01T20:10:00Z</dcterms:created>
  <dcterms:modified xsi:type="dcterms:W3CDTF">2023-06-01T20:10:00Z</dcterms:modified>
</cp:coreProperties>
</file>