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480999" w14:textId="3A1944A6" w:rsidR="00A67139" w:rsidRDefault="008B4396">
      <w:pPr>
        <w:rPr>
          <w:rStyle w:val="normaltextrun"/>
          <w:rFonts w:ascii="Calibri" w:hAnsi="Calibri" w:cs="Calibri"/>
          <w:color w:val="000000"/>
          <w:shd w:val="clear" w:color="auto" w:fill="FFFFFF"/>
          <w:lang w:val="en-US"/>
        </w:rPr>
      </w:pPr>
      <w:r>
        <w:rPr>
          <w:rStyle w:val="normaltextrun"/>
          <w:rFonts w:ascii="Calibri" w:hAnsi="Calibri" w:cs="Calibri"/>
          <w:color w:val="000000"/>
          <w:shd w:val="clear" w:color="auto" w:fill="FFFFFF"/>
          <w:lang w:val="en-US"/>
        </w:rPr>
        <w:t xml:space="preserve">Portfolio of writing </w:t>
      </w:r>
      <w:bookmarkStart w:id="0" w:name="_GoBack"/>
      <w:bookmarkEnd w:id="0"/>
      <w:r w:rsidR="00A67139">
        <w:rPr>
          <w:rStyle w:val="normaltextrun"/>
          <w:rFonts w:ascii="Calibri" w:hAnsi="Calibri" w:cs="Calibri"/>
          <w:color w:val="000000"/>
          <w:shd w:val="clear" w:color="auto" w:fill="FFFFFF"/>
          <w:lang w:val="en-US"/>
        </w:rPr>
        <w:t xml:space="preserve"> – Chest of drawers.</w:t>
      </w:r>
    </w:p>
    <w:p w14:paraId="6D96BD21" w14:textId="63969E13" w:rsidR="00A67139" w:rsidRDefault="00A67139">
      <w:pPr>
        <w:rPr>
          <w:rStyle w:val="normaltextrun"/>
          <w:rFonts w:ascii="Calibri" w:hAnsi="Calibri" w:cs="Calibri"/>
          <w:color w:val="000000"/>
          <w:shd w:val="clear" w:color="auto" w:fill="FFFFFF"/>
          <w:lang w:val="en-US"/>
        </w:rPr>
      </w:pPr>
      <w:r>
        <w:rPr>
          <w:rStyle w:val="normaltextrun"/>
          <w:rFonts w:ascii="Calibri" w:hAnsi="Calibri" w:cs="Calibri"/>
          <w:color w:val="000000"/>
          <w:shd w:val="clear" w:color="auto" w:fill="FFFFFF"/>
          <w:lang w:val="en-US"/>
        </w:rPr>
        <w:t xml:space="preserve">Charlotte Burrows </w:t>
      </w:r>
    </w:p>
    <w:p w14:paraId="243B319F" w14:textId="4F51046A" w:rsidR="00A67139" w:rsidRDefault="00A67139">
      <w:pPr>
        <w:rPr>
          <w:rStyle w:val="normaltextrun"/>
          <w:rFonts w:ascii="Calibri" w:hAnsi="Calibri" w:cs="Calibri"/>
          <w:color w:val="000000"/>
          <w:shd w:val="clear" w:color="auto" w:fill="FFFFFF"/>
          <w:lang w:val="en-US"/>
        </w:rPr>
      </w:pPr>
      <w:r>
        <w:rPr>
          <w:rStyle w:val="normaltextrun"/>
          <w:rFonts w:ascii="Calibri" w:hAnsi="Calibri" w:cs="Calibri"/>
          <w:color w:val="000000"/>
          <w:shd w:val="clear" w:color="auto" w:fill="FFFFFF"/>
          <w:lang w:val="en-US"/>
        </w:rPr>
        <w:t>P Number-1702083</w:t>
      </w:r>
    </w:p>
    <w:p w14:paraId="72233E22" w14:textId="00361CB8" w:rsidR="00A67139" w:rsidRDefault="00A67139">
      <w:pPr>
        <w:rPr>
          <w:rStyle w:val="normaltextrun"/>
          <w:rFonts w:ascii="Calibri" w:hAnsi="Calibri" w:cs="Calibri"/>
          <w:color w:val="000000"/>
          <w:shd w:val="clear" w:color="auto" w:fill="FFFFFF"/>
          <w:lang w:val="en-US"/>
        </w:rPr>
      </w:pPr>
      <w:r>
        <w:rPr>
          <w:rStyle w:val="normaltextrun"/>
          <w:rFonts w:ascii="Calibri" w:hAnsi="Calibri" w:cs="Calibri"/>
          <w:color w:val="000000"/>
          <w:shd w:val="clear" w:color="auto" w:fill="FFFFFF"/>
          <w:lang w:val="en-US"/>
        </w:rPr>
        <w:t xml:space="preserve">Lecturer- Julia </w:t>
      </w:r>
      <w:proofErr w:type="spellStart"/>
      <w:r>
        <w:rPr>
          <w:rStyle w:val="normaltextrun"/>
          <w:rFonts w:ascii="Calibri" w:hAnsi="Calibri" w:cs="Calibri"/>
          <w:color w:val="000000"/>
          <w:shd w:val="clear" w:color="auto" w:fill="FFFFFF"/>
          <w:lang w:val="en-US"/>
        </w:rPr>
        <w:t>Lockheart</w:t>
      </w:r>
      <w:proofErr w:type="spellEnd"/>
      <w:r>
        <w:rPr>
          <w:rStyle w:val="normaltextrun"/>
          <w:rFonts w:ascii="Calibri" w:hAnsi="Calibri" w:cs="Calibri"/>
          <w:color w:val="000000"/>
          <w:shd w:val="clear" w:color="auto" w:fill="FFFFFF"/>
          <w:lang w:val="en-US"/>
        </w:rPr>
        <w:t xml:space="preserve"> </w:t>
      </w:r>
    </w:p>
    <w:p w14:paraId="36F870AC" w14:textId="7F8DD0F3" w:rsidR="00A67139" w:rsidRDefault="00A67139">
      <w:pPr>
        <w:rPr>
          <w:rStyle w:val="normaltextrun"/>
          <w:rFonts w:ascii="Calibri" w:hAnsi="Calibri" w:cs="Calibri"/>
          <w:color w:val="000000"/>
          <w:shd w:val="clear" w:color="auto" w:fill="FFFFFF"/>
          <w:lang w:val="en-US"/>
        </w:rPr>
      </w:pPr>
      <w:r>
        <w:rPr>
          <w:rStyle w:val="normaltextrun"/>
          <w:rFonts w:ascii="Calibri" w:hAnsi="Calibri" w:cs="Calibri"/>
          <w:color w:val="000000"/>
          <w:shd w:val="clear" w:color="auto" w:fill="FFFFFF"/>
          <w:lang w:val="en-US"/>
        </w:rPr>
        <w:t>Word count- 1080 words</w:t>
      </w:r>
    </w:p>
    <w:p w14:paraId="117F5BD3" w14:textId="77777777" w:rsidR="00A67139" w:rsidRDefault="00A67139">
      <w:pPr>
        <w:rPr>
          <w:rStyle w:val="normaltextrun"/>
          <w:rFonts w:ascii="Calibri" w:hAnsi="Calibri" w:cs="Calibri"/>
          <w:color w:val="000000"/>
          <w:shd w:val="clear" w:color="auto" w:fill="FFFFFF"/>
          <w:lang w:val="en-US"/>
        </w:rPr>
      </w:pPr>
    </w:p>
    <w:p w14:paraId="36A77F1C" w14:textId="77777777" w:rsidR="00A67139" w:rsidRDefault="00A67139">
      <w:pPr>
        <w:rPr>
          <w:rStyle w:val="normaltextrun"/>
          <w:rFonts w:ascii="Calibri" w:hAnsi="Calibri" w:cs="Calibri"/>
          <w:color w:val="000000"/>
          <w:shd w:val="clear" w:color="auto" w:fill="FFFFFF"/>
          <w:lang w:val="en-US"/>
        </w:rPr>
      </w:pPr>
    </w:p>
    <w:p w14:paraId="4991ABAD" w14:textId="77777777" w:rsidR="00A67139" w:rsidRDefault="00A67139">
      <w:pPr>
        <w:rPr>
          <w:rStyle w:val="normaltextrun"/>
          <w:rFonts w:ascii="Calibri" w:hAnsi="Calibri" w:cs="Calibri"/>
          <w:color w:val="000000"/>
          <w:shd w:val="clear" w:color="auto" w:fill="FFFFFF"/>
          <w:lang w:val="en-US"/>
        </w:rPr>
      </w:pPr>
    </w:p>
    <w:p w14:paraId="204D3F6F" w14:textId="77777777" w:rsidR="00A67139" w:rsidRDefault="00A67139">
      <w:pPr>
        <w:rPr>
          <w:rStyle w:val="normaltextrun"/>
          <w:rFonts w:ascii="Calibri" w:hAnsi="Calibri" w:cs="Calibri"/>
          <w:color w:val="000000"/>
          <w:shd w:val="clear" w:color="auto" w:fill="FFFFFF"/>
          <w:lang w:val="en-US"/>
        </w:rPr>
      </w:pPr>
    </w:p>
    <w:p w14:paraId="390D2EEF" w14:textId="77777777" w:rsidR="00A67139" w:rsidRDefault="00A67139">
      <w:pPr>
        <w:rPr>
          <w:rStyle w:val="normaltextrun"/>
          <w:rFonts w:ascii="Calibri" w:hAnsi="Calibri" w:cs="Calibri"/>
          <w:color w:val="000000"/>
          <w:shd w:val="clear" w:color="auto" w:fill="FFFFFF"/>
          <w:lang w:val="en-US"/>
        </w:rPr>
      </w:pPr>
    </w:p>
    <w:p w14:paraId="0A348FE7" w14:textId="77777777" w:rsidR="00A67139" w:rsidRDefault="00A67139">
      <w:pPr>
        <w:rPr>
          <w:rStyle w:val="normaltextrun"/>
          <w:rFonts w:ascii="Calibri" w:hAnsi="Calibri" w:cs="Calibri"/>
          <w:color w:val="000000"/>
          <w:shd w:val="clear" w:color="auto" w:fill="FFFFFF"/>
          <w:lang w:val="en-US"/>
        </w:rPr>
      </w:pPr>
    </w:p>
    <w:p w14:paraId="04C795BF" w14:textId="77777777" w:rsidR="00A67139" w:rsidRDefault="00A67139">
      <w:pPr>
        <w:rPr>
          <w:rStyle w:val="normaltextrun"/>
          <w:rFonts w:ascii="Calibri" w:hAnsi="Calibri" w:cs="Calibri"/>
          <w:color w:val="000000"/>
          <w:shd w:val="clear" w:color="auto" w:fill="FFFFFF"/>
          <w:lang w:val="en-US"/>
        </w:rPr>
      </w:pPr>
    </w:p>
    <w:p w14:paraId="5D4E96C5" w14:textId="77777777" w:rsidR="00A67139" w:rsidRDefault="00A67139">
      <w:pPr>
        <w:rPr>
          <w:rStyle w:val="normaltextrun"/>
          <w:rFonts w:ascii="Calibri" w:hAnsi="Calibri" w:cs="Calibri"/>
          <w:color w:val="000000"/>
          <w:shd w:val="clear" w:color="auto" w:fill="FFFFFF"/>
          <w:lang w:val="en-US"/>
        </w:rPr>
      </w:pPr>
    </w:p>
    <w:p w14:paraId="776E1508" w14:textId="77777777" w:rsidR="00A67139" w:rsidRDefault="00A67139">
      <w:pPr>
        <w:rPr>
          <w:rStyle w:val="normaltextrun"/>
          <w:rFonts w:ascii="Calibri" w:hAnsi="Calibri" w:cs="Calibri"/>
          <w:color w:val="000000"/>
          <w:shd w:val="clear" w:color="auto" w:fill="FFFFFF"/>
          <w:lang w:val="en-US"/>
        </w:rPr>
      </w:pPr>
    </w:p>
    <w:p w14:paraId="41F739B1" w14:textId="77777777" w:rsidR="00A67139" w:rsidRDefault="00A67139">
      <w:pPr>
        <w:rPr>
          <w:rStyle w:val="normaltextrun"/>
          <w:rFonts w:ascii="Calibri" w:hAnsi="Calibri" w:cs="Calibri"/>
          <w:color w:val="000000"/>
          <w:shd w:val="clear" w:color="auto" w:fill="FFFFFF"/>
          <w:lang w:val="en-US"/>
        </w:rPr>
      </w:pPr>
    </w:p>
    <w:p w14:paraId="29D92058" w14:textId="77777777" w:rsidR="00A67139" w:rsidRDefault="00A67139">
      <w:pPr>
        <w:rPr>
          <w:rStyle w:val="normaltextrun"/>
          <w:rFonts w:ascii="Calibri" w:hAnsi="Calibri" w:cs="Calibri"/>
          <w:color w:val="000000"/>
          <w:shd w:val="clear" w:color="auto" w:fill="FFFFFF"/>
          <w:lang w:val="en-US"/>
        </w:rPr>
      </w:pPr>
    </w:p>
    <w:p w14:paraId="56737A01" w14:textId="77777777" w:rsidR="00A67139" w:rsidRDefault="00A67139">
      <w:pPr>
        <w:rPr>
          <w:rStyle w:val="normaltextrun"/>
          <w:rFonts w:ascii="Calibri" w:hAnsi="Calibri" w:cs="Calibri"/>
          <w:color w:val="000000"/>
          <w:shd w:val="clear" w:color="auto" w:fill="FFFFFF"/>
          <w:lang w:val="en-US"/>
        </w:rPr>
      </w:pPr>
    </w:p>
    <w:p w14:paraId="04A44567" w14:textId="77777777" w:rsidR="00A67139" w:rsidRDefault="00A67139">
      <w:pPr>
        <w:rPr>
          <w:rStyle w:val="normaltextrun"/>
          <w:rFonts w:ascii="Calibri" w:hAnsi="Calibri" w:cs="Calibri"/>
          <w:color w:val="000000"/>
          <w:shd w:val="clear" w:color="auto" w:fill="FFFFFF"/>
          <w:lang w:val="en-US"/>
        </w:rPr>
      </w:pPr>
    </w:p>
    <w:p w14:paraId="087E4872" w14:textId="77777777" w:rsidR="00A67139" w:rsidRDefault="00A67139">
      <w:pPr>
        <w:rPr>
          <w:rStyle w:val="normaltextrun"/>
          <w:rFonts w:ascii="Calibri" w:hAnsi="Calibri" w:cs="Calibri"/>
          <w:color w:val="000000"/>
          <w:shd w:val="clear" w:color="auto" w:fill="FFFFFF"/>
          <w:lang w:val="en-US"/>
        </w:rPr>
      </w:pPr>
    </w:p>
    <w:p w14:paraId="7DE2994D" w14:textId="77777777" w:rsidR="00A67139" w:rsidRDefault="00A67139">
      <w:pPr>
        <w:rPr>
          <w:rStyle w:val="normaltextrun"/>
          <w:rFonts w:ascii="Calibri" w:hAnsi="Calibri" w:cs="Calibri"/>
          <w:color w:val="000000"/>
          <w:shd w:val="clear" w:color="auto" w:fill="FFFFFF"/>
          <w:lang w:val="en-US"/>
        </w:rPr>
      </w:pPr>
    </w:p>
    <w:p w14:paraId="5E30EBEC" w14:textId="77777777" w:rsidR="00A67139" w:rsidRDefault="00A67139">
      <w:pPr>
        <w:rPr>
          <w:rStyle w:val="normaltextrun"/>
          <w:rFonts w:ascii="Calibri" w:hAnsi="Calibri" w:cs="Calibri"/>
          <w:color w:val="000000"/>
          <w:shd w:val="clear" w:color="auto" w:fill="FFFFFF"/>
          <w:lang w:val="en-US"/>
        </w:rPr>
      </w:pPr>
    </w:p>
    <w:p w14:paraId="0F4D2250" w14:textId="77777777" w:rsidR="00A67139" w:rsidRDefault="00A67139">
      <w:pPr>
        <w:rPr>
          <w:rStyle w:val="normaltextrun"/>
          <w:rFonts w:ascii="Calibri" w:hAnsi="Calibri" w:cs="Calibri"/>
          <w:color w:val="000000"/>
          <w:shd w:val="clear" w:color="auto" w:fill="FFFFFF"/>
          <w:lang w:val="en-US"/>
        </w:rPr>
      </w:pPr>
    </w:p>
    <w:p w14:paraId="71CED732" w14:textId="77777777" w:rsidR="00A67139" w:rsidRDefault="00A67139">
      <w:pPr>
        <w:rPr>
          <w:rStyle w:val="normaltextrun"/>
          <w:rFonts w:ascii="Calibri" w:hAnsi="Calibri" w:cs="Calibri"/>
          <w:color w:val="000000"/>
          <w:shd w:val="clear" w:color="auto" w:fill="FFFFFF"/>
          <w:lang w:val="en-US"/>
        </w:rPr>
      </w:pPr>
    </w:p>
    <w:p w14:paraId="766AF0FF" w14:textId="77777777" w:rsidR="00A67139" w:rsidRDefault="00A67139">
      <w:pPr>
        <w:rPr>
          <w:rStyle w:val="normaltextrun"/>
          <w:rFonts w:ascii="Calibri" w:hAnsi="Calibri" w:cs="Calibri"/>
          <w:color w:val="000000"/>
          <w:shd w:val="clear" w:color="auto" w:fill="FFFFFF"/>
          <w:lang w:val="en-US"/>
        </w:rPr>
      </w:pPr>
    </w:p>
    <w:p w14:paraId="0FD8E722" w14:textId="77777777" w:rsidR="00A67139" w:rsidRDefault="00A67139">
      <w:pPr>
        <w:rPr>
          <w:rStyle w:val="normaltextrun"/>
          <w:rFonts w:ascii="Calibri" w:hAnsi="Calibri" w:cs="Calibri"/>
          <w:color w:val="000000"/>
          <w:shd w:val="clear" w:color="auto" w:fill="FFFFFF"/>
          <w:lang w:val="en-US"/>
        </w:rPr>
      </w:pPr>
    </w:p>
    <w:p w14:paraId="04D98F72" w14:textId="77777777" w:rsidR="00A67139" w:rsidRDefault="00A67139">
      <w:pPr>
        <w:rPr>
          <w:rStyle w:val="normaltextrun"/>
          <w:rFonts w:ascii="Calibri" w:hAnsi="Calibri" w:cs="Calibri"/>
          <w:color w:val="000000"/>
          <w:shd w:val="clear" w:color="auto" w:fill="FFFFFF"/>
          <w:lang w:val="en-US"/>
        </w:rPr>
      </w:pPr>
    </w:p>
    <w:p w14:paraId="7F5FA822" w14:textId="77777777" w:rsidR="00A67139" w:rsidRDefault="00A67139">
      <w:pPr>
        <w:rPr>
          <w:rStyle w:val="normaltextrun"/>
          <w:rFonts w:ascii="Calibri" w:hAnsi="Calibri" w:cs="Calibri"/>
          <w:color w:val="000000"/>
          <w:shd w:val="clear" w:color="auto" w:fill="FFFFFF"/>
          <w:lang w:val="en-US"/>
        </w:rPr>
      </w:pPr>
    </w:p>
    <w:p w14:paraId="1A872C67" w14:textId="77777777" w:rsidR="00A67139" w:rsidRDefault="00A67139">
      <w:pPr>
        <w:rPr>
          <w:rStyle w:val="normaltextrun"/>
          <w:rFonts w:ascii="Calibri" w:hAnsi="Calibri" w:cs="Calibri"/>
          <w:color w:val="000000"/>
          <w:shd w:val="clear" w:color="auto" w:fill="FFFFFF"/>
          <w:lang w:val="en-US"/>
        </w:rPr>
      </w:pPr>
    </w:p>
    <w:p w14:paraId="17868C8B" w14:textId="77777777" w:rsidR="00A67139" w:rsidRDefault="00A67139">
      <w:pPr>
        <w:rPr>
          <w:rStyle w:val="normaltextrun"/>
          <w:rFonts w:ascii="Calibri" w:hAnsi="Calibri" w:cs="Calibri"/>
          <w:color w:val="000000"/>
          <w:shd w:val="clear" w:color="auto" w:fill="FFFFFF"/>
          <w:lang w:val="en-US"/>
        </w:rPr>
      </w:pPr>
    </w:p>
    <w:p w14:paraId="35135A7B" w14:textId="77777777" w:rsidR="00A67139" w:rsidRDefault="00A67139">
      <w:pPr>
        <w:rPr>
          <w:rStyle w:val="normaltextrun"/>
          <w:rFonts w:ascii="Calibri" w:hAnsi="Calibri" w:cs="Calibri"/>
          <w:color w:val="000000"/>
          <w:shd w:val="clear" w:color="auto" w:fill="FFFFFF"/>
          <w:lang w:val="en-US"/>
        </w:rPr>
      </w:pPr>
    </w:p>
    <w:p w14:paraId="331CF785" w14:textId="77777777" w:rsidR="00A67139" w:rsidRDefault="00A67139">
      <w:pPr>
        <w:rPr>
          <w:rStyle w:val="normaltextrun"/>
          <w:rFonts w:ascii="Calibri" w:hAnsi="Calibri" w:cs="Calibri"/>
          <w:color w:val="000000"/>
          <w:shd w:val="clear" w:color="auto" w:fill="FFFFFF"/>
          <w:lang w:val="en-US"/>
        </w:rPr>
      </w:pPr>
    </w:p>
    <w:p w14:paraId="200F4F5A" w14:textId="77777777" w:rsidR="00A67139" w:rsidRDefault="00A67139">
      <w:pPr>
        <w:rPr>
          <w:rStyle w:val="normaltextrun"/>
          <w:rFonts w:ascii="Calibri" w:hAnsi="Calibri" w:cs="Calibri"/>
          <w:color w:val="000000"/>
          <w:shd w:val="clear" w:color="auto" w:fill="FFFFFF"/>
          <w:lang w:val="en-US"/>
        </w:rPr>
      </w:pPr>
    </w:p>
    <w:p w14:paraId="456A2E7A" w14:textId="77777777" w:rsidR="00A67139" w:rsidRDefault="00A67139">
      <w:pPr>
        <w:rPr>
          <w:rStyle w:val="normaltextrun"/>
          <w:rFonts w:ascii="Calibri" w:hAnsi="Calibri" w:cs="Calibri"/>
          <w:color w:val="000000"/>
          <w:shd w:val="clear" w:color="auto" w:fill="FFFFFF"/>
          <w:lang w:val="en-US"/>
        </w:rPr>
      </w:pPr>
    </w:p>
    <w:p w14:paraId="4C889A22" w14:textId="77777777" w:rsidR="00A67139" w:rsidRDefault="00A67139">
      <w:pPr>
        <w:rPr>
          <w:rStyle w:val="normaltextrun"/>
          <w:rFonts w:ascii="Calibri" w:hAnsi="Calibri" w:cs="Calibri"/>
          <w:color w:val="000000"/>
          <w:shd w:val="clear" w:color="auto" w:fill="FFFFFF"/>
          <w:lang w:val="en-US"/>
        </w:rPr>
      </w:pPr>
    </w:p>
    <w:p w14:paraId="2BD32093" w14:textId="1585E400" w:rsidR="00FF0F15"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 xml:space="preserve">Chest of draws. What is a chest of draws? They can be used for many functional things, but for me they hold secrets of the past. Opening four distinct draws would relate to my life and what basic and ordinary things would hold. The most precious and fondest memories of </w:t>
      </w:r>
      <w:r>
        <w:rPr>
          <w:rStyle w:val="normaltextrun"/>
          <w:rFonts w:ascii="Calibri" w:hAnsi="Calibri" w:cs="Calibri"/>
          <w:color w:val="000000"/>
          <w:shd w:val="clear" w:color="auto" w:fill="FFFFFF"/>
          <w:lang w:val="en-US"/>
        </w:rPr>
        <w:t>one’s</w:t>
      </w:r>
      <w:r>
        <w:rPr>
          <w:rStyle w:val="normaltextrun"/>
          <w:rFonts w:ascii="Calibri" w:hAnsi="Calibri" w:cs="Calibri"/>
          <w:color w:val="000000"/>
          <w:shd w:val="clear" w:color="auto" w:fill="FFFFFF"/>
          <w:lang w:val="en-US"/>
        </w:rPr>
        <w:t xml:space="preserve"> childhood can relate to inanimate objects. Much like </w:t>
      </w:r>
      <w:proofErr w:type="spellStart"/>
      <w:r>
        <w:rPr>
          <w:rStyle w:val="spellingerror"/>
          <w:rFonts w:ascii="Calibri" w:hAnsi="Calibri" w:cs="Calibri"/>
          <w:color w:val="000000"/>
          <w:shd w:val="clear" w:color="auto" w:fill="FFFFFF"/>
          <w:lang w:val="en-US"/>
        </w:rPr>
        <w:t>Hneri</w:t>
      </w:r>
      <w:proofErr w:type="spellEnd"/>
      <w:r>
        <w:rPr>
          <w:rStyle w:val="normaltextrun"/>
          <w:rFonts w:ascii="Calibri" w:hAnsi="Calibri" w:cs="Calibri"/>
          <w:color w:val="000000"/>
          <w:shd w:val="clear" w:color="auto" w:fill="FFFFFF"/>
          <w:lang w:val="en-US"/>
        </w:rPr>
        <w:t xml:space="preserve"> Bergson says 'memory is there, which conveys something of the past into </w:t>
      </w:r>
      <w:r>
        <w:rPr>
          <w:rStyle w:val="normaltextrun"/>
          <w:rFonts w:ascii="Calibri" w:hAnsi="Calibri" w:cs="Calibri"/>
          <w:color w:val="000000"/>
          <w:shd w:val="clear" w:color="auto" w:fill="FFFFFF"/>
          <w:lang w:val="en-US"/>
        </w:rPr>
        <w:t>the present</w:t>
      </w:r>
      <w:r>
        <w:rPr>
          <w:rStyle w:val="normaltextrun"/>
          <w:rFonts w:ascii="Calibri" w:hAnsi="Calibri" w:cs="Calibri"/>
          <w:color w:val="000000"/>
          <w:shd w:val="clear" w:color="auto" w:fill="FFFFFF"/>
          <w:lang w:val="en-US"/>
        </w:rPr>
        <w:t>.' (</w:t>
      </w:r>
      <w:proofErr w:type="gramStart"/>
      <w:r>
        <w:rPr>
          <w:rStyle w:val="normaltextrun"/>
          <w:rFonts w:ascii="Calibri" w:hAnsi="Calibri" w:cs="Calibri"/>
          <w:color w:val="000000"/>
          <w:shd w:val="clear" w:color="auto" w:fill="FFFFFF"/>
          <w:lang w:val="en-US"/>
        </w:rPr>
        <w:t>2002 :</w:t>
      </w:r>
      <w:proofErr w:type="gramEnd"/>
      <w:r>
        <w:rPr>
          <w:rStyle w:val="normaltextrun"/>
          <w:rFonts w:ascii="Calibri" w:hAnsi="Calibri" w:cs="Calibri"/>
          <w:color w:val="000000"/>
          <w:shd w:val="clear" w:color="auto" w:fill="FFFFFF"/>
          <w:lang w:val="en-US"/>
        </w:rPr>
        <w:t xml:space="preserve"> 172)   This is the initial idea of what I intend to create with the chest of draws idea, having inspiration mainly from Bergson and </w:t>
      </w:r>
      <w:proofErr w:type="spellStart"/>
      <w:r>
        <w:rPr>
          <w:rStyle w:val="spellingerror"/>
          <w:rFonts w:ascii="Calibri" w:hAnsi="Calibri" w:cs="Calibri"/>
          <w:color w:val="000000"/>
          <w:shd w:val="clear" w:color="auto" w:fill="FFFFFF"/>
          <w:lang w:val="en-US"/>
        </w:rPr>
        <w:t>Bachelord</w:t>
      </w:r>
      <w:proofErr w:type="spellEnd"/>
      <w:r>
        <w:rPr>
          <w:rStyle w:val="normaltextrun"/>
          <w:rFonts w:ascii="Calibri" w:hAnsi="Calibri" w:cs="Calibri"/>
          <w:color w:val="000000"/>
          <w:shd w:val="clear" w:color="auto" w:fill="FFFFFF"/>
          <w:lang w:val="en-US"/>
        </w:rPr>
        <w:t> and how they perceive space and place. Many other post modernism writers such as; Gillian Rose, Doreen Massey but as stated before The Poetics of space by Gaston </w:t>
      </w:r>
      <w:proofErr w:type="spellStart"/>
      <w:r>
        <w:rPr>
          <w:rStyle w:val="spellingerror"/>
          <w:rFonts w:ascii="Calibri" w:hAnsi="Calibri" w:cs="Calibri"/>
          <w:color w:val="000000"/>
          <w:shd w:val="clear" w:color="auto" w:fill="FFFFFF"/>
          <w:lang w:val="en-US"/>
        </w:rPr>
        <w:t>Bachelord</w:t>
      </w:r>
      <w:proofErr w:type="spellEnd"/>
      <w:r>
        <w:rPr>
          <w:rStyle w:val="normaltextrun"/>
          <w:rFonts w:ascii="Calibri" w:hAnsi="Calibri" w:cs="Calibri"/>
          <w:color w:val="000000"/>
          <w:shd w:val="clear" w:color="auto" w:fill="FFFFFF"/>
          <w:lang w:val="en-US"/>
        </w:rPr>
        <w:t> and Key writings by Henri </w:t>
      </w:r>
      <w:proofErr w:type="spellStart"/>
      <w:r>
        <w:rPr>
          <w:rStyle w:val="spellingerror"/>
          <w:rFonts w:ascii="Calibri" w:hAnsi="Calibri" w:cs="Calibri"/>
          <w:color w:val="000000"/>
          <w:shd w:val="clear" w:color="auto" w:fill="FFFFFF"/>
          <w:lang w:val="en-US"/>
        </w:rPr>
        <w:t>Bergsons</w:t>
      </w:r>
      <w:proofErr w:type="spellEnd"/>
      <w:r>
        <w:rPr>
          <w:rStyle w:val="normaltextrun"/>
          <w:rFonts w:ascii="Calibri" w:hAnsi="Calibri" w:cs="Calibri"/>
          <w:color w:val="000000"/>
          <w:shd w:val="clear" w:color="auto" w:fill="FFFFFF"/>
          <w:lang w:val="en-US"/>
        </w:rPr>
        <w:t>. </w:t>
      </w:r>
      <w:r>
        <w:rPr>
          <w:rStyle w:val="eop"/>
          <w:rFonts w:ascii="Calibri" w:hAnsi="Calibri" w:cs="Calibri"/>
          <w:color w:val="000000"/>
          <w:shd w:val="clear" w:color="auto" w:fill="FFFFFF"/>
        </w:rPr>
        <w:t> </w:t>
      </w:r>
    </w:p>
    <w:p w14:paraId="5D956824" w14:textId="44BB411B"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Bergson's idea of chest of draws as he describes it as 'external or superficial' (</w:t>
      </w:r>
      <w:proofErr w:type="gramStart"/>
      <w:r>
        <w:rPr>
          <w:rStyle w:val="normaltextrun"/>
          <w:rFonts w:ascii="Calibri" w:hAnsi="Calibri" w:cs="Calibri"/>
          <w:color w:val="000000"/>
          <w:shd w:val="clear" w:color="auto" w:fill="FFFFFF"/>
          <w:lang w:val="en-US"/>
        </w:rPr>
        <w:t>2002 :</w:t>
      </w:r>
      <w:proofErr w:type="gramEnd"/>
      <w:r>
        <w:rPr>
          <w:rStyle w:val="normaltextrun"/>
          <w:rFonts w:ascii="Calibri" w:hAnsi="Calibri" w:cs="Calibri"/>
          <w:color w:val="000000"/>
          <w:shd w:val="clear" w:color="auto" w:fill="FFFFFF"/>
          <w:lang w:val="en-US"/>
        </w:rPr>
        <w:t xml:space="preserve"> 172) .  </w:t>
      </w:r>
      <w:r>
        <w:rPr>
          <w:rStyle w:val="normaltextrun"/>
          <w:rFonts w:ascii="Calibri" w:hAnsi="Calibri" w:cs="Calibri"/>
          <w:color w:val="000000"/>
          <w:shd w:val="clear" w:color="auto" w:fill="FFFFFF"/>
          <w:lang w:val="en-US"/>
        </w:rPr>
        <w:t>Thus,</w:t>
      </w:r>
      <w:r>
        <w:rPr>
          <w:rStyle w:val="normaltextrun"/>
          <w:rFonts w:ascii="Calibri" w:hAnsi="Calibri" w:cs="Calibri"/>
          <w:color w:val="000000"/>
          <w:shd w:val="clear" w:color="auto" w:fill="FFFFFF"/>
          <w:lang w:val="en-US"/>
        </w:rPr>
        <w:t xml:space="preserve"> the idea of placing my fondest memories into something external would mean that I could place superficial interior motifs within the room, to confuse the lookers into thinking it was something simplistic where as in actuality it has a complex meaning behind it. This relating to Massey's idea of social theory (Hubbard</w:t>
      </w:r>
      <w:r w:rsidRPr="00A67139">
        <w:rPr>
          <w:rStyle w:val="normaltextrun"/>
          <w:rFonts w:ascii="Calibri" w:hAnsi="Calibri" w:cs="Calibri"/>
          <w:color w:val="000000"/>
          <w:shd w:val="clear" w:color="auto" w:fill="FFFFFF"/>
          <w:lang w:val="en-US"/>
        </w:rPr>
        <w:t>,</w:t>
      </w:r>
      <w:r w:rsidRPr="00A67139">
        <w:rPr>
          <w:rStyle w:val="normaltextrun"/>
          <w:rFonts w:ascii="Calibri" w:hAnsi="Calibri" w:cs="Calibri"/>
          <w:color w:val="000000"/>
          <w:shd w:val="clear" w:color="auto" w:fill="FFFF00"/>
          <w:lang w:val="en-US"/>
        </w:rPr>
        <w:t> </w:t>
      </w:r>
      <w:proofErr w:type="gramStart"/>
      <w:r w:rsidRPr="00A67139">
        <w:rPr>
          <w:rStyle w:val="normaltextrun"/>
          <w:rFonts w:ascii="Calibri" w:hAnsi="Calibri" w:cs="Calibri"/>
          <w:color w:val="000000"/>
          <w:shd w:val="clear" w:color="auto" w:fill="FFFFFF"/>
          <w:lang w:val="en-US"/>
        </w:rPr>
        <w:t>P</w:t>
      </w:r>
      <w:r>
        <w:rPr>
          <w:rStyle w:val="normaltextrun"/>
          <w:rFonts w:ascii="Calibri" w:hAnsi="Calibri" w:cs="Calibri"/>
          <w:color w:val="000000"/>
          <w:shd w:val="clear" w:color="auto" w:fill="FFFFFF"/>
          <w:lang w:val="en-US"/>
        </w:rPr>
        <w:t xml:space="preserve"> :</w:t>
      </w:r>
      <w:proofErr w:type="gramEnd"/>
      <w:r>
        <w:rPr>
          <w:rStyle w:val="normaltextrun"/>
          <w:rFonts w:ascii="Calibri" w:hAnsi="Calibri" w:cs="Calibri"/>
          <w:color w:val="000000"/>
          <w:shd w:val="clear" w:color="auto" w:fill="FFFFFF"/>
          <w:lang w:val="en-US"/>
        </w:rPr>
        <w:t xml:space="preserve"> 2011) relating to the theory that allows visual images to trigger memories with which help us relate socially to those around us; As Gillian Rose states in her book (Visual Methodologies an introduction of visual materials) 'seen as both psychic and social' (Rose, G : 2007).  When looking into the idea of psychic it can be related to the idea of memory as inexplicable to the natural laws but when associated with the social laws it corresponds to one another. </w:t>
      </w:r>
      <w:r>
        <w:rPr>
          <w:rStyle w:val="eop"/>
          <w:rFonts w:ascii="Calibri" w:hAnsi="Calibri" w:cs="Calibri"/>
          <w:color w:val="000000"/>
          <w:shd w:val="clear" w:color="auto" w:fill="FFFFFF"/>
        </w:rPr>
        <w:t> </w:t>
      </w:r>
    </w:p>
    <w:p w14:paraId="5EBD8113" w14:textId="04044D31" w:rsidR="00A67139" w:rsidRDefault="00A67139">
      <w:r>
        <w:rPr>
          <w:noProof/>
        </w:rPr>
        <w:drawing>
          <wp:inline distT="0" distB="0" distL="0" distR="0" wp14:anchorId="7625C58C" wp14:editId="117BD5B8">
            <wp:extent cx="2266950" cy="2619375"/>
            <wp:effectExtent l="0" t="0" r="0" b="9525"/>
            <wp:docPr id="1" name="Picture 1" descr="C:\Users\charlotte\AppData\Local\Microsoft\Windows\INetCache\Content.MSO\EA8014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arlotte\AppData\Local\Microsoft\Windows\INetCache\Content.MSO\EA801406.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66950" cy="2619375"/>
                    </a:xfrm>
                    <a:prstGeom prst="rect">
                      <a:avLst/>
                    </a:prstGeom>
                    <a:noFill/>
                    <a:ln>
                      <a:noFill/>
                    </a:ln>
                  </pic:spPr>
                </pic:pic>
              </a:graphicData>
            </a:graphic>
          </wp:inline>
        </w:drawing>
      </w:r>
    </w:p>
    <w:p w14:paraId="3411F3F1" w14:textId="65E7479A"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The image above shows my space and how the drawers would be perceived within said space. Having the drawers in the Centre standing tall within the Mission Gallery would make the drawer seem a metaphor showing a 'false image'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77). However, when looked at closely it would hold an explosion of memory which would harness the senses ad make those around the drawer feel a variation of emotion. Expanding on this having these memories come to us when perceiving the drawer its much like as Bergson says 'messengers from the past unconscious, remind us of what we are dragging behind us' (</w:t>
      </w:r>
      <w:proofErr w:type="gramStart"/>
      <w:r>
        <w:rPr>
          <w:rStyle w:val="normaltextrun"/>
          <w:rFonts w:ascii="Calibri" w:hAnsi="Calibri" w:cs="Calibri"/>
          <w:color w:val="000000"/>
          <w:shd w:val="clear" w:color="auto" w:fill="FFFFFF"/>
          <w:lang w:val="en-US"/>
        </w:rPr>
        <w:t>2002 :</w:t>
      </w:r>
      <w:proofErr w:type="gramEnd"/>
      <w:r>
        <w:rPr>
          <w:rStyle w:val="normaltextrun"/>
          <w:rFonts w:ascii="Calibri" w:hAnsi="Calibri" w:cs="Calibri"/>
          <w:color w:val="000000"/>
          <w:shd w:val="clear" w:color="auto" w:fill="FFFFFF"/>
          <w:lang w:val="en-US"/>
        </w:rPr>
        <w:t xml:space="preserve"> 174).  </w:t>
      </w:r>
      <w:r>
        <w:rPr>
          <w:rStyle w:val="eop"/>
          <w:rFonts w:ascii="Calibri" w:hAnsi="Calibri" w:cs="Calibri"/>
          <w:color w:val="000000"/>
          <w:shd w:val="clear" w:color="auto" w:fill="FFFFFF"/>
        </w:rPr>
        <w:t> </w:t>
      </w:r>
    </w:p>
    <w:p w14:paraId="74B2C080" w14:textId="2D084A5A" w:rsidR="00A67139" w:rsidRDefault="00A67139">
      <w:r>
        <w:rPr>
          <w:noProof/>
        </w:rPr>
        <w:lastRenderedPageBreak/>
        <w:drawing>
          <wp:inline distT="0" distB="0" distL="0" distR="0" wp14:anchorId="7BB3A81C" wp14:editId="02E9385E">
            <wp:extent cx="2752725" cy="2533650"/>
            <wp:effectExtent l="0" t="0" r="9525" b="0"/>
            <wp:docPr id="2" name="Picture 2" descr="C:\Users\charlotte\AppData\Local\Microsoft\Windows\INetCache\Content.MSO\C128C6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arlotte\AppData\Local\Microsoft\Windows\INetCache\Content.MSO\C128C604.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52725" cy="2533650"/>
                    </a:xfrm>
                    <a:prstGeom prst="rect">
                      <a:avLst/>
                    </a:prstGeom>
                    <a:noFill/>
                    <a:ln>
                      <a:noFill/>
                    </a:ln>
                  </pic:spPr>
                </pic:pic>
              </a:graphicData>
            </a:graphic>
          </wp:inline>
        </w:drawing>
      </w:r>
    </w:p>
    <w:p w14:paraId="321933D1" w14:textId="2D6D0653"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(Parker, 1991) </w:t>
      </w:r>
      <w:r>
        <w:rPr>
          <w:rStyle w:val="eop"/>
          <w:rFonts w:ascii="Calibri" w:hAnsi="Calibri" w:cs="Calibri"/>
          <w:color w:val="000000"/>
          <w:shd w:val="clear" w:color="auto" w:fill="FFFFFF"/>
        </w:rPr>
        <w:t> </w:t>
      </w:r>
    </w:p>
    <w:p w14:paraId="4A986E40" w14:textId="248F8830"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 xml:space="preserve">Inspired by Cornelia Parkers: an exploded view. It relates to the idea of an explosion of memory as it holds but still does remind us of what we are as said dragging behind us </w:t>
      </w:r>
      <w:proofErr w:type="gramStart"/>
      <w:r>
        <w:rPr>
          <w:rStyle w:val="normaltextrun"/>
          <w:rFonts w:ascii="Calibri" w:hAnsi="Calibri" w:cs="Calibri"/>
          <w:color w:val="000000"/>
          <w:shd w:val="clear" w:color="auto" w:fill="FFFFFF"/>
          <w:lang w:val="en-US"/>
        </w:rPr>
        <w:t>but yet</w:t>
      </w:r>
      <w:proofErr w:type="gramEnd"/>
      <w:r>
        <w:rPr>
          <w:rStyle w:val="normaltextrun"/>
          <w:rFonts w:ascii="Calibri" w:hAnsi="Calibri" w:cs="Calibri"/>
          <w:color w:val="000000"/>
          <w:shd w:val="clear" w:color="auto" w:fill="FFFFFF"/>
          <w:lang w:val="en-US"/>
        </w:rPr>
        <w:t xml:space="preserve"> still holding the memories from the past.  The idea of having this explosion of memory comes from the idea that a visual image is 'centrally concerned with their social effects' (Rose, </w:t>
      </w:r>
      <w:proofErr w:type="gramStart"/>
      <w:r>
        <w:rPr>
          <w:rStyle w:val="normaltextrun"/>
          <w:rFonts w:ascii="Calibri" w:hAnsi="Calibri" w:cs="Calibri"/>
          <w:color w:val="000000"/>
          <w:shd w:val="clear" w:color="auto" w:fill="FFFFFF"/>
          <w:lang w:val="en-US"/>
        </w:rPr>
        <w:t>G :</w:t>
      </w:r>
      <w:proofErr w:type="gramEnd"/>
      <w:r>
        <w:rPr>
          <w:rStyle w:val="normaltextrun"/>
          <w:rFonts w:ascii="Calibri" w:hAnsi="Calibri" w:cs="Calibri"/>
          <w:color w:val="000000"/>
          <w:shd w:val="clear" w:color="auto" w:fill="FFFFFF"/>
          <w:lang w:val="en-US"/>
        </w:rPr>
        <w:t xml:space="preserve"> 2007). </w:t>
      </w:r>
      <w:proofErr w:type="gramStart"/>
      <w:r>
        <w:rPr>
          <w:rStyle w:val="normaltextrun"/>
          <w:rFonts w:ascii="Calibri" w:hAnsi="Calibri" w:cs="Calibri"/>
          <w:color w:val="000000"/>
          <w:shd w:val="clear" w:color="auto" w:fill="FFFFFF"/>
          <w:lang w:val="en-US"/>
        </w:rPr>
        <w:t>Thus</w:t>
      </w:r>
      <w:proofErr w:type="gramEnd"/>
      <w:r>
        <w:rPr>
          <w:rStyle w:val="normaltextrun"/>
          <w:rFonts w:ascii="Calibri" w:hAnsi="Calibri" w:cs="Calibri"/>
          <w:color w:val="000000"/>
          <w:shd w:val="clear" w:color="auto" w:fill="FFFFFF"/>
          <w:lang w:val="en-US"/>
        </w:rPr>
        <w:t xml:space="preserve"> meaning that the social effects from a normal every day object's as listed below would hold concern as those we see within the room would associate each object with their own individual memory. </w:t>
      </w:r>
      <w:r>
        <w:rPr>
          <w:rStyle w:val="eop"/>
          <w:rFonts w:ascii="Calibri" w:hAnsi="Calibri" w:cs="Calibri"/>
          <w:color w:val="000000"/>
          <w:shd w:val="clear" w:color="auto" w:fill="FFFFFF"/>
        </w:rPr>
        <w:t> </w:t>
      </w:r>
    </w:p>
    <w:p w14:paraId="31686BB6" w14:textId="0C08C104" w:rsidR="00A67139" w:rsidRDefault="00A67139">
      <w:r>
        <w:rPr>
          <w:noProof/>
        </w:rPr>
        <w:drawing>
          <wp:inline distT="0" distB="0" distL="0" distR="0" wp14:anchorId="38A022E7" wp14:editId="7166D90E">
            <wp:extent cx="2276475" cy="1285875"/>
            <wp:effectExtent l="0" t="0" r="0" b="0"/>
            <wp:docPr id="3" name="Picture 3" descr="C:\Users\charlotte\AppData\Local\Microsoft\Windows\INetCache\Content.MSO\D80D8E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harlotte\AppData\Local\Microsoft\Windows\INetCache\Content.MSO\D80D8EB2.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76475" cy="1285875"/>
                    </a:xfrm>
                    <a:prstGeom prst="rect">
                      <a:avLst/>
                    </a:prstGeom>
                    <a:noFill/>
                    <a:ln>
                      <a:noFill/>
                    </a:ln>
                  </pic:spPr>
                </pic:pic>
              </a:graphicData>
            </a:graphic>
          </wp:inline>
        </w:drawing>
      </w:r>
    </w:p>
    <w:p w14:paraId="46E16B0D" w14:textId="44EDF0D1"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(comb, 2018) </w:t>
      </w:r>
      <w:r>
        <w:rPr>
          <w:rStyle w:val="eop"/>
          <w:rFonts w:ascii="Calibri" w:hAnsi="Calibri" w:cs="Calibri"/>
          <w:color w:val="000000"/>
          <w:shd w:val="clear" w:color="auto" w:fill="FFFFFF"/>
        </w:rPr>
        <w:t> </w:t>
      </w:r>
    </w:p>
    <w:p w14:paraId="773C6221" w14:textId="0D18017C" w:rsidR="00A67139" w:rsidRDefault="00A67139">
      <w:r>
        <w:rPr>
          <w:noProof/>
        </w:rPr>
        <w:drawing>
          <wp:inline distT="0" distB="0" distL="0" distR="0" wp14:anchorId="1AC09667" wp14:editId="4E824A4A">
            <wp:extent cx="2266950" cy="2266950"/>
            <wp:effectExtent l="0" t="0" r="0" b="0"/>
            <wp:docPr id="4" name="Picture 4" descr="C:\Users\charlotte\AppData\Local\Microsoft\Windows\INetCache\Content.MSO\B54491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harlotte\AppData\Local\Microsoft\Windows\INetCache\Content.MSO\B544919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66950" cy="2266950"/>
                    </a:xfrm>
                    <a:prstGeom prst="rect">
                      <a:avLst/>
                    </a:prstGeom>
                    <a:noFill/>
                    <a:ln>
                      <a:noFill/>
                    </a:ln>
                  </pic:spPr>
                </pic:pic>
              </a:graphicData>
            </a:graphic>
          </wp:inline>
        </w:drawing>
      </w:r>
    </w:p>
    <w:p w14:paraId="6CFDA0BA" w14:textId="27C3D195"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(chair, 2018)</w:t>
      </w:r>
      <w:r>
        <w:rPr>
          <w:rStyle w:val="eop"/>
          <w:rFonts w:ascii="Calibri" w:hAnsi="Calibri" w:cs="Calibri"/>
          <w:color w:val="000000"/>
          <w:shd w:val="clear" w:color="auto" w:fill="FFFFFF"/>
        </w:rPr>
        <w:t> </w:t>
      </w:r>
    </w:p>
    <w:p w14:paraId="1E4C167A" w14:textId="68676EB9"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These are some examples of what could cause social effects. As </w:t>
      </w:r>
      <w:proofErr w:type="spellStart"/>
      <w:r>
        <w:rPr>
          <w:rStyle w:val="spellingerror"/>
          <w:rFonts w:ascii="Calibri" w:hAnsi="Calibri" w:cs="Calibri"/>
          <w:color w:val="000000"/>
          <w:shd w:val="clear" w:color="auto" w:fill="FFFFFF"/>
          <w:lang w:val="en-US"/>
        </w:rPr>
        <w:t>Bachelord</w:t>
      </w:r>
      <w:proofErr w:type="spellEnd"/>
      <w:r>
        <w:rPr>
          <w:rStyle w:val="normaltextrun"/>
          <w:rFonts w:ascii="Calibri" w:hAnsi="Calibri" w:cs="Calibri"/>
          <w:color w:val="000000"/>
          <w:shd w:val="clear" w:color="auto" w:fill="FFFFFF"/>
          <w:lang w:val="en-US"/>
        </w:rPr>
        <w:t> says 'most ordinary among them, those that are attached to the most commonplace realities'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74). From taking </w:t>
      </w:r>
      <w:r>
        <w:rPr>
          <w:rStyle w:val="normaltextrun"/>
          <w:rFonts w:ascii="Calibri" w:hAnsi="Calibri" w:cs="Calibri"/>
          <w:color w:val="000000"/>
          <w:shd w:val="clear" w:color="auto" w:fill="FFFFFF"/>
          <w:lang w:val="en-US"/>
        </w:rPr>
        <w:lastRenderedPageBreak/>
        <w:t>the ordinary common house hold objects this would help those around us think of realities that are gone but never forgotten, as we hold memories' close to our hearts; much like how a chest of drawers holds the belongings we need for everyday life. In addition to this another aspect is how </w:t>
      </w:r>
      <w:proofErr w:type="spellStart"/>
      <w:r>
        <w:rPr>
          <w:rStyle w:val="spellingerror"/>
          <w:rFonts w:ascii="Calibri" w:hAnsi="Calibri" w:cs="Calibri"/>
          <w:color w:val="000000"/>
          <w:shd w:val="clear" w:color="auto" w:fill="FFFFFF"/>
          <w:lang w:val="en-US"/>
        </w:rPr>
        <w:t>Bachelord</w:t>
      </w:r>
      <w:proofErr w:type="spellEnd"/>
      <w:r>
        <w:rPr>
          <w:rStyle w:val="normaltextrun"/>
          <w:rFonts w:ascii="Calibri" w:hAnsi="Calibri" w:cs="Calibri"/>
          <w:color w:val="000000"/>
          <w:shd w:val="clear" w:color="auto" w:fill="FFFFFF"/>
          <w:lang w:val="en-US"/>
        </w:rPr>
        <w:t> uses the phrase '</w:t>
      </w:r>
      <w:proofErr w:type="spellStart"/>
      <w:r>
        <w:rPr>
          <w:rStyle w:val="spellingerror"/>
          <w:rFonts w:ascii="Calibri" w:hAnsi="Calibri" w:cs="Calibri"/>
          <w:color w:val="000000"/>
          <w:shd w:val="clear" w:color="auto" w:fill="FFFFFF"/>
          <w:lang w:val="en-US"/>
        </w:rPr>
        <w:t>Bergsonism</w:t>
      </w:r>
      <w:proofErr w:type="spellEnd"/>
      <w:r>
        <w:rPr>
          <w:rStyle w:val="normaltextrun"/>
          <w:rFonts w:ascii="Calibri" w:hAnsi="Calibri" w:cs="Calibri"/>
          <w:color w:val="000000"/>
          <w:shd w:val="clear" w:color="auto" w:fill="FFFFFF"/>
          <w:lang w:val="en-US"/>
        </w:rPr>
        <w:t>'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76) which is seen as an analyses which is used to put aside stereotyped ideas and helped to for see the question of imagination. </w:t>
      </w:r>
      <w:r>
        <w:rPr>
          <w:rStyle w:val="eop"/>
          <w:rFonts w:ascii="Calibri" w:hAnsi="Calibri" w:cs="Calibri"/>
          <w:color w:val="000000"/>
          <w:shd w:val="clear" w:color="auto" w:fill="FFFFFF"/>
        </w:rPr>
        <w:t> </w:t>
      </w:r>
    </w:p>
    <w:p w14:paraId="630FAA9D" w14:textId="48F5EFE2"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 xml:space="preserve">On the other </w:t>
      </w:r>
      <w:r>
        <w:rPr>
          <w:rStyle w:val="normaltextrun"/>
          <w:rFonts w:ascii="Calibri" w:hAnsi="Calibri" w:cs="Calibri"/>
          <w:color w:val="000000"/>
          <w:shd w:val="clear" w:color="auto" w:fill="FFFFFF"/>
          <w:lang w:val="en-US"/>
        </w:rPr>
        <w:t>hand,</w:t>
      </w:r>
      <w:r>
        <w:rPr>
          <w:rStyle w:val="normaltextrun"/>
          <w:rFonts w:ascii="Calibri" w:hAnsi="Calibri" w:cs="Calibri"/>
          <w:color w:val="000000"/>
          <w:shd w:val="clear" w:color="auto" w:fill="FFFFFF"/>
          <w:lang w:val="en-US"/>
        </w:rPr>
        <w:t xml:space="preserve"> whilst looking at the drawers from a theoretical point of view it can be seen within an interior pattern point of view also. Having pattern within the drawers could help focus those on their curiosity. The idea of this relates to how Bergson states 'you saw what you were looking at and you touched what you were touching'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77). This implies that whilst looking at said image helps those visualize the drawer in better perspective and by having pattern would heighten the </w:t>
      </w:r>
      <w:r>
        <w:rPr>
          <w:rStyle w:val="normaltextrun"/>
          <w:rFonts w:ascii="Calibri" w:hAnsi="Calibri" w:cs="Calibri"/>
          <w:color w:val="000000"/>
          <w:shd w:val="clear" w:color="auto" w:fill="FFFFFF"/>
          <w:lang w:val="en-US"/>
        </w:rPr>
        <w:t>curiosity of</w:t>
      </w:r>
      <w:r>
        <w:rPr>
          <w:rStyle w:val="normaltextrun"/>
          <w:rFonts w:ascii="Calibri" w:hAnsi="Calibri" w:cs="Calibri"/>
          <w:color w:val="000000"/>
          <w:shd w:val="clear" w:color="auto" w:fill="FFFFFF"/>
          <w:lang w:val="en-US"/>
        </w:rPr>
        <w:t xml:space="preserve"> what could be inside the drawers. </w:t>
      </w:r>
      <w:r>
        <w:rPr>
          <w:rStyle w:val="eop"/>
          <w:rFonts w:ascii="Calibri" w:hAnsi="Calibri" w:cs="Calibri"/>
          <w:color w:val="000000"/>
          <w:shd w:val="clear" w:color="auto" w:fill="FFFFFF"/>
        </w:rPr>
        <w:t> </w:t>
      </w:r>
    </w:p>
    <w:p w14:paraId="1E009A87" w14:textId="2A179615" w:rsidR="00A67139" w:rsidRDefault="00A67139">
      <w:pPr>
        <w:rPr>
          <w:rStyle w:val="eop"/>
          <w:rFonts w:ascii="Calibri" w:hAnsi="Calibri" w:cs="Calibri"/>
          <w:color w:val="000000"/>
          <w:shd w:val="clear" w:color="auto" w:fill="FFFFFF"/>
        </w:rPr>
      </w:pPr>
      <w:r>
        <w:rPr>
          <w:rStyle w:val="eop"/>
          <w:rFonts w:ascii="Calibri" w:hAnsi="Calibri" w:cs="Calibri"/>
          <w:noProof/>
          <w:color w:val="000000"/>
          <w:shd w:val="clear" w:color="auto" w:fill="FFFFFF"/>
        </w:rPr>
        <w:drawing>
          <wp:inline distT="0" distB="0" distL="0" distR="0" wp14:anchorId="09E413D0" wp14:editId="31388579">
            <wp:extent cx="1838325" cy="1990725"/>
            <wp:effectExtent l="0" t="0" r="9525" b="9525"/>
            <wp:docPr id="5" name="Picture 5" descr="C:\Users\charlotte\AppData\Local\Microsoft\Windows\INetCache\Content.MSO\162D3E1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charlotte\AppData\Local\Microsoft\Windows\INetCache\Content.MSO\162D3E1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8325" cy="1990725"/>
                    </a:xfrm>
                    <a:prstGeom prst="rect">
                      <a:avLst/>
                    </a:prstGeom>
                    <a:noFill/>
                    <a:ln>
                      <a:noFill/>
                    </a:ln>
                  </pic:spPr>
                </pic:pic>
              </a:graphicData>
            </a:graphic>
          </wp:inline>
        </w:drawing>
      </w:r>
    </w:p>
    <w:p w14:paraId="65E57AD8" w14:textId="45465F76"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w:t>
      </w:r>
      <w:proofErr w:type="spellStart"/>
      <w:r>
        <w:rPr>
          <w:rStyle w:val="spellingerror"/>
          <w:rFonts w:ascii="Calibri" w:hAnsi="Calibri" w:cs="Calibri"/>
          <w:color w:val="000000"/>
          <w:shd w:val="clear" w:color="auto" w:fill="FFFFFF"/>
          <w:lang w:val="en-US"/>
        </w:rPr>
        <w:t>Groag</w:t>
      </w:r>
      <w:proofErr w:type="spellEnd"/>
      <w:r>
        <w:rPr>
          <w:rStyle w:val="normaltextrun"/>
          <w:rFonts w:ascii="Calibri" w:hAnsi="Calibri" w:cs="Calibri"/>
          <w:color w:val="000000"/>
          <w:shd w:val="clear" w:color="auto" w:fill="FFFFFF"/>
          <w:lang w:val="en-US"/>
        </w:rPr>
        <w:t>, 2018) </w:t>
      </w:r>
      <w:r>
        <w:rPr>
          <w:rStyle w:val="eop"/>
          <w:rFonts w:ascii="Calibri" w:hAnsi="Calibri" w:cs="Calibri"/>
          <w:color w:val="000000"/>
          <w:shd w:val="clear" w:color="auto" w:fill="FFFFFF"/>
        </w:rPr>
        <w:t> </w:t>
      </w:r>
    </w:p>
    <w:p w14:paraId="37C914EC" w14:textId="56EB4277"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The bold shapes within the image would be placed onto the drawer faces linking the interior pattern to the idea of theoretical imagination and the perceiving of ordinary objects. Relating to the idea of space and how memories are held within the idea of drawers Bergson states that 'change is far more radical than we are first inclined to suppose' (</w:t>
      </w:r>
      <w:proofErr w:type="gramStart"/>
      <w:r>
        <w:rPr>
          <w:rStyle w:val="normaltextrun"/>
          <w:rFonts w:ascii="Calibri" w:hAnsi="Calibri" w:cs="Calibri"/>
          <w:color w:val="000000"/>
          <w:shd w:val="clear" w:color="auto" w:fill="FFFFFF"/>
          <w:lang w:val="en-US"/>
        </w:rPr>
        <w:t>2002 :</w:t>
      </w:r>
      <w:proofErr w:type="gramEnd"/>
      <w:r>
        <w:rPr>
          <w:rStyle w:val="normaltextrun"/>
          <w:rFonts w:ascii="Calibri" w:hAnsi="Calibri" w:cs="Calibri"/>
          <w:color w:val="000000"/>
          <w:shd w:val="clear" w:color="auto" w:fill="FFFFFF"/>
          <w:lang w:val="en-US"/>
        </w:rPr>
        <w:t xml:space="preserve"> 172). This would convey that having the drawers with different design pattern but all holding detailed linear lines. Having said lines would then help link with the exploding view with which designer Cornelia Parker designed, showing how radical change to what we perceive is helping the objects obtain the memory with which others think when they see the said object. </w:t>
      </w:r>
      <w:r>
        <w:rPr>
          <w:rStyle w:val="eop"/>
          <w:rFonts w:ascii="Calibri" w:hAnsi="Calibri" w:cs="Calibri"/>
          <w:color w:val="000000"/>
          <w:shd w:val="clear" w:color="auto" w:fill="FFFFFF"/>
        </w:rPr>
        <w:t> </w:t>
      </w:r>
    </w:p>
    <w:p w14:paraId="1A61A267" w14:textId="348578FE"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 xml:space="preserve">When considering these ideas together as Bergson states how a chest of drawers </w:t>
      </w:r>
      <w:r>
        <w:rPr>
          <w:rStyle w:val="normaltextrun"/>
          <w:rFonts w:ascii="Calibri" w:hAnsi="Calibri" w:cs="Calibri"/>
          <w:color w:val="000000"/>
          <w:shd w:val="clear" w:color="auto" w:fill="FFFFFF"/>
          <w:lang w:val="en-US"/>
        </w:rPr>
        <w:t>shows ’</w:t>
      </w:r>
      <w:r>
        <w:rPr>
          <w:rStyle w:val="normaltextrun"/>
          <w:rFonts w:ascii="Calibri" w:hAnsi="Calibri" w:cs="Calibri"/>
          <w:color w:val="000000"/>
          <w:shd w:val="clear" w:color="auto" w:fill="FFFFFF"/>
          <w:lang w:val="en-US"/>
        </w:rPr>
        <w:t>radical difference between image and metaphor'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74). Thus meaning that the social effects from the atmosphere within the mission galleries space by using the concepts of space and how we perceive it we can relate it towards the ideology of '</w:t>
      </w:r>
      <w:proofErr w:type="spellStart"/>
      <w:r>
        <w:rPr>
          <w:rStyle w:val="spellingerror"/>
          <w:rFonts w:ascii="Calibri" w:hAnsi="Calibri" w:cs="Calibri"/>
          <w:color w:val="000000"/>
          <w:shd w:val="clear" w:color="auto" w:fill="FFFFFF"/>
          <w:lang w:val="en-US"/>
        </w:rPr>
        <w:t>Bergsonism</w:t>
      </w:r>
      <w:proofErr w:type="spellEnd"/>
      <w:r>
        <w:rPr>
          <w:rStyle w:val="normaltextrun"/>
          <w:rFonts w:ascii="Calibri" w:hAnsi="Calibri" w:cs="Calibri"/>
          <w:color w:val="000000"/>
          <w:shd w:val="clear" w:color="auto" w:fill="FFFFFF"/>
          <w:lang w:val="en-US"/>
        </w:rPr>
        <w:t>'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76).  Whilst also looking at the social and physical changes that goes through us when we look at the drawers and the inanimate objects with which are situated within the drawers itself. Linking in with Bergson theory is how Massey says there are 'layers of investments' (Hubbard. </w:t>
      </w:r>
      <w:proofErr w:type="gramStart"/>
      <w:r>
        <w:rPr>
          <w:rStyle w:val="normaltextrun"/>
          <w:rFonts w:ascii="Calibri" w:hAnsi="Calibri" w:cs="Calibri"/>
          <w:color w:val="000000"/>
          <w:shd w:val="clear" w:color="auto" w:fill="FFFFFF"/>
          <w:lang w:val="en-US"/>
        </w:rPr>
        <w:t>P :</w:t>
      </w:r>
      <w:proofErr w:type="gramEnd"/>
      <w:r>
        <w:rPr>
          <w:rStyle w:val="normaltextrun"/>
          <w:rFonts w:ascii="Calibri" w:hAnsi="Calibri" w:cs="Calibri"/>
          <w:color w:val="000000"/>
          <w:shd w:val="clear" w:color="auto" w:fill="FFFFFF"/>
          <w:lang w:val="en-US"/>
        </w:rPr>
        <w:t xml:space="preserve"> 2011). Much like how there are many </w:t>
      </w:r>
      <w:r>
        <w:rPr>
          <w:rStyle w:val="normaltextrun"/>
          <w:rFonts w:ascii="Calibri" w:hAnsi="Calibri" w:cs="Calibri"/>
          <w:color w:val="000000"/>
          <w:shd w:val="clear" w:color="auto" w:fill="FFFFFF"/>
          <w:lang w:val="en-US"/>
        </w:rPr>
        <w:t>layers</w:t>
      </w:r>
      <w:r>
        <w:rPr>
          <w:rStyle w:val="normaltextrun"/>
          <w:rFonts w:ascii="Calibri" w:hAnsi="Calibri" w:cs="Calibri"/>
          <w:color w:val="000000"/>
          <w:shd w:val="clear" w:color="auto" w:fill="FFFFFF"/>
          <w:lang w:val="en-US"/>
        </w:rPr>
        <w:t xml:space="preserve"> within the drawers and patterns within the surface there are investments to be found within the memories with which we see formulate from the idea of drawers. </w:t>
      </w:r>
      <w:r>
        <w:rPr>
          <w:rStyle w:val="eop"/>
          <w:rFonts w:ascii="Calibri" w:hAnsi="Calibri" w:cs="Calibri"/>
          <w:color w:val="000000"/>
          <w:shd w:val="clear" w:color="auto" w:fill="FFFFFF"/>
        </w:rPr>
        <w:t> </w:t>
      </w:r>
    </w:p>
    <w:p w14:paraId="7F7F6D34" w14:textId="633BAF6C" w:rsidR="00A67139" w:rsidRDefault="00A67139">
      <w:pPr>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US"/>
        </w:rPr>
        <w:t xml:space="preserve">To conclude my theory of how we perceive space and place if we go back to the starting statement chest of drawers. What is a chest of drawers? We can see that they are a simple inanimate object but when the Vaile is removed it is as complex as the mind with which memories are stored. In addition to this whilst looking at my own memories and relating my theory to other </w:t>
      </w:r>
      <w:r>
        <w:rPr>
          <w:rStyle w:val="normaltextrun"/>
          <w:rFonts w:ascii="Calibri" w:hAnsi="Calibri" w:cs="Calibri"/>
          <w:color w:val="000000"/>
          <w:shd w:val="clear" w:color="auto" w:fill="FFFFFF"/>
          <w:lang w:val="en-US"/>
        </w:rPr>
        <w:lastRenderedPageBreak/>
        <w:t>theorists I found that the '</w:t>
      </w:r>
      <w:proofErr w:type="spellStart"/>
      <w:r>
        <w:rPr>
          <w:rStyle w:val="spellingerror"/>
          <w:rFonts w:ascii="Calibri" w:hAnsi="Calibri" w:cs="Calibri"/>
          <w:color w:val="000000"/>
          <w:shd w:val="clear" w:color="auto" w:fill="FFFFFF"/>
          <w:lang w:val="en-US"/>
        </w:rPr>
        <w:t>Bergsonisms</w:t>
      </w:r>
      <w:proofErr w:type="spellEnd"/>
      <w:r>
        <w:rPr>
          <w:rStyle w:val="normaltextrun"/>
          <w:rFonts w:ascii="Calibri" w:hAnsi="Calibri" w:cs="Calibri"/>
          <w:color w:val="000000"/>
          <w:shd w:val="clear" w:color="auto" w:fill="FFFFFF"/>
          <w:lang w:val="en-US"/>
        </w:rPr>
        <w:t>' (</w:t>
      </w:r>
      <w:proofErr w:type="gramStart"/>
      <w:r>
        <w:rPr>
          <w:rStyle w:val="normaltextrun"/>
          <w:rFonts w:ascii="Calibri" w:hAnsi="Calibri" w:cs="Calibri"/>
          <w:color w:val="000000"/>
          <w:shd w:val="clear" w:color="auto" w:fill="FFFFFF"/>
          <w:lang w:val="en-US"/>
        </w:rPr>
        <w:t>1964 :</w:t>
      </w:r>
      <w:proofErr w:type="gramEnd"/>
      <w:r>
        <w:rPr>
          <w:rStyle w:val="normaltextrun"/>
          <w:rFonts w:ascii="Calibri" w:hAnsi="Calibri" w:cs="Calibri"/>
          <w:color w:val="000000"/>
          <w:shd w:val="clear" w:color="auto" w:fill="FFFFFF"/>
          <w:lang w:val="en-US"/>
        </w:rPr>
        <w:t xml:space="preserve"> 76) terminology related extremely well to how we see ordinary inanimate objects and the function as stated before. </w:t>
      </w:r>
      <w:r>
        <w:rPr>
          <w:rStyle w:val="eop"/>
          <w:rFonts w:ascii="Calibri" w:hAnsi="Calibri" w:cs="Calibri"/>
          <w:color w:val="000000"/>
          <w:shd w:val="clear" w:color="auto" w:fill="FFFFFF"/>
        </w:rPr>
        <w:t> </w:t>
      </w:r>
    </w:p>
    <w:p w14:paraId="03C5C07E" w14:textId="547657B9" w:rsidR="00A67139" w:rsidRDefault="00A67139">
      <w:pPr>
        <w:rPr>
          <w:rStyle w:val="eop"/>
          <w:rFonts w:ascii="Calibri" w:hAnsi="Calibri" w:cs="Calibri"/>
          <w:color w:val="000000"/>
          <w:shd w:val="clear" w:color="auto" w:fill="FFFFFF"/>
        </w:rPr>
      </w:pPr>
    </w:p>
    <w:p w14:paraId="5B1025A7" w14:textId="0BB5D308" w:rsidR="00A67139" w:rsidRDefault="00A67139">
      <w:pPr>
        <w:rPr>
          <w:rStyle w:val="eop"/>
          <w:rFonts w:ascii="Calibri" w:hAnsi="Calibri" w:cs="Calibri"/>
          <w:b/>
          <w:color w:val="000000"/>
          <w:u w:val="single"/>
          <w:shd w:val="clear" w:color="auto" w:fill="FFFFFF"/>
        </w:rPr>
      </w:pPr>
      <w:r w:rsidRPr="00A67139">
        <w:rPr>
          <w:rStyle w:val="eop"/>
          <w:rFonts w:ascii="Calibri" w:hAnsi="Calibri" w:cs="Calibri"/>
          <w:b/>
          <w:color w:val="000000"/>
          <w:u w:val="single"/>
          <w:shd w:val="clear" w:color="auto" w:fill="FFFFFF"/>
        </w:rPr>
        <w:t>Bibliography-</w:t>
      </w:r>
    </w:p>
    <w:p w14:paraId="0FC7D01D" w14:textId="31F2B5E2"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r w:rsidRPr="00A67139">
        <w:rPr>
          <w:rStyle w:val="normaltextrun"/>
          <w:rFonts w:ascii="Calibri" w:hAnsi="Calibri" w:cs="Calibri"/>
          <w:color w:val="000000"/>
          <w:position w:val="1"/>
          <w:sz w:val="22"/>
          <w:szCs w:val="22"/>
          <w:lang w:val="en-US"/>
        </w:rPr>
        <w:t>Ans</w:t>
      </w:r>
      <w:r w:rsidRPr="00A67139">
        <w:rPr>
          <w:rStyle w:val="normaltextrun"/>
          <w:rFonts w:ascii="Calibri" w:hAnsi="Calibri" w:cs="Calibri"/>
          <w:color w:val="000000"/>
          <w:position w:val="1"/>
          <w:sz w:val="22"/>
          <w:szCs w:val="22"/>
          <w:lang w:val="en-US"/>
        </w:rPr>
        <w:t>ell-Pearson, K., </w:t>
      </w:r>
      <w:proofErr w:type="spellStart"/>
      <w:r w:rsidRPr="00A67139">
        <w:rPr>
          <w:rStyle w:val="spellingerror"/>
          <w:rFonts w:ascii="Calibri" w:hAnsi="Calibri" w:cs="Calibri"/>
          <w:color w:val="000000"/>
          <w:position w:val="1"/>
          <w:sz w:val="22"/>
          <w:szCs w:val="22"/>
          <w:lang w:val="en-US"/>
        </w:rPr>
        <w:t>Mullarkey</w:t>
      </w:r>
      <w:proofErr w:type="spellEnd"/>
      <w:r w:rsidRPr="00A67139">
        <w:rPr>
          <w:rStyle w:val="normaltextrun"/>
          <w:rFonts w:ascii="Calibri" w:hAnsi="Calibri" w:cs="Calibri"/>
          <w:color w:val="000000"/>
          <w:position w:val="1"/>
          <w:sz w:val="22"/>
          <w:szCs w:val="22"/>
          <w:lang w:val="en-US"/>
        </w:rPr>
        <w:t>, J. and Bergson, H. (2002). </w:t>
      </w:r>
      <w:r w:rsidRPr="00A67139">
        <w:rPr>
          <w:rStyle w:val="normaltextrun"/>
          <w:rFonts w:ascii="Calibri" w:hAnsi="Calibri" w:cs="Calibri"/>
          <w:i/>
          <w:iCs/>
          <w:color w:val="000000"/>
          <w:position w:val="1"/>
          <w:sz w:val="22"/>
          <w:szCs w:val="22"/>
          <w:lang w:val="en-US"/>
        </w:rPr>
        <w:t>Henri Bergson: key writings</w:t>
      </w:r>
      <w:r w:rsidRPr="00A67139">
        <w:rPr>
          <w:rStyle w:val="normaltextrun"/>
          <w:rFonts w:ascii="Calibri" w:hAnsi="Calibri" w:cs="Calibri"/>
          <w:color w:val="000000"/>
          <w:position w:val="1"/>
          <w:sz w:val="22"/>
          <w:szCs w:val="22"/>
          <w:lang w:val="en-US"/>
        </w:rPr>
        <w:t>. New York: Continuum International Pub. Group, pp.172-</w:t>
      </w:r>
      <w:proofErr w:type="gramStart"/>
      <w:r w:rsidRPr="00A67139">
        <w:rPr>
          <w:rStyle w:val="normaltextrun"/>
          <w:rFonts w:ascii="Calibri" w:hAnsi="Calibri" w:cs="Calibri"/>
          <w:color w:val="000000"/>
          <w:position w:val="1"/>
          <w:sz w:val="22"/>
          <w:szCs w:val="22"/>
          <w:lang w:val="en-US"/>
        </w:rPr>
        <w:t>174.</w:t>
      </w:r>
      <w:r w:rsidRPr="00A67139">
        <w:rPr>
          <w:rStyle w:val="eop"/>
          <w:rFonts w:ascii="Calibri" w:hAnsi="Calibri" w:cs="Calibri"/>
          <w:sz w:val="22"/>
          <w:szCs w:val="22"/>
          <w:lang w:val="en-US"/>
        </w:rPr>
        <w:t>​</w:t>
      </w:r>
      <w:proofErr w:type="gramEnd"/>
    </w:p>
    <w:p w14:paraId="0CB8A393" w14:textId="77777777" w:rsidR="00A67139" w:rsidRDefault="00A67139" w:rsidP="00A67139">
      <w:pPr>
        <w:pStyle w:val="paragraph"/>
        <w:spacing w:before="0" w:beforeAutospacing="0" w:after="0" w:afterAutospacing="0"/>
        <w:ind w:left="230" w:hanging="230"/>
        <w:textAlignment w:val="baseline"/>
        <w:rPr>
          <w:rStyle w:val="normaltextrun"/>
          <w:rFonts w:ascii="Calibri" w:hAnsi="Calibri" w:cs="Calibri"/>
          <w:color w:val="000000"/>
          <w:position w:val="1"/>
          <w:sz w:val="22"/>
          <w:szCs w:val="22"/>
          <w:lang w:val="en-US"/>
        </w:rPr>
      </w:pPr>
    </w:p>
    <w:p w14:paraId="7F87A932" w14:textId="4F65BAB5"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r w:rsidRPr="00A67139">
        <w:rPr>
          <w:rStyle w:val="normaltextrun"/>
          <w:rFonts w:ascii="Calibri" w:hAnsi="Calibri" w:cs="Calibri"/>
          <w:color w:val="000000"/>
          <w:position w:val="1"/>
          <w:sz w:val="22"/>
          <w:szCs w:val="22"/>
          <w:lang w:val="en-US"/>
        </w:rPr>
        <w:t>Bachelard, G., </w:t>
      </w:r>
      <w:proofErr w:type="spellStart"/>
      <w:r w:rsidRPr="00A67139">
        <w:rPr>
          <w:rStyle w:val="spellingerror"/>
          <w:rFonts w:ascii="Calibri" w:hAnsi="Calibri" w:cs="Calibri"/>
          <w:color w:val="000000"/>
          <w:position w:val="1"/>
          <w:sz w:val="22"/>
          <w:szCs w:val="22"/>
          <w:lang w:val="en-US"/>
        </w:rPr>
        <w:t>Jolas</w:t>
      </w:r>
      <w:proofErr w:type="spellEnd"/>
      <w:r w:rsidRPr="00A67139">
        <w:rPr>
          <w:rStyle w:val="normaltextrun"/>
          <w:rFonts w:ascii="Calibri" w:hAnsi="Calibri" w:cs="Calibri"/>
          <w:color w:val="000000"/>
          <w:position w:val="1"/>
          <w:sz w:val="22"/>
          <w:szCs w:val="22"/>
          <w:lang w:val="en-US"/>
        </w:rPr>
        <w:t>, M. and </w:t>
      </w:r>
      <w:proofErr w:type="spellStart"/>
      <w:proofErr w:type="gramStart"/>
      <w:r w:rsidRPr="00A67139">
        <w:rPr>
          <w:rStyle w:val="spellingerror"/>
          <w:rFonts w:ascii="Calibri" w:hAnsi="Calibri" w:cs="Calibri"/>
          <w:color w:val="000000"/>
          <w:position w:val="1"/>
          <w:sz w:val="22"/>
          <w:szCs w:val="22"/>
          <w:lang w:val="en-US"/>
        </w:rPr>
        <w:t>R.Stiloge</w:t>
      </w:r>
      <w:proofErr w:type="spellEnd"/>
      <w:proofErr w:type="gramEnd"/>
      <w:r w:rsidRPr="00A67139">
        <w:rPr>
          <w:rStyle w:val="normaltextrun"/>
          <w:rFonts w:ascii="Calibri" w:hAnsi="Calibri" w:cs="Calibri"/>
          <w:color w:val="000000"/>
          <w:position w:val="1"/>
          <w:sz w:val="22"/>
          <w:szCs w:val="22"/>
          <w:lang w:val="en-US"/>
        </w:rPr>
        <w:t>, J. (1964). </w:t>
      </w:r>
      <w:r w:rsidRPr="00A67139">
        <w:rPr>
          <w:rStyle w:val="normaltextrun"/>
          <w:rFonts w:ascii="Calibri" w:hAnsi="Calibri" w:cs="Calibri"/>
          <w:i/>
          <w:iCs/>
          <w:color w:val="000000"/>
          <w:position w:val="1"/>
          <w:sz w:val="22"/>
          <w:szCs w:val="22"/>
          <w:lang w:val="en-US"/>
        </w:rPr>
        <w:t>The Poetics of Space</w:t>
      </w:r>
      <w:r w:rsidRPr="00A67139">
        <w:rPr>
          <w:rStyle w:val="normaltextrun"/>
          <w:rFonts w:ascii="Calibri" w:hAnsi="Calibri" w:cs="Calibri"/>
          <w:color w:val="000000"/>
          <w:position w:val="1"/>
          <w:sz w:val="22"/>
          <w:szCs w:val="22"/>
          <w:lang w:val="en-US"/>
        </w:rPr>
        <w:t>. 2nd ed. Presses </w:t>
      </w:r>
      <w:proofErr w:type="spellStart"/>
      <w:r w:rsidRPr="00A67139">
        <w:rPr>
          <w:rStyle w:val="spellingerror"/>
          <w:rFonts w:ascii="Calibri" w:hAnsi="Calibri" w:cs="Calibri"/>
          <w:color w:val="000000"/>
          <w:position w:val="1"/>
          <w:sz w:val="22"/>
          <w:szCs w:val="22"/>
          <w:lang w:val="en-US"/>
        </w:rPr>
        <w:t>Universitaires</w:t>
      </w:r>
      <w:proofErr w:type="spellEnd"/>
      <w:r w:rsidRPr="00A67139">
        <w:rPr>
          <w:rStyle w:val="normaltextrun"/>
          <w:rFonts w:ascii="Calibri" w:hAnsi="Calibri" w:cs="Calibri"/>
          <w:color w:val="000000"/>
          <w:position w:val="1"/>
          <w:sz w:val="22"/>
          <w:szCs w:val="22"/>
          <w:lang w:val="en-US"/>
        </w:rPr>
        <w:t> de France, pp.75-</w:t>
      </w:r>
      <w:proofErr w:type="gramStart"/>
      <w:r w:rsidRPr="00A67139">
        <w:rPr>
          <w:rStyle w:val="normaltextrun"/>
          <w:rFonts w:ascii="Calibri" w:hAnsi="Calibri" w:cs="Calibri"/>
          <w:color w:val="000000"/>
          <w:position w:val="1"/>
          <w:sz w:val="22"/>
          <w:szCs w:val="22"/>
          <w:lang w:val="en-US"/>
        </w:rPr>
        <w:t>78.</w:t>
      </w:r>
      <w:r w:rsidRPr="00A67139">
        <w:rPr>
          <w:rStyle w:val="eop"/>
          <w:rFonts w:ascii="Calibri" w:hAnsi="Calibri" w:cs="Calibri"/>
          <w:sz w:val="22"/>
          <w:szCs w:val="22"/>
          <w:lang w:val="en-US"/>
        </w:rPr>
        <w:t>​</w:t>
      </w:r>
      <w:proofErr w:type="gramEnd"/>
    </w:p>
    <w:p w14:paraId="0835BC3C" w14:textId="77777777" w:rsidR="00A67139" w:rsidRDefault="00A67139" w:rsidP="00A67139">
      <w:pPr>
        <w:pStyle w:val="paragraph"/>
        <w:spacing w:before="0" w:beforeAutospacing="0" w:after="0" w:afterAutospacing="0"/>
        <w:ind w:left="230" w:hanging="230"/>
        <w:textAlignment w:val="baseline"/>
        <w:rPr>
          <w:rStyle w:val="normaltextrun"/>
          <w:rFonts w:ascii="Calibri" w:hAnsi="Calibri" w:cs="Calibri"/>
          <w:color w:val="000000"/>
          <w:position w:val="1"/>
          <w:sz w:val="22"/>
          <w:szCs w:val="22"/>
          <w:lang w:val="en-US"/>
        </w:rPr>
      </w:pPr>
    </w:p>
    <w:p w14:paraId="1272DA01" w14:textId="2267EE82"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r w:rsidRPr="00A67139">
        <w:rPr>
          <w:rStyle w:val="normaltextrun"/>
          <w:rFonts w:ascii="Calibri" w:hAnsi="Calibri" w:cs="Calibri"/>
          <w:color w:val="000000"/>
          <w:position w:val="1"/>
          <w:sz w:val="22"/>
          <w:szCs w:val="22"/>
          <w:lang w:val="en-US"/>
        </w:rPr>
        <w:t>Cloudninehair.com.au. (2018). </w:t>
      </w:r>
      <w:r w:rsidRPr="00A67139">
        <w:rPr>
          <w:rStyle w:val="normaltextrun"/>
          <w:rFonts w:ascii="Calibri" w:hAnsi="Calibri" w:cs="Calibri"/>
          <w:i/>
          <w:iCs/>
          <w:color w:val="000000"/>
          <w:position w:val="1"/>
          <w:sz w:val="22"/>
          <w:szCs w:val="22"/>
          <w:lang w:val="en-US"/>
        </w:rPr>
        <w:t>Tail Comb | Hair Styling Accessories | Cloud Nine®</w:t>
      </w:r>
      <w:r w:rsidRPr="00A67139">
        <w:rPr>
          <w:rStyle w:val="normaltextrun"/>
          <w:rFonts w:ascii="Calibri" w:hAnsi="Calibri" w:cs="Calibri"/>
          <w:color w:val="000000"/>
          <w:position w:val="1"/>
          <w:sz w:val="22"/>
          <w:szCs w:val="22"/>
          <w:lang w:val="en-US"/>
        </w:rPr>
        <w:t>. [online] Available at: https://www.cloudninehair.com.au/tail-comb [Accessed 24 Apr. 2018</w:t>
      </w:r>
      <w:proofErr w:type="gramStart"/>
      <w:r w:rsidRPr="00A67139">
        <w:rPr>
          <w:rStyle w:val="normaltextrun"/>
          <w:rFonts w:ascii="Calibri" w:hAnsi="Calibri" w:cs="Calibri"/>
          <w:color w:val="000000"/>
          <w:position w:val="1"/>
          <w:sz w:val="22"/>
          <w:szCs w:val="22"/>
          <w:lang w:val="en-US"/>
        </w:rPr>
        <w:t>].</w:t>
      </w:r>
      <w:r w:rsidRPr="00A67139">
        <w:rPr>
          <w:rStyle w:val="eop"/>
          <w:rFonts w:ascii="Calibri" w:hAnsi="Calibri" w:cs="Calibri"/>
          <w:sz w:val="22"/>
          <w:szCs w:val="22"/>
          <w:lang w:val="en-US"/>
        </w:rPr>
        <w:t>​</w:t>
      </w:r>
      <w:proofErr w:type="gramEnd"/>
    </w:p>
    <w:p w14:paraId="0B35A3E0" w14:textId="77777777" w:rsidR="00A67139" w:rsidRDefault="00A67139" w:rsidP="00A67139">
      <w:pPr>
        <w:pStyle w:val="paragraph"/>
        <w:spacing w:before="0" w:beforeAutospacing="0" w:after="0" w:afterAutospacing="0"/>
        <w:ind w:left="230" w:hanging="230"/>
        <w:textAlignment w:val="baseline"/>
        <w:rPr>
          <w:rStyle w:val="normaltextrun"/>
          <w:rFonts w:ascii="Calibri" w:hAnsi="Calibri" w:cs="Calibri"/>
          <w:color w:val="000000"/>
          <w:position w:val="1"/>
          <w:sz w:val="22"/>
          <w:szCs w:val="22"/>
          <w:lang w:val="en-US"/>
        </w:rPr>
      </w:pPr>
    </w:p>
    <w:p w14:paraId="5B220F22" w14:textId="1082F675"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r w:rsidRPr="00A67139">
        <w:rPr>
          <w:rStyle w:val="normaltextrun"/>
          <w:rFonts w:ascii="Calibri" w:hAnsi="Calibri" w:cs="Calibri"/>
          <w:color w:val="000000"/>
          <w:position w:val="1"/>
          <w:sz w:val="22"/>
          <w:szCs w:val="22"/>
          <w:lang w:val="en-US"/>
        </w:rPr>
        <w:t>Drawers, D. (2018). </w:t>
      </w:r>
      <w:r w:rsidRPr="00A67139">
        <w:rPr>
          <w:rStyle w:val="normaltextrun"/>
          <w:rFonts w:ascii="Calibri" w:hAnsi="Calibri" w:cs="Calibri"/>
          <w:i/>
          <w:iCs/>
          <w:color w:val="000000"/>
          <w:position w:val="1"/>
          <w:sz w:val="22"/>
          <w:szCs w:val="22"/>
          <w:lang w:val="en-US"/>
        </w:rPr>
        <w:t>Designer chest of drawers on wheels Nadia with 4 drawers</w:t>
      </w:r>
      <w:r w:rsidRPr="00A67139">
        <w:rPr>
          <w:rStyle w:val="normaltextrun"/>
          <w:rFonts w:ascii="Calibri" w:hAnsi="Calibri" w:cs="Calibri"/>
          <w:color w:val="000000"/>
          <w:position w:val="1"/>
          <w:sz w:val="22"/>
          <w:szCs w:val="22"/>
          <w:lang w:val="en-US"/>
        </w:rPr>
        <w:t>. [online] Viadurini.co.uk. Available at: https://www.viadurini.co.uk/designer-chest-of-drawers-on-wheels-nadia-with-4-drawers [Accessed 24 Apr. 2018</w:t>
      </w:r>
      <w:proofErr w:type="gramStart"/>
      <w:r w:rsidRPr="00A67139">
        <w:rPr>
          <w:rStyle w:val="normaltextrun"/>
          <w:rFonts w:ascii="Calibri" w:hAnsi="Calibri" w:cs="Calibri"/>
          <w:color w:val="000000"/>
          <w:position w:val="1"/>
          <w:sz w:val="22"/>
          <w:szCs w:val="22"/>
          <w:lang w:val="en-US"/>
        </w:rPr>
        <w:t>].</w:t>
      </w:r>
      <w:r w:rsidRPr="00A67139">
        <w:rPr>
          <w:rStyle w:val="eop"/>
          <w:rFonts w:ascii="Calibri" w:hAnsi="Calibri" w:cs="Calibri"/>
          <w:sz w:val="22"/>
          <w:szCs w:val="22"/>
          <w:lang w:val="en-US"/>
        </w:rPr>
        <w:t>​</w:t>
      </w:r>
      <w:proofErr w:type="gramEnd"/>
    </w:p>
    <w:p w14:paraId="5B2C5B84" w14:textId="77777777" w:rsidR="00A67139" w:rsidRDefault="00A67139" w:rsidP="00A67139">
      <w:pPr>
        <w:pStyle w:val="paragraph"/>
        <w:spacing w:before="0" w:beforeAutospacing="0" w:after="0" w:afterAutospacing="0"/>
        <w:ind w:left="230" w:hanging="230"/>
        <w:textAlignment w:val="baseline"/>
        <w:rPr>
          <w:rStyle w:val="normaltextrun"/>
          <w:rFonts w:ascii="Calibri" w:hAnsi="Calibri" w:cs="Calibri"/>
          <w:color w:val="000000"/>
          <w:position w:val="1"/>
          <w:sz w:val="22"/>
          <w:szCs w:val="22"/>
          <w:lang w:val="en-US"/>
        </w:rPr>
      </w:pPr>
    </w:p>
    <w:p w14:paraId="44AB8316" w14:textId="23DC72C9"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r w:rsidRPr="00A67139">
        <w:rPr>
          <w:rStyle w:val="normaltextrun"/>
          <w:rFonts w:ascii="Calibri" w:hAnsi="Calibri" w:cs="Calibri"/>
          <w:color w:val="000000"/>
          <w:position w:val="1"/>
          <w:sz w:val="22"/>
          <w:szCs w:val="22"/>
          <w:lang w:val="en-US"/>
        </w:rPr>
        <w:t>Fishinkblog.com. (2018). </w:t>
      </w:r>
      <w:r w:rsidRPr="00A67139">
        <w:rPr>
          <w:rStyle w:val="normaltextrun"/>
          <w:rFonts w:ascii="Calibri" w:hAnsi="Calibri" w:cs="Calibri"/>
          <w:i/>
          <w:iCs/>
          <w:color w:val="000000"/>
          <w:position w:val="1"/>
          <w:sz w:val="22"/>
          <w:szCs w:val="22"/>
          <w:lang w:val="en-US"/>
        </w:rPr>
        <w:t>Jacqueline </w:t>
      </w:r>
      <w:proofErr w:type="spellStart"/>
      <w:r w:rsidRPr="00A67139">
        <w:rPr>
          <w:rStyle w:val="spellingerror"/>
          <w:rFonts w:ascii="Calibri" w:hAnsi="Calibri" w:cs="Calibri"/>
          <w:i/>
          <w:iCs/>
          <w:color w:val="000000"/>
          <w:position w:val="1"/>
          <w:sz w:val="22"/>
          <w:szCs w:val="22"/>
          <w:lang w:val="en-US"/>
        </w:rPr>
        <w:t>Groag</w:t>
      </w:r>
      <w:proofErr w:type="spellEnd"/>
      <w:r w:rsidRPr="00A67139">
        <w:rPr>
          <w:rStyle w:val="normaltextrun"/>
          <w:rFonts w:ascii="Calibri" w:hAnsi="Calibri" w:cs="Calibri"/>
          <w:i/>
          <w:iCs/>
          <w:color w:val="000000"/>
          <w:position w:val="1"/>
          <w:sz w:val="22"/>
          <w:szCs w:val="22"/>
          <w:lang w:val="en-US"/>
        </w:rPr>
        <w:t> A life of Textiles</w:t>
      </w:r>
      <w:r w:rsidRPr="00A67139">
        <w:rPr>
          <w:rStyle w:val="normaltextrun"/>
          <w:rFonts w:ascii="Calibri" w:hAnsi="Calibri" w:cs="Calibri"/>
          <w:color w:val="000000"/>
          <w:position w:val="1"/>
          <w:sz w:val="22"/>
          <w:szCs w:val="22"/>
          <w:lang w:val="en-US"/>
        </w:rPr>
        <w:t>. [online] Available at: https://fishinkblog.com/2017/08/14/jacqueline-groag-a-life-of-textiles/ [Accessed 24 Apr. 2018] </w:t>
      </w:r>
      <w:r w:rsidRPr="00A67139">
        <w:rPr>
          <w:rStyle w:val="eop"/>
          <w:rFonts w:ascii="Calibri" w:hAnsi="Calibri" w:cs="Calibri"/>
          <w:sz w:val="22"/>
          <w:szCs w:val="22"/>
          <w:lang w:val="en-US"/>
        </w:rPr>
        <w:t>​</w:t>
      </w:r>
    </w:p>
    <w:p w14:paraId="07DA0E54" w14:textId="77777777" w:rsidR="00A67139" w:rsidRDefault="00A67139" w:rsidP="00A67139">
      <w:pPr>
        <w:pStyle w:val="paragraph"/>
        <w:spacing w:before="0" w:beforeAutospacing="0" w:after="0" w:afterAutospacing="0"/>
        <w:ind w:left="230" w:hanging="230"/>
        <w:textAlignment w:val="baseline"/>
        <w:rPr>
          <w:rStyle w:val="normaltextrun"/>
          <w:rFonts w:ascii="Calibri" w:hAnsi="Calibri" w:cs="Calibri"/>
          <w:color w:val="000000"/>
          <w:position w:val="1"/>
          <w:sz w:val="22"/>
          <w:szCs w:val="22"/>
          <w:lang w:val="en-US"/>
        </w:rPr>
      </w:pPr>
    </w:p>
    <w:p w14:paraId="4B451625" w14:textId="77777777" w:rsidR="00A67139" w:rsidRDefault="00A67139" w:rsidP="00A67139">
      <w:pPr>
        <w:pStyle w:val="paragraph"/>
        <w:spacing w:before="0" w:beforeAutospacing="0" w:after="0" w:afterAutospacing="0"/>
        <w:ind w:left="230" w:hanging="230"/>
        <w:textAlignment w:val="baseline"/>
        <w:rPr>
          <w:rStyle w:val="normaltextrun"/>
          <w:rFonts w:ascii="Calibri" w:hAnsi="Calibri" w:cs="Calibri"/>
          <w:color w:val="000000"/>
          <w:position w:val="1"/>
          <w:sz w:val="22"/>
          <w:szCs w:val="22"/>
          <w:lang w:val="en-US"/>
        </w:rPr>
      </w:pPr>
      <w:r w:rsidRPr="00A67139">
        <w:rPr>
          <w:rStyle w:val="normaltextrun"/>
          <w:rFonts w:ascii="Calibri" w:hAnsi="Calibri" w:cs="Calibri"/>
          <w:color w:val="000000"/>
          <w:position w:val="1"/>
          <w:sz w:val="22"/>
          <w:szCs w:val="22"/>
          <w:lang w:val="en-US"/>
        </w:rPr>
        <w:t>Hubbard, P., </w:t>
      </w:r>
      <w:proofErr w:type="spellStart"/>
      <w:r w:rsidRPr="00A67139">
        <w:rPr>
          <w:rStyle w:val="spellingerror"/>
          <w:rFonts w:ascii="Calibri" w:hAnsi="Calibri" w:cs="Calibri"/>
          <w:color w:val="000000"/>
          <w:position w:val="1"/>
          <w:sz w:val="22"/>
          <w:szCs w:val="22"/>
          <w:lang w:val="en-US"/>
        </w:rPr>
        <w:t>Kitchin</w:t>
      </w:r>
      <w:proofErr w:type="spellEnd"/>
      <w:r w:rsidRPr="00A67139">
        <w:rPr>
          <w:rStyle w:val="normaltextrun"/>
          <w:rFonts w:ascii="Calibri" w:hAnsi="Calibri" w:cs="Calibri"/>
          <w:color w:val="000000"/>
          <w:position w:val="1"/>
          <w:sz w:val="22"/>
          <w:szCs w:val="22"/>
          <w:lang w:val="en-US"/>
        </w:rPr>
        <w:t>, R. and Valentine, G. (2011). </w:t>
      </w:r>
      <w:r w:rsidRPr="00A67139">
        <w:rPr>
          <w:rStyle w:val="normaltextrun"/>
          <w:rFonts w:ascii="Calibri" w:hAnsi="Calibri" w:cs="Calibri"/>
          <w:i/>
          <w:iCs/>
          <w:color w:val="000000"/>
          <w:position w:val="1"/>
          <w:sz w:val="22"/>
          <w:szCs w:val="22"/>
          <w:lang w:val="en-US"/>
        </w:rPr>
        <w:t>Key thinkers on space and place</w:t>
      </w:r>
      <w:r w:rsidRPr="00A67139">
        <w:rPr>
          <w:rStyle w:val="normaltextrun"/>
          <w:rFonts w:ascii="Calibri" w:hAnsi="Calibri" w:cs="Calibri"/>
          <w:color w:val="000000"/>
          <w:position w:val="1"/>
          <w:sz w:val="22"/>
          <w:szCs w:val="22"/>
          <w:lang w:val="en-US"/>
        </w:rPr>
        <w:t xml:space="preserve">. London: SAGE, </w:t>
      </w:r>
    </w:p>
    <w:p w14:paraId="02D0C6E0" w14:textId="346F6DD9" w:rsidR="00A67139" w:rsidRDefault="00A67139" w:rsidP="00A67139">
      <w:pPr>
        <w:pStyle w:val="paragraph"/>
        <w:spacing w:before="0" w:beforeAutospacing="0" w:after="0" w:afterAutospacing="0"/>
        <w:ind w:left="230" w:hanging="230"/>
        <w:textAlignment w:val="baseline"/>
        <w:rPr>
          <w:rStyle w:val="eop"/>
          <w:rFonts w:ascii="Calibri" w:hAnsi="Calibri" w:cs="Calibri"/>
          <w:sz w:val="22"/>
          <w:szCs w:val="22"/>
          <w:lang w:val="en-US"/>
        </w:rPr>
      </w:pPr>
      <w:r w:rsidRPr="00A67139">
        <w:rPr>
          <w:rStyle w:val="normaltextrun"/>
          <w:rFonts w:ascii="Calibri" w:hAnsi="Calibri" w:cs="Calibri"/>
          <w:color w:val="000000"/>
          <w:position w:val="1"/>
          <w:sz w:val="22"/>
          <w:szCs w:val="22"/>
          <w:lang w:val="en-US"/>
        </w:rPr>
        <w:t>pp.219-</w:t>
      </w:r>
      <w:proofErr w:type="gramStart"/>
      <w:r w:rsidRPr="00A67139">
        <w:rPr>
          <w:rStyle w:val="normaltextrun"/>
          <w:rFonts w:ascii="Calibri" w:hAnsi="Calibri" w:cs="Calibri"/>
          <w:color w:val="000000"/>
          <w:position w:val="1"/>
          <w:sz w:val="22"/>
          <w:szCs w:val="22"/>
          <w:lang w:val="en-US"/>
        </w:rPr>
        <w:t>240.</w:t>
      </w:r>
      <w:r w:rsidRPr="00A67139">
        <w:rPr>
          <w:rStyle w:val="eop"/>
          <w:rFonts w:ascii="Calibri" w:hAnsi="Calibri" w:cs="Calibri"/>
          <w:sz w:val="22"/>
          <w:szCs w:val="22"/>
          <w:lang w:val="en-US"/>
        </w:rPr>
        <w:t>​</w:t>
      </w:r>
      <w:proofErr w:type="gramEnd"/>
    </w:p>
    <w:p w14:paraId="31D5E098" w14:textId="77777777"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p>
    <w:p w14:paraId="1E6A37B9" w14:textId="7515FAFC" w:rsidR="00A67139" w:rsidRDefault="00A67139" w:rsidP="00A67139">
      <w:pPr>
        <w:pStyle w:val="paragraph"/>
        <w:spacing w:before="0" w:beforeAutospacing="0" w:after="0" w:afterAutospacing="0"/>
        <w:ind w:left="230" w:hanging="230"/>
        <w:textAlignment w:val="baseline"/>
        <w:rPr>
          <w:rStyle w:val="eop"/>
          <w:rFonts w:ascii="Calibri" w:hAnsi="Calibri" w:cs="Calibri"/>
          <w:sz w:val="22"/>
          <w:szCs w:val="22"/>
          <w:lang w:val="en-US"/>
        </w:rPr>
      </w:pPr>
      <w:r w:rsidRPr="00A67139">
        <w:rPr>
          <w:rStyle w:val="normaltextrun"/>
          <w:rFonts w:ascii="Calibri" w:hAnsi="Calibri" w:cs="Calibri"/>
          <w:color w:val="000000"/>
          <w:position w:val="1"/>
          <w:sz w:val="22"/>
          <w:szCs w:val="22"/>
          <w:lang w:val="en-US"/>
        </w:rPr>
        <w:t>Rose, G. (2007). </w:t>
      </w:r>
      <w:r w:rsidRPr="00A67139">
        <w:rPr>
          <w:rStyle w:val="normaltextrun"/>
          <w:rFonts w:ascii="Calibri" w:hAnsi="Calibri" w:cs="Calibri"/>
          <w:i/>
          <w:iCs/>
          <w:color w:val="000000"/>
          <w:position w:val="1"/>
          <w:sz w:val="22"/>
          <w:szCs w:val="22"/>
          <w:lang w:val="en-US"/>
        </w:rPr>
        <w:t>Visual Methodologies</w:t>
      </w:r>
      <w:r w:rsidRPr="00A67139">
        <w:rPr>
          <w:rStyle w:val="normaltextrun"/>
          <w:rFonts w:ascii="Calibri" w:hAnsi="Calibri" w:cs="Calibri"/>
          <w:color w:val="000000"/>
          <w:position w:val="1"/>
          <w:sz w:val="22"/>
          <w:szCs w:val="22"/>
          <w:lang w:val="en-US"/>
        </w:rPr>
        <w:t xml:space="preserve">. 2nd ed. Los Angeles [etc.]: </w:t>
      </w:r>
      <w:proofErr w:type="gramStart"/>
      <w:r w:rsidRPr="00A67139">
        <w:rPr>
          <w:rStyle w:val="normaltextrun"/>
          <w:rFonts w:ascii="Calibri" w:hAnsi="Calibri" w:cs="Calibri"/>
          <w:color w:val="000000"/>
          <w:position w:val="1"/>
          <w:sz w:val="22"/>
          <w:szCs w:val="22"/>
          <w:lang w:val="en-US"/>
        </w:rPr>
        <w:t>Sage.</w:t>
      </w:r>
      <w:r w:rsidRPr="00A67139">
        <w:rPr>
          <w:rStyle w:val="eop"/>
          <w:rFonts w:ascii="Calibri" w:hAnsi="Calibri" w:cs="Calibri"/>
          <w:sz w:val="22"/>
          <w:szCs w:val="22"/>
          <w:lang w:val="en-US"/>
        </w:rPr>
        <w:t>​</w:t>
      </w:r>
      <w:proofErr w:type="gramEnd"/>
    </w:p>
    <w:p w14:paraId="674A9898" w14:textId="77777777"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p>
    <w:p w14:paraId="6BE87E76" w14:textId="33CCF395" w:rsidR="00A67139" w:rsidRDefault="00A67139" w:rsidP="00A67139">
      <w:pPr>
        <w:pStyle w:val="paragraph"/>
        <w:spacing w:before="0" w:beforeAutospacing="0" w:after="0" w:afterAutospacing="0"/>
        <w:ind w:left="230" w:hanging="230"/>
        <w:textAlignment w:val="baseline"/>
        <w:rPr>
          <w:rStyle w:val="eop"/>
          <w:rFonts w:ascii="Calibri" w:hAnsi="Calibri" w:cs="Calibri"/>
          <w:sz w:val="22"/>
          <w:szCs w:val="22"/>
          <w:lang w:val="en-US"/>
        </w:rPr>
      </w:pPr>
      <w:r w:rsidRPr="00A67139">
        <w:rPr>
          <w:rStyle w:val="normaltextrun"/>
          <w:rFonts w:ascii="Calibri" w:hAnsi="Calibri" w:cs="Calibri"/>
          <w:color w:val="000000"/>
          <w:position w:val="1"/>
          <w:sz w:val="22"/>
          <w:szCs w:val="22"/>
          <w:lang w:val="en-US"/>
        </w:rPr>
        <w:t>Sevensedie.com. (2018). </w:t>
      </w:r>
      <w:r w:rsidRPr="00A67139">
        <w:rPr>
          <w:rStyle w:val="normaltextrun"/>
          <w:rFonts w:ascii="Calibri" w:hAnsi="Calibri" w:cs="Calibri"/>
          <w:i/>
          <w:iCs/>
          <w:color w:val="000000"/>
          <w:position w:val="1"/>
          <w:sz w:val="22"/>
          <w:szCs w:val="22"/>
          <w:lang w:val="en-US"/>
        </w:rPr>
        <w:t>Classic Style Armchair Made of Wood Old England 486 - </w:t>
      </w:r>
      <w:proofErr w:type="spellStart"/>
      <w:r w:rsidRPr="00A67139">
        <w:rPr>
          <w:rStyle w:val="spellingerror"/>
          <w:rFonts w:ascii="Calibri" w:hAnsi="Calibri" w:cs="Calibri"/>
          <w:i/>
          <w:iCs/>
          <w:color w:val="000000"/>
          <w:position w:val="1"/>
          <w:sz w:val="22"/>
          <w:szCs w:val="22"/>
          <w:lang w:val="en-US"/>
        </w:rPr>
        <w:t>Sevensedie</w:t>
      </w:r>
      <w:proofErr w:type="spellEnd"/>
      <w:r w:rsidRPr="00A67139">
        <w:rPr>
          <w:rStyle w:val="normaltextrun"/>
          <w:rFonts w:ascii="Calibri" w:hAnsi="Calibri" w:cs="Calibri"/>
          <w:color w:val="000000"/>
          <w:position w:val="1"/>
          <w:sz w:val="22"/>
          <w:szCs w:val="22"/>
          <w:lang w:val="en-US"/>
        </w:rPr>
        <w:t xml:space="preserve">. [online] </w:t>
      </w:r>
      <w:r w:rsidRPr="00A67139">
        <w:rPr>
          <w:rStyle w:val="normaltextrun"/>
          <w:rFonts w:ascii="Calibri" w:hAnsi="Calibri" w:cs="Calibri"/>
          <w:position w:val="1"/>
          <w:sz w:val="22"/>
          <w:szCs w:val="22"/>
          <w:lang w:val="en-US"/>
        </w:rPr>
        <w:t>Available at: http://www.sevensedie.com/product/486/old-england [Accessed 24 Apr. 2018</w:t>
      </w:r>
      <w:proofErr w:type="gramStart"/>
      <w:r w:rsidRPr="00A67139">
        <w:rPr>
          <w:rStyle w:val="normaltextrun"/>
          <w:rFonts w:ascii="Calibri" w:hAnsi="Calibri" w:cs="Calibri"/>
          <w:position w:val="1"/>
          <w:sz w:val="22"/>
          <w:szCs w:val="22"/>
          <w:lang w:val="en-US"/>
        </w:rPr>
        <w:t>].</w:t>
      </w:r>
      <w:r w:rsidRPr="00A67139">
        <w:rPr>
          <w:rStyle w:val="eop"/>
          <w:rFonts w:ascii="Calibri" w:hAnsi="Calibri" w:cs="Calibri"/>
          <w:sz w:val="22"/>
          <w:szCs w:val="22"/>
          <w:lang w:val="en-US"/>
        </w:rPr>
        <w:t>​</w:t>
      </w:r>
      <w:proofErr w:type="gramEnd"/>
    </w:p>
    <w:p w14:paraId="58A97857" w14:textId="77777777"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p>
    <w:p w14:paraId="514865EF" w14:textId="77777777" w:rsidR="00A67139" w:rsidRPr="00A67139" w:rsidRDefault="00A67139" w:rsidP="00A67139">
      <w:pPr>
        <w:pStyle w:val="paragraph"/>
        <w:spacing w:before="0" w:beforeAutospacing="0" w:after="0" w:afterAutospacing="0"/>
        <w:ind w:left="230" w:hanging="230"/>
        <w:textAlignment w:val="baseline"/>
        <w:rPr>
          <w:rFonts w:ascii="Segoe UI" w:hAnsi="Segoe UI" w:cs="Segoe UI"/>
          <w:sz w:val="22"/>
          <w:szCs w:val="22"/>
          <w:lang w:val="en-US"/>
        </w:rPr>
      </w:pPr>
      <w:r w:rsidRPr="00A67139">
        <w:rPr>
          <w:rStyle w:val="normaltextrun"/>
          <w:rFonts w:ascii="Calibri" w:hAnsi="Calibri" w:cs="Calibri"/>
          <w:color w:val="000000"/>
          <w:position w:val="1"/>
          <w:sz w:val="22"/>
          <w:szCs w:val="22"/>
          <w:lang w:val="en-US"/>
        </w:rPr>
        <w:t>Tate. (2018). </w:t>
      </w:r>
      <w:r w:rsidRPr="00A67139">
        <w:rPr>
          <w:rStyle w:val="normaltextrun"/>
          <w:rFonts w:ascii="Calibri" w:hAnsi="Calibri" w:cs="Calibri"/>
          <w:i/>
          <w:iCs/>
          <w:color w:val="000000"/>
          <w:position w:val="1"/>
          <w:sz w:val="22"/>
          <w:szCs w:val="22"/>
          <w:lang w:val="en-US"/>
        </w:rPr>
        <w:t>‘Cold Dark Matter: An Exploded View’, Cornelia Parker, 1991 | Tate</w:t>
      </w:r>
      <w:r w:rsidRPr="00A67139">
        <w:rPr>
          <w:rStyle w:val="normaltextrun"/>
          <w:rFonts w:ascii="Calibri" w:hAnsi="Calibri" w:cs="Calibri"/>
          <w:color w:val="000000"/>
          <w:position w:val="1"/>
          <w:sz w:val="22"/>
          <w:szCs w:val="22"/>
          <w:lang w:val="en-US"/>
        </w:rPr>
        <w:t>. [online] Available at: http://www.tate.org.uk/art/artworks/parker-cold-dark-matter-an-exploded-view-t06949 [Accessed 24 Apr. 2018].</w:t>
      </w:r>
    </w:p>
    <w:p w14:paraId="596D8FA1" w14:textId="77777777" w:rsidR="00A67139" w:rsidRPr="00A67139" w:rsidRDefault="00A67139">
      <w:pPr>
        <w:rPr>
          <w:rStyle w:val="eop"/>
          <w:rFonts w:ascii="Calibri" w:hAnsi="Calibri" w:cs="Calibri"/>
          <w:b/>
          <w:color w:val="000000"/>
          <w:u w:val="single"/>
          <w:shd w:val="clear" w:color="auto" w:fill="FFFFFF"/>
        </w:rPr>
      </w:pPr>
    </w:p>
    <w:p w14:paraId="66833867" w14:textId="77777777" w:rsidR="00A67139" w:rsidRDefault="00A67139">
      <w:pPr>
        <w:rPr>
          <w:rStyle w:val="eop"/>
          <w:rFonts w:ascii="Calibri" w:hAnsi="Calibri" w:cs="Calibri"/>
          <w:color w:val="000000"/>
          <w:shd w:val="clear" w:color="auto" w:fill="FFFFFF"/>
        </w:rPr>
      </w:pPr>
    </w:p>
    <w:p w14:paraId="5A51F4AC" w14:textId="77777777" w:rsidR="00A67139" w:rsidRDefault="00A67139"/>
    <w:sectPr w:rsidR="00A671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139"/>
    <w:rsid w:val="002F071D"/>
    <w:rsid w:val="008B4396"/>
    <w:rsid w:val="00A67139"/>
    <w:rsid w:val="00C41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8EFB4"/>
  <w15:chartTrackingRefBased/>
  <w15:docId w15:val="{027FF951-C9F7-438C-A104-374BE217E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67139"/>
  </w:style>
  <w:style w:type="character" w:customStyle="1" w:styleId="spellingerror">
    <w:name w:val="spellingerror"/>
    <w:basedOn w:val="DefaultParagraphFont"/>
    <w:rsid w:val="00A67139"/>
  </w:style>
  <w:style w:type="character" w:customStyle="1" w:styleId="eop">
    <w:name w:val="eop"/>
    <w:basedOn w:val="DefaultParagraphFont"/>
    <w:rsid w:val="00A67139"/>
  </w:style>
  <w:style w:type="paragraph" w:customStyle="1" w:styleId="paragraph">
    <w:name w:val="paragraph"/>
    <w:basedOn w:val="Normal"/>
    <w:rsid w:val="00A671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935731">
      <w:bodyDiv w:val="1"/>
      <w:marLeft w:val="0"/>
      <w:marRight w:val="0"/>
      <w:marTop w:val="0"/>
      <w:marBottom w:val="0"/>
      <w:divBdr>
        <w:top w:val="none" w:sz="0" w:space="0" w:color="auto"/>
        <w:left w:val="none" w:sz="0" w:space="0" w:color="auto"/>
        <w:bottom w:val="none" w:sz="0" w:space="0" w:color="auto"/>
        <w:right w:val="none" w:sz="0" w:space="0" w:color="auto"/>
      </w:divBdr>
      <w:divsChild>
        <w:div w:id="779881153">
          <w:marLeft w:val="0"/>
          <w:marRight w:val="0"/>
          <w:marTop w:val="0"/>
          <w:marBottom w:val="0"/>
          <w:divBdr>
            <w:top w:val="none" w:sz="0" w:space="0" w:color="auto"/>
            <w:left w:val="none" w:sz="0" w:space="0" w:color="auto"/>
            <w:bottom w:val="none" w:sz="0" w:space="0" w:color="auto"/>
            <w:right w:val="none" w:sz="0" w:space="0" w:color="auto"/>
          </w:divBdr>
        </w:div>
        <w:div w:id="305357502">
          <w:marLeft w:val="0"/>
          <w:marRight w:val="0"/>
          <w:marTop w:val="0"/>
          <w:marBottom w:val="0"/>
          <w:divBdr>
            <w:top w:val="none" w:sz="0" w:space="0" w:color="auto"/>
            <w:left w:val="none" w:sz="0" w:space="0" w:color="auto"/>
            <w:bottom w:val="none" w:sz="0" w:space="0" w:color="auto"/>
            <w:right w:val="none" w:sz="0" w:space="0" w:color="auto"/>
          </w:divBdr>
        </w:div>
        <w:div w:id="761494320">
          <w:marLeft w:val="0"/>
          <w:marRight w:val="0"/>
          <w:marTop w:val="0"/>
          <w:marBottom w:val="0"/>
          <w:divBdr>
            <w:top w:val="none" w:sz="0" w:space="0" w:color="auto"/>
            <w:left w:val="none" w:sz="0" w:space="0" w:color="auto"/>
            <w:bottom w:val="none" w:sz="0" w:space="0" w:color="auto"/>
            <w:right w:val="none" w:sz="0" w:space="0" w:color="auto"/>
          </w:divBdr>
        </w:div>
        <w:div w:id="117841915">
          <w:marLeft w:val="0"/>
          <w:marRight w:val="0"/>
          <w:marTop w:val="0"/>
          <w:marBottom w:val="0"/>
          <w:divBdr>
            <w:top w:val="none" w:sz="0" w:space="0" w:color="auto"/>
            <w:left w:val="none" w:sz="0" w:space="0" w:color="auto"/>
            <w:bottom w:val="none" w:sz="0" w:space="0" w:color="auto"/>
            <w:right w:val="none" w:sz="0" w:space="0" w:color="auto"/>
          </w:divBdr>
        </w:div>
        <w:div w:id="1897009598">
          <w:marLeft w:val="0"/>
          <w:marRight w:val="0"/>
          <w:marTop w:val="0"/>
          <w:marBottom w:val="0"/>
          <w:divBdr>
            <w:top w:val="none" w:sz="0" w:space="0" w:color="auto"/>
            <w:left w:val="none" w:sz="0" w:space="0" w:color="auto"/>
            <w:bottom w:val="none" w:sz="0" w:space="0" w:color="auto"/>
            <w:right w:val="none" w:sz="0" w:space="0" w:color="auto"/>
          </w:divBdr>
        </w:div>
        <w:div w:id="960653626">
          <w:marLeft w:val="0"/>
          <w:marRight w:val="0"/>
          <w:marTop w:val="0"/>
          <w:marBottom w:val="0"/>
          <w:divBdr>
            <w:top w:val="none" w:sz="0" w:space="0" w:color="auto"/>
            <w:left w:val="none" w:sz="0" w:space="0" w:color="auto"/>
            <w:bottom w:val="none" w:sz="0" w:space="0" w:color="auto"/>
            <w:right w:val="none" w:sz="0" w:space="0" w:color="auto"/>
          </w:divBdr>
        </w:div>
        <w:div w:id="2017464515">
          <w:marLeft w:val="0"/>
          <w:marRight w:val="0"/>
          <w:marTop w:val="0"/>
          <w:marBottom w:val="0"/>
          <w:divBdr>
            <w:top w:val="none" w:sz="0" w:space="0" w:color="auto"/>
            <w:left w:val="none" w:sz="0" w:space="0" w:color="auto"/>
            <w:bottom w:val="none" w:sz="0" w:space="0" w:color="auto"/>
            <w:right w:val="none" w:sz="0" w:space="0" w:color="auto"/>
          </w:divBdr>
        </w:div>
        <w:div w:id="281230012">
          <w:marLeft w:val="0"/>
          <w:marRight w:val="0"/>
          <w:marTop w:val="0"/>
          <w:marBottom w:val="0"/>
          <w:divBdr>
            <w:top w:val="none" w:sz="0" w:space="0" w:color="auto"/>
            <w:left w:val="none" w:sz="0" w:space="0" w:color="auto"/>
            <w:bottom w:val="none" w:sz="0" w:space="0" w:color="auto"/>
            <w:right w:val="none" w:sz="0" w:space="0" w:color="auto"/>
          </w:divBdr>
        </w:div>
        <w:div w:id="16818155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1175</Words>
  <Characters>6702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Burrows</dc:creator>
  <cp:keywords/>
  <dc:description/>
  <cp:lastModifiedBy>charlotte Burrows</cp:lastModifiedBy>
  <cp:revision>2</cp:revision>
  <dcterms:created xsi:type="dcterms:W3CDTF">2018-05-06T23:18:00Z</dcterms:created>
  <dcterms:modified xsi:type="dcterms:W3CDTF">2018-05-06T23:40:00Z</dcterms:modified>
</cp:coreProperties>
</file>