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B8037BE" w14:textId="12790F49" w:rsidR="00C05580" w:rsidRDefault="00C05580" w:rsidP="00C05580">
      <w:pPr>
        <w:spacing w:line="360" w:lineRule="auto"/>
        <w:jc w:val="center"/>
        <w:rPr>
          <w:rFonts w:ascii="Arial" w:hAnsi="Arial" w:cs="Arial"/>
          <w:sz w:val="52"/>
          <w:szCs w:val="52"/>
        </w:rPr>
      </w:pPr>
      <w:bookmarkStart w:id="0" w:name="_GoBack"/>
      <w:r w:rsidRPr="00C05580">
        <w:rPr>
          <w:rFonts w:ascii="Arial" w:hAnsi="Arial" w:cs="Arial"/>
          <w:sz w:val="52"/>
          <w:szCs w:val="52"/>
        </w:rPr>
        <w:t>An Evaluation of the Awareness and Purpose of the Shirt Sleeve Sponsor at Swansea City AFC</w:t>
      </w:r>
    </w:p>
    <w:bookmarkEnd w:id="0"/>
    <w:p w14:paraId="46AEACEE" w14:textId="77777777" w:rsidR="00FE0214" w:rsidRDefault="00FE0214" w:rsidP="00C05580">
      <w:pPr>
        <w:spacing w:line="360" w:lineRule="auto"/>
        <w:jc w:val="center"/>
        <w:rPr>
          <w:rFonts w:ascii="Arial" w:hAnsi="Arial" w:cs="Arial"/>
          <w:b/>
        </w:rPr>
      </w:pPr>
    </w:p>
    <w:p w14:paraId="3A16C2F4" w14:textId="3E831AFA" w:rsidR="00C05580" w:rsidRPr="00D149A5" w:rsidRDefault="001322C9" w:rsidP="00C05580">
      <w:pPr>
        <w:spacing w:line="360" w:lineRule="auto"/>
        <w:jc w:val="center"/>
        <w:rPr>
          <w:rFonts w:ascii="Arial" w:hAnsi="Arial" w:cs="Arial"/>
          <w:b/>
        </w:rPr>
      </w:pPr>
      <w:r w:rsidRPr="00D149A5">
        <w:rPr>
          <w:rFonts w:ascii="Arial" w:hAnsi="Arial" w:cs="Arial"/>
          <w:b/>
        </w:rPr>
        <w:t>Joseph Watson</w:t>
      </w:r>
    </w:p>
    <w:p w14:paraId="386367D8" w14:textId="77777777" w:rsidR="00FE0214" w:rsidRDefault="00FE0214" w:rsidP="00C05580">
      <w:pPr>
        <w:spacing w:line="360" w:lineRule="auto"/>
        <w:jc w:val="center"/>
        <w:rPr>
          <w:rFonts w:ascii="Arial" w:hAnsi="Arial" w:cs="Arial"/>
          <w:b/>
        </w:rPr>
      </w:pPr>
    </w:p>
    <w:p w14:paraId="2B34FD2A" w14:textId="0BC684E1" w:rsidR="001322C9" w:rsidRDefault="001322C9" w:rsidP="00C05580">
      <w:pPr>
        <w:spacing w:line="360" w:lineRule="auto"/>
        <w:jc w:val="center"/>
        <w:rPr>
          <w:rFonts w:ascii="Arial" w:hAnsi="Arial" w:cs="Arial"/>
          <w:b/>
        </w:rPr>
      </w:pPr>
      <w:r w:rsidRPr="00D149A5">
        <w:rPr>
          <w:rFonts w:ascii="Arial" w:hAnsi="Arial" w:cs="Arial"/>
          <w:b/>
        </w:rPr>
        <w:t>P147682</w:t>
      </w:r>
    </w:p>
    <w:p w14:paraId="59E452C6" w14:textId="77777777" w:rsidR="00FE0214" w:rsidRPr="00D149A5" w:rsidRDefault="00FE0214" w:rsidP="00C05580">
      <w:pPr>
        <w:spacing w:line="360" w:lineRule="auto"/>
        <w:jc w:val="center"/>
        <w:rPr>
          <w:rFonts w:ascii="Arial" w:hAnsi="Arial" w:cs="Arial"/>
          <w:b/>
        </w:rPr>
      </w:pPr>
    </w:p>
    <w:p w14:paraId="01A58ED4" w14:textId="6A4372ED" w:rsidR="001322C9" w:rsidRPr="001322C9" w:rsidRDefault="00FE0214" w:rsidP="00FB355D">
      <w:pPr>
        <w:spacing w:line="360" w:lineRule="auto"/>
        <w:rPr>
          <w:rFonts w:ascii="Arial" w:hAnsi="Arial" w:cs="Arial"/>
        </w:rPr>
      </w:pPr>
      <w:r w:rsidRPr="00121C85">
        <w:rPr>
          <w:rFonts w:ascii="Arial" w:hAnsi="Arial" w:cs="Arial"/>
          <w:b/>
          <w:noProof/>
          <w:lang w:eastAsia="en-GB"/>
        </w:rPr>
        <w:drawing>
          <wp:anchor distT="0" distB="0" distL="114300" distR="114300" simplePos="0" relativeHeight="251662336" behindDoc="1" locked="0" layoutInCell="1" allowOverlap="1" wp14:anchorId="5947AC82" wp14:editId="2D8430E6">
            <wp:simplePos x="0" y="0"/>
            <wp:positionH relativeFrom="column">
              <wp:posOffset>1352550</wp:posOffset>
            </wp:positionH>
            <wp:positionV relativeFrom="paragraph">
              <wp:posOffset>19050</wp:posOffset>
            </wp:positionV>
            <wp:extent cx="3105583" cy="1381318"/>
            <wp:effectExtent l="0" t="0" r="0" b="9525"/>
            <wp:wrapTight wrapText="bothSides">
              <wp:wrapPolygon edited="0">
                <wp:start x="0" y="0"/>
                <wp:lineTo x="0" y="21451"/>
                <wp:lineTo x="21467" y="21451"/>
                <wp:lineTo x="21467"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105583" cy="1381318"/>
                    </a:xfrm>
                    <a:prstGeom prst="rect">
                      <a:avLst/>
                    </a:prstGeom>
                  </pic:spPr>
                </pic:pic>
              </a:graphicData>
            </a:graphic>
          </wp:anchor>
        </w:drawing>
      </w:r>
      <w:r w:rsidR="00D91828" w:rsidRPr="00D91828">
        <w:rPr>
          <w:rFonts w:ascii="Arial" w:hAnsi="Arial" w:cs="Arial"/>
        </w:rPr>
        <w:t xml:space="preserve"> </w:t>
      </w:r>
    </w:p>
    <w:p w14:paraId="44A1A16D" w14:textId="6B2D9E1D" w:rsidR="00331CAF" w:rsidRDefault="00331CAF">
      <w:pPr>
        <w:rPr>
          <w:rFonts w:ascii="Arial" w:hAnsi="Arial" w:cs="Arial"/>
          <w:b/>
        </w:rPr>
      </w:pPr>
    </w:p>
    <w:p w14:paraId="21927E0C" w14:textId="77777777" w:rsidR="00331CAF" w:rsidRDefault="00331CAF">
      <w:pPr>
        <w:rPr>
          <w:rFonts w:ascii="Arial" w:hAnsi="Arial" w:cs="Arial"/>
          <w:b/>
        </w:rPr>
      </w:pPr>
    </w:p>
    <w:p w14:paraId="1FE4FFE9" w14:textId="06D0D2C5" w:rsidR="00331CAF" w:rsidRDefault="00331CAF">
      <w:pPr>
        <w:rPr>
          <w:rFonts w:ascii="Arial" w:hAnsi="Arial" w:cs="Arial"/>
          <w:b/>
        </w:rPr>
      </w:pPr>
    </w:p>
    <w:p w14:paraId="6B08FB1A" w14:textId="175C04C9" w:rsidR="00331CAF" w:rsidRDefault="00331CAF">
      <w:pPr>
        <w:rPr>
          <w:rFonts w:ascii="Arial" w:hAnsi="Arial" w:cs="Arial"/>
          <w:b/>
        </w:rPr>
      </w:pPr>
    </w:p>
    <w:p w14:paraId="5EF9E036" w14:textId="28684EDD" w:rsidR="00331CAF" w:rsidRDefault="00331CAF">
      <w:pPr>
        <w:rPr>
          <w:rFonts w:ascii="Arial" w:hAnsi="Arial" w:cs="Arial"/>
          <w:b/>
        </w:rPr>
      </w:pPr>
    </w:p>
    <w:p w14:paraId="44A64AD4" w14:textId="77777777" w:rsidR="00FE0214" w:rsidRDefault="00FE0214">
      <w:pPr>
        <w:rPr>
          <w:rFonts w:ascii="Arial" w:hAnsi="Arial" w:cs="Arial"/>
          <w:b/>
        </w:rPr>
      </w:pPr>
    </w:p>
    <w:p w14:paraId="1C32CB37" w14:textId="77777777" w:rsidR="00FE0214" w:rsidRDefault="00331CAF" w:rsidP="00D149A5">
      <w:pPr>
        <w:spacing w:line="480" w:lineRule="auto"/>
        <w:jc w:val="center"/>
        <w:rPr>
          <w:rFonts w:ascii="Arial" w:hAnsi="Arial" w:cs="Arial"/>
          <w:b/>
          <w:sz w:val="28"/>
        </w:rPr>
      </w:pPr>
      <w:r w:rsidRPr="00D149A5">
        <w:rPr>
          <w:rFonts w:ascii="Arial" w:hAnsi="Arial" w:cs="Arial"/>
          <w:b/>
          <w:sz w:val="28"/>
        </w:rPr>
        <w:t>Swansea Business Campus</w:t>
      </w:r>
      <w:r w:rsidRPr="00D149A5">
        <w:rPr>
          <w:rFonts w:ascii="Arial" w:hAnsi="Arial" w:cs="Arial"/>
          <w:b/>
          <w:sz w:val="28"/>
        </w:rPr>
        <w:br/>
      </w:r>
    </w:p>
    <w:p w14:paraId="6AAE12CF" w14:textId="19A64F09" w:rsidR="00331CAF" w:rsidRPr="00D149A5" w:rsidRDefault="00331CAF" w:rsidP="00D149A5">
      <w:pPr>
        <w:spacing w:line="480" w:lineRule="auto"/>
        <w:jc w:val="center"/>
        <w:rPr>
          <w:rFonts w:ascii="Arial" w:hAnsi="Arial" w:cs="Arial"/>
          <w:b/>
          <w:sz w:val="28"/>
        </w:rPr>
      </w:pPr>
      <w:r w:rsidRPr="00D149A5">
        <w:rPr>
          <w:rFonts w:ascii="Arial" w:hAnsi="Arial" w:cs="Arial"/>
          <w:b/>
          <w:sz w:val="28"/>
        </w:rPr>
        <w:t>May 2018</w:t>
      </w:r>
    </w:p>
    <w:p w14:paraId="3004A2B7" w14:textId="77777777" w:rsidR="00FE0214" w:rsidRDefault="00FE0214" w:rsidP="00D149A5">
      <w:pPr>
        <w:spacing w:line="480" w:lineRule="auto"/>
        <w:jc w:val="center"/>
        <w:rPr>
          <w:rFonts w:ascii="Arial" w:hAnsi="Arial" w:cs="Arial"/>
          <w:i/>
          <w:sz w:val="28"/>
        </w:rPr>
      </w:pPr>
    </w:p>
    <w:p w14:paraId="348F4DF5" w14:textId="170EDB6D" w:rsidR="00331CAF" w:rsidRPr="00D149A5" w:rsidRDefault="00D149A5" w:rsidP="00D149A5">
      <w:pPr>
        <w:spacing w:line="480" w:lineRule="auto"/>
        <w:jc w:val="center"/>
        <w:rPr>
          <w:rFonts w:ascii="Arial" w:hAnsi="Arial" w:cs="Arial"/>
          <w:i/>
          <w:sz w:val="28"/>
        </w:rPr>
      </w:pPr>
      <w:r w:rsidRPr="00D149A5">
        <w:rPr>
          <w:rFonts w:ascii="Arial" w:hAnsi="Arial" w:cs="Arial"/>
          <w:i/>
          <w:sz w:val="28"/>
        </w:rPr>
        <w:t>‘Submitted in part</w:t>
      </w:r>
      <w:r w:rsidR="00995140">
        <w:rPr>
          <w:rFonts w:ascii="Arial" w:hAnsi="Arial" w:cs="Arial"/>
          <w:i/>
          <w:sz w:val="28"/>
        </w:rPr>
        <w:t>ial</w:t>
      </w:r>
      <w:r w:rsidRPr="00D149A5">
        <w:rPr>
          <w:rFonts w:ascii="Arial" w:hAnsi="Arial" w:cs="Arial"/>
          <w:i/>
          <w:sz w:val="28"/>
        </w:rPr>
        <w:t xml:space="preserve"> fulfilment of the requirements of the degree of BA (Hons) in Business and Finance’</w:t>
      </w:r>
    </w:p>
    <w:p w14:paraId="49D2F4EC" w14:textId="535B2266" w:rsidR="00584C4D" w:rsidRPr="00E20847" w:rsidRDefault="00FC6D12" w:rsidP="00F818DC">
      <w:pPr>
        <w:rPr>
          <w:rFonts w:ascii="Arial" w:hAnsi="Arial" w:cs="Arial"/>
          <w:b/>
        </w:rPr>
      </w:pPr>
      <w:r>
        <w:rPr>
          <w:rFonts w:ascii="Arial" w:hAnsi="Arial" w:cs="Arial"/>
          <w:b/>
        </w:rPr>
        <w:br w:type="page"/>
      </w:r>
      <w:r w:rsidR="00584C4D" w:rsidRPr="00E20847">
        <w:rPr>
          <w:rFonts w:ascii="Arial" w:hAnsi="Arial" w:cs="Arial"/>
          <w:b/>
        </w:rPr>
        <w:lastRenderedPageBreak/>
        <w:t xml:space="preserve">Declaration </w:t>
      </w:r>
    </w:p>
    <w:p w14:paraId="5926F419" w14:textId="77777777" w:rsidR="00E20847" w:rsidRPr="00E20847" w:rsidRDefault="00584C4D" w:rsidP="00E20847">
      <w:pPr>
        <w:spacing w:line="480" w:lineRule="auto"/>
        <w:rPr>
          <w:rFonts w:ascii="Arial" w:hAnsi="Arial" w:cs="Arial"/>
        </w:rPr>
      </w:pPr>
      <w:r w:rsidRPr="00E20847">
        <w:rPr>
          <w:rFonts w:ascii="Arial" w:hAnsi="Arial" w:cs="Arial"/>
        </w:rPr>
        <w:t xml:space="preserve">This work has not previously been accepted in substance for any degree and is not being concurrently submitted in candidature for any degree </w:t>
      </w:r>
    </w:p>
    <w:p w14:paraId="3483DB47" w14:textId="77777777" w:rsidR="00E20847" w:rsidRPr="00E20847" w:rsidRDefault="00584C4D" w:rsidP="00E20847">
      <w:pPr>
        <w:spacing w:line="480" w:lineRule="auto"/>
        <w:rPr>
          <w:rFonts w:ascii="Arial" w:hAnsi="Arial" w:cs="Arial"/>
        </w:rPr>
      </w:pPr>
      <w:r w:rsidRPr="00E20847">
        <w:rPr>
          <w:rFonts w:ascii="Arial" w:hAnsi="Arial" w:cs="Arial"/>
        </w:rPr>
        <w:t xml:space="preserve">Signed…………………………………………… </w:t>
      </w:r>
    </w:p>
    <w:p w14:paraId="67C21C69" w14:textId="77777777" w:rsidR="00E20847" w:rsidRPr="00E20847" w:rsidRDefault="00584C4D" w:rsidP="00E20847">
      <w:pPr>
        <w:spacing w:line="480" w:lineRule="auto"/>
        <w:rPr>
          <w:rFonts w:ascii="Arial" w:hAnsi="Arial" w:cs="Arial"/>
        </w:rPr>
      </w:pPr>
      <w:r w:rsidRPr="00E20847">
        <w:rPr>
          <w:rFonts w:ascii="Arial" w:hAnsi="Arial" w:cs="Arial"/>
        </w:rPr>
        <w:t xml:space="preserve">Date……………………………………………… </w:t>
      </w:r>
    </w:p>
    <w:p w14:paraId="5FE2EE65" w14:textId="77777777" w:rsidR="00E20847" w:rsidRPr="00E20847" w:rsidRDefault="00584C4D" w:rsidP="00E20847">
      <w:pPr>
        <w:spacing w:line="480" w:lineRule="auto"/>
        <w:rPr>
          <w:rFonts w:ascii="Arial" w:hAnsi="Arial" w:cs="Arial"/>
          <w:b/>
        </w:rPr>
      </w:pPr>
      <w:r w:rsidRPr="00E20847">
        <w:rPr>
          <w:rFonts w:ascii="Arial" w:hAnsi="Arial" w:cs="Arial"/>
          <w:b/>
        </w:rPr>
        <w:t xml:space="preserve">STATEMENT 1 </w:t>
      </w:r>
    </w:p>
    <w:p w14:paraId="3AB36CF0" w14:textId="77777777" w:rsidR="00E20847" w:rsidRPr="00E20847" w:rsidRDefault="00584C4D" w:rsidP="00E20847">
      <w:pPr>
        <w:spacing w:line="480" w:lineRule="auto"/>
        <w:rPr>
          <w:rFonts w:ascii="Arial" w:hAnsi="Arial" w:cs="Arial"/>
        </w:rPr>
      </w:pPr>
      <w:r w:rsidRPr="00E20847">
        <w:rPr>
          <w:rFonts w:ascii="Arial" w:hAnsi="Arial" w:cs="Arial"/>
        </w:rPr>
        <w:t>This dissertation is being submitted in partial fulfilment of the requirements for the degree of BA</w:t>
      </w:r>
      <w:r w:rsidR="00E20847" w:rsidRPr="00E20847">
        <w:rPr>
          <w:rFonts w:ascii="Arial" w:hAnsi="Arial" w:cs="Arial"/>
        </w:rPr>
        <w:t xml:space="preserve"> Business and Finance.</w:t>
      </w:r>
    </w:p>
    <w:p w14:paraId="5B7FE1D1" w14:textId="77777777" w:rsidR="00E20847" w:rsidRPr="00E20847" w:rsidRDefault="00584C4D" w:rsidP="00E20847">
      <w:pPr>
        <w:spacing w:line="480" w:lineRule="auto"/>
        <w:rPr>
          <w:rFonts w:ascii="Arial" w:hAnsi="Arial" w:cs="Arial"/>
        </w:rPr>
      </w:pPr>
      <w:r w:rsidRPr="00E20847">
        <w:rPr>
          <w:rFonts w:ascii="Arial" w:hAnsi="Arial" w:cs="Arial"/>
        </w:rPr>
        <w:t xml:space="preserve">Signed……………………………………………. </w:t>
      </w:r>
    </w:p>
    <w:p w14:paraId="2CB1441D" w14:textId="77777777" w:rsidR="00E20847" w:rsidRPr="00E20847" w:rsidRDefault="00584C4D" w:rsidP="00E20847">
      <w:pPr>
        <w:spacing w:line="480" w:lineRule="auto"/>
        <w:rPr>
          <w:rFonts w:ascii="Arial" w:hAnsi="Arial" w:cs="Arial"/>
        </w:rPr>
      </w:pPr>
      <w:r w:rsidRPr="00E20847">
        <w:rPr>
          <w:rFonts w:ascii="Arial" w:hAnsi="Arial" w:cs="Arial"/>
        </w:rPr>
        <w:t xml:space="preserve">Date……………………………………………… </w:t>
      </w:r>
    </w:p>
    <w:p w14:paraId="2B54BA29" w14:textId="77777777" w:rsidR="00E20847" w:rsidRPr="00E20847" w:rsidRDefault="00584C4D" w:rsidP="00E20847">
      <w:pPr>
        <w:spacing w:line="480" w:lineRule="auto"/>
        <w:rPr>
          <w:rFonts w:ascii="Arial" w:hAnsi="Arial" w:cs="Arial"/>
          <w:b/>
        </w:rPr>
      </w:pPr>
      <w:r w:rsidRPr="00E20847">
        <w:rPr>
          <w:rFonts w:ascii="Arial" w:hAnsi="Arial" w:cs="Arial"/>
          <w:b/>
        </w:rPr>
        <w:t xml:space="preserve">STATEMENT 2 </w:t>
      </w:r>
    </w:p>
    <w:p w14:paraId="16E4044A" w14:textId="77777777" w:rsidR="00E20847" w:rsidRPr="00E20847" w:rsidRDefault="00584C4D" w:rsidP="00E20847">
      <w:pPr>
        <w:spacing w:line="480" w:lineRule="auto"/>
        <w:rPr>
          <w:rFonts w:ascii="Arial" w:hAnsi="Arial" w:cs="Arial"/>
        </w:rPr>
      </w:pPr>
      <w:r w:rsidRPr="00E20847">
        <w:rPr>
          <w:rFonts w:ascii="Arial" w:hAnsi="Arial" w:cs="Arial"/>
        </w:rPr>
        <w:t xml:space="preserve">This dissertation is the result of my own independent work/investigation, except where otherwise stated. </w:t>
      </w:r>
    </w:p>
    <w:p w14:paraId="475719DA" w14:textId="77777777" w:rsidR="00E20847" w:rsidRPr="00E20847" w:rsidRDefault="00584C4D" w:rsidP="00E20847">
      <w:pPr>
        <w:spacing w:line="480" w:lineRule="auto"/>
        <w:rPr>
          <w:rFonts w:ascii="Arial" w:hAnsi="Arial" w:cs="Arial"/>
        </w:rPr>
      </w:pPr>
      <w:r w:rsidRPr="00E20847">
        <w:rPr>
          <w:rFonts w:ascii="Arial" w:hAnsi="Arial" w:cs="Arial"/>
        </w:rPr>
        <w:t xml:space="preserve">Other sources are acknowledged by footnotes giving explicit references. A bibliography is appended. </w:t>
      </w:r>
    </w:p>
    <w:p w14:paraId="3404DEC1" w14:textId="77777777" w:rsidR="00E20847" w:rsidRPr="00E20847" w:rsidRDefault="00584C4D" w:rsidP="00E20847">
      <w:pPr>
        <w:spacing w:line="480" w:lineRule="auto"/>
        <w:rPr>
          <w:rFonts w:ascii="Arial" w:hAnsi="Arial" w:cs="Arial"/>
        </w:rPr>
      </w:pPr>
      <w:r w:rsidRPr="00E20847">
        <w:rPr>
          <w:rFonts w:ascii="Arial" w:hAnsi="Arial" w:cs="Arial"/>
        </w:rPr>
        <w:t xml:space="preserve">Signed…………………………………………… </w:t>
      </w:r>
    </w:p>
    <w:p w14:paraId="3B68E2F0" w14:textId="77777777" w:rsidR="00E20847" w:rsidRPr="00E20847" w:rsidRDefault="00584C4D" w:rsidP="00E20847">
      <w:pPr>
        <w:spacing w:line="480" w:lineRule="auto"/>
        <w:rPr>
          <w:rFonts w:ascii="Arial" w:hAnsi="Arial" w:cs="Arial"/>
        </w:rPr>
      </w:pPr>
      <w:r w:rsidRPr="00E20847">
        <w:rPr>
          <w:rFonts w:ascii="Arial" w:hAnsi="Arial" w:cs="Arial"/>
        </w:rPr>
        <w:t xml:space="preserve">Date……………………………………………… </w:t>
      </w:r>
    </w:p>
    <w:p w14:paraId="6C8A82A5" w14:textId="77777777" w:rsidR="00E20847" w:rsidRPr="00E20847" w:rsidRDefault="00584C4D" w:rsidP="00E20847">
      <w:pPr>
        <w:spacing w:line="480" w:lineRule="auto"/>
        <w:rPr>
          <w:rFonts w:ascii="Arial" w:hAnsi="Arial" w:cs="Arial"/>
          <w:b/>
        </w:rPr>
      </w:pPr>
      <w:r w:rsidRPr="00E20847">
        <w:rPr>
          <w:rFonts w:ascii="Arial" w:hAnsi="Arial" w:cs="Arial"/>
          <w:b/>
        </w:rPr>
        <w:t xml:space="preserve">STATEMENT 3 </w:t>
      </w:r>
    </w:p>
    <w:p w14:paraId="073D224D" w14:textId="77777777" w:rsidR="00E20847" w:rsidRPr="00E20847" w:rsidRDefault="00584C4D" w:rsidP="00E20847">
      <w:pPr>
        <w:spacing w:line="480" w:lineRule="auto"/>
        <w:rPr>
          <w:rFonts w:ascii="Arial" w:hAnsi="Arial" w:cs="Arial"/>
        </w:rPr>
      </w:pPr>
      <w:r w:rsidRPr="00E20847">
        <w:rPr>
          <w:rFonts w:ascii="Arial" w:hAnsi="Arial" w:cs="Arial"/>
        </w:rPr>
        <w:t xml:space="preserve">I hereby give consent for my dissertation, if accepted, to be available for photocopying and for interlibrary loan, and for the title and summary to be made available to outside organisations. </w:t>
      </w:r>
    </w:p>
    <w:p w14:paraId="392E1E4E" w14:textId="77777777" w:rsidR="00E20847" w:rsidRPr="00E20847" w:rsidRDefault="00584C4D" w:rsidP="00E20847">
      <w:pPr>
        <w:spacing w:line="480" w:lineRule="auto"/>
        <w:rPr>
          <w:rFonts w:ascii="Arial" w:hAnsi="Arial" w:cs="Arial"/>
        </w:rPr>
      </w:pPr>
      <w:r w:rsidRPr="00E20847">
        <w:rPr>
          <w:rFonts w:ascii="Arial" w:hAnsi="Arial" w:cs="Arial"/>
        </w:rPr>
        <w:t xml:space="preserve">Signed……………………………………………… </w:t>
      </w:r>
    </w:p>
    <w:p w14:paraId="6BA71694" w14:textId="77777777" w:rsidR="00E20847" w:rsidRPr="00E20847" w:rsidRDefault="00584C4D" w:rsidP="00E20847">
      <w:pPr>
        <w:spacing w:line="480" w:lineRule="auto"/>
        <w:rPr>
          <w:rFonts w:ascii="Arial" w:hAnsi="Arial" w:cs="Arial"/>
        </w:rPr>
      </w:pPr>
      <w:r w:rsidRPr="00E20847">
        <w:rPr>
          <w:rFonts w:ascii="Arial" w:hAnsi="Arial" w:cs="Arial"/>
        </w:rPr>
        <w:t xml:space="preserve">Date………………………………………………… </w:t>
      </w:r>
    </w:p>
    <w:p w14:paraId="762D736E" w14:textId="77777777" w:rsidR="00E20847" w:rsidRPr="00E20847" w:rsidRDefault="00584C4D" w:rsidP="00E20847">
      <w:pPr>
        <w:spacing w:line="480" w:lineRule="auto"/>
        <w:rPr>
          <w:rFonts w:ascii="Arial" w:hAnsi="Arial" w:cs="Arial"/>
          <w:b/>
        </w:rPr>
      </w:pPr>
      <w:r w:rsidRPr="00E20847">
        <w:rPr>
          <w:rFonts w:ascii="Arial" w:hAnsi="Arial" w:cs="Arial"/>
          <w:b/>
        </w:rPr>
        <w:lastRenderedPageBreak/>
        <w:t xml:space="preserve">STATEMENT 4 </w:t>
      </w:r>
    </w:p>
    <w:p w14:paraId="0FAF1628" w14:textId="77777777" w:rsidR="00E20847" w:rsidRPr="00E20847" w:rsidRDefault="00584C4D" w:rsidP="00E20847">
      <w:pPr>
        <w:spacing w:line="480" w:lineRule="auto"/>
        <w:rPr>
          <w:rFonts w:ascii="Arial" w:hAnsi="Arial" w:cs="Arial"/>
        </w:rPr>
      </w:pPr>
      <w:r w:rsidRPr="00E20847">
        <w:rPr>
          <w:rFonts w:ascii="Arial" w:hAnsi="Arial" w:cs="Arial"/>
        </w:rPr>
        <w:t>I hereby give consent for my dissertation, if accepted, to be available on the university’s IT system to those who have consent to use the system.</w:t>
      </w:r>
    </w:p>
    <w:p w14:paraId="35E0040E" w14:textId="77777777" w:rsidR="00E20847" w:rsidRPr="00E20847" w:rsidRDefault="00584C4D" w:rsidP="00E20847">
      <w:pPr>
        <w:spacing w:line="480" w:lineRule="auto"/>
        <w:rPr>
          <w:rFonts w:ascii="Arial" w:hAnsi="Arial" w:cs="Arial"/>
        </w:rPr>
      </w:pPr>
      <w:r w:rsidRPr="00E20847">
        <w:rPr>
          <w:rFonts w:ascii="Arial" w:hAnsi="Arial" w:cs="Arial"/>
        </w:rPr>
        <w:t xml:space="preserve">Signed……………………………………………… </w:t>
      </w:r>
    </w:p>
    <w:p w14:paraId="51D4060E" w14:textId="77777777" w:rsidR="00E20847" w:rsidRDefault="00584C4D" w:rsidP="00E20847">
      <w:pPr>
        <w:spacing w:line="480" w:lineRule="auto"/>
      </w:pPr>
      <w:r w:rsidRPr="00E20847">
        <w:rPr>
          <w:rFonts w:ascii="Arial" w:hAnsi="Arial" w:cs="Arial"/>
        </w:rPr>
        <w:t>Date…………………………………………………</w:t>
      </w:r>
      <w:r>
        <w:t xml:space="preserve"> </w:t>
      </w:r>
    </w:p>
    <w:p w14:paraId="694E7752" w14:textId="77777777" w:rsidR="00E20847" w:rsidRDefault="00E20847">
      <w:r>
        <w:br w:type="page"/>
      </w:r>
    </w:p>
    <w:p w14:paraId="2E6146F3" w14:textId="1DE767C3" w:rsidR="00B70E46" w:rsidRPr="005C6028" w:rsidRDefault="00F818DC" w:rsidP="005C6028">
      <w:pPr>
        <w:spacing w:line="480" w:lineRule="auto"/>
        <w:jc w:val="center"/>
        <w:rPr>
          <w:rFonts w:ascii="Arial" w:hAnsi="Arial" w:cs="Arial"/>
          <w:b/>
          <w:sz w:val="40"/>
        </w:rPr>
      </w:pPr>
      <w:r w:rsidRPr="005C6028">
        <w:rPr>
          <w:rFonts w:ascii="Arial" w:hAnsi="Arial" w:cs="Arial"/>
          <w:b/>
          <w:sz w:val="40"/>
        </w:rPr>
        <w:lastRenderedPageBreak/>
        <w:t>Table of Contents</w:t>
      </w:r>
    </w:p>
    <w:sdt>
      <w:sdtPr>
        <w:rPr>
          <w:rFonts w:asciiTheme="minorHAnsi" w:eastAsiaTheme="minorHAnsi" w:hAnsiTheme="minorHAnsi" w:cstheme="minorBidi"/>
          <w:color w:val="auto"/>
          <w:sz w:val="22"/>
          <w:szCs w:val="22"/>
          <w:lang w:val="en-GB"/>
        </w:rPr>
        <w:id w:val="-929496424"/>
        <w:docPartObj>
          <w:docPartGallery w:val="Table of Contents"/>
          <w:docPartUnique/>
        </w:docPartObj>
      </w:sdtPr>
      <w:sdtEndPr>
        <w:rPr>
          <w:b/>
          <w:bCs/>
          <w:noProof/>
        </w:rPr>
      </w:sdtEndPr>
      <w:sdtContent>
        <w:p w14:paraId="1EED6B8F" w14:textId="7388DB2D" w:rsidR="00B26DF3" w:rsidRDefault="00B26DF3">
          <w:pPr>
            <w:pStyle w:val="TOCHeading"/>
          </w:pPr>
          <w:r>
            <w:t>Contents</w:t>
          </w:r>
        </w:p>
        <w:p w14:paraId="6EB4BA9D" w14:textId="58866F24" w:rsidR="00122C99" w:rsidRDefault="00B26DF3">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513642915" w:history="1">
            <w:r w:rsidR="00122C99" w:rsidRPr="002211BB">
              <w:rPr>
                <w:rStyle w:val="Hyperlink"/>
                <w:rFonts w:ascii="Arial" w:hAnsi="Arial" w:cs="Arial"/>
                <w:b/>
                <w:noProof/>
              </w:rPr>
              <w:t>List of Figures and Tables</w:t>
            </w:r>
            <w:r w:rsidR="00122C99">
              <w:rPr>
                <w:noProof/>
                <w:webHidden/>
              </w:rPr>
              <w:tab/>
            </w:r>
            <w:r w:rsidR="00122C99">
              <w:rPr>
                <w:noProof/>
                <w:webHidden/>
              </w:rPr>
              <w:fldChar w:fldCharType="begin"/>
            </w:r>
            <w:r w:rsidR="00122C99">
              <w:rPr>
                <w:noProof/>
                <w:webHidden/>
              </w:rPr>
              <w:instrText xml:space="preserve"> PAGEREF _Toc513642915 \h </w:instrText>
            </w:r>
            <w:r w:rsidR="00122C99">
              <w:rPr>
                <w:noProof/>
                <w:webHidden/>
              </w:rPr>
            </w:r>
            <w:r w:rsidR="00122C99">
              <w:rPr>
                <w:noProof/>
                <w:webHidden/>
              </w:rPr>
              <w:fldChar w:fldCharType="separate"/>
            </w:r>
            <w:r w:rsidR="00122C99">
              <w:rPr>
                <w:noProof/>
                <w:webHidden/>
              </w:rPr>
              <w:t>6</w:t>
            </w:r>
            <w:r w:rsidR="00122C99">
              <w:rPr>
                <w:noProof/>
                <w:webHidden/>
              </w:rPr>
              <w:fldChar w:fldCharType="end"/>
            </w:r>
          </w:hyperlink>
        </w:p>
        <w:p w14:paraId="26680515" w14:textId="37FB3A5D" w:rsidR="00122C99" w:rsidRDefault="00101440">
          <w:pPr>
            <w:pStyle w:val="TOC1"/>
            <w:tabs>
              <w:tab w:val="right" w:leader="dot" w:pos="9016"/>
            </w:tabs>
            <w:rPr>
              <w:rFonts w:cstheme="minorBidi"/>
              <w:noProof/>
              <w:lang w:val="en-GB" w:eastAsia="en-GB"/>
            </w:rPr>
          </w:pPr>
          <w:hyperlink w:anchor="_Toc513642916" w:history="1">
            <w:r w:rsidR="00122C99" w:rsidRPr="002211BB">
              <w:rPr>
                <w:rStyle w:val="Hyperlink"/>
                <w:rFonts w:ascii="Arial" w:hAnsi="Arial" w:cs="Arial"/>
                <w:b/>
                <w:noProof/>
              </w:rPr>
              <w:t>Acknowledgements</w:t>
            </w:r>
            <w:r w:rsidR="00122C99">
              <w:rPr>
                <w:noProof/>
                <w:webHidden/>
              </w:rPr>
              <w:tab/>
            </w:r>
            <w:r w:rsidR="00122C99">
              <w:rPr>
                <w:noProof/>
                <w:webHidden/>
              </w:rPr>
              <w:fldChar w:fldCharType="begin"/>
            </w:r>
            <w:r w:rsidR="00122C99">
              <w:rPr>
                <w:noProof/>
                <w:webHidden/>
              </w:rPr>
              <w:instrText xml:space="preserve"> PAGEREF _Toc513642916 \h </w:instrText>
            </w:r>
            <w:r w:rsidR="00122C99">
              <w:rPr>
                <w:noProof/>
                <w:webHidden/>
              </w:rPr>
            </w:r>
            <w:r w:rsidR="00122C99">
              <w:rPr>
                <w:noProof/>
                <w:webHidden/>
              </w:rPr>
              <w:fldChar w:fldCharType="separate"/>
            </w:r>
            <w:r w:rsidR="00122C99">
              <w:rPr>
                <w:noProof/>
                <w:webHidden/>
              </w:rPr>
              <w:t>7</w:t>
            </w:r>
            <w:r w:rsidR="00122C99">
              <w:rPr>
                <w:noProof/>
                <w:webHidden/>
              </w:rPr>
              <w:fldChar w:fldCharType="end"/>
            </w:r>
          </w:hyperlink>
        </w:p>
        <w:p w14:paraId="7F97CDC4" w14:textId="72440889" w:rsidR="00122C99" w:rsidRDefault="00101440">
          <w:pPr>
            <w:pStyle w:val="TOC1"/>
            <w:tabs>
              <w:tab w:val="right" w:leader="dot" w:pos="9016"/>
            </w:tabs>
            <w:rPr>
              <w:rFonts w:cstheme="minorBidi"/>
              <w:noProof/>
              <w:lang w:val="en-GB" w:eastAsia="en-GB"/>
            </w:rPr>
          </w:pPr>
          <w:hyperlink w:anchor="_Toc513642917" w:history="1">
            <w:r w:rsidR="00122C99" w:rsidRPr="002211BB">
              <w:rPr>
                <w:rStyle w:val="Hyperlink"/>
                <w:rFonts w:ascii="Arial" w:hAnsi="Arial" w:cs="Arial"/>
                <w:b/>
                <w:noProof/>
              </w:rPr>
              <w:t>Abstract</w:t>
            </w:r>
            <w:r w:rsidR="00122C99">
              <w:rPr>
                <w:noProof/>
                <w:webHidden/>
              </w:rPr>
              <w:tab/>
            </w:r>
            <w:r w:rsidR="00122C99">
              <w:rPr>
                <w:noProof/>
                <w:webHidden/>
              </w:rPr>
              <w:fldChar w:fldCharType="begin"/>
            </w:r>
            <w:r w:rsidR="00122C99">
              <w:rPr>
                <w:noProof/>
                <w:webHidden/>
              </w:rPr>
              <w:instrText xml:space="preserve"> PAGEREF _Toc513642917 \h </w:instrText>
            </w:r>
            <w:r w:rsidR="00122C99">
              <w:rPr>
                <w:noProof/>
                <w:webHidden/>
              </w:rPr>
            </w:r>
            <w:r w:rsidR="00122C99">
              <w:rPr>
                <w:noProof/>
                <w:webHidden/>
              </w:rPr>
              <w:fldChar w:fldCharType="separate"/>
            </w:r>
            <w:r w:rsidR="00122C99">
              <w:rPr>
                <w:noProof/>
                <w:webHidden/>
              </w:rPr>
              <w:t>8</w:t>
            </w:r>
            <w:r w:rsidR="00122C99">
              <w:rPr>
                <w:noProof/>
                <w:webHidden/>
              </w:rPr>
              <w:fldChar w:fldCharType="end"/>
            </w:r>
          </w:hyperlink>
        </w:p>
        <w:p w14:paraId="7DBDE1EB" w14:textId="09095CA8" w:rsidR="00122C99" w:rsidRDefault="00101440">
          <w:pPr>
            <w:pStyle w:val="TOC1"/>
            <w:tabs>
              <w:tab w:val="right" w:leader="dot" w:pos="9016"/>
            </w:tabs>
            <w:rPr>
              <w:rFonts w:cstheme="minorBidi"/>
              <w:noProof/>
              <w:lang w:val="en-GB" w:eastAsia="en-GB"/>
            </w:rPr>
          </w:pPr>
          <w:hyperlink w:anchor="_Toc513642918" w:history="1">
            <w:r w:rsidR="00122C99" w:rsidRPr="002211BB">
              <w:rPr>
                <w:rStyle w:val="Hyperlink"/>
                <w:rFonts w:ascii="Arial" w:hAnsi="Arial" w:cs="Arial"/>
                <w:b/>
                <w:noProof/>
              </w:rPr>
              <w:t>Chapter 1 - Introduction</w:t>
            </w:r>
            <w:r w:rsidR="00122C99">
              <w:rPr>
                <w:noProof/>
                <w:webHidden/>
              </w:rPr>
              <w:tab/>
            </w:r>
            <w:r w:rsidR="00122C99">
              <w:rPr>
                <w:noProof/>
                <w:webHidden/>
              </w:rPr>
              <w:fldChar w:fldCharType="begin"/>
            </w:r>
            <w:r w:rsidR="00122C99">
              <w:rPr>
                <w:noProof/>
                <w:webHidden/>
              </w:rPr>
              <w:instrText xml:space="preserve"> PAGEREF _Toc513642918 \h </w:instrText>
            </w:r>
            <w:r w:rsidR="00122C99">
              <w:rPr>
                <w:noProof/>
                <w:webHidden/>
              </w:rPr>
            </w:r>
            <w:r w:rsidR="00122C99">
              <w:rPr>
                <w:noProof/>
                <w:webHidden/>
              </w:rPr>
              <w:fldChar w:fldCharType="separate"/>
            </w:r>
            <w:r w:rsidR="00122C99">
              <w:rPr>
                <w:noProof/>
                <w:webHidden/>
              </w:rPr>
              <w:t>9</w:t>
            </w:r>
            <w:r w:rsidR="00122C99">
              <w:rPr>
                <w:noProof/>
                <w:webHidden/>
              </w:rPr>
              <w:fldChar w:fldCharType="end"/>
            </w:r>
          </w:hyperlink>
        </w:p>
        <w:p w14:paraId="7890EF2D" w14:textId="6974071C" w:rsidR="00122C99" w:rsidRDefault="00101440">
          <w:pPr>
            <w:pStyle w:val="TOC2"/>
            <w:tabs>
              <w:tab w:val="right" w:leader="dot" w:pos="9016"/>
            </w:tabs>
            <w:rPr>
              <w:rFonts w:cstheme="minorBidi"/>
              <w:noProof/>
              <w:lang w:val="en-GB" w:eastAsia="en-GB"/>
            </w:rPr>
          </w:pPr>
          <w:hyperlink w:anchor="_Toc513642919" w:history="1">
            <w:r w:rsidR="00122C99" w:rsidRPr="002211BB">
              <w:rPr>
                <w:rStyle w:val="Hyperlink"/>
                <w:rFonts w:ascii="Arial" w:hAnsi="Arial" w:cs="Arial"/>
                <w:b/>
                <w:noProof/>
              </w:rPr>
              <w:t>1.1 History of Sponsorships in Sports</w:t>
            </w:r>
            <w:r w:rsidR="00122C99">
              <w:rPr>
                <w:noProof/>
                <w:webHidden/>
              </w:rPr>
              <w:tab/>
            </w:r>
            <w:r w:rsidR="00122C99">
              <w:rPr>
                <w:noProof/>
                <w:webHidden/>
              </w:rPr>
              <w:fldChar w:fldCharType="begin"/>
            </w:r>
            <w:r w:rsidR="00122C99">
              <w:rPr>
                <w:noProof/>
                <w:webHidden/>
              </w:rPr>
              <w:instrText xml:space="preserve"> PAGEREF _Toc513642919 \h </w:instrText>
            </w:r>
            <w:r w:rsidR="00122C99">
              <w:rPr>
                <w:noProof/>
                <w:webHidden/>
              </w:rPr>
            </w:r>
            <w:r w:rsidR="00122C99">
              <w:rPr>
                <w:noProof/>
                <w:webHidden/>
              </w:rPr>
              <w:fldChar w:fldCharType="separate"/>
            </w:r>
            <w:r w:rsidR="00122C99">
              <w:rPr>
                <w:noProof/>
                <w:webHidden/>
              </w:rPr>
              <w:t>9</w:t>
            </w:r>
            <w:r w:rsidR="00122C99">
              <w:rPr>
                <w:noProof/>
                <w:webHidden/>
              </w:rPr>
              <w:fldChar w:fldCharType="end"/>
            </w:r>
          </w:hyperlink>
        </w:p>
        <w:p w14:paraId="6B348675" w14:textId="6C32B933" w:rsidR="00122C99" w:rsidRDefault="00101440">
          <w:pPr>
            <w:pStyle w:val="TOC2"/>
            <w:tabs>
              <w:tab w:val="right" w:leader="dot" w:pos="9016"/>
            </w:tabs>
            <w:rPr>
              <w:rFonts w:cstheme="minorBidi"/>
              <w:noProof/>
              <w:lang w:val="en-GB" w:eastAsia="en-GB"/>
            </w:rPr>
          </w:pPr>
          <w:hyperlink w:anchor="_Toc513642920" w:history="1">
            <w:r w:rsidR="00122C99" w:rsidRPr="002211BB">
              <w:rPr>
                <w:rStyle w:val="Hyperlink"/>
                <w:rFonts w:ascii="Arial" w:hAnsi="Arial" w:cs="Arial"/>
                <w:b/>
                <w:noProof/>
              </w:rPr>
              <w:t>1.2 Swansea City AFC and Football Sponsorship</w:t>
            </w:r>
            <w:r w:rsidR="00122C99">
              <w:rPr>
                <w:noProof/>
                <w:webHidden/>
              </w:rPr>
              <w:tab/>
            </w:r>
            <w:r w:rsidR="00122C99">
              <w:rPr>
                <w:noProof/>
                <w:webHidden/>
              </w:rPr>
              <w:fldChar w:fldCharType="begin"/>
            </w:r>
            <w:r w:rsidR="00122C99">
              <w:rPr>
                <w:noProof/>
                <w:webHidden/>
              </w:rPr>
              <w:instrText xml:space="preserve"> PAGEREF _Toc513642920 \h </w:instrText>
            </w:r>
            <w:r w:rsidR="00122C99">
              <w:rPr>
                <w:noProof/>
                <w:webHidden/>
              </w:rPr>
            </w:r>
            <w:r w:rsidR="00122C99">
              <w:rPr>
                <w:noProof/>
                <w:webHidden/>
              </w:rPr>
              <w:fldChar w:fldCharType="separate"/>
            </w:r>
            <w:r w:rsidR="00122C99">
              <w:rPr>
                <w:noProof/>
                <w:webHidden/>
              </w:rPr>
              <w:t>10</w:t>
            </w:r>
            <w:r w:rsidR="00122C99">
              <w:rPr>
                <w:noProof/>
                <w:webHidden/>
              </w:rPr>
              <w:fldChar w:fldCharType="end"/>
            </w:r>
          </w:hyperlink>
        </w:p>
        <w:p w14:paraId="5917331C" w14:textId="01565446" w:rsidR="00122C99" w:rsidRDefault="00101440">
          <w:pPr>
            <w:pStyle w:val="TOC2"/>
            <w:tabs>
              <w:tab w:val="right" w:leader="dot" w:pos="9016"/>
            </w:tabs>
            <w:rPr>
              <w:rFonts w:cstheme="minorBidi"/>
              <w:noProof/>
              <w:lang w:val="en-GB" w:eastAsia="en-GB"/>
            </w:rPr>
          </w:pPr>
          <w:hyperlink w:anchor="_Toc513642921" w:history="1">
            <w:r w:rsidR="00122C99" w:rsidRPr="002211BB">
              <w:rPr>
                <w:rStyle w:val="Hyperlink"/>
                <w:rFonts w:ascii="Arial" w:hAnsi="Arial" w:cs="Arial"/>
                <w:b/>
                <w:noProof/>
              </w:rPr>
              <w:t>1.3 Research Question, Hypothesis or Aim</w:t>
            </w:r>
            <w:r w:rsidR="00122C99">
              <w:rPr>
                <w:noProof/>
                <w:webHidden/>
              </w:rPr>
              <w:tab/>
            </w:r>
            <w:r w:rsidR="00122C99">
              <w:rPr>
                <w:noProof/>
                <w:webHidden/>
              </w:rPr>
              <w:fldChar w:fldCharType="begin"/>
            </w:r>
            <w:r w:rsidR="00122C99">
              <w:rPr>
                <w:noProof/>
                <w:webHidden/>
              </w:rPr>
              <w:instrText xml:space="preserve"> PAGEREF _Toc513642921 \h </w:instrText>
            </w:r>
            <w:r w:rsidR="00122C99">
              <w:rPr>
                <w:noProof/>
                <w:webHidden/>
              </w:rPr>
            </w:r>
            <w:r w:rsidR="00122C99">
              <w:rPr>
                <w:noProof/>
                <w:webHidden/>
              </w:rPr>
              <w:fldChar w:fldCharType="separate"/>
            </w:r>
            <w:r w:rsidR="00122C99">
              <w:rPr>
                <w:noProof/>
                <w:webHidden/>
              </w:rPr>
              <w:t>10</w:t>
            </w:r>
            <w:r w:rsidR="00122C99">
              <w:rPr>
                <w:noProof/>
                <w:webHidden/>
              </w:rPr>
              <w:fldChar w:fldCharType="end"/>
            </w:r>
          </w:hyperlink>
        </w:p>
        <w:p w14:paraId="6A1095B5" w14:textId="554A2300" w:rsidR="00122C99" w:rsidRDefault="00101440">
          <w:pPr>
            <w:pStyle w:val="TOC2"/>
            <w:tabs>
              <w:tab w:val="right" w:leader="dot" w:pos="9016"/>
            </w:tabs>
            <w:rPr>
              <w:rFonts w:cstheme="minorBidi"/>
              <w:noProof/>
              <w:lang w:val="en-GB" w:eastAsia="en-GB"/>
            </w:rPr>
          </w:pPr>
          <w:hyperlink w:anchor="_Toc513642922" w:history="1">
            <w:r w:rsidR="00122C99" w:rsidRPr="002211BB">
              <w:rPr>
                <w:rStyle w:val="Hyperlink"/>
                <w:rFonts w:ascii="Arial" w:hAnsi="Arial" w:cs="Arial"/>
                <w:b/>
                <w:noProof/>
              </w:rPr>
              <w:t>1.4 Research Aims</w:t>
            </w:r>
            <w:r w:rsidR="00122C99">
              <w:rPr>
                <w:noProof/>
                <w:webHidden/>
              </w:rPr>
              <w:tab/>
            </w:r>
            <w:r w:rsidR="00122C99">
              <w:rPr>
                <w:noProof/>
                <w:webHidden/>
              </w:rPr>
              <w:fldChar w:fldCharType="begin"/>
            </w:r>
            <w:r w:rsidR="00122C99">
              <w:rPr>
                <w:noProof/>
                <w:webHidden/>
              </w:rPr>
              <w:instrText xml:space="preserve"> PAGEREF _Toc513642922 \h </w:instrText>
            </w:r>
            <w:r w:rsidR="00122C99">
              <w:rPr>
                <w:noProof/>
                <w:webHidden/>
              </w:rPr>
            </w:r>
            <w:r w:rsidR="00122C99">
              <w:rPr>
                <w:noProof/>
                <w:webHidden/>
              </w:rPr>
              <w:fldChar w:fldCharType="separate"/>
            </w:r>
            <w:r w:rsidR="00122C99">
              <w:rPr>
                <w:noProof/>
                <w:webHidden/>
              </w:rPr>
              <w:t>10</w:t>
            </w:r>
            <w:r w:rsidR="00122C99">
              <w:rPr>
                <w:noProof/>
                <w:webHidden/>
              </w:rPr>
              <w:fldChar w:fldCharType="end"/>
            </w:r>
          </w:hyperlink>
        </w:p>
        <w:p w14:paraId="194C271C" w14:textId="46AAB1C0" w:rsidR="00122C99" w:rsidRDefault="00101440">
          <w:pPr>
            <w:pStyle w:val="TOC2"/>
            <w:tabs>
              <w:tab w:val="right" w:leader="dot" w:pos="9016"/>
            </w:tabs>
            <w:rPr>
              <w:rFonts w:cstheme="minorBidi"/>
              <w:noProof/>
              <w:lang w:val="en-GB" w:eastAsia="en-GB"/>
            </w:rPr>
          </w:pPr>
          <w:hyperlink w:anchor="_Toc513642923" w:history="1">
            <w:r w:rsidR="00122C99" w:rsidRPr="002211BB">
              <w:rPr>
                <w:rStyle w:val="Hyperlink"/>
                <w:rFonts w:ascii="Arial" w:hAnsi="Arial" w:cs="Arial"/>
                <w:b/>
                <w:noProof/>
              </w:rPr>
              <w:t>1.5 Research Objectives</w:t>
            </w:r>
            <w:r w:rsidR="00122C99">
              <w:rPr>
                <w:noProof/>
                <w:webHidden/>
              </w:rPr>
              <w:tab/>
            </w:r>
            <w:r w:rsidR="00122C99">
              <w:rPr>
                <w:noProof/>
                <w:webHidden/>
              </w:rPr>
              <w:fldChar w:fldCharType="begin"/>
            </w:r>
            <w:r w:rsidR="00122C99">
              <w:rPr>
                <w:noProof/>
                <w:webHidden/>
              </w:rPr>
              <w:instrText xml:space="preserve"> PAGEREF _Toc513642923 \h </w:instrText>
            </w:r>
            <w:r w:rsidR="00122C99">
              <w:rPr>
                <w:noProof/>
                <w:webHidden/>
              </w:rPr>
            </w:r>
            <w:r w:rsidR="00122C99">
              <w:rPr>
                <w:noProof/>
                <w:webHidden/>
              </w:rPr>
              <w:fldChar w:fldCharType="separate"/>
            </w:r>
            <w:r w:rsidR="00122C99">
              <w:rPr>
                <w:noProof/>
                <w:webHidden/>
              </w:rPr>
              <w:t>10</w:t>
            </w:r>
            <w:r w:rsidR="00122C99">
              <w:rPr>
                <w:noProof/>
                <w:webHidden/>
              </w:rPr>
              <w:fldChar w:fldCharType="end"/>
            </w:r>
          </w:hyperlink>
        </w:p>
        <w:p w14:paraId="1985154C" w14:textId="346B83C1" w:rsidR="00122C99" w:rsidRDefault="00101440">
          <w:pPr>
            <w:pStyle w:val="TOC2"/>
            <w:tabs>
              <w:tab w:val="right" w:leader="dot" w:pos="9016"/>
            </w:tabs>
            <w:rPr>
              <w:rFonts w:cstheme="minorBidi"/>
              <w:noProof/>
              <w:lang w:val="en-GB" w:eastAsia="en-GB"/>
            </w:rPr>
          </w:pPr>
          <w:hyperlink w:anchor="_Toc513642924" w:history="1">
            <w:r w:rsidR="00122C99" w:rsidRPr="002211BB">
              <w:rPr>
                <w:rStyle w:val="Hyperlink"/>
                <w:rFonts w:ascii="Arial" w:hAnsi="Arial" w:cs="Arial"/>
                <w:b/>
                <w:noProof/>
              </w:rPr>
              <w:t>1.6 The Proposed Research Rationale</w:t>
            </w:r>
            <w:r w:rsidR="00122C99">
              <w:rPr>
                <w:noProof/>
                <w:webHidden/>
              </w:rPr>
              <w:tab/>
            </w:r>
            <w:r w:rsidR="00122C99">
              <w:rPr>
                <w:noProof/>
                <w:webHidden/>
              </w:rPr>
              <w:fldChar w:fldCharType="begin"/>
            </w:r>
            <w:r w:rsidR="00122C99">
              <w:rPr>
                <w:noProof/>
                <w:webHidden/>
              </w:rPr>
              <w:instrText xml:space="preserve"> PAGEREF _Toc513642924 \h </w:instrText>
            </w:r>
            <w:r w:rsidR="00122C99">
              <w:rPr>
                <w:noProof/>
                <w:webHidden/>
              </w:rPr>
            </w:r>
            <w:r w:rsidR="00122C99">
              <w:rPr>
                <w:noProof/>
                <w:webHidden/>
              </w:rPr>
              <w:fldChar w:fldCharType="separate"/>
            </w:r>
            <w:r w:rsidR="00122C99">
              <w:rPr>
                <w:noProof/>
                <w:webHidden/>
              </w:rPr>
              <w:t>11</w:t>
            </w:r>
            <w:r w:rsidR="00122C99">
              <w:rPr>
                <w:noProof/>
                <w:webHidden/>
              </w:rPr>
              <w:fldChar w:fldCharType="end"/>
            </w:r>
          </w:hyperlink>
        </w:p>
        <w:p w14:paraId="218EB9F6" w14:textId="29625289" w:rsidR="00122C99" w:rsidRDefault="00101440">
          <w:pPr>
            <w:pStyle w:val="TOC2"/>
            <w:tabs>
              <w:tab w:val="right" w:leader="dot" w:pos="9016"/>
            </w:tabs>
            <w:rPr>
              <w:rFonts w:cstheme="minorBidi"/>
              <w:noProof/>
              <w:lang w:val="en-GB" w:eastAsia="en-GB"/>
            </w:rPr>
          </w:pPr>
          <w:hyperlink w:anchor="_Toc513642925" w:history="1">
            <w:r w:rsidR="00122C99" w:rsidRPr="002211BB">
              <w:rPr>
                <w:rStyle w:val="Hyperlink"/>
                <w:rFonts w:ascii="Arial" w:hAnsi="Arial" w:cs="Arial"/>
                <w:b/>
                <w:noProof/>
              </w:rPr>
              <w:t>1.7 Literature Review/Contextual Analysis</w:t>
            </w:r>
            <w:r w:rsidR="00122C99">
              <w:rPr>
                <w:noProof/>
                <w:webHidden/>
              </w:rPr>
              <w:tab/>
            </w:r>
            <w:r w:rsidR="00122C99">
              <w:rPr>
                <w:noProof/>
                <w:webHidden/>
              </w:rPr>
              <w:fldChar w:fldCharType="begin"/>
            </w:r>
            <w:r w:rsidR="00122C99">
              <w:rPr>
                <w:noProof/>
                <w:webHidden/>
              </w:rPr>
              <w:instrText xml:space="preserve"> PAGEREF _Toc513642925 \h </w:instrText>
            </w:r>
            <w:r w:rsidR="00122C99">
              <w:rPr>
                <w:noProof/>
                <w:webHidden/>
              </w:rPr>
            </w:r>
            <w:r w:rsidR="00122C99">
              <w:rPr>
                <w:noProof/>
                <w:webHidden/>
              </w:rPr>
              <w:fldChar w:fldCharType="separate"/>
            </w:r>
            <w:r w:rsidR="00122C99">
              <w:rPr>
                <w:noProof/>
                <w:webHidden/>
              </w:rPr>
              <w:t>12</w:t>
            </w:r>
            <w:r w:rsidR="00122C99">
              <w:rPr>
                <w:noProof/>
                <w:webHidden/>
              </w:rPr>
              <w:fldChar w:fldCharType="end"/>
            </w:r>
          </w:hyperlink>
        </w:p>
        <w:p w14:paraId="7B80D26D" w14:textId="4F2AAF91" w:rsidR="00122C99" w:rsidRDefault="00101440">
          <w:pPr>
            <w:pStyle w:val="TOC2"/>
            <w:tabs>
              <w:tab w:val="right" w:leader="dot" w:pos="9016"/>
            </w:tabs>
            <w:rPr>
              <w:rFonts w:cstheme="minorBidi"/>
              <w:noProof/>
              <w:lang w:val="en-GB" w:eastAsia="en-GB"/>
            </w:rPr>
          </w:pPr>
          <w:hyperlink w:anchor="_Toc513642926" w:history="1">
            <w:r w:rsidR="00122C99" w:rsidRPr="002211BB">
              <w:rPr>
                <w:rStyle w:val="Hyperlink"/>
                <w:rFonts w:ascii="Arial" w:hAnsi="Arial" w:cs="Arial"/>
                <w:b/>
                <w:noProof/>
              </w:rPr>
              <w:t>1.8 Proposed Research Methodology</w:t>
            </w:r>
            <w:r w:rsidR="00122C99">
              <w:rPr>
                <w:noProof/>
                <w:webHidden/>
              </w:rPr>
              <w:tab/>
            </w:r>
            <w:r w:rsidR="00122C99">
              <w:rPr>
                <w:noProof/>
                <w:webHidden/>
              </w:rPr>
              <w:fldChar w:fldCharType="begin"/>
            </w:r>
            <w:r w:rsidR="00122C99">
              <w:rPr>
                <w:noProof/>
                <w:webHidden/>
              </w:rPr>
              <w:instrText xml:space="preserve"> PAGEREF _Toc513642926 \h </w:instrText>
            </w:r>
            <w:r w:rsidR="00122C99">
              <w:rPr>
                <w:noProof/>
                <w:webHidden/>
              </w:rPr>
            </w:r>
            <w:r w:rsidR="00122C99">
              <w:rPr>
                <w:noProof/>
                <w:webHidden/>
              </w:rPr>
              <w:fldChar w:fldCharType="separate"/>
            </w:r>
            <w:r w:rsidR="00122C99">
              <w:rPr>
                <w:noProof/>
                <w:webHidden/>
              </w:rPr>
              <w:t>14</w:t>
            </w:r>
            <w:r w:rsidR="00122C99">
              <w:rPr>
                <w:noProof/>
                <w:webHidden/>
              </w:rPr>
              <w:fldChar w:fldCharType="end"/>
            </w:r>
          </w:hyperlink>
        </w:p>
        <w:p w14:paraId="1815AB6B" w14:textId="4361271C" w:rsidR="00122C99" w:rsidRDefault="00101440">
          <w:pPr>
            <w:pStyle w:val="TOC2"/>
            <w:tabs>
              <w:tab w:val="right" w:leader="dot" w:pos="9016"/>
            </w:tabs>
            <w:rPr>
              <w:rFonts w:cstheme="minorBidi"/>
              <w:noProof/>
              <w:lang w:val="en-GB" w:eastAsia="en-GB"/>
            </w:rPr>
          </w:pPr>
          <w:hyperlink w:anchor="_Toc513642927" w:history="1">
            <w:r w:rsidR="00122C99" w:rsidRPr="002211BB">
              <w:rPr>
                <w:rStyle w:val="Hyperlink"/>
                <w:rFonts w:ascii="Arial" w:hAnsi="Arial" w:cs="Arial"/>
                <w:b/>
                <w:noProof/>
              </w:rPr>
              <w:t>1.9 Philosophy</w:t>
            </w:r>
            <w:r w:rsidR="00122C99">
              <w:rPr>
                <w:noProof/>
                <w:webHidden/>
              </w:rPr>
              <w:tab/>
            </w:r>
            <w:r w:rsidR="00122C99">
              <w:rPr>
                <w:noProof/>
                <w:webHidden/>
              </w:rPr>
              <w:fldChar w:fldCharType="begin"/>
            </w:r>
            <w:r w:rsidR="00122C99">
              <w:rPr>
                <w:noProof/>
                <w:webHidden/>
              </w:rPr>
              <w:instrText xml:space="preserve"> PAGEREF _Toc513642927 \h </w:instrText>
            </w:r>
            <w:r w:rsidR="00122C99">
              <w:rPr>
                <w:noProof/>
                <w:webHidden/>
              </w:rPr>
            </w:r>
            <w:r w:rsidR="00122C99">
              <w:rPr>
                <w:noProof/>
                <w:webHidden/>
              </w:rPr>
              <w:fldChar w:fldCharType="separate"/>
            </w:r>
            <w:r w:rsidR="00122C99">
              <w:rPr>
                <w:noProof/>
                <w:webHidden/>
              </w:rPr>
              <w:t>14</w:t>
            </w:r>
            <w:r w:rsidR="00122C99">
              <w:rPr>
                <w:noProof/>
                <w:webHidden/>
              </w:rPr>
              <w:fldChar w:fldCharType="end"/>
            </w:r>
          </w:hyperlink>
        </w:p>
        <w:p w14:paraId="125DD941" w14:textId="46888503" w:rsidR="00122C99" w:rsidRDefault="00101440">
          <w:pPr>
            <w:pStyle w:val="TOC2"/>
            <w:tabs>
              <w:tab w:val="right" w:leader="dot" w:pos="9016"/>
            </w:tabs>
            <w:rPr>
              <w:rFonts w:cstheme="minorBidi"/>
              <w:noProof/>
              <w:lang w:val="en-GB" w:eastAsia="en-GB"/>
            </w:rPr>
          </w:pPr>
          <w:hyperlink w:anchor="_Toc513642928" w:history="1">
            <w:r w:rsidR="00122C99" w:rsidRPr="002211BB">
              <w:rPr>
                <w:rStyle w:val="Hyperlink"/>
                <w:rFonts w:ascii="Arial" w:hAnsi="Arial" w:cs="Arial"/>
                <w:b/>
                <w:noProof/>
              </w:rPr>
              <w:t>1.10 Approach</w:t>
            </w:r>
            <w:r w:rsidR="00122C99">
              <w:rPr>
                <w:noProof/>
                <w:webHidden/>
              </w:rPr>
              <w:tab/>
            </w:r>
            <w:r w:rsidR="00122C99">
              <w:rPr>
                <w:noProof/>
                <w:webHidden/>
              </w:rPr>
              <w:fldChar w:fldCharType="begin"/>
            </w:r>
            <w:r w:rsidR="00122C99">
              <w:rPr>
                <w:noProof/>
                <w:webHidden/>
              </w:rPr>
              <w:instrText xml:space="preserve"> PAGEREF _Toc513642928 \h </w:instrText>
            </w:r>
            <w:r w:rsidR="00122C99">
              <w:rPr>
                <w:noProof/>
                <w:webHidden/>
              </w:rPr>
            </w:r>
            <w:r w:rsidR="00122C99">
              <w:rPr>
                <w:noProof/>
                <w:webHidden/>
              </w:rPr>
              <w:fldChar w:fldCharType="separate"/>
            </w:r>
            <w:r w:rsidR="00122C99">
              <w:rPr>
                <w:noProof/>
                <w:webHidden/>
              </w:rPr>
              <w:t>15</w:t>
            </w:r>
            <w:r w:rsidR="00122C99">
              <w:rPr>
                <w:noProof/>
                <w:webHidden/>
              </w:rPr>
              <w:fldChar w:fldCharType="end"/>
            </w:r>
          </w:hyperlink>
        </w:p>
        <w:p w14:paraId="35643AA0" w14:textId="2E45F07F" w:rsidR="00122C99" w:rsidRDefault="00101440">
          <w:pPr>
            <w:pStyle w:val="TOC2"/>
            <w:tabs>
              <w:tab w:val="right" w:leader="dot" w:pos="9016"/>
            </w:tabs>
            <w:rPr>
              <w:rFonts w:cstheme="minorBidi"/>
              <w:noProof/>
              <w:lang w:val="en-GB" w:eastAsia="en-GB"/>
            </w:rPr>
          </w:pPr>
          <w:hyperlink w:anchor="_Toc513642929" w:history="1">
            <w:r w:rsidR="00122C99" w:rsidRPr="002211BB">
              <w:rPr>
                <w:rStyle w:val="Hyperlink"/>
                <w:rFonts w:ascii="Arial" w:hAnsi="Arial" w:cs="Arial"/>
                <w:b/>
                <w:noProof/>
              </w:rPr>
              <w:t>1.11 Strategy</w:t>
            </w:r>
            <w:r w:rsidR="00122C99">
              <w:rPr>
                <w:noProof/>
                <w:webHidden/>
              </w:rPr>
              <w:tab/>
            </w:r>
            <w:r w:rsidR="00122C99">
              <w:rPr>
                <w:noProof/>
                <w:webHidden/>
              </w:rPr>
              <w:fldChar w:fldCharType="begin"/>
            </w:r>
            <w:r w:rsidR="00122C99">
              <w:rPr>
                <w:noProof/>
                <w:webHidden/>
              </w:rPr>
              <w:instrText xml:space="preserve"> PAGEREF _Toc513642929 \h </w:instrText>
            </w:r>
            <w:r w:rsidR="00122C99">
              <w:rPr>
                <w:noProof/>
                <w:webHidden/>
              </w:rPr>
            </w:r>
            <w:r w:rsidR="00122C99">
              <w:rPr>
                <w:noProof/>
                <w:webHidden/>
              </w:rPr>
              <w:fldChar w:fldCharType="separate"/>
            </w:r>
            <w:r w:rsidR="00122C99">
              <w:rPr>
                <w:noProof/>
                <w:webHidden/>
              </w:rPr>
              <w:t>15</w:t>
            </w:r>
            <w:r w:rsidR="00122C99">
              <w:rPr>
                <w:noProof/>
                <w:webHidden/>
              </w:rPr>
              <w:fldChar w:fldCharType="end"/>
            </w:r>
          </w:hyperlink>
        </w:p>
        <w:p w14:paraId="6129E5D0" w14:textId="21137824" w:rsidR="00122C99" w:rsidRDefault="00101440">
          <w:pPr>
            <w:pStyle w:val="TOC2"/>
            <w:tabs>
              <w:tab w:val="right" w:leader="dot" w:pos="9016"/>
            </w:tabs>
            <w:rPr>
              <w:rFonts w:cstheme="minorBidi"/>
              <w:noProof/>
              <w:lang w:val="en-GB" w:eastAsia="en-GB"/>
            </w:rPr>
          </w:pPr>
          <w:hyperlink w:anchor="_Toc513642930" w:history="1">
            <w:r w:rsidR="00122C99" w:rsidRPr="002211BB">
              <w:rPr>
                <w:rStyle w:val="Hyperlink"/>
                <w:rFonts w:ascii="Arial" w:hAnsi="Arial" w:cs="Arial"/>
                <w:b/>
                <w:noProof/>
              </w:rPr>
              <w:t>1.12 Choice</w:t>
            </w:r>
            <w:r w:rsidR="00122C99">
              <w:rPr>
                <w:noProof/>
                <w:webHidden/>
              </w:rPr>
              <w:tab/>
            </w:r>
            <w:r w:rsidR="00122C99">
              <w:rPr>
                <w:noProof/>
                <w:webHidden/>
              </w:rPr>
              <w:fldChar w:fldCharType="begin"/>
            </w:r>
            <w:r w:rsidR="00122C99">
              <w:rPr>
                <w:noProof/>
                <w:webHidden/>
              </w:rPr>
              <w:instrText xml:space="preserve"> PAGEREF _Toc513642930 \h </w:instrText>
            </w:r>
            <w:r w:rsidR="00122C99">
              <w:rPr>
                <w:noProof/>
                <w:webHidden/>
              </w:rPr>
            </w:r>
            <w:r w:rsidR="00122C99">
              <w:rPr>
                <w:noProof/>
                <w:webHidden/>
              </w:rPr>
              <w:fldChar w:fldCharType="separate"/>
            </w:r>
            <w:r w:rsidR="00122C99">
              <w:rPr>
                <w:noProof/>
                <w:webHidden/>
              </w:rPr>
              <w:t>15</w:t>
            </w:r>
            <w:r w:rsidR="00122C99">
              <w:rPr>
                <w:noProof/>
                <w:webHidden/>
              </w:rPr>
              <w:fldChar w:fldCharType="end"/>
            </w:r>
          </w:hyperlink>
        </w:p>
        <w:p w14:paraId="1F6246AA" w14:textId="4949A694" w:rsidR="00122C99" w:rsidRDefault="00101440">
          <w:pPr>
            <w:pStyle w:val="TOC2"/>
            <w:tabs>
              <w:tab w:val="right" w:leader="dot" w:pos="9016"/>
            </w:tabs>
            <w:rPr>
              <w:rFonts w:cstheme="minorBidi"/>
              <w:noProof/>
              <w:lang w:val="en-GB" w:eastAsia="en-GB"/>
            </w:rPr>
          </w:pPr>
          <w:hyperlink w:anchor="_Toc513642931" w:history="1">
            <w:r w:rsidR="00122C99" w:rsidRPr="002211BB">
              <w:rPr>
                <w:rStyle w:val="Hyperlink"/>
                <w:rFonts w:ascii="Arial" w:hAnsi="Arial" w:cs="Arial"/>
                <w:b/>
                <w:noProof/>
              </w:rPr>
              <w:t>1.13 Time Horizon</w:t>
            </w:r>
            <w:r w:rsidR="00122C99">
              <w:rPr>
                <w:noProof/>
                <w:webHidden/>
              </w:rPr>
              <w:tab/>
            </w:r>
            <w:r w:rsidR="00122C99">
              <w:rPr>
                <w:noProof/>
                <w:webHidden/>
              </w:rPr>
              <w:fldChar w:fldCharType="begin"/>
            </w:r>
            <w:r w:rsidR="00122C99">
              <w:rPr>
                <w:noProof/>
                <w:webHidden/>
              </w:rPr>
              <w:instrText xml:space="preserve"> PAGEREF _Toc513642931 \h </w:instrText>
            </w:r>
            <w:r w:rsidR="00122C99">
              <w:rPr>
                <w:noProof/>
                <w:webHidden/>
              </w:rPr>
            </w:r>
            <w:r w:rsidR="00122C99">
              <w:rPr>
                <w:noProof/>
                <w:webHidden/>
              </w:rPr>
              <w:fldChar w:fldCharType="separate"/>
            </w:r>
            <w:r w:rsidR="00122C99">
              <w:rPr>
                <w:noProof/>
                <w:webHidden/>
              </w:rPr>
              <w:t>16</w:t>
            </w:r>
            <w:r w:rsidR="00122C99">
              <w:rPr>
                <w:noProof/>
                <w:webHidden/>
              </w:rPr>
              <w:fldChar w:fldCharType="end"/>
            </w:r>
          </w:hyperlink>
        </w:p>
        <w:p w14:paraId="183DA307" w14:textId="17DB834E" w:rsidR="00122C99" w:rsidRDefault="00101440">
          <w:pPr>
            <w:pStyle w:val="TOC2"/>
            <w:tabs>
              <w:tab w:val="right" w:leader="dot" w:pos="9016"/>
            </w:tabs>
            <w:rPr>
              <w:rFonts w:cstheme="minorBidi"/>
              <w:noProof/>
              <w:lang w:val="en-GB" w:eastAsia="en-GB"/>
            </w:rPr>
          </w:pPr>
          <w:hyperlink w:anchor="_Toc513642932" w:history="1">
            <w:r w:rsidR="00122C99" w:rsidRPr="002211BB">
              <w:rPr>
                <w:rStyle w:val="Hyperlink"/>
                <w:rFonts w:ascii="Arial" w:hAnsi="Arial" w:cs="Arial"/>
                <w:b/>
                <w:noProof/>
              </w:rPr>
              <w:t>1.14 Research Plan</w:t>
            </w:r>
            <w:r w:rsidR="00122C99">
              <w:rPr>
                <w:noProof/>
                <w:webHidden/>
              </w:rPr>
              <w:tab/>
            </w:r>
            <w:r w:rsidR="00122C99">
              <w:rPr>
                <w:noProof/>
                <w:webHidden/>
              </w:rPr>
              <w:fldChar w:fldCharType="begin"/>
            </w:r>
            <w:r w:rsidR="00122C99">
              <w:rPr>
                <w:noProof/>
                <w:webHidden/>
              </w:rPr>
              <w:instrText xml:space="preserve"> PAGEREF _Toc513642932 \h </w:instrText>
            </w:r>
            <w:r w:rsidR="00122C99">
              <w:rPr>
                <w:noProof/>
                <w:webHidden/>
              </w:rPr>
            </w:r>
            <w:r w:rsidR="00122C99">
              <w:rPr>
                <w:noProof/>
                <w:webHidden/>
              </w:rPr>
              <w:fldChar w:fldCharType="separate"/>
            </w:r>
            <w:r w:rsidR="00122C99">
              <w:rPr>
                <w:noProof/>
                <w:webHidden/>
              </w:rPr>
              <w:t>16</w:t>
            </w:r>
            <w:r w:rsidR="00122C99">
              <w:rPr>
                <w:noProof/>
                <w:webHidden/>
              </w:rPr>
              <w:fldChar w:fldCharType="end"/>
            </w:r>
          </w:hyperlink>
        </w:p>
        <w:p w14:paraId="0FA41106" w14:textId="4D085A4D" w:rsidR="00122C99" w:rsidRDefault="00101440">
          <w:pPr>
            <w:pStyle w:val="TOC1"/>
            <w:tabs>
              <w:tab w:val="right" w:leader="dot" w:pos="9016"/>
            </w:tabs>
            <w:rPr>
              <w:rFonts w:cstheme="minorBidi"/>
              <w:noProof/>
              <w:lang w:val="en-GB" w:eastAsia="en-GB"/>
            </w:rPr>
          </w:pPr>
          <w:hyperlink w:anchor="_Toc513642933" w:history="1">
            <w:r w:rsidR="00122C99" w:rsidRPr="002211BB">
              <w:rPr>
                <w:rStyle w:val="Hyperlink"/>
                <w:rFonts w:ascii="Arial" w:hAnsi="Arial" w:cs="Arial"/>
                <w:b/>
                <w:noProof/>
              </w:rPr>
              <w:t>Chapter 2 - Literature Review</w:t>
            </w:r>
            <w:r w:rsidR="00122C99">
              <w:rPr>
                <w:noProof/>
                <w:webHidden/>
              </w:rPr>
              <w:tab/>
            </w:r>
            <w:r w:rsidR="00122C99">
              <w:rPr>
                <w:noProof/>
                <w:webHidden/>
              </w:rPr>
              <w:fldChar w:fldCharType="begin"/>
            </w:r>
            <w:r w:rsidR="00122C99">
              <w:rPr>
                <w:noProof/>
                <w:webHidden/>
              </w:rPr>
              <w:instrText xml:space="preserve"> PAGEREF _Toc513642933 \h </w:instrText>
            </w:r>
            <w:r w:rsidR="00122C99">
              <w:rPr>
                <w:noProof/>
                <w:webHidden/>
              </w:rPr>
            </w:r>
            <w:r w:rsidR="00122C99">
              <w:rPr>
                <w:noProof/>
                <w:webHidden/>
              </w:rPr>
              <w:fldChar w:fldCharType="separate"/>
            </w:r>
            <w:r w:rsidR="00122C99">
              <w:rPr>
                <w:noProof/>
                <w:webHidden/>
              </w:rPr>
              <w:t>17</w:t>
            </w:r>
            <w:r w:rsidR="00122C99">
              <w:rPr>
                <w:noProof/>
                <w:webHidden/>
              </w:rPr>
              <w:fldChar w:fldCharType="end"/>
            </w:r>
          </w:hyperlink>
        </w:p>
        <w:p w14:paraId="242DBF9D" w14:textId="54923B43" w:rsidR="00122C99" w:rsidRDefault="00101440">
          <w:pPr>
            <w:pStyle w:val="TOC2"/>
            <w:tabs>
              <w:tab w:val="right" w:leader="dot" w:pos="9016"/>
            </w:tabs>
            <w:rPr>
              <w:rFonts w:cstheme="minorBidi"/>
              <w:noProof/>
              <w:lang w:val="en-GB" w:eastAsia="en-GB"/>
            </w:rPr>
          </w:pPr>
          <w:hyperlink w:anchor="_Toc513642934" w:history="1">
            <w:r w:rsidR="00122C99" w:rsidRPr="002211BB">
              <w:rPr>
                <w:rStyle w:val="Hyperlink"/>
                <w:rFonts w:ascii="Arial" w:hAnsi="Arial" w:cs="Arial"/>
                <w:b/>
                <w:noProof/>
              </w:rPr>
              <w:t>2.1 Definition of Sponsorship</w:t>
            </w:r>
            <w:r w:rsidR="00122C99">
              <w:rPr>
                <w:noProof/>
                <w:webHidden/>
              </w:rPr>
              <w:tab/>
            </w:r>
            <w:r w:rsidR="00122C99">
              <w:rPr>
                <w:noProof/>
                <w:webHidden/>
              </w:rPr>
              <w:fldChar w:fldCharType="begin"/>
            </w:r>
            <w:r w:rsidR="00122C99">
              <w:rPr>
                <w:noProof/>
                <w:webHidden/>
              </w:rPr>
              <w:instrText xml:space="preserve"> PAGEREF _Toc513642934 \h </w:instrText>
            </w:r>
            <w:r w:rsidR="00122C99">
              <w:rPr>
                <w:noProof/>
                <w:webHidden/>
              </w:rPr>
            </w:r>
            <w:r w:rsidR="00122C99">
              <w:rPr>
                <w:noProof/>
                <w:webHidden/>
              </w:rPr>
              <w:fldChar w:fldCharType="separate"/>
            </w:r>
            <w:r w:rsidR="00122C99">
              <w:rPr>
                <w:noProof/>
                <w:webHidden/>
              </w:rPr>
              <w:t>17</w:t>
            </w:r>
            <w:r w:rsidR="00122C99">
              <w:rPr>
                <w:noProof/>
                <w:webHidden/>
              </w:rPr>
              <w:fldChar w:fldCharType="end"/>
            </w:r>
          </w:hyperlink>
        </w:p>
        <w:p w14:paraId="0A1CB8DD" w14:textId="55C18DF1" w:rsidR="00122C99" w:rsidRDefault="00101440">
          <w:pPr>
            <w:pStyle w:val="TOC2"/>
            <w:tabs>
              <w:tab w:val="right" w:leader="dot" w:pos="9016"/>
            </w:tabs>
            <w:rPr>
              <w:rFonts w:cstheme="minorBidi"/>
              <w:noProof/>
              <w:lang w:val="en-GB" w:eastAsia="en-GB"/>
            </w:rPr>
          </w:pPr>
          <w:hyperlink w:anchor="_Toc513642935" w:history="1">
            <w:r w:rsidR="00122C99" w:rsidRPr="002211BB">
              <w:rPr>
                <w:rStyle w:val="Hyperlink"/>
                <w:rFonts w:ascii="Arial" w:hAnsi="Arial" w:cs="Arial"/>
                <w:b/>
                <w:noProof/>
              </w:rPr>
              <w:t>2.2 Definition of Sports Sponsorship</w:t>
            </w:r>
            <w:r w:rsidR="00122C99">
              <w:rPr>
                <w:noProof/>
                <w:webHidden/>
              </w:rPr>
              <w:tab/>
            </w:r>
            <w:r w:rsidR="00122C99">
              <w:rPr>
                <w:noProof/>
                <w:webHidden/>
              </w:rPr>
              <w:fldChar w:fldCharType="begin"/>
            </w:r>
            <w:r w:rsidR="00122C99">
              <w:rPr>
                <w:noProof/>
                <w:webHidden/>
              </w:rPr>
              <w:instrText xml:space="preserve"> PAGEREF _Toc513642935 \h </w:instrText>
            </w:r>
            <w:r w:rsidR="00122C99">
              <w:rPr>
                <w:noProof/>
                <w:webHidden/>
              </w:rPr>
            </w:r>
            <w:r w:rsidR="00122C99">
              <w:rPr>
                <w:noProof/>
                <w:webHidden/>
              </w:rPr>
              <w:fldChar w:fldCharType="separate"/>
            </w:r>
            <w:r w:rsidR="00122C99">
              <w:rPr>
                <w:noProof/>
                <w:webHidden/>
              </w:rPr>
              <w:t>18</w:t>
            </w:r>
            <w:r w:rsidR="00122C99">
              <w:rPr>
                <w:noProof/>
                <w:webHidden/>
              </w:rPr>
              <w:fldChar w:fldCharType="end"/>
            </w:r>
          </w:hyperlink>
        </w:p>
        <w:p w14:paraId="0AECAD10" w14:textId="57898232" w:rsidR="00122C99" w:rsidRDefault="00101440">
          <w:pPr>
            <w:pStyle w:val="TOC2"/>
            <w:tabs>
              <w:tab w:val="right" w:leader="dot" w:pos="9016"/>
            </w:tabs>
            <w:rPr>
              <w:rFonts w:cstheme="minorBidi"/>
              <w:noProof/>
              <w:lang w:val="en-GB" w:eastAsia="en-GB"/>
            </w:rPr>
          </w:pPr>
          <w:hyperlink w:anchor="_Toc513642936" w:history="1">
            <w:r w:rsidR="00122C99" w:rsidRPr="002211BB">
              <w:rPr>
                <w:rStyle w:val="Hyperlink"/>
                <w:rFonts w:ascii="Arial" w:hAnsi="Arial" w:cs="Arial"/>
                <w:b/>
                <w:noProof/>
                <w:shd w:val="clear" w:color="auto" w:fill="FFFFFF"/>
              </w:rPr>
              <w:t>2.3 Types of Sponsorship</w:t>
            </w:r>
            <w:r w:rsidR="00122C99">
              <w:rPr>
                <w:noProof/>
                <w:webHidden/>
              </w:rPr>
              <w:tab/>
            </w:r>
            <w:r w:rsidR="00122C99">
              <w:rPr>
                <w:noProof/>
                <w:webHidden/>
              </w:rPr>
              <w:fldChar w:fldCharType="begin"/>
            </w:r>
            <w:r w:rsidR="00122C99">
              <w:rPr>
                <w:noProof/>
                <w:webHidden/>
              </w:rPr>
              <w:instrText xml:space="preserve"> PAGEREF _Toc513642936 \h </w:instrText>
            </w:r>
            <w:r w:rsidR="00122C99">
              <w:rPr>
                <w:noProof/>
                <w:webHidden/>
              </w:rPr>
            </w:r>
            <w:r w:rsidR="00122C99">
              <w:rPr>
                <w:noProof/>
                <w:webHidden/>
              </w:rPr>
              <w:fldChar w:fldCharType="separate"/>
            </w:r>
            <w:r w:rsidR="00122C99">
              <w:rPr>
                <w:noProof/>
                <w:webHidden/>
              </w:rPr>
              <w:t>18</w:t>
            </w:r>
            <w:r w:rsidR="00122C99">
              <w:rPr>
                <w:noProof/>
                <w:webHidden/>
              </w:rPr>
              <w:fldChar w:fldCharType="end"/>
            </w:r>
          </w:hyperlink>
        </w:p>
        <w:p w14:paraId="34B7E9D3" w14:textId="6B3052B2" w:rsidR="00122C99" w:rsidRDefault="00101440">
          <w:pPr>
            <w:pStyle w:val="TOC2"/>
            <w:tabs>
              <w:tab w:val="right" w:leader="dot" w:pos="9016"/>
            </w:tabs>
            <w:rPr>
              <w:rFonts w:cstheme="minorBidi"/>
              <w:noProof/>
              <w:lang w:val="en-GB" w:eastAsia="en-GB"/>
            </w:rPr>
          </w:pPr>
          <w:hyperlink w:anchor="_Toc513642937" w:history="1">
            <w:r w:rsidR="00122C99" w:rsidRPr="002211BB">
              <w:rPr>
                <w:rStyle w:val="Hyperlink"/>
                <w:rFonts w:ascii="Arial" w:hAnsi="Arial" w:cs="Arial"/>
                <w:b/>
                <w:noProof/>
              </w:rPr>
              <w:t>2.4 Reasons and Objectives for Sponsorship</w:t>
            </w:r>
            <w:r w:rsidR="00122C99">
              <w:rPr>
                <w:noProof/>
                <w:webHidden/>
              </w:rPr>
              <w:tab/>
            </w:r>
            <w:r w:rsidR="00122C99">
              <w:rPr>
                <w:noProof/>
                <w:webHidden/>
              </w:rPr>
              <w:fldChar w:fldCharType="begin"/>
            </w:r>
            <w:r w:rsidR="00122C99">
              <w:rPr>
                <w:noProof/>
                <w:webHidden/>
              </w:rPr>
              <w:instrText xml:space="preserve"> PAGEREF _Toc513642937 \h </w:instrText>
            </w:r>
            <w:r w:rsidR="00122C99">
              <w:rPr>
                <w:noProof/>
                <w:webHidden/>
              </w:rPr>
            </w:r>
            <w:r w:rsidR="00122C99">
              <w:rPr>
                <w:noProof/>
                <w:webHidden/>
              </w:rPr>
              <w:fldChar w:fldCharType="separate"/>
            </w:r>
            <w:r w:rsidR="00122C99">
              <w:rPr>
                <w:noProof/>
                <w:webHidden/>
              </w:rPr>
              <w:t>19</w:t>
            </w:r>
            <w:r w:rsidR="00122C99">
              <w:rPr>
                <w:noProof/>
                <w:webHidden/>
              </w:rPr>
              <w:fldChar w:fldCharType="end"/>
            </w:r>
          </w:hyperlink>
        </w:p>
        <w:p w14:paraId="0E92012C" w14:textId="2E42783A" w:rsidR="00122C99" w:rsidRDefault="00101440">
          <w:pPr>
            <w:pStyle w:val="TOC2"/>
            <w:tabs>
              <w:tab w:val="right" w:leader="dot" w:pos="9016"/>
            </w:tabs>
            <w:rPr>
              <w:rFonts w:cstheme="minorBidi"/>
              <w:noProof/>
              <w:lang w:val="en-GB" w:eastAsia="en-GB"/>
            </w:rPr>
          </w:pPr>
          <w:hyperlink w:anchor="_Toc513642938" w:history="1">
            <w:r w:rsidR="00122C99" w:rsidRPr="002211BB">
              <w:rPr>
                <w:rStyle w:val="Hyperlink"/>
                <w:rFonts w:ascii="Arial" w:hAnsi="Arial" w:cs="Arial"/>
                <w:b/>
                <w:noProof/>
              </w:rPr>
              <w:t>2.5 Advantages and Disadvantages of Sponsorship</w:t>
            </w:r>
            <w:r w:rsidR="00122C99">
              <w:rPr>
                <w:noProof/>
                <w:webHidden/>
              </w:rPr>
              <w:tab/>
            </w:r>
            <w:r w:rsidR="00122C99">
              <w:rPr>
                <w:noProof/>
                <w:webHidden/>
              </w:rPr>
              <w:fldChar w:fldCharType="begin"/>
            </w:r>
            <w:r w:rsidR="00122C99">
              <w:rPr>
                <w:noProof/>
                <w:webHidden/>
              </w:rPr>
              <w:instrText xml:space="preserve"> PAGEREF _Toc513642938 \h </w:instrText>
            </w:r>
            <w:r w:rsidR="00122C99">
              <w:rPr>
                <w:noProof/>
                <w:webHidden/>
              </w:rPr>
            </w:r>
            <w:r w:rsidR="00122C99">
              <w:rPr>
                <w:noProof/>
                <w:webHidden/>
              </w:rPr>
              <w:fldChar w:fldCharType="separate"/>
            </w:r>
            <w:r w:rsidR="00122C99">
              <w:rPr>
                <w:noProof/>
                <w:webHidden/>
              </w:rPr>
              <w:t>26</w:t>
            </w:r>
            <w:r w:rsidR="00122C99">
              <w:rPr>
                <w:noProof/>
                <w:webHidden/>
              </w:rPr>
              <w:fldChar w:fldCharType="end"/>
            </w:r>
          </w:hyperlink>
        </w:p>
        <w:p w14:paraId="1243AD55" w14:textId="701B0B4E" w:rsidR="00122C99" w:rsidRDefault="00101440">
          <w:pPr>
            <w:pStyle w:val="TOC2"/>
            <w:tabs>
              <w:tab w:val="right" w:leader="dot" w:pos="9016"/>
            </w:tabs>
            <w:rPr>
              <w:rFonts w:cstheme="minorBidi"/>
              <w:noProof/>
              <w:lang w:val="en-GB" w:eastAsia="en-GB"/>
            </w:rPr>
          </w:pPr>
          <w:hyperlink w:anchor="_Toc513642939" w:history="1">
            <w:r w:rsidR="00122C99" w:rsidRPr="002211BB">
              <w:rPr>
                <w:rStyle w:val="Hyperlink"/>
                <w:rFonts w:ascii="Arial" w:hAnsi="Arial" w:cs="Arial"/>
                <w:b/>
                <w:noProof/>
              </w:rPr>
              <w:t>2.6 Evaluation of Sponsorship</w:t>
            </w:r>
            <w:r w:rsidR="00122C99">
              <w:rPr>
                <w:noProof/>
                <w:webHidden/>
              </w:rPr>
              <w:tab/>
            </w:r>
            <w:r w:rsidR="00122C99">
              <w:rPr>
                <w:noProof/>
                <w:webHidden/>
              </w:rPr>
              <w:fldChar w:fldCharType="begin"/>
            </w:r>
            <w:r w:rsidR="00122C99">
              <w:rPr>
                <w:noProof/>
                <w:webHidden/>
              </w:rPr>
              <w:instrText xml:space="preserve"> PAGEREF _Toc513642939 \h </w:instrText>
            </w:r>
            <w:r w:rsidR="00122C99">
              <w:rPr>
                <w:noProof/>
                <w:webHidden/>
              </w:rPr>
            </w:r>
            <w:r w:rsidR="00122C99">
              <w:rPr>
                <w:noProof/>
                <w:webHidden/>
              </w:rPr>
              <w:fldChar w:fldCharType="separate"/>
            </w:r>
            <w:r w:rsidR="00122C99">
              <w:rPr>
                <w:noProof/>
                <w:webHidden/>
              </w:rPr>
              <w:t>27</w:t>
            </w:r>
            <w:r w:rsidR="00122C99">
              <w:rPr>
                <w:noProof/>
                <w:webHidden/>
              </w:rPr>
              <w:fldChar w:fldCharType="end"/>
            </w:r>
          </w:hyperlink>
        </w:p>
        <w:p w14:paraId="495D6022" w14:textId="56922290" w:rsidR="00122C99" w:rsidRDefault="00101440">
          <w:pPr>
            <w:pStyle w:val="TOC1"/>
            <w:tabs>
              <w:tab w:val="right" w:leader="dot" w:pos="9016"/>
            </w:tabs>
            <w:rPr>
              <w:rFonts w:cstheme="minorBidi"/>
              <w:noProof/>
              <w:lang w:val="en-GB" w:eastAsia="en-GB"/>
            </w:rPr>
          </w:pPr>
          <w:hyperlink w:anchor="_Toc513642940" w:history="1">
            <w:r w:rsidR="00122C99" w:rsidRPr="002211BB">
              <w:rPr>
                <w:rStyle w:val="Hyperlink"/>
                <w:rFonts w:ascii="Arial" w:hAnsi="Arial" w:cs="Arial"/>
                <w:b/>
                <w:noProof/>
              </w:rPr>
              <w:t>Chapter 3 - Research Methodology</w:t>
            </w:r>
            <w:r w:rsidR="00122C99">
              <w:rPr>
                <w:noProof/>
                <w:webHidden/>
              </w:rPr>
              <w:tab/>
            </w:r>
            <w:r w:rsidR="00122C99">
              <w:rPr>
                <w:noProof/>
                <w:webHidden/>
              </w:rPr>
              <w:fldChar w:fldCharType="begin"/>
            </w:r>
            <w:r w:rsidR="00122C99">
              <w:rPr>
                <w:noProof/>
                <w:webHidden/>
              </w:rPr>
              <w:instrText xml:space="preserve"> PAGEREF _Toc513642940 \h </w:instrText>
            </w:r>
            <w:r w:rsidR="00122C99">
              <w:rPr>
                <w:noProof/>
                <w:webHidden/>
              </w:rPr>
            </w:r>
            <w:r w:rsidR="00122C99">
              <w:rPr>
                <w:noProof/>
                <w:webHidden/>
              </w:rPr>
              <w:fldChar w:fldCharType="separate"/>
            </w:r>
            <w:r w:rsidR="00122C99">
              <w:rPr>
                <w:noProof/>
                <w:webHidden/>
              </w:rPr>
              <w:t>29</w:t>
            </w:r>
            <w:r w:rsidR="00122C99">
              <w:rPr>
                <w:noProof/>
                <w:webHidden/>
              </w:rPr>
              <w:fldChar w:fldCharType="end"/>
            </w:r>
          </w:hyperlink>
        </w:p>
        <w:p w14:paraId="1E3DD26B" w14:textId="539B8D6A" w:rsidR="00122C99" w:rsidRDefault="00101440">
          <w:pPr>
            <w:pStyle w:val="TOC2"/>
            <w:tabs>
              <w:tab w:val="right" w:leader="dot" w:pos="9016"/>
            </w:tabs>
            <w:rPr>
              <w:rFonts w:cstheme="minorBidi"/>
              <w:noProof/>
              <w:lang w:val="en-GB" w:eastAsia="en-GB"/>
            </w:rPr>
          </w:pPr>
          <w:hyperlink w:anchor="_Toc513642941" w:history="1">
            <w:r w:rsidR="00122C99" w:rsidRPr="002211BB">
              <w:rPr>
                <w:rStyle w:val="Hyperlink"/>
                <w:rFonts w:ascii="Arial" w:hAnsi="Arial" w:cs="Arial"/>
                <w:b/>
                <w:noProof/>
              </w:rPr>
              <w:t>3.1 Definition of Research</w:t>
            </w:r>
            <w:r w:rsidR="00122C99">
              <w:rPr>
                <w:noProof/>
                <w:webHidden/>
              </w:rPr>
              <w:tab/>
            </w:r>
            <w:r w:rsidR="00122C99">
              <w:rPr>
                <w:noProof/>
                <w:webHidden/>
              </w:rPr>
              <w:fldChar w:fldCharType="begin"/>
            </w:r>
            <w:r w:rsidR="00122C99">
              <w:rPr>
                <w:noProof/>
                <w:webHidden/>
              </w:rPr>
              <w:instrText xml:space="preserve"> PAGEREF _Toc513642941 \h </w:instrText>
            </w:r>
            <w:r w:rsidR="00122C99">
              <w:rPr>
                <w:noProof/>
                <w:webHidden/>
              </w:rPr>
            </w:r>
            <w:r w:rsidR="00122C99">
              <w:rPr>
                <w:noProof/>
                <w:webHidden/>
              </w:rPr>
              <w:fldChar w:fldCharType="separate"/>
            </w:r>
            <w:r w:rsidR="00122C99">
              <w:rPr>
                <w:noProof/>
                <w:webHidden/>
              </w:rPr>
              <w:t>29</w:t>
            </w:r>
            <w:r w:rsidR="00122C99">
              <w:rPr>
                <w:noProof/>
                <w:webHidden/>
              </w:rPr>
              <w:fldChar w:fldCharType="end"/>
            </w:r>
          </w:hyperlink>
        </w:p>
        <w:p w14:paraId="44BE1316" w14:textId="74613207" w:rsidR="00122C99" w:rsidRDefault="00101440">
          <w:pPr>
            <w:pStyle w:val="TOC2"/>
            <w:tabs>
              <w:tab w:val="right" w:leader="dot" w:pos="9016"/>
            </w:tabs>
            <w:rPr>
              <w:rFonts w:cstheme="minorBidi"/>
              <w:noProof/>
              <w:lang w:val="en-GB" w:eastAsia="en-GB"/>
            </w:rPr>
          </w:pPr>
          <w:hyperlink w:anchor="_Toc513642942" w:history="1">
            <w:r w:rsidR="00122C99" w:rsidRPr="002211BB">
              <w:rPr>
                <w:rStyle w:val="Hyperlink"/>
                <w:rFonts w:ascii="Arial" w:hAnsi="Arial" w:cs="Arial"/>
                <w:b/>
                <w:noProof/>
              </w:rPr>
              <w:t>3.2 Research Paradigm</w:t>
            </w:r>
            <w:r w:rsidR="00122C99">
              <w:rPr>
                <w:noProof/>
                <w:webHidden/>
              </w:rPr>
              <w:tab/>
            </w:r>
            <w:r w:rsidR="00122C99">
              <w:rPr>
                <w:noProof/>
                <w:webHidden/>
              </w:rPr>
              <w:fldChar w:fldCharType="begin"/>
            </w:r>
            <w:r w:rsidR="00122C99">
              <w:rPr>
                <w:noProof/>
                <w:webHidden/>
              </w:rPr>
              <w:instrText xml:space="preserve"> PAGEREF _Toc513642942 \h </w:instrText>
            </w:r>
            <w:r w:rsidR="00122C99">
              <w:rPr>
                <w:noProof/>
                <w:webHidden/>
              </w:rPr>
            </w:r>
            <w:r w:rsidR="00122C99">
              <w:rPr>
                <w:noProof/>
                <w:webHidden/>
              </w:rPr>
              <w:fldChar w:fldCharType="separate"/>
            </w:r>
            <w:r w:rsidR="00122C99">
              <w:rPr>
                <w:noProof/>
                <w:webHidden/>
              </w:rPr>
              <w:t>30</w:t>
            </w:r>
            <w:r w:rsidR="00122C99">
              <w:rPr>
                <w:noProof/>
                <w:webHidden/>
              </w:rPr>
              <w:fldChar w:fldCharType="end"/>
            </w:r>
          </w:hyperlink>
        </w:p>
        <w:p w14:paraId="4AEF0005" w14:textId="26A6E409" w:rsidR="00122C99" w:rsidRDefault="00101440">
          <w:pPr>
            <w:pStyle w:val="TOC2"/>
            <w:tabs>
              <w:tab w:val="right" w:leader="dot" w:pos="9016"/>
            </w:tabs>
            <w:rPr>
              <w:rFonts w:cstheme="minorBidi"/>
              <w:noProof/>
              <w:lang w:val="en-GB" w:eastAsia="en-GB"/>
            </w:rPr>
          </w:pPr>
          <w:hyperlink w:anchor="_Toc513642943" w:history="1">
            <w:r w:rsidR="00122C99" w:rsidRPr="002211BB">
              <w:rPr>
                <w:rStyle w:val="Hyperlink"/>
                <w:rFonts w:ascii="Arial" w:hAnsi="Arial" w:cs="Arial"/>
                <w:b/>
                <w:noProof/>
              </w:rPr>
              <w:t>3.3 Research Method</w:t>
            </w:r>
            <w:r w:rsidR="00122C99">
              <w:rPr>
                <w:noProof/>
                <w:webHidden/>
              </w:rPr>
              <w:tab/>
            </w:r>
            <w:r w:rsidR="00122C99">
              <w:rPr>
                <w:noProof/>
                <w:webHidden/>
              </w:rPr>
              <w:fldChar w:fldCharType="begin"/>
            </w:r>
            <w:r w:rsidR="00122C99">
              <w:rPr>
                <w:noProof/>
                <w:webHidden/>
              </w:rPr>
              <w:instrText xml:space="preserve"> PAGEREF _Toc513642943 \h </w:instrText>
            </w:r>
            <w:r w:rsidR="00122C99">
              <w:rPr>
                <w:noProof/>
                <w:webHidden/>
              </w:rPr>
            </w:r>
            <w:r w:rsidR="00122C99">
              <w:rPr>
                <w:noProof/>
                <w:webHidden/>
              </w:rPr>
              <w:fldChar w:fldCharType="separate"/>
            </w:r>
            <w:r w:rsidR="00122C99">
              <w:rPr>
                <w:noProof/>
                <w:webHidden/>
              </w:rPr>
              <w:t>30</w:t>
            </w:r>
            <w:r w:rsidR="00122C99">
              <w:rPr>
                <w:noProof/>
                <w:webHidden/>
              </w:rPr>
              <w:fldChar w:fldCharType="end"/>
            </w:r>
          </w:hyperlink>
        </w:p>
        <w:p w14:paraId="4DE08F2A" w14:textId="7E10E5EC" w:rsidR="00122C99" w:rsidRDefault="00101440">
          <w:pPr>
            <w:pStyle w:val="TOC2"/>
            <w:tabs>
              <w:tab w:val="right" w:leader="dot" w:pos="9016"/>
            </w:tabs>
            <w:rPr>
              <w:rFonts w:cstheme="minorBidi"/>
              <w:noProof/>
              <w:lang w:val="en-GB" w:eastAsia="en-GB"/>
            </w:rPr>
          </w:pPr>
          <w:hyperlink w:anchor="_Toc513642944" w:history="1">
            <w:r w:rsidR="00122C99" w:rsidRPr="002211BB">
              <w:rPr>
                <w:rStyle w:val="Hyperlink"/>
                <w:rFonts w:ascii="Arial" w:hAnsi="Arial" w:cs="Arial"/>
                <w:b/>
                <w:noProof/>
              </w:rPr>
              <w:t>3.4 Advantages of Online Questionnaires</w:t>
            </w:r>
            <w:r w:rsidR="00122C99">
              <w:rPr>
                <w:noProof/>
                <w:webHidden/>
              </w:rPr>
              <w:tab/>
            </w:r>
            <w:r w:rsidR="00122C99">
              <w:rPr>
                <w:noProof/>
                <w:webHidden/>
              </w:rPr>
              <w:fldChar w:fldCharType="begin"/>
            </w:r>
            <w:r w:rsidR="00122C99">
              <w:rPr>
                <w:noProof/>
                <w:webHidden/>
              </w:rPr>
              <w:instrText xml:space="preserve"> PAGEREF _Toc513642944 \h </w:instrText>
            </w:r>
            <w:r w:rsidR="00122C99">
              <w:rPr>
                <w:noProof/>
                <w:webHidden/>
              </w:rPr>
            </w:r>
            <w:r w:rsidR="00122C99">
              <w:rPr>
                <w:noProof/>
                <w:webHidden/>
              </w:rPr>
              <w:fldChar w:fldCharType="separate"/>
            </w:r>
            <w:r w:rsidR="00122C99">
              <w:rPr>
                <w:noProof/>
                <w:webHidden/>
              </w:rPr>
              <w:t>31</w:t>
            </w:r>
            <w:r w:rsidR="00122C99">
              <w:rPr>
                <w:noProof/>
                <w:webHidden/>
              </w:rPr>
              <w:fldChar w:fldCharType="end"/>
            </w:r>
          </w:hyperlink>
        </w:p>
        <w:p w14:paraId="3AE125CF" w14:textId="2CCC9CAA" w:rsidR="00122C99" w:rsidRDefault="00101440">
          <w:pPr>
            <w:pStyle w:val="TOC2"/>
            <w:tabs>
              <w:tab w:val="right" w:leader="dot" w:pos="9016"/>
            </w:tabs>
            <w:rPr>
              <w:rFonts w:cstheme="minorBidi"/>
              <w:noProof/>
              <w:lang w:val="en-GB" w:eastAsia="en-GB"/>
            </w:rPr>
          </w:pPr>
          <w:hyperlink w:anchor="_Toc513642945" w:history="1">
            <w:r w:rsidR="00122C99" w:rsidRPr="002211BB">
              <w:rPr>
                <w:rStyle w:val="Hyperlink"/>
                <w:rFonts w:ascii="Arial" w:hAnsi="Arial" w:cs="Arial"/>
                <w:b/>
                <w:noProof/>
              </w:rPr>
              <w:t>3.5 Disadvantages of Online Questionnaires</w:t>
            </w:r>
            <w:r w:rsidR="00122C99">
              <w:rPr>
                <w:noProof/>
                <w:webHidden/>
              </w:rPr>
              <w:tab/>
            </w:r>
            <w:r w:rsidR="00122C99">
              <w:rPr>
                <w:noProof/>
                <w:webHidden/>
              </w:rPr>
              <w:fldChar w:fldCharType="begin"/>
            </w:r>
            <w:r w:rsidR="00122C99">
              <w:rPr>
                <w:noProof/>
                <w:webHidden/>
              </w:rPr>
              <w:instrText xml:space="preserve"> PAGEREF _Toc513642945 \h </w:instrText>
            </w:r>
            <w:r w:rsidR="00122C99">
              <w:rPr>
                <w:noProof/>
                <w:webHidden/>
              </w:rPr>
            </w:r>
            <w:r w:rsidR="00122C99">
              <w:rPr>
                <w:noProof/>
                <w:webHidden/>
              </w:rPr>
              <w:fldChar w:fldCharType="separate"/>
            </w:r>
            <w:r w:rsidR="00122C99">
              <w:rPr>
                <w:noProof/>
                <w:webHidden/>
              </w:rPr>
              <w:t>32</w:t>
            </w:r>
            <w:r w:rsidR="00122C99">
              <w:rPr>
                <w:noProof/>
                <w:webHidden/>
              </w:rPr>
              <w:fldChar w:fldCharType="end"/>
            </w:r>
          </w:hyperlink>
        </w:p>
        <w:p w14:paraId="6A745116" w14:textId="5B846C73" w:rsidR="00122C99" w:rsidRDefault="00101440">
          <w:pPr>
            <w:pStyle w:val="TOC2"/>
            <w:tabs>
              <w:tab w:val="right" w:leader="dot" w:pos="9016"/>
            </w:tabs>
            <w:rPr>
              <w:rFonts w:cstheme="minorBidi"/>
              <w:noProof/>
              <w:lang w:val="en-GB" w:eastAsia="en-GB"/>
            </w:rPr>
          </w:pPr>
          <w:hyperlink w:anchor="_Toc513642946" w:history="1">
            <w:r w:rsidR="00122C99" w:rsidRPr="002211BB">
              <w:rPr>
                <w:rStyle w:val="Hyperlink"/>
                <w:rFonts w:ascii="Arial" w:hAnsi="Arial" w:cs="Arial"/>
                <w:b/>
                <w:noProof/>
              </w:rPr>
              <w:t>3.6 Rejected Methods</w:t>
            </w:r>
            <w:r w:rsidR="00122C99">
              <w:rPr>
                <w:noProof/>
                <w:webHidden/>
              </w:rPr>
              <w:tab/>
            </w:r>
            <w:r w:rsidR="00122C99">
              <w:rPr>
                <w:noProof/>
                <w:webHidden/>
              </w:rPr>
              <w:fldChar w:fldCharType="begin"/>
            </w:r>
            <w:r w:rsidR="00122C99">
              <w:rPr>
                <w:noProof/>
                <w:webHidden/>
              </w:rPr>
              <w:instrText xml:space="preserve"> PAGEREF _Toc513642946 \h </w:instrText>
            </w:r>
            <w:r w:rsidR="00122C99">
              <w:rPr>
                <w:noProof/>
                <w:webHidden/>
              </w:rPr>
            </w:r>
            <w:r w:rsidR="00122C99">
              <w:rPr>
                <w:noProof/>
                <w:webHidden/>
              </w:rPr>
              <w:fldChar w:fldCharType="separate"/>
            </w:r>
            <w:r w:rsidR="00122C99">
              <w:rPr>
                <w:noProof/>
                <w:webHidden/>
              </w:rPr>
              <w:t>33</w:t>
            </w:r>
            <w:r w:rsidR="00122C99">
              <w:rPr>
                <w:noProof/>
                <w:webHidden/>
              </w:rPr>
              <w:fldChar w:fldCharType="end"/>
            </w:r>
          </w:hyperlink>
        </w:p>
        <w:p w14:paraId="0B579F7F" w14:textId="509AEB86" w:rsidR="00122C99" w:rsidRDefault="00101440">
          <w:pPr>
            <w:pStyle w:val="TOC2"/>
            <w:tabs>
              <w:tab w:val="right" w:leader="dot" w:pos="9016"/>
            </w:tabs>
            <w:rPr>
              <w:rFonts w:cstheme="minorBidi"/>
              <w:noProof/>
              <w:lang w:val="en-GB" w:eastAsia="en-GB"/>
            </w:rPr>
          </w:pPr>
          <w:hyperlink w:anchor="_Toc513642947" w:history="1">
            <w:r w:rsidR="00122C99" w:rsidRPr="002211BB">
              <w:rPr>
                <w:rStyle w:val="Hyperlink"/>
                <w:rFonts w:ascii="Arial" w:hAnsi="Arial" w:cs="Arial"/>
                <w:b/>
                <w:noProof/>
              </w:rPr>
              <w:t>3.7 Sample Method and Size</w:t>
            </w:r>
            <w:r w:rsidR="00122C99">
              <w:rPr>
                <w:noProof/>
                <w:webHidden/>
              </w:rPr>
              <w:tab/>
            </w:r>
            <w:r w:rsidR="00122C99">
              <w:rPr>
                <w:noProof/>
                <w:webHidden/>
              </w:rPr>
              <w:fldChar w:fldCharType="begin"/>
            </w:r>
            <w:r w:rsidR="00122C99">
              <w:rPr>
                <w:noProof/>
                <w:webHidden/>
              </w:rPr>
              <w:instrText xml:space="preserve"> PAGEREF _Toc513642947 \h </w:instrText>
            </w:r>
            <w:r w:rsidR="00122C99">
              <w:rPr>
                <w:noProof/>
                <w:webHidden/>
              </w:rPr>
            </w:r>
            <w:r w:rsidR="00122C99">
              <w:rPr>
                <w:noProof/>
                <w:webHidden/>
              </w:rPr>
              <w:fldChar w:fldCharType="separate"/>
            </w:r>
            <w:r w:rsidR="00122C99">
              <w:rPr>
                <w:noProof/>
                <w:webHidden/>
              </w:rPr>
              <w:t>34</w:t>
            </w:r>
            <w:r w:rsidR="00122C99">
              <w:rPr>
                <w:noProof/>
                <w:webHidden/>
              </w:rPr>
              <w:fldChar w:fldCharType="end"/>
            </w:r>
          </w:hyperlink>
        </w:p>
        <w:p w14:paraId="3B8E9132" w14:textId="5C14C646" w:rsidR="00122C99" w:rsidRDefault="00101440">
          <w:pPr>
            <w:pStyle w:val="TOC2"/>
            <w:tabs>
              <w:tab w:val="right" w:leader="dot" w:pos="9016"/>
            </w:tabs>
            <w:rPr>
              <w:rFonts w:cstheme="minorBidi"/>
              <w:noProof/>
              <w:lang w:val="en-GB" w:eastAsia="en-GB"/>
            </w:rPr>
          </w:pPr>
          <w:hyperlink w:anchor="_Toc513642948" w:history="1">
            <w:r w:rsidR="00122C99" w:rsidRPr="002211BB">
              <w:rPr>
                <w:rStyle w:val="Hyperlink"/>
                <w:rFonts w:ascii="Arial" w:hAnsi="Arial" w:cs="Arial"/>
                <w:b/>
                <w:noProof/>
              </w:rPr>
              <w:t>3.8 Questionnaire Design</w:t>
            </w:r>
            <w:r w:rsidR="00122C99">
              <w:rPr>
                <w:noProof/>
                <w:webHidden/>
              </w:rPr>
              <w:tab/>
            </w:r>
            <w:r w:rsidR="00122C99">
              <w:rPr>
                <w:noProof/>
                <w:webHidden/>
              </w:rPr>
              <w:fldChar w:fldCharType="begin"/>
            </w:r>
            <w:r w:rsidR="00122C99">
              <w:rPr>
                <w:noProof/>
                <w:webHidden/>
              </w:rPr>
              <w:instrText xml:space="preserve"> PAGEREF _Toc513642948 \h </w:instrText>
            </w:r>
            <w:r w:rsidR="00122C99">
              <w:rPr>
                <w:noProof/>
                <w:webHidden/>
              </w:rPr>
            </w:r>
            <w:r w:rsidR="00122C99">
              <w:rPr>
                <w:noProof/>
                <w:webHidden/>
              </w:rPr>
              <w:fldChar w:fldCharType="separate"/>
            </w:r>
            <w:r w:rsidR="00122C99">
              <w:rPr>
                <w:noProof/>
                <w:webHidden/>
              </w:rPr>
              <w:t>35</w:t>
            </w:r>
            <w:r w:rsidR="00122C99">
              <w:rPr>
                <w:noProof/>
                <w:webHidden/>
              </w:rPr>
              <w:fldChar w:fldCharType="end"/>
            </w:r>
          </w:hyperlink>
        </w:p>
        <w:p w14:paraId="6764FEA2" w14:textId="24033E8E" w:rsidR="00122C99" w:rsidRDefault="00101440">
          <w:pPr>
            <w:pStyle w:val="TOC2"/>
            <w:tabs>
              <w:tab w:val="right" w:leader="dot" w:pos="9016"/>
            </w:tabs>
            <w:rPr>
              <w:rFonts w:cstheme="minorBidi"/>
              <w:noProof/>
              <w:lang w:val="en-GB" w:eastAsia="en-GB"/>
            </w:rPr>
          </w:pPr>
          <w:hyperlink w:anchor="_Toc513642949" w:history="1">
            <w:r w:rsidR="00122C99" w:rsidRPr="002211BB">
              <w:rPr>
                <w:rStyle w:val="Hyperlink"/>
                <w:rFonts w:ascii="Arial" w:hAnsi="Arial" w:cs="Arial"/>
                <w:b/>
                <w:noProof/>
              </w:rPr>
              <w:t>3.9 Reliability and Validity</w:t>
            </w:r>
            <w:r w:rsidR="00122C99">
              <w:rPr>
                <w:noProof/>
                <w:webHidden/>
              </w:rPr>
              <w:tab/>
            </w:r>
            <w:r w:rsidR="00122C99">
              <w:rPr>
                <w:noProof/>
                <w:webHidden/>
              </w:rPr>
              <w:fldChar w:fldCharType="begin"/>
            </w:r>
            <w:r w:rsidR="00122C99">
              <w:rPr>
                <w:noProof/>
                <w:webHidden/>
              </w:rPr>
              <w:instrText xml:space="preserve"> PAGEREF _Toc513642949 \h </w:instrText>
            </w:r>
            <w:r w:rsidR="00122C99">
              <w:rPr>
                <w:noProof/>
                <w:webHidden/>
              </w:rPr>
            </w:r>
            <w:r w:rsidR="00122C99">
              <w:rPr>
                <w:noProof/>
                <w:webHidden/>
              </w:rPr>
              <w:fldChar w:fldCharType="separate"/>
            </w:r>
            <w:r w:rsidR="00122C99">
              <w:rPr>
                <w:noProof/>
                <w:webHidden/>
              </w:rPr>
              <w:t>36</w:t>
            </w:r>
            <w:r w:rsidR="00122C99">
              <w:rPr>
                <w:noProof/>
                <w:webHidden/>
              </w:rPr>
              <w:fldChar w:fldCharType="end"/>
            </w:r>
          </w:hyperlink>
        </w:p>
        <w:p w14:paraId="28897408" w14:textId="5505F0E9" w:rsidR="00122C99" w:rsidRDefault="00101440">
          <w:pPr>
            <w:pStyle w:val="TOC2"/>
            <w:tabs>
              <w:tab w:val="right" w:leader="dot" w:pos="9016"/>
            </w:tabs>
            <w:rPr>
              <w:rFonts w:cstheme="minorBidi"/>
              <w:noProof/>
              <w:lang w:val="en-GB" w:eastAsia="en-GB"/>
            </w:rPr>
          </w:pPr>
          <w:hyperlink w:anchor="_Toc513642950" w:history="1">
            <w:r w:rsidR="00122C99" w:rsidRPr="002211BB">
              <w:rPr>
                <w:rStyle w:val="Hyperlink"/>
                <w:rFonts w:ascii="Arial" w:hAnsi="Arial" w:cs="Arial"/>
                <w:b/>
                <w:noProof/>
              </w:rPr>
              <w:t>3.10 Limitations</w:t>
            </w:r>
            <w:r w:rsidR="00122C99">
              <w:rPr>
                <w:noProof/>
                <w:webHidden/>
              </w:rPr>
              <w:tab/>
            </w:r>
            <w:r w:rsidR="00122C99">
              <w:rPr>
                <w:noProof/>
                <w:webHidden/>
              </w:rPr>
              <w:fldChar w:fldCharType="begin"/>
            </w:r>
            <w:r w:rsidR="00122C99">
              <w:rPr>
                <w:noProof/>
                <w:webHidden/>
              </w:rPr>
              <w:instrText xml:space="preserve"> PAGEREF _Toc513642950 \h </w:instrText>
            </w:r>
            <w:r w:rsidR="00122C99">
              <w:rPr>
                <w:noProof/>
                <w:webHidden/>
              </w:rPr>
            </w:r>
            <w:r w:rsidR="00122C99">
              <w:rPr>
                <w:noProof/>
                <w:webHidden/>
              </w:rPr>
              <w:fldChar w:fldCharType="separate"/>
            </w:r>
            <w:r w:rsidR="00122C99">
              <w:rPr>
                <w:noProof/>
                <w:webHidden/>
              </w:rPr>
              <w:t>37</w:t>
            </w:r>
            <w:r w:rsidR="00122C99">
              <w:rPr>
                <w:noProof/>
                <w:webHidden/>
              </w:rPr>
              <w:fldChar w:fldCharType="end"/>
            </w:r>
          </w:hyperlink>
        </w:p>
        <w:p w14:paraId="3C350EF4" w14:textId="33C272B1" w:rsidR="00122C99" w:rsidRDefault="00101440">
          <w:pPr>
            <w:pStyle w:val="TOC2"/>
            <w:tabs>
              <w:tab w:val="right" w:leader="dot" w:pos="9016"/>
            </w:tabs>
            <w:rPr>
              <w:rFonts w:cstheme="minorBidi"/>
              <w:noProof/>
              <w:lang w:val="en-GB" w:eastAsia="en-GB"/>
            </w:rPr>
          </w:pPr>
          <w:hyperlink w:anchor="_Toc513642951" w:history="1">
            <w:r w:rsidR="00122C99" w:rsidRPr="002211BB">
              <w:rPr>
                <w:rStyle w:val="Hyperlink"/>
                <w:rFonts w:ascii="Arial" w:hAnsi="Arial" w:cs="Arial"/>
                <w:b/>
                <w:noProof/>
              </w:rPr>
              <w:t>3.11 Sending the Questionnaire to Respondents</w:t>
            </w:r>
            <w:r w:rsidR="00122C99">
              <w:rPr>
                <w:noProof/>
                <w:webHidden/>
              </w:rPr>
              <w:tab/>
            </w:r>
            <w:r w:rsidR="00122C99">
              <w:rPr>
                <w:noProof/>
                <w:webHidden/>
              </w:rPr>
              <w:fldChar w:fldCharType="begin"/>
            </w:r>
            <w:r w:rsidR="00122C99">
              <w:rPr>
                <w:noProof/>
                <w:webHidden/>
              </w:rPr>
              <w:instrText xml:space="preserve"> PAGEREF _Toc513642951 \h </w:instrText>
            </w:r>
            <w:r w:rsidR="00122C99">
              <w:rPr>
                <w:noProof/>
                <w:webHidden/>
              </w:rPr>
            </w:r>
            <w:r w:rsidR="00122C99">
              <w:rPr>
                <w:noProof/>
                <w:webHidden/>
              </w:rPr>
              <w:fldChar w:fldCharType="separate"/>
            </w:r>
            <w:r w:rsidR="00122C99">
              <w:rPr>
                <w:noProof/>
                <w:webHidden/>
              </w:rPr>
              <w:t>37</w:t>
            </w:r>
            <w:r w:rsidR="00122C99">
              <w:rPr>
                <w:noProof/>
                <w:webHidden/>
              </w:rPr>
              <w:fldChar w:fldCharType="end"/>
            </w:r>
          </w:hyperlink>
        </w:p>
        <w:p w14:paraId="5A8B7B62" w14:textId="5806483D" w:rsidR="00122C99" w:rsidRDefault="00101440">
          <w:pPr>
            <w:pStyle w:val="TOC1"/>
            <w:tabs>
              <w:tab w:val="right" w:leader="dot" w:pos="9016"/>
            </w:tabs>
            <w:rPr>
              <w:rFonts w:cstheme="minorBidi"/>
              <w:noProof/>
              <w:lang w:val="en-GB" w:eastAsia="en-GB"/>
            </w:rPr>
          </w:pPr>
          <w:hyperlink w:anchor="_Toc513642952" w:history="1">
            <w:r w:rsidR="00122C99" w:rsidRPr="002211BB">
              <w:rPr>
                <w:rStyle w:val="Hyperlink"/>
                <w:rFonts w:ascii="Arial" w:hAnsi="Arial" w:cs="Arial"/>
                <w:b/>
                <w:noProof/>
              </w:rPr>
              <w:t>Chapter 4 - Analysis of Results</w:t>
            </w:r>
            <w:r w:rsidR="00122C99">
              <w:rPr>
                <w:noProof/>
                <w:webHidden/>
              </w:rPr>
              <w:tab/>
            </w:r>
            <w:r w:rsidR="00122C99">
              <w:rPr>
                <w:noProof/>
                <w:webHidden/>
              </w:rPr>
              <w:fldChar w:fldCharType="begin"/>
            </w:r>
            <w:r w:rsidR="00122C99">
              <w:rPr>
                <w:noProof/>
                <w:webHidden/>
              </w:rPr>
              <w:instrText xml:space="preserve"> PAGEREF _Toc513642952 \h </w:instrText>
            </w:r>
            <w:r w:rsidR="00122C99">
              <w:rPr>
                <w:noProof/>
                <w:webHidden/>
              </w:rPr>
            </w:r>
            <w:r w:rsidR="00122C99">
              <w:rPr>
                <w:noProof/>
                <w:webHidden/>
              </w:rPr>
              <w:fldChar w:fldCharType="separate"/>
            </w:r>
            <w:r w:rsidR="00122C99">
              <w:rPr>
                <w:noProof/>
                <w:webHidden/>
              </w:rPr>
              <w:t>38</w:t>
            </w:r>
            <w:r w:rsidR="00122C99">
              <w:rPr>
                <w:noProof/>
                <w:webHidden/>
              </w:rPr>
              <w:fldChar w:fldCharType="end"/>
            </w:r>
          </w:hyperlink>
        </w:p>
        <w:p w14:paraId="34094927" w14:textId="1FC481F7" w:rsidR="00122C99" w:rsidRDefault="00101440">
          <w:pPr>
            <w:pStyle w:val="TOC2"/>
            <w:tabs>
              <w:tab w:val="right" w:leader="dot" w:pos="9016"/>
            </w:tabs>
            <w:rPr>
              <w:rFonts w:cstheme="minorBidi"/>
              <w:noProof/>
              <w:lang w:val="en-GB" w:eastAsia="en-GB"/>
            </w:rPr>
          </w:pPr>
          <w:hyperlink w:anchor="_Toc513642953" w:history="1">
            <w:r w:rsidR="00122C99" w:rsidRPr="002211BB">
              <w:rPr>
                <w:rStyle w:val="Hyperlink"/>
                <w:rFonts w:ascii="Arial" w:hAnsi="Arial" w:cs="Arial"/>
                <w:b/>
                <w:noProof/>
              </w:rPr>
              <w:t>4.1 Findings</w:t>
            </w:r>
            <w:r w:rsidR="00122C99">
              <w:rPr>
                <w:noProof/>
                <w:webHidden/>
              </w:rPr>
              <w:tab/>
            </w:r>
            <w:r w:rsidR="00122C99">
              <w:rPr>
                <w:noProof/>
                <w:webHidden/>
              </w:rPr>
              <w:fldChar w:fldCharType="begin"/>
            </w:r>
            <w:r w:rsidR="00122C99">
              <w:rPr>
                <w:noProof/>
                <w:webHidden/>
              </w:rPr>
              <w:instrText xml:space="preserve"> PAGEREF _Toc513642953 \h </w:instrText>
            </w:r>
            <w:r w:rsidR="00122C99">
              <w:rPr>
                <w:noProof/>
                <w:webHidden/>
              </w:rPr>
            </w:r>
            <w:r w:rsidR="00122C99">
              <w:rPr>
                <w:noProof/>
                <w:webHidden/>
              </w:rPr>
              <w:fldChar w:fldCharType="separate"/>
            </w:r>
            <w:r w:rsidR="00122C99">
              <w:rPr>
                <w:noProof/>
                <w:webHidden/>
              </w:rPr>
              <w:t>38</w:t>
            </w:r>
            <w:r w:rsidR="00122C99">
              <w:rPr>
                <w:noProof/>
                <w:webHidden/>
              </w:rPr>
              <w:fldChar w:fldCharType="end"/>
            </w:r>
          </w:hyperlink>
        </w:p>
        <w:p w14:paraId="63481BE2" w14:textId="1B6612E2" w:rsidR="00122C99" w:rsidRDefault="00101440">
          <w:pPr>
            <w:pStyle w:val="TOC2"/>
            <w:tabs>
              <w:tab w:val="right" w:leader="dot" w:pos="9016"/>
            </w:tabs>
            <w:rPr>
              <w:rFonts w:cstheme="minorBidi"/>
              <w:noProof/>
              <w:lang w:val="en-GB" w:eastAsia="en-GB"/>
            </w:rPr>
          </w:pPr>
          <w:hyperlink w:anchor="_Toc513642954" w:history="1">
            <w:r w:rsidR="00122C99" w:rsidRPr="002211BB">
              <w:rPr>
                <w:rStyle w:val="Hyperlink"/>
                <w:rFonts w:ascii="Arial" w:hAnsi="Arial" w:cs="Arial"/>
                <w:b/>
                <w:noProof/>
              </w:rPr>
              <w:t>4.2 Personal Characteristics and Demographic</w:t>
            </w:r>
            <w:r w:rsidR="00122C99">
              <w:rPr>
                <w:noProof/>
                <w:webHidden/>
              </w:rPr>
              <w:tab/>
            </w:r>
            <w:r w:rsidR="00122C99">
              <w:rPr>
                <w:noProof/>
                <w:webHidden/>
              </w:rPr>
              <w:fldChar w:fldCharType="begin"/>
            </w:r>
            <w:r w:rsidR="00122C99">
              <w:rPr>
                <w:noProof/>
                <w:webHidden/>
              </w:rPr>
              <w:instrText xml:space="preserve"> PAGEREF _Toc513642954 \h </w:instrText>
            </w:r>
            <w:r w:rsidR="00122C99">
              <w:rPr>
                <w:noProof/>
                <w:webHidden/>
              </w:rPr>
            </w:r>
            <w:r w:rsidR="00122C99">
              <w:rPr>
                <w:noProof/>
                <w:webHidden/>
              </w:rPr>
              <w:fldChar w:fldCharType="separate"/>
            </w:r>
            <w:r w:rsidR="00122C99">
              <w:rPr>
                <w:noProof/>
                <w:webHidden/>
              </w:rPr>
              <w:t>39</w:t>
            </w:r>
            <w:r w:rsidR="00122C99">
              <w:rPr>
                <w:noProof/>
                <w:webHidden/>
              </w:rPr>
              <w:fldChar w:fldCharType="end"/>
            </w:r>
          </w:hyperlink>
        </w:p>
        <w:p w14:paraId="60628836" w14:textId="1B4C1F32" w:rsidR="00122C99" w:rsidRDefault="00101440">
          <w:pPr>
            <w:pStyle w:val="TOC2"/>
            <w:tabs>
              <w:tab w:val="right" w:leader="dot" w:pos="9016"/>
            </w:tabs>
            <w:rPr>
              <w:rFonts w:cstheme="minorBidi"/>
              <w:noProof/>
              <w:lang w:val="en-GB" w:eastAsia="en-GB"/>
            </w:rPr>
          </w:pPr>
          <w:hyperlink w:anchor="_Toc513642955" w:history="1">
            <w:r w:rsidR="00122C99" w:rsidRPr="002211BB">
              <w:rPr>
                <w:rStyle w:val="Hyperlink"/>
                <w:rFonts w:ascii="Arial" w:hAnsi="Arial" w:cs="Arial"/>
                <w:b/>
                <w:noProof/>
              </w:rPr>
              <w:t>4.3 Game Attendance and Viewership</w:t>
            </w:r>
            <w:r w:rsidR="00122C99">
              <w:rPr>
                <w:noProof/>
                <w:webHidden/>
              </w:rPr>
              <w:tab/>
            </w:r>
            <w:r w:rsidR="00122C99">
              <w:rPr>
                <w:noProof/>
                <w:webHidden/>
              </w:rPr>
              <w:fldChar w:fldCharType="begin"/>
            </w:r>
            <w:r w:rsidR="00122C99">
              <w:rPr>
                <w:noProof/>
                <w:webHidden/>
              </w:rPr>
              <w:instrText xml:space="preserve"> PAGEREF _Toc513642955 \h </w:instrText>
            </w:r>
            <w:r w:rsidR="00122C99">
              <w:rPr>
                <w:noProof/>
                <w:webHidden/>
              </w:rPr>
            </w:r>
            <w:r w:rsidR="00122C99">
              <w:rPr>
                <w:noProof/>
                <w:webHidden/>
              </w:rPr>
              <w:fldChar w:fldCharType="separate"/>
            </w:r>
            <w:r w:rsidR="00122C99">
              <w:rPr>
                <w:noProof/>
                <w:webHidden/>
              </w:rPr>
              <w:t>43</w:t>
            </w:r>
            <w:r w:rsidR="00122C99">
              <w:rPr>
                <w:noProof/>
                <w:webHidden/>
              </w:rPr>
              <w:fldChar w:fldCharType="end"/>
            </w:r>
          </w:hyperlink>
        </w:p>
        <w:p w14:paraId="3F107B06" w14:textId="09CC205F" w:rsidR="00122C99" w:rsidRDefault="00101440">
          <w:pPr>
            <w:pStyle w:val="TOC2"/>
            <w:tabs>
              <w:tab w:val="right" w:leader="dot" w:pos="9016"/>
            </w:tabs>
            <w:rPr>
              <w:rFonts w:cstheme="minorBidi"/>
              <w:noProof/>
              <w:lang w:val="en-GB" w:eastAsia="en-GB"/>
            </w:rPr>
          </w:pPr>
          <w:hyperlink w:anchor="_Toc513642956" w:history="1">
            <w:r w:rsidR="00122C99" w:rsidRPr="002211BB">
              <w:rPr>
                <w:rStyle w:val="Hyperlink"/>
                <w:rFonts w:ascii="Arial" w:hAnsi="Arial" w:cs="Arial"/>
                <w:b/>
                <w:noProof/>
              </w:rPr>
              <w:t>4.4 Awareness of Swansea City Sponsor and Purpose</w:t>
            </w:r>
            <w:r w:rsidR="00122C99">
              <w:rPr>
                <w:noProof/>
                <w:webHidden/>
              </w:rPr>
              <w:tab/>
            </w:r>
            <w:r w:rsidR="00122C99">
              <w:rPr>
                <w:noProof/>
                <w:webHidden/>
              </w:rPr>
              <w:fldChar w:fldCharType="begin"/>
            </w:r>
            <w:r w:rsidR="00122C99">
              <w:rPr>
                <w:noProof/>
                <w:webHidden/>
              </w:rPr>
              <w:instrText xml:space="preserve"> PAGEREF _Toc513642956 \h </w:instrText>
            </w:r>
            <w:r w:rsidR="00122C99">
              <w:rPr>
                <w:noProof/>
                <w:webHidden/>
              </w:rPr>
            </w:r>
            <w:r w:rsidR="00122C99">
              <w:rPr>
                <w:noProof/>
                <w:webHidden/>
              </w:rPr>
              <w:fldChar w:fldCharType="separate"/>
            </w:r>
            <w:r w:rsidR="00122C99">
              <w:rPr>
                <w:noProof/>
                <w:webHidden/>
              </w:rPr>
              <w:t>47</w:t>
            </w:r>
            <w:r w:rsidR="00122C99">
              <w:rPr>
                <w:noProof/>
                <w:webHidden/>
              </w:rPr>
              <w:fldChar w:fldCharType="end"/>
            </w:r>
          </w:hyperlink>
        </w:p>
        <w:p w14:paraId="764C753C" w14:textId="60583E74" w:rsidR="00122C99" w:rsidRDefault="00101440">
          <w:pPr>
            <w:pStyle w:val="TOC1"/>
            <w:tabs>
              <w:tab w:val="right" w:leader="dot" w:pos="9016"/>
            </w:tabs>
            <w:rPr>
              <w:rFonts w:cstheme="minorBidi"/>
              <w:noProof/>
              <w:lang w:val="en-GB" w:eastAsia="en-GB"/>
            </w:rPr>
          </w:pPr>
          <w:hyperlink w:anchor="_Toc513642957" w:history="1">
            <w:r w:rsidR="00122C99" w:rsidRPr="002211BB">
              <w:rPr>
                <w:rStyle w:val="Hyperlink"/>
                <w:rFonts w:ascii="Arial" w:hAnsi="Arial" w:cs="Arial"/>
                <w:b/>
                <w:noProof/>
              </w:rPr>
              <w:t>Chapter 5 - Conclusions and Recommendations</w:t>
            </w:r>
            <w:r w:rsidR="00122C99">
              <w:rPr>
                <w:noProof/>
                <w:webHidden/>
              </w:rPr>
              <w:tab/>
            </w:r>
            <w:r w:rsidR="00122C99">
              <w:rPr>
                <w:noProof/>
                <w:webHidden/>
              </w:rPr>
              <w:fldChar w:fldCharType="begin"/>
            </w:r>
            <w:r w:rsidR="00122C99">
              <w:rPr>
                <w:noProof/>
                <w:webHidden/>
              </w:rPr>
              <w:instrText xml:space="preserve"> PAGEREF _Toc513642957 \h </w:instrText>
            </w:r>
            <w:r w:rsidR="00122C99">
              <w:rPr>
                <w:noProof/>
                <w:webHidden/>
              </w:rPr>
            </w:r>
            <w:r w:rsidR="00122C99">
              <w:rPr>
                <w:noProof/>
                <w:webHidden/>
              </w:rPr>
              <w:fldChar w:fldCharType="separate"/>
            </w:r>
            <w:r w:rsidR="00122C99">
              <w:rPr>
                <w:noProof/>
                <w:webHidden/>
              </w:rPr>
              <w:t>51</w:t>
            </w:r>
            <w:r w:rsidR="00122C99">
              <w:rPr>
                <w:noProof/>
                <w:webHidden/>
              </w:rPr>
              <w:fldChar w:fldCharType="end"/>
            </w:r>
          </w:hyperlink>
        </w:p>
        <w:p w14:paraId="6E3A79C0" w14:textId="61AB99EF" w:rsidR="00122C99" w:rsidRDefault="00101440">
          <w:pPr>
            <w:pStyle w:val="TOC2"/>
            <w:tabs>
              <w:tab w:val="right" w:leader="dot" w:pos="9016"/>
            </w:tabs>
            <w:rPr>
              <w:rFonts w:cstheme="minorBidi"/>
              <w:noProof/>
              <w:lang w:val="en-GB" w:eastAsia="en-GB"/>
            </w:rPr>
          </w:pPr>
          <w:hyperlink w:anchor="_Toc513642958" w:history="1">
            <w:r w:rsidR="00122C99" w:rsidRPr="002211BB">
              <w:rPr>
                <w:rStyle w:val="Hyperlink"/>
                <w:rFonts w:ascii="Arial" w:hAnsi="Arial" w:cs="Arial"/>
                <w:b/>
                <w:noProof/>
              </w:rPr>
              <w:t>5.1 Conclusion</w:t>
            </w:r>
            <w:r w:rsidR="00122C99">
              <w:rPr>
                <w:noProof/>
                <w:webHidden/>
              </w:rPr>
              <w:tab/>
            </w:r>
            <w:r w:rsidR="00122C99">
              <w:rPr>
                <w:noProof/>
                <w:webHidden/>
              </w:rPr>
              <w:fldChar w:fldCharType="begin"/>
            </w:r>
            <w:r w:rsidR="00122C99">
              <w:rPr>
                <w:noProof/>
                <w:webHidden/>
              </w:rPr>
              <w:instrText xml:space="preserve"> PAGEREF _Toc513642958 \h </w:instrText>
            </w:r>
            <w:r w:rsidR="00122C99">
              <w:rPr>
                <w:noProof/>
                <w:webHidden/>
              </w:rPr>
            </w:r>
            <w:r w:rsidR="00122C99">
              <w:rPr>
                <w:noProof/>
                <w:webHidden/>
              </w:rPr>
              <w:fldChar w:fldCharType="separate"/>
            </w:r>
            <w:r w:rsidR="00122C99">
              <w:rPr>
                <w:noProof/>
                <w:webHidden/>
              </w:rPr>
              <w:t>51</w:t>
            </w:r>
            <w:r w:rsidR="00122C99">
              <w:rPr>
                <w:noProof/>
                <w:webHidden/>
              </w:rPr>
              <w:fldChar w:fldCharType="end"/>
            </w:r>
          </w:hyperlink>
        </w:p>
        <w:p w14:paraId="545DBDCC" w14:textId="6595C428" w:rsidR="00122C99" w:rsidRDefault="00101440">
          <w:pPr>
            <w:pStyle w:val="TOC2"/>
            <w:tabs>
              <w:tab w:val="right" w:leader="dot" w:pos="9016"/>
            </w:tabs>
            <w:rPr>
              <w:rFonts w:cstheme="minorBidi"/>
              <w:noProof/>
              <w:lang w:val="en-GB" w:eastAsia="en-GB"/>
            </w:rPr>
          </w:pPr>
          <w:hyperlink w:anchor="_Toc513642959" w:history="1">
            <w:r w:rsidR="00122C99" w:rsidRPr="002211BB">
              <w:rPr>
                <w:rStyle w:val="Hyperlink"/>
                <w:rFonts w:ascii="Arial" w:hAnsi="Arial" w:cs="Arial"/>
                <w:b/>
                <w:noProof/>
              </w:rPr>
              <w:t>5.2 Recommendations</w:t>
            </w:r>
            <w:r w:rsidR="00122C99">
              <w:rPr>
                <w:noProof/>
                <w:webHidden/>
              </w:rPr>
              <w:tab/>
            </w:r>
            <w:r w:rsidR="00122C99">
              <w:rPr>
                <w:noProof/>
                <w:webHidden/>
              </w:rPr>
              <w:fldChar w:fldCharType="begin"/>
            </w:r>
            <w:r w:rsidR="00122C99">
              <w:rPr>
                <w:noProof/>
                <w:webHidden/>
              </w:rPr>
              <w:instrText xml:space="preserve"> PAGEREF _Toc513642959 \h </w:instrText>
            </w:r>
            <w:r w:rsidR="00122C99">
              <w:rPr>
                <w:noProof/>
                <w:webHidden/>
              </w:rPr>
            </w:r>
            <w:r w:rsidR="00122C99">
              <w:rPr>
                <w:noProof/>
                <w:webHidden/>
              </w:rPr>
              <w:fldChar w:fldCharType="separate"/>
            </w:r>
            <w:r w:rsidR="00122C99">
              <w:rPr>
                <w:noProof/>
                <w:webHidden/>
              </w:rPr>
              <w:t>53</w:t>
            </w:r>
            <w:r w:rsidR="00122C99">
              <w:rPr>
                <w:noProof/>
                <w:webHidden/>
              </w:rPr>
              <w:fldChar w:fldCharType="end"/>
            </w:r>
          </w:hyperlink>
        </w:p>
        <w:p w14:paraId="2B472F79" w14:textId="49B3B72D" w:rsidR="00122C99" w:rsidRDefault="00101440">
          <w:pPr>
            <w:pStyle w:val="TOC1"/>
            <w:tabs>
              <w:tab w:val="right" w:leader="dot" w:pos="9016"/>
            </w:tabs>
            <w:rPr>
              <w:rFonts w:cstheme="minorBidi"/>
              <w:noProof/>
              <w:lang w:val="en-GB" w:eastAsia="en-GB"/>
            </w:rPr>
          </w:pPr>
          <w:hyperlink w:anchor="_Toc513642960" w:history="1">
            <w:r w:rsidR="00122C99" w:rsidRPr="002211BB">
              <w:rPr>
                <w:rStyle w:val="Hyperlink"/>
                <w:rFonts w:ascii="Arial" w:hAnsi="Arial" w:cs="Arial"/>
                <w:b/>
                <w:noProof/>
              </w:rPr>
              <w:t>Bibliography</w:t>
            </w:r>
            <w:r w:rsidR="00122C99">
              <w:rPr>
                <w:noProof/>
                <w:webHidden/>
              </w:rPr>
              <w:tab/>
            </w:r>
            <w:r w:rsidR="00122C99">
              <w:rPr>
                <w:noProof/>
                <w:webHidden/>
              </w:rPr>
              <w:fldChar w:fldCharType="begin"/>
            </w:r>
            <w:r w:rsidR="00122C99">
              <w:rPr>
                <w:noProof/>
                <w:webHidden/>
              </w:rPr>
              <w:instrText xml:space="preserve"> PAGEREF _Toc513642960 \h </w:instrText>
            </w:r>
            <w:r w:rsidR="00122C99">
              <w:rPr>
                <w:noProof/>
                <w:webHidden/>
              </w:rPr>
            </w:r>
            <w:r w:rsidR="00122C99">
              <w:rPr>
                <w:noProof/>
                <w:webHidden/>
              </w:rPr>
              <w:fldChar w:fldCharType="separate"/>
            </w:r>
            <w:r w:rsidR="00122C99">
              <w:rPr>
                <w:noProof/>
                <w:webHidden/>
              </w:rPr>
              <w:t>55</w:t>
            </w:r>
            <w:r w:rsidR="00122C99">
              <w:rPr>
                <w:noProof/>
                <w:webHidden/>
              </w:rPr>
              <w:fldChar w:fldCharType="end"/>
            </w:r>
          </w:hyperlink>
        </w:p>
        <w:p w14:paraId="64F5122A" w14:textId="41A4BBCA" w:rsidR="00122C99" w:rsidRDefault="00101440">
          <w:pPr>
            <w:pStyle w:val="TOC1"/>
            <w:tabs>
              <w:tab w:val="right" w:leader="dot" w:pos="9016"/>
            </w:tabs>
            <w:rPr>
              <w:rFonts w:cstheme="minorBidi"/>
              <w:noProof/>
              <w:lang w:val="en-GB" w:eastAsia="en-GB"/>
            </w:rPr>
          </w:pPr>
          <w:hyperlink w:anchor="_Toc513642961" w:history="1">
            <w:r w:rsidR="00122C99" w:rsidRPr="002211BB">
              <w:rPr>
                <w:rStyle w:val="Hyperlink"/>
                <w:rFonts w:ascii="Arial" w:hAnsi="Arial" w:cs="Arial"/>
                <w:b/>
                <w:noProof/>
              </w:rPr>
              <w:t>Appendices</w:t>
            </w:r>
            <w:r w:rsidR="00122C99">
              <w:rPr>
                <w:noProof/>
                <w:webHidden/>
              </w:rPr>
              <w:tab/>
            </w:r>
            <w:r w:rsidR="00122C99">
              <w:rPr>
                <w:noProof/>
                <w:webHidden/>
              </w:rPr>
              <w:fldChar w:fldCharType="begin"/>
            </w:r>
            <w:r w:rsidR="00122C99">
              <w:rPr>
                <w:noProof/>
                <w:webHidden/>
              </w:rPr>
              <w:instrText xml:space="preserve"> PAGEREF _Toc513642961 \h </w:instrText>
            </w:r>
            <w:r w:rsidR="00122C99">
              <w:rPr>
                <w:noProof/>
                <w:webHidden/>
              </w:rPr>
            </w:r>
            <w:r w:rsidR="00122C99">
              <w:rPr>
                <w:noProof/>
                <w:webHidden/>
              </w:rPr>
              <w:fldChar w:fldCharType="separate"/>
            </w:r>
            <w:r w:rsidR="00122C99">
              <w:rPr>
                <w:noProof/>
                <w:webHidden/>
              </w:rPr>
              <w:t>66</w:t>
            </w:r>
            <w:r w:rsidR="00122C99">
              <w:rPr>
                <w:noProof/>
                <w:webHidden/>
              </w:rPr>
              <w:fldChar w:fldCharType="end"/>
            </w:r>
          </w:hyperlink>
        </w:p>
        <w:p w14:paraId="28C6D3F7" w14:textId="13F16F8F" w:rsidR="00122C99" w:rsidRDefault="00101440">
          <w:pPr>
            <w:pStyle w:val="TOC2"/>
            <w:tabs>
              <w:tab w:val="right" w:leader="dot" w:pos="9016"/>
            </w:tabs>
            <w:rPr>
              <w:rFonts w:cstheme="minorBidi"/>
              <w:noProof/>
              <w:lang w:val="en-GB" w:eastAsia="en-GB"/>
            </w:rPr>
          </w:pPr>
          <w:hyperlink w:anchor="_Toc513642962" w:history="1">
            <w:r w:rsidR="00122C99" w:rsidRPr="002211BB">
              <w:rPr>
                <w:rStyle w:val="Hyperlink"/>
                <w:rFonts w:ascii="Arial" w:hAnsi="Arial" w:cs="Arial"/>
                <w:b/>
                <w:noProof/>
              </w:rPr>
              <w:t>Appendix 1. A Copy of the Online Questionnaire</w:t>
            </w:r>
            <w:r w:rsidR="00122C99">
              <w:rPr>
                <w:noProof/>
                <w:webHidden/>
              </w:rPr>
              <w:tab/>
            </w:r>
            <w:r w:rsidR="00122C99">
              <w:rPr>
                <w:noProof/>
                <w:webHidden/>
              </w:rPr>
              <w:fldChar w:fldCharType="begin"/>
            </w:r>
            <w:r w:rsidR="00122C99">
              <w:rPr>
                <w:noProof/>
                <w:webHidden/>
              </w:rPr>
              <w:instrText xml:space="preserve"> PAGEREF _Toc513642962 \h </w:instrText>
            </w:r>
            <w:r w:rsidR="00122C99">
              <w:rPr>
                <w:noProof/>
                <w:webHidden/>
              </w:rPr>
            </w:r>
            <w:r w:rsidR="00122C99">
              <w:rPr>
                <w:noProof/>
                <w:webHidden/>
              </w:rPr>
              <w:fldChar w:fldCharType="separate"/>
            </w:r>
            <w:r w:rsidR="00122C99">
              <w:rPr>
                <w:noProof/>
                <w:webHidden/>
              </w:rPr>
              <w:t>66</w:t>
            </w:r>
            <w:r w:rsidR="00122C99">
              <w:rPr>
                <w:noProof/>
                <w:webHidden/>
              </w:rPr>
              <w:fldChar w:fldCharType="end"/>
            </w:r>
          </w:hyperlink>
        </w:p>
        <w:p w14:paraId="6EBE641F" w14:textId="1F07D9F4" w:rsidR="00122C99" w:rsidRDefault="00101440">
          <w:pPr>
            <w:pStyle w:val="TOC2"/>
            <w:tabs>
              <w:tab w:val="right" w:leader="dot" w:pos="9016"/>
            </w:tabs>
            <w:rPr>
              <w:rFonts w:cstheme="minorBidi"/>
              <w:noProof/>
              <w:lang w:val="en-GB" w:eastAsia="en-GB"/>
            </w:rPr>
          </w:pPr>
          <w:hyperlink w:anchor="_Toc513642963" w:history="1">
            <w:r w:rsidR="00122C99" w:rsidRPr="002211BB">
              <w:rPr>
                <w:rStyle w:val="Hyperlink"/>
                <w:rFonts w:ascii="Arial" w:hAnsi="Arial" w:cs="Arial"/>
                <w:b/>
                <w:noProof/>
              </w:rPr>
              <w:t>Appendix 2. Timings</w:t>
            </w:r>
            <w:r w:rsidR="00122C99">
              <w:rPr>
                <w:noProof/>
                <w:webHidden/>
              </w:rPr>
              <w:tab/>
            </w:r>
            <w:r w:rsidR="00122C99">
              <w:rPr>
                <w:noProof/>
                <w:webHidden/>
              </w:rPr>
              <w:fldChar w:fldCharType="begin"/>
            </w:r>
            <w:r w:rsidR="00122C99">
              <w:rPr>
                <w:noProof/>
                <w:webHidden/>
              </w:rPr>
              <w:instrText xml:space="preserve"> PAGEREF _Toc513642963 \h </w:instrText>
            </w:r>
            <w:r w:rsidR="00122C99">
              <w:rPr>
                <w:noProof/>
                <w:webHidden/>
              </w:rPr>
            </w:r>
            <w:r w:rsidR="00122C99">
              <w:rPr>
                <w:noProof/>
                <w:webHidden/>
              </w:rPr>
              <w:fldChar w:fldCharType="separate"/>
            </w:r>
            <w:r w:rsidR="00122C99">
              <w:rPr>
                <w:noProof/>
                <w:webHidden/>
              </w:rPr>
              <w:t>72</w:t>
            </w:r>
            <w:r w:rsidR="00122C99">
              <w:rPr>
                <w:noProof/>
                <w:webHidden/>
              </w:rPr>
              <w:fldChar w:fldCharType="end"/>
            </w:r>
          </w:hyperlink>
        </w:p>
        <w:p w14:paraId="1913FEB6" w14:textId="244AA9DA" w:rsidR="00122C99" w:rsidRDefault="00101440">
          <w:pPr>
            <w:pStyle w:val="TOC2"/>
            <w:tabs>
              <w:tab w:val="right" w:leader="dot" w:pos="9016"/>
            </w:tabs>
            <w:rPr>
              <w:rFonts w:cstheme="minorBidi"/>
              <w:noProof/>
              <w:lang w:val="en-GB" w:eastAsia="en-GB"/>
            </w:rPr>
          </w:pPr>
          <w:hyperlink w:anchor="_Toc513642964" w:history="1">
            <w:r w:rsidR="00122C99" w:rsidRPr="002211BB">
              <w:rPr>
                <w:rStyle w:val="Hyperlink"/>
                <w:rFonts w:ascii="Arial" w:hAnsi="Arial" w:cs="Arial"/>
                <w:b/>
                <w:noProof/>
              </w:rPr>
              <w:t>Appendix 3. Completed Ethics Form</w:t>
            </w:r>
            <w:r w:rsidR="00122C99">
              <w:rPr>
                <w:noProof/>
                <w:webHidden/>
              </w:rPr>
              <w:tab/>
            </w:r>
            <w:r w:rsidR="00122C99">
              <w:rPr>
                <w:noProof/>
                <w:webHidden/>
              </w:rPr>
              <w:fldChar w:fldCharType="begin"/>
            </w:r>
            <w:r w:rsidR="00122C99">
              <w:rPr>
                <w:noProof/>
                <w:webHidden/>
              </w:rPr>
              <w:instrText xml:space="preserve"> PAGEREF _Toc513642964 \h </w:instrText>
            </w:r>
            <w:r w:rsidR="00122C99">
              <w:rPr>
                <w:noProof/>
                <w:webHidden/>
              </w:rPr>
            </w:r>
            <w:r w:rsidR="00122C99">
              <w:rPr>
                <w:noProof/>
                <w:webHidden/>
              </w:rPr>
              <w:fldChar w:fldCharType="separate"/>
            </w:r>
            <w:r w:rsidR="00122C99">
              <w:rPr>
                <w:noProof/>
                <w:webHidden/>
              </w:rPr>
              <w:t>73</w:t>
            </w:r>
            <w:r w:rsidR="00122C99">
              <w:rPr>
                <w:noProof/>
                <w:webHidden/>
              </w:rPr>
              <w:fldChar w:fldCharType="end"/>
            </w:r>
          </w:hyperlink>
        </w:p>
        <w:p w14:paraId="15442106" w14:textId="16665417" w:rsidR="00B26DF3" w:rsidRDefault="00B26DF3">
          <w:r>
            <w:rPr>
              <w:b/>
              <w:bCs/>
              <w:noProof/>
            </w:rPr>
            <w:fldChar w:fldCharType="end"/>
          </w:r>
        </w:p>
      </w:sdtContent>
    </w:sdt>
    <w:p w14:paraId="7CFB7D04" w14:textId="670855E2" w:rsidR="00B70E46" w:rsidRPr="008A527C" w:rsidRDefault="00B70E46" w:rsidP="008A527C">
      <w:pPr>
        <w:rPr>
          <w:rFonts w:ascii="Arial" w:hAnsi="Arial" w:cs="Arial"/>
          <w:b/>
        </w:rPr>
      </w:pPr>
      <w:r w:rsidRPr="008A527C">
        <w:rPr>
          <w:rFonts w:ascii="Arial" w:hAnsi="Arial" w:cs="Arial"/>
          <w:b/>
        </w:rPr>
        <w:br w:type="page"/>
      </w:r>
    </w:p>
    <w:p w14:paraId="03C399E6" w14:textId="254B251F" w:rsidR="00F818DC" w:rsidRPr="00122C99" w:rsidRDefault="00B70E46" w:rsidP="00122C99">
      <w:pPr>
        <w:pStyle w:val="Heading1"/>
        <w:spacing w:line="480" w:lineRule="auto"/>
        <w:jc w:val="center"/>
        <w:rPr>
          <w:rFonts w:ascii="Arial" w:hAnsi="Arial" w:cs="Arial"/>
          <w:b/>
          <w:color w:val="auto"/>
          <w:sz w:val="40"/>
        </w:rPr>
      </w:pPr>
      <w:bookmarkStart w:id="1" w:name="_Toc513642915"/>
      <w:r w:rsidRPr="00122C99">
        <w:rPr>
          <w:rFonts w:ascii="Arial" w:hAnsi="Arial" w:cs="Arial"/>
          <w:b/>
          <w:color w:val="auto"/>
          <w:sz w:val="40"/>
        </w:rPr>
        <w:lastRenderedPageBreak/>
        <w:t>List of Figures</w:t>
      </w:r>
      <w:r w:rsidR="00122C99">
        <w:rPr>
          <w:rFonts w:ascii="Arial" w:hAnsi="Arial" w:cs="Arial"/>
          <w:b/>
          <w:color w:val="auto"/>
          <w:sz w:val="40"/>
        </w:rPr>
        <w:t xml:space="preserve"> and Tables</w:t>
      </w:r>
      <w:bookmarkEnd w:id="1"/>
    </w:p>
    <w:p w14:paraId="0DF7DB3D" w14:textId="3279390D" w:rsidR="00122C99" w:rsidRPr="00122C99" w:rsidRDefault="00122C99" w:rsidP="00122C99">
      <w:pPr>
        <w:pStyle w:val="TableofFigures"/>
        <w:tabs>
          <w:tab w:val="right" w:leader="dot" w:pos="9016"/>
        </w:tabs>
        <w:spacing w:line="480" w:lineRule="auto"/>
        <w:rPr>
          <w:rFonts w:ascii="Arial" w:eastAsiaTheme="minorEastAsia" w:hAnsi="Arial" w:cs="Arial"/>
          <w:b/>
          <w:noProof/>
          <w:lang w:eastAsia="en-GB"/>
        </w:rPr>
      </w:pPr>
      <w:r w:rsidRPr="00122C99">
        <w:rPr>
          <w:rFonts w:ascii="Arial" w:hAnsi="Arial" w:cs="Arial"/>
          <w:b/>
        </w:rPr>
        <w:fldChar w:fldCharType="begin"/>
      </w:r>
      <w:r w:rsidRPr="00122C99">
        <w:rPr>
          <w:rFonts w:ascii="Arial" w:hAnsi="Arial" w:cs="Arial"/>
          <w:b/>
        </w:rPr>
        <w:instrText xml:space="preserve"> TOC \h \z \c "Figure" </w:instrText>
      </w:r>
      <w:r w:rsidRPr="00122C99">
        <w:rPr>
          <w:rFonts w:ascii="Arial" w:hAnsi="Arial" w:cs="Arial"/>
          <w:b/>
        </w:rPr>
        <w:fldChar w:fldCharType="separate"/>
      </w:r>
      <w:hyperlink w:anchor="_Toc513642858" w:history="1">
        <w:r w:rsidRPr="00122C99">
          <w:rPr>
            <w:rStyle w:val="Hyperlink"/>
            <w:rFonts w:ascii="Arial" w:hAnsi="Arial" w:cs="Arial"/>
            <w:b/>
            <w:noProof/>
          </w:rPr>
          <w:t>Figure 1. Saunders' Research Onion</w:t>
        </w:r>
        <w:r w:rsidRPr="00122C99">
          <w:rPr>
            <w:rFonts w:ascii="Arial" w:hAnsi="Arial" w:cs="Arial"/>
            <w:b/>
            <w:noProof/>
            <w:webHidden/>
          </w:rPr>
          <w:tab/>
        </w:r>
        <w:r w:rsidRPr="00122C99">
          <w:rPr>
            <w:rFonts w:ascii="Arial" w:hAnsi="Arial" w:cs="Arial"/>
            <w:b/>
            <w:noProof/>
            <w:webHidden/>
          </w:rPr>
          <w:fldChar w:fldCharType="begin"/>
        </w:r>
        <w:r w:rsidRPr="00122C99">
          <w:rPr>
            <w:rFonts w:ascii="Arial" w:hAnsi="Arial" w:cs="Arial"/>
            <w:b/>
            <w:noProof/>
            <w:webHidden/>
          </w:rPr>
          <w:instrText xml:space="preserve"> PAGEREF _Toc513642858 \h </w:instrText>
        </w:r>
        <w:r w:rsidRPr="00122C99">
          <w:rPr>
            <w:rFonts w:ascii="Arial" w:hAnsi="Arial" w:cs="Arial"/>
            <w:b/>
            <w:noProof/>
            <w:webHidden/>
          </w:rPr>
        </w:r>
        <w:r w:rsidRPr="00122C99">
          <w:rPr>
            <w:rFonts w:ascii="Arial" w:hAnsi="Arial" w:cs="Arial"/>
            <w:b/>
            <w:noProof/>
            <w:webHidden/>
          </w:rPr>
          <w:fldChar w:fldCharType="separate"/>
        </w:r>
        <w:r w:rsidRPr="00122C99">
          <w:rPr>
            <w:rFonts w:ascii="Arial" w:hAnsi="Arial" w:cs="Arial"/>
            <w:b/>
            <w:noProof/>
            <w:webHidden/>
          </w:rPr>
          <w:t>14</w:t>
        </w:r>
        <w:r w:rsidRPr="00122C99">
          <w:rPr>
            <w:rFonts w:ascii="Arial" w:hAnsi="Arial" w:cs="Arial"/>
            <w:b/>
            <w:noProof/>
            <w:webHidden/>
          </w:rPr>
          <w:fldChar w:fldCharType="end"/>
        </w:r>
      </w:hyperlink>
    </w:p>
    <w:p w14:paraId="78A25D7E" w14:textId="7AA0557C" w:rsidR="00122C99" w:rsidRPr="00122C99" w:rsidRDefault="00101440" w:rsidP="00122C99">
      <w:pPr>
        <w:pStyle w:val="TableofFigures"/>
        <w:tabs>
          <w:tab w:val="right" w:leader="dot" w:pos="9016"/>
        </w:tabs>
        <w:spacing w:line="480" w:lineRule="auto"/>
        <w:rPr>
          <w:rFonts w:ascii="Arial" w:eastAsiaTheme="minorEastAsia" w:hAnsi="Arial" w:cs="Arial"/>
          <w:b/>
          <w:noProof/>
          <w:lang w:eastAsia="en-GB"/>
        </w:rPr>
      </w:pPr>
      <w:hyperlink w:anchor="_Toc513642859" w:history="1">
        <w:r w:rsidR="00122C99" w:rsidRPr="00122C99">
          <w:rPr>
            <w:rStyle w:val="Hyperlink"/>
            <w:rFonts w:ascii="Arial" w:hAnsi="Arial" w:cs="Arial"/>
            <w:b/>
            <w:noProof/>
          </w:rPr>
          <w:t>Figure 2. Age of survey respondents</w:t>
        </w:r>
        <w:r w:rsidR="00122C99" w:rsidRPr="00122C99">
          <w:rPr>
            <w:rFonts w:ascii="Arial" w:hAnsi="Arial" w:cs="Arial"/>
            <w:b/>
            <w:noProof/>
            <w:webHidden/>
          </w:rPr>
          <w:tab/>
        </w:r>
        <w:r w:rsidR="00122C99" w:rsidRPr="00122C99">
          <w:rPr>
            <w:rFonts w:ascii="Arial" w:hAnsi="Arial" w:cs="Arial"/>
            <w:b/>
            <w:noProof/>
            <w:webHidden/>
          </w:rPr>
          <w:fldChar w:fldCharType="begin"/>
        </w:r>
        <w:r w:rsidR="00122C99" w:rsidRPr="00122C99">
          <w:rPr>
            <w:rFonts w:ascii="Arial" w:hAnsi="Arial" w:cs="Arial"/>
            <w:b/>
            <w:noProof/>
            <w:webHidden/>
          </w:rPr>
          <w:instrText xml:space="preserve"> PAGEREF _Toc513642859 \h </w:instrText>
        </w:r>
        <w:r w:rsidR="00122C99" w:rsidRPr="00122C99">
          <w:rPr>
            <w:rFonts w:ascii="Arial" w:hAnsi="Arial" w:cs="Arial"/>
            <w:b/>
            <w:noProof/>
            <w:webHidden/>
          </w:rPr>
        </w:r>
        <w:r w:rsidR="00122C99" w:rsidRPr="00122C99">
          <w:rPr>
            <w:rFonts w:ascii="Arial" w:hAnsi="Arial" w:cs="Arial"/>
            <w:b/>
            <w:noProof/>
            <w:webHidden/>
          </w:rPr>
          <w:fldChar w:fldCharType="separate"/>
        </w:r>
        <w:r w:rsidR="00122C99" w:rsidRPr="00122C99">
          <w:rPr>
            <w:rFonts w:ascii="Arial" w:hAnsi="Arial" w:cs="Arial"/>
            <w:b/>
            <w:noProof/>
            <w:webHidden/>
          </w:rPr>
          <w:t>39</w:t>
        </w:r>
        <w:r w:rsidR="00122C99" w:rsidRPr="00122C99">
          <w:rPr>
            <w:rFonts w:ascii="Arial" w:hAnsi="Arial" w:cs="Arial"/>
            <w:b/>
            <w:noProof/>
            <w:webHidden/>
          </w:rPr>
          <w:fldChar w:fldCharType="end"/>
        </w:r>
      </w:hyperlink>
    </w:p>
    <w:p w14:paraId="07E99CAB" w14:textId="7C64FF57" w:rsidR="00122C99" w:rsidRPr="00122C99" w:rsidRDefault="00101440" w:rsidP="00122C99">
      <w:pPr>
        <w:pStyle w:val="TableofFigures"/>
        <w:tabs>
          <w:tab w:val="right" w:leader="dot" w:pos="9016"/>
        </w:tabs>
        <w:spacing w:line="480" w:lineRule="auto"/>
        <w:rPr>
          <w:rFonts w:ascii="Arial" w:eastAsiaTheme="minorEastAsia" w:hAnsi="Arial" w:cs="Arial"/>
          <w:b/>
          <w:noProof/>
          <w:lang w:eastAsia="en-GB"/>
        </w:rPr>
      </w:pPr>
      <w:hyperlink w:anchor="_Toc513642860" w:history="1">
        <w:r w:rsidR="00122C99" w:rsidRPr="00122C99">
          <w:rPr>
            <w:rStyle w:val="Hyperlink"/>
            <w:rFonts w:ascii="Arial" w:hAnsi="Arial" w:cs="Arial"/>
            <w:b/>
            <w:noProof/>
          </w:rPr>
          <w:t>Figure 3. Gender of survey participants</w:t>
        </w:r>
        <w:r w:rsidR="00122C99" w:rsidRPr="00122C99">
          <w:rPr>
            <w:rFonts w:ascii="Arial" w:hAnsi="Arial" w:cs="Arial"/>
            <w:b/>
            <w:noProof/>
            <w:webHidden/>
          </w:rPr>
          <w:tab/>
        </w:r>
        <w:r w:rsidR="00122C99" w:rsidRPr="00122C99">
          <w:rPr>
            <w:rFonts w:ascii="Arial" w:hAnsi="Arial" w:cs="Arial"/>
            <w:b/>
            <w:noProof/>
            <w:webHidden/>
          </w:rPr>
          <w:fldChar w:fldCharType="begin"/>
        </w:r>
        <w:r w:rsidR="00122C99" w:rsidRPr="00122C99">
          <w:rPr>
            <w:rFonts w:ascii="Arial" w:hAnsi="Arial" w:cs="Arial"/>
            <w:b/>
            <w:noProof/>
            <w:webHidden/>
          </w:rPr>
          <w:instrText xml:space="preserve"> PAGEREF _Toc513642860 \h </w:instrText>
        </w:r>
        <w:r w:rsidR="00122C99" w:rsidRPr="00122C99">
          <w:rPr>
            <w:rFonts w:ascii="Arial" w:hAnsi="Arial" w:cs="Arial"/>
            <w:b/>
            <w:noProof/>
            <w:webHidden/>
          </w:rPr>
        </w:r>
        <w:r w:rsidR="00122C99" w:rsidRPr="00122C99">
          <w:rPr>
            <w:rFonts w:ascii="Arial" w:hAnsi="Arial" w:cs="Arial"/>
            <w:b/>
            <w:noProof/>
            <w:webHidden/>
          </w:rPr>
          <w:fldChar w:fldCharType="separate"/>
        </w:r>
        <w:r w:rsidR="00122C99" w:rsidRPr="00122C99">
          <w:rPr>
            <w:rFonts w:ascii="Arial" w:hAnsi="Arial" w:cs="Arial"/>
            <w:b/>
            <w:noProof/>
            <w:webHidden/>
          </w:rPr>
          <w:t>40</w:t>
        </w:r>
        <w:r w:rsidR="00122C99" w:rsidRPr="00122C99">
          <w:rPr>
            <w:rFonts w:ascii="Arial" w:hAnsi="Arial" w:cs="Arial"/>
            <w:b/>
            <w:noProof/>
            <w:webHidden/>
          </w:rPr>
          <w:fldChar w:fldCharType="end"/>
        </w:r>
      </w:hyperlink>
    </w:p>
    <w:p w14:paraId="282C0332" w14:textId="55E88FDB" w:rsidR="00122C99" w:rsidRPr="00122C99" w:rsidRDefault="00101440" w:rsidP="00122C99">
      <w:pPr>
        <w:pStyle w:val="TableofFigures"/>
        <w:tabs>
          <w:tab w:val="right" w:leader="dot" w:pos="9016"/>
        </w:tabs>
        <w:spacing w:line="480" w:lineRule="auto"/>
        <w:rPr>
          <w:rFonts w:ascii="Arial" w:eastAsiaTheme="minorEastAsia" w:hAnsi="Arial" w:cs="Arial"/>
          <w:b/>
          <w:noProof/>
          <w:lang w:eastAsia="en-GB"/>
        </w:rPr>
      </w:pPr>
      <w:hyperlink w:anchor="_Toc513642861" w:history="1">
        <w:r w:rsidR="00122C99" w:rsidRPr="00122C99">
          <w:rPr>
            <w:rStyle w:val="Hyperlink"/>
            <w:rFonts w:ascii="Arial" w:hAnsi="Arial" w:cs="Arial"/>
            <w:b/>
            <w:noProof/>
          </w:rPr>
          <w:t>Figure 4. Yearly income of survey participants</w:t>
        </w:r>
        <w:r w:rsidR="00122C99" w:rsidRPr="00122C99">
          <w:rPr>
            <w:rFonts w:ascii="Arial" w:hAnsi="Arial" w:cs="Arial"/>
            <w:b/>
            <w:noProof/>
            <w:webHidden/>
          </w:rPr>
          <w:tab/>
        </w:r>
        <w:r w:rsidR="00122C99" w:rsidRPr="00122C99">
          <w:rPr>
            <w:rFonts w:ascii="Arial" w:hAnsi="Arial" w:cs="Arial"/>
            <w:b/>
            <w:noProof/>
            <w:webHidden/>
          </w:rPr>
          <w:fldChar w:fldCharType="begin"/>
        </w:r>
        <w:r w:rsidR="00122C99" w:rsidRPr="00122C99">
          <w:rPr>
            <w:rFonts w:ascii="Arial" w:hAnsi="Arial" w:cs="Arial"/>
            <w:b/>
            <w:noProof/>
            <w:webHidden/>
          </w:rPr>
          <w:instrText xml:space="preserve"> PAGEREF _Toc513642861 \h </w:instrText>
        </w:r>
        <w:r w:rsidR="00122C99" w:rsidRPr="00122C99">
          <w:rPr>
            <w:rFonts w:ascii="Arial" w:hAnsi="Arial" w:cs="Arial"/>
            <w:b/>
            <w:noProof/>
            <w:webHidden/>
          </w:rPr>
        </w:r>
        <w:r w:rsidR="00122C99" w:rsidRPr="00122C99">
          <w:rPr>
            <w:rFonts w:ascii="Arial" w:hAnsi="Arial" w:cs="Arial"/>
            <w:b/>
            <w:noProof/>
            <w:webHidden/>
          </w:rPr>
          <w:fldChar w:fldCharType="separate"/>
        </w:r>
        <w:r w:rsidR="00122C99" w:rsidRPr="00122C99">
          <w:rPr>
            <w:rFonts w:ascii="Arial" w:hAnsi="Arial" w:cs="Arial"/>
            <w:b/>
            <w:noProof/>
            <w:webHidden/>
          </w:rPr>
          <w:t>41</w:t>
        </w:r>
        <w:r w:rsidR="00122C99" w:rsidRPr="00122C99">
          <w:rPr>
            <w:rFonts w:ascii="Arial" w:hAnsi="Arial" w:cs="Arial"/>
            <w:b/>
            <w:noProof/>
            <w:webHidden/>
          </w:rPr>
          <w:fldChar w:fldCharType="end"/>
        </w:r>
      </w:hyperlink>
    </w:p>
    <w:p w14:paraId="3B835C0C" w14:textId="2680D416" w:rsidR="00122C99" w:rsidRPr="00122C99" w:rsidRDefault="00101440" w:rsidP="00122C99">
      <w:pPr>
        <w:pStyle w:val="TableofFigures"/>
        <w:tabs>
          <w:tab w:val="right" w:leader="dot" w:pos="9016"/>
        </w:tabs>
        <w:spacing w:line="480" w:lineRule="auto"/>
        <w:rPr>
          <w:rFonts w:ascii="Arial" w:eastAsiaTheme="minorEastAsia" w:hAnsi="Arial" w:cs="Arial"/>
          <w:b/>
          <w:noProof/>
          <w:lang w:eastAsia="en-GB"/>
        </w:rPr>
      </w:pPr>
      <w:hyperlink w:anchor="_Toc513642862" w:history="1">
        <w:r w:rsidR="00122C99" w:rsidRPr="00122C99">
          <w:rPr>
            <w:rStyle w:val="Hyperlink"/>
            <w:rFonts w:ascii="Arial" w:hAnsi="Arial" w:cs="Arial"/>
            <w:b/>
            <w:noProof/>
          </w:rPr>
          <w:t>Figure 5. Occupation of survey participants</w:t>
        </w:r>
        <w:r w:rsidR="00122C99" w:rsidRPr="00122C99">
          <w:rPr>
            <w:rFonts w:ascii="Arial" w:hAnsi="Arial" w:cs="Arial"/>
            <w:b/>
            <w:noProof/>
            <w:webHidden/>
          </w:rPr>
          <w:tab/>
        </w:r>
        <w:r w:rsidR="00122C99" w:rsidRPr="00122C99">
          <w:rPr>
            <w:rFonts w:ascii="Arial" w:hAnsi="Arial" w:cs="Arial"/>
            <w:b/>
            <w:noProof/>
            <w:webHidden/>
          </w:rPr>
          <w:fldChar w:fldCharType="begin"/>
        </w:r>
        <w:r w:rsidR="00122C99" w:rsidRPr="00122C99">
          <w:rPr>
            <w:rFonts w:ascii="Arial" w:hAnsi="Arial" w:cs="Arial"/>
            <w:b/>
            <w:noProof/>
            <w:webHidden/>
          </w:rPr>
          <w:instrText xml:space="preserve"> PAGEREF _Toc513642862 \h </w:instrText>
        </w:r>
        <w:r w:rsidR="00122C99" w:rsidRPr="00122C99">
          <w:rPr>
            <w:rFonts w:ascii="Arial" w:hAnsi="Arial" w:cs="Arial"/>
            <w:b/>
            <w:noProof/>
            <w:webHidden/>
          </w:rPr>
        </w:r>
        <w:r w:rsidR="00122C99" w:rsidRPr="00122C99">
          <w:rPr>
            <w:rFonts w:ascii="Arial" w:hAnsi="Arial" w:cs="Arial"/>
            <w:b/>
            <w:noProof/>
            <w:webHidden/>
          </w:rPr>
          <w:fldChar w:fldCharType="separate"/>
        </w:r>
        <w:r w:rsidR="00122C99" w:rsidRPr="00122C99">
          <w:rPr>
            <w:rFonts w:ascii="Arial" w:hAnsi="Arial" w:cs="Arial"/>
            <w:b/>
            <w:noProof/>
            <w:webHidden/>
          </w:rPr>
          <w:t>42</w:t>
        </w:r>
        <w:r w:rsidR="00122C99" w:rsidRPr="00122C99">
          <w:rPr>
            <w:rFonts w:ascii="Arial" w:hAnsi="Arial" w:cs="Arial"/>
            <w:b/>
            <w:noProof/>
            <w:webHidden/>
          </w:rPr>
          <w:fldChar w:fldCharType="end"/>
        </w:r>
      </w:hyperlink>
    </w:p>
    <w:p w14:paraId="396F0BC1" w14:textId="63E15BB5" w:rsidR="00122C99" w:rsidRPr="00122C99" w:rsidRDefault="00101440" w:rsidP="00122C99">
      <w:pPr>
        <w:pStyle w:val="TableofFigures"/>
        <w:tabs>
          <w:tab w:val="right" w:leader="dot" w:pos="9016"/>
        </w:tabs>
        <w:spacing w:line="480" w:lineRule="auto"/>
        <w:rPr>
          <w:rFonts w:ascii="Arial" w:eastAsiaTheme="minorEastAsia" w:hAnsi="Arial" w:cs="Arial"/>
          <w:b/>
          <w:noProof/>
          <w:lang w:eastAsia="en-GB"/>
        </w:rPr>
      </w:pPr>
      <w:hyperlink w:anchor="_Toc513642863" w:history="1">
        <w:r w:rsidR="00122C99" w:rsidRPr="00122C99">
          <w:rPr>
            <w:rStyle w:val="Hyperlink"/>
            <w:rFonts w:ascii="Arial" w:hAnsi="Arial" w:cs="Arial"/>
            <w:b/>
            <w:noProof/>
          </w:rPr>
          <w:t>Figure 6. Home game attendance of survey participants</w:t>
        </w:r>
        <w:r w:rsidR="00122C99" w:rsidRPr="00122C99">
          <w:rPr>
            <w:rFonts w:ascii="Arial" w:hAnsi="Arial" w:cs="Arial"/>
            <w:b/>
            <w:noProof/>
            <w:webHidden/>
          </w:rPr>
          <w:tab/>
        </w:r>
        <w:r w:rsidR="00122C99" w:rsidRPr="00122C99">
          <w:rPr>
            <w:rFonts w:ascii="Arial" w:hAnsi="Arial" w:cs="Arial"/>
            <w:b/>
            <w:noProof/>
            <w:webHidden/>
          </w:rPr>
          <w:fldChar w:fldCharType="begin"/>
        </w:r>
        <w:r w:rsidR="00122C99" w:rsidRPr="00122C99">
          <w:rPr>
            <w:rFonts w:ascii="Arial" w:hAnsi="Arial" w:cs="Arial"/>
            <w:b/>
            <w:noProof/>
            <w:webHidden/>
          </w:rPr>
          <w:instrText xml:space="preserve"> PAGEREF _Toc513642863 \h </w:instrText>
        </w:r>
        <w:r w:rsidR="00122C99" w:rsidRPr="00122C99">
          <w:rPr>
            <w:rFonts w:ascii="Arial" w:hAnsi="Arial" w:cs="Arial"/>
            <w:b/>
            <w:noProof/>
            <w:webHidden/>
          </w:rPr>
        </w:r>
        <w:r w:rsidR="00122C99" w:rsidRPr="00122C99">
          <w:rPr>
            <w:rFonts w:ascii="Arial" w:hAnsi="Arial" w:cs="Arial"/>
            <w:b/>
            <w:noProof/>
            <w:webHidden/>
          </w:rPr>
          <w:fldChar w:fldCharType="separate"/>
        </w:r>
        <w:r w:rsidR="00122C99" w:rsidRPr="00122C99">
          <w:rPr>
            <w:rFonts w:ascii="Arial" w:hAnsi="Arial" w:cs="Arial"/>
            <w:b/>
            <w:noProof/>
            <w:webHidden/>
          </w:rPr>
          <w:t>43</w:t>
        </w:r>
        <w:r w:rsidR="00122C99" w:rsidRPr="00122C99">
          <w:rPr>
            <w:rFonts w:ascii="Arial" w:hAnsi="Arial" w:cs="Arial"/>
            <w:b/>
            <w:noProof/>
            <w:webHidden/>
          </w:rPr>
          <w:fldChar w:fldCharType="end"/>
        </w:r>
      </w:hyperlink>
    </w:p>
    <w:p w14:paraId="7422CB51" w14:textId="4A18FA67" w:rsidR="00122C99" w:rsidRPr="00122C99" w:rsidRDefault="00101440" w:rsidP="00122C99">
      <w:pPr>
        <w:pStyle w:val="TableofFigures"/>
        <w:tabs>
          <w:tab w:val="right" w:leader="dot" w:pos="9016"/>
        </w:tabs>
        <w:spacing w:line="480" w:lineRule="auto"/>
        <w:rPr>
          <w:rFonts w:ascii="Arial" w:eastAsiaTheme="minorEastAsia" w:hAnsi="Arial" w:cs="Arial"/>
          <w:b/>
          <w:noProof/>
          <w:lang w:eastAsia="en-GB"/>
        </w:rPr>
      </w:pPr>
      <w:hyperlink w:anchor="_Toc513642864" w:history="1">
        <w:r w:rsidR="00122C99" w:rsidRPr="00122C99">
          <w:rPr>
            <w:rStyle w:val="Hyperlink"/>
            <w:rFonts w:ascii="Arial" w:hAnsi="Arial" w:cs="Arial"/>
            <w:b/>
            <w:noProof/>
          </w:rPr>
          <w:t>Figure 7. Away game attendance of survey participants</w:t>
        </w:r>
        <w:r w:rsidR="00122C99" w:rsidRPr="00122C99">
          <w:rPr>
            <w:rFonts w:ascii="Arial" w:hAnsi="Arial" w:cs="Arial"/>
            <w:b/>
            <w:noProof/>
            <w:webHidden/>
          </w:rPr>
          <w:tab/>
        </w:r>
        <w:r w:rsidR="00122C99" w:rsidRPr="00122C99">
          <w:rPr>
            <w:rFonts w:ascii="Arial" w:hAnsi="Arial" w:cs="Arial"/>
            <w:b/>
            <w:noProof/>
            <w:webHidden/>
          </w:rPr>
          <w:fldChar w:fldCharType="begin"/>
        </w:r>
        <w:r w:rsidR="00122C99" w:rsidRPr="00122C99">
          <w:rPr>
            <w:rFonts w:ascii="Arial" w:hAnsi="Arial" w:cs="Arial"/>
            <w:b/>
            <w:noProof/>
            <w:webHidden/>
          </w:rPr>
          <w:instrText xml:space="preserve"> PAGEREF _Toc513642864 \h </w:instrText>
        </w:r>
        <w:r w:rsidR="00122C99" w:rsidRPr="00122C99">
          <w:rPr>
            <w:rFonts w:ascii="Arial" w:hAnsi="Arial" w:cs="Arial"/>
            <w:b/>
            <w:noProof/>
            <w:webHidden/>
          </w:rPr>
        </w:r>
        <w:r w:rsidR="00122C99" w:rsidRPr="00122C99">
          <w:rPr>
            <w:rFonts w:ascii="Arial" w:hAnsi="Arial" w:cs="Arial"/>
            <w:b/>
            <w:noProof/>
            <w:webHidden/>
          </w:rPr>
          <w:fldChar w:fldCharType="separate"/>
        </w:r>
        <w:r w:rsidR="00122C99" w:rsidRPr="00122C99">
          <w:rPr>
            <w:rFonts w:ascii="Arial" w:hAnsi="Arial" w:cs="Arial"/>
            <w:b/>
            <w:noProof/>
            <w:webHidden/>
          </w:rPr>
          <w:t>44</w:t>
        </w:r>
        <w:r w:rsidR="00122C99" w:rsidRPr="00122C99">
          <w:rPr>
            <w:rFonts w:ascii="Arial" w:hAnsi="Arial" w:cs="Arial"/>
            <w:b/>
            <w:noProof/>
            <w:webHidden/>
          </w:rPr>
          <w:fldChar w:fldCharType="end"/>
        </w:r>
      </w:hyperlink>
    </w:p>
    <w:p w14:paraId="75DEEB51" w14:textId="172E20D5" w:rsidR="00122C99" w:rsidRPr="00122C99" w:rsidRDefault="00101440" w:rsidP="00122C99">
      <w:pPr>
        <w:pStyle w:val="TableofFigures"/>
        <w:tabs>
          <w:tab w:val="right" w:leader="dot" w:pos="9016"/>
        </w:tabs>
        <w:spacing w:line="480" w:lineRule="auto"/>
        <w:rPr>
          <w:rFonts w:ascii="Arial" w:eastAsiaTheme="minorEastAsia" w:hAnsi="Arial" w:cs="Arial"/>
          <w:b/>
          <w:noProof/>
          <w:lang w:eastAsia="en-GB"/>
        </w:rPr>
      </w:pPr>
      <w:hyperlink w:anchor="_Toc513642865" w:history="1">
        <w:r w:rsidR="00122C99" w:rsidRPr="00122C99">
          <w:rPr>
            <w:rStyle w:val="Hyperlink"/>
            <w:rFonts w:ascii="Arial" w:hAnsi="Arial" w:cs="Arial"/>
            <w:b/>
            <w:noProof/>
          </w:rPr>
          <w:t>Figure 8. Survey participants who are season ticket holders</w:t>
        </w:r>
        <w:r w:rsidR="00122C99" w:rsidRPr="00122C99">
          <w:rPr>
            <w:rFonts w:ascii="Arial" w:hAnsi="Arial" w:cs="Arial"/>
            <w:b/>
            <w:noProof/>
            <w:webHidden/>
          </w:rPr>
          <w:tab/>
        </w:r>
        <w:r w:rsidR="00122C99" w:rsidRPr="00122C99">
          <w:rPr>
            <w:rFonts w:ascii="Arial" w:hAnsi="Arial" w:cs="Arial"/>
            <w:b/>
            <w:noProof/>
            <w:webHidden/>
          </w:rPr>
          <w:fldChar w:fldCharType="begin"/>
        </w:r>
        <w:r w:rsidR="00122C99" w:rsidRPr="00122C99">
          <w:rPr>
            <w:rFonts w:ascii="Arial" w:hAnsi="Arial" w:cs="Arial"/>
            <w:b/>
            <w:noProof/>
            <w:webHidden/>
          </w:rPr>
          <w:instrText xml:space="preserve"> PAGEREF _Toc513642865 \h </w:instrText>
        </w:r>
        <w:r w:rsidR="00122C99" w:rsidRPr="00122C99">
          <w:rPr>
            <w:rFonts w:ascii="Arial" w:hAnsi="Arial" w:cs="Arial"/>
            <w:b/>
            <w:noProof/>
            <w:webHidden/>
          </w:rPr>
        </w:r>
        <w:r w:rsidR="00122C99" w:rsidRPr="00122C99">
          <w:rPr>
            <w:rFonts w:ascii="Arial" w:hAnsi="Arial" w:cs="Arial"/>
            <w:b/>
            <w:noProof/>
            <w:webHidden/>
          </w:rPr>
          <w:fldChar w:fldCharType="separate"/>
        </w:r>
        <w:r w:rsidR="00122C99" w:rsidRPr="00122C99">
          <w:rPr>
            <w:rFonts w:ascii="Arial" w:hAnsi="Arial" w:cs="Arial"/>
            <w:b/>
            <w:noProof/>
            <w:webHidden/>
          </w:rPr>
          <w:t>45</w:t>
        </w:r>
        <w:r w:rsidR="00122C99" w:rsidRPr="00122C99">
          <w:rPr>
            <w:rFonts w:ascii="Arial" w:hAnsi="Arial" w:cs="Arial"/>
            <w:b/>
            <w:noProof/>
            <w:webHidden/>
          </w:rPr>
          <w:fldChar w:fldCharType="end"/>
        </w:r>
      </w:hyperlink>
    </w:p>
    <w:p w14:paraId="03F67D3D" w14:textId="66B9B104" w:rsidR="00122C99" w:rsidRPr="00122C99" w:rsidRDefault="00101440" w:rsidP="00122C99">
      <w:pPr>
        <w:pStyle w:val="TableofFigures"/>
        <w:tabs>
          <w:tab w:val="right" w:leader="dot" w:pos="9016"/>
        </w:tabs>
        <w:spacing w:line="480" w:lineRule="auto"/>
        <w:rPr>
          <w:rFonts w:ascii="Arial" w:eastAsiaTheme="minorEastAsia" w:hAnsi="Arial" w:cs="Arial"/>
          <w:b/>
          <w:noProof/>
          <w:lang w:eastAsia="en-GB"/>
        </w:rPr>
      </w:pPr>
      <w:hyperlink w:anchor="_Toc513642866" w:history="1">
        <w:r w:rsidR="00122C99" w:rsidRPr="00122C99">
          <w:rPr>
            <w:rStyle w:val="Hyperlink"/>
            <w:rFonts w:ascii="Arial" w:hAnsi="Arial" w:cs="Arial"/>
            <w:b/>
            <w:noProof/>
          </w:rPr>
          <w:t>Figure 9. Survey participants viewing games at recreational locations</w:t>
        </w:r>
        <w:r w:rsidR="00122C99" w:rsidRPr="00122C99">
          <w:rPr>
            <w:rFonts w:ascii="Arial" w:hAnsi="Arial" w:cs="Arial"/>
            <w:b/>
            <w:noProof/>
            <w:webHidden/>
          </w:rPr>
          <w:tab/>
        </w:r>
        <w:r w:rsidR="00122C99" w:rsidRPr="00122C99">
          <w:rPr>
            <w:rFonts w:ascii="Arial" w:hAnsi="Arial" w:cs="Arial"/>
            <w:b/>
            <w:noProof/>
            <w:webHidden/>
          </w:rPr>
          <w:fldChar w:fldCharType="begin"/>
        </w:r>
        <w:r w:rsidR="00122C99" w:rsidRPr="00122C99">
          <w:rPr>
            <w:rFonts w:ascii="Arial" w:hAnsi="Arial" w:cs="Arial"/>
            <w:b/>
            <w:noProof/>
            <w:webHidden/>
          </w:rPr>
          <w:instrText xml:space="preserve"> PAGEREF _Toc513642866 \h </w:instrText>
        </w:r>
        <w:r w:rsidR="00122C99" w:rsidRPr="00122C99">
          <w:rPr>
            <w:rFonts w:ascii="Arial" w:hAnsi="Arial" w:cs="Arial"/>
            <w:b/>
            <w:noProof/>
            <w:webHidden/>
          </w:rPr>
        </w:r>
        <w:r w:rsidR="00122C99" w:rsidRPr="00122C99">
          <w:rPr>
            <w:rFonts w:ascii="Arial" w:hAnsi="Arial" w:cs="Arial"/>
            <w:b/>
            <w:noProof/>
            <w:webHidden/>
          </w:rPr>
          <w:fldChar w:fldCharType="separate"/>
        </w:r>
        <w:r w:rsidR="00122C99" w:rsidRPr="00122C99">
          <w:rPr>
            <w:rFonts w:ascii="Arial" w:hAnsi="Arial" w:cs="Arial"/>
            <w:b/>
            <w:noProof/>
            <w:webHidden/>
          </w:rPr>
          <w:t>46</w:t>
        </w:r>
        <w:r w:rsidR="00122C99" w:rsidRPr="00122C99">
          <w:rPr>
            <w:rFonts w:ascii="Arial" w:hAnsi="Arial" w:cs="Arial"/>
            <w:b/>
            <w:noProof/>
            <w:webHidden/>
          </w:rPr>
          <w:fldChar w:fldCharType="end"/>
        </w:r>
      </w:hyperlink>
    </w:p>
    <w:p w14:paraId="222F358C" w14:textId="184D389D" w:rsidR="00122C99" w:rsidRPr="00122C99" w:rsidRDefault="00101440" w:rsidP="00122C99">
      <w:pPr>
        <w:pStyle w:val="TableofFigures"/>
        <w:tabs>
          <w:tab w:val="right" w:leader="dot" w:pos="9016"/>
        </w:tabs>
        <w:spacing w:line="480" w:lineRule="auto"/>
        <w:rPr>
          <w:rFonts w:ascii="Arial" w:eastAsiaTheme="minorEastAsia" w:hAnsi="Arial" w:cs="Arial"/>
          <w:b/>
          <w:noProof/>
          <w:lang w:eastAsia="en-GB"/>
        </w:rPr>
      </w:pPr>
      <w:hyperlink w:anchor="_Toc513642867" w:history="1">
        <w:r w:rsidR="00122C99" w:rsidRPr="00122C99">
          <w:rPr>
            <w:rStyle w:val="Hyperlink"/>
            <w:rFonts w:ascii="Arial" w:hAnsi="Arial" w:cs="Arial"/>
            <w:b/>
            <w:noProof/>
          </w:rPr>
          <w:t>Figure 10. Survey participants awareness of shirt sleeve sponsor</w:t>
        </w:r>
        <w:r w:rsidR="00122C99" w:rsidRPr="00122C99">
          <w:rPr>
            <w:rFonts w:ascii="Arial" w:hAnsi="Arial" w:cs="Arial"/>
            <w:b/>
            <w:noProof/>
            <w:webHidden/>
          </w:rPr>
          <w:tab/>
        </w:r>
        <w:r w:rsidR="00122C99" w:rsidRPr="00122C99">
          <w:rPr>
            <w:rFonts w:ascii="Arial" w:hAnsi="Arial" w:cs="Arial"/>
            <w:b/>
            <w:noProof/>
            <w:webHidden/>
          </w:rPr>
          <w:fldChar w:fldCharType="begin"/>
        </w:r>
        <w:r w:rsidR="00122C99" w:rsidRPr="00122C99">
          <w:rPr>
            <w:rFonts w:ascii="Arial" w:hAnsi="Arial" w:cs="Arial"/>
            <w:b/>
            <w:noProof/>
            <w:webHidden/>
          </w:rPr>
          <w:instrText xml:space="preserve"> PAGEREF _Toc513642867 \h </w:instrText>
        </w:r>
        <w:r w:rsidR="00122C99" w:rsidRPr="00122C99">
          <w:rPr>
            <w:rFonts w:ascii="Arial" w:hAnsi="Arial" w:cs="Arial"/>
            <w:b/>
            <w:noProof/>
            <w:webHidden/>
          </w:rPr>
        </w:r>
        <w:r w:rsidR="00122C99" w:rsidRPr="00122C99">
          <w:rPr>
            <w:rFonts w:ascii="Arial" w:hAnsi="Arial" w:cs="Arial"/>
            <w:b/>
            <w:noProof/>
            <w:webHidden/>
          </w:rPr>
          <w:fldChar w:fldCharType="separate"/>
        </w:r>
        <w:r w:rsidR="00122C99" w:rsidRPr="00122C99">
          <w:rPr>
            <w:rFonts w:ascii="Arial" w:hAnsi="Arial" w:cs="Arial"/>
            <w:b/>
            <w:noProof/>
            <w:webHidden/>
          </w:rPr>
          <w:t>47</w:t>
        </w:r>
        <w:r w:rsidR="00122C99" w:rsidRPr="00122C99">
          <w:rPr>
            <w:rFonts w:ascii="Arial" w:hAnsi="Arial" w:cs="Arial"/>
            <w:b/>
            <w:noProof/>
            <w:webHidden/>
          </w:rPr>
          <w:fldChar w:fldCharType="end"/>
        </w:r>
      </w:hyperlink>
    </w:p>
    <w:p w14:paraId="08261208" w14:textId="6B9DEDEB" w:rsidR="00122C99" w:rsidRPr="00122C99" w:rsidRDefault="00101440" w:rsidP="00122C99">
      <w:pPr>
        <w:pStyle w:val="TableofFigures"/>
        <w:tabs>
          <w:tab w:val="right" w:leader="dot" w:pos="9016"/>
        </w:tabs>
        <w:spacing w:line="480" w:lineRule="auto"/>
        <w:rPr>
          <w:rFonts w:ascii="Arial" w:eastAsiaTheme="minorEastAsia" w:hAnsi="Arial" w:cs="Arial"/>
          <w:b/>
          <w:noProof/>
          <w:lang w:eastAsia="en-GB"/>
        </w:rPr>
      </w:pPr>
      <w:hyperlink w:anchor="_Toc513642868" w:history="1">
        <w:r w:rsidR="00122C99" w:rsidRPr="00122C99">
          <w:rPr>
            <w:rStyle w:val="Hyperlink"/>
            <w:rFonts w:ascii="Arial" w:hAnsi="Arial" w:cs="Arial"/>
            <w:b/>
            <w:noProof/>
          </w:rPr>
          <w:t>Figure 11. Survey participants awareness of shirt sleeve sponsors name</w:t>
        </w:r>
        <w:r w:rsidR="00122C99" w:rsidRPr="00122C99">
          <w:rPr>
            <w:rFonts w:ascii="Arial" w:hAnsi="Arial" w:cs="Arial"/>
            <w:b/>
            <w:noProof/>
            <w:webHidden/>
          </w:rPr>
          <w:tab/>
        </w:r>
        <w:r w:rsidR="00122C99" w:rsidRPr="00122C99">
          <w:rPr>
            <w:rFonts w:ascii="Arial" w:hAnsi="Arial" w:cs="Arial"/>
            <w:b/>
            <w:noProof/>
            <w:webHidden/>
          </w:rPr>
          <w:fldChar w:fldCharType="begin"/>
        </w:r>
        <w:r w:rsidR="00122C99" w:rsidRPr="00122C99">
          <w:rPr>
            <w:rFonts w:ascii="Arial" w:hAnsi="Arial" w:cs="Arial"/>
            <w:b/>
            <w:noProof/>
            <w:webHidden/>
          </w:rPr>
          <w:instrText xml:space="preserve"> PAGEREF _Toc513642868 \h </w:instrText>
        </w:r>
        <w:r w:rsidR="00122C99" w:rsidRPr="00122C99">
          <w:rPr>
            <w:rFonts w:ascii="Arial" w:hAnsi="Arial" w:cs="Arial"/>
            <w:b/>
            <w:noProof/>
            <w:webHidden/>
          </w:rPr>
        </w:r>
        <w:r w:rsidR="00122C99" w:rsidRPr="00122C99">
          <w:rPr>
            <w:rFonts w:ascii="Arial" w:hAnsi="Arial" w:cs="Arial"/>
            <w:b/>
            <w:noProof/>
            <w:webHidden/>
          </w:rPr>
          <w:fldChar w:fldCharType="separate"/>
        </w:r>
        <w:r w:rsidR="00122C99" w:rsidRPr="00122C99">
          <w:rPr>
            <w:rFonts w:ascii="Arial" w:hAnsi="Arial" w:cs="Arial"/>
            <w:b/>
            <w:noProof/>
            <w:webHidden/>
          </w:rPr>
          <w:t>48</w:t>
        </w:r>
        <w:r w:rsidR="00122C99" w:rsidRPr="00122C99">
          <w:rPr>
            <w:rFonts w:ascii="Arial" w:hAnsi="Arial" w:cs="Arial"/>
            <w:b/>
            <w:noProof/>
            <w:webHidden/>
          </w:rPr>
          <w:fldChar w:fldCharType="end"/>
        </w:r>
      </w:hyperlink>
    </w:p>
    <w:p w14:paraId="378E6C09" w14:textId="6B268AEC" w:rsidR="00122C99" w:rsidRPr="00122C99" w:rsidRDefault="00101440" w:rsidP="00122C99">
      <w:pPr>
        <w:pStyle w:val="TableofFigures"/>
        <w:tabs>
          <w:tab w:val="right" w:leader="dot" w:pos="9016"/>
        </w:tabs>
        <w:spacing w:line="480" w:lineRule="auto"/>
        <w:rPr>
          <w:rFonts w:ascii="Arial" w:eastAsiaTheme="minorEastAsia" w:hAnsi="Arial" w:cs="Arial"/>
          <w:b/>
          <w:noProof/>
          <w:lang w:eastAsia="en-GB"/>
        </w:rPr>
      </w:pPr>
      <w:hyperlink w:anchor="_Toc513642869" w:history="1">
        <w:r w:rsidR="00122C99" w:rsidRPr="00122C99">
          <w:rPr>
            <w:rStyle w:val="Hyperlink"/>
            <w:rFonts w:ascii="Arial" w:hAnsi="Arial" w:cs="Arial"/>
            <w:b/>
            <w:noProof/>
          </w:rPr>
          <w:t>Figure 12. Open choice question</w:t>
        </w:r>
        <w:r w:rsidR="00122C99" w:rsidRPr="00122C99">
          <w:rPr>
            <w:rFonts w:ascii="Arial" w:hAnsi="Arial" w:cs="Arial"/>
            <w:b/>
            <w:noProof/>
            <w:webHidden/>
          </w:rPr>
          <w:tab/>
        </w:r>
        <w:r w:rsidR="00122C99" w:rsidRPr="00122C99">
          <w:rPr>
            <w:rFonts w:ascii="Arial" w:hAnsi="Arial" w:cs="Arial"/>
            <w:b/>
            <w:noProof/>
            <w:webHidden/>
          </w:rPr>
          <w:fldChar w:fldCharType="begin"/>
        </w:r>
        <w:r w:rsidR="00122C99" w:rsidRPr="00122C99">
          <w:rPr>
            <w:rFonts w:ascii="Arial" w:hAnsi="Arial" w:cs="Arial"/>
            <w:b/>
            <w:noProof/>
            <w:webHidden/>
          </w:rPr>
          <w:instrText xml:space="preserve"> PAGEREF _Toc513642869 \h </w:instrText>
        </w:r>
        <w:r w:rsidR="00122C99" w:rsidRPr="00122C99">
          <w:rPr>
            <w:rFonts w:ascii="Arial" w:hAnsi="Arial" w:cs="Arial"/>
            <w:b/>
            <w:noProof/>
            <w:webHidden/>
          </w:rPr>
        </w:r>
        <w:r w:rsidR="00122C99" w:rsidRPr="00122C99">
          <w:rPr>
            <w:rFonts w:ascii="Arial" w:hAnsi="Arial" w:cs="Arial"/>
            <w:b/>
            <w:noProof/>
            <w:webHidden/>
          </w:rPr>
          <w:fldChar w:fldCharType="separate"/>
        </w:r>
        <w:r w:rsidR="00122C99" w:rsidRPr="00122C99">
          <w:rPr>
            <w:rFonts w:ascii="Arial" w:hAnsi="Arial" w:cs="Arial"/>
            <w:b/>
            <w:noProof/>
            <w:webHidden/>
          </w:rPr>
          <w:t>49</w:t>
        </w:r>
        <w:r w:rsidR="00122C99" w:rsidRPr="00122C99">
          <w:rPr>
            <w:rFonts w:ascii="Arial" w:hAnsi="Arial" w:cs="Arial"/>
            <w:b/>
            <w:noProof/>
            <w:webHidden/>
          </w:rPr>
          <w:fldChar w:fldCharType="end"/>
        </w:r>
      </w:hyperlink>
    </w:p>
    <w:p w14:paraId="3740A943" w14:textId="6E1AA85A" w:rsidR="00122C99" w:rsidRPr="00122C99" w:rsidRDefault="00122C99" w:rsidP="00122C99">
      <w:pPr>
        <w:spacing w:line="480" w:lineRule="auto"/>
        <w:rPr>
          <w:rFonts w:ascii="Arial" w:hAnsi="Arial" w:cs="Arial"/>
          <w:b/>
        </w:rPr>
      </w:pPr>
      <w:r w:rsidRPr="00122C99">
        <w:rPr>
          <w:rFonts w:ascii="Arial" w:hAnsi="Arial" w:cs="Arial"/>
          <w:b/>
        </w:rPr>
        <w:fldChar w:fldCharType="end"/>
      </w:r>
    </w:p>
    <w:p w14:paraId="3D9B2640" w14:textId="115909B4" w:rsidR="003A1B96" w:rsidRPr="00122C99" w:rsidRDefault="003A1B96" w:rsidP="00122C99">
      <w:pPr>
        <w:pStyle w:val="TableofFigures"/>
        <w:tabs>
          <w:tab w:val="right" w:leader="dot" w:pos="9016"/>
        </w:tabs>
        <w:spacing w:line="480" w:lineRule="auto"/>
        <w:rPr>
          <w:rFonts w:ascii="Arial" w:eastAsiaTheme="minorEastAsia" w:hAnsi="Arial" w:cs="Arial"/>
          <w:b/>
          <w:noProof/>
          <w:lang w:eastAsia="en-GB"/>
        </w:rPr>
      </w:pPr>
      <w:r w:rsidRPr="00122C99">
        <w:rPr>
          <w:rFonts w:ascii="Arial" w:hAnsi="Arial" w:cs="Arial"/>
          <w:b/>
        </w:rPr>
        <w:fldChar w:fldCharType="begin"/>
      </w:r>
      <w:r w:rsidRPr="00122C99">
        <w:rPr>
          <w:rFonts w:ascii="Arial" w:hAnsi="Arial" w:cs="Arial"/>
          <w:b/>
        </w:rPr>
        <w:instrText xml:space="preserve"> TOC \h \z \c "Table" </w:instrText>
      </w:r>
      <w:r w:rsidRPr="00122C99">
        <w:rPr>
          <w:rFonts w:ascii="Arial" w:hAnsi="Arial" w:cs="Arial"/>
          <w:b/>
        </w:rPr>
        <w:fldChar w:fldCharType="separate"/>
      </w:r>
      <w:hyperlink w:anchor="_Toc513642842" w:history="1">
        <w:r w:rsidRPr="00122C99">
          <w:rPr>
            <w:rStyle w:val="Hyperlink"/>
            <w:rFonts w:ascii="Arial" w:hAnsi="Arial" w:cs="Arial"/>
            <w:b/>
            <w:noProof/>
          </w:rPr>
          <w:t>Table 1. Occupation of survey participants</w:t>
        </w:r>
        <w:r w:rsidRPr="00122C99">
          <w:rPr>
            <w:rFonts w:ascii="Arial" w:hAnsi="Arial" w:cs="Arial"/>
            <w:b/>
            <w:noProof/>
            <w:webHidden/>
          </w:rPr>
          <w:tab/>
        </w:r>
        <w:r w:rsidRPr="00122C99">
          <w:rPr>
            <w:rFonts w:ascii="Arial" w:hAnsi="Arial" w:cs="Arial"/>
            <w:b/>
            <w:noProof/>
            <w:webHidden/>
          </w:rPr>
          <w:fldChar w:fldCharType="begin"/>
        </w:r>
        <w:r w:rsidRPr="00122C99">
          <w:rPr>
            <w:rFonts w:ascii="Arial" w:hAnsi="Arial" w:cs="Arial"/>
            <w:b/>
            <w:noProof/>
            <w:webHidden/>
          </w:rPr>
          <w:instrText xml:space="preserve"> PAGEREF _Toc513642842 \h </w:instrText>
        </w:r>
        <w:r w:rsidRPr="00122C99">
          <w:rPr>
            <w:rFonts w:ascii="Arial" w:hAnsi="Arial" w:cs="Arial"/>
            <w:b/>
            <w:noProof/>
            <w:webHidden/>
          </w:rPr>
        </w:r>
        <w:r w:rsidRPr="00122C99">
          <w:rPr>
            <w:rFonts w:ascii="Arial" w:hAnsi="Arial" w:cs="Arial"/>
            <w:b/>
            <w:noProof/>
            <w:webHidden/>
          </w:rPr>
          <w:fldChar w:fldCharType="separate"/>
        </w:r>
        <w:r w:rsidRPr="00122C99">
          <w:rPr>
            <w:rFonts w:ascii="Arial" w:hAnsi="Arial" w:cs="Arial"/>
            <w:b/>
            <w:noProof/>
            <w:webHidden/>
          </w:rPr>
          <w:t>42</w:t>
        </w:r>
        <w:r w:rsidRPr="00122C99">
          <w:rPr>
            <w:rFonts w:ascii="Arial" w:hAnsi="Arial" w:cs="Arial"/>
            <w:b/>
            <w:noProof/>
            <w:webHidden/>
          </w:rPr>
          <w:fldChar w:fldCharType="end"/>
        </w:r>
      </w:hyperlink>
    </w:p>
    <w:p w14:paraId="04174C81" w14:textId="7B6AC22E" w:rsidR="003A1B96" w:rsidRPr="00122C99" w:rsidRDefault="00101440" w:rsidP="00122C99">
      <w:pPr>
        <w:pStyle w:val="TableofFigures"/>
        <w:tabs>
          <w:tab w:val="right" w:leader="dot" w:pos="9016"/>
        </w:tabs>
        <w:spacing w:line="480" w:lineRule="auto"/>
        <w:rPr>
          <w:rFonts w:ascii="Arial" w:eastAsiaTheme="minorEastAsia" w:hAnsi="Arial" w:cs="Arial"/>
          <w:b/>
          <w:noProof/>
          <w:lang w:eastAsia="en-GB"/>
        </w:rPr>
      </w:pPr>
      <w:hyperlink w:anchor="_Toc513642843" w:history="1">
        <w:r w:rsidR="003A1B96" w:rsidRPr="00122C99">
          <w:rPr>
            <w:rStyle w:val="Hyperlink"/>
            <w:rFonts w:ascii="Arial" w:hAnsi="Arial" w:cs="Arial"/>
            <w:b/>
            <w:noProof/>
          </w:rPr>
          <w:t>Table 2. Open choice question responses</w:t>
        </w:r>
        <w:r w:rsidR="003A1B96" w:rsidRPr="00122C99">
          <w:rPr>
            <w:rFonts w:ascii="Arial" w:hAnsi="Arial" w:cs="Arial"/>
            <w:b/>
            <w:noProof/>
            <w:webHidden/>
          </w:rPr>
          <w:tab/>
        </w:r>
        <w:r w:rsidR="003A1B96" w:rsidRPr="00122C99">
          <w:rPr>
            <w:rFonts w:ascii="Arial" w:hAnsi="Arial" w:cs="Arial"/>
            <w:b/>
            <w:noProof/>
            <w:webHidden/>
          </w:rPr>
          <w:fldChar w:fldCharType="begin"/>
        </w:r>
        <w:r w:rsidR="003A1B96" w:rsidRPr="00122C99">
          <w:rPr>
            <w:rFonts w:ascii="Arial" w:hAnsi="Arial" w:cs="Arial"/>
            <w:b/>
            <w:noProof/>
            <w:webHidden/>
          </w:rPr>
          <w:instrText xml:space="preserve"> PAGEREF _Toc513642843 \h </w:instrText>
        </w:r>
        <w:r w:rsidR="003A1B96" w:rsidRPr="00122C99">
          <w:rPr>
            <w:rFonts w:ascii="Arial" w:hAnsi="Arial" w:cs="Arial"/>
            <w:b/>
            <w:noProof/>
            <w:webHidden/>
          </w:rPr>
        </w:r>
        <w:r w:rsidR="003A1B96" w:rsidRPr="00122C99">
          <w:rPr>
            <w:rFonts w:ascii="Arial" w:hAnsi="Arial" w:cs="Arial"/>
            <w:b/>
            <w:noProof/>
            <w:webHidden/>
          </w:rPr>
          <w:fldChar w:fldCharType="separate"/>
        </w:r>
        <w:r w:rsidR="003A1B96" w:rsidRPr="00122C99">
          <w:rPr>
            <w:rFonts w:ascii="Arial" w:hAnsi="Arial" w:cs="Arial"/>
            <w:b/>
            <w:noProof/>
            <w:webHidden/>
          </w:rPr>
          <w:t>50</w:t>
        </w:r>
        <w:r w:rsidR="003A1B96" w:rsidRPr="00122C99">
          <w:rPr>
            <w:rFonts w:ascii="Arial" w:hAnsi="Arial" w:cs="Arial"/>
            <w:b/>
            <w:noProof/>
            <w:webHidden/>
          </w:rPr>
          <w:fldChar w:fldCharType="end"/>
        </w:r>
      </w:hyperlink>
    </w:p>
    <w:p w14:paraId="21661613" w14:textId="5113AFE7" w:rsidR="00F818DC" w:rsidRDefault="003A1B96" w:rsidP="00122C99">
      <w:pPr>
        <w:spacing w:line="480" w:lineRule="auto"/>
        <w:rPr>
          <w:rFonts w:ascii="Arial" w:hAnsi="Arial" w:cs="Arial"/>
          <w:b/>
        </w:rPr>
      </w:pPr>
      <w:r w:rsidRPr="00122C99">
        <w:rPr>
          <w:rFonts w:ascii="Arial" w:hAnsi="Arial" w:cs="Arial"/>
          <w:b/>
        </w:rPr>
        <w:fldChar w:fldCharType="end"/>
      </w:r>
      <w:r w:rsidR="00F818DC">
        <w:rPr>
          <w:rFonts w:ascii="Arial" w:hAnsi="Arial" w:cs="Arial"/>
          <w:b/>
        </w:rPr>
        <w:br w:type="page"/>
      </w:r>
    </w:p>
    <w:p w14:paraId="21726292" w14:textId="2A448319" w:rsidR="00E20847" w:rsidRPr="009B2222" w:rsidRDefault="00E20847" w:rsidP="009B2222">
      <w:pPr>
        <w:pStyle w:val="Heading1"/>
        <w:spacing w:line="480" w:lineRule="auto"/>
        <w:jc w:val="center"/>
        <w:rPr>
          <w:rFonts w:ascii="Arial" w:hAnsi="Arial" w:cs="Arial"/>
          <w:b/>
          <w:color w:val="auto"/>
          <w:sz w:val="40"/>
        </w:rPr>
      </w:pPr>
      <w:bookmarkStart w:id="2" w:name="_Toc513642916"/>
      <w:r w:rsidRPr="009B2222">
        <w:rPr>
          <w:rFonts w:ascii="Arial" w:hAnsi="Arial" w:cs="Arial"/>
          <w:b/>
          <w:color w:val="auto"/>
          <w:sz w:val="40"/>
        </w:rPr>
        <w:lastRenderedPageBreak/>
        <w:t>Acknowledgements</w:t>
      </w:r>
      <w:bookmarkEnd w:id="2"/>
    </w:p>
    <w:p w14:paraId="718E4AF2" w14:textId="77777777" w:rsidR="00E20847" w:rsidRDefault="00E20847" w:rsidP="00E20847">
      <w:pPr>
        <w:spacing w:line="480" w:lineRule="auto"/>
        <w:jc w:val="both"/>
        <w:rPr>
          <w:rFonts w:ascii="Arial" w:hAnsi="Arial" w:cs="Arial"/>
        </w:rPr>
      </w:pPr>
      <w:r>
        <w:rPr>
          <w:rFonts w:ascii="Arial" w:hAnsi="Arial" w:cs="Arial"/>
        </w:rPr>
        <w:t xml:space="preserve">I would like to thank my friends and family for their encouragement and support throughout my studies. </w:t>
      </w:r>
    </w:p>
    <w:p w14:paraId="0E97E6E7" w14:textId="77777777" w:rsidR="00E20847" w:rsidRDefault="00E20847" w:rsidP="00E20847">
      <w:pPr>
        <w:spacing w:line="480" w:lineRule="auto"/>
        <w:jc w:val="both"/>
        <w:rPr>
          <w:rFonts w:ascii="Arial" w:hAnsi="Arial" w:cs="Arial"/>
        </w:rPr>
      </w:pPr>
      <w:r>
        <w:rPr>
          <w:rFonts w:ascii="Arial" w:hAnsi="Arial" w:cs="Arial"/>
        </w:rPr>
        <w:t>I would also like to thank Vic Saunders, my dissertation supervisor and Caroline Jawad, the dissertation lecturer and co-ordinator, for their help and support over the course of the last academic year. Both have been tremendously motivating and encouraging throughout and without their determination to help, this dissertation would have been near impossible to complete.</w:t>
      </w:r>
    </w:p>
    <w:p w14:paraId="2E6B9406" w14:textId="77777777" w:rsidR="004F0664" w:rsidRDefault="00E20847" w:rsidP="00E20847">
      <w:pPr>
        <w:spacing w:line="480" w:lineRule="auto"/>
        <w:jc w:val="both"/>
        <w:rPr>
          <w:rFonts w:ascii="Arial" w:hAnsi="Arial" w:cs="Arial"/>
        </w:rPr>
      </w:pPr>
      <w:r w:rsidRPr="00E20847">
        <w:rPr>
          <w:rFonts w:ascii="Arial" w:hAnsi="Arial" w:cs="Arial"/>
        </w:rPr>
        <w:t>Finally, I would like to thank the respondents of the primary research for their opinions and thoughts on the subject matter.</w:t>
      </w:r>
    </w:p>
    <w:p w14:paraId="3F8D5BEF" w14:textId="77777777" w:rsidR="004F0664" w:rsidRDefault="004F0664">
      <w:pPr>
        <w:rPr>
          <w:rFonts w:ascii="Arial" w:hAnsi="Arial" w:cs="Arial"/>
        </w:rPr>
      </w:pPr>
      <w:r>
        <w:rPr>
          <w:rFonts w:ascii="Arial" w:hAnsi="Arial" w:cs="Arial"/>
        </w:rPr>
        <w:br w:type="page"/>
      </w:r>
    </w:p>
    <w:p w14:paraId="440E594C" w14:textId="77777777" w:rsidR="00FB1261" w:rsidRPr="009B2222" w:rsidRDefault="00FB1261" w:rsidP="009B2222">
      <w:pPr>
        <w:pStyle w:val="Heading1"/>
        <w:spacing w:line="480" w:lineRule="auto"/>
        <w:jc w:val="center"/>
        <w:rPr>
          <w:rFonts w:ascii="Arial" w:hAnsi="Arial" w:cs="Arial"/>
          <w:b/>
          <w:color w:val="auto"/>
          <w:sz w:val="40"/>
        </w:rPr>
      </w:pPr>
      <w:bookmarkStart w:id="3" w:name="_Toc513642917"/>
      <w:r w:rsidRPr="009B2222">
        <w:rPr>
          <w:rFonts w:ascii="Arial" w:hAnsi="Arial" w:cs="Arial"/>
          <w:b/>
          <w:color w:val="auto"/>
          <w:sz w:val="40"/>
        </w:rPr>
        <w:lastRenderedPageBreak/>
        <w:t>Abstract</w:t>
      </w:r>
      <w:bookmarkEnd w:id="3"/>
    </w:p>
    <w:p w14:paraId="30BE7905" w14:textId="77777777" w:rsidR="000D2233" w:rsidRDefault="005816CB" w:rsidP="00E20847">
      <w:pPr>
        <w:spacing w:line="480" w:lineRule="auto"/>
        <w:jc w:val="both"/>
        <w:rPr>
          <w:rFonts w:ascii="Arial" w:hAnsi="Arial" w:cs="Arial"/>
        </w:rPr>
      </w:pPr>
      <w:r>
        <w:rPr>
          <w:rFonts w:ascii="Arial" w:hAnsi="Arial" w:cs="Arial"/>
        </w:rPr>
        <w:t xml:space="preserve">This </w:t>
      </w:r>
      <w:r w:rsidR="004F20D0">
        <w:rPr>
          <w:rFonts w:ascii="Arial" w:hAnsi="Arial" w:cs="Arial"/>
        </w:rPr>
        <w:t>study</w:t>
      </w:r>
      <w:r>
        <w:rPr>
          <w:rFonts w:ascii="Arial" w:hAnsi="Arial" w:cs="Arial"/>
        </w:rPr>
        <w:t xml:space="preserve"> was </w:t>
      </w:r>
      <w:r w:rsidR="004F20D0">
        <w:rPr>
          <w:rFonts w:ascii="Arial" w:hAnsi="Arial" w:cs="Arial"/>
        </w:rPr>
        <w:t xml:space="preserve">created as part of an Undergraduate Bachelor degree and </w:t>
      </w:r>
      <w:r w:rsidR="000B5F11">
        <w:rPr>
          <w:rFonts w:ascii="Arial" w:hAnsi="Arial" w:cs="Arial"/>
        </w:rPr>
        <w:t>researched the awareness of the shirt sleeve sponsorship at Swansea City AFC</w:t>
      </w:r>
      <w:r w:rsidR="000D2233">
        <w:rPr>
          <w:rFonts w:ascii="Arial" w:hAnsi="Arial" w:cs="Arial"/>
        </w:rPr>
        <w:t>, an area which has had little academic research.</w:t>
      </w:r>
    </w:p>
    <w:p w14:paraId="2BE1BFAB" w14:textId="77777777" w:rsidR="00504B81" w:rsidRDefault="000D2233" w:rsidP="00E20847">
      <w:pPr>
        <w:spacing w:line="480" w:lineRule="auto"/>
        <w:jc w:val="both"/>
        <w:rPr>
          <w:rFonts w:ascii="Arial" w:hAnsi="Arial" w:cs="Arial"/>
        </w:rPr>
      </w:pPr>
      <w:r>
        <w:rPr>
          <w:rFonts w:ascii="Arial" w:hAnsi="Arial" w:cs="Arial"/>
        </w:rPr>
        <w:t>In toda</w:t>
      </w:r>
      <w:r w:rsidR="00C6510E">
        <w:rPr>
          <w:rFonts w:ascii="Arial" w:hAnsi="Arial" w:cs="Arial"/>
        </w:rPr>
        <w:t>y’s evolving football market, Premier League football club are utilising their ability and right to obtain more sponsors in a sport dictated by money</w:t>
      </w:r>
      <w:r w:rsidR="00AF4D77">
        <w:rPr>
          <w:rFonts w:ascii="Arial" w:hAnsi="Arial" w:cs="Arial"/>
        </w:rPr>
        <w:t>. Popular in South America, shirt sleeve sponsorship deals in addition to a club’s main sponsor can bring an influx of investment and cash as well as open new opportunities for fans and the club. This study focuses on Swansea City AFC and their sponsorship deal for the 2017/18 with Barracuda Networks, looking at the purpose of the company</w:t>
      </w:r>
      <w:r w:rsidR="00504B81">
        <w:rPr>
          <w:rFonts w:ascii="Arial" w:hAnsi="Arial" w:cs="Arial"/>
        </w:rPr>
        <w:t xml:space="preserve"> and </w:t>
      </w:r>
      <w:r w:rsidR="00AF4D77">
        <w:rPr>
          <w:rFonts w:ascii="Arial" w:hAnsi="Arial" w:cs="Arial"/>
        </w:rPr>
        <w:t>the awareness the public of the sponsor</w:t>
      </w:r>
      <w:r w:rsidR="00504B81">
        <w:rPr>
          <w:rFonts w:ascii="Arial" w:hAnsi="Arial" w:cs="Arial"/>
        </w:rPr>
        <w:t>.</w:t>
      </w:r>
    </w:p>
    <w:p w14:paraId="28904964" w14:textId="77777777" w:rsidR="00CC0AB5" w:rsidRDefault="00504B81" w:rsidP="00E20847">
      <w:pPr>
        <w:spacing w:line="480" w:lineRule="auto"/>
        <w:jc w:val="both"/>
        <w:rPr>
          <w:rFonts w:ascii="Arial" w:hAnsi="Arial" w:cs="Arial"/>
        </w:rPr>
      </w:pPr>
      <w:r>
        <w:rPr>
          <w:rFonts w:ascii="Arial" w:hAnsi="Arial" w:cs="Arial"/>
        </w:rPr>
        <w:t xml:space="preserve">Through comprehensive secondary research </w:t>
      </w:r>
      <w:r w:rsidR="00212C87">
        <w:rPr>
          <w:rFonts w:ascii="Arial" w:hAnsi="Arial" w:cs="Arial"/>
        </w:rPr>
        <w:t xml:space="preserve">in a review format of the literature as well as undertaking our own primary research through the use of online surveys, </w:t>
      </w:r>
      <w:r w:rsidR="006C6F24">
        <w:rPr>
          <w:rFonts w:ascii="Arial" w:hAnsi="Arial" w:cs="Arial"/>
        </w:rPr>
        <w:t xml:space="preserve">this research is able to provide knowledgeable feedback and results presented in a </w:t>
      </w:r>
      <w:r w:rsidR="00317811">
        <w:rPr>
          <w:rFonts w:ascii="Arial" w:hAnsi="Arial" w:cs="Arial"/>
        </w:rPr>
        <w:t xml:space="preserve">professional and theoretical manner. </w:t>
      </w:r>
    </w:p>
    <w:p w14:paraId="0A79C8E2" w14:textId="182B7B9E" w:rsidR="00584C4D" w:rsidRPr="00E20847" w:rsidRDefault="00CC0AB5" w:rsidP="00E20847">
      <w:pPr>
        <w:spacing w:line="480" w:lineRule="auto"/>
        <w:jc w:val="both"/>
        <w:rPr>
          <w:rFonts w:ascii="Arial" w:hAnsi="Arial" w:cs="Arial"/>
        </w:rPr>
      </w:pPr>
      <w:r>
        <w:rPr>
          <w:rFonts w:ascii="Arial" w:hAnsi="Arial" w:cs="Arial"/>
        </w:rPr>
        <w:t>Having analysed primary findings as well as all relative theory and data</w:t>
      </w:r>
      <w:r w:rsidR="00873FBC">
        <w:rPr>
          <w:rFonts w:ascii="Arial" w:hAnsi="Arial" w:cs="Arial"/>
        </w:rPr>
        <w:t xml:space="preserve"> researched and conducted throughout this study, a conclusion is presented to finalise the research as well as provide appropriate recommendations based on further studying this field as well as </w:t>
      </w:r>
      <w:r w:rsidR="00660D58">
        <w:rPr>
          <w:rFonts w:ascii="Arial" w:hAnsi="Arial" w:cs="Arial"/>
        </w:rPr>
        <w:t>further improving the awareness of the sponsor, Barracuda Networks, to the general public and fans of Swansea City AFC.</w:t>
      </w:r>
      <w:r w:rsidR="00584C4D" w:rsidRPr="00E20847">
        <w:rPr>
          <w:rFonts w:ascii="Arial" w:hAnsi="Arial" w:cs="Arial"/>
        </w:rPr>
        <w:br w:type="page"/>
      </w:r>
    </w:p>
    <w:p w14:paraId="2F3E62AF" w14:textId="22BA5CEC" w:rsidR="00584C4D" w:rsidRPr="009B2222" w:rsidRDefault="0085077A" w:rsidP="009B2222">
      <w:pPr>
        <w:pStyle w:val="Heading1"/>
        <w:spacing w:line="480" w:lineRule="auto"/>
        <w:jc w:val="center"/>
        <w:rPr>
          <w:rFonts w:ascii="Arial" w:hAnsi="Arial" w:cs="Arial"/>
          <w:b/>
          <w:color w:val="auto"/>
          <w:sz w:val="40"/>
        </w:rPr>
      </w:pPr>
      <w:bookmarkStart w:id="4" w:name="_Toc513642918"/>
      <w:r w:rsidRPr="009B2222">
        <w:rPr>
          <w:rFonts w:ascii="Arial" w:hAnsi="Arial" w:cs="Arial"/>
          <w:b/>
          <w:color w:val="auto"/>
          <w:sz w:val="40"/>
        </w:rPr>
        <w:lastRenderedPageBreak/>
        <w:t xml:space="preserve">Chapter 1 - </w:t>
      </w:r>
      <w:r w:rsidR="00584C4D" w:rsidRPr="009B2222">
        <w:rPr>
          <w:rFonts w:ascii="Arial" w:hAnsi="Arial" w:cs="Arial"/>
          <w:b/>
          <w:color w:val="auto"/>
          <w:sz w:val="40"/>
        </w:rPr>
        <w:t>Introduction</w:t>
      </w:r>
      <w:bookmarkEnd w:id="4"/>
    </w:p>
    <w:p w14:paraId="1052E9F8" w14:textId="4375DA69" w:rsidR="00584C4D" w:rsidRPr="009B2222" w:rsidRDefault="0085077A" w:rsidP="009B2222">
      <w:pPr>
        <w:pStyle w:val="Heading2"/>
        <w:spacing w:line="480" w:lineRule="auto"/>
        <w:rPr>
          <w:rFonts w:ascii="Arial" w:hAnsi="Arial" w:cs="Arial"/>
          <w:b/>
          <w:color w:val="auto"/>
          <w:sz w:val="22"/>
          <w:szCs w:val="22"/>
        </w:rPr>
      </w:pPr>
      <w:bookmarkStart w:id="5" w:name="_Toc513642919"/>
      <w:r w:rsidRPr="009B2222">
        <w:rPr>
          <w:rFonts w:ascii="Arial" w:hAnsi="Arial" w:cs="Arial"/>
          <w:b/>
          <w:color w:val="auto"/>
          <w:sz w:val="22"/>
          <w:szCs w:val="22"/>
        </w:rPr>
        <w:t xml:space="preserve">1.1 </w:t>
      </w:r>
      <w:r w:rsidR="00584C4D" w:rsidRPr="009B2222">
        <w:rPr>
          <w:rFonts w:ascii="Arial" w:hAnsi="Arial" w:cs="Arial"/>
          <w:b/>
          <w:color w:val="auto"/>
          <w:sz w:val="22"/>
          <w:szCs w:val="22"/>
        </w:rPr>
        <w:t>History of Sponsorships in Sports</w:t>
      </w:r>
      <w:bookmarkEnd w:id="5"/>
    </w:p>
    <w:p w14:paraId="57E67BFA" w14:textId="2BD13FF3" w:rsidR="00584C4D" w:rsidRPr="00584C4D" w:rsidRDefault="00584C4D" w:rsidP="00584C4D">
      <w:pPr>
        <w:spacing w:line="480" w:lineRule="auto"/>
        <w:jc w:val="both"/>
        <w:rPr>
          <w:rFonts w:ascii="Arial" w:hAnsi="Arial" w:cs="Arial"/>
        </w:rPr>
      </w:pPr>
      <w:r w:rsidRPr="00584C4D">
        <w:rPr>
          <w:rFonts w:ascii="Arial" w:hAnsi="Arial" w:cs="Arial"/>
        </w:rPr>
        <w:t>Over the years, many companies have increasingly increased their attention towards sponsorship deals in their marketing strategies and viewed it as a key aspect for the success of their business. Sports sponsorships are beneficial due to their massive viewership and due to their honest reputation as opposed to other forms or marketing. With that said, sponsorship deals for companies become a key focus for investment and growth (Alzubaid et al 2013, p. 1).</w:t>
      </w:r>
    </w:p>
    <w:p w14:paraId="402EF818" w14:textId="38982965" w:rsidR="00584C4D" w:rsidRPr="00584C4D" w:rsidRDefault="00584C4D" w:rsidP="00584C4D">
      <w:pPr>
        <w:spacing w:line="480" w:lineRule="auto"/>
        <w:jc w:val="both"/>
        <w:rPr>
          <w:rFonts w:ascii="Arial" w:hAnsi="Arial" w:cs="Arial"/>
        </w:rPr>
      </w:pPr>
      <w:r w:rsidRPr="00584C4D">
        <w:rPr>
          <w:rFonts w:ascii="Arial" w:hAnsi="Arial" w:cs="Arial"/>
        </w:rPr>
        <w:t xml:space="preserve">Starting throughout the 1960’s and 1970’s, sponsorships origins involve mostly donation-based agreements involving philanthropic deals with the organisation. Relative sporting bodies, friends and families of the organisation, former players and volunteers approached sporting organisations seeking financial support “appealed to the corporate spirit of community service and good will”. Due to the philanthropic view, the sports organisation would ideally seek a CEO who had a personal interest in the sport itself allowing donations to secure good seats at events or games as well as corporate boxes within the stadium (Morgan and Summers 2005, p. 220). Prior to the 1984 Olympic Games, which was the first sporting event to include formal sponsorships, sponsorship was simply another means of advertising specific to the event to attract the attention of attendees in the stadium and viewers watching at home. It wasn’t until the Olympic Games that sponsorships separated themselves from the idea of simply being a form of advertising and started focusing on improving a brands equity by establishing relationships and partnerships with known and reputable brands (Jensen 2015, p.37). The ideology of creating partnerships and forming relationships is further exemplified by Grohs et al who state that the two key objectives of a sponsorship are to simply enhance brand awareness and brand image to increase sales (2004). </w:t>
      </w:r>
    </w:p>
    <w:p w14:paraId="70694A99" w14:textId="77777777" w:rsidR="00584C4D" w:rsidRPr="00584C4D" w:rsidRDefault="00584C4D" w:rsidP="00584C4D">
      <w:pPr>
        <w:spacing w:line="480" w:lineRule="auto"/>
        <w:jc w:val="both"/>
        <w:rPr>
          <w:rFonts w:ascii="Arial" w:hAnsi="Arial" w:cs="Arial"/>
          <w:b/>
        </w:rPr>
      </w:pPr>
    </w:p>
    <w:p w14:paraId="53BDCFF5" w14:textId="77777777" w:rsidR="00584C4D" w:rsidRPr="00584C4D" w:rsidRDefault="00584C4D" w:rsidP="00584C4D">
      <w:pPr>
        <w:spacing w:line="480" w:lineRule="auto"/>
        <w:jc w:val="both"/>
        <w:rPr>
          <w:rFonts w:ascii="Arial" w:hAnsi="Arial" w:cs="Arial"/>
          <w:b/>
        </w:rPr>
      </w:pPr>
    </w:p>
    <w:p w14:paraId="026DD758" w14:textId="6A7927AB" w:rsidR="00584C4D" w:rsidRPr="009B2222" w:rsidRDefault="0085077A" w:rsidP="009B2222">
      <w:pPr>
        <w:pStyle w:val="Heading2"/>
        <w:spacing w:line="480" w:lineRule="auto"/>
        <w:rPr>
          <w:rFonts w:ascii="Arial" w:hAnsi="Arial" w:cs="Arial"/>
          <w:b/>
          <w:color w:val="auto"/>
          <w:sz w:val="22"/>
        </w:rPr>
      </w:pPr>
      <w:bookmarkStart w:id="6" w:name="_Toc513642920"/>
      <w:r w:rsidRPr="009B2222">
        <w:rPr>
          <w:rFonts w:ascii="Arial" w:hAnsi="Arial" w:cs="Arial"/>
          <w:b/>
          <w:color w:val="auto"/>
          <w:sz w:val="22"/>
        </w:rPr>
        <w:lastRenderedPageBreak/>
        <w:t>1.2 Swans</w:t>
      </w:r>
      <w:r w:rsidR="00E65D95" w:rsidRPr="009B2222">
        <w:rPr>
          <w:rFonts w:ascii="Arial" w:hAnsi="Arial" w:cs="Arial"/>
          <w:b/>
          <w:color w:val="auto"/>
          <w:sz w:val="22"/>
        </w:rPr>
        <w:t>ea City AFC and Footbal</w:t>
      </w:r>
      <w:r w:rsidR="00361C72" w:rsidRPr="009B2222">
        <w:rPr>
          <w:rFonts w:ascii="Arial" w:hAnsi="Arial" w:cs="Arial"/>
          <w:b/>
          <w:color w:val="auto"/>
          <w:sz w:val="22"/>
        </w:rPr>
        <w:t xml:space="preserve">l </w:t>
      </w:r>
      <w:r w:rsidR="00E65D95" w:rsidRPr="009B2222">
        <w:rPr>
          <w:rFonts w:ascii="Arial" w:hAnsi="Arial" w:cs="Arial"/>
          <w:b/>
          <w:color w:val="auto"/>
          <w:sz w:val="22"/>
        </w:rPr>
        <w:t>Sponsorship</w:t>
      </w:r>
      <w:bookmarkEnd w:id="6"/>
    </w:p>
    <w:p w14:paraId="4AEAF05C" w14:textId="33DFCB90" w:rsidR="00584C4D" w:rsidRPr="00584C4D" w:rsidRDefault="00584C4D" w:rsidP="00584C4D">
      <w:pPr>
        <w:spacing w:line="480" w:lineRule="auto"/>
        <w:jc w:val="both"/>
        <w:rPr>
          <w:rFonts w:ascii="Arial" w:hAnsi="Arial" w:cs="Arial"/>
        </w:rPr>
      </w:pPr>
      <w:r w:rsidRPr="00584C4D">
        <w:rPr>
          <w:rFonts w:ascii="Arial" w:hAnsi="Arial" w:cs="Arial"/>
        </w:rPr>
        <w:t xml:space="preserve">Football, or soccer, is one of the world’s most popular and renowned sports with clubs attracting fans in the thousands weekly and millions watching on broadcast. A continuously rapid growing business involving “considerable amounts of money” (Naidenova et al, 2016) allows for companies to increase their public and brand image through sponsorship deals. The Premier League has a claim as one of the oldest football leagues across the globe with its television coverage playing a huge role in enticing and keeping loyal fans of the sport on a weekly basis, both locally and foreign (Puri et al 2016), exemplifies the increased attention by businesses to promote themselves. For a football club such as Swansea City AFC, sponsorships regarding the team shirts, stadium naming rights and other related ventures provide “crucial revenue” for the parties involved (Kelly et al, 2016). </w:t>
      </w:r>
    </w:p>
    <w:p w14:paraId="3213C567" w14:textId="6CB6DD12" w:rsidR="00584C4D" w:rsidRPr="009B2222" w:rsidRDefault="00E65D95" w:rsidP="009B2222">
      <w:pPr>
        <w:pStyle w:val="Heading2"/>
        <w:spacing w:line="480" w:lineRule="auto"/>
        <w:rPr>
          <w:rFonts w:ascii="Arial" w:hAnsi="Arial" w:cs="Arial"/>
          <w:b/>
          <w:color w:val="auto"/>
          <w:sz w:val="22"/>
        </w:rPr>
      </w:pPr>
      <w:bookmarkStart w:id="7" w:name="_Toc513642921"/>
      <w:r w:rsidRPr="009B2222">
        <w:rPr>
          <w:rFonts w:ascii="Arial" w:hAnsi="Arial" w:cs="Arial"/>
          <w:b/>
          <w:color w:val="auto"/>
          <w:sz w:val="22"/>
        </w:rPr>
        <w:t xml:space="preserve">1.3 </w:t>
      </w:r>
      <w:r w:rsidR="00584C4D" w:rsidRPr="009B2222">
        <w:rPr>
          <w:rFonts w:ascii="Arial" w:hAnsi="Arial" w:cs="Arial"/>
          <w:b/>
          <w:color w:val="auto"/>
          <w:sz w:val="22"/>
        </w:rPr>
        <w:t>Research Question, Hypothesis or Aim</w:t>
      </w:r>
      <w:bookmarkEnd w:id="7"/>
    </w:p>
    <w:p w14:paraId="3B88D1F1" w14:textId="77777777" w:rsidR="00584C4D" w:rsidRPr="00584C4D" w:rsidRDefault="00584C4D" w:rsidP="009B2222">
      <w:pPr>
        <w:spacing w:line="480" w:lineRule="auto"/>
        <w:jc w:val="both"/>
        <w:rPr>
          <w:rFonts w:ascii="Arial" w:hAnsi="Arial" w:cs="Arial"/>
        </w:rPr>
      </w:pPr>
      <w:r w:rsidRPr="00584C4D">
        <w:rPr>
          <w:rFonts w:ascii="Arial" w:hAnsi="Arial" w:cs="Arial"/>
        </w:rPr>
        <w:t>The main questions this study will be looking into are:</w:t>
      </w:r>
    </w:p>
    <w:p w14:paraId="0AEAD602" w14:textId="77777777" w:rsidR="00584C4D" w:rsidRPr="00584C4D" w:rsidRDefault="00584C4D" w:rsidP="009B2222">
      <w:pPr>
        <w:pStyle w:val="ListParagraph"/>
        <w:numPr>
          <w:ilvl w:val="0"/>
          <w:numId w:val="1"/>
        </w:numPr>
        <w:spacing w:line="480" w:lineRule="auto"/>
        <w:jc w:val="both"/>
        <w:rPr>
          <w:rFonts w:ascii="Arial" w:hAnsi="Arial" w:cs="Arial"/>
        </w:rPr>
      </w:pPr>
      <w:r w:rsidRPr="00584C4D">
        <w:rPr>
          <w:rFonts w:ascii="Arial" w:hAnsi="Arial" w:cs="Arial"/>
        </w:rPr>
        <w:t>Are Swansea City AFC fans aware of the clubs’ new sleeve sponsor?</w:t>
      </w:r>
    </w:p>
    <w:p w14:paraId="6E20BAD4" w14:textId="77777777" w:rsidR="00584C4D" w:rsidRPr="00584C4D" w:rsidRDefault="00584C4D" w:rsidP="009B2222">
      <w:pPr>
        <w:pStyle w:val="ListParagraph"/>
        <w:numPr>
          <w:ilvl w:val="0"/>
          <w:numId w:val="1"/>
        </w:numPr>
        <w:spacing w:line="480" w:lineRule="auto"/>
        <w:jc w:val="both"/>
        <w:rPr>
          <w:rFonts w:ascii="Arial" w:hAnsi="Arial" w:cs="Arial"/>
        </w:rPr>
      </w:pPr>
      <w:r w:rsidRPr="00584C4D">
        <w:rPr>
          <w:rFonts w:ascii="Arial" w:hAnsi="Arial" w:cs="Arial"/>
        </w:rPr>
        <w:t>The fans who are aware, are they familiar with the company who sponsor Swansea City AFC? Background, products, brand, etc.</w:t>
      </w:r>
    </w:p>
    <w:p w14:paraId="78AC4861" w14:textId="242E5AA1" w:rsidR="00584C4D" w:rsidRPr="009B2222" w:rsidRDefault="00E65D95" w:rsidP="009B2222">
      <w:pPr>
        <w:pStyle w:val="Heading2"/>
        <w:spacing w:line="480" w:lineRule="auto"/>
        <w:rPr>
          <w:rFonts w:ascii="Arial" w:hAnsi="Arial" w:cs="Arial"/>
          <w:b/>
          <w:color w:val="auto"/>
          <w:sz w:val="22"/>
        </w:rPr>
      </w:pPr>
      <w:bookmarkStart w:id="8" w:name="_Toc513642922"/>
      <w:r w:rsidRPr="009B2222">
        <w:rPr>
          <w:rFonts w:ascii="Arial" w:hAnsi="Arial" w:cs="Arial"/>
          <w:b/>
          <w:color w:val="auto"/>
          <w:sz w:val="22"/>
        </w:rPr>
        <w:t xml:space="preserve">1.4 </w:t>
      </w:r>
      <w:r w:rsidR="00584C4D" w:rsidRPr="009B2222">
        <w:rPr>
          <w:rFonts w:ascii="Arial" w:hAnsi="Arial" w:cs="Arial"/>
          <w:b/>
          <w:color w:val="auto"/>
          <w:sz w:val="22"/>
        </w:rPr>
        <w:t>Research Aims</w:t>
      </w:r>
      <w:bookmarkEnd w:id="8"/>
    </w:p>
    <w:p w14:paraId="0461AAB3" w14:textId="77777777" w:rsidR="00584C4D" w:rsidRPr="00584C4D" w:rsidRDefault="00584C4D" w:rsidP="00584C4D">
      <w:pPr>
        <w:spacing w:line="480" w:lineRule="auto"/>
        <w:jc w:val="both"/>
        <w:rPr>
          <w:rFonts w:ascii="Arial" w:hAnsi="Arial" w:cs="Arial"/>
        </w:rPr>
      </w:pPr>
      <w:r w:rsidRPr="00584C4D">
        <w:rPr>
          <w:rFonts w:ascii="Arial" w:hAnsi="Arial" w:cs="Arial"/>
        </w:rPr>
        <w:t>The overall aim of this study is to determine the public awareness of the sleeve sponsor at Swansea City AFC as well is the companies purpose regarding the sponsorship deal and the club involved. Concluding with the importance of said sponsorship deal and the value of the perception and understanding the Swansea City AFC community have with this sponsor.</w:t>
      </w:r>
    </w:p>
    <w:p w14:paraId="31DE5970" w14:textId="201CA075" w:rsidR="00584C4D" w:rsidRPr="009B2222" w:rsidRDefault="00E65D95" w:rsidP="009B2222">
      <w:pPr>
        <w:pStyle w:val="Heading2"/>
        <w:spacing w:line="480" w:lineRule="auto"/>
        <w:rPr>
          <w:rFonts w:ascii="Arial" w:hAnsi="Arial" w:cs="Arial"/>
          <w:b/>
          <w:color w:val="auto"/>
          <w:sz w:val="22"/>
        </w:rPr>
      </w:pPr>
      <w:bookmarkStart w:id="9" w:name="_Toc513642923"/>
      <w:r w:rsidRPr="009B2222">
        <w:rPr>
          <w:rFonts w:ascii="Arial" w:hAnsi="Arial" w:cs="Arial"/>
          <w:b/>
          <w:color w:val="auto"/>
          <w:sz w:val="22"/>
        </w:rPr>
        <w:t xml:space="preserve">1.5 </w:t>
      </w:r>
      <w:r w:rsidR="00584C4D" w:rsidRPr="009B2222">
        <w:rPr>
          <w:rFonts w:ascii="Arial" w:hAnsi="Arial" w:cs="Arial"/>
          <w:b/>
          <w:color w:val="auto"/>
          <w:sz w:val="22"/>
        </w:rPr>
        <w:t>Research Objectives</w:t>
      </w:r>
      <w:bookmarkEnd w:id="9"/>
    </w:p>
    <w:p w14:paraId="3A19F14F" w14:textId="77777777" w:rsidR="00584C4D" w:rsidRPr="00584C4D" w:rsidRDefault="00584C4D" w:rsidP="00584C4D">
      <w:pPr>
        <w:spacing w:line="480" w:lineRule="auto"/>
        <w:jc w:val="both"/>
        <w:rPr>
          <w:rFonts w:ascii="Arial" w:hAnsi="Arial" w:cs="Arial"/>
        </w:rPr>
      </w:pPr>
      <w:r w:rsidRPr="00584C4D">
        <w:rPr>
          <w:rFonts w:ascii="Arial" w:hAnsi="Arial" w:cs="Arial"/>
        </w:rPr>
        <w:t>To achieve the aim previously mentioned, I will be using the following objectives throughout this study:</w:t>
      </w:r>
    </w:p>
    <w:p w14:paraId="104B3274" w14:textId="77777777" w:rsidR="00584C4D" w:rsidRPr="00584C4D" w:rsidRDefault="00584C4D" w:rsidP="00584C4D">
      <w:pPr>
        <w:pStyle w:val="ListParagraph"/>
        <w:numPr>
          <w:ilvl w:val="0"/>
          <w:numId w:val="2"/>
        </w:numPr>
        <w:spacing w:line="480" w:lineRule="auto"/>
        <w:jc w:val="both"/>
        <w:rPr>
          <w:rFonts w:ascii="Arial" w:hAnsi="Arial" w:cs="Arial"/>
          <w:u w:val="single"/>
        </w:rPr>
      </w:pPr>
      <w:r w:rsidRPr="00584C4D">
        <w:rPr>
          <w:rFonts w:ascii="Arial" w:hAnsi="Arial" w:cs="Arial"/>
          <w:u w:val="single"/>
        </w:rPr>
        <w:t>Gathering information on current sponsorship deals and sponsors.</w:t>
      </w:r>
    </w:p>
    <w:p w14:paraId="2FDB3BF2" w14:textId="77777777" w:rsidR="00584C4D" w:rsidRPr="00584C4D" w:rsidRDefault="00584C4D" w:rsidP="00584C4D">
      <w:pPr>
        <w:spacing w:line="480" w:lineRule="auto"/>
        <w:jc w:val="both"/>
        <w:rPr>
          <w:rFonts w:ascii="Arial" w:hAnsi="Arial" w:cs="Arial"/>
        </w:rPr>
      </w:pPr>
      <w:r w:rsidRPr="00584C4D">
        <w:rPr>
          <w:rFonts w:ascii="Arial" w:hAnsi="Arial" w:cs="Arial"/>
        </w:rPr>
        <w:lastRenderedPageBreak/>
        <w:t>Reviewing existing literature and information on sponsorship deals, specifically the new sleeve sponsorships, within the premier league, allowing for analysis and comparison with the current sleeve sponsorship of Swansea City AFC.</w:t>
      </w:r>
    </w:p>
    <w:p w14:paraId="08978869" w14:textId="77777777" w:rsidR="00584C4D" w:rsidRPr="00584C4D" w:rsidRDefault="00584C4D" w:rsidP="00584C4D">
      <w:pPr>
        <w:pStyle w:val="ListParagraph"/>
        <w:numPr>
          <w:ilvl w:val="0"/>
          <w:numId w:val="2"/>
        </w:numPr>
        <w:spacing w:line="480" w:lineRule="auto"/>
        <w:jc w:val="both"/>
        <w:rPr>
          <w:rFonts w:ascii="Arial" w:hAnsi="Arial" w:cs="Arial"/>
          <w:u w:val="single"/>
        </w:rPr>
      </w:pPr>
      <w:r w:rsidRPr="00584C4D">
        <w:rPr>
          <w:rFonts w:ascii="Arial" w:hAnsi="Arial" w:cs="Arial"/>
          <w:u w:val="single"/>
        </w:rPr>
        <w:t>To gather and analyse data based on primary findings and data gathering, based on the awareness of the Swansea City AFC sleeve sponsor.</w:t>
      </w:r>
    </w:p>
    <w:p w14:paraId="3858E149" w14:textId="77777777" w:rsidR="00584C4D" w:rsidRPr="00584C4D" w:rsidRDefault="00584C4D" w:rsidP="00584C4D">
      <w:pPr>
        <w:spacing w:line="480" w:lineRule="auto"/>
        <w:jc w:val="both"/>
        <w:rPr>
          <w:rFonts w:ascii="Arial" w:hAnsi="Arial" w:cs="Arial"/>
        </w:rPr>
      </w:pPr>
      <w:r w:rsidRPr="00584C4D">
        <w:rPr>
          <w:rFonts w:ascii="Arial" w:hAnsi="Arial" w:cs="Arial"/>
        </w:rPr>
        <w:t>This will be done primarily by using surveys for the public. By gathering data from a wide range, allowing for unbiased and general views rather than a niche. Surveys are more applicable than other forms of data gathering due to their, quick and concise questioning, as well as the small number of questions that will need to be asked.</w:t>
      </w:r>
    </w:p>
    <w:p w14:paraId="44C78FC0" w14:textId="77777777" w:rsidR="00584C4D" w:rsidRPr="00584C4D" w:rsidRDefault="00584C4D" w:rsidP="00584C4D">
      <w:pPr>
        <w:pStyle w:val="ListParagraph"/>
        <w:numPr>
          <w:ilvl w:val="0"/>
          <w:numId w:val="2"/>
        </w:numPr>
        <w:spacing w:line="480" w:lineRule="auto"/>
        <w:jc w:val="both"/>
        <w:rPr>
          <w:rFonts w:ascii="Arial" w:hAnsi="Arial" w:cs="Arial"/>
          <w:u w:val="single"/>
        </w:rPr>
      </w:pPr>
      <w:r w:rsidRPr="00584C4D">
        <w:rPr>
          <w:rFonts w:ascii="Arial" w:hAnsi="Arial" w:cs="Arial"/>
          <w:u w:val="single"/>
        </w:rPr>
        <w:t>Investigate gathered data and literature and make appropriate recommendations based on findings.</w:t>
      </w:r>
    </w:p>
    <w:p w14:paraId="36E2979C" w14:textId="77777777" w:rsidR="00584C4D" w:rsidRPr="00584C4D" w:rsidRDefault="00584C4D" w:rsidP="00584C4D">
      <w:pPr>
        <w:spacing w:line="480" w:lineRule="auto"/>
        <w:jc w:val="both"/>
        <w:rPr>
          <w:rFonts w:ascii="Arial" w:hAnsi="Arial" w:cs="Arial"/>
        </w:rPr>
      </w:pPr>
      <w:r w:rsidRPr="00584C4D">
        <w:rPr>
          <w:rFonts w:ascii="Arial" w:hAnsi="Arial" w:cs="Arial"/>
        </w:rPr>
        <w:t>With the findings from the current literature and data gathered through primary research, we will be able to analyse trends in public knowledge, the awareness of the Swansea City AFC sleeve sponsorship and the purpose and importance of said sleeve sponsorship; allowing for suitable recommendations.</w:t>
      </w:r>
    </w:p>
    <w:p w14:paraId="2DDF13DD" w14:textId="249B3988" w:rsidR="00584C4D" w:rsidRPr="009B2222" w:rsidRDefault="00E65D95" w:rsidP="009B2222">
      <w:pPr>
        <w:pStyle w:val="Heading2"/>
        <w:spacing w:line="480" w:lineRule="auto"/>
        <w:rPr>
          <w:rFonts w:ascii="Arial" w:hAnsi="Arial" w:cs="Arial"/>
          <w:b/>
          <w:color w:val="auto"/>
          <w:sz w:val="22"/>
        </w:rPr>
      </w:pPr>
      <w:bookmarkStart w:id="10" w:name="_Toc513642924"/>
      <w:r w:rsidRPr="009B2222">
        <w:rPr>
          <w:rFonts w:ascii="Arial" w:hAnsi="Arial" w:cs="Arial"/>
          <w:b/>
          <w:color w:val="auto"/>
          <w:sz w:val="22"/>
        </w:rPr>
        <w:t xml:space="preserve">1.6 </w:t>
      </w:r>
      <w:r w:rsidR="00584C4D" w:rsidRPr="009B2222">
        <w:rPr>
          <w:rFonts w:ascii="Arial" w:hAnsi="Arial" w:cs="Arial"/>
          <w:b/>
          <w:color w:val="auto"/>
          <w:sz w:val="22"/>
        </w:rPr>
        <w:t>The Proposed Research Rationale</w:t>
      </w:r>
      <w:bookmarkEnd w:id="10"/>
    </w:p>
    <w:p w14:paraId="6209D71B" w14:textId="77777777" w:rsidR="00584C4D" w:rsidRPr="00584C4D" w:rsidRDefault="00584C4D" w:rsidP="00584C4D">
      <w:pPr>
        <w:spacing w:line="480" w:lineRule="auto"/>
        <w:jc w:val="both"/>
        <w:rPr>
          <w:rFonts w:ascii="Arial" w:hAnsi="Arial" w:cs="Arial"/>
        </w:rPr>
      </w:pPr>
      <w:r w:rsidRPr="00584C4D">
        <w:rPr>
          <w:rFonts w:ascii="Arial" w:hAnsi="Arial" w:cs="Arial"/>
        </w:rPr>
        <w:t>Sleeve sponsorships for football clubs have been utilised globally specifically with football clubs in South America who have showed multiple shirt sponsors for years. This Premier League season marks the first in history where Premier League clubs have declared sleeve sponsorships of their own with Swansea City AFC declaring Silicon Valley based Barracuda networks as their sponsor for the current Premier League season back in June (SwanseaCity, 2017). It became a popular trend after Manchester City declared Korean company Nexen Tire as their sleeve sponsorship in March of this year (ManCity, 2017) and several Premier League clubs followed in the months after.</w:t>
      </w:r>
    </w:p>
    <w:p w14:paraId="2E8E0E23"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Despite their popularity in California and Asia and Barracuda Networks boasting an impressive revenue figure of $114,067,000 (NASDAQ, 2017), themselves and Nexen Tire are examples </w:t>
      </w:r>
      <w:r w:rsidRPr="00584C4D">
        <w:rPr>
          <w:rFonts w:ascii="Arial" w:hAnsi="Arial" w:cs="Arial"/>
        </w:rPr>
        <w:lastRenderedPageBreak/>
        <w:t>of companies relatively unknown to an average UK based football fan, allowing for an in-depth study on the awareness and purpose of these businesses in relation to followers of the sport, specifically with the local communities in Swansea with Swansea City AFC.</w:t>
      </w:r>
    </w:p>
    <w:p w14:paraId="1AC11AB3" w14:textId="40A3D798" w:rsidR="00584C4D" w:rsidRPr="00EB6670" w:rsidRDefault="00E65D95" w:rsidP="00EB6670">
      <w:pPr>
        <w:pStyle w:val="Heading2"/>
        <w:spacing w:line="480" w:lineRule="auto"/>
        <w:rPr>
          <w:rFonts w:ascii="Arial" w:hAnsi="Arial" w:cs="Arial"/>
          <w:b/>
          <w:color w:val="auto"/>
          <w:sz w:val="22"/>
        </w:rPr>
      </w:pPr>
      <w:bookmarkStart w:id="11" w:name="_Toc513642925"/>
      <w:r w:rsidRPr="00EB6670">
        <w:rPr>
          <w:rFonts w:ascii="Arial" w:hAnsi="Arial" w:cs="Arial"/>
          <w:b/>
          <w:color w:val="auto"/>
          <w:sz w:val="22"/>
        </w:rPr>
        <w:t xml:space="preserve">1.7 </w:t>
      </w:r>
      <w:r w:rsidR="00584C4D" w:rsidRPr="00EB6670">
        <w:rPr>
          <w:rFonts w:ascii="Arial" w:hAnsi="Arial" w:cs="Arial"/>
          <w:b/>
          <w:color w:val="auto"/>
          <w:sz w:val="22"/>
        </w:rPr>
        <w:t>Literature Review/Contextual Analysis</w:t>
      </w:r>
      <w:bookmarkEnd w:id="11"/>
    </w:p>
    <w:p w14:paraId="7D2A1187" w14:textId="77777777" w:rsidR="00584C4D" w:rsidRPr="00584C4D" w:rsidRDefault="00584C4D" w:rsidP="00584C4D">
      <w:pPr>
        <w:spacing w:line="480" w:lineRule="auto"/>
        <w:jc w:val="both"/>
        <w:rPr>
          <w:rFonts w:ascii="Arial" w:hAnsi="Arial" w:cs="Arial"/>
        </w:rPr>
      </w:pPr>
      <w:r w:rsidRPr="00584C4D">
        <w:rPr>
          <w:rFonts w:ascii="Arial" w:hAnsi="Arial" w:cs="Arial"/>
        </w:rPr>
        <w:t>Sponsorships have become a vital part of a sports team, specifically a football club, to remain financially secure and competitive within their respective leagues. The importance of sponsorships and new sleeve sponsorship deals have grown significantly due to the increase in revenue and money involved in the global football market within today’s economy. Football clubs can become differentiated and unique to their competition due to the appeal and recognisability of their sponsors to the point where it becomes a defining characteristic of that club. E.g. Arsenal Football Club and Emirates.</w:t>
      </w:r>
    </w:p>
    <w:p w14:paraId="51EF5357" w14:textId="77777777" w:rsidR="00584C4D" w:rsidRPr="00584C4D" w:rsidRDefault="00584C4D" w:rsidP="00584C4D">
      <w:pPr>
        <w:spacing w:line="480" w:lineRule="auto"/>
        <w:jc w:val="both"/>
        <w:rPr>
          <w:rFonts w:ascii="Arial" w:hAnsi="Arial" w:cs="Arial"/>
        </w:rPr>
      </w:pPr>
      <w:r w:rsidRPr="00584C4D">
        <w:rPr>
          <w:rFonts w:ascii="Arial" w:hAnsi="Arial" w:cs="Arial"/>
        </w:rPr>
        <w:t>Due to its current popular and topical trend, sleeve sponsorships have become a talking point throughout the football industry, specifically due to the incredible sums of money it brings to the already wealthy Premier League, with revenues rising 9% in the previous season (Wilson, 2017). Due to the growth in sponsorship deals and the high surge of popularity for the Premier League on a global basis, it’s important for football clubs such as Swansea City to make correct decisions in choosing businesses to promote and bring appropriate levels of awareness towards them. Bolton Wanderers received backlash from fans in 2013 due to the company QuickQuid being their primary sponsor with similar repercussions surrounding Newcastle United the year prior with Wonga loans (Murray, 2013). It’s of the upmost importance that football clubs choose appropriate companies with ethical purposes as their sponsors whilst generating the correct amount of public awareness towards these businesses.</w:t>
      </w:r>
    </w:p>
    <w:p w14:paraId="655D0EA3"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Mintel (2002) states that the total value of sponsorships within the United Kingdom hit almost £849 million in 2000. Regarding this total, it’s specified that approximately 50% of this figure was devoted to sports sponsorships with a heavy emphasis on football with "exposure to high-profile television coverage driving most of the money to a few selected sectors like football" (Mintel, 2000). The growth and importance of football sponsorships today is exemplified </w:t>
      </w:r>
      <w:r w:rsidRPr="00584C4D">
        <w:rPr>
          <w:rFonts w:ascii="Arial" w:hAnsi="Arial" w:cs="Arial"/>
        </w:rPr>
        <w:lastRenderedPageBreak/>
        <w:t>further, with 50% of £849 million being the figure in the early 2000s compared to the €1.5 billion generated by English Premier League clubs in today’s market as indicated in the 2017 annual report for football clubs across the globe (Deloitte and Touche, 2017).</w:t>
      </w:r>
    </w:p>
    <w:p w14:paraId="3E0781D8"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There are numerous definitions regarding sponsors and sponsorships. The table below simply conveys a few of these definitions with one specifically applicable to sports, applying theory to that market: </w:t>
      </w:r>
    </w:p>
    <w:tbl>
      <w:tblPr>
        <w:tblStyle w:val="TableGrid"/>
        <w:tblW w:w="0" w:type="auto"/>
        <w:tblInd w:w="0" w:type="dxa"/>
        <w:tblLook w:val="04A0" w:firstRow="1" w:lastRow="0" w:firstColumn="1" w:lastColumn="0" w:noHBand="0" w:noVBand="1"/>
      </w:tblPr>
      <w:tblGrid>
        <w:gridCol w:w="4508"/>
        <w:gridCol w:w="4508"/>
      </w:tblGrid>
      <w:tr w:rsidR="00584C4D" w:rsidRPr="00584C4D" w14:paraId="7AECD06E" w14:textId="77777777" w:rsidTr="00584C4D">
        <w:tc>
          <w:tcPr>
            <w:tcW w:w="4508" w:type="dxa"/>
            <w:tcBorders>
              <w:top w:val="single" w:sz="4" w:space="0" w:color="auto"/>
              <w:left w:val="single" w:sz="4" w:space="0" w:color="auto"/>
              <w:bottom w:val="single" w:sz="4" w:space="0" w:color="auto"/>
              <w:right w:val="single" w:sz="4" w:space="0" w:color="auto"/>
            </w:tcBorders>
            <w:hideMark/>
          </w:tcPr>
          <w:p w14:paraId="410D1442" w14:textId="77777777" w:rsidR="00584C4D" w:rsidRPr="00584C4D" w:rsidRDefault="00584C4D" w:rsidP="00584C4D">
            <w:pPr>
              <w:spacing w:line="480" w:lineRule="auto"/>
              <w:jc w:val="both"/>
              <w:rPr>
                <w:rFonts w:ascii="Arial" w:hAnsi="Arial" w:cs="Arial"/>
              </w:rPr>
            </w:pPr>
            <w:r w:rsidRPr="00584C4D">
              <w:rPr>
                <w:rFonts w:ascii="Arial" w:hAnsi="Arial" w:cs="Arial"/>
                <w:b/>
              </w:rPr>
              <w:t>Sponsor;</w:t>
            </w:r>
            <w:r w:rsidRPr="00584C4D">
              <w:rPr>
                <w:rFonts w:ascii="Arial" w:hAnsi="Arial" w:cs="Arial"/>
              </w:rPr>
              <w:t xml:space="preserve"> </w:t>
            </w:r>
            <w:r w:rsidRPr="002E1139">
              <w:rPr>
                <w:rFonts w:ascii="Arial" w:hAnsi="Arial" w:cs="Arial"/>
              </w:rPr>
              <w:t>“</w:t>
            </w:r>
            <w:r w:rsidRPr="002E1139">
              <w:rPr>
                <w:rFonts w:ascii="Arial" w:hAnsi="Arial" w:cs="Arial"/>
                <w:shd w:val="clear" w:color="auto" w:fill="FFFFFF"/>
              </w:rPr>
              <w:t>A person or organization that pays for or contributes to the costs involved in staging a sporting or artistic event in return for advertising.”</w:t>
            </w:r>
          </w:p>
        </w:tc>
        <w:tc>
          <w:tcPr>
            <w:tcW w:w="4508" w:type="dxa"/>
            <w:tcBorders>
              <w:top w:val="single" w:sz="4" w:space="0" w:color="auto"/>
              <w:left w:val="single" w:sz="4" w:space="0" w:color="auto"/>
              <w:bottom w:val="single" w:sz="4" w:space="0" w:color="auto"/>
              <w:right w:val="single" w:sz="4" w:space="0" w:color="auto"/>
            </w:tcBorders>
            <w:hideMark/>
          </w:tcPr>
          <w:p w14:paraId="2DCF0B2F" w14:textId="77777777" w:rsidR="00584C4D" w:rsidRPr="00584C4D" w:rsidRDefault="00584C4D" w:rsidP="00584C4D">
            <w:pPr>
              <w:spacing w:line="480" w:lineRule="auto"/>
              <w:jc w:val="both"/>
              <w:rPr>
                <w:rFonts w:ascii="Arial" w:hAnsi="Arial" w:cs="Arial"/>
              </w:rPr>
            </w:pPr>
            <w:r w:rsidRPr="00584C4D">
              <w:rPr>
                <w:rFonts w:ascii="Arial" w:hAnsi="Arial" w:cs="Arial"/>
              </w:rPr>
              <w:t>(Oxford Dictionary, 2017)</w:t>
            </w:r>
          </w:p>
        </w:tc>
      </w:tr>
      <w:tr w:rsidR="00584C4D" w:rsidRPr="00584C4D" w14:paraId="473ECA31" w14:textId="77777777" w:rsidTr="00584C4D">
        <w:tc>
          <w:tcPr>
            <w:tcW w:w="4508" w:type="dxa"/>
            <w:tcBorders>
              <w:top w:val="single" w:sz="4" w:space="0" w:color="auto"/>
              <w:left w:val="single" w:sz="4" w:space="0" w:color="auto"/>
              <w:bottom w:val="single" w:sz="4" w:space="0" w:color="auto"/>
              <w:right w:val="single" w:sz="4" w:space="0" w:color="auto"/>
            </w:tcBorders>
            <w:hideMark/>
          </w:tcPr>
          <w:p w14:paraId="6A04FB4D" w14:textId="77777777" w:rsidR="00584C4D" w:rsidRPr="00584C4D" w:rsidRDefault="00584C4D" w:rsidP="00584C4D">
            <w:pPr>
              <w:spacing w:line="480" w:lineRule="auto"/>
              <w:jc w:val="both"/>
              <w:rPr>
                <w:rFonts w:ascii="Arial" w:hAnsi="Arial" w:cs="Arial"/>
                <w:b/>
              </w:rPr>
            </w:pPr>
            <w:r w:rsidRPr="00584C4D">
              <w:rPr>
                <w:rFonts w:ascii="Arial" w:hAnsi="Arial" w:cs="Arial"/>
                <w:b/>
              </w:rPr>
              <w:t>Sports sponsorship;</w:t>
            </w:r>
            <w:r w:rsidRPr="00584C4D">
              <w:rPr>
                <w:rFonts w:ascii="Arial" w:hAnsi="Arial" w:cs="Arial"/>
              </w:rPr>
              <w:t xml:space="preserve"> “a cash or in kind deal under which a sponsor pays a sponsorship fee to a sports entity (athlete, league, team, event) to support overall organizational objectives and promotional strategies”</w:t>
            </w:r>
          </w:p>
        </w:tc>
        <w:tc>
          <w:tcPr>
            <w:tcW w:w="4508" w:type="dxa"/>
            <w:tcBorders>
              <w:top w:val="single" w:sz="4" w:space="0" w:color="auto"/>
              <w:left w:val="single" w:sz="4" w:space="0" w:color="auto"/>
              <w:bottom w:val="single" w:sz="4" w:space="0" w:color="auto"/>
              <w:right w:val="single" w:sz="4" w:space="0" w:color="auto"/>
            </w:tcBorders>
            <w:hideMark/>
          </w:tcPr>
          <w:p w14:paraId="5C29B62D" w14:textId="77777777" w:rsidR="00584C4D" w:rsidRPr="00584C4D" w:rsidRDefault="00584C4D" w:rsidP="00584C4D">
            <w:pPr>
              <w:spacing w:line="480" w:lineRule="auto"/>
              <w:jc w:val="both"/>
              <w:rPr>
                <w:rFonts w:ascii="Arial" w:hAnsi="Arial" w:cs="Arial"/>
              </w:rPr>
            </w:pPr>
            <w:r w:rsidRPr="00584C4D">
              <w:rPr>
                <w:rFonts w:ascii="Arial" w:hAnsi="Arial" w:cs="Arial"/>
              </w:rPr>
              <w:t>Sports Marketing: A Strategic Perspective (Shank and Lyberger, 1999).</w:t>
            </w:r>
          </w:p>
        </w:tc>
      </w:tr>
      <w:tr w:rsidR="00584C4D" w:rsidRPr="00584C4D" w14:paraId="12E3F0AE" w14:textId="77777777" w:rsidTr="00584C4D">
        <w:tc>
          <w:tcPr>
            <w:tcW w:w="4508" w:type="dxa"/>
            <w:tcBorders>
              <w:top w:val="single" w:sz="4" w:space="0" w:color="auto"/>
              <w:left w:val="single" w:sz="4" w:space="0" w:color="auto"/>
              <w:bottom w:val="single" w:sz="4" w:space="0" w:color="auto"/>
              <w:right w:val="single" w:sz="4" w:space="0" w:color="auto"/>
            </w:tcBorders>
            <w:hideMark/>
          </w:tcPr>
          <w:p w14:paraId="4EDF9E94" w14:textId="77777777" w:rsidR="00584C4D" w:rsidRPr="00584C4D" w:rsidRDefault="00584C4D" w:rsidP="00584C4D">
            <w:pPr>
              <w:spacing w:line="480" w:lineRule="auto"/>
              <w:jc w:val="both"/>
              <w:rPr>
                <w:rFonts w:ascii="Arial" w:hAnsi="Arial" w:cs="Arial"/>
              </w:rPr>
            </w:pPr>
            <w:r w:rsidRPr="00584C4D">
              <w:rPr>
                <w:rFonts w:ascii="Arial" w:hAnsi="Arial" w:cs="Arial"/>
                <w:b/>
              </w:rPr>
              <w:t>Sponsorship; “</w:t>
            </w:r>
            <w:r w:rsidRPr="00584C4D">
              <w:rPr>
                <w:rFonts w:ascii="Arial" w:hAnsi="Arial" w:cs="Arial"/>
              </w:rPr>
              <w:t>Financial support given by a sponsor”</w:t>
            </w:r>
          </w:p>
        </w:tc>
        <w:tc>
          <w:tcPr>
            <w:tcW w:w="4508" w:type="dxa"/>
            <w:tcBorders>
              <w:top w:val="single" w:sz="4" w:space="0" w:color="auto"/>
              <w:left w:val="single" w:sz="4" w:space="0" w:color="auto"/>
              <w:bottom w:val="single" w:sz="4" w:space="0" w:color="auto"/>
              <w:right w:val="single" w:sz="4" w:space="0" w:color="auto"/>
            </w:tcBorders>
            <w:hideMark/>
          </w:tcPr>
          <w:p w14:paraId="73D3795E" w14:textId="77777777" w:rsidR="00584C4D" w:rsidRPr="00584C4D" w:rsidRDefault="00584C4D" w:rsidP="00584C4D">
            <w:pPr>
              <w:spacing w:line="480" w:lineRule="auto"/>
              <w:jc w:val="both"/>
              <w:rPr>
                <w:rFonts w:ascii="Arial" w:hAnsi="Arial" w:cs="Arial"/>
              </w:rPr>
            </w:pPr>
            <w:r w:rsidRPr="00584C4D">
              <w:rPr>
                <w:rFonts w:ascii="Arial" w:hAnsi="Arial" w:cs="Arial"/>
              </w:rPr>
              <w:t>(Collins Dictionary, 2017)</w:t>
            </w:r>
          </w:p>
        </w:tc>
      </w:tr>
    </w:tbl>
    <w:p w14:paraId="4D94FB7B" w14:textId="77777777" w:rsidR="00584C4D" w:rsidRPr="00584C4D" w:rsidRDefault="00584C4D" w:rsidP="00584C4D">
      <w:pPr>
        <w:spacing w:line="480" w:lineRule="auto"/>
        <w:jc w:val="both"/>
        <w:rPr>
          <w:rFonts w:ascii="Arial" w:hAnsi="Arial" w:cs="Arial"/>
        </w:rPr>
      </w:pPr>
    </w:p>
    <w:p w14:paraId="67808755" w14:textId="77777777" w:rsidR="00584C4D" w:rsidRPr="00584C4D" w:rsidRDefault="00584C4D" w:rsidP="00584C4D">
      <w:pPr>
        <w:spacing w:line="480" w:lineRule="auto"/>
        <w:jc w:val="both"/>
        <w:rPr>
          <w:rFonts w:ascii="Arial" w:hAnsi="Arial" w:cs="Arial"/>
        </w:rPr>
      </w:pPr>
      <w:r w:rsidRPr="00584C4D">
        <w:rPr>
          <w:rFonts w:ascii="Arial" w:hAnsi="Arial" w:cs="Arial"/>
        </w:rPr>
        <w:t>By analysing these definitions, it’s clear to see that the application of sponsorship roles differ in football to other markets. While companies and businesses can sponsor events and shows, with football, companies tend to operate in a fashion which involves them being displayed on a team’s shirt (with continents like South America displaying several sponsors on their shirts) or stadium for brand awareness and public image.</w:t>
      </w:r>
    </w:p>
    <w:p w14:paraId="7EB862BC" w14:textId="77777777" w:rsidR="00B15A90" w:rsidRDefault="00B15A90">
      <w:pPr>
        <w:rPr>
          <w:rFonts w:ascii="Arial" w:hAnsi="Arial" w:cs="Arial"/>
          <w:noProof/>
        </w:rPr>
      </w:pPr>
      <w:r>
        <w:rPr>
          <w:rFonts w:ascii="Arial" w:hAnsi="Arial" w:cs="Arial"/>
          <w:noProof/>
        </w:rPr>
        <w:br w:type="page"/>
      </w:r>
    </w:p>
    <w:p w14:paraId="3F543E45" w14:textId="7FA8830C" w:rsidR="00BD5044" w:rsidRPr="00B15A90" w:rsidRDefault="00E65D95" w:rsidP="00B15A90">
      <w:pPr>
        <w:pStyle w:val="Heading2"/>
        <w:spacing w:line="480" w:lineRule="auto"/>
        <w:rPr>
          <w:rFonts w:ascii="Arial" w:hAnsi="Arial" w:cs="Arial"/>
          <w:b/>
          <w:color w:val="auto"/>
          <w:sz w:val="22"/>
        </w:rPr>
      </w:pPr>
      <w:bookmarkStart w:id="12" w:name="_Toc513642926"/>
      <w:r w:rsidRPr="00B15A90">
        <w:rPr>
          <w:rFonts w:ascii="Arial" w:hAnsi="Arial" w:cs="Arial"/>
          <w:b/>
          <w:color w:val="auto"/>
          <w:sz w:val="22"/>
        </w:rPr>
        <w:lastRenderedPageBreak/>
        <w:t xml:space="preserve">1.8 </w:t>
      </w:r>
      <w:r w:rsidR="00584C4D" w:rsidRPr="00B15A90">
        <w:rPr>
          <w:rFonts w:ascii="Arial" w:hAnsi="Arial" w:cs="Arial"/>
          <w:b/>
          <w:color w:val="auto"/>
          <w:sz w:val="22"/>
        </w:rPr>
        <w:t>Proposed Research Methodolog</w:t>
      </w:r>
      <w:r w:rsidR="00EB6670" w:rsidRPr="00B15A90">
        <w:rPr>
          <w:rFonts w:ascii="Arial" w:hAnsi="Arial" w:cs="Arial"/>
          <w:b/>
          <w:color w:val="auto"/>
          <w:sz w:val="22"/>
        </w:rPr>
        <w:t>y</w:t>
      </w:r>
      <w:bookmarkEnd w:id="12"/>
    </w:p>
    <w:p w14:paraId="20F39A04" w14:textId="21BA4122" w:rsidR="00584C4D" w:rsidRPr="00584C4D" w:rsidRDefault="00B15A90" w:rsidP="00584C4D">
      <w:pPr>
        <w:spacing w:line="480" w:lineRule="auto"/>
        <w:jc w:val="both"/>
        <w:rPr>
          <w:rFonts w:ascii="Arial" w:hAnsi="Arial" w:cs="Arial"/>
          <w:b/>
        </w:rPr>
      </w:pPr>
      <w:r>
        <w:rPr>
          <w:noProof/>
          <w:lang w:eastAsia="en-GB"/>
        </w:rPr>
        <w:drawing>
          <wp:inline distT="0" distB="0" distL="0" distR="0" wp14:anchorId="0107CB39" wp14:editId="416EB0EC">
            <wp:extent cx="5731510" cy="3679389"/>
            <wp:effectExtent l="0" t="0" r="2540" b="0"/>
            <wp:docPr id="36" name="Picture 36" descr="Image result for 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Image result for research on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679389"/>
                    </a:xfrm>
                    <a:prstGeom prst="rect">
                      <a:avLst/>
                    </a:prstGeom>
                    <a:noFill/>
                    <a:ln>
                      <a:noFill/>
                    </a:ln>
                  </pic:spPr>
                </pic:pic>
              </a:graphicData>
            </a:graphic>
          </wp:inline>
        </w:drawing>
      </w:r>
    </w:p>
    <w:p w14:paraId="5E3D7428" w14:textId="594F5976" w:rsidR="00E228E1" w:rsidRPr="0094478D" w:rsidRDefault="0094478D" w:rsidP="0094478D">
      <w:pPr>
        <w:pStyle w:val="Caption"/>
        <w:rPr>
          <w:rFonts w:ascii="Arial" w:hAnsi="Arial" w:cs="Arial"/>
        </w:rPr>
      </w:pPr>
      <w:bookmarkStart w:id="13" w:name="_Toc513642858"/>
      <w:r>
        <w:t xml:space="preserve">Figure </w:t>
      </w:r>
      <w:fldSimple w:instr=" SEQ Figure \* ARABIC ">
        <w:r w:rsidR="00F03BD3">
          <w:rPr>
            <w:noProof/>
          </w:rPr>
          <w:t>1</w:t>
        </w:r>
      </w:fldSimple>
      <w:r>
        <w:rPr>
          <w:rFonts w:ascii="Arial" w:hAnsi="Arial" w:cs="Arial"/>
        </w:rPr>
        <w:t>. Saunders' Research Onion</w:t>
      </w:r>
      <w:bookmarkEnd w:id="13"/>
    </w:p>
    <w:p w14:paraId="0A9E4FF5" w14:textId="77777777" w:rsidR="00584C4D" w:rsidRPr="00584C4D" w:rsidRDefault="00584C4D" w:rsidP="00584C4D">
      <w:pPr>
        <w:spacing w:line="480" w:lineRule="auto"/>
        <w:jc w:val="both"/>
        <w:rPr>
          <w:rFonts w:ascii="Arial" w:hAnsi="Arial" w:cs="Arial"/>
        </w:rPr>
      </w:pPr>
      <w:r w:rsidRPr="00584C4D">
        <w:rPr>
          <w:rFonts w:ascii="Arial" w:hAnsi="Arial" w:cs="Arial"/>
        </w:rPr>
        <w:t>Research is defined by Saunders et al (2007) as “something that people undertake in order to find things out in a systematic way, thereby increasing their knowledge”. The Research Onion, as displayed above, was also created by Saunders which shows the methodology involved in research consists of numerous layers and variations of data gathering.</w:t>
      </w:r>
    </w:p>
    <w:p w14:paraId="766E2951" w14:textId="55F8FFB9" w:rsidR="00584C4D" w:rsidRPr="00B15A90" w:rsidRDefault="00E65D95" w:rsidP="00B15A90">
      <w:pPr>
        <w:pStyle w:val="Heading2"/>
        <w:spacing w:line="480" w:lineRule="auto"/>
        <w:rPr>
          <w:rFonts w:ascii="Arial" w:hAnsi="Arial" w:cs="Arial"/>
          <w:b/>
          <w:color w:val="auto"/>
          <w:sz w:val="22"/>
        </w:rPr>
      </w:pPr>
      <w:bookmarkStart w:id="14" w:name="_Toc513642927"/>
      <w:r w:rsidRPr="00B15A90">
        <w:rPr>
          <w:rFonts w:ascii="Arial" w:hAnsi="Arial" w:cs="Arial"/>
          <w:b/>
          <w:color w:val="auto"/>
          <w:sz w:val="22"/>
        </w:rPr>
        <w:t xml:space="preserve">1.9 </w:t>
      </w:r>
      <w:r w:rsidR="00584C4D" w:rsidRPr="00B15A90">
        <w:rPr>
          <w:rFonts w:ascii="Arial" w:hAnsi="Arial" w:cs="Arial"/>
          <w:b/>
          <w:color w:val="auto"/>
          <w:sz w:val="22"/>
        </w:rPr>
        <w:t>Philosophy</w:t>
      </w:r>
      <w:bookmarkEnd w:id="14"/>
    </w:p>
    <w:p w14:paraId="7B33F4EB" w14:textId="77777777" w:rsidR="00584C4D" w:rsidRPr="00584C4D" w:rsidRDefault="00584C4D" w:rsidP="00584C4D">
      <w:pPr>
        <w:spacing w:line="480" w:lineRule="auto"/>
        <w:jc w:val="both"/>
        <w:rPr>
          <w:rFonts w:ascii="Arial" w:hAnsi="Arial" w:cs="Arial"/>
        </w:rPr>
      </w:pPr>
      <w:r w:rsidRPr="00584C4D">
        <w:rPr>
          <w:rFonts w:ascii="Arial" w:hAnsi="Arial" w:cs="Arial"/>
        </w:rPr>
        <w:t>Research philosophy, which forms the outside layer of the research onion, is explained as the method research that “will underpin your research strategy and the methods you choose as part of that strategy” (Saunders et al, 2009). These initial steps of research allow for development but applicable findings to further study while progression continues through the research onion.</w:t>
      </w:r>
    </w:p>
    <w:p w14:paraId="1347DC2D" w14:textId="77777777" w:rsidR="00584C4D" w:rsidRPr="00584C4D" w:rsidRDefault="00584C4D" w:rsidP="00584C4D">
      <w:pPr>
        <w:spacing w:line="480" w:lineRule="auto"/>
        <w:jc w:val="both"/>
        <w:rPr>
          <w:rFonts w:ascii="Arial" w:hAnsi="Arial" w:cs="Arial"/>
          <w:b/>
        </w:rPr>
      </w:pPr>
      <w:r w:rsidRPr="00584C4D">
        <w:rPr>
          <w:rFonts w:ascii="Arial" w:hAnsi="Arial" w:cs="Arial"/>
          <w:b/>
        </w:rPr>
        <w:br w:type="page"/>
      </w:r>
    </w:p>
    <w:p w14:paraId="46D6671D" w14:textId="06699FF9" w:rsidR="00584C4D" w:rsidRPr="00B15A90" w:rsidRDefault="00E65D95" w:rsidP="00B15A90">
      <w:pPr>
        <w:pStyle w:val="Heading2"/>
        <w:spacing w:line="480" w:lineRule="auto"/>
        <w:rPr>
          <w:rFonts w:ascii="Arial" w:hAnsi="Arial" w:cs="Arial"/>
          <w:b/>
          <w:color w:val="auto"/>
          <w:sz w:val="22"/>
        </w:rPr>
      </w:pPr>
      <w:bookmarkStart w:id="15" w:name="_Toc513642928"/>
      <w:r w:rsidRPr="00B15A90">
        <w:rPr>
          <w:rFonts w:ascii="Arial" w:hAnsi="Arial" w:cs="Arial"/>
          <w:b/>
          <w:color w:val="auto"/>
          <w:sz w:val="22"/>
        </w:rPr>
        <w:lastRenderedPageBreak/>
        <w:t xml:space="preserve">1.10 </w:t>
      </w:r>
      <w:r w:rsidR="00584C4D" w:rsidRPr="00B15A90">
        <w:rPr>
          <w:rFonts w:ascii="Arial" w:hAnsi="Arial" w:cs="Arial"/>
          <w:b/>
          <w:color w:val="auto"/>
          <w:sz w:val="22"/>
        </w:rPr>
        <w:t>Approach</w:t>
      </w:r>
      <w:bookmarkEnd w:id="15"/>
    </w:p>
    <w:p w14:paraId="2A3EA94A" w14:textId="77777777" w:rsidR="00584C4D" w:rsidRPr="00584C4D" w:rsidRDefault="00584C4D" w:rsidP="00584C4D">
      <w:pPr>
        <w:spacing w:line="480" w:lineRule="auto"/>
        <w:jc w:val="both"/>
        <w:rPr>
          <w:rFonts w:ascii="Arial" w:hAnsi="Arial" w:cs="Arial"/>
        </w:rPr>
      </w:pPr>
      <w:r w:rsidRPr="00584C4D">
        <w:rPr>
          <w:rFonts w:ascii="Arial" w:hAnsi="Arial" w:cs="Arial"/>
        </w:rPr>
        <w:t>The research approach is whether your own research will be deductive, in which you develop theories and hypothesis which results in designing strategy to test said hypothesis, or the inductive method in which you will collect data and findings then base theory on the results of these findings (Saunders et al, 2009). This particular study will involve an inductive approach to its research, revolving around gathering information and forming theory using the analysis from the data.</w:t>
      </w:r>
    </w:p>
    <w:p w14:paraId="40F148FC" w14:textId="40ACC597" w:rsidR="00584C4D" w:rsidRPr="00D13AF6" w:rsidRDefault="00F04DED" w:rsidP="00D13AF6">
      <w:pPr>
        <w:pStyle w:val="Heading2"/>
        <w:spacing w:line="480" w:lineRule="auto"/>
        <w:rPr>
          <w:rFonts w:ascii="Arial" w:hAnsi="Arial" w:cs="Arial"/>
          <w:b/>
          <w:color w:val="auto"/>
          <w:sz w:val="22"/>
        </w:rPr>
      </w:pPr>
      <w:bookmarkStart w:id="16" w:name="_Toc513642929"/>
      <w:r w:rsidRPr="00D13AF6">
        <w:rPr>
          <w:rFonts w:ascii="Arial" w:hAnsi="Arial" w:cs="Arial"/>
          <w:b/>
          <w:color w:val="auto"/>
          <w:sz w:val="22"/>
        </w:rPr>
        <w:t xml:space="preserve">1.11 </w:t>
      </w:r>
      <w:r w:rsidR="00584C4D" w:rsidRPr="00D13AF6">
        <w:rPr>
          <w:rFonts w:ascii="Arial" w:hAnsi="Arial" w:cs="Arial"/>
          <w:b/>
          <w:color w:val="auto"/>
          <w:sz w:val="22"/>
        </w:rPr>
        <w:t>Strategy</w:t>
      </w:r>
      <w:bookmarkEnd w:id="16"/>
    </w:p>
    <w:p w14:paraId="0389C1DE"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The general purpose of research strategy is to choose applicable methods to best help the research answer its overlying questions and meet its necessary objectives (Saunders et al 2009). This particular study will primarily use desk research and surveys to gather the information required. </w:t>
      </w:r>
    </w:p>
    <w:p w14:paraId="56DF1EB7" w14:textId="77777777" w:rsidR="00584C4D" w:rsidRPr="00584C4D" w:rsidRDefault="00584C4D" w:rsidP="00584C4D">
      <w:pPr>
        <w:spacing w:line="480" w:lineRule="auto"/>
        <w:jc w:val="both"/>
        <w:rPr>
          <w:rFonts w:ascii="Arial" w:hAnsi="Arial" w:cs="Arial"/>
        </w:rPr>
      </w:pPr>
      <w:r w:rsidRPr="00584C4D">
        <w:rPr>
          <w:rFonts w:ascii="Arial" w:hAnsi="Arial" w:cs="Arial"/>
        </w:rPr>
        <w:t>This study will conduct a survey spreading across a wide variety of local people within the Swansea area, asking questions about the awareness of Swansea City AFC’s new sleeve sponsor for the current Premier League season. The questions will revolve around if they are aware Swansea City AFC has a sleeve sponsor, if they’re aware of the name, if they’re aware of what the business does in terms of its services offered or products sold and how they feel about the addition of sleeve sponsors to the Premier League. The sample this study will look at will be approximately 100 people over the age of 18 with a varied interest in football and Swansea City AFC. Surveys “allow the collection of a large amount of data from a sizeable population in a highly economical way. Often obtained by using a questionnaire administered to a sample, these data are standardised, allowing easy comparison” (Saunders et al, 2009).</w:t>
      </w:r>
    </w:p>
    <w:p w14:paraId="48AA2DBE" w14:textId="5F8852C1" w:rsidR="00584C4D" w:rsidRPr="00D13AF6" w:rsidRDefault="00F04DED" w:rsidP="00D13AF6">
      <w:pPr>
        <w:pStyle w:val="Heading2"/>
        <w:spacing w:line="480" w:lineRule="auto"/>
        <w:rPr>
          <w:rFonts w:ascii="Arial" w:hAnsi="Arial" w:cs="Arial"/>
          <w:b/>
          <w:color w:val="auto"/>
          <w:sz w:val="22"/>
        </w:rPr>
      </w:pPr>
      <w:bookmarkStart w:id="17" w:name="_Toc513642930"/>
      <w:r w:rsidRPr="00D13AF6">
        <w:rPr>
          <w:rFonts w:ascii="Arial" w:hAnsi="Arial" w:cs="Arial"/>
          <w:b/>
          <w:color w:val="auto"/>
          <w:sz w:val="22"/>
        </w:rPr>
        <w:t xml:space="preserve">1.12 </w:t>
      </w:r>
      <w:r w:rsidR="00584C4D" w:rsidRPr="00D13AF6">
        <w:rPr>
          <w:rFonts w:ascii="Arial" w:hAnsi="Arial" w:cs="Arial"/>
          <w:b/>
          <w:color w:val="auto"/>
          <w:sz w:val="22"/>
        </w:rPr>
        <w:t>Choice</w:t>
      </w:r>
      <w:bookmarkEnd w:id="17"/>
    </w:p>
    <w:p w14:paraId="43A9B501" w14:textId="77777777" w:rsidR="00584C4D" w:rsidRPr="00584C4D" w:rsidRDefault="00584C4D" w:rsidP="00584C4D">
      <w:pPr>
        <w:spacing w:line="480" w:lineRule="auto"/>
        <w:jc w:val="both"/>
        <w:rPr>
          <w:rFonts w:ascii="Arial" w:hAnsi="Arial" w:cs="Arial"/>
          <w:b/>
        </w:rPr>
      </w:pPr>
      <w:r w:rsidRPr="00584C4D">
        <w:rPr>
          <w:rFonts w:ascii="Arial" w:hAnsi="Arial" w:cs="Arial"/>
          <w:b/>
        </w:rPr>
        <w:t>The objectives mentioned prior will be achieved using the following methods:</w:t>
      </w:r>
    </w:p>
    <w:p w14:paraId="6091BF2D" w14:textId="77777777" w:rsidR="00584C4D" w:rsidRPr="00584C4D" w:rsidRDefault="00584C4D" w:rsidP="00584C4D">
      <w:pPr>
        <w:pStyle w:val="ListParagraph"/>
        <w:numPr>
          <w:ilvl w:val="0"/>
          <w:numId w:val="3"/>
        </w:numPr>
        <w:spacing w:line="480" w:lineRule="auto"/>
        <w:jc w:val="both"/>
        <w:rPr>
          <w:rFonts w:ascii="Arial" w:hAnsi="Arial" w:cs="Arial"/>
        </w:rPr>
      </w:pPr>
      <w:r w:rsidRPr="00584C4D">
        <w:rPr>
          <w:rFonts w:ascii="Arial" w:hAnsi="Arial" w:cs="Arial"/>
        </w:rPr>
        <w:t>Objective 1: Desk Research.</w:t>
      </w:r>
    </w:p>
    <w:p w14:paraId="52601D0E" w14:textId="77777777" w:rsidR="00584C4D" w:rsidRPr="00584C4D" w:rsidRDefault="00584C4D" w:rsidP="00584C4D">
      <w:pPr>
        <w:pStyle w:val="ListParagraph"/>
        <w:numPr>
          <w:ilvl w:val="0"/>
          <w:numId w:val="3"/>
        </w:numPr>
        <w:spacing w:line="480" w:lineRule="auto"/>
        <w:jc w:val="both"/>
        <w:rPr>
          <w:rFonts w:ascii="Arial" w:hAnsi="Arial" w:cs="Arial"/>
        </w:rPr>
      </w:pPr>
      <w:r w:rsidRPr="00584C4D">
        <w:rPr>
          <w:rFonts w:ascii="Arial" w:hAnsi="Arial" w:cs="Arial"/>
        </w:rPr>
        <w:t>Objective 2: Survey.</w:t>
      </w:r>
    </w:p>
    <w:p w14:paraId="4C4777A7" w14:textId="77777777" w:rsidR="00584C4D" w:rsidRPr="00584C4D" w:rsidRDefault="00584C4D" w:rsidP="00584C4D">
      <w:pPr>
        <w:pStyle w:val="ListParagraph"/>
        <w:numPr>
          <w:ilvl w:val="0"/>
          <w:numId w:val="3"/>
        </w:numPr>
        <w:spacing w:line="480" w:lineRule="auto"/>
        <w:jc w:val="both"/>
        <w:rPr>
          <w:rFonts w:ascii="Arial" w:hAnsi="Arial" w:cs="Arial"/>
        </w:rPr>
      </w:pPr>
      <w:r w:rsidRPr="00584C4D">
        <w:rPr>
          <w:rFonts w:ascii="Arial" w:hAnsi="Arial" w:cs="Arial"/>
        </w:rPr>
        <w:lastRenderedPageBreak/>
        <w:t>Objective 3: Desk Research, comparing data.</w:t>
      </w:r>
    </w:p>
    <w:p w14:paraId="6CC62C23" w14:textId="3C067566" w:rsidR="00584C4D" w:rsidRPr="00D13AF6" w:rsidRDefault="00F04DED" w:rsidP="00D13AF6">
      <w:pPr>
        <w:pStyle w:val="Heading2"/>
        <w:spacing w:line="480" w:lineRule="auto"/>
        <w:rPr>
          <w:rFonts w:ascii="Arial" w:hAnsi="Arial" w:cs="Arial"/>
          <w:b/>
          <w:color w:val="auto"/>
          <w:sz w:val="22"/>
        </w:rPr>
      </w:pPr>
      <w:bookmarkStart w:id="18" w:name="_Toc513642931"/>
      <w:r w:rsidRPr="00D13AF6">
        <w:rPr>
          <w:rFonts w:ascii="Arial" w:hAnsi="Arial" w:cs="Arial"/>
          <w:b/>
          <w:color w:val="auto"/>
          <w:sz w:val="22"/>
        </w:rPr>
        <w:t xml:space="preserve">1.13 </w:t>
      </w:r>
      <w:r w:rsidR="00584C4D" w:rsidRPr="00D13AF6">
        <w:rPr>
          <w:rFonts w:ascii="Arial" w:hAnsi="Arial" w:cs="Arial"/>
          <w:b/>
          <w:color w:val="auto"/>
          <w:sz w:val="22"/>
        </w:rPr>
        <w:t>Time Horizon</w:t>
      </w:r>
      <w:bookmarkEnd w:id="18"/>
    </w:p>
    <w:p w14:paraId="09983F31" w14:textId="77777777" w:rsidR="00584C4D" w:rsidRPr="00584C4D" w:rsidRDefault="00584C4D" w:rsidP="00584C4D">
      <w:pPr>
        <w:spacing w:line="480" w:lineRule="auto"/>
        <w:jc w:val="both"/>
        <w:rPr>
          <w:rFonts w:ascii="Arial" w:hAnsi="Arial" w:cs="Arial"/>
        </w:rPr>
      </w:pPr>
      <w:r w:rsidRPr="00584C4D">
        <w:rPr>
          <w:rFonts w:ascii="Arial" w:hAnsi="Arial" w:cs="Arial"/>
        </w:rPr>
        <w:t>Saunders et al (2009) refer to the two variations of time horizon as a “snapshot”, taken at a particular time (cross-sectional) or “diary” (longitudinal). Cross-sectional involves data being gathered at one specific time whereas longitudinal has data being gathered across a period of time in which perception and answers may change. This study will be cross-sectional due to the topical and current behaviour of the study and time constraints.</w:t>
      </w:r>
    </w:p>
    <w:p w14:paraId="30BCF3AC" w14:textId="50CCA689" w:rsidR="00584C4D" w:rsidRPr="00D13AF6" w:rsidRDefault="00F04DED" w:rsidP="00D13AF6">
      <w:pPr>
        <w:pStyle w:val="Heading2"/>
        <w:spacing w:line="480" w:lineRule="auto"/>
        <w:rPr>
          <w:rFonts w:ascii="Arial" w:hAnsi="Arial" w:cs="Arial"/>
          <w:b/>
          <w:color w:val="auto"/>
          <w:sz w:val="22"/>
        </w:rPr>
      </w:pPr>
      <w:bookmarkStart w:id="19" w:name="_Toc513642932"/>
      <w:r w:rsidRPr="00D13AF6">
        <w:rPr>
          <w:rFonts w:ascii="Arial" w:hAnsi="Arial" w:cs="Arial"/>
          <w:b/>
          <w:color w:val="auto"/>
          <w:sz w:val="22"/>
        </w:rPr>
        <w:t xml:space="preserve">1.14 </w:t>
      </w:r>
      <w:r w:rsidR="00584C4D" w:rsidRPr="00D13AF6">
        <w:rPr>
          <w:rFonts w:ascii="Arial" w:hAnsi="Arial" w:cs="Arial"/>
          <w:b/>
          <w:color w:val="auto"/>
          <w:sz w:val="22"/>
        </w:rPr>
        <w:t>Research Plan</w:t>
      </w:r>
      <w:bookmarkEnd w:id="19"/>
    </w:p>
    <w:p w14:paraId="5BDCE227" w14:textId="77777777" w:rsidR="00584C4D" w:rsidRPr="00584C4D" w:rsidRDefault="00584C4D" w:rsidP="00584C4D">
      <w:pPr>
        <w:spacing w:line="480" w:lineRule="auto"/>
        <w:jc w:val="both"/>
        <w:rPr>
          <w:rFonts w:ascii="Arial" w:hAnsi="Arial" w:cs="Arial"/>
        </w:rPr>
      </w:pPr>
      <w:r w:rsidRPr="00584C4D">
        <w:rPr>
          <w:rFonts w:ascii="Arial" w:hAnsi="Arial" w:cs="Arial"/>
        </w:rPr>
        <w:t>Resources required:</w:t>
      </w:r>
    </w:p>
    <w:p w14:paraId="43DCD5BF" w14:textId="77777777" w:rsidR="00584C4D" w:rsidRPr="00584C4D" w:rsidRDefault="00584C4D" w:rsidP="00584C4D">
      <w:pPr>
        <w:pStyle w:val="ListParagraph"/>
        <w:numPr>
          <w:ilvl w:val="0"/>
          <w:numId w:val="4"/>
        </w:numPr>
        <w:spacing w:line="480" w:lineRule="auto"/>
        <w:jc w:val="both"/>
        <w:rPr>
          <w:rFonts w:ascii="Arial" w:hAnsi="Arial" w:cs="Arial"/>
        </w:rPr>
      </w:pPr>
      <w:r w:rsidRPr="00584C4D">
        <w:rPr>
          <w:rFonts w:ascii="Arial" w:hAnsi="Arial" w:cs="Arial"/>
        </w:rPr>
        <w:t>Access to a computer with Word, for processing dissertation and data.</w:t>
      </w:r>
    </w:p>
    <w:p w14:paraId="0A00E997" w14:textId="77777777" w:rsidR="00584C4D" w:rsidRPr="00584C4D" w:rsidRDefault="00584C4D" w:rsidP="00584C4D">
      <w:pPr>
        <w:pStyle w:val="ListParagraph"/>
        <w:numPr>
          <w:ilvl w:val="0"/>
          <w:numId w:val="4"/>
        </w:numPr>
        <w:spacing w:line="480" w:lineRule="auto"/>
        <w:jc w:val="both"/>
        <w:rPr>
          <w:rFonts w:ascii="Arial" w:hAnsi="Arial" w:cs="Arial"/>
        </w:rPr>
      </w:pPr>
      <w:r w:rsidRPr="00584C4D">
        <w:rPr>
          <w:rFonts w:ascii="Arial" w:hAnsi="Arial" w:cs="Arial"/>
        </w:rPr>
        <w:t>Microsoft Excel to perform analysis on survey results.</w:t>
      </w:r>
    </w:p>
    <w:p w14:paraId="600DFA3B" w14:textId="77777777" w:rsidR="00584C4D" w:rsidRPr="00584C4D" w:rsidRDefault="00584C4D" w:rsidP="00584C4D">
      <w:pPr>
        <w:pStyle w:val="ListParagraph"/>
        <w:numPr>
          <w:ilvl w:val="0"/>
          <w:numId w:val="4"/>
        </w:numPr>
        <w:spacing w:line="480" w:lineRule="auto"/>
        <w:jc w:val="both"/>
        <w:rPr>
          <w:rFonts w:ascii="Arial" w:hAnsi="Arial" w:cs="Arial"/>
        </w:rPr>
      </w:pPr>
      <w:r w:rsidRPr="00584C4D">
        <w:rPr>
          <w:rFonts w:ascii="Arial" w:hAnsi="Arial" w:cs="Arial"/>
        </w:rPr>
        <w:t>Internet access to for initial findings and data on current Premier League and Swansea City AFC data. Sponsorships, finances, etc.</w:t>
      </w:r>
    </w:p>
    <w:p w14:paraId="64F07520" w14:textId="2B9119D2" w:rsidR="00584C4D" w:rsidRPr="00584C4D" w:rsidRDefault="00584C4D" w:rsidP="00584C4D">
      <w:pPr>
        <w:spacing w:line="480" w:lineRule="auto"/>
        <w:rPr>
          <w:rFonts w:ascii="Arial" w:hAnsi="Arial" w:cs="Arial"/>
        </w:rPr>
      </w:pPr>
      <w:r w:rsidRPr="00584C4D">
        <w:rPr>
          <w:rFonts w:ascii="Arial" w:hAnsi="Arial" w:cs="Arial"/>
        </w:rPr>
        <w:br w:type="page"/>
      </w:r>
    </w:p>
    <w:p w14:paraId="400535A3" w14:textId="51C9E4A8" w:rsidR="00584C4D" w:rsidRPr="00D13AF6" w:rsidRDefault="00F04DED" w:rsidP="00D13AF6">
      <w:pPr>
        <w:pStyle w:val="Heading1"/>
        <w:spacing w:line="480" w:lineRule="auto"/>
        <w:jc w:val="center"/>
        <w:rPr>
          <w:rFonts w:ascii="Arial" w:hAnsi="Arial" w:cs="Arial"/>
          <w:b/>
          <w:color w:val="auto"/>
          <w:sz w:val="40"/>
        </w:rPr>
      </w:pPr>
      <w:bookmarkStart w:id="20" w:name="_Toc513642933"/>
      <w:r w:rsidRPr="00D13AF6">
        <w:rPr>
          <w:rFonts w:ascii="Arial" w:hAnsi="Arial" w:cs="Arial"/>
          <w:b/>
          <w:color w:val="auto"/>
          <w:sz w:val="40"/>
        </w:rPr>
        <w:lastRenderedPageBreak/>
        <w:t xml:space="preserve">Chapter 2 - </w:t>
      </w:r>
      <w:r w:rsidR="00584C4D" w:rsidRPr="00D13AF6">
        <w:rPr>
          <w:rFonts w:ascii="Arial" w:hAnsi="Arial" w:cs="Arial"/>
          <w:b/>
          <w:color w:val="auto"/>
          <w:sz w:val="40"/>
        </w:rPr>
        <w:t>Literature Review</w:t>
      </w:r>
      <w:bookmarkEnd w:id="20"/>
    </w:p>
    <w:p w14:paraId="7B524BBE" w14:textId="739BFE15" w:rsidR="00584C4D" w:rsidRPr="00D13AF6" w:rsidRDefault="00F04DED" w:rsidP="00D13AF6">
      <w:pPr>
        <w:pStyle w:val="Heading2"/>
        <w:spacing w:line="480" w:lineRule="auto"/>
        <w:rPr>
          <w:rFonts w:ascii="Arial" w:hAnsi="Arial" w:cs="Arial"/>
          <w:b/>
          <w:color w:val="auto"/>
          <w:sz w:val="22"/>
        </w:rPr>
      </w:pPr>
      <w:bookmarkStart w:id="21" w:name="_Toc513642934"/>
      <w:r w:rsidRPr="00D13AF6">
        <w:rPr>
          <w:rFonts w:ascii="Arial" w:hAnsi="Arial" w:cs="Arial"/>
          <w:b/>
          <w:color w:val="auto"/>
          <w:sz w:val="22"/>
        </w:rPr>
        <w:t xml:space="preserve">2.1 </w:t>
      </w:r>
      <w:r w:rsidR="00584C4D" w:rsidRPr="00D13AF6">
        <w:rPr>
          <w:rFonts w:ascii="Arial" w:hAnsi="Arial" w:cs="Arial"/>
          <w:b/>
          <w:color w:val="auto"/>
          <w:sz w:val="22"/>
        </w:rPr>
        <w:t>Definition of Sponsorship</w:t>
      </w:r>
      <w:bookmarkEnd w:id="21"/>
    </w:p>
    <w:p w14:paraId="1F30A306" w14:textId="77777777" w:rsidR="00584C4D" w:rsidRPr="00584C4D" w:rsidRDefault="00584C4D" w:rsidP="00584C4D">
      <w:pPr>
        <w:spacing w:line="480" w:lineRule="auto"/>
        <w:jc w:val="both"/>
        <w:rPr>
          <w:rFonts w:ascii="Arial" w:hAnsi="Arial" w:cs="Arial"/>
        </w:rPr>
      </w:pPr>
      <w:r w:rsidRPr="00584C4D">
        <w:rPr>
          <w:rFonts w:ascii="Arial" w:hAnsi="Arial" w:cs="Arial"/>
        </w:rPr>
        <w:t>Due to the various methods of available sponsorships, sponsorship itself is extremely difficult to define in a singular manner. However, the original method of a sponsorship agreement was simply seen as an act of charity or generosity. The philanthropist sponsor donated a sum of money and the receiver of the funding would simply carry out normal everyday activity (Colucci, 2010). Colucci (2010) also states that regardless of the difficulty in defining sponsorships have lost the notion of any philanthropic advertising objective.</w:t>
      </w:r>
    </w:p>
    <w:p w14:paraId="27EADF58"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Mullin et al (2007, p. 315) defines sponsorship as ‘the acquisition of rights to affiliate or directly associate with a product or event for the purpose of deriving benefits related to that affiliation or association. The sponsor then uses this relationship to achieve its promotional objectives or to facilitate and support its broader marketing objectives’. </w:t>
      </w:r>
    </w:p>
    <w:p w14:paraId="7886F55A" w14:textId="77777777" w:rsidR="00584C4D" w:rsidRPr="00584C4D" w:rsidRDefault="00584C4D" w:rsidP="00584C4D">
      <w:pPr>
        <w:spacing w:line="480" w:lineRule="auto"/>
        <w:jc w:val="both"/>
        <w:rPr>
          <w:rFonts w:ascii="Arial" w:hAnsi="Arial" w:cs="Arial"/>
        </w:rPr>
      </w:pPr>
      <w:r w:rsidRPr="00584C4D">
        <w:rPr>
          <w:rFonts w:ascii="Arial" w:hAnsi="Arial" w:cs="Arial"/>
        </w:rPr>
        <w:t>O’Leary et al (2004) believe that sponsorship is an investment in an activity, in cash or kind. In return, the sponsor receives access to commercial potential within said activity.</w:t>
      </w:r>
    </w:p>
    <w:p w14:paraId="6C7F7B59" w14:textId="77777777" w:rsidR="00584C4D" w:rsidRPr="00584C4D" w:rsidRDefault="00584C4D" w:rsidP="00584C4D">
      <w:pPr>
        <w:spacing w:line="480" w:lineRule="auto"/>
        <w:jc w:val="both"/>
        <w:rPr>
          <w:rFonts w:ascii="Arial" w:hAnsi="Arial" w:cs="Arial"/>
        </w:rPr>
      </w:pPr>
      <w:r w:rsidRPr="00584C4D">
        <w:rPr>
          <w:rFonts w:ascii="Arial" w:hAnsi="Arial" w:cs="Arial"/>
        </w:rPr>
        <w:t>Jefkins and Yadin (2000) define sponsorship as “the giving of monetary or other support to a beneficiary in order to make its activities financially viable”. They also state that these giving of monetary value or other support can be for “altruistic reasons” but claim the sponsorship is to gain advertising, marketing advantage or public relations. Jefkins and Yadin (2000) mention that the support could consist of money or perhaps prizes or gifts and the beneficiary could be a specific individual or an entire organisation. They also mention similar opinions to Colucci (2010) by saying that although a sponsor may wish to be purely philanthropic, the object in the modern era is usually commercial.</w:t>
      </w:r>
    </w:p>
    <w:p w14:paraId="71ABF6B2"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Lagae describes sponsorship as ‘’a business agreement between two parties. The sponsor provides money, goods, services or know-how. In exchange, the sponsored party (individual, </w:t>
      </w:r>
      <w:r w:rsidRPr="00584C4D">
        <w:rPr>
          <w:rFonts w:ascii="Arial" w:hAnsi="Arial" w:cs="Arial"/>
        </w:rPr>
        <w:lastRenderedPageBreak/>
        <w:t>event or organisation) offers rights and associations that the sponsor utilizes commercially’’ (p. 35).</w:t>
      </w:r>
    </w:p>
    <w:p w14:paraId="6D24041F" w14:textId="77777777" w:rsidR="00584C4D" w:rsidRPr="00584C4D" w:rsidRDefault="00584C4D" w:rsidP="00584C4D">
      <w:pPr>
        <w:spacing w:line="480" w:lineRule="auto"/>
        <w:jc w:val="both"/>
        <w:rPr>
          <w:rFonts w:ascii="Arial" w:hAnsi="Arial" w:cs="Arial"/>
        </w:rPr>
      </w:pPr>
      <w:r w:rsidRPr="00584C4D">
        <w:rPr>
          <w:rFonts w:ascii="Arial" w:hAnsi="Arial" w:cs="Arial"/>
        </w:rPr>
        <w:t>Shilbury et al (1998) further exemplify the above definition by stating that a sponsorship is simply a deal between a sponsor and a beneficiary, which offers association and rights that can or may be used for further competitive advantage.</w:t>
      </w:r>
    </w:p>
    <w:p w14:paraId="19BF040A" w14:textId="66E04C87" w:rsidR="00584C4D" w:rsidRPr="000B441C" w:rsidRDefault="00F04DED" w:rsidP="000B441C">
      <w:pPr>
        <w:pStyle w:val="Heading2"/>
        <w:spacing w:line="480" w:lineRule="auto"/>
        <w:rPr>
          <w:rFonts w:ascii="Arial" w:hAnsi="Arial" w:cs="Arial"/>
          <w:b/>
          <w:color w:val="auto"/>
          <w:sz w:val="22"/>
        </w:rPr>
      </w:pPr>
      <w:bookmarkStart w:id="22" w:name="_Toc513642935"/>
      <w:r w:rsidRPr="000B441C">
        <w:rPr>
          <w:rFonts w:ascii="Arial" w:hAnsi="Arial" w:cs="Arial"/>
          <w:b/>
          <w:color w:val="auto"/>
          <w:sz w:val="22"/>
        </w:rPr>
        <w:t xml:space="preserve">2.2 </w:t>
      </w:r>
      <w:r w:rsidR="00584C4D" w:rsidRPr="000B441C">
        <w:rPr>
          <w:rFonts w:ascii="Arial" w:hAnsi="Arial" w:cs="Arial"/>
          <w:b/>
          <w:color w:val="auto"/>
          <w:sz w:val="22"/>
        </w:rPr>
        <w:t>Definition of Sports Sponsorship</w:t>
      </w:r>
      <w:bookmarkEnd w:id="22"/>
    </w:p>
    <w:p w14:paraId="500AA0F7"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Sports sponsorship is known as the allocation of a company’s resources with the long-term goal to be achieving organisational and marketing objectives (Slack and Bentz, 1996) and is thus defined as strategic activity (Otker, 1988). The long-term goals for a company can be achieved by sponsoring a stadium, event, team or club amongst many others. </w:t>
      </w:r>
    </w:p>
    <w:p w14:paraId="42CDF973" w14:textId="77777777" w:rsidR="00584C4D" w:rsidRPr="00584C4D" w:rsidRDefault="00584C4D" w:rsidP="00584C4D">
      <w:pPr>
        <w:spacing w:line="480" w:lineRule="auto"/>
        <w:jc w:val="both"/>
        <w:rPr>
          <w:rFonts w:ascii="Arial" w:hAnsi="Arial" w:cs="Arial"/>
          <w:color w:val="000000"/>
          <w:shd w:val="clear" w:color="auto" w:fill="FFFFFF"/>
        </w:rPr>
      </w:pPr>
      <w:r w:rsidRPr="00584C4D">
        <w:rPr>
          <w:rFonts w:ascii="Arial" w:hAnsi="Arial" w:cs="Arial"/>
          <w:color w:val="000000"/>
          <w:shd w:val="clear" w:color="auto" w:fill="FFFFFF"/>
        </w:rPr>
        <w:t xml:space="preserve">McCarville and Copeland (1994) state that various public, private sector and not-for-profit organisations are constantly seeking new and innovative means of generating funds for their business and that sports sponsorship and offer propositions are a highly profitable and promising source of continued revenue. </w:t>
      </w:r>
    </w:p>
    <w:p w14:paraId="72E782D2" w14:textId="77777777" w:rsidR="00584C4D" w:rsidRPr="00584C4D" w:rsidRDefault="00584C4D" w:rsidP="00584C4D">
      <w:pPr>
        <w:spacing w:line="480" w:lineRule="auto"/>
        <w:jc w:val="both"/>
        <w:rPr>
          <w:rFonts w:ascii="Arial" w:hAnsi="Arial" w:cs="Arial"/>
          <w:color w:val="000000"/>
          <w:shd w:val="clear" w:color="auto" w:fill="FFFFFF"/>
        </w:rPr>
      </w:pPr>
      <w:r w:rsidRPr="00584C4D">
        <w:rPr>
          <w:rFonts w:ascii="Arial" w:hAnsi="Arial" w:cs="Arial"/>
        </w:rPr>
        <w:t>Shank (2009) defines sports sponsorship as ‘’investing in a sports entity (athlete, league, team or event) to support the overall organisational objectives, marketing and promotional strategies’’ (p.324).</w:t>
      </w:r>
    </w:p>
    <w:p w14:paraId="3692AE85" w14:textId="7D2E52DF" w:rsidR="00584C4D" w:rsidRPr="000B441C" w:rsidRDefault="00F04DED" w:rsidP="000B441C">
      <w:pPr>
        <w:pStyle w:val="Heading2"/>
        <w:spacing w:line="480" w:lineRule="auto"/>
        <w:rPr>
          <w:rFonts w:ascii="Arial" w:hAnsi="Arial" w:cs="Arial"/>
          <w:b/>
          <w:color w:val="auto"/>
          <w:sz w:val="22"/>
          <w:shd w:val="clear" w:color="auto" w:fill="FFFFFF"/>
        </w:rPr>
      </w:pPr>
      <w:bookmarkStart w:id="23" w:name="_Toc513642936"/>
      <w:r w:rsidRPr="000B441C">
        <w:rPr>
          <w:rFonts w:ascii="Arial" w:hAnsi="Arial" w:cs="Arial"/>
          <w:b/>
          <w:color w:val="auto"/>
          <w:sz w:val="22"/>
          <w:shd w:val="clear" w:color="auto" w:fill="FFFFFF"/>
        </w:rPr>
        <w:t xml:space="preserve">2.3 </w:t>
      </w:r>
      <w:r w:rsidR="00584C4D" w:rsidRPr="000B441C">
        <w:rPr>
          <w:rFonts w:ascii="Arial" w:hAnsi="Arial" w:cs="Arial"/>
          <w:b/>
          <w:color w:val="auto"/>
          <w:sz w:val="22"/>
          <w:shd w:val="clear" w:color="auto" w:fill="FFFFFF"/>
        </w:rPr>
        <w:t>Types of Sponsorship</w:t>
      </w:r>
      <w:bookmarkEnd w:id="23"/>
    </w:p>
    <w:p w14:paraId="343E0473" w14:textId="77777777" w:rsidR="00584C4D" w:rsidRPr="00584C4D" w:rsidRDefault="00584C4D" w:rsidP="00584C4D">
      <w:pPr>
        <w:spacing w:line="480" w:lineRule="auto"/>
        <w:jc w:val="both"/>
        <w:rPr>
          <w:rFonts w:ascii="Arial" w:hAnsi="Arial" w:cs="Arial"/>
        </w:rPr>
      </w:pPr>
      <w:r w:rsidRPr="00584C4D">
        <w:rPr>
          <w:rFonts w:ascii="Arial" w:hAnsi="Arial" w:cs="Arial"/>
        </w:rPr>
        <w:t>McCabe (2009) tell us that there are four main forms of sponsorship that are used. These are:</w:t>
      </w:r>
    </w:p>
    <w:p w14:paraId="4A3D8B57" w14:textId="77777777" w:rsidR="00584C4D" w:rsidRPr="00584C4D" w:rsidRDefault="00584C4D" w:rsidP="00584C4D">
      <w:pPr>
        <w:pStyle w:val="ListParagraph"/>
        <w:numPr>
          <w:ilvl w:val="0"/>
          <w:numId w:val="5"/>
        </w:numPr>
        <w:spacing w:line="480" w:lineRule="auto"/>
        <w:jc w:val="both"/>
        <w:rPr>
          <w:rFonts w:ascii="Arial" w:hAnsi="Arial" w:cs="Arial"/>
          <w:i/>
        </w:rPr>
      </w:pPr>
      <w:r w:rsidRPr="00584C4D">
        <w:rPr>
          <w:rFonts w:ascii="Arial" w:hAnsi="Arial" w:cs="Arial"/>
          <w:i/>
        </w:rPr>
        <w:t>Sports sponsorship</w:t>
      </w:r>
    </w:p>
    <w:p w14:paraId="36176119" w14:textId="77777777" w:rsidR="00584C4D" w:rsidRPr="00584C4D" w:rsidRDefault="00584C4D" w:rsidP="00584C4D">
      <w:pPr>
        <w:pStyle w:val="ListParagraph"/>
        <w:spacing w:line="480" w:lineRule="auto"/>
        <w:jc w:val="both"/>
        <w:rPr>
          <w:rFonts w:ascii="Arial" w:hAnsi="Arial" w:cs="Arial"/>
        </w:rPr>
      </w:pPr>
      <w:r w:rsidRPr="00584C4D">
        <w:rPr>
          <w:rFonts w:ascii="Arial" w:hAnsi="Arial" w:cs="Arial"/>
        </w:rPr>
        <w:t>Sports sponsorship is the most popular and current leader in the sponsorship market due mostly to the vast coverage it attracts (Fill, 2006). Fill (2006) states the following reasons for the success of sports sponsorship.</w:t>
      </w:r>
    </w:p>
    <w:p w14:paraId="39F4C36A" w14:textId="77777777" w:rsidR="00584C4D" w:rsidRPr="00584C4D" w:rsidRDefault="00584C4D" w:rsidP="00584C4D">
      <w:pPr>
        <w:pStyle w:val="ListParagraph"/>
        <w:numPr>
          <w:ilvl w:val="0"/>
          <w:numId w:val="6"/>
        </w:numPr>
        <w:spacing w:line="480" w:lineRule="auto"/>
        <w:jc w:val="both"/>
        <w:rPr>
          <w:rFonts w:ascii="Arial" w:hAnsi="Arial" w:cs="Arial"/>
        </w:rPr>
      </w:pPr>
      <w:r w:rsidRPr="00584C4D">
        <w:rPr>
          <w:rFonts w:ascii="Arial" w:hAnsi="Arial" w:cs="Arial"/>
        </w:rPr>
        <w:t>The ability to attract large audiences, importantly through media.</w:t>
      </w:r>
    </w:p>
    <w:p w14:paraId="7DF99059" w14:textId="77777777" w:rsidR="00584C4D" w:rsidRPr="00584C4D" w:rsidRDefault="00584C4D" w:rsidP="00584C4D">
      <w:pPr>
        <w:pStyle w:val="ListParagraph"/>
        <w:numPr>
          <w:ilvl w:val="0"/>
          <w:numId w:val="6"/>
        </w:numPr>
        <w:spacing w:line="480" w:lineRule="auto"/>
        <w:jc w:val="both"/>
        <w:rPr>
          <w:rFonts w:ascii="Arial" w:hAnsi="Arial" w:cs="Arial"/>
        </w:rPr>
      </w:pPr>
      <w:r w:rsidRPr="00584C4D">
        <w:rPr>
          <w:rFonts w:ascii="Arial" w:hAnsi="Arial" w:cs="Arial"/>
        </w:rPr>
        <w:t>Provides a simplistic measure of segmentation. This segmentation allows a sponsor to reach many people with similar characteristics and traits.</w:t>
      </w:r>
    </w:p>
    <w:p w14:paraId="6A23942D" w14:textId="77777777" w:rsidR="00584C4D" w:rsidRPr="00584C4D" w:rsidRDefault="00584C4D" w:rsidP="00584C4D">
      <w:pPr>
        <w:pStyle w:val="ListParagraph"/>
        <w:numPr>
          <w:ilvl w:val="0"/>
          <w:numId w:val="6"/>
        </w:numPr>
        <w:spacing w:line="480" w:lineRule="auto"/>
        <w:jc w:val="both"/>
        <w:rPr>
          <w:rFonts w:ascii="Arial" w:hAnsi="Arial" w:cs="Arial"/>
        </w:rPr>
      </w:pPr>
      <w:r w:rsidRPr="00584C4D">
        <w:rPr>
          <w:rFonts w:ascii="Arial" w:hAnsi="Arial" w:cs="Arial"/>
        </w:rPr>
        <w:lastRenderedPageBreak/>
        <w:t>Visibility opportunities for the sponsor are high during popular sporting events.</w:t>
      </w:r>
    </w:p>
    <w:p w14:paraId="71F86746" w14:textId="77777777" w:rsidR="00584C4D" w:rsidRPr="00584C4D" w:rsidRDefault="00584C4D" w:rsidP="00584C4D">
      <w:pPr>
        <w:pStyle w:val="ListParagraph"/>
        <w:numPr>
          <w:ilvl w:val="0"/>
          <w:numId w:val="5"/>
        </w:numPr>
        <w:spacing w:line="480" w:lineRule="auto"/>
        <w:jc w:val="both"/>
        <w:rPr>
          <w:rFonts w:ascii="Arial" w:hAnsi="Arial" w:cs="Arial"/>
          <w:i/>
        </w:rPr>
      </w:pPr>
      <w:r w:rsidRPr="00584C4D">
        <w:rPr>
          <w:rFonts w:ascii="Arial" w:hAnsi="Arial" w:cs="Arial"/>
          <w:i/>
        </w:rPr>
        <w:t>Programme sponsorship</w:t>
      </w:r>
    </w:p>
    <w:p w14:paraId="619EDBF8" w14:textId="77777777" w:rsidR="00584C4D" w:rsidRPr="00584C4D" w:rsidRDefault="00584C4D" w:rsidP="00584C4D">
      <w:pPr>
        <w:pStyle w:val="ListParagraph"/>
        <w:spacing w:line="480" w:lineRule="auto"/>
        <w:jc w:val="both"/>
        <w:rPr>
          <w:rFonts w:ascii="Arial" w:hAnsi="Arial" w:cs="Arial"/>
        </w:rPr>
      </w:pPr>
      <w:r w:rsidRPr="00584C4D">
        <w:rPr>
          <w:rFonts w:ascii="Arial" w:hAnsi="Arial" w:cs="Arial"/>
        </w:rPr>
        <w:t>Programme sponsorship is defined as programme that has had its costs met by a sponsor with a view to promoting its own or another’s name, product or service (ITC, 2000).  Yeshin (2006) states that TV show sponsoring is widely seen as an effective way to change perceptions of a brand or to raise awareness for the sponsor and can maximise the impact of a brands existing advertising by increasing the brands presence.</w:t>
      </w:r>
    </w:p>
    <w:p w14:paraId="26699688" w14:textId="77777777" w:rsidR="00584C4D" w:rsidRPr="00584C4D" w:rsidRDefault="00584C4D" w:rsidP="00584C4D">
      <w:pPr>
        <w:pStyle w:val="ListParagraph"/>
        <w:numPr>
          <w:ilvl w:val="0"/>
          <w:numId w:val="5"/>
        </w:numPr>
        <w:spacing w:line="480" w:lineRule="auto"/>
        <w:jc w:val="both"/>
        <w:rPr>
          <w:rFonts w:ascii="Arial" w:hAnsi="Arial" w:cs="Arial"/>
          <w:i/>
        </w:rPr>
      </w:pPr>
      <w:r w:rsidRPr="00584C4D">
        <w:rPr>
          <w:rFonts w:ascii="Arial" w:hAnsi="Arial" w:cs="Arial"/>
          <w:i/>
        </w:rPr>
        <w:t>Arts sponsorship</w:t>
      </w:r>
    </w:p>
    <w:p w14:paraId="3BC0A64A" w14:textId="77777777" w:rsidR="00584C4D" w:rsidRPr="00584C4D" w:rsidRDefault="00584C4D" w:rsidP="00584C4D">
      <w:pPr>
        <w:pStyle w:val="ListParagraph"/>
        <w:spacing w:line="480" w:lineRule="auto"/>
        <w:jc w:val="both"/>
        <w:rPr>
          <w:rFonts w:ascii="Arial" w:hAnsi="Arial" w:cs="Arial"/>
        </w:rPr>
      </w:pPr>
      <w:r w:rsidRPr="00584C4D">
        <w:rPr>
          <w:rFonts w:ascii="Arial" w:hAnsi="Arial" w:cs="Arial"/>
        </w:rPr>
        <w:t xml:space="preserve">Art sponsorship was a philanthropic exercise for businesses to give something back to their communities. It was a means of developing a company’s image and was used heavily by tobacco companies in order to reach their intended audience. It was viewed as a cheaper and more civilised alternative to sport sponsorship (Fill, 2006). </w:t>
      </w:r>
    </w:p>
    <w:p w14:paraId="68B83847" w14:textId="77777777" w:rsidR="00584C4D" w:rsidRPr="00584C4D" w:rsidRDefault="00584C4D" w:rsidP="00584C4D">
      <w:pPr>
        <w:pStyle w:val="ListParagraph"/>
        <w:numPr>
          <w:ilvl w:val="0"/>
          <w:numId w:val="5"/>
        </w:numPr>
        <w:spacing w:line="480" w:lineRule="auto"/>
        <w:jc w:val="both"/>
        <w:rPr>
          <w:rFonts w:ascii="Arial" w:hAnsi="Arial" w:cs="Arial"/>
          <w:i/>
        </w:rPr>
      </w:pPr>
      <w:r w:rsidRPr="00584C4D">
        <w:rPr>
          <w:rFonts w:ascii="Arial" w:hAnsi="Arial" w:cs="Arial"/>
          <w:i/>
        </w:rPr>
        <w:t>Events sponsorship</w:t>
      </w:r>
    </w:p>
    <w:p w14:paraId="7E53DBFF" w14:textId="77777777" w:rsidR="00584C4D" w:rsidRPr="00584C4D" w:rsidRDefault="00584C4D" w:rsidP="00584C4D">
      <w:pPr>
        <w:pStyle w:val="ListParagraph"/>
        <w:spacing w:line="480" w:lineRule="auto"/>
        <w:jc w:val="both"/>
        <w:rPr>
          <w:rFonts w:ascii="Arial" w:hAnsi="Arial" w:cs="Arial"/>
        </w:rPr>
      </w:pPr>
      <w:r w:rsidRPr="00584C4D">
        <w:rPr>
          <w:rFonts w:ascii="Arial" w:hAnsi="Arial" w:cs="Arial"/>
        </w:rPr>
        <w:t>Mau et al (n.d.) defines event sponsorship as the “provision of assistance either financial or in-kind to an activity (e.g. sport, musical event) by a commercial organization for the purpose of achieving commercial objectives”. Gwinner and Eaton (1999) state that event sponsorship follows a similar pattern to that of celebrity endorsements, allowing consumers to associate the event and brand as they would a celebrity.</w:t>
      </w:r>
    </w:p>
    <w:p w14:paraId="722BCE87" w14:textId="77777777" w:rsidR="00584C4D" w:rsidRPr="00584C4D" w:rsidRDefault="00584C4D" w:rsidP="00584C4D">
      <w:pPr>
        <w:spacing w:line="480" w:lineRule="auto"/>
        <w:jc w:val="both"/>
        <w:rPr>
          <w:rFonts w:ascii="Arial" w:hAnsi="Arial" w:cs="Arial"/>
        </w:rPr>
      </w:pPr>
      <w:r w:rsidRPr="00584C4D">
        <w:rPr>
          <w:rFonts w:ascii="Arial" w:hAnsi="Arial" w:cs="Arial"/>
        </w:rPr>
        <w:t>McCabe (2009) also states that “sponsorship generally takes the form of broadcast (such as television or radio programmes) or events (such as sports, music, cultural events)” (p. 245).</w:t>
      </w:r>
    </w:p>
    <w:p w14:paraId="159F0BDA" w14:textId="43752355" w:rsidR="00584C4D" w:rsidRPr="000B441C" w:rsidRDefault="00F04DED" w:rsidP="000B441C">
      <w:pPr>
        <w:pStyle w:val="Heading2"/>
        <w:spacing w:line="480" w:lineRule="auto"/>
        <w:rPr>
          <w:rFonts w:ascii="Arial" w:hAnsi="Arial" w:cs="Arial"/>
          <w:b/>
          <w:i/>
          <w:color w:val="auto"/>
          <w:sz w:val="22"/>
        </w:rPr>
      </w:pPr>
      <w:bookmarkStart w:id="24" w:name="_Toc513642937"/>
      <w:r w:rsidRPr="000B441C">
        <w:rPr>
          <w:rFonts w:ascii="Arial" w:hAnsi="Arial" w:cs="Arial"/>
          <w:b/>
          <w:color w:val="auto"/>
          <w:sz w:val="22"/>
        </w:rPr>
        <w:t xml:space="preserve">2.4 </w:t>
      </w:r>
      <w:r w:rsidR="00584C4D" w:rsidRPr="000B441C">
        <w:rPr>
          <w:rFonts w:ascii="Arial" w:hAnsi="Arial" w:cs="Arial"/>
          <w:b/>
          <w:color w:val="auto"/>
          <w:sz w:val="22"/>
        </w:rPr>
        <w:t>Reasons and Objectives for Sponsorship</w:t>
      </w:r>
      <w:bookmarkEnd w:id="24"/>
    </w:p>
    <w:p w14:paraId="119678F3" w14:textId="77777777" w:rsidR="00584C4D" w:rsidRPr="00584C4D" w:rsidRDefault="00584C4D" w:rsidP="00584C4D">
      <w:pPr>
        <w:spacing w:line="480" w:lineRule="auto"/>
        <w:jc w:val="both"/>
        <w:rPr>
          <w:rFonts w:ascii="Arial" w:hAnsi="Arial" w:cs="Arial"/>
          <w:i/>
        </w:rPr>
      </w:pPr>
      <w:r w:rsidRPr="00584C4D">
        <w:rPr>
          <w:rFonts w:ascii="Arial" w:hAnsi="Arial" w:cs="Arial"/>
        </w:rPr>
        <w:t xml:space="preserve">The ideology of creating partnerships and forming relationships is exemplified by Grohs et al who state that the two key objectives of a sponsorship are to simply enhance brand awareness and brand image to increase sales (2004). </w:t>
      </w:r>
    </w:p>
    <w:p w14:paraId="54AAB215" w14:textId="77777777" w:rsidR="00584C4D" w:rsidRPr="00584C4D" w:rsidRDefault="00584C4D" w:rsidP="00584C4D">
      <w:pPr>
        <w:spacing w:line="480" w:lineRule="auto"/>
        <w:jc w:val="both"/>
        <w:rPr>
          <w:rFonts w:ascii="Arial" w:hAnsi="Arial" w:cs="Arial"/>
        </w:rPr>
      </w:pPr>
      <w:r w:rsidRPr="00584C4D">
        <w:rPr>
          <w:rFonts w:ascii="Arial" w:hAnsi="Arial" w:cs="Arial"/>
        </w:rPr>
        <w:lastRenderedPageBreak/>
        <w:t>Growing competition and future uncertainty in the economic climate has made it is important for companies to continue targeting new markets and attract new customers as well as understanding and keeping their existing base. It has also become imperative for companies to explore new and innovating marketing strategies to impress and entice customers to their product in an ever-changing environment (Runsbech and Sjolin, 2014).</w:t>
      </w:r>
    </w:p>
    <w:p w14:paraId="337EA520" w14:textId="77777777" w:rsidR="00584C4D" w:rsidRPr="00584C4D" w:rsidRDefault="00584C4D" w:rsidP="00584C4D">
      <w:pPr>
        <w:spacing w:line="480" w:lineRule="auto"/>
        <w:jc w:val="both"/>
        <w:rPr>
          <w:rFonts w:ascii="Arial" w:hAnsi="Arial" w:cs="Arial"/>
        </w:rPr>
      </w:pPr>
      <w:r w:rsidRPr="00584C4D">
        <w:rPr>
          <w:rFonts w:ascii="Arial" w:hAnsi="Arial" w:cs="Arial"/>
        </w:rPr>
        <w:t>From the view of the brand that is sponsoring, as mentioned prior, investing in sponsorships can affect a firms financial standing (Elberse &amp; Verleun, 2012), brand loyalty from customers (Levin et al, 2004), brand awareness; which we will specifically be analysing throughout this study (Levin et al, 2001) and an organisations brand image (Gwinner and Eaton, 1999). Key elements of the benefits of sports sponsorships are illustrated throughout multiple sources and various scholars which indicate a general perception and agreeance on the importance of sponsorship deals for brands.</w:t>
      </w:r>
    </w:p>
    <w:p w14:paraId="1C9179C5" w14:textId="77777777" w:rsidR="00584C4D" w:rsidRPr="00584C4D" w:rsidRDefault="00584C4D" w:rsidP="00584C4D">
      <w:pPr>
        <w:spacing w:line="480" w:lineRule="auto"/>
        <w:jc w:val="both"/>
        <w:rPr>
          <w:rFonts w:ascii="Arial" w:hAnsi="Arial" w:cs="Arial"/>
        </w:rPr>
      </w:pPr>
      <w:r w:rsidRPr="00584C4D">
        <w:rPr>
          <w:rFonts w:ascii="Arial" w:hAnsi="Arial" w:cs="Arial"/>
        </w:rPr>
        <w:t>A popular sponsor can continue to add increased value by, for example, becoming the primary advertiser for the sport and creating global brand exposure. In the long-term, this added benefit may be of a higher value than the direct monetary value that the sponsorship deal had initially planned for. To add to this, successful sponsorship deals require dedication and commitment from both sides. Where the sponsor is to continue providing financial support and monetary resources for the sports organisation, as well as “management time and support leverage activity”, the sports organisation is to provide service, structure and systems to ensure the sponsor receives quality value (SportsNZ, 2012).</w:t>
      </w:r>
    </w:p>
    <w:p w14:paraId="13F93670" w14:textId="77777777" w:rsidR="00584C4D" w:rsidRPr="00584C4D" w:rsidRDefault="00584C4D" w:rsidP="00584C4D">
      <w:pPr>
        <w:spacing w:line="480" w:lineRule="auto"/>
        <w:jc w:val="both"/>
        <w:rPr>
          <w:rFonts w:ascii="Arial" w:hAnsi="Arial" w:cs="Arial"/>
          <w:i/>
        </w:rPr>
      </w:pPr>
      <w:r w:rsidRPr="00584C4D">
        <w:rPr>
          <w:rFonts w:ascii="Arial" w:hAnsi="Arial" w:cs="Arial"/>
          <w:i/>
        </w:rPr>
        <w:t>Objectives of Sponsorship – Dolphin (2003)</w:t>
      </w:r>
    </w:p>
    <w:p w14:paraId="5AAA1F2F" w14:textId="77777777" w:rsidR="00584C4D" w:rsidRPr="00584C4D" w:rsidRDefault="00584C4D" w:rsidP="00584C4D">
      <w:pPr>
        <w:spacing w:line="480" w:lineRule="auto"/>
        <w:jc w:val="both"/>
        <w:rPr>
          <w:rFonts w:ascii="Arial" w:hAnsi="Arial" w:cs="Arial"/>
          <w:i/>
        </w:rPr>
      </w:pPr>
      <w:r w:rsidRPr="00584C4D">
        <w:rPr>
          <w:rFonts w:ascii="Arial" w:hAnsi="Arial" w:cs="Arial"/>
        </w:rPr>
        <w:t>Dolphin (2003) states that a companies or sponsors objectives will vary from one industry to another and suggests numerous objectives which may applicable in a general sense.</w:t>
      </w:r>
    </w:p>
    <w:p w14:paraId="4B7B2644" w14:textId="77777777" w:rsidR="00584C4D" w:rsidRPr="00584C4D" w:rsidRDefault="00584C4D" w:rsidP="00584C4D">
      <w:pPr>
        <w:pStyle w:val="ListParagraph"/>
        <w:numPr>
          <w:ilvl w:val="0"/>
          <w:numId w:val="7"/>
        </w:numPr>
        <w:spacing w:line="480" w:lineRule="auto"/>
        <w:jc w:val="both"/>
        <w:rPr>
          <w:rFonts w:ascii="Arial" w:hAnsi="Arial" w:cs="Arial"/>
          <w:i/>
        </w:rPr>
      </w:pPr>
      <w:r w:rsidRPr="00584C4D">
        <w:rPr>
          <w:rFonts w:ascii="Arial" w:hAnsi="Arial" w:cs="Arial"/>
          <w:i/>
        </w:rPr>
        <w:t>Improve company image</w:t>
      </w:r>
    </w:p>
    <w:p w14:paraId="4E77D086" w14:textId="77777777" w:rsidR="00584C4D" w:rsidRPr="00584C4D" w:rsidRDefault="00584C4D" w:rsidP="00584C4D">
      <w:pPr>
        <w:pStyle w:val="ListParagraph"/>
        <w:spacing w:line="480" w:lineRule="auto"/>
        <w:jc w:val="both"/>
        <w:rPr>
          <w:rFonts w:ascii="Arial" w:hAnsi="Arial" w:cs="Arial"/>
        </w:rPr>
      </w:pPr>
      <w:r w:rsidRPr="00584C4D">
        <w:rPr>
          <w:rFonts w:ascii="Arial" w:hAnsi="Arial" w:cs="Arial"/>
        </w:rPr>
        <w:lastRenderedPageBreak/>
        <w:t>Dolphin (2003) indicates that sponsorships may have a positive impact on the company by influencing the perception of a specific company or brand held by a specific portion of a market.</w:t>
      </w:r>
    </w:p>
    <w:p w14:paraId="65878C01" w14:textId="77777777" w:rsidR="00584C4D" w:rsidRPr="00584C4D" w:rsidRDefault="00584C4D" w:rsidP="00584C4D">
      <w:pPr>
        <w:pStyle w:val="ListParagraph"/>
        <w:numPr>
          <w:ilvl w:val="0"/>
          <w:numId w:val="7"/>
        </w:numPr>
        <w:spacing w:line="480" w:lineRule="auto"/>
        <w:jc w:val="both"/>
        <w:rPr>
          <w:rFonts w:ascii="Arial" w:hAnsi="Arial" w:cs="Arial"/>
          <w:i/>
        </w:rPr>
      </w:pPr>
      <w:r w:rsidRPr="00584C4D">
        <w:rPr>
          <w:rFonts w:ascii="Arial" w:hAnsi="Arial" w:cs="Arial"/>
          <w:i/>
        </w:rPr>
        <w:t>Improve sales</w:t>
      </w:r>
    </w:p>
    <w:p w14:paraId="1C12EEB6" w14:textId="77777777" w:rsidR="00584C4D" w:rsidRPr="00584C4D" w:rsidRDefault="00584C4D" w:rsidP="00584C4D">
      <w:pPr>
        <w:pStyle w:val="ListParagraph"/>
        <w:spacing w:line="480" w:lineRule="auto"/>
        <w:jc w:val="both"/>
        <w:rPr>
          <w:rFonts w:ascii="Arial" w:hAnsi="Arial" w:cs="Arial"/>
        </w:rPr>
      </w:pPr>
      <w:r w:rsidRPr="00584C4D">
        <w:rPr>
          <w:rFonts w:ascii="Arial" w:hAnsi="Arial" w:cs="Arial"/>
        </w:rPr>
        <w:t xml:space="preserve">The increase in brand awareness and the improvement of the company’s image will in turn help stimulate sales, Dolphin (2003) states. </w:t>
      </w:r>
    </w:p>
    <w:p w14:paraId="1D5C889F" w14:textId="77777777" w:rsidR="00584C4D" w:rsidRPr="00584C4D" w:rsidRDefault="00584C4D" w:rsidP="00584C4D">
      <w:pPr>
        <w:pStyle w:val="ListParagraph"/>
        <w:numPr>
          <w:ilvl w:val="0"/>
          <w:numId w:val="7"/>
        </w:numPr>
        <w:spacing w:line="480" w:lineRule="auto"/>
        <w:jc w:val="both"/>
        <w:rPr>
          <w:rFonts w:ascii="Arial" w:hAnsi="Arial" w:cs="Arial"/>
          <w:i/>
        </w:rPr>
      </w:pPr>
      <w:r w:rsidRPr="00584C4D">
        <w:rPr>
          <w:rFonts w:ascii="Arial" w:hAnsi="Arial" w:cs="Arial"/>
          <w:i/>
        </w:rPr>
        <w:t>Enhance employee motivation</w:t>
      </w:r>
    </w:p>
    <w:p w14:paraId="01F200B3" w14:textId="77777777" w:rsidR="00584C4D" w:rsidRPr="00584C4D" w:rsidRDefault="00584C4D" w:rsidP="00584C4D">
      <w:pPr>
        <w:pStyle w:val="ListParagraph"/>
        <w:spacing w:line="480" w:lineRule="auto"/>
        <w:jc w:val="both"/>
        <w:rPr>
          <w:rFonts w:ascii="Arial" w:hAnsi="Arial" w:cs="Arial"/>
        </w:rPr>
      </w:pPr>
      <w:r w:rsidRPr="00584C4D">
        <w:rPr>
          <w:rFonts w:ascii="Arial" w:hAnsi="Arial" w:cs="Arial"/>
        </w:rPr>
        <w:t xml:space="preserve">Dolphin (2003) mentions that an elevation of a brand or companies image through sponsorship may have a positive effect on the employees of the company. </w:t>
      </w:r>
    </w:p>
    <w:p w14:paraId="3C118AB3" w14:textId="77777777" w:rsidR="00584C4D" w:rsidRPr="00584C4D" w:rsidRDefault="00584C4D" w:rsidP="00584C4D">
      <w:pPr>
        <w:pStyle w:val="ListParagraph"/>
        <w:numPr>
          <w:ilvl w:val="0"/>
          <w:numId w:val="7"/>
        </w:numPr>
        <w:spacing w:line="480" w:lineRule="auto"/>
        <w:jc w:val="both"/>
        <w:rPr>
          <w:rFonts w:ascii="Arial" w:hAnsi="Arial" w:cs="Arial"/>
          <w:i/>
        </w:rPr>
      </w:pPr>
      <w:r w:rsidRPr="00584C4D">
        <w:rPr>
          <w:rFonts w:ascii="Arial" w:hAnsi="Arial" w:cs="Arial"/>
          <w:i/>
        </w:rPr>
        <w:t>Build new relationships</w:t>
      </w:r>
    </w:p>
    <w:p w14:paraId="0802CD4D" w14:textId="77777777" w:rsidR="00584C4D" w:rsidRPr="00584C4D" w:rsidRDefault="00584C4D" w:rsidP="00584C4D">
      <w:pPr>
        <w:pStyle w:val="ListParagraph"/>
        <w:spacing w:line="480" w:lineRule="auto"/>
        <w:jc w:val="both"/>
        <w:rPr>
          <w:rFonts w:ascii="Arial" w:hAnsi="Arial" w:cs="Arial"/>
        </w:rPr>
      </w:pPr>
      <w:r w:rsidRPr="00584C4D">
        <w:rPr>
          <w:rFonts w:ascii="Arial" w:hAnsi="Arial" w:cs="Arial"/>
        </w:rPr>
        <w:t>Sponsorships allow for a company and their chosen brand to build new relationships not only with themselves but with their customers, Dolphin (2003) says. A fan of a football club may purchase goods relating to their football clubs chosen sponsor.</w:t>
      </w:r>
    </w:p>
    <w:p w14:paraId="6E8AA609" w14:textId="77777777" w:rsidR="00584C4D" w:rsidRPr="00584C4D" w:rsidRDefault="00584C4D" w:rsidP="00584C4D">
      <w:pPr>
        <w:pStyle w:val="ListParagraph"/>
        <w:numPr>
          <w:ilvl w:val="0"/>
          <w:numId w:val="7"/>
        </w:numPr>
        <w:spacing w:line="480" w:lineRule="auto"/>
        <w:jc w:val="both"/>
        <w:rPr>
          <w:rFonts w:ascii="Arial" w:hAnsi="Arial" w:cs="Arial"/>
          <w:i/>
        </w:rPr>
      </w:pPr>
      <w:r w:rsidRPr="00584C4D">
        <w:rPr>
          <w:rFonts w:ascii="Arial" w:hAnsi="Arial" w:cs="Arial"/>
          <w:i/>
        </w:rPr>
        <w:t>Create goodwill</w:t>
      </w:r>
    </w:p>
    <w:p w14:paraId="5810A7C5" w14:textId="77777777" w:rsidR="00584C4D" w:rsidRPr="00584C4D" w:rsidRDefault="00584C4D" w:rsidP="00584C4D">
      <w:pPr>
        <w:pStyle w:val="ListParagraph"/>
        <w:spacing w:line="480" w:lineRule="auto"/>
        <w:jc w:val="both"/>
        <w:rPr>
          <w:rFonts w:ascii="Arial" w:hAnsi="Arial" w:cs="Arial"/>
        </w:rPr>
      </w:pPr>
      <w:r w:rsidRPr="00584C4D">
        <w:rPr>
          <w:rFonts w:ascii="Arial" w:hAnsi="Arial" w:cs="Arial"/>
        </w:rPr>
        <w:t>The creation of goodwill may also be a possibility according to Dolphin (2003). Going forward, the company’s reputation may be perceived differently depending on its sponsor and a reputable sponsor will benefit the company in the long term.</w:t>
      </w:r>
    </w:p>
    <w:p w14:paraId="12011E31" w14:textId="77777777" w:rsidR="00584C4D" w:rsidRPr="00584C4D" w:rsidRDefault="00584C4D" w:rsidP="00584C4D">
      <w:pPr>
        <w:pStyle w:val="ListParagraph"/>
        <w:numPr>
          <w:ilvl w:val="0"/>
          <w:numId w:val="7"/>
        </w:numPr>
        <w:spacing w:line="480" w:lineRule="auto"/>
        <w:jc w:val="both"/>
        <w:rPr>
          <w:rFonts w:ascii="Arial" w:hAnsi="Arial" w:cs="Arial"/>
          <w:i/>
        </w:rPr>
      </w:pPr>
      <w:r w:rsidRPr="00584C4D">
        <w:rPr>
          <w:rFonts w:ascii="Arial" w:hAnsi="Arial" w:cs="Arial"/>
          <w:i/>
        </w:rPr>
        <w:t>Change the public perception</w:t>
      </w:r>
    </w:p>
    <w:p w14:paraId="4FEFE74F" w14:textId="77777777" w:rsidR="00584C4D" w:rsidRPr="00584C4D" w:rsidRDefault="00584C4D" w:rsidP="00584C4D">
      <w:pPr>
        <w:pStyle w:val="ListParagraph"/>
        <w:spacing w:line="480" w:lineRule="auto"/>
        <w:jc w:val="both"/>
        <w:rPr>
          <w:rFonts w:ascii="Arial" w:hAnsi="Arial" w:cs="Arial"/>
        </w:rPr>
      </w:pPr>
      <w:r w:rsidRPr="00584C4D">
        <w:rPr>
          <w:rFonts w:ascii="Arial" w:hAnsi="Arial" w:cs="Arial"/>
        </w:rPr>
        <w:t>Dolphin (2003) mentions that simply being associated with an already upstanding or reputable company is enough to alter the public’s perception of a corporation.</w:t>
      </w:r>
    </w:p>
    <w:p w14:paraId="4189B3AA" w14:textId="77777777" w:rsidR="00584C4D" w:rsidRPr="00584C4D" w:rsidRDefault="00584C4D" w:rsidP="00584C4D">
      <w:pPr>
        <w:pStyle w:val="ListParagraph"/>
        <w:numPr>
          <w:ilvl w:val="0"/>
          <w:numId w:val="7"/>
        </w:numPr>
        <w:spacing w:line="480" w:lineRule="auto"/>
        <w:jc w:val="both"/>
        <w:rPr>
          <w:rFonts w:ascii="Arial" w:hAnsi="Arial" w:cs="Arial"/>
          <w:i/>
        </w:rPr>
      </w:pPr>
      <w:r w:rsidRPr="00584C4D">
        <w:rPr>
          <w:rFonts w:ascii="Arial" w:hAnsi="Arial" w:cs="Arial"/>
          <w:i/>
        </w:rPr>
        <w:t>Reputation</w:t>
      </w:r>
    </w:p>
    <w:p w14:paraId="5ABE6529" w14:textId="77777777" w:rsidR="00584C4D" w:rsidRPr="00584C4D" w:rsidRDefault="00584C4D" w:rsidP="00584C4D">
      <w:pPr>
        <w:pStyle w:val="ListParagraph"/>
        <w:spacing w:line="480" w:lineRule="auto"/>
        <w:jc w:val="both"/>
        <w:rPr>
          <w:rFonts w:ascii="Arial" w:hAnsi="Arial" w:cs="Arial"/>
        </w:rPr>
      </w:pPr>
      <w:r w:rsidRPr="00584C4D">
        <w:rPr>
          <w:rFonts w:ascii="Arial" w:hAnsi="Arial" w:cs="Arial"/>
        </w:rPr>
        <w:t>Corporate reputation is of the upmost importance for numerous corporations and is often heavily focussed on states Dolphin (2003). Sponsorship can enhance a company’s image by giving back to communities in which the business operates.</w:t>
      </w:r>
    </w:p>
    <w:p w14:paraId="553BBF05" w14:textId="77777777" w:rsidR="00584C4D" w:rsidRPr="00584C4D" w:rsidRDefault="00584C4D" w:rsidP="00584C4D">
      <w:pPr>
        <w:pStyle w:val="ListParagraph"/>
        <w:numPr>
          <w:ilvl w:val="0"/>
          <w:numId w:val="7"/>
        </w:numPr>
        <w:spacing w:line="480" w:lineRule="auto"/>
        <w:jc w:val="both"/>
        <w:rPr>
          <w:rFonts w:ascii="Arial" w:hAnsi="Arial" w:cs="Arial"/>
          <w:i/>
        </w:rPr>
      </w:pPr>
      <w:r w:rsidRPr="00584C4D">
        <w:rPr>
          <w:rFonts w:ascii="Arial" w:hAnsi="Arial" w:cs="Arial"/>
          <w:i/>
        </w:rPr>
        <w:t>General brand awareness</w:t>
      </w:r>
    </w:p>
    <w:p w14:paraId="701BF695" w14:textId="77777777" w:rsidR="00584C4D" w:rsidRPr="00584C4D" w:rsidRDefault="00584C4D" w:rsidP="00584C4D">
      <w:pPr>
        <w:pStyle w:val="ListParagraph"/>
        <w:spacing w:line="480" w:lineRule="auto"/>
        <w:jc w:val="both"/>
        <w:rPr>
          <w:rFonts w:ascii="Arial" w:hAnsi="Arial" w:cs="Arial"/>
        </w:rPr>
      </w:pPr>
      <w:r w:rsidRPr="00584C4D">
        <w:rPr>
          <w:rFonts w:ascii="Arial" w:hAnsi="Arial" w:cs="Arial"/>
        </w:rPr>
        <w:t>According to Dolphin (2003), brand awareness occurs naturally through sponsorship. This will raise the standing of the company/brand in the public eye and thus increase its general value of the perception of its value.</w:t>
      </w:r>
    </w:p>
    <w:p w14:paraId="7BCFB52D" w14:textId="77777777" w:rsidR="00584C4D" w:rsidRPr="00584C4D" w:rsidRDefault="00584C4D" w:rsidP="00584C4D">
      <w:pPr>
        <w:spacing w:line="480" w:lineRule="auto"/>
        <w:jc w:val="both"/>
        <w:rPr>
          <w:rFonts w:ascii="Arial" w:hAnsi="Arial" w:cs="Arial"/>
          <w:i/>
        </w:rPr>
      </w:pPr>
      <w:r w:rsidRPr="00584C4D">
        <w:rPr>
          <w:rFonts w:ascii="Arial" w:hAnsi="Arial" w:cs="Arial"/>
          <w:i/>
        </w:rPr>
        <w:lastRenderedPageBreak/>
        <w:t>Objectives of Sponsorship – Jobber (2007)</w:t>
      </w:r>
    </w:p>
    <w:p w14:paraId="6A6673B6" w14:textId="77777777" w:rsidR="00584C4D" w:rsidRPr="00584C4D" w:rsidRDefault="00584C4D" w:rsidP="00584C4D">
      <w:pPr>
        <w:spacing w:line="480" w:lineRule="auto"/>
        <w:jc w:val="both"/>
        <w:rPr>
          <w:rFonts w:ascii="Arial" w:hAnsi="Arial" w:cs="Arial"/>
        </w:rPr>
      </w:pPr>
      <w:r w:rsidRPr="00584C4D">
        <w:rPr>
          <w:rFonts w:ascii="Arial" w:hAnsi="Arial" w:cs="Arial"/>
        </w:rPr>
        <w:t>According to Jobber (2007), there are five key objectives which result in a sponsorship deal being agreed between two companies. Creating new promotional opportunities, improving relationships, displaying positive brand and company associations, creating new entertainment opportunities, and gaining media viewing/publicity.</w:t>
      </w:r>
    </w:p>
    <w:p w14:paraId="7771EA66" w14:textId="77777777" w:rsidR="00584C4D" w:rsidRPr="00584C4D" w:rsidRDefault="00584C4D" w:rsidP="00584C4D">
      <w:pPr>
        <w:pStyle w:val="ListParagraph"/>
        <w:numPr>
          <w:ilvl w:val="0"/>
          <w:numId w:val="8"/>
        </w:numPr>
        <w:spacing w:line="480" w:lineRule="auto"/>
        <w:jc w:val="both"/>
        <w:rPr>
          <w:rFonts w:ascii="Arial" w:hAnsi="Arial" w:cs="Arial"/>
          <w:i/>
        </w:rPr>
      </w:pPr>
      <w:r w:rsidRPr="00584C4D">
        <w:rPr>
          <w:rFonts w:ascii="Arial" w:hAnsi="Arial" w:cs="Arial"/>
          <w:i/>
        </w:rPr>
        <w:t>Creating new promotional opportunities</w:t>
      </w:r>
    </w:p>
    <w:p w14:paraId="683A50BA" w14:textId="77777777" w:rsidR="00584C4D" w:rsidRPr="00584C4D" w:rsidRDefault="00584C4D" w:rsidP="00584C4D">
      <w:pPr>
        <w:pStyle w:val="ListParagraph"/>
        <w:spacing w:line="480" w:lineRule="auto"/>
        <w:jc w:val="both"/>
        <w:rPr>
          <w:rFonts w:ascii="Arial" w:hAnsi="Arial" w:cs="Arial"/>
        </w:rPr>
      </w:pPr>
      <w:r w:rsidRPr="00584C4D">
        <w:rPr>
          <w:rFonts w:ascii="Arial" w:hAnsi="Arial" w:cs="Arial"/>
        </w:rPr>
        <w:t>Sponsoring clubs, business or events is an opportune way for businesses to promote their brands or logo as well as their products, whatever they may be. Clothing lines or shoes which display the company’s image will reach a wider audience due to the sponsor and the public will retain that image when purchasing goods at a later date.</w:t>
      </w:r>
    </w:p>
    <w:p w14:paraId="2037CB36" w14:textId="77777777" w:rsidR="00584C4D" w:rsidRPr="00584C4D" w:rsidRDefault="00584C4D" w:rsidP="00584C4D">
      <w:pPr>
        <w:pStyle w:val="ListParagraph"/>
        <w:numPr>
          <w:ilvl w:val="0"/>
          <w:numId w:val="8"/>
        </w:numPr>
        <w:spacing w:line="480" w:lineRule="auto"/>
        <w:jc w:val="both"/>
        <w:rPr>
          <w:rFonts w:ascii="Arial" w:hAnsi="Arial" w:cs="Arial"/>
          <w:i/>
        </w:rPr>
      </w:pPr>
      <w:r w:rsidRPr="00584C4D">
        <w:rPr>
          <w:rFonts w:ascii="Arial" w:hAnsi="Arial" w:cs="Arial"/>
          <w:i/>
        </w:rPr>
        <w:t>Improving relationships</w:t>
      </w:r>
    </w:p>
    <w:p w14:paraId="177B8FB7" w14:textId="77777777" w:rsidR="00584C4D" w:rsidRPr="00584C4D" w:rsidRDefault="00584C4D" w:rsidP="00584C4D">
      <w:pPr>
        <w:pStyle w:val="ListParagraph"/>
        <w:spacing w:line="480" w:lineRule="auto"/>
        <w:jc w:val="both"/>
        <w:rPr>
          <w:rFonts w:ascii="Arial" w:hAnsi="Arial" w:cs="Arial"/>
        </w:rPr>
      </w:pPr>
      <w:r w:rsidRPr="00584C4D">
        <w:rPr>
          <w:rFonts w:ascii="Arial" w:hAnsi="Arial" w:cs="Arial"/>
        </w:rPr>
        <w:t>Social and public responsibility and perception is why organisations involve themselves in sponsorship agreements with reputable, responsible brands. Choosing a charity as their sponsor will create a positive and caring image around the company and improve their public image greatly.</w:t>
      </w:r>
    </w:p>
    <w:p w14:paraId="7A4522B0" w14:textId="77777777" w:rsidR="00584C4D" w:rsidRPr="00584C4D" w:rsidRDefault="00584C4D" w:rsidP="00584C4D">
      <w:pPr>
        <w:pStyle w:val="ListParagraph"/>
        <w:numPr>
          <w:ilvl w:val="0"/>
          <w:numId w:val="8"/>
        </w:numPr>
        <w:spacing w:line="480" w:lineRule="auto"/>
        <w:jc w:val="both"/>
        <w:rPr>
          <w:rFonts w:ascii="Arial" w:hAnsi="Arial" w:cs="Arial"/>
          <w:i/>
        </w:rPr>
      </w:pPr>
      <w:r w:rsidRPr="00584C4D">
        <w:rPr>
          <w:rFonts w:ascii="Arial" w:hAnsi="Arial" w:cs="Arial"/>
          <w:i/>
        </w:rPr>
        <w:t>Displaying positive brand and company associations</w:t>
      </w:r>
    </w:p>
    <w:p w14:paraId="4950B784" w14:textId="77777777" w:rsidR="00584C4D" w:rsidRPr="00584C4D" w:rsidRDefault="00584C4D" w:rsidP="00584C4D">
      <w:pPr>
        <w:pStyle w:val="ListParagraph"/>
        <w:spacing w:line="480" w:lineRule="auto"/>
        <w:jc w:val="both"/>
        <w:rPr>
          <w:rFonts w:ascii="Arial" w:hAnsi="Arial" w:cs="Arial"/>
        </w:rPr>
      </w:pPr>
      <w:r w:rsidRPr="00584C4D">
        <w:rPr>
          <w:rFonts w:ascii="Arial" w:hAnsi="Arial" w:cs="Arial"/>
        </w:rPr>
        <w:t>A company associating itself with a large event, football club, etc. will hopefully create a positive image around that company and thus, their products. As an example, if a company sponsors a football club and the football club wins greatly, the positive nature of the result may come across in the company’s brand.</w:t>
      </w:r>
    </w:p>
    <w:p w14:paraId="389D2D47" w14:textId="77777777" w:rsidR="00584C4D" w:rsidRPr="00584C4D" w:rsidRDefault="00584C4D" w:rsidP="00584C4D">
      <w:pPr>
        <w:pStyle w:val="ListParagraph"/>
        <w:numPr>
          <w:ilvl w:val="0"/>
          <w:numId w:val="8"/>
        </w:numPr>
        <w:spacing w:line="480" w:lineRule="auto"/>
        <w:jc w:val="both"/>
        <w:rPr>
          <w:rFonts w:ascii="Arial" w:hAnsi="Arial" w:cs="Arial"/>
          <w:i/>
        </w:rPr>
      </w:pPr>
      <w:r w:rsidRPr="00584C4D">
        <w:rPr>
          <w:rFonts w:ascii="Arial" w:hAnsi="Arial" w:cs="Arial"/>
          <w:i/>
        </w:rPr>
        <w:t>Creating new entertainment opportunities</w:t>
      </w:r>
    </w:p>
    <w:p w14:paraId="00DECCF8" w14:textId="77777777" w:rsidR="00584C4D" w:rsidRPr="00584C4D" w:rsidRDefault="00584C4D" w:rsidP="00584C4D">
      <w:pPr>
        <w:pStyle w:val="ListParagraph"/>
        <w:spacing w:line="480" w:lineRule="auto"/>
        <w:jc w:val="both"/>
        <w:rPr>
          <w:rFonts w:ascii="Arial" w:hAnsi="Arial" w:cs="Arial"/>
        </w:rPr>
      </w:pPr>
      <w:r w:rsidRPr="00584C4D">
        <w:rPr>
          <w:rFonts w:ascii="Arial" w:hAnsi="Arial" w:cs="Arial"/>
        </w:rPr>
        <w:t>A company’s association with a higher tier of individual or brand may allow them to further escalate their own image. If celebrities or other highly regarded people in their respective fields participate in an event associated with a company, the outcome of that pairing will be a positive one. Higher level employees may also be benefited by this due to monetary rewards if celebrities or icons are allured to their event.</w:t>
      </w:r>
    </w:p>
    <w:p w14:paraId="7E6A0734" w14:textId="77777777" w:rsidR="00584C4D" w:rsidRPr="00584C4D" w:rsidRDefault="00584C4D" w:rsidP="00584C4D">
      <w:pPr>
        <w:pStyle w:val="ListParagraph"/>
        <w:numPr>
          <w:ilvl w:val="0"/>
          <w:numId w:val="8"/>
        </w:numPr>
        <w:spacing w:line="480" w:lineRule="auto"/>
        <w:jc w:val="both"/>
        <w:rPr>
          <w:rFonts w:ascii="Arial" w:hAnsi="Arial" w:cs="Arial"/>
        </w:rPr>
      </w:pPr>
      <w:r w:rsidRPr="00584C4D">
        <w:rPr>
          <w:rFonts w:ascii="Arial" w:hAnsi="Arial" w:cs="Arial"/>
        </w:rPr>
        <w:t>Gaining media viewing/publicity</w:t>
      </w:r>
    </w:p>
    <w:p w14:paraId="44A3502D" w14:textId="77777777" w:rsidR="00584C4D" w:rsidRPr="00584C4D" w:rsidRDefault="00584C4D" w:rsidP="00584C4D">
      <w:pPr>
        <w:pStyle w:val="ListParagraph"/>
        <w:spacing w:line="480" w:lineRule="auto"/>
        <w:jc w:val="both"/>
        <w:rPr>
          <w:rFonts w:ascii="Arial" w:hAnsi="Arial" w:cs="Arial"/>
        </w:rPr>
      </w:pPr>
      <w:r w:rsidRPr="00584C4D">
        <w:rPr>
          <w:rFonts w:ascii="Arial" w:hAnsi="Arial" w:cs="Arial"/>
        </w:rPr>
        <w:lastRenderedPageBreak/>
        <w:t>Sponsorships are a wonderful way to reach a massive audience as quickly as possible and many of that audience may become customers due to media coverage and popularity. An example of this would be Adidas sponsoring the 2014 world cup which had billions of viewers over its timeframe (Forbes, 2014).</w:t>
      </w:r>
    </w:p>
    <w:p w14:paraId="48479E25" w14:textId="77777777" w:rsidR="00584C4D" w:rsidRPr="00584C4D" w:rsidRDefault="00584C4D" w:rsidP="00584C4D">
      <w:pPr>
        <w:spacing w:line="480" w:lineRule="auto"/>
        <w:jc w:val="both"/>
        <w:rPr>
          <w:rFonts w:ascii="Arial" w:hAnsi="Arial" w:cs="Arial"/>
          <w:i/>
        </w:rPr>
      </w:pPr>
      <w:r w:rsidRPr="00584C4D">
        <w:rPr>
          <w:rFonts w:ascii="Arial" w:hAnsi="Arial" w:cs="Arial"/>
          <w:i/>
        </w:rPr>
        <w:t>Objectives of Sponsorship – Mullin et al 2007</w:t>
      </w:r>
    </w:p>
    <w:p w14:paraId="7E8ADC6F" w14:textId="77777777" w:rsidR="00584C4D" w:rsidRPr="00584C4D" w:rsidRDefault="00584C4D" w:rsidP="00584C4D">
      <w:pPr>
        <w:spacing w:line="480" w:lineRule="auto"/>
        <w:jc w:val="both"/>
        <w:rPr>
          <w:rFonts w:ascii="Arial" w:hAnsi="Arial" w:cs="Arial"/>
        </w:rPr>
      </w:pPr>
      <w:r w:rsidRPr="00584C4D">
        <w:rPr>
          <w:rFonts w:ascii="Arial" w:hAnsi="Arial" w:cs="Arial"/>
        </w:rPr>
        <w:t>Mullin et al (2007) claim that there is no solitary company objective to the process about which sponsor to choose or whether or not to sponsor at all. Mullin et al (2007) state the following objectives as imperative to the sponsorship and marketing process, many of which follow similar patterns to the objectives shown by other authors.</w:t>
      </w:r>
    </w:p>
    <w:p w14:paraId="30379D37" w14:textId="77777777" w:rsidR="00584C4D" w:rsidRPr="00584C4D" w:rsidRDefault="00584C4D" w:rsidP="00584C4D">
      <w:pPr>
        <w:pStyle w:val="ListParagraph"/>
        <w:numPr>
          <w:ilvl w:val="0"/>
          <w:numId w:val="9"/>
        </w:numPr>
        <w:spacing w:line="480" w:lineRule="auto"/>
        <w:jc w:val="both"/>
        <w:rPr>
          <w:rFonts w:ascii="Arial" w:hAnsi="Arial" w:cs="Arial"/>
        </w:rPr>
      </w:pPr>
      <w:r w:rsidRPr="00584C4D">
        <w:rPr>
          <w:rFonts w:ascii="Arial" w:hAnsi="Arial" w:cs="Arial"/>
        </w:rPr>
        <w:t>The generation of media benefits.</w:t>
      </w:r>
    </w:p>
    <w:p w14:paraId="60970971" w14:textId="77777777" w:rsidR="00584C4D" w:rsidRPr="00584C4D" w:rsidRDefault="00584C4D" w:rsidP="00584C4D">
      <w:pPr>
        <w:pStyle w:val="ListParagraph"/>
        <w:numPr>
          <w:ilvl w:val="0"/>
          <w:numId w:val="9"/>
        </w:numPr>
        <w:spacing w:line="480" w:lineRule="auto"/>
        <w:jc w:val="both"/>
        <w:rPr>
          <w:rFonts w:ascii="Arial" w:hAnsi="Arial" w:cs="Arial"/>
        </w:rPr>
      </w:pPr>
      <w:r w:rsidRPr="00584C4D">
        <w:rPr>
          <w:rFonts w:ascii="Arial" w:hAnsi="Arial" w:cs="Arial"/>
        </w:rPr>
        <w:t>Stimulating sales to achieve sales objectives.</w:t>
      </w:r>
    </w:p>
    <w:p w14:paraId="1D521250" w14:textId="77777777" w:rsidR="00584C4D" w:rsidRPr="00584C4D" w:rsidRDefault="00584C4D" w:rsidP="00584C4D">
      <w:pPr>
        <w:pStyle w:val="ListParagraph"/>
        <w:numPr>
          <w:ilvl w:val="0"/>
          <w:numId w:val="9"/>
        </w:numPr>
        <w:spacing w:line="480" w:lineRule="auto"/>
        <w:jc w:val="both"/>
        <w:rPr>
          <w:rFonts w:ascii="Arial" w:hAnsi="Arial" w:cs="Arial"/>
        </w:rPr>
      </w:pPr>
      <w:r w:rsidRPr="00584C4D">
        <w:rPr>
          <w:rFonts w:ascii="Arial" w:hAnsi="Arial" w:cs="Arial"/>
        </w:rPr>
        <w:t>To show a corporation’s unique product technology, features or advantages over other products within the market.</w:t>
      </w:r>
    </w:p>
    <w:p w14:paraId="70954DDE" w14:textId="77777777" w:rsidR="00584C4D" w:rsidRPr="00584C4D" w:rsidRDefault="00584C4D" w:rsidP="00584C4D">
      <w:pPr>
        <w:pStyle w:val="ListParagraph"/>
        <w:numPr>
          <w:ilvl w:val="0"/>
          <w:numId w:val="9"/>
        </w:numPr>
        <w:spacing w:line="480" w:lineRule="auto"/>
        <w:jc w:val="both"/>
        <w:rPr>
          <w:rFonts w:ascii="Arial" w:hAnsi="Arial" w:cs="Arial"/>
        </w:rPr>
      </w:pPr>
      <w:r w:rsidRPr="00584C4D">
        <w:rPr>
          <w:rFonts w:ascii="Arial" w:hAnsi="Arial" w:cs="Arial"/>
        </w:rPr>
        <w:t>Creating further advantage over the company’s competitors through brand association, unique design or exclusivity.</w:t>
      </w:r>
    </w:p>
    <w:p w14:paraId="2AD93071" w14:textId="77777777" w:rsidR="00584C4D" w:rsidRPr="00584C4D" w:rsidRDefault="00584C4D" w:rsidP="00584C4D">
      <w:pPr>
        <w:pStyle w:val="ListParagraph"/>
        <w:numPr>
          <w:ilvl w:val="0"/>
          <w:numId w:val="9"/>
        </w:numPr>
        <w:spacing w:line="480" w:lineRule="auto"/>
        <w:jc w:val="both"/>
        <w:rPr>
          <w:rFonts w:ascii="Arial" w:hAnsi="Arial" w:cs="Arial"/>
        </w:rPr>
      </w:pPr>
      <w:r w:rsidRPr="00584C4D">
        <w:rPr>
          <w:rFonts w:ascii="Arial" w:hAnsi="Arial" w:cs="Arial"/>
        </w:rPr>
        <w:t>Gaining unique opportunities through entertainment or hospitality factors.</w:t>
      </w:r>
    </w:p>
    <w:p w14:paraId="69241D04" w14:textId="77777777" w:rsidR="00584C4D" w:rsidRPr="00584C4D" w:rsidRDefault="00584C4D" w:rsidP="00584C4D">
      <w:pPr>
        <w:pStyle w:val="ListParagraph"/>
        <w:numPr>
          <w:ilvl w:val="0"/>
          <w:numId w:val="9"/>
        </w:numPr>
        <w:spacing w:line="480" w:lineRule="auto"/>
        <w:jc w:val="both"/>
        <w:rPr>
          <w:rFonts w:ascii="Arial" w:hAnsi="Arial" w:cs="Arial"/>
        </w:rPr>
      </w:pPr>
      <w:r w:rsidRPr="00584C4D">
        <w:rPr>
          <w:rFonts w:ascii="Arial" w:hAnsi="Arial" w:cs="Arial"/>
        </w:rPr>
        <w:t>For the company to secure rights to naming or entitlement.</w:t>
      </w:r>
    </w:p>
    <w:p w14:paraId="297A049C" w14:textId="77777777" w:rsidR="00584C4D" w:rsidRPr="00584C4D" w:rsidRDefault="00584C4D" w:rsidP="00584C4D">
      <w:pPr>
        <w:pStyle w:val="ListParagraph"/>
        <w:numPr>
          <w:ilvl w:val="0"/>
          <w:numId w:val="9"/>
        </w:numPr>
        <w:spacing w:line="480" w:lineRule="auto"/>
        <w:jc w:val="both"/>
        <w:rPr>
          <w:rFonts w:ascii="Arial" w:hAnsi="Arial" w:cs="Arial"/>
        </w:rPr>
      </w:pPr>
      <w:r w:rsidRPr="00584C4D">
        <w:rPr>
          <w:rFonts w:ascii="Arial" w:hAnsi="Arial" w:cs="Arial"/>
        </w:rPr>
        <w:t>Building goodwill amongst decision makers.</w:t>
      </w:r>
    </w:p>
    <w:p w14:paraId="490FAC90" w14:textId="77777777" w:rsidR="00584C4D" w:rsidRPr="00584C4D" w:rsidRDefault="00584C4D" w:rsidP="00584C4D">
      <w:pPr>
        <w:pStyle w:val="ListParagraph"/>
        <w:numPr>
          <w:ilvl w:val="0"/>
          <w:numId w:val="9"/>
        </w:numPr>
        <w:spacing w:line="480" w:lineRule="auto"/>
        <w:jc w:val="both"/>
        <w:rPr>
          <w:rFonts w:ascii="Arial" w:hAnsi="Arial" w:cs="Arial"/>
        </w:rPr>
      </w:pPr>
      <w:r w:rsidRPr="00584C4D">
        <w:rPr>
          <w:rFonts w:ascii="Arial" w:hAnsi="Arial" w:cs="Arial"/>
        </w:rPr>
        <w:t>Involvement in the company with the local community or community in which they operate.</w:t>
      </w:r>
    </w:p>
    <w:p w14:paraId="795BEC9F" w14:textId="77777777" w:rsidR="00584C4D" w:rsidRPr="00584C4D" w:rsidRDefault="00584C4D" w:rsidP="00584C4D">
      <w:pPr>
        <w:pStyle w:val="ListParagraph"/>
        <w:numPr>
          <w:ilvl w:val="0"/>
          <w:numId w:val="9"/>
        </w:numPr>
        <w:spacing w:line="480" w:lineRule="auto"/>
        <w:jc w:val="both"/>
        <w:rPr>
          <w:rFonts w:ascii="Arial" w:hAnsi="Arial" w:cs="Arial"/>
        </w:rPr>
      </w:pPr>
      <w:r w:rsidRPr="00584C4D">
        <w:rPr>
          <w:rFonts w:ascii="Arial" w:hAnsi="Arial" w:cs="Arial"/>
        </w:rPr>
        <w:t>To create a strong identity within the company’s market segment.</w:t>
      </w:r>
    </w:p>
    <w:p w14:paraId="56918792" w14:textId="77777777" w:rsidR="00584C4D" w:rsidRPr="00584C4D" w:rsidRDefault="00584C4D" w:rsidP="00584C4D">
      <w:pPr>
        <w:pStyle w:val="ListParagraph"/>
        <w:numPr>
          <w:ilvl w:val="0"/>
          <w:numId w:val="9"/>
        </w:numPr>
        <w:spacing w:line="480" w:lineRule="auto"/>
        <w:jc w:val="both"/>
        <w:rPr>
          <w:rFonts w:ascii="Arial" w:hAnsi="Arial" w:cs="Arial"/>
        </w:rPr>
      </w:pPr>
      <w:r w:rsidRPr="00584C4D">
        <w:rPr>
          <w:rFonts w:ascii="Arial" w:hAnsi="Arial" w:cs="Arial"/>
        </w:rPr>
        <w:t>To change or strengthen a company’s public image or perception.</w:t>
      </w:r>
    </w:p>
    <w:p w14:paraId="280AD6F7" w14:textId="77777777" w:rsidR="00584C4D" w:rsidRPr="00584C4D" w:rsidRDefault="00584C4D" w:rsidP="00584C4D">
      <w:pPr>
        <w:pStyle w:val="ListParagraph"/>
        <w:numPr>
          <w:ilvl w:val="0"/>
          <w:numId w:val="9"/>
        </w:numPr>
        <w:spacing w:line="480" w:lineRule="auto"/>
        <w:jc w:val="both"/>
        <w:rPr>
          <w:rFonts w:ascii="Arial" w:hAnsi="Arial" w:cs="Arial"/>
        </w:rPr>
      </w:pPr>
      <w:r w:rsidRPr="00584C4D">
        <w:rPr>
          <w:rFonts w:ascii="Arial" w:hAnsi="Arial" w:cs="Arial"/>
        </w:rPr>
        <w:t>To further increase public awareness of the company and/or its products.</w:t>
      </w:r>
    </w:p>
    <w:p w14:paraId="42E57CED" w14:textId="77777777" w:rsidR="00584C4D" w:rsidRPr="00584C4D" w:rsidRDefault="00584C4D" w:rsidP="00584C4D">
      <w:pPr>
        <w:spacing w:line="480" w:lineRule="auto"/>
        <w:jc w:val="both"/>
        <w:rPr>
          <w:rFonts w:ascii="Arial" w:hAnsi="Arial" w:cs="Arial"/>
          <w:i/>
        </w:rPr>
      </w:pPr>
      <w:r w:rsidRPr="00584C4D">
        <w:rPr>
          <w:rFonts w:ascii="Arial" w:hAnsi="Arial" w:cs="Arial"/>
          <w:i/>
        </w:rPr>
        <w:t>Objectives of Sponsorship – Cornwell and Maignan 1998</w:t>
      </w:r>
    </w:p>
    <w:p w14:paraId="78F6569A"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A survey conducted in the 90s asked companies in New Zealand to were asked to declare their objectives based on sponsorship, in order from most important to least important. </w:t>
      </w:r>
      <w:r w:rsidRPr="00584C4D">
        <w:rPr>
          <w:rFonts w:ascii="Arial" w:hAnsi="Arial" w:cs="Arial"/>
        </w:rPr>
        <w:lastRenderedPageBreak/>
        <w:t>Cornwell and Maignan (1998) stated although results varied from company to company, improving goodwill and enhancing a company’s image were objectively the dominant types of objectives companies hoped to see from their sponsorship deals. Cornwell and Maignan (1998) also specified that smaller sized companies hoped to use their sponsorships as a tool to improve and support their local communities and further improve community relations.</w:t>
      </w:r>
    </w:p>
    <w:p w14:paraId="1D654F3A" w14:textId="77777777" w:rsidR="00584C4D" w:rsidRPr="00584C4D" w:rsidRDefault="00584C4D" w:rsidP="00584C4D">
      <w:pPr>
        <w:pStyle w:val="ListParagraph"/>
        <w:numPr>
          <w:ilvl w:val="0"/>
          <w:numId w:val="10"/>
        </w:numPr>
        <w:spacing w:line="480" w:lineRule="auto"/>
        <w:jc w:val="both"/>
        <w:rPr>
          <w:rFonts w:ascii="Arial" w:hAnsi="Arial" w:cs="Arial"/>
        </w:rPr>
      </w:pPr>
      <w:r w:rsidRPr="00584C4D">
        <w:rPr>
          <w:rFonts w:ascii="Arial" w:hAnsi="Arial" w:cs="Arial"/>
        </w:rPr>
        <w:t>Improve goodwill</w:t>
      </w:r>
    </w:p>
    <w:p w14:paraId="529D3285" w14:textId="77777777" w:rsidR="00584C4D" w:rsidRPr="00584C4D" w:rsidRDefault="00584C4D" w:rsidP="00584C4D">
      <w:pPr>
        <w:pStyle w:val="ListParagraph"/>
        <w:numPr>
          <w:ilvl w:val="0"/>
          <w:numId w:val="10"/>
        </w:numPr>
        <w:spacing w:line="480" w:lineRule="auto"/>
        <w:jc w:val="both"/>
        <w:rPr>
          <w:rFonts w:ascii="Arial" w:hAnsi="Arial" w:cs="Arial"/>
        </w:rPr>
      </w:pPr>
      <w:r w:rsidRPr="00584C4D">
        <w:rPr>
          <w:rFonts w:ascii="Arial" w:hAnsi="Arial" w:cs="Arial"/>
        </w:rPr>
        <w:t>Enhance company image</w:t>
      </w:r>
    </w:p>
    <w:p w14:paraId="73A7F8F9" w14:textId="77777777" w:rsidR="00584C4D" w:rsidRPr="00584C4D" w:rsidRDefault="00584C4D" w:rsidP="00584C4D">
      <w:pPr>
        <w:pStyle w:val="ListParagraph"/>
        <w:numPr>
          <w:ilvl w:val="0"/>
          <w:numId w:val="10"/>
        </w:numPr>
        <w:spacing w:line="480" w:lineRule="auto"/>
        <w:jc w:val="both"/>
        <w:rPr>
          <w:rFonts w:ascii="Arial" w:hAnsi="Arial" w:cs="Arial"/>
        </w:rPr>
      </w:pPr>
      <w:r w:rsidRPr="00584C4D">
        <w:rPr>
          <w:rFonts w:ascii="Arial" w:hAnsi="Arial" w:cs="Arial"/>
        </w:rPr>
        <w:t>Increasing awareness</w:t>
      </w:r>
    </w:p>
    <w:p w14:paraId="0E074E70" w14:textId="77777777" w:rsidR="00584C4D" w:rsidRPr="00584C4D" w:rsidRDefault="00584C4D" w:rsidP="00584C4D">
      <w:pPr>
        <w:pStyle w:val="ListParagraph"/>
        <w:numPr>
          <w:ilvl w:val="0"/>
          <w:numId w:val="10"/>
        </w:numPr>
        <w:spacing w:line="480" w:lineRule="auto"/>
        <w:jc w:val="both"/>
        <w:rPr>
          <w:rFonts w:ascii="Arial" w:hAnsi="Arial" w:cs="Arial"/>
        </w:rPr>
      </w:pPr>
      <w:r w:rsidRPr="00584C4D">
        <w:rPr>
          <w:rFonts w:ascii="Arial" w:hAnsi="Arial" w:cs="Arial"/>
        </w:rPr>
        <w:t xml:space="preserve">Improve profitability </w:t>
      </w:r>
    </w:p>
    <w:p w14:paraId="4958DA68" w14:textId="77777777" w:rsidR="00584C4D" w:rsidRPr="00584C4D" w:rsidRDefault="00584C4D" w:rsidP="00584C4D">
      <w:pPr>
        <w:pStyle w:val="ListParagraph"/>
        <w:numPr>
          <w:ilvl w:val="0"/>
          <w:numId w:val="10"/>
        </w:numPr>
        <w:spacing w:line="480" w:lineRule="auto"/>
        <w:jc w:val="both"/>
        <w:rPr>
          <w:rFonts w:ascii="Arial" w:hAnsi="Arial" w:cs="Arial"/>
        </w:rPr>
      </w:pPr>
      <w:r w:rsidRPr="00584C4D">
        <w:rPr>
          <w:rFonts w:ascii="Arial" w:hAnsi="Arial" w:cs="Arial"/>
        </w:rPr>
        <w:t>Management interest</w:t>
      </w:r>
    </w:p>
    <w:p w14:paraId="70BF98B3" w14:textId="77777777" w:rsidR="00584C4D" w:rsidRPr="00584C4D" w:rsidRDefault="00584C4D" w:rsidP="00584C4D">
      <w:pPr>
        <w:pStyle w:val="ListParagraph"/>
        <w:numPr>
          <w:ilvl w:val="0"/>
          <w:numId w:val="10"/>
        </w:numPr>
        <w:spacing w:line="480" w:lineRule="auto"/>
        <w:jc w:val="both"/>
        <w:rPr>
          <w:rFonts w:ascii="Arial" w:hAnsi="Arial" w:cs="Arial"/>
        </w:rPr>
      </w:pPr>
      <w:r w:rsidRPr="00584C4D">
        <w:rPr>
          <w:rFonts w:ascii="Arial" w:hAnsi="Arial" w:cs="Arial"/>
        </w:rPr>
        <w:t>Staff recruitment</w:t>
      </w:r>
    </w:p>
    <w:p w14:paraId="015211D4" w14:textId="77777777" w:rsidR="00584C4D" w:rsidRPr="00584C4D" w:rsidRDefault="00584C4D" w:rsidP="00584C4D">
      <w:pPr>
        <w:spacing w:line="480" w:lineRule="auto"/>
        <w:jc w:val="both"/>
        <w:rPr>
          <w:rFonts w:ascii="Arial" w:hAnsi="Arial" w:cs="Arial"/>
          <w:i/>
        </w:rPr>
      </w:pPr>
      <w:r w:rsidRPr="00584C4D">
        <w:rPr>
          <w:rFonts w:ascii="Arial" w:hAnsi="Arial" w:cs="Arial"/>
          <w:i/>
        </w:rPr>
        <w:t>Objectives of Sponsorship – Amis et al 1999</w:t>
      </w:r>
    </w:p>
    <w:p w14:paraId="44829CCD"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Amis et al (1999) claim that a sponsorships outcome should correspond with the image that the sponsor is trying to produce. By which case, any sponsorship deal undertaken should result in a superior image that differentiates itself from the company’s competitors. Amis et al (1999) also state that sponsorship, if approached correctly, can develop into a competitive advantage for the future. </w:t>
      </w:r>
    </w:p>
    <w:p w14:paraId="61C63372" w14:textId="77777777" w:rsidR="00584C4D" w:rsidRPr="00584C4D" w:rsidRDefault="00584C4D" w:rsidP="00584C4D">
      <w:pPr>
        <w:spacing w:line="480" w:lineRule="auto"/>
        <w:jc w:val="both"/>
        <w:rPr>
          <w:rFonts w:ascii="Arial" w:hAnsi="Arial" w:cs="Arial"/>
        </w:rPr>
      </w:pPr>
      <w:r w:rsidRPr="00584C4D">
        <w:rPr>
          <w:rFonts w:ascii="Arial" w:hAnsi="Arial" w:cs="Arial"/>
        </w:rPr>
        <w:t>Amis et al (1999) use the example of Nike incorporating basketball player Michael Jordan into their sponsorship deal to promote their company. This was to achieve a level of “pride” within the company and to promote a relevant type of culture, providing clear motives and direction for the company and to announce said motives and directions to its consumers, employees and competitors. The hope was for this direction to be a motivator for employees and associates of Nike in order to boost company morale, which, could become competitive advantage in itself (Amis et all, 1999).</w:t>
      </w:r>
    </w:p>
    <w:p w14:paraId="0BB092F4" w14:textId="77777777" w:rsidR="00584C4D" w:rsidRPr="00584C4D" w:rsidRDefault="00584C4D" w:rsidP="00584C4D">
      <w:pPr>
        <w:spacing w:line="480" w:lineRule="auto"/>
        <w:jc w:val="both"/>
        <w:rPr>
          <w:rFonts w:ascii="Arial" w:hAnsi="Arial" w:cs="Arial"/>
        </w:rPr>
      </w:pPr>
      <w:r w:rsidRPr="00584C4D">
        <w:rPr>
          <w:rFonts w:ascii="Arial" w:hAnsi="Arial" w:cs="Arial"/>
        </w:rPr>
        <w:t>Amis et al (1999) discusses the following as imperative when a firm enters a sponsorship deal.</w:t>
      </w:r>
    </w:p>
    <w:p w14:paraId="10025BC2" w14:textId="77777777" w:rsidR="00584C4D" w:rsidRPr="00584C4D" w:rsidRDefault="00584C4D" w:rsidP="00584C4D">
      <w:pPr>
        <w:pStyle w:val="ListParagraph"/>
        <w:numPr>
          <w:ilvl w:val="0"/>
          <w:numId w:val="11"/>
        </w:numPr>
        <w:spacing w:line="480" w:lineRule="auto"/>
        <w:jc w:val="both"/>
        <w:rPr>
          <w:rFonts w:ascii="Arial" w:hAnsi="Arial" w:cs="Arial"/>
        </w:rPr>
      </w:pPr>
      <w:r w:rsidRPr="00584C4D">
        <w:rPr>
          <w:rFonts w:ascii="Arial" w:hAnsi="Arial" w:cs="Arial"/>
          <w:i/>
        </w:rPr>
        <w:t>Changing or enhancing a brands image or reputation</w:t>
      </w:r>
      <w:r w:rsidRPr="00584C4D">
        <w:rPr>
          <w:rFonts w:ascii="Arial" w:hAnsi="Arial" w:cs="Arial"/>
        </w:rPr>
        <w:t>.</w:t>
      </w:r>
    </w:p>
    <w:p w14:paraId="4586CF08" w14:textId="77777777" w:rsidR="00584C4D" w:rsidRPr="00584C4D" w:rsidRDefault="00584C4D" w:rsidP="00584C4D">
      <w:pPr>
        <w:pStyle w:val="ListParagraph"/>
        <w:spacing w:line="480" w:lineRule="auto"/>
        <w:jc w:val="both"/>
        <w:rPr>
          <w:rFonts w:ascii="Arial" w:hAnsi="Arial" w:cs="Arial"/>
        </w:rPr>
      </w:pPr>
      <w:r w:rsidRPr="00584C4D">
        <w:rPr>
          <w:rFonts w:ascii="Arial" w:hAnsi="Arial" w:cs="Arial"/>
        </w:rPr>
        <w:lastRenderedPageBreak/>
        <w:t xml:space="preserve">Image and reputation are something a company can secure in order to obtain competitive advantage. They also state that sponsorship in this regard is an effective tool to either change or improve a company’s brand image or reputation (Amis et al 1999). </w:t>
      </w:r>
    </w:p>
    <w:p w14:paraId="5FC15087" w14:textId="77777777" w:rsidR="00584C4D" w:rsidRPr="00584C4D" w:rsidRDefault="00584C4D" w:rsidP="00584C4D">
      <w:pPr>
        <w:pStyle w:val="ListParagraph"/>
        <w:numPr>
          <w:ilvl w:val="0"/>
          <w:numId w:val="11"/>
        </w:numPr>
        <w:spacing w:line="480" w:lineRule="auto"/>
        <w:jc w:val="both"/>
        <w:rPr>
          <w:rFonts w:ascii="Arial" w:hAnsi="Arial" w:cs="Arial"/>
          <w:i/>
        </w:rPr>
      </w:pPr>
      <w:r w:rsidRPr="00584C4D">
        <w:rPr>
          <w:rFonts w:ascii="Arial" w:hAnsi="Arial" w:cs="Arial"/>
          <w:i/>
        </w:rPr>
        <w:t>Increasing the public’s awareness of a company’s brand or products.</w:t>
      </w:r>
    </w:p>
    <w:p w14:paraId="163B3718" w14:textId="77777777" w:rsidR="00584C4D" w:rsidRPr="00584C4D" w:rsidRDefault="00584C4D" w:rsidP="00584C4D">
      <w:pPr>
        <w:pStyle w:val="ListParagraph"/>
        <w:spacing w:line="480" w:lineRule="auto"/>
        <w:jc w:val="both"/>
        <w:rPr>
          <w:rFonts w:ascii="Arial" w:hAnsi="Arial" w:cs="Arial"/>
        </w:rPr>
      </w:pPr>
      <w:r w:rsidRPr="00584C4D">
        <w:rPr>
          <w:rFonts w:ascii="Arial" w:hAnsi="Arial" w:cs="Arial"/>
        </w:rPr>
        <w:t>Amis et al (1999) claim that perhaps the most common objective for a firm entering a sponsorship deal is for the company to increase the public awareness of either the company, the products they sell or a specific brand.</w:t>
      </w:r>
    </w:p>
    <w:p w14:paraId="78BD4458" w14:textId="77777777" w:rsidR="00584C4D" w:rsidRPr="00584C4D" w:rsidRDefault="00584C4D" w:rsidP="00584C4D">
      <w:pPr>
        <w:spacing w:line="480" w:lineRule="auto"/>
        <w:jc w:val="both"/>
        <w:rPr>
          <w:rFonts w:ascii="Arial" w:hAnsi="Arial" w:cs="Arial"/>
          <w:i/>
        </w:rPr>
      </w:pPr>
      <w:r w:rsidRPr="00584C4D">
        <w:rPr>
          <w:rFonts w:ascii="Arial" w:hAnsi="Arial" w:cs="Arial"/>
          <w:i/>
        </w:rPr>
        <w:t>Objectives of Sponsorship – Andreff and Szymanski (2006)</w:t>
      </w:r>
    </w:p>
    <w:p w14:paraId="0FF3DFC1"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Andreff and Szymanski (2006) state that there are two diverse types of objectives a business can look at when entering a sponsorship deal. These are described as </w:t>
      </w:r>
      <w:r w:rsidRPr="00584C4D">
        <w:rPr>
          <w:rFonts w:ascii="Arial" w:hAnsi="Arial" w:cs="Arial"/>
          <w:b/>
        </w:rPr>
        <w:t>direct</w:t>
      </w:r>
      <w:r w:rsidRPr="00584C4D">
        <w:rPr>
          <w:rFonts w:ascii="Arial" w:hAnsi="Arial" w:cs="Arial"/>
        </w:rPr>
        <w:t xml:space="preserve"> and </w:t>
      </w:r>
      <w:r w:rsidRPr="00584C4D">
        <w:rPr>
          <w:rFonts w:ascii="Arial" w:hAnsi="Arial" w:cs="Arial"/>
          <w:b/>
        </w:rPr>
        <w:t>indirect</w:t>
      </w:r>
      <w:r w:rsidRPr="00584C4D">
        <w:rPr>
          <w:rFonts w:ascii="Arial" w:hAnsi="Arial" w:cs="Arial"/>
        </w:rPr>
        <w:t xml:space="preserve">. </w:t>
      </w:r>
    </w:p>
    <w:p w14:paraId="19DBA54A" w14:textId="77777777" w:rsidR="00584C4D" w:rsidRPr="00584C4D" w:rsidRDefault="00584C4D" w:rsidP="00584C4D">
      <w:pPr>
        <w:pStyle w:val="ListParagraph"/>
        <w:numPr>
          <w:ilvl w:val="0"/>
          <w:numId w:val="12"/>
        </w:numPr>
        <w:spacing w:line="480" w:lineRule="auto"/>
        <w:jc w:val="both"/>
        <w:rPr>
          <w:rFonts w:ascii="Arial" w:hAnsi="Arial" w:cs="Arial"/>
          <w:i/>
        </w:rPr>
      </w:pPr>
      <w:r w:rsidRPr="00584C4D">
        <w:rPr>
          <w:rFonts w:ascii="Arial" w:hAnsi="Arial" w:cs="Arial"/>
          <w:i/>
        </w:rPr>
        <w:t>Direct objectives</w:t>
      </w:r>
    </w:p>
    <w:p w14:paraId="1A60C7E0" w14:textId="77777777" w:rsidR="00584C4D" w:rsidRPr="00584C4D" w:rsidRDefault="00584C4D" w:rsidP="00584C4D">
      <w:pPr>
        <w:pStyle w:val="ListParagraph"/>
        <w:spacing w:line="480" w:lineRule="auto"/>
        <w:jc w:val="both"/>
        <w:rPr>
          <w:rFonts w:ascii="Arial" w:hAnsi="Arial" w:cs="Arial"/>
        </w:rPr>
      </w:pPr>
      <w:r w:rsidRPr="00584C4D">
        <w:rPr>
          <w:rFonts w:ascii="Arial" w:hAnsi="Arial" w:cs="Arial"/>
        </w:rPr>
        <w:t>The sponsor will expect to see change in the behaviour of existing customers and/or potential future customers.</w:t>
      </w:r>
    </w:p>
    <w:p w14:paraId="0DE09480" w14:textId="77777777" w:rsidR="00584C4D" w:rsidRPr="00584C4D" w:rsidRDefault="00584C4D" w:rsidP="00584C4D">
      <w:pPr>
        <w:pStyle w:val="ListParagraph"/>
        <w:numPr>
          <w:ilvl w:val="0"/>
          <w:numId w:val="12"/>
        </w:numPr>
        <w:spacing w:line="480" w:lineRule="auto"/>
        <w:jc w:val="both"/>
        <w:rPr>
          <w:rFonts w:ascii="Arial" w:hAnsi="Arial" w:cs="Arial"/>
          <w:i/>
        </w:rPr>
      </w:pPr>
      <w:r w:rsidRPr="00584C4D">
        <w:rPr>
          <w:rFonts w:ascii="Arial" w:hAnsi="Arial" w:cs="Arial"/>
          <w:i/>
        </w:rPr>
        <w:t>Indirect objectives</w:t>
      </w:r>
    </w:p>
    <w:p w14:paraId="7BADA7D8" w14:textId="77777777" w:rsidR="00584C4D" w:rsidRPr="00584C4D" w:rsidRDefault="00584C4D" w:rsidP="00584C4D">
      <w:pPr>
        <w:pStyle w:val="ListParagraph"/>
        <w:spacing w:line="480" w:lineRule="auto"/>
        <w:jc w:val="both"/>
        <w:rPr>
          <w:rFonts w:ascii="Arial" w:hAnsi="Arial" w:cs="Arial"/>
        </w:rPr>
      </w:pPr>
      <w:r w:rsidRPr="00584C4D">
        <w:rPr>
          <w:rFonts w:ascii="Arial" w:hAnsi="Arial" w:cs="Arial"/>
        </w:rPr>
        <w:t>Primarily for increased brand awareness and visibility towards the brand and its products, engaging with a specific market segment and an increase in reputation or enhancement of its image.</w:t>
      </w:r>
    </w:p>
    <w:p w14:paraId="500D1642"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Sponsorship deals also highly benefit the sporting team or company associated with the organisation also. As mentioned previously, working with respectable brands can help improve brand image but the financial gain for sporting teams in which money to purchase players or improve their venues is of the upmost importance. In 2016, the NBA (National Basketball Association) allowed teams to wear shirt sponsorships for the first time in the 2017/18 season (BBC, 2016). With this deal came financial prosperity for clubs which allowed for sponsorship deals to be set up for each of them. The LA Lakers are estimated to receive more than $30 million under a three-year deal with Wish (Ganguli, 2017) and the Cleveland Cavaliers are to </w:t>
      </w:r>
      <w:r w:rsidRPr="00584C4D">
        <w:rPr>
          <w:rFonts w:ascii="Arial" w:hAnsi="Arial" w:cs="Arial"/>
        </w:rPr>
        <w:lastRenderedPageBreak/>
        <w:t xml:space="preserve">receive $10 million annually due to their new partnership with Goodyear Tires (Cleveland, 2017). </w:t>
      </w:r>
    </w:p>
    <w:p w14:paraId="211BC782" w14:textId="3800D876" w:rsidR="00584C4D" w:rsidRPr="000B441C" w:rsidRDefault="00F04DED" w:rsidP="000B441C">
      <w:pPr>
        <w:pStyle w:val="Heading2"/>
        <w:spacing w:line="480" w:lineRule="auto"/>
        <w:rPr>
          <w:rFonts w:ascii="Arial" w:hAnsi="Arial" w:cs="Arial"/>
          <w:b/>
          <w:color w:val="auto"/>
          <w:sz w:val="22"/>
        </w:rPr>
      </w:pPr>
      <w:bookmarkStart w:id="25" w:name="_Toc513642938"/>
      <w:r w:rsidRPr="000B441C">
        <w:rPr>
          <w:rFonts w:ascii="Arial" w:hAnsi="Arial" w:cs="Arial"/>
          <w:b/>
          <w:color w:val="auto"/>
          <w:sz w:val="22"/>
        </w:rPr>
        <w:t xml:space="preserve">2.5 </w:t>
      </w:r>
      <w:r w:rsidR="00584C4D" w:rsidRPr="000B441C">
        <w:rPr>
          <w:rFonts w:ascii="Arial" w:hAnsi="Arial" w:cs="Arial"/>
          <w:b/>
          <w:color w:val="auto"/>
          <w:sz w:val="22"/>
        </w:rPr>
        <w:t>Advantages and Disadvantages of Sponsorship</w:t>
      </w:r>
      <w:bookmarkEnd w:id="25"/>
    </w:p>
    <w:p w14:paraId="41C17E6C" w14:textId="77777777" w:rsidR="00584C4D" w:rsidRPr="00584C4D" w:rsidRDefault="00584C4D" w:rsidP="00584C4D">
      <w:pPr>
        <w:spacing w:line="480" w:lineRule="auto"/>
        <w:jc w:val="both"/>
        <w:rPr>
          <w:rFonts w:ascii="Arial" w:hAnsi="Arial" w:cs="Arial"/>
          <w:i/>
        </w:rPr>
      </w:pPr>
      <w:r w:rsidRPr="00584C4D">
        <w:rPr>
          <w:rFonts w:ascii="Arial" w:hAnsi="Arial" w:cs="Arial"/>
          <w:i/>
        </w:rPr>
        <w:t>Advantages</w:t>
      </w:r>
    </w:p>
    <w:p w14:paraId="371BD7EA" w14:textId="77777777" w:rsidR="00584C4D" w:rsidRPr="00584C4D" w:rsidRDefault="00584C4D" w:rsidP="00584C4D">
      <w:pPr>
        <w:pStyle w:val="ListParagraph"/>
        <w:numPr>
          <w:ilvl w:val="0"/>
          <w:numId w:val="13"/>
        </w:numPr>
        <w:spacing w:line="480" w:lineRule="auto"/>
        <w:jc w:val="both"/>
        <w:rPr>
          <w:rFonts w:ascii="Arial" w:hAnsi="Arial" w:cs="Arial"/>
        </w:rPr>
      </w:pPr>
      <w:r w:rsidRPr="00584C4D">
        <w:rPr>
          <w:rFonts w:ascii="Arial" w:hAnsi="Arial" w:cs="Arial"/>
        </w:rPr>
        <w:t>The promotional aspect allows a company to easily reach a mass number of people simply through sponsorship, allowing companies to adjust their aims and objectives directly through analysing customers changing wants (Jobber, 2007).</w:t>
      </w:r>
    </w:p>
    <w:p w14:paraId="42370E50" w14:textId="77777777" w:rsidR="00584C4D" w:rsidRPr="00584C4D" w:rsidRDefault="00584C4D" w:rsidP="00584C4D">
      <w:pPr>
        <w:pStyle w:val="ListParagraph"/>
        <w:numPr>
          <w:ilvl w:val="0"/>
          <w:numId w:val="13"/>
        </w:numPr>
        <w:spacing w:line="480" w:lineRule="auto"/>
        <w:jc w:val="both"/>
        <w:rPr>
          <w:rFonts w:ascii="Arial" w:hAnsi="Arial" w:cs="Arial"/>
        </w:rPr>
      </w:pPr>
      <w:r w:rsidRPr="00584C4D">
        <w:rPr>
          <w:rFonts w:ascii="Arial" w:hAnsi="Arial" w:cs="Arial"/>
        </w:rPr>
        <w:t>Satisfying their customers allows the company to creatively manage their marketing mix, thus having a competitive edge in the market (Jobber, 2007).</w:t>
      </w:r>
    </w:p>
    <w:p w14:paraId="552CF8E4" w14:textId="77777777" w:rsidR="00584C4D" w:rsidRPr="00584C4D" w:rsidRDefault="00584C4D" w:rsidP="00584C4D">
      <w:pPr>
        <w:spacing w:line="480" w:lineRule="auto"/>
        <w:jc w:val="both"/>
        <w:rPr>
          <w:rFonts w:ascii="Arial" w:hAnsi="Arial" w:cs="Arial"/>
          <w:i/>
        </w:rPr>
      </w:pPr>
      <w:r w:rsidRPr="00584C4D">
        <w:rPr>
          <w:rFonts w:ascii="Arial" w:hAnsi="Arial" w:cs="Arial"/>
        </w:rPr>
        <w:t>The general results agreed by Mullin et al (2007), Dolphin (2003) and Jobber (2007) are</w:t>
      </w:r>
    </w:p>
    <w:p w14:paraId="395516E6" w14:textId="77777777" w:rsidR="00584C4D" w:rsidRPr="00584C4D" w:rsidRDefault="00584C4D" w:rsidP="00584C4D">
      <w:pPr>
        <w:pStyle w:val="ListParagraph"/>
        <w:numPr>
          <w:ilvl w:val="0"/>
          <w:numId w:val="13"/>
        </w:numPr>
        <w:spacing w:line="480" w:lineRule="auto"/>
        <w:jc w:val="both"/>
        <w:rPr>
          <w:rFonts w:ascii="Arial" w:hAnsi="Arial" w:cs="Arial"/>
        </w:rPr>
      </w:pPr>
      <w:r w:rsidRPr="00584C4D">
        <w:rPr>
          <w:rFonts w:ascii="Arial" w:hAnsi="Arial" w:cs="Arial"/>
        </w:rPr>
        <w:t>Improving the company image</w:t>
      </w:r>
    </w:p>
    <w:p w14:paraId="105C47C1" w14:textId="77777777" w:rsidR="00584C4D" w:rsidRPr="00584C4D" w:rsidRDefault="00584C4D" w:rsidP="00584C4D">
      <w:pPr>
        <w:pStyle w:val="ListParagraph"/>
        <w:numPr>
          <w:ilvl w:val="0"/>
          <w:numId w:val="13"/>
        </w:numPr>
        <w:spacing w:line="480" w:lineRule="auto"/>
        <w:jc w:val="both"/>
        <w:rPr>
          <w:rFonts w:ascii="Arial" w:hAnsi="Arial" w:cs="Arial"/>
        </w:rPr>
      </w:pPr>
      <w:r w:rsidRPr="00584C4D">
        <w:rPr>
          <w:rFonts w:ascii="Arial" w:hAnsi="Arial" w:cs="Arial"/>
        </w:rPr>
        <w:t>Stimulating sales</w:t>
      </w:r>
    </w:p>
    <w:p w14:paraId="3F39748E" w14:textId="77777777" w:rsidR="00584C4D" w:rsidRPr="00584C4D" w:rsidRDefault="00584C4D" w:rsidP="00584C4D">
      <w:pPr>
        <w:pStyle w:val="ListParagraph"/>
        <w:numPr>
          <w:ilvl w:val="0"/>
          <w:numId w:val="13"/>
        </w:numPr>
        <w:spacing w:line="480" w:lineRule="auto"/>
        <w:jc w:val="both"/>
        <w:rPr>
          <w:rFonts w:ascii="Arial" w:hAnsi="Arial" w:cs="Arial"/>
        </w:rPr>
      </w:pPr>
      <w:r w:rsidRPr="00584C4D">
        <w:rPr>
          <w:rFonts w:ascii="Arial" w:hAnsi="Arial" w:cs="Arial"/>
        </w:rPr>
        <w:t>Enhancing employee motivation throughout the company</w:t>
      </w:r>
    </w:p>
    <w:p w14:paraId="1A394354" w14:textId="77777777" w:rsidR="00584C4D" w:rsidRPr="00584C4D" w:rsidRDefault="00584C4D" w:rsidP="00584C4D">
      <w:pPr>
        <w:pStyle w:val="ListParagraph"/>
        <w:numPr>
          <w:ilvl w:val="0"/>
          <w:numId w:val="13"/>
        </w:numPr>
        <w:spacing w:line="480" w:lineRule="auto"/>
        <w:jc w:val="both"/>
        <w:rPr>
          <w:rFonts w:ascii="Arial" w:hAnsi="Arial" w:cs="Arial"/>
        </w:rPr>
      </w:pPr>
      <w:r w:rsidRPr="00584C4D">
        <w:rPr>
          <w:rFonts w:ascii="Arial" w:hAnsi="Arial" w:cs="Arial"/>
        </w:rPr>
        <w:t>Building new relationships between sponsors and beneficiaries</w:t>
      </w:r>
    </w:p>
    <w:p w14:paraId="21D8BBE5" w14:textId="77777777" w:rsidR="00584C4D" w:rsidRPr="00584C4D" w:rsidRDefault="00584C4D" w:rsidP="00584C4D">
      <w:pPr>
        <w:pStyle w:val="ListParagraph"/>
        <w:numPr>
          <w:ilvl w:val="0"/>
          <w:numId w:val="13"/>
        </w:numPr>
        <w:spacing w:line="480" w:lineRule="auto"/>
        <w:jc w:val="both"/>
        <w:rPr>
          <w:rFonts w:ascii="Arial" w:hAnsi="Arial" w:cs="Arial"/>
        </w:rPr>
      </w:pPr>
      <w:r w:rsidRPr="00584C4D">
        <w:rPr>
          <w:rFonts w:ascii="Arial" w:hAnsi="Arial" w:cs="Arial"/>
        </w:rPr>
        <w:t>Creating goodwill throughout the industry</w:t>
      </w:r>
    </w:p>
    <w:p w14:paraId="12ACF385" w14:textId="48742B91" w:rsidR="00584C4D" w:rsidRPr="00584C4D" w:rsidRDefault="00584C4D" w:rsidP="00584C4D">
      <w:pPr>
        <w:pStyle w:val="ListParagraph"/>
        <w:numPr>
          <w:ilvl w:val="0"/>
          <w:numId w:val="13"/>
        </w:numPr>
        <w:spacing w:line="480" w:lineRule="auto"/>
        <w:jc w:val="both"/>
        <w:rPr>
          <w:rFonts w:ascii="Arial" w:hAnsi="Arial" w:cs="Arial"/>
        </w:rPr>
      </w:pPr>
      <w:r w:rsidRPr="00584C4D">
        <w:rPr>
          <w:rFonts w:ascii="Arial" w:hAnsi="Arial" w:cs="Arial"/>
        </w:rPr>
        <w:t xml:space="preserve">Changing the </w:t>
      </w:r>
      <w:r w:rsidR="00CF0DEF" w:rsidRPr="00584C4D">
        <w:rPr>
          <w:rFonts w:ascii="Arial" w:hAnsi="Arial" w:cs="Arial"/>
        </w:rPr>
        <w:t>public’s</w:t>
      </w:r>
      <w:r w:rsidRPr="00584C4D">
        <w:rPr>
          <w:rFonts w:ascii="Arial" w:hAnsi="Arial" w:cs="Arial"/>
        </w:rPr>
        <w:t xml:space="preserve"> perception of the company and/or its brand</w:t>
      </w:r>
    </w:p>
    <w:p w14:paraId="1006F90E" w14:textId="77777777" w:rsidR="00584C4D" w:rsidRPr="00584C4D" w:rsidRDefault="00584C4D" w:rsidP="00584C4D">
      <w:pPr>
        <w:pStyle w:val="ListParagraph"/>
        <w:numPr>
          <w:ilvl w:val="0"/>
          <w:numId w:val="13"/>
        </w:numPr>
        <w:spacing w:line="480" w:lineRule="auto"/>
        <w:jc w:val="both"/>
        <w:rPr>
          <w:rFonts w:ascii="Arial" w:hAnsi="Arial" w:cs="Arial"/>
        </w:rPr>
      </w:pPr>
      <w:r w:rsidRPr="00584C4D">
        <w:rPr>
          <w:rFonts w:ascii="Arial" w:hAnsi="Arial" w:cs="Arial"/>
        </w:rPr>
        <w:t>Improving or building upon a corporation’s reputation</w:t>
      </w:r>
    </w:p>
    <w:p w14:paraId="768D495A" w14:textId="77777777" w:rsidR="00584C4D" w:rsidRPr="00584C4D" w:rsidRDefault="00584C4D" w:rsidP="00584C4D">
      <w:pPr>
        <w:pStyle w:val="ListParagraph"/>
        <w:numPr>
          <w:ilvl w:val="0"/>
          <w:numId w:val="13"/>
        </w:numPr>
        <w:spacing w:line="480" w:lineRule="auto"/>
        <w:jc w:val="both"/>
        <w:rPr>
          <w:rFonts w:ascii="Arial" w:hAnsi="Arial" w:cs="Arial"/>
        </w:rPr>
      </w:pPr>
      <w:r w:rsidRPr="00584C4D">
        <w:rPr>
          <w:rFonts w:ascii="Arial" w:hAnsi="Arial" w:cs="Arial"/>
        </w:rPr>
        <w:t>Generating general brand awareness</w:t>
      </w:r>
    </w:p>
    <w:p w14:paraId="2543F589" w14:textId="77777777" w:rsidR="00584C4D" w:rsidRPr="00584C4D" w:rsidRDefault="00584C4D" w:rsidP="00584C4D">
      <w:pPr>
        <w:spacing w:line="480" w:lineRule="auto"/>
        <w:jc w:val="both"/>
        <w:rPr>
          <w:rFonts w:ascii="Arial" w:hAnsi="Arial" w:cs="Arial"/>
          <w:i/>
        </w:rPr>
      </w:pPr>
      <w:r w:rsidRPr="00584C4D">
        <w:rPr>
          <w:rFonts w:ascii="Arial" w:hAnsi="Arial" w:cs="Arial"/>
          <w:i/>
        </w:rPr>
        <w:t>Disadvantages</w:t>
      </w:r>
    </w:p>
    <w:p w14:paraId="3B2F5BB7" w14:textId="77777777" w:rsidR="00584C4D" w:rsidRPr="00584C4D" w:rsidRDefault="00584C4D" w:rsidP="00584C4D">
      <w:pPr>
        <w:spacing w:line="480" w:lineRule="auto"/>
        <w:jc w:val="both"/>
        <w:rPr>
          <w:rFonts w:ascii="Arial" w:hAnsi="Arial" w:cs="Arial"/>
        </w:rPr>
      </w:pPr>
      <w:r w:rsidRPr="00584C4D">
        <w:rPr>
          <w:rFonts w:ascii="Arial" w:hAnsi="Arial" w:cs="Arial"/>
        </w:rPr>
        <w:t>Runsbech and Sjolin (2014) indicate that there are numerous examples of negative publicity brought upon sponsors.</w:t>
      </w:r>
    </w:p>
    <w:p w14:paraId="22DE583E" w14:textId="77777777" w:rsidR="00584C4D" w:rsidRPr="00584C4D" w:rsidRDefault="00584C4D" w:rsidP="00584C4D">
      <w:pPr>
        <w:pStyle w:val="ListParagraph"/>
        <w:numPr>
          <w:ilvl w:val="0"/>
          <w:numId w:val="14"/>
        </w:numPr>
        <w:spacing w:line="480" w:lineRule="auto"/>
        <w:jc w:val="both"/>
        <w:rPr>
          <w:rFonts w:ascii="Arial" w:hAnsi="Arial" w:cs="Arial"/>
          <w:i/>
        </w:rPr>
      </w:pPr>
      <w:r w:rsidRPr="00584C4D">
        <w:rPr>
          <w:rFonts w:ascii="Arial" w:hAnsi="Arial" w:cs="Arial"/>
        </w:rPr>
        <w:t xml:space="preserve"> The behaviour or actions of their beneficiaries, particularly individual personalities. The behaviours and actions of these personalities can have a serious lasting negative image of the company and its brand. </w:t>
      </w:r>
    </w:p>
    <w:p w14:paraId="46EC176B" w14:textId="77777777" w:rsidR="00584C4D" w:rsidRPr="00584C4D" w:rsidRDefault="00584C4D" w:rsidP="00584C4D">
      <w:pPr>
        <w:pStyle w:val="ListParagraph"/>
        <w:numPr>
          <w:ilvl w:val="0"/>
          <w:numId w:val="14"/>
        </w:numPr>
        <w:spacing w:line="480" w:lineRule="auto"/>
        <w:jc w:val="both"/>
        <w:rPr>
          <w:rFonts w:ascii="Arial" w:hAnsi="Arial" w:cs="Arial"/>
          <w:i/>
        </w:rPr>
      </w:pPr>
      <w:r w:rsidRPr="00584C4D">
        <w:rPr>
          <w:rFonts w:ascii="Arial" w:hAnsi="Arial" w:cs="Arial"/>
        </w:rPr>
        <w:lastRenderedPageBreak/>
        <w:t xml:space="preserve">Runsbech and Sjolin (2014) also state that sustaining loyal customers has become more and more difficult due to buyer’s behaviour changing over time. </w:t>
      </w:r>
    </w:p>
    <w:p w14:paraId="6A4B35FE" w14:textId="77777777" w:rsidR="00584C4D" w:rsidRPr="00584C4D" w:rsidRDefault="00584C4D" w:rsidP="00584C4D">
      <w:pPr>
        <w:spacing w:line="480" w:lineRule="auto"/>
        <w:jc w:val="both"/>
        <w:rPr>
          <w:rFonts w:ascii="Arial" w:hAnsi="Arial" w:cs="Arial"/>
        </w:rPr>
      </w:pPr>
      <w:r w:rsidRPr="00584C4D">
        <w:rPr>
          <w:rFonts w:ascii="Arial" w:hAnsi="Arial" w:cs="Arial"/>
        </w:rPr>
        <w:t>Kitchen and Pelsmacker also state key disadvantages associated with sponsorship as listed below.</w:t>
      </w:r>
    </w:p>
    <w:p w14:paraId="62632E1C" w14:textId="77777777" w:rsidR="00584C4D" w:rsidRPr="00584C4D" w:rsidRDefault="00584C4D" w:rsidP="00584C4D">
      <w:pPr>
        <w:pStyle w:val="ListParagraph"/>
        <w:numPr>
          <w:ilvl w:val="0"/>
          <w:numId w:val="15"/>
        </w:numPr>
        <w:spacing w:line="480" w:lineRule="auto"/>
        <w:jc w:val="both"/>
        <w:rPr>
          <w:rFonts w:ascii="Arial" w:hAnsi="Arial" w:cs="Arial"/>
        </w:rPr>
      </w:pPr>
      <w:r w:rsidRPr="00584C4D">
        <w:rPr>
          <w:rFonts w:ascii="Arial" w:hAnsi="Arial" w:cs="Arial"/>
        </w:rPr>
        <w:t>Sponsorship must be reinforced by other marketing areas</w:t>
      </w:r>
    </w:p>
    <w:p w14:paraId="11ECC409" w14:textId="77777777" w:rsidR="00584C4D" w:rsidRPr="00584C4D" w:rsidRDefault="00584C4D" w:rsidP="00584C4D">
      <w:pPr>
        <w:pStyle w:val="ListParagraph"/>
        <w:numPr>
          <w:ilvl w:val="0"/>
          <w:numId w:val="15"/>
        </w:numPr>
        <w:spacing w:line="480" w:lineRule="auto"/>
        <w:jc w:val="both"/>
        <w:rPr>
          <w:rFonts w:ascii="Arial" w:hAnsi="Arial" w:cs="Arial"/>
        </w:rPr>
      </w:pPr>
      <w:r w:rsidRPr="00584C4D">
        <w:rPr>
          <w:rFonts w:ascii="Arial" w:hAnsi="Arial" w:cs="Arial"/>
        </w:rPr>
        <w:t xml:space="preserve">Sponsorship requires a large budget </w:t>
      </w:r>
    </w:p>
    <w:p w14:paraId="43295B45" w14:textId="77777777" w:rsidR="00584C4D" w:rsidRPr="00584C4D" w:rsidRDefault="00584C4D" w:rsidP="00584C4D">
      <w:pPr>
        <w:pStyle w:val="ListParagraph"/>
        <w:numPr>
          <w:ilvl w:val="0"/>
          <w:numId w:val="15"/>
        </w:numPr>
        <w:spacing w:line="480" w:lineRule="auto"/>
        <w:jc w:val="both"/>
        <w:rPr>
          <w:rFonts w:ascii="Arial" w:hAnsi="Arial" w:cs="Arial"/>
        </w:rPr>
      </w:pPr>
      <w:r w:rsidRPr="00584C4D">
        <w:rPr>
          <w:rFonts w:ascii="Arial" w:hAnsi="Arial" w:cs="Arial"/>
        </w:rPr>
        <w:t xml:space="preserve">Less flexible due to the inability to not show off products or go into detail </w:t>
      </w:r>
    </w:p>
    <w:p w14:paraId="249F4347" w14:textId="77777777" w:rsidR="00584C4D" w:rsidRPr="00584C4D" w:rsidRDefault="00584C4D" w:rsidP="00584C4D">
      <w:pPr>
        <w:pStyle w:val="ListParagraph"/>
        <w:numPr>
          <w:ilvl w:val="0"/>
          <w:numId w:val="15"/>
        </w:numPr>
        <w:spacing w:line="480" w:lineRule="auto"/>
        <w:jc w:val="both"/>
        <w:rPr>
          <w:rFonts w:ascii="Arial" w:hAnsi="Arial" w:cs="Arial"/>
        </w:rPr>
      </w:pPr>
      <w:r w:rsidRPr="00584C4D">
        <w:rPr>
          <w:rFonts w:ascii="Arial" w:hAnsi="Arial" w:cs="Arial"/>
        </w:rPr>
        <w:t>Some events are overly sponsored, and sponsors may become ineffective</w:t>
      </w:r>
    </w:p>
    <w:p w14:paraId="0CE4D323" w14:textId="77777777" w:rsidR="00584C4D" w:rsidRPr="00584C4D" w:rsidRDefault="00584C4D" w:rsidP="00584C4D">
      <w:pPr>
        <w:pStyle w:val="ListParagraph"/>
        <w:numPr>
          <w:ilvl w:val="0"/>
          <w:numId w:val="15"/>
        </w:numPr>
        <w:spacing w:line="480" w:lineRule="auto"/>
        <w:jc w:val="both"/>
        <w:rPr>
          <w:rFonts w:ascii="Arial" w:hAnsi="Arial" w:cs="Arial"/>
        </w:rPr>
      </w:pPr>
      <w:r w:rsidRPr="00584C4D">
        <w:rPr>
          <w:rFonts w:ascii="Arial" w:hAnsi="Arial" w:cs="Arial"/>
        </w:rPr>
        <w:t>Effectiveness of sponsorships are difficult to evaluate</w:t>
      </w:r>
    </w:p>
    <w:p w14:paraId="41849F1C" w14:textId="77777777" w:rsidR="00584C4D" w:rsidRPr="00584C4D" w:rsidRDefault="00584C4D" w:rsidP="00584C4D">
      <w:pPr>
        <w:spacing w:line="480" w:lineRule="auto"/>
        <w:jc w:val="both"/>
        <w:rPr>
          <w:rFonts w:ascii="Arial" w:hAnsi="Arial" w:cs="Arial"/>
        </w:rPr>
      </w:pPr>
      <w:r w:rsidRPr="00584C4D">
        <w:rPr>
          <w:rFonts w:ascii="Arial" w:hAnsi="Arial" w:cs="Arial"/>
        </w:rPr>
        <w:t>Other negative effects can be directly correlated to sporting teams or events. A large investment given by a sponsor can mean they can dictate behaviours and patterns for the beneficiary, as the beneficiary may not succeed without the sponsors funding. An example of this would be Nike investing $160 million into the Brazil national team over five years which allowed Nike to decide where, when and whom the national team played twice a year (Berrett, 1993). Another notable example would be Air Canada threatening to withdraw its NHL sponsorships if the NHL did not address the frequency of “head-shots” and resulting injuries caused (Beiferheld, 2011). In Air Canada’s case, it would be considered that their threatening to withdraw NHL sponsors could be associated with their company image and were acting out of understanding for the general good and not just self-interest.</w:t>
      </w:r>
    </w:p>
    <w:p w14:paraId="17D8D442" w14:textId="0FA9B0DF" w:rsidR="00584C4D" w:rsidRPr="000B441C" w:rsidRDefault="00F04DED" w:rsidP="000B441C">
      <w:pPr>
        <w:pStyle w:val="Heading2"/>
        <w:spacing w:line="480" w:lineRule="auto"/>
        <w:rPr>
          <w:rFonts w:ascii="Arial" w:hAnsi="Arial" w:cs="Arial"/>
          <w:b/>
          <w:color w:val="auto"/>
          <w:sz w:val="22"/>
        </w:rPr>
      </w:pPr>
      <w:bookmarkStart w:id="26" w:name="_Toc513642939"/>
      <w:r w:rsidRPr="000B441C">
        <w:rPr>
          <w:rFonts w:ascii="Arial" w:hAnsi="Arial" w:cs="Arial"/>
          <w:b/>
          <w:color w:val="auto"/>
          <w:sz w:val="22"/>
        </w:rPr>
        <w:t xml:space="preserve">2.6 </w:t>
      </w:r>
      <w:r w:rsidR="00584C4D" w:rsidRPr="000B441C">
        <w:rPr>
          <w:rFonts w:ascii="Arial" w:hAnsi="Arial" w:cs="Arial"/>
          <w:b/>
          <w:color w:val="auto"/>
          <w:sz w:val="22"/>
        </w:rPr>
        <w:t>Evaluation of Sponsorship</w:t>
      </w:r>
      <w:bookmarkEnd w:id="26"/>
    </w:p>
    <w:p w14:paraId="7453AEB5"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With Colucci (2010) understanding that the philanthropic view towards sponsorship is long gone and expressing the growing desire for commercially based sponsorship deals growing, indicated further by Shilbury et al (1998) and Jefkins and Yadin (2010), who show the that the growing, capitalist, first world requires commercial based sponsors which benefit both the beneficiary and the sponsor themselves. The benefits can come in forms of return for the sponsor such as brand awareness, changes in public perception, creating relationships as </w:t>
      </w:r>
      <w:r w:rsidRPr="00584C4D">
        <w:rPr>
          <w:rFonts w:ascii="Arial" w:hAnsi="Arial" w:cs="Arial"/>
        </w:rPr>
        <w:lastRenderedPageBreak/>
        <w:t xml:space="preserve">well as the other forms mentioned above. For the beneficiary, they receive funding usually in the form of capital investment which can highly benefit their objectives going forward. Football teams can purchase players, charity events can receive more funding for events, etc. </w:t>
      </w:r>
    </w:p>
    <w:p w14:paraId="49624193" w14:textId="77777777" w:rsidR="00584C4D" w:rsidRPr="00584C4D" w:rsidRDefault="00584C4D" w:rsidP="00584C4D">
      <w:pPr>
        <w:spacing w:line="480" w:lineRule="auto"/>
        <w:jc w:val="both"/>
        <w:rPr>
          <w:rFonts w:ascii="Arial" w:hAnsi="Arial" w:cs="Arial"/>
        </w:rPr>
      </w:pPr>
      <w:r w:rsidRPr="00584C4D">
        <w:rPr>
          <w:rFonts w:ascii="Arial" w:hAnsi="Arial" w:cs="Arial"/>
        </w:rPr>
        <w:t>While the goals and objectives to be achieved through sponsorship can easily be declared, the determination that these goals can be achieved through sponsorship is notably more of a challenge. A new sponsorship deal can be set up between two parties and the everchanging attitude of customer buying behaviour can deem it unnecessary within a short frame of time. Although it is hard to deny the positive outcome reaching a wider spectrum of an audience can bring, debating the efficiency and cost can be easier to evaluate, positively or negatively, depending on the outcome.</w:t>
      </w:r>
    </w:p>
    <w:p w14:paraId="597A8CED"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Notable advantages come in the form of the monetary gain for the beneficiary and the brand awareness for the sponsor. These allow opportunities with both parties moving forward and can increase their media viewing and publicity through creating strong relationships together. Long term investments such as Nike and Manchester United, as detailed above, can be a fantastic approach to long-term relationship building between the two parties. </w:t>
      </w:r>
    </w:p>
    <w:p w14:paraId="4D7D48D9"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The negatives are also in play with sponsorship deals for both parties. If a sponsor is directly related to a personality, the sponsor can be heavily impacted and affected by the personalities behaviours or actions and thus change the perception of the company in the public eye. Furthermore, sponsors who have a large investment into a beneficiary may dictate the beneficiary’s behaviour due to the reliance on the sponsors funding as well as the negative impact placed on the beneficiary without the sponsor. </w:t>
      </w:r>
    </w:p>
    <w:p w14:paraId="78986434" w14:textId="12081B65" w:rsidR="00584C4D" w:rsidRPr="00584C4D" w:rsidRDefault="00584C4D" w:rsidP="00584C4D">
      <w:pPr>
        <w:spacing w:line="480" w:lineRule="auto"/>
        <w:rPr>
          <w:rFonts w:ascii="Arial" w:hAnsi="Arial" w:cs="Arial"/>
        </w:rPr>
      </w:pPr>
      <w:r w:rsidRPr="00584C4D">
        <w:rPr>
          <w:rFonts w:ascii="Arial" w:hAnsi="Arial" w:cs="Arial"/>
        </w:rPr>
        <w:t>With numerous benefits and negatives, as well as a large focus on investment and cost, it’s important for corporations to include sponsorship into their marketing strategy and approach it as a key focus to pick the right brand, event, company or industry to choose as their respective sponsor or beneficiary.</w:t>
      </w:r>
    </w:p>
    <w:p w14:paraId="5C0F9F52" w14:textId="77777777" w:rsidR="00584C4D" w:rsidRPr="00584C4D" w:rsidRDefault="00584C4D" w:rsidP="00584C4D">
      <w:pPr>
        <w:spacing w:line="480" w:lineRule="auto"/>
        <w:rPr>
          <w:rFonts w:ascii="Arial" w:hAnsi="Arial" w:cs="Arial"/>
        </w:rPr>
      </w:pPr>
      <w:r w:rsidRPr="00584C4D">
        <w:rPr>
          <w:rFonts w:ascii="Arial" w:hAnsi="Arial" w:cs="Arial"/>
        </w:rPr>
        <w:br w:type="page"/>
      </w:r>
    </w:p>
    <w:p w14:paraId="0946F30C" w14:textId="42672340" w:rsidR="00584C4D" w:rsidRPr="000B441C" w:rsidRDefault="00F04DED" w:rsidP="000B441C">
      <w:pPr>
        <w:pStyle w:val="Heading1"/>
        <w:spacing w:line="480" w:lineRule="auto"/>
        <w:jc w:val="center"/>
        <w:rPr>
          <w:rFonts w:ascii="Arial" w:hAnsi="Arial" w:cs="Arial"/>
          <w:b/>
          <w:color w:val="auto"/>
          <w:sz w:val="40"/>
        </w:rPr>
      </w:pPr>
      <w:bookmarkStart w:id="27" w:name="_Toc513642940"/>
      <w:r w:rsidRPr="000B441C">
        <w:rPr>
          <w:rFonts w:ascii="Arial" w:hAnsi="Arial" w:cs="Arial"/>
          <w:b/>
          <w:color w:val="auto"/>
          <w:sz w:val="40"/>
        </w:rPr>
        <w:lastRenderedPageBreak/>
        <w:t xml:space="preserve">Chapter 3 - </w:t>
      </w:r>
      <w:r w:rsidR="00584C4D" w:rsidRPr="000B441C">
        <w:rPr>
          <w:rFonts w:ascii="Arial" w:hAnsi="Arial" w:cs="Arial"/>
          <w:b/>
          <w:color w:val="auto"/>
          <w:sz w:val="40"/>
        </w:rPr>
        <w:t>Research Method</w:t>
      </w:r>
      <w:r w:rsidRPr="000B441C">
        <w:rPr>
          <w:rFonts w:ascii="Arial" w:hAnsi="Arial" w:cs="Arial"/>
          <w:b/>
          <w:color w:val="auto"/>
          <w:sz w:val="40"/>
        </w:rPr>
        <w:t>ology</w:t>
      </w:r>
      <w:bookmarkEnd w:id="27"/>
    </w:p>
    <w:p w14:paraId="01E6C903" w14:textId="37CD1415" w:rsidR="00584C4D" w:rsidRPr="00584C4D" w:rsidRDefault="00584C4D" w:rsidP="00584C4D">
      <w:pPr>
        <w:spacing w:line="480" w:lineRule="auto"/>
        <w:jc w:val="both"/>
        <w:rPr>
          <w:rFonts w:ascii="Arial" w:hAnsi="Arial" w:cs="Arial"/>
        </w:rPr>
      </w:pPr>
      <w:r w:rsidRPr="00584C4D">
        <w:rPr>
          <w:rFonts w:ascii="Arial" w:hAnsi="Arial" w:cs="Arial"/>
        </w:rPr>
        <w:t>This portion of the paper will allow the researcher to discuss the various methods used or could be used to conduct the research as well as how effectively these methods have been implemented. The methods of research used are chosen to most efficiently collect data regarding the overlying aims and objectives and the focus of the study revolving around the awareness of the sleeve sponsorship at Swansea City AFC. To meet the aim of the research, the following objectives will be met;</w:t>
      </w:r>
    </w:p>
    <w:p w14:paraId="0DBA2DAB" w14:textId="77777777" w:rsidR="00584C4D" w:rsidRPr="00584C4D" w:rsidRDefault="00584C4D" w:rsidP="00584C4D">
      <w:pPr>
        <w:pStyle w:val="ListParagraph"/>
        <w:numPr>
          <w:ilvl w:val="0"/>
          <w:numId w:val="17"/>
        </w:numPr>
        <w:spacing w:line="480" w:lineRule="auto"/>
        <w:jc w:val="both"/>
        <w:rPr>
          <w:rFonts w:ascii="Arial" w:hAnsi="Arial" w:cs="Arial"/>
        </w:rPr>
      </w:pPr>
      <w:r w:rsidRPr="00584C4D">
        <w:rPr>
          <w:rFonts w:ascii="Arial" w:hAnsi="Arial" w:cs="Arial"/>
        </w:rPr>
        <w:t>Gathering information on current sponsorship deals and sponsors.</w:t>
      </w:r>
    </w:p>
    <w:p w14:paraId="3A76A7BB" w14:textId="77777777" w:rsidR="00584C4D" w:rsidRPr="00584C4D" w:rsidRDefault="00584C4D" w:rsidP="00584C4D">
      <w:pPr>
        <w:pStyle w:val="ListParagraph"/>
        <w:numPr>
          <w:ilvl w:val="0"/>
          <w:numId w:val="17"/>
        </w:numPr>
        <w:spacing w:line="480" w:lineRule="auto"/>
        <w:jc w:val="both"/>
        <w:rPr>
          <w:rFonts w:ascii="Arial" w:hAnsi="Arial" w:cs="Arial"/>
        </w:rPr>
      </w:pPr>
      <w:r w:rsidRPr="00584C4D">
        <w:rPr>
          <w:rFonts w:ascii="Arial" w:hAnsi="Arial" w:cs="Arial"/>
        </w:rPr>
        <w:t>To gather and analyse data based on primary findings and data gathering, based on the awareness of the Swansea City AFC sleeve sponsor.</w:t>
      </w:r>
    </w:p>
    <w:p w14:paraId="750D7AA9" w14:textId="77777777" w:rsidR="00584C4D" w:rsidRPr="00584C4D" w:rsidRDefault="00584C4D" w:rsidP="00584C4D">
      <w:pPr>
        <w:pStyle w:val="ListParagraph"/>
        <w:numPr>
          <w:ilvl w:val="0"/>
          <w:numId w:val="17"/>
        </w:numPr>
        <w:spacing w:line="480" w:lineRule="auto"/>
        <w:jc w:val="both"/>
        <w:rPr>
          <w:rFonts w:ascii="Arial" w:hAnsi="Arial" w:cs="Arial"/>
        </w:rPr>
      </w:pPr>
      <w:r w:rsidRPr="00584C4D">
        <w:rPr>
          <w:rFonts w:ascii="Arial" w:hAnsi="Arial" w:cs="Arial"/>
        </w:rPr>
        <w:t>Investigate gathered data and literature and make appropriate recommendations based on findings.</w:t>
      </w:r>
    </w:p>
    <w:p w14:paraId="21279B69" w14:textId="77777777" w:rsidR="00584C4D" w:rsidRPr="00584C4D" w:rsidRDefault="00584C4D" w:rsidP="00584C4D">
      <w:pPr>
        <w:spacing w:line="480" w:lineRule="auto"/>
        <w:jc w:val="both"/>
        <w:rPr>
          <w:rFonts w:ascii="Arial" w:hAnsi="Arial" w:cs="Arial"/>
        </w:rPr>
      </w:pPr>
      <w:r w:rsidRPr="00584C4D">
        <w:rPr>
          <w:rFonts w:ascii="Arial" w:hAnsi="Arial" w:cs="Arial"/>
        </w:rPr>
        <w:t>This chapter will not prioritise focus on the objectives above but how the objectives will be met through the chosen research methodology. This will be done through showing how the research will be used to collect data, how this research will be created and utilised and the analytic aftermath of collected data.</w:t>
      </w:r>
    </w:p>
    <w:p w14:paraId="0781C1EC" w14:textId="5F977DAB" w:rsidR="00584C4D" w:rsidRPr="000B441C" w:rsidRDefault="00F04DED" w:rsidP="000B441C">
      <w:pPr>
        <w:pStyle w:val="Heading2"/>
        <w:spacing w:line="480" w:lineRule="auto"/>
        <w:rPr>
          <w:rFonts w:ascii="Arial" w:hAnsi="Arial" w:cs="Arial"/>
          <w:b/>
          <w:color w:val="auto"/>
          <w:sz w:val="22"/>
        </w:rPr>
      </w:pPr>
      <w:bookmarkStart w:id="28" w:name="_Toc513642941"/>
      <w:r w:rsidRPr="000B441C">
        <w:rPr>
          <w:rFonts w:ascii="Arial" w:hAnsi="Arial" w:cs="Arial"/>
          <w:b/>
          <w:color w:val="auto"/>
          <w:sz w:val="22"/>
        </w:rPr>
        <w:t xml:space="preserve">3.1 </w:t>
      </w:r>
      <w:r w:rsidR="00584C4D" w:rsidRPr="000B441C">
        <w:rPr>
          <w:rFonts w:ascii="Arial" w:hAnsi="Arial" w:cs="Arial"/>
          <w:b/>
          <w:color w:val="auto"/>
          <w:sz w:val="22"/>
        </w:rPr>
        <w:t>Definition of Research</w:t>
      </w:r>
      <w:bookmarkEnd w:id="28"/>
    </w:p>
    <w:p w14:paraId="17F925BF" w14:textId="0A998C1A" w:rsidR="00584C4D" w:rsidRPr="00584C4D" w:rsidRDefault="00584C4D" w:rsidP="00584C4D">
      <w:pPr>
        <w:spacing w:line="480" w:lineRule="auto"/>
        <w:jc w:val="both"/>
        <w:rPr>
          <w:rFonts w:ascii="Arial" w:hAnsi="Arial" w:cs="Arial"/>
        </w:rPr>
      </w:pPr>
      <w:r w:rsidRPr="00584C4D">
        <w:rPr>
          <w:rFonts w:ascii="Arial" w:hAnsi="Arial" w:cs="Arial"/>
        </w:rPr>
        <w:t xml:space="preserve">Thomas and Nelson (1996) define research as a way of solving problems through systematic and careful means. Collis and Hussey (2014) define research with similarity claiming that it’s “a systematic and methodical process of inquiry and investigation with a view to increasing knowledge” with Ariola (2006) further stating that the rationale for research revolves around finding further explanations, looking for verifiable truth and making discoveries. Furthermore, research is split into two specific types; primary and secondary with Glass (1976, p.3) defining primary as “the original analysis of data in a research study” and secondary as “the re-analysis of data for the purpose of answering the original research question with better statistical </w:t>
      </w:r>
      <w:r w:rsidR="00571F1F" w:rsidRPr="00584C4D">
        <w:rPr>
          <w:rFonts w:ascii="Arial" w:hAnsi="Arial" w:cs="Arial"/>
        </w:rPr>
        <w:t>techniques or</w:t>
      </w:r>
      <w:r w:rsidRPr="00584C4D">
        <w:rPr>
          <w:rFonts w:ascii="Arial" w:hAnsi="Arial" w:cs="Arial"/>
        </w:rPr>
        <w:t xml:space="preserve"> answering new questions with old data”.</w:t>
      </w:r>
    </w:p>
    <w:p w14:paraId="4C29CDE7" w14:textId="77777777" w:rsidR="00584C4D" w:rsidRPr="00584C4D" w:rsidRDefault="00584C4D" w:rsidP="00584C4D">
      <w:pPr>
        <w:spacing w:line="480" w:lineRule="auto"/>
        <w:jc w:val="both"/>
        <w:rPr>
          <w:rFonts w:ascii="Arial" w:hAnsi="Arial" w:cs="Arial"/>
        </w:rPr>
      </w:pPr>
      <w:r w:rsidRPr="00584C4D">
        <w:rPr>
          <w:rFonts w:ascii="Arial" w:hAnsi="Arial" w:cs="Arial"/>
        </w:rPr>
        <w:lastRenderedPageBreak/>
        <w:t>The methods used to collect data can be split into two categories known as qualitative and quantitative. “Qualitative research is empirical research where the data are not in the form of numbers” (Punch, 1998, p. 4) and is multimethod, involving an interpretive approach to its research material (Denzin and Lincoln, 1994). Quantitative research on the other hand is described as explaining research through collecting numerical data that is then analysed mathematically usually through the use of statistics (Aliaga and Gunderson, 2002).</w:t>
      </w:r>
    </w:p>
    <w:p w14:paraId="7ACCF5A0" w14:textId="060FF7AE" w:rsidR="00584C4D" w:rsidRPr="000B441C" w:rsidRDefault="00F04DED" w:rsidP="000B441C">
      <w:pPr>
        <w:pStyle w:val="Heading2"/>
        <w:spacing w:line="480" w:lineRule="auto"/>
        <w:rPr>
          <w:rFonts w:ascii="Arial" w:hAnsi="Arial" w:cs="Arial"/>
          <w:b/>
          <w:color w:val="auto"/>
          <w:sz w:val="22"/>
        </w:rPr>
      </w:pPr>
      <w:bookmarkStart w:id="29" w:name="_Toc513642942"/>
      <w:r w:rsidRPr="000B441C">
        <w:rPr>
          <w:rFonts w:ascii="Arial" w:hAnsi="Arial" w:cs="Arial"/>
          <w:b/>
          <w:color w:val="auto"/>
          <w:sz w:val="22"/>
        </w:rPr>
        <w:t xml:space="preserve">3.2 </w:t>
      </w:r>
      <w:r w:rsidR="00584C4D" w:rsidRPr="000B441C">
        <w:rPr>
          <w:rFonts w:ascii="Arial" w:hAnsi="Arial" w:cs="Arial"/>
          <w:b/>
          <w:color w:val="auto"/>
          <w:sz w:val="22"/>
        </w:rPr>
        <w:t>Research Paradigm</w:t>
      </w:r>
      <w:bookmarkEnd w:id="29"/>
    </w:p>
    <w:p w14:paraId="23F7EBBF" w14:textId="77777777" w:rsidR="00584C4D" w:rsidRPr="00584C4D" w:rsidRDefault="00584C4D" w:rsidP="00584C4D">
      <w:pPr>
        <w:spacing w:line="480" w:lineRule="auto"/>
        <w:jc w:val="both"/>
        <w:rPr>
          <w:rFonts w:ascii="Arial" w:hAnsi="Arial" w:cs="Arial"/>
          <w:b/>
        </w:rPr>
      </w:pPr>
      <w:r w:rsidRPr="00584C4D">
        <w:rPr>
          <w:rFonts w:ascii="Arial" w:hAnsi="Arial" w:cs="Arial"/>
          <w:b/>
        </w:rPr>
        <w:t xml:space="preserve">Positivism </w:t>
      </w:r>
    </w:p>
    <w:p w14:paraId="192D907C" w14:textId="1328C697" w:rsidR="00E709AF" w:rsidRPr="00584C4D" w:rsidRDefault="00584C4D" w:rsidP="00584C4D">
      <w:pPr>
        <w:spacing w:line="480" w:lineRule="auto"/>
        <w:jc w:val="both"/>
        <w:rPr>
          <w:rFonts w:ascii="Arial" w:hAnsi="Arial" w:cs="Arial"/>
        </w:rPr>
      </w:pPr>
      <w:r w:rsidRPr="00584C4D">
        <w:rPr>
          <w:rFonts w:ascii="Arial" w:hAnsi="Arial" w:cs="Arial"/>
        </w:rPr>
        <w:t>Positivism involves the research being viewed objectively and can be carried out without interfering with the data being researched (Levin, 1988) and that there is a single objective reality to any research being undertaken regardless of the researchers’ perspective (Hudson and Ozanne, 1988). Guba and Lincoln (1994) state a similar opinion of a positivist approach saying that positivism specifically revolves around the assumption of objective reality. The idea of the approach is that predictions can be formed on the previously viewed and the relevant relationships with the topic, objectively. In the context of this research, this would be relevant towards the general public in Swansea and their approach towards football and Swansea City AFC and the awareness of the sleeve sponsorship based on their relationship, strong or weak, with the sport and club. The rationale for this method of research revolves around the key element mentioned above, specifically analysing the relationship between interest in the sport and the awareness of the sleeve sponsor as well as allowing the research to be undertaken in an objective manner in which the researcher does not interfere with the participants responses. Thus, allowing for organic and realistic responses.</w:t>
      </w:r>
    </w:p>
    <w:p w14:paraId="368EBC71" w14:textId="715F4711" w:rsidR="00584C4D" w:rsidRPr="000B441C" w:rsidRDefault="000B441C" w:rsidP="000B441C">
      <w:pPr>
        <w:pStyle w:val="Heading2"/>
        <w:spacing w:line="480" w:lineRule="auto"/>
        <w:rPr>
          <w:rFonts w:ascii="Arial" w:hAnsi="Arial" w:cs="Arial"/>
          <w:b/>
          <w:color w:val="auto"/>
          <w:sz w:val="22"/>
          <w:szCs w:val="22"/>
        </w:rPr>
      </w:pPr>
      <w:bookmarkStart w:id="30" w:name="_Toc513642943"/>
      <w:r>
        <w:rPr>
          <w:rFonts w:ascii="Arial" w:hAnsi="Arial" w:cs="Arial"/>
          <w:b/>
          <w:color w:val="auto"/>
          <w:sz w:val="22"/>
          <w:szCs w:val="22"/>
        </w:rPr>
        <w:t xml:space="preserve">3.3 </w:t>
      </w:r>
      <w:r w:rsidR="00584C4D" w:rsidRPr="000B441C">
        <w:rPr>
          <w:rFonts w:ascii="Arial" w:hAnsi="Arial" w:cs="Arial"/>
          <w:b/>
          <w:color w:val="auto"/>
          <w:sz w:val="22"/>
          <w:szCs w:val="22"/>
        </w:rPr>
        <w:t>Research Method</w:t>
      </w:r>
      <w:bookmarkEnd w:id="30"/>
    </w:p>
    <w:p w14:paraId="1CE0041C" w14:textId="77777777" w:rsidR="00584C4D" w:rsidRPr="00584C4D" w:rsidRDefault="00584C4D" w:rsidP="00584C4D">
      <w:pPr>
        <w:spacing w:line="480" w:lineRule="auto"/>
        <w:jc w:val="both"/>
        <w:rPr>
          <w:rFonts w:ascii="Arial" w:hAnsi="Arial" w:cs="Arial"/>
          <w:b/>
        </w:rPr>
      </w:pPr>
      <w:r w:rsidRPr="00584C4D">
        <w:rPr>
          <w:rFonts w:ascii="Arial" w:hAnsi="Arial" w:cs="Arial"/>
          <w:b/>
        </w:rPr>
        <w:t>Online Questionnaire</w:t>
      </w:r>
    </w:p>
    <w:p w14:paraId="590A5D78"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The chosen method for this research will be a survey, more specifically an online questionnaire. A questionnaire can be defined as a data collection method consistent of a </w:t>
      </w:r>
      <w:r w:rsidRPr="00584C4D">
        <w:rPr>
          <w:rFonts w:ascii="Arial" w:hAnsi="Arial" w:cs="Arial"/>
        </w:rPr>
        <w:lastRenderedPageBreak/>
        <w:t>series of questions for gathering information from respondents (Awabi, 2013). An online questionnaire is further defined as a “questionnaire that resides on the Internet, executes on a web server, and that respondents access via a standard Web browser” (Presser et al, 2004. p.362). The reasons for this choice are that online questionnaires allow for accurate answers from the participants which can be transferred into data that is easy to quantify and analyse, allowing for graphs and charts to be made breaking up answers into their own categories, ease of access and quickly completed for participants and straight forward to access once they are completed.</w:t>
      </w:r>
    </w:p>
    <w:p w14:paraId="7DB0A061" w14:textId="660CDB78" w:rsidR="00584C4D" w:rsidRPr="000B441C" w:rsidRDefault="00F04DED" w:rsidP="000B441C">
      <w:pPr>
        <w:pStyle w:val="Heading2"/>
        <w:spacing w:line="480" w:lineRule="auto"/>
        <w:rPr>
          <w:rFonts w:ascii="Arial" w:hAnsi="Arial" w:cs="Arial"/>
          <w:b/>
          <w:color w:val="auto"/>
          <w:sz w:val="22"/>
        </w:rPr>
      </w:pPr>
      <w:bookmarkStart w:id="31" w:name="_Toc513642944"/>
      <w:r w:rsidRPr="000B441C">
        <w:rPr>
          <w:rFonts w:ascii="Arial" w:hAnsi="Arial" w:cs="Arial"/>
          <w:b/>
          <w:color w:val="auto"/>
          <w:sz w:val="22"/>
        </w:rPr>
        <w:t xml:space="preserve">3.4 </w:t>
      </w:r>
      <w:r w:rsidR="00584C4D" w:rsidRPr="000B441C">
        <w:rPr>
          <w:rFonts w:ascii="Arial" w:hAnsi="Arial" w:cs="Arial"/>
          <w:b/>
          <w:color w:val="auto"/>
          <w:sz w:val="22"/>
        </w:rPr>
        <w:t>Advantages of Online Questionnaires</w:t>
      </w:r>
      <w:bookmarkEnd w:id="31"/>
    </w:p>
    <w:p w14:paraId="7C0596A1" w14:textId="77777777" w:rsidR="00584C4D" w:rsidRPr="00584C4D" w:rsidRDefault="00584C4D" w:rsidP="00584C4D">
      <w:pPr>
        <w:spacing w:line="480" w:lineRule="auto"/>
        <w:jc w:val="both"/>
        <w:rPr>
          <w:rFonts w:ascii="Arial" w:hAnsi="Arial" w:cs="Arial"/>
        </w:rPr>
      </w:pPr>
      <w:r w:rsidRPr="00584C4D">
        <w:rPr>
          <w:rFonts w:ascii="Arial" w:hAnsi="Arial" w:cs="Arial"/>
        </w:rPr>
        <w:t>Fricker (2012) states the following as advantages to using online questionnaires as opposed to other research methods; online questionnaires are faster than other forms of research methods, regarding the delivery time, online surveys can reach participants faster than a survey sent through the mail. Online questionnaires are cheaper to create and manage than other methods of research, at least on a small scale therefore the cost for sending an online questionnaire out via email is cheaper than sending printed copies through the mail.</w:t>
      </w:r>
    </w:p>
    <w:p w14:paraId="7D70A62E"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Mathiyazhagan and Nandan (2010) share similar views as Fricker regarding advantages of online questionnaires but specify more advantages. First mentioned is the faster time frame in which data is collected. As mentioned above, the time spent sending out the online questionnaire is much faster than other methods, as well as time spent retrieving the data. </w:t>
      </w:r>
    </w:p>
    <w:p w14:paraId="65A4311D"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Secondly, online questionnaires are a relatively inexpensive method of collecting data. As stated prior, online questionnaires are relatively cost effective when small in scale and can cost very little to produce and collect the questionnaires and data, respectively (Mathiyazhagan and Nandan, 2010). </w:t>
      </w:r>
    </w:p>
    <w:p w14:paraId="66FD0FDB"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Thirdly, more accurate survey data can be received. Due to the nature of the research method, data is usually accurate. Participants will simply fill in boxes or provide short, honest answers due to the anonymous aspect of the questionnaire (Mathiyazhagan and Nandan, 2010). </w:t>
      </w:r>
    </w:p>
    <w:p w14:paraId="15563B19" w14:textId="77777777" w:rsidR="00584C4D" w:rsidRPr="00584C4D" w:rsidRDefault="00584C4D" w:rsidP="00584C4D">
      <w:pPr>
        <w:spacing w:line="480" w:lineRule="auto"/>
        <w:jc w:val="both"/>
        <w:rPr>
          <w:rFonts w:ascii="Arial" w:hAnsi="Arial" w:cs="Arial"/>
        </w:rPr>
      </w:pPr>
      <w:r w:rsidRPr="00584C4D">
        <w:rPr>
          <w:rFonts w:ascii="Arial" w:hAnsi="Arial" w:cs="Arial"/>
        </w:rPr>
        <w:lastRenderedPageBreak/>
        <w:t>Next mentioned is the ability to access to a wide range of participants. With access to the internet, a questionnaire can be sent out and accessed by anyone with appropriate access, globally (Mathiyazhagan and Nandan, 2010).</w:t>
      </w:r>
    </w:p>
    <w:p w14:paraId="2825EF32" w14:textId="77777777" w:rsidR="00584C4D" w:rsidRPr="00584C4D" w:rsidRDefault="00584C4D" w:rsidP="00584C4D">
      <w:pPr>
        <w:spacing w:line="480" w:lineRule="auto"/>
        <w:jc w:val="both"/>
        <w:rPr>
          <w:rFonts w:ascii="Arial" w:hAnsi="Arial" w:cs="Arial"/>
        </w:rPr>
      </w:pPr>
      <w:r w:rsidRPr="00584C4D">
        <w:rPr>
          <w:rFonts w:ascii="Arial" w:hAnsi="Arial" w:cs="Arial"/>
        </w:rPr>
        <w:t>Mathiyazhagan and Nandan (2010) states that surveys and questionnaires are viewed as more ethical. With being able to answer questionnaires anonymously, participants are less inclined to feel pressure to provide common or more accepted answers. Interviewers or focus group leaders may apply this unwanted pressure onto the participants.</w:t>
      </w:r>
    </w:p>
    <w:p w14:paraId="52562515" w14:textId="77777777" w:rsidR="00584C4D" w:rsidRPr="00584C4D" w:rsidRDefault="00584C4D" w:rsidP="00584C4D">
      <w:pPr>
        <w:spacing w:line="480" w:lineRule="auto"/>
        <w:jc w:val="both"/>
        <w:rPr>
          <w:rFonts w:ascii="Arial" w:hAnsi="Arial" w:cs="Arial"/>
        </w:rPr>
      </w:pPr>
      <w:r w:rsidRPr="00584C4D">
        <w:rPr>
          <w:rFonts w:ascii="Arial" w:hAnsi="Arial" w:cs="Arial"/>
        </w:rPr>
        <w:t>Online questionnaires are the only known method where generalised information can be gathered from almost any population or demographic. Questionnaires allow the researcher to break down answers into demographics or populations, giving generalised feedback that is easy to manage (Mathiyazhagan and Nandan, 2010).</w:t>
      </w:r>
    </w:p>
    <w:p w14:paraId="4DD98140" w14:textId="1FABF455" w:rsidR="00584C4D" w:rsidRPr="000B441C" w:rsidRDefault="00F04DED" w:rsidP="000B441C">
      <w:pPr>
        <w:pStyle w:val="Heading2"/>
        <w:spacing w:line="480" w:lineRule="auto"/>
        <w:rPr>
          <w:rFonts w:ascii="Arial" w:hAnsi="Arial" w:cs="Arial"/>
          <w:b/>
          <w:color w:val="auto"/>
          <w:sz w:val="22"/>
        </w:rPr>
      </w:pPr>
      <w:bookmarkStart w:id="32" w:name="_Toc513642945"/>
      <w:r w:rsidRPr="000B441C">
        <w:rPr>
          <w:rFonts w:ascii="Arial" w:hAnsi="Arial" w:cs="Arial"/>
          <w:b/>
          <w:color w:val="auto"/>
          <w:sz w:val="22"/>
        </w:rPr>
        <w:t xml:space="preserve">3.5 </w:t>
      </w:r>
      <w:r w:rsidR="00584C4D" w:rsidRPr="000B441C">
        <w:rPr>
          <w:rFonts w:ascii="Arial" w:hAnsi="Arial" w:cs="Arial"/>
          <w:b/>
          <w:color w:val="auto"/>
          <w:sz w:val="22"/>
        </w:rPr>
        <w:t>Disadvantages of Online Questionnaires</w:t>
      </w:r>
      <w:bookmarkEnd w:id="32"/>
    </w:p>
    <w:p w14:paraId="2C40604C" w14:textId="77777777" w:rsidR="00584C4D" w:rsidRPr="00584C4D" w:rsidRDefault="00584C4D" w:rsidP="00584C4D">
      <w:pPr>
        <w:spacing w:line="480" w:lineRule="auto"/>
        <w:jc w:val="both"/>
        <w:rPr>
          <w:rFonts w:ascii="Arial" w:hAnsi="Arial" w:cs="Arial"/>
        </w:rPr>
      </w:pPr>
      <w:r w:rsidRPr="00584C4D">
        <w:rPr>
          <w:rFonts w:ascii="Arial" w:hAnsi="Arial" w:cs="Arial"/>
        </w:rPr>
        <w:t>As well as the advantages stated, Fricker (2012) also states the following disadvantages to using online based questionnaires.</w:t>
      </w:r>
    </w:p>
    <w:p w14:paraId="3CBB1A9A" w14:textId="77777777" w:rsidR="00584C4D" w:rsidRPr="00584C4D" w:rsidRDefault="00584C4D" w:rsidP="00584C4D">
      <w:pPr>
        <w:spacing w:line="480" w:lineRule="auto"/>
        <w:jc w:val="both"/>
        <w:rPr>
          <w:rFonts w:ascii="Arial" w:hAnsi="Arial" w:cs="Arial"/>
        </w:rPr>
      </w:pPr>
      <w:r w:rsidRPr="00584C4D">
        <w:rPr>
          <w:rFonts w:ascii="Arial" w:hAnsi="Arial" w:cs="Arial"/>
        </w:rPr>
        <w:t>First mentioned is the coverage error. “Today, the general population coverage for Internet-based surveys still lags significantly behind the coverage achievable using conventional survey methods” (p.357). Fricker (2012) implies here that while the Internet population is strong, covering a larger group of the population would be more accurate with other survey methods.</w:t>
      </w:r>
    </w:p>
    <w:p w14:paraId="70F85B5C" w14:textId="77777777" w:rsidR="00584C4D" w:rsidRPr="00584C4D" w:rsidRDefault="00584C4D" w:rsidP="00584C4D">
      <w:pPr>
        <w:spacing w:line="480" w:lineRule="auto"/>
        <w:jc w:val="both"/>
        <w:rPr>
          <w:rFonts w:ascii="Arial" w:hAnsi="Arial" w:cs="Arial"/>
        </w:rPr>
      </w:pPr>
      <w:r w:rsidRPr="00584C4D">
        <w:rPr>
          <w:rFonts w:ascii="Arial" w:hAnsi="Arial" w:cs="Arial"/>
        </w:rPr>
        <w:t>Fricker (2012) also states that there is no evidence to prove shorter fielding period. The overall response time from participants regarding online questionnaires is usually slower or non-existent compared to other research methods, which follows onto to the next disadvantage.</w:t>
      </w:r>
    </w:p>
    <w:p w14:paraId="02D5DB53" w14:textId="77777777" w:rsidR="00584C4D" w:rsidRPr="00584C4D" w:rsidRDefault="00584C4D" w:rsidP="00584C4D">
      <w:pPr>
        <w:spacing w:line="480" w:lineRule="auto"/>
        <w:jc w:val="both"/>
        <w:rPr>
          <w:rFonts w:ascii="Arial" w:hAnsi="Arial" w:cs="Arial"/>
        </w:rPr>
      </w:pPr>
      <w:r w:rsidRPr="00584C4D">
        <w:rPr>
          <w:rFonts w:ascii="Arial" w:hAnsi="Arial" w:cs="Arial"/>
        </w:rPr>
        <w:t>Lastly, Fricker (2012) says that response rates for online questionnaires are usually poor. Participants throughout the time of the Internet noticeably do not respond well to electronic or online surveys and prefer other methods of research.</w:t>
      </w:r>
    </w:p>
    <w:p w14:paraId="614BBF37" w14:textId="77777777" w:rsidR="00584C4D" w:rsidRPr="00584C4D" w:rsidRDefault="00584C4D" w:rsidP="00584C4D">
      <w:pPr>
        <w:spacing w:line="480" w:lineRule="auto"/>
        <w:jc w:val="both"/>
        <w:rPr>
          <w:rFonts w:ascii="Arial" w:hAnsi="Arial" w:cs="Arial"/>
        </w:rPr>
      </w:pPr>
      <w:r w:rsidRPr="00584C4D">
        <w:rPr>
          <w:rFonts w:ascii="Arial" w:hAnsi="Arial" w:cs="Arial"/>
        </w:rPr>
        <w:lastRenderedPageBreak/>
        <w:t>Mathiyazhagan and Nandan (2010) specify their own disadvantages to online questionnaires, also. Mathiyazhagan and Nandan (2010) firstly state that data may be superficial. Without the ability to question participants further, the data may be shallow with no opportunity to develop further. Mathiyazhagan and Nandan (2010) continue by saying that individual respondents cannot have their data collected as a group. Although an individual may belong to a specific demographic, their opinions are individual and cannot always be grouped together.</w:t>
      </w:r>
    </w:p>
    <w:p w14:paraId="31F38670" w14:textId="77777777" w:rsidR="00584C4D" w:rsidRPr="00584C4D" w:rsidRDefault="00584C4D" w:rsidP="00584C4D">
      <w:pPr>
        <w:spacing w:line="480" w:lineRule="auto"/>
        <w:jc w:val="both"/>
        <w:rPr>
          <w:rFonts w:ascii="Arial" w:hAnsi="Arial" w:cs="Arial"/>
        </w:rPr>
      </w:pPr>
      <w:r w:rsidRPr="00584C4D">
        <w:rPr>
          <w:rFonts w:ascii="Arial" w:hAnsi="Arial" w:cs="Arial"/>
        </w:rPr>
        <w:t>Next, it’s stated that direction of own perception and judgement can be a key factor in judging data and that the researchers’ perception on the data may ultimately affect the outcome of the research (Mathiyazhagan and Nandan, 2010).</w:t>
      </w:r>
    </w:p>
    <w:p w14:paraId="66793EEB" w14:textId="77777777" w:rsidR="00584C4D" w:rsidRPr="00584C4D" w:rsidRDefault="00584C4D" w:rsidP="00584C4D">
      <w:pPr>
        <w:spacing w:line="480" w:lineRule="auto"/>
        <w:jc w:val="both"/>
        <w:rPr>
          <w:rFonts w:ascii="Arial" w:hAnsi="Arial" w:cs="Arial"/>
        </w:rPr>
      </w:pPr>
      <w:r w:rsidRPr="00584C4D">
        <w:rPr>
          <w:rFonts w:ascii="Arial" w:hAnsi="Arial" w:cs="Arial"/>
        </w:rPr>
        <w:t>Lastly, Mathiyazhagan and Nandan (2010) claim that online questionnaires lack the ability to be dynamic. Online questionnaires are usually short and closed question with little room to develop longwinded opinions, thus being one dimensional.</w:t>
      </w:r>
    </w:p>
    <w:p w14:paraId="546F9B1B" w14:textId="28B82871" w:rsidR="00584C4D" w:rsidRPr="000B441C" w:rsidRDefault="00F04DED" w:rsidP="000B441C">
      <w:pPr>
        <w:pStyle w:val="Heading2"/>
        <w:spacing w:line="480" w:lineRule="auto"/>
        <w:rPr>
          <w:rFonts w:ascii="Arial" w:hAnsi="Arial" w:cs="Arial"/>
          <w:b/>
          <w:color w:val="auto"/>
          <w:sz w:val="22"/>
        </w:rPr>
      </w:pPr>
      <w:bookmarkStart w:id="33" w:name="_Toc513642946"/>
      <w:r w:rsidRPr="000B441C">
        <w:rPr>
          <w:rFonts w:ascii="Arial" w:hAnsi="Arial" w:cs="Arial"/>
          <w:b/>
          <w:color w:val="auto"/>
          <w:sz w:val="22"/>
        </w:rPr>
        <w:t xml:space="preserve">3.6 </w:t>
      </w:r>
      <w:r w:rsidR="00584C4D" w:rsidRPr="000B441C">
        <w:rPr>
          <w:rFonts w:ascii="Arial" w:hAnsi="Arial" w:cs="Arial"/>
          <w:b/>
          <w:color w:val="auto"/>
          <w:sz w:val="22"/>
        </w:rPr>
        <w:t>Rejected Methods</w:t>
      </w:r>
      <w:bookmarkEnd w:id="33"/>
    </w:p>
    <w:p w14:paraId="589E3D90" w14:textId="77777777" w:rsidR="00584C4D" w:rsidRPr="00584C4D" w:rsidRDefault="00584C4D" w:rsidP="00584C4D">
      <w:pPr>
        <w:spacing w:line="480" w:lineRule="auto"/>
        <w:jc w:val="both"/>
        <w:rPr>
          <w:rFonts w:ascii="Arial" w:hAnsi="Arial" w:cs="Arial"/>
          <w:b/>
        </w:rPr>
      </w:pPr>
      <w:r w:rsidRPr="00584C4D">
        <w:rPr>
          <w:rFonts w:ascii="Arial" w:hAnsi="Arial" w:cs="Arial"/>
          <w:b/>
        </w:rPr>
        <w:t>Interviews</w:t>
      </w:r>
    </w:p>
    <w:p w14:paraId="49ACA696" w14:textId="77777777" w:rsidR="00584C4D" w:rsidRPr="00584C4D" w:rsidRDefault="00584C4D" w:rsidP="00584C4D">
      <w:pPr>
        <w:spacing w:line="480" w:lineRule="auto"/>
        <w:jc w:val="both"/>
        <w:rPr>
          <w:rFonts w:ascii="Arial" w:hAnsi="Arial" w:cs="Arial"/>
        </w:rPr>
      </w:pPr>
      <w:r w:rsidRPr="00584C4D">
        <w:rPr>
          <w:rFonts w:ascii="Arial" w:hAnsi="Arial" w:cs="Arial"/>
        </w:rPr>
        <w:t>A method originally looked at was conducting research-based interviews with people in Swansea to find information based on their awareness of the football club and the sleeve sponsor. Interviews have many advantages over other forms of research gathering methods such as a high return rate due to the face to face interactions, the ability to ewer incomplete answers, involve reality to gain more truthful answers, a controlled environment to ask questions in a specific fashion and interviews are relatively flexible (Alshenqeeti, 2014). This method was eventually rejected to the disadvantages outweighing the advantages, most specifically the time-consuming aspect and that interviews are most suited for a small-scale study. Interviews also have the ability to impose subconscious bias and inconsistencies through the duration (Alshenqeeti, 2014).</w:t>
      </w:r>
    </w:p>
    <w:p w14:paraId="5FB13AF8" w14:textId="77777777" w:rsidR="00584C4D" w:rsidRPr="00584C4D" w:rsidRDefault="00584C4D" w:rsidP="00584C4D">
      <w:pPr>
        <w:spacing w:line="480" w:lineRule="auto"/>
        <w:jc w:val="both"/>
        <w:rPr>
          <w:rFonts w:ascii="Arial" w:hAnsi="Arial" w:cs="Arial"/>
          <w:b/>
        </w:rPr>
      </w:pPr>
      <w:r w:rsidRPr="00584C4D">
        <w:rPr>
          <w:rFonts w:ascii="Arial" w:hAnsi="Arial" w:cs="Arial"/>
          <w:b/>
        </w:rPr>
        <w:t>Focus Groups</w:t>
      </w:r>
    </w:p>
    <w:p w14:paraId="2D303135" w14:textId="77777777" w:rsidR="00584C4D" w:rsidRPr="00584C4D" w:rsidRDefault="00584C4D" w:rsidP="00584C4D">
      <w:pPr>
        <w:spacing w:line="480" w:lineRule="auto"/>
        <w:jc w:val="both"/>
        <w:rPr>
          <w:rFonts w:ascii="Arial" w:hAnsi="Arial" w:cs="Arial"/>
        </w:rPr>
      </w:pPr>
      <w:r w:rsidRPr="00584C4D">
        <w:rPr>
          <w:rFonts w:ascii="Arial" w:hAnsi="Arial" w:cs="Arial"/>
        </w:rPr>
        <w:lastRenderedPageBreak/>
        <w:t>Another potential research method was to utilise focus groups by questioning a group of football and non-football fans simultaneously, gaining answers from both sets at once. Some advantages of focus groups are it is easier to conduct than other methods, it generates opportunity to gather data from group conversation, low cost and the speed in which data is gathered once the focus group is taken place is quick. Much as interviews, this method was primarily rejected due to the typical size of a focus group as it was judged that the sample size needed to be larger. Other disadvantages include the inability to decipher whether or not an opinion is formed individually or as a group, the effort and time taken to form focus groups, the atmosphere may feel forced and unnatural and the interviewer usually has more success with training (Krueger, 1994. Morgan, 1988).</w:t>
      </w:r>
    </w:p>
    <w:p w14:paraId="2CDC946C" w14:textId="324200F5" w:rsidR="00584C4D" w:rsidRPr="000B441C" w:rsidRDefault="00F04DED" w:rsidP="000B441C">
      <w:pPr>
        <w:pStyle w:val="Heading2"/>
        <w:spacing w:line="480" w:lineRule="auto"/>
        <w:rPr>
          <w:rFonts w:ascii="Arial" w:hAnsi="Arial" w:cs="Arial"/>
          <w:b/>
          <w:color w:val="auto"/>
          <w:sz w:val="22"/>
        </w:rPr>
      </w:pPr>
      <w:bookmarkStart w:id="34" w:name="_Toc513642947"/>
      <w:r w:rsidRPr="000B441C">
        <w:rPr>
          <w:rFonts w:ascii="Arial" w:hAnsi="Arial" w:cs="Arial"/>
          <w:b/>
          <w:color w:val="auto"/>
          <w:sz w:val="22"/>
        </w:rPr>
        <w:t xml:space="preserve">3.7 </w:t>
      </w:r>
      <w:r w:rsidR="00584C4D" w:rsidRPr="000B441C">
        <w:rPr>
          <w:rFonts w:ascii="Arial" w:hAnsi="Arial" w:cs="Arial"/>
          <w:b/>
          <w:color w:val="auto"/>
          <w:sz w:val="22"/>
        </w:rPr>
        <w:t>Sample Method and Size</w:t>
      </w:r>
      <w:bookmarkEnd w:id="34"/>
    </w:p>
    <w:p w14:paraId="2536C8BB"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The technique of sampling this research will use is known is the </w:t>
      </w:r>
      <w:r w:rsidRPr="00584C4D">
        <w:rPr>
          <w:rFonts w:ascii="Arial" w:hAnsi="Arial" w:cs="Arial"/>
          <w:b/>
        </w:rPr>
        <w:t>purposive sampling</w:t>
      </w:r>
      <w:r w:rsidRPr="00584C4D">
        <w:rPr>
          <w:rFonts w:ascii="Arial" w:hAnsi="Arial" w:cs="Arial"/>
        </w:rPr>
        <w:t xml:space="preserve"> technique. Gathering data is a crucial part of the research, as data is meant to give the researcher a clear and knowledgeable understanding of the theory (Bernard, 2002). The purposive sampling method is deciding the choice of participants because of the attributes they possess. It is a non-random method that doesn’t require theories or a specific number of participants. The researcher decides what is needed and what is imperative to be known and utilises participants who will give answers based on their insight, knowledge or understanding of the matter (Bernard, 2002). Due to the nature of this research, the purposive sampling method will allow the researcher to view data based on participants who are involved in some capacity with football and Swansea City FC. These participants will give responses based on their knowledge of the football club which will correlate with their awareness of the sleeve sponsorship.</w:t>
      </w:r>
    </w:p>
    <w:p w14:paraId="41BF6B13"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Burgess (2003) says that the population, in terms of sampling, is the members of a demographic the researcher is interested in. A sample is then defined as a portion of that population that is “usually chosen because to access all members of the population is prohibitive in time, money and other resources” (p.4). Due to this information relevant to the </w:t>
      </w:r>
      <w:r w:rsidRPr="00584C4D">
        <w:rPr>
          <w:rFonts w:ascii="Arial" w:hAnsi="Arial" w:cs="Arial"/>
        </w:rPr>
        <w:lastRenderedPageBreak/>
        <w:t xml:space="preserve">study, this research will sample a population size of 100 participants. Using SurveyMonkey’s sample size calculator and Niles (2006) calculation for margin of error, the calculator gave us a recommended sample size of 97, it gave us this result by taking into consideration Swansea’s population, confidence level and margin of error on the responses. This calculation deems 100 respondents a satisfactory number to analyse. This sample size allows the researcher to gather data from participants who have varying levels of knowledge on the subject, which in turn will give a varied set of data to view when the research has been completed. </w:t>
      </w:r>
    </w:p>
    <w:p w14:paraId="677B9A22" w14:textId="1C395F2D" w:rsidR="00584C4D" w:rsidRPr="000B441C" w:rsidRDefault="00F04DED" w:rsidP="000B441C">
      <w:pPr>
        <w:pStyle w:val="Heading2"/>
        <w:spacing w:line="480" w:lineRule="auto"/>
        <w:rPr>
          <w:rFonts w:ascii="Arial" w:hAnsi="Arial" w:cs="Arial"/>
          <w:b/>
          <w:color w:val="auto"/>
          <w:sz w:val="22"/>
        </w:rPr>
      </w:pPr>
      <w:bookmarkStart w:id="35" w:name="_Toc513642948"/>
      <w:r w:rsidRPr="000B441C">
        <w:rPr>
          <w:rFonts w:ascii="Arial" w:hAnsi="Arial" w:cs="Arial"/>
          <w:b/>
          <w:color w:val="auto"/>
          <w:sz w:val="22"/>
        </w:rPr>
        <w:t xml:space="preserve">3.8 </w:t>
      </w:r>
      <w:r w:rsidR="00584C4D" w:rsidRPr="000B441C">
        <w:rPr>
          <w:rFonts w:ascii="Arial" w:hAnsi="Arial" w:cs="Arial"/>
          <w:b/>
          <w:color w:val="auto"/>
          <w:sz w:val="22"/>
        </w:rPr>
        <w:t>Questionnaire Design</w:t>
      </w:r>
      <w:bookmarkEnd w:id="35"/>
    </w:p>
    <w:p w14:paraId="0BD4E937" w14:textId="77777777" w:rsidR="00584C4D" w:rsidRPr="00584C4D" w:rsidRDefault="00584C4D" w:rsidP="00584C4D">
      <w:pPr>
        <w:spacing w:line="480" w:lineRule="auto"/>
        <w:jc w:val="both"/>
        <w:rPr>
          <w:rFonts w:ascii="Arial" w:hAnsi="Arial" w:cs="Arial"/>
        </w:rPr>
      </w:pPr>
      <w:r w:rsidRPr="00584C4D">
        <w:rPr>
          <w:rFonts w:ascii="Arial" w:hAnsi="Arial" w:cs="Arial"/>
        </w:rPr>
        <w:t>The aim of this questionnaire is to explore the awareness the public have on the sleeve sponsorship at Swansea City Football Club, therefore the questionnaire must look at the issue at hand with individual questions and base its focus around that one specific question at a time. Burgess (2003) states that “a key link needs to be established between the research aims and the individual questions via the research issues. Issues and questions can be determined through a combined process of exploring the literature and thinking creatively” (p.6).</w:t>
      </w:r>
    </w:p>
    <w:p w14:paraId="020394D0"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Questionnaires are usually split into two categories when questioning participants. These are open-ended and close-ended questions, both with their own advantages and disadvantages. Close-ended questions limit the participant to a specific answer or more offered by the researcher, while open-ended questions allow the participant to respond freely and state their own opinion (Foddy, 1993). Reja et al (2003) state that open-ended questions give the benefit of participants potentially providing answers spontaneously, a true reflection of how they feel, thus avoiding bias given by the researcher. Reja et al (2003) specify a strong disadvantage with open ended questions stating that they result in higher non-responses than close-ended questions. Copeland (2017) claims that close-ended questions can be beneficial to a researcher due to their ability to be answered easily and quickly as well as the shorter timeframe to analyse and compare the data. Copeland (2017) further states disadvantages by </w:t>
      </w:r>
      <w:r w:rsidRPr="00584C4D">
        <w:rPr>
          <w:rFonts w:ascii="Arial" w:hAnsi="Arial" w:cs="Arial"/>
        </w:rPr>
        <w:lastRenderedPageBreak/>
        <w:t>claiming that the close-ended questions may result in participants not answering truthfully due to their ideal answer not being available and that questions can sometimes be misinterpreted.</w:t>
      </w:r>
    </w:p>
    <w:p w14:paraId="5E709B05" w14:textId="77777777" w:rsidR="00584C4D" w:rsidRPr="00584C4D" w:rsidRDefault="00584C4D" w:rsidP="00584C4D">
      <w:pPr>
        <w:spacing w:line="480" w:lineRule="auto"/>
        <w:jc w:val="both"/>
        <w:rPr>
          <w:rFonts w:ascii="Arial" w:hAnsi="Arial" w:cs="Arial"/>
        </w:rPr>
      </w:pPr>
      <w:r w:rsidRPr="00584C4D">
        <w:rPr>
          <w:rFonts w:ascii="Arial" w:hAnsi="Arial" w:cs="Arial"/>
        </w:rPr>
        <w:t>Using the information above, it is best suited for this online questionnaire if the research follows primarily closed questions for the respondent’s answers and the research will also utilise ratings questions to understand the respondents on a scale. Open ended questions will be used when appropriate, following off closed questions for the respondent to state their opinion on a matter.</w:t>
      </w:r>
    </w:p>
    <w:p w14:paraId="20F7F626" w14:textId="7B59F680" w:rsidR="00584C4D" w:rsidRPr="000B441C" w:rsidRDefault="00F04DED" w:rsidP="000B441C">
      <w:pPr>
        <w:pStyle w:val="Heading2"/>
        <w:spacing w:line="480" w:lineRule="auto"/>
        <w:rPr>
          <w:rFonts w:ascii="Arial" w:hAnsi="Arial" w:cs="Arial"/>
          <w:b/>
          <w:color w:val="auto"/>
          <w:sz w:val="22"/>
        </w:rPr>
      </w:pPr>
      <w:bookmarkStart w:id="36" w:name="_Toc513642949"/>
      <w:r w:rsidRPr="000B441C">
        <w:rPr>
          <w:rFonts w:ascii="Arial" w:hAnsi="Arial" w:cs="Arial"/>
          <w:b/>
          <w:color w:val="auto"/>
          <w:sz w:val="22"/>
        </w:rPr>
        <w:t xml:space="preserve">3.9 </w:t>
      </w:r>
      <w:r w:rsidR="00584C4D" w:rsidRPr="000B441C">
        <w:rPr>
          <w:rFonts w:ascii="Arial" w:hAnsi="Arial" w:cs="Arial"/>
          <w:b/>
          <w:color w:val="auto"/>
          <w:sz w:val="22"/>
        </w:rPr>
        <w:t>Reliability and Validity</w:t>
      </w:r>
      <w:bookmarkEnd w:id="36"/>
    </w:p>
    <w:p w14:paraId="63AAC66D" w14:textId="77777777" w:rsidR="00584C4D" w:rsidRPr="00584C4D" w:rsidRDefault="00584C4D" w:rsidP="00584C4D">
      <w:pPr>
        <w:spacing w:line="480" w:lineRule="auto"/>
        <w:jc w:val="both"/>
        <w:rPr>
          <w:rFonts w:ascii="Arial" w:hAnsi="Arial" w:cs="Arial"/>
        </w:rPr>
      </w:pPr>
      <w:r w:rsidRPr="00584C4D">
        <w:rPr>
          <w:rFonts w:ascii="Arial" w:hAnsi="Arial" w:cs="Arial"/>
        </w:rPr>
        <w:t>LeCompte (1982) states that it is imperative for research to strive for authentic and reliable results which demonstrate credibility in the findings. This research method is designed for credibility and accuracy and thus, reliable in nature. LeCompte (1982) says that reliability is the extent that surveys can be replicated and “it requires that a researcher using the same methods can obtain the same results as those of a prior study” (p.35). With this research using an online questionnaire, it designed with ease of access in mind and access to the same if not similar demographic and population of the initial study if this study is to be replicated in the future.</w:t>
      </w:r>
    </w:p>
    <w:p w14:paraId="298B2D66" w14:textId="77777777" w:rsidR="00584C4D" w:rsidRPr="00584C4D" w:rsidRDefault="00584C4D" w:rsidP="00584C4D">
      <w:pPr>
        <w:spacing w:line="480" w:lineRule="auto"/>
        <w:jc w:val="both"/>
        <w:rPr>
          <w:rFonts w:ascii="Arial" w:hAnsi="Arial" w:cs="Arial"/>
        </w:rPr>
      </w:pPr>
      <w:r w:rsidRPr="00584C4D">
        <w:rPr>
          <w:rFonts w:ascii="Arial" w:hAnsi="Arial" w:cs="Arial"/>
        </w:rPr>
        <w:t>Heale and Twycross (2015) say that validity is the accuracy in which a concept is measured during research, ensuring the data collected is an accurate representation of the population is a priority in this particular research. Jansen et al (2007) discuss the validity of online questionnaires being at risk due to the temptation and simple nature of altering the survey between time periods, especially if multiple waves of data are to be collected. The researcher can take their time during these ‘waves’ to alter their questionnaire design. Regarding validity for questionnaires, it is stated that the more participants across multiple platforms that take part, the more accurate the corresponding data will be. A higher respondent figure ensures that there is a general thinking across the population that represents the common opinion and not just a small amount of people stating their opinion for the rest (Phelan and Julie, 2006).</w:t>
      </w:r>
    </w:p>
    <w:p w14:paraId="5B5967D0" w14:textId="453FCCDF" w:rsidR="00584C4D" w:rsidRPr="000B441C" w:rsidRDefault="00F04DED" w:rsidP="000B441C">
      <w:pPr>
        <w:pStyle w:val="Heading2"/>
        <w:spacing w:line="480" w:lineRule="auto"/>
        <w:rPr>
          <w:rFonts w:ascii="Arial" w:hAnsi="Arial" w:cs="Arial"/>
          <w:b/>
          <w:color w:val="auto"/>
          <w:sz w:val="22"/>
        </w:rPr>
      </w:pPr>
      <w:bookmarkStart w:id="37" w:name="_Toc513642950"/>
      <w:r w:rsidRPr="000B441C">
        <w:rPr>
          <w:rFonts w:ascii="Arial" w:hAnsi="Arial" w:cs="Arial"/>
          <w:b/>
          <w:color w:val="auto"/>
          <w:sz w:val="22"/>
        </w:rPr>
        <w:lastRenderedPageBreak/>
        <w:t xml:space="preserve">3.10 </w:t>
      </w:r>
      <w:r w:rsidR="00584C4D" w:rsidRPr="000B441C">
        <w:rPr>
          <w:rFonts w:ascii="Arial" w:hAnsi="Arial" w:cs="Arial"/>
          <w:b/>
          <w:color w:val="auto"/>
          <w:sz w:val="22"/>
        </w:rPr>
        <w:t>Limitations</w:t>
      </w:r>
      <w:bookmarkEnd w:id="37"/>
    </w:p>
    <w:p w14:paraId="0FF07487" w14:textId="77777777" w:rsidR="00584C4D" w:rsidRPr="00584C4D" w:rsidRDefault="00584C4D" w:rsidP="00584C4D">
      <w:pPr>
        <w:spacing w:line="480" w:lineRule="auto"/>
        <w:jc w:val="both"/>
        <w:rPr>
          <w:rFonts w:ascii="Arial" w:hAnsi="Arial" w:cs="Arial"/>
        </w:rPr>
      </w:pPr>
      <w:r w:rsidRPr="00584C4D">
        <w:rPr>
          <w:rFonts w:ascii="Arial" w:hAnsi="Arial" w:cs="Arial"/>
        </w:rPr>
        <w:t>A main concern with this research is the audience not having access or not choosing to use the internet. Despite the clear growth in internet use, there is still a relatively substantial portion of the public who do not use it, therefore with this research the opinions of these people will not be discovered using online questionnaires (Kaye and Johnson, 1999). If the research was to be carried out again, sending questionnaires via mail may be an alternative to reach these members of the public. This would allow the researcher to compare findings between internet and non-internet users for extended research. Another potential limitation is the sample size of this particular research being 100 which is a small percentage of the individuals who this research is targeted at which may make results not reflect the opinion of the masses correctly. With this limitation in mind, the researcher has made sure that the sample size, though small, is sufficient enough regarding the collection of data and the accuracy of that data. Using online questionnaires will also allow the survey to reach very different members of the public allowing for a varied opinion across the sample size.</w:t>
      </w:r>
    </w:p>
    <w:p w14:paraId="16B309FB" w14:textId="4B568858" w:rsidR="00584C4D" w:rsidRPr="000B441C" w:rsidRDefault="00F04DED" w:rsidP="000B441C">
      <w:pPr>
        <w:pStyle w:val="Heading2"/>
        <w:spacing w:line="480" w:lineRule="auto"/>
        <w:rPr>
          <w:rFonts w:ascii="Arial" w:hAnsi="Arial" w:cs="Arial"/>
          <w:b/>
          <w:color w:val="auto"/>
          <w:sz w:val="22"/>
        </w:rPr>
      </w:pPr>
      <w:bookmarkStart w:id="38" w:name="_Toc513642951"/>
      <w:r w:rsidRPr="000B441C">
        <w:rPr>
          <w:rFonts w:ascii="Arial" w:hAnsi="Arial" w:cs="Arial"/>
          <w:b/>
          <w:color w:val="auto"/>
          <w:sz w:val="22"/>
        </w:rPr>
        <w:t xml:space="preserve">3.11 </w:t>
      </w:r>
      <w:r w:rsidR="00584C4D" w:rsidRPr="000B441C">
        <w:rPr>
          <w:rFonts w:ascii="Arial" w:hAnsi="Arial" w:cs="Arial"/>
          <w:b/>
          <w:color w:val="auto"/>
          <w:sz w:val="22"/>
        </w:rPr>
        <w:t>Sending the Questionnaire to Respondents</w:t>
      </w:r>
      <w:bookmarkEnd w:id="38"/>
    </w:p>
    <w:p w14:paraId="6D9298BB" w14:textId="0B823F2D" w:rsidR="00584C4D" w:rsidRPr="00584C4D" w:rsidRDefault="00584C4D" w:rsidP="00584C4D">
      <w:pPr>
        <w:spacing w:line="480" w:lineRule="auto"/>
        <w:jc w:val="both"/>
        <w:rPr>
          <w:rFonts w:ascii="Arial" w:hAnsi="Arial" w:cs="Arial"/>
        </w:rPr>
      </w:pPr>
      <w:r w:rsidRPr="00584C4D">
        <w:rPr>
          <w:rFonts w:ascii="Arial" w:hAnsi="Arial" w:cs="Arial"/>
        </w:rPr>
        <w:t>The online questionnaire was available to the general public through Google Surveys and posted on various social media platforms on the 27</w:t>
      </w:r>
      <w:r w:rsidRPr="00584C4D">
        <w:rPr>
          <w:rFonts w:ascii="Arial" w:hAnsi="Arial" w:cs="Arial"/>
          <w:vertAlign w:val="superscript"/>
        </w:rPr>
        <w:t>th</w:t>
      </w:r>
      <w:r w:rsidRPr="00584C4D">
        <w:rPr>
          <w:rFonts w:ascii="Arial" w:hAnsi="Arial" w:cs="Arial"/>
        </w:rPr>
        <w:t xml:space="preserve"> March 2018 and was kept open for completion until 50 participants had completed the survey.</w:t>
      </w:r>
    </w:p>
    <w:p w14:paraId="1EBE49A9" w14:textId="77777777" w:rsidR="00584C4D" w:rsidRPr="00584C4D" w:rsidRDefault="00584C4D" w:rsidP="00584C4D">
      <w:pPr>
        <w:spacing w:line="480" w:lineRule="auto"/>
        <w:rPr>
          <w:rFonts w:ascii="Arial" w:hAnsi="Arial" w:cs="Arial"/>
        </w:rPr>
      </w:pPr>
      <w:r w:rsidRPr="00584C4D">
        <w:rPr>
          <w:rFonts w:ascii="Arial" w:hAnsi="Arial" w:cs="Arial"/>
        </w:rPr>
        <w:br w:type="page"/>
      </w:r>
    </w:p>
    <w:p w14:paraId="6E2CE429" w14:textId="1949DDB4" w:rsidR="00584C4D" w:rsidRPr="000B441C" w:rsidRDefault="00F04DED" w:rsidP="000B441C">
      <w:pPr>
        <w:pStyle w:val="Heading1"/>
        <w:spacing w:line="480" w:lineRule="auto"/>
        <w:jc w:val="center"/>
        <w:rPr>
          <w:rFonts w:ascii="Arial" w:hAnsi="Arial" w:cs="Arial"/>
          <w:b/>
          <w:color w:val="auto"/>
          <w:sz w:val="40"/>
        </w:rPr>
      </w:pPr>
      <w:bookmarkStart w:id="39" w:name="_Toc513642952"/>
      <w:r w:rsidRPr="000B441C">
        <w:rPr>
          <w:rFonts w:ascii="Arial" w:hAnsi="Arial" w:cs="Arial"/>
          <w:b/>
          <w:color w:val="auto"/>
          <w:sz w:val="40"/>
        </w:rPr>
        <w:lastRenderedPageBreak/>
        <w:t xml:space="preserve">Chapter 4 - </w:t>
      </w:r>
      <w:r w:rsidR="00584C4D" w:rsidRPr="000B441C">
        <w:rPr>
          <w:rFonts w:ascii="Arial" w:hAnsi="Arial" w:cs="Arial"/>
          <w:b/>
          <w:color w:val="auto"/>
          <w:sz w:val="40"/>
        </w:rPr>
        <w:t>Analysis of Results</w:t>
      </w:r>
      <w:bookmarkEnd w:id="39"/>
    </w:p>
    <w:p w14:paraId="4B39EDB5"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This research chapter explores the understanding and awareness of Swansea City AFC’s shirt sleeve sponsorship through the data gathered through the online survey. This information is primary data and gathered using Google Survey with all information being obtained from respondents. </w:t>
      </w:r>
    </w:p>
    <w:p w14:paraId="0861197D" w14:textId="77777777" w:rsidR="00584C4D" w:rsidRPr="00584C4D" w:rsidRDefault="00584C4D" w:rsidP="00584C4D">
      <w:pPr>
        <w:spacing w:line="480" w:lineRule="auto"/>
        <w:jc w:val="both"/>
        <w:rPr>
          <w:rFonts w:ascii="Arial" w:hAnsi="Arial" w:cs="Arial"/>
        </w:rPr>
      </w:pPr>
      <w:r w:rsidRPr="00584C4D">
        <w:rPr>
          <w:rFonts w:ascii="Arial" w:hAnsi="Arial" w:cs="Arial"/>
        </w:rPr>
        <w:t>This research was carried out to find connections in demographic and awareness of the sleeve sponsor and this chapter of data findings will allow us to compare and contrast information from respondents to awareness of sponsorship.</w:t>
      </w:r>
    </w:p>
    <w:p w14:paraId="101B96FF" w14:textId="77777777" w:rsidR="00584C4D" w:rsidRPr="00584C4D" w:rsidRDefault="00584C4D" w:rsidP="00584C4D">
      <w:pPr>
        <w:spacing w:line="480" w:lineRule="auto"/>
        <w:jc w:val="both"/>
        <w:rPr>
          <w:rFonts w:ascii="Arial" w:hAnsi="Arial" w:cs="Arial"/>
        </w:rPr>
      </w:pPr>
      <w:r w:rsidRPr="00584C4D">
        <w:rPr>
          <w:rFonts w:ascii="Arial" w:hAnsi="Arial" w:cs="Arial"/>
        </w:rPr>
        <w:t>Although the initial number discussed was to receive 100 responses from participants, the online survey received half of that at 50. After analysing the data, this number was deemed sufficient and was appropriate to carry out findings.</w:t>
      </w:r>
    </w:p>
    <w:p w14:paraId="0D7C6C29" w14:textId="39BBF012" w:rsidR="00584C4D" w:rsidRPr="000B441C" w:rsidRDefault="00F04DED" w:rsidP="000B441C">
      <w:pPr>
        <w:pStyle w:val="Heading2"/>
        <w:spacing w:line="480" w:lineRule="auto"/>
        <w:rPr>
          <w:rFonts w:ascii="Arial" w:hAnsi="Arial" w:cs="Arial"/>
          <w:b/>
          <w:color w:val="auto"/>
          <w:sz w:val="22"/>
        </w:rPr>
      </w:pPr>
      <w:bookmarkStart w:id="40" w:name="_Toc513642953"/>
      <w:r w:rsidRPr="000B441C">
        <w:rPr>
          <w:rFonts w:ascii="Arial" w:hAnsi="Arial" w:cs="Arial"/>
          <w:b/>
          <w:color w:val="auto"/>
          <w:sz w:val="22"/>
        </w:rPr>
        <w:t xml:space="preserve">4.1 </w:t>
      </w:r>
      <w:r w:rsidR="00584C4D" w:rsidRPr="000B441C">
        <w:rPr>
          <w:rFonts w:ascii="Arial" w:hAnsi="Arial" w:cs="Arial"/>
          <w:b/>
          <w:color w:val="auto"/>
          <w:sz w:val="22"/>
        </w:rPr>
        <w:t>Findings</w:t>
      </w:r>
      <w:bookmarkEnd w:id="40"/>
    </w:p>
    <w:p w14:paraId="794E2B38" w14:textId="77777777" w:rsidR="00584C4D" w:rsidRPr="00584C4D" w:rsidRDefault="00584C4D" w:rsidP="00584C4D">
      <w:pPr>
        <w:spacing w:line="480" w:lineRule="auto"/>
        <w:rPr>
          <w:rFonts w:ascii="Arial" w:hAnsi="Arial" w:cs="Arial"/>
        </w:rPr>
      </w:pPr>
      <w:r w:rsidRPr="00584C4D">
        <w:rPr>
          <w:rFonts w:ascii="Arial" w:hAnsi="Arial" w:cs="Arial"/>
        </w:rPr>
        <w:t>The results of the online survey can be split into three separate categories.</w:t>
      </w:r>
    </w:p>
    <w:p w14:paraId="46DD0ABD" w14:textId="77777777" w:rsidR="00584C4D" w:rsidRPr="00584C4D" w:rsidRDefault="00584C4D" w:rsidP="00584C4D">
      <w:pPr>
        <w:spacing w:line="480" w:lineRule="auto"/>
        <w:rPr>
          <w:rFonts w:ascii="Arial" w:hAnsi="Arial" w:cs="Arial"/>
        </w:rPr>
      </w:pPr>
      <w:r w:rsidRPr="00584C4D">
        <w:rPr>
          <w:rFonts w:ascii="Arial" w:hAnsi="Arial" w:cs="Arial"/>
        </w:rPr>
        <w:t>Personal characteristics and demographic.</w:t>
      </w:r>
      <w:r w:rsidRPr="00584C4D">
        <w:rPr>
          <w:rFonts w:ascii="Arial" w:hAnsi="Arial" w:cs="Arial"/>
        </w:rPr>
        <w:br/>
      </w:r>
      <w:r w:rsidRPr="00584C4D">
        <w:rPr>
          <w:rFonts w:ascii="Arial" w:hAnsi="Arial" w:cs="Arial"/>
        </w:rPr>
        <w:tab/>
        <w:t>Age, gender, income, etc.</w:t>
      </w:r>
    </w:p>
    <w:p w14:paraId="28F1D731" w14:textId="77777777" w:rsidR="00584C4D" w:rsidRPr="00584C4D" w:rsidRDefault="00584C4D" w:rsidP="00584C4D">
      <w:pPr>
        <w:spacing w:line="480" w:lineRule="auto"/>
        <w:rPr>
          <w:rFonts w:ascii="Arial" w:hAnsi="Arial" w:cs="Arial"/>
        </w:rPr>
      </w:pPr>
      <w:r w:rsidRPr="00584C4D">
        <w:rPr>
          <w:rFonts w:ascii="Arial" w:hAnsi="Arial" w:cs="Arial"/>
        </w:rPr>
        <w:t>Attendance at Swansea City AFC football games.</w:t>
      </w:r>
      <w:r w:rsidRPr="00584C4D">
        <w:rPr>
          <w:rFonts w:ascii="Arial" w:hAnsi="Arial" w:cs="Arial"/>
        </w:rPr>
        <w:br/>
      </w:r>
      <w:r w:rsidRPr="00584C4D">
        <w:rPr>
          <w:rFonts w:ascii="Arial" w:hAnsi="Arial" w:cs="Arial"/>
        </w:rPr>
        <w:tab/>
        <w:t>Home game attendance, away game attendance, ownership of season ticket.</w:t>
      </w:r>
    </w:p>
    <w:p w14:paraId="60D9472B" w14:textId="77777777" w:rsidR="00584C4D" w:rsidRPr="00584C4D" w:rsidRDefault="00584C4D" w:rsidP="00584C4D">
      <w:pPr>
        <w:spacing w:line="480" w:lineRule="auto"/>
        <w:rPr>
          <w:rFonts w:ascii="Arial" w:hAnsi="Arial" w:cs="Arial"/>
        </w:rPr>
      </w:pPr>
      <w:r w:rsidRPr="00584C4D">
        <w:rPr>
          <w:rFonts w:ascii="Arial" w:hAnsi="Arial" w:cs="Arial"/>
        </w:rPr>
        <w:t>Shirt sleeve sponsorship awareness.</w:t>
      </w:r>
      <w:r w:rsidRPr="00584C4D">
        <w:rPr>
          <w:rFonts w:ascii="Arial" w:hAnsi="Arial" w:cs="Arial"/>
        </w:rPr>
        <w:br/>
      </w:r>
      <w:r w:rsidRPr="00584C4D">
        <w:rPr>
          <w:rFonts w:ascii="Arial" w:hAnsi="Arial" w:cs="Arial"/>
        </w:rPr>
        <w:tab/>
        <w:t>Awareness of sponsorship existing, awareness of who the sponsor is and what they do as a business.</w:t>
      </w:r>
    </w:p>
    <w:p w14:paraId="0A8C2AB2" w14:textId="77777777" w:rsidR="00584C4D" w:rsidRPr="00584C4D" w:rsidRDefault="00584C4D" w:rsidP="00584C4D">
      <w:pPr>
        <w:spacing w:line="480" w:lineRule="auto"/>
        <w:rPr>
          <w:rFonts w:ascii="Arial" w:hAnsi="Arial" w:cs="Arial"/>
        </w:rPr>
      </w:pPr>
      <w:r w:rsidRPr="00584C4D">
        <w:rPr>
          <w:rFonts w:ascii="Arial" w:hAnsi="Arial" w:cs="Arial"/>
        </w:rPr>
        <w:br w:type="page"/>
      </w:r>
    </w:p>
    <w:p w14:paraId="3E4E9B9F" w14:textId="34FE5DCF" w:rsidR="00584C4D" w:rsidRPr="00CA3D1A" w:rsidRDefault="00F04DED" w:rsidP="00CA3D1A">
      <w:pPr>
        <w:pStyle w:val="Heading2"/>
        <w:spacing w:line="480" w:lineRule="auto"/>
        <w:rPr>
          <w:rFonts w:ascii="Arial" w:hAnsi="Arial" w:cs="Arial"/>
          <w:b/>
          <w:color w:val="auto"/>
          <w:sz w:val="22"/>
        </w:rPr>
      </w:pPr>
      <w:bookmarkStart w:id="41" w:name="_Toc513642954"/>
      <w:r w:rsidRPr="00CA3D1A">
        <w:rPr>
          <w:rFonts w:ascii="Arial" w:hAnsi="Arial" w:cs="Arial"/>
          <w:b/>
          <w:color w:val="auto"/>
          <w:sz w:val="22"/>
        </w:rPr>
        <w:lastRenderedPageBreak/>
        <w:t xml:space="preserve">4.2 </w:t>
      </w:r>
      <w:r w:rsidR="00584C4D" w:rsidRPr="00CA3D1A">
        <w:rPr>
          <w:rFonts w:ascii="Arial" w:hAnsi="Arial" w:cs="Arial"/>
          <w:b/>
          <w:color w:val="auto"/>
          <w:sz w:val="22"/>
        </w:rPr>
        <w:t>Personal Characteristics and Demographic</w:t>
      </w:r>
      <w:bookmarkEnd w:id="41"/>
    </w:p>
    <w:p w14:paraId="68B4FC00" w14:textId="77777777" w:rsidR="00584C4D" w:rsidRPr="00584C4D" w:rsidRDefault="00584C4D" w:rsidP="00584C4D">
      <w:pPr>
        <w:spacing w:line="480" w:lineRule="auto"/>
        <w:jc w:val="both"/>
        <w:rPr>
          <w:rFonts w:ascii="Arial" w:hAnsi="Arial" w:cs="Arial"/>
          <w:b/>
        </w:rPr>
      </w:pPr>
      <w:r w:rsidRPr="00584C4D">
        <w:rPr>
          <w:rFonts w:ascii="Arial" w:hAnsi="Arial" w:cs="Arial"/>
          <w:b/>
        </w:rPr>
        <w:t>Age</w:t>
      </w:r>
    </w:p>
    <w:p w14:paraId="023472A8" w14:textId="69EBC04D" w:rsidR="00584C4D" w:rsidRPr="00584C4D" w:rsidRDefault="0094478D" w:rsidP="0094478D">
      <w:pPr>
        <w:pStyle w:val="Caption"/>
        <w:jc w:val="both"/>
        <w:rPr>
          <w:rFonts w:ascii="Arial" w:hAnsi="Arial" w:cs="Arial"/>
        </w:rPr>
      </w:pPr>
      <w:bookmarkStart w:id="42" w:name="_Toc513642859"/>
      <w:r>
        <w:t xml:space="preserve">Figure </w:t>
      </w:r>
      <w:fldSimple w:instr=" SEQ Figure \* ARABIC ">
        <w:r w:rsidR="00F03BD3">
          <w:rPr>
            <w:noProof/>
          </w:rPr>
          <w:t>2</w:t>
        </w:r>
      </w:fldSimple>
      <w:r>
        <w:t xml:space="preserve">. </w:t>
      </w:r>
      <w:r w:rsidRPr="004B58B4">
        <w:t>Age of survey respondents</w:t>
      </w:r>
      <w:bookmarkEnd w:id="42"/>
    </w:p>
    <w:p w14:paraId="311F44AA" w14:textId="0A51CCBC" w:rsidR="00584C4D" w:rsidRPr="00584C4D" w:rsidRDefault="00584C4D" w:rsidP="00584C4D">
      <w:pPr>
        <w:spacing w:line="480" w:lineRule="auto"/>
        <w:rPr>
          <w:rFonts w:ascii="Arial" w:hAnsi="Arial" w:cs="Arial"/>
        </w:rPr>
      </w:pPr>
      <w:r w:rsidRPr="00584C4D">
        <w:rPr>
          <w:rFonts w:ascii="Arial" w:hAnsi="Arial" w:cs="Arial"/>
          <w:noProof/>
          <w:lang w:eastAsia="en-GB"/>
        </w:rPr>
        <w:drawing>
          <wp:inline distT="0" distB="0" distL="0" distR="0" wp14:anchorId="773C0639" wp14:editId="5686BEC7">
            <wp:extent cx="4953000" cy="27051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53000" cy="2705100"/>
                    </a:xfrm>
                    <a:prstGeom prst="rect">
                      <a:avLst/>
                    </a:prstGeom>
                    <a:noFill/>
                    <a:ln>
                      <a:noFill/>
                    </a:ln>
                  </pic:spPr>
                </pic:pic>
              </a:graphicData>
            </a:graphic>
          </wp:inline>
        </w:drawing>
      </w:r>
    </w:p>
    <w:p w14:paraId="1799F8FE"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The age of respondents widely varied with almost two thirds of participants in the survey being aged 18 to 24 and 25 to 34 year olds as the second largest group but still behind 18 to 24 by a comfortable number. According to the Office of National Statistics, 98.9% of people aged 16 to 44 use the internet actively (2017) so the data found through the shirt sleeve sponsorship survey corresponds with that finding, seeing that 86% of respondents were of that age demographic. </w:t>
      </w:r>
    </w:p>
    <w:p w14:paraId="08F1DA7B" w14:textId="77777777" w:rsidR="00584C4D" w:rsidRPr="00584C4D" w:rsidRDefault="00584C4D" w:rsidP="00584C4D">
      <w:pPr>
        <w:spacing w:line="480" w:lineRule="auto"/>
        <w:jc w:val="both"/>
        <w:rPr>
          <w:rFonts w:ascii="Arial" w:hAnsi="Arial" w:cs="Arial"/>
        </w:rPr>
      </w:pPr>
      <w:r w:rsidRPr="00584C4D">
        <w:rPr>
          <w:rFonts w:ascii="Arial" w:hAnsi="Arial" w:cs="Arial"/>
        </w:rPr>
        <w:t>In addition to these similarities, some irregularities occurred when analysing the age demographic of survey respondents compared to the average of fans of football in the UK, with Mander and McGrath stating that the largest age category of football fans is 25 to 34 year olds, followed by 35 to 44 year old and 18 to 24 year olds coming in at third largest (2015). Providing comparable results, the Premier League released statistical information indicating that the average age of a premier fan attending matches is 41 years old (2015). The information provided by the Premier League (2015) states that this number is lower than previous years showing the average age of fans is decreasing as the seasons go on.</w:t>
      </w:r>
    </w:p>
    <w:p w14:paraId="494C03D0" w14:textId="77777777" w:rsidR="0094478D" w:rsidRDefault="0094478D" w:rsidP="00584C4D">
      <w:pPr>
        <w:spacing w:line="480" w:lineRule="auto"/>
        <w:jc w:val="both"/>
        <w:rPr>
          <w:rFonts w:ascii="Arial" w:hAnsi="Arial" w:cs="Arial"/>
          <w:b/>
        </w:rPr>
      </w:pPr>
    </w:p>
    <w:p w14:paraId="4157489F" w14:textId="18713006" w:rsidR="00584C4D" w:rsidRPr="00584C4D" w:rsidRDefault="00584C4D" w:rsidP="00584C4D">
      <w:pPr>
        <w:spacing w:line="480" w:lineRule="auto"/>
        <w:jc w:val="both"/>
        <w:rPr>
          <w:rFonts w:ascii="Arial" w:hAnsi="Arial" w:cs="Arial"/>
          <w:b/>
        </w:rPr>
      </w:pPr>
      <w:r w:rsidRPr="00584C4D">
        <w:rPr>
          <w:rFonts w:ascii="Arial" w:hAnsi="Arial" w:cs="Arial"/>
          <w:b/>
        </w:rPr>
        <w:lastRenderedPageBreak/>
        <w:t>Gender</w:t>
      </w:r>
    </w:p>
    <w:p w14:paraId="4C89CE7B" w14:textId="1E1653F5" w:rsidR="00584C4D" w:rsidRPr="00584C4D" w:rsidRDefault="0094478D" w:rsidP="0094478D">
      <w:pPr>
        <w:pStyle w:val="Caption"/>
        <w:jc w:val="both"/>
        <w:rPr>
          <w:rFonts w:ascii="Arial" w:hAnsi="Arial" w:cs="Arial"/>
        </w:rPr>
      </w:pPr>
      <w:bookmarkStart w:id="43" w:name="_Toc513642860"/>
      <w:r>
        <w:t xml:space="preserve">Figure </w:t>
      </w:r>
      <w:fldSimple w:instr=" SEQ Figure \* ARABIC ">
        <w:r w:rsidR="00F03BD3">
          <w:rPr>
            <w:noProof/>
          </w:rPr>
          <w:t>3</w:t>
        </w:r>
      </w:fldSimple>
      <w:r>
        <w:t xml:space="preserve">. </w:t>
      </w:r>
      <w:r w:rsidRPr="00456714">
        <w:t>Gender of survey participants</w:t>
      </w:r>
      <w:bookmarkEnd w:id="43"/>
    </w:p>
    <w:p w14:paraId="5DC332E7" w14:textId="75415686" w:rsidR="00584C4D" w:rsidRPr="00584C4D" w:rsidRDefault="00584C4D" w:rsidP="00584C4D">
      <w:pPr>
        <w:spacing w:line="480" w:lineRule="auto"/>
        <w:jc w:val="both"/>
        <w:rPr>
          <w:rFonts w:ascii="Arial" w:hAnsi="Arial" w:cs="Arial"/>
        </w:rPr>
      </w:pPr>
      <w:r w:rsidRPr="00584C4D">
        <w:rPr>
          <w:rFonts w:ascii="Arial" w:hAnsi="Arial" w:cs="Arial"/>
          <w:noProof/>
          <w:lang w:eastAsia="en-GB"/>
        </w:rPr>
        <w:drawing>
          <wp:inline distT="0" distB="0" distL="0" distR="0" wp14:anchorId="54C7A2CE" wp14:editId="467E459C">
            <wp:extent cx="5276850" cy="26289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76850" cy="2628900"/>
                    </a:xfrm>
                    <a:prstGeom prst="rect">
                      <a:avLst/>
                    </a:prstGeom>
                    <a:noFill/>
                    <a:ln>
                      <a:noFill/>
                    </a:ln>
                  </pic:spPr>
                </pic:pic>
              </a:graphicData>
            </a:graphic>
          </wp:inline>
        </w:drawing>
      </w:r>
    </w:p>
    <w:p w14:paraId="2484A92D" w14:textId="77777777" w:rsidR="00584C4D" w:rsidRPr="00584C4D" w:rsidRDefault="00584C4D" w:rsidP="00584C4D">
      <w:pPr>
        <w:spacing w:line="480" w:lineRule="auto"/>
        <w:jc w:val="both"/>
        <w:rPr>
          <w:rFonts w:ascii="Arial" w:hAnsi="Arial" w:cs="Arial"/>
        </w:rPr>
      </w:pPr>
      <w:r w:rsidRPr="00584C4D">
        <w:rPr>
          <w:rFonts w:ascii="Arial" w:hAnsi="Arial" w:cs="Arial"/>
        </w:rPr>
        <w:t>While the percentage of male to female participants is relatively close, 27 (54%) of the respondents to the survey were in fact female. Statista (2017) indicate that within Europe, more men use the internet than women with 82.9% of men using internet regularly compared to 76.3% of women. With this data, it’s clear to see the difference between men and women actively using the internet is a relatively small amount although does not explain the contrasting results in male to female participants within the sponsorship survey.</w:t>
      </w:r>
    </w:p>
    <w:p w14:paraId="105AF459" w14:textId="77777777" w:rsidR="00584C4D" w:rsidRPr="00584C4D" w:rsidRDefault="00584C4D" w:rsidP="00584C4D">
      <w:pPr>
        <w:spacing w:line="480" w:lineRule="auto"/>
        <w:jc w:val="both"/>
        <w:rPr>
          <w:rFonts w:ascii="Arial" w:hAnsi="Arial" w:cs="Arial"/>
        </w:rPr>
      </w:pPr>
      <w:r w:rsidRPr="00584C4D">
        <w:rPr>
          <w:rFonts w:ascii="Arial" w:hAnsi="Arial" w:cs="Arial"/>
        </w:rPr>
        <w:t>To explain the findings found within this survey, Vermeren (2015) conducted a study which shows that 74% of internet users use social media with 76% in women and 72% in men. Due the sponsorship survey being available to the public through social media sites, the information found through Vermeren’s research shows data explaining why more women may have participated in this survey than men.</w:t>
      </w:r>
    </w:p>
    <w:p w14:paraId="0C5CBB60" w14:textId="77777777" w:rsidR="00584C4D" w:rsidRPr="00584C4D" w:rsidRDefault="00584C4D" w:rsidP="00584C4D">
      <w:pPr>
        <w:spacing w:line="480" w:lineRule="auto"/>
        <w:jc w:val="both"/>
        <w:rPr>
          <w:rFonts w:ascii="Arial" w:hAnsi="Arial" w:cs="Arial"/>
          <w:shd w:val="clear" w:color="auto" w:fill="FFFFFF"/>
        </w:rPr>
      </w:pPr>
      <w:r w:rsidRPr="00584C4D">
        <w:rPr>
          <w:rFonts w:ascii="Arial" w:hAnsi="Arial" w:cs="Arial"/>
        </w:rPr>
        <w:t>While looking at women’s opinion on football related topics, Riley (2016) explains that female supporters make up approximately 25% of fans in attendance of football games and women’s football itself “</w:t>
      </w:r>
      <w:r w:rsidRPr="00584C4D">
        <w:rPr>
          <w:rFonts w:ascii="Arial" w:hAnsi="Arial" w:cs="Arial"/>
          <w:shd w:val="clear" w:color="auto" w:fill="FFFFFF"/>
        </w:rPr>
        <w:t xml:space="preserve">has also seen a sharp rise in attendances and TV coverage”, indicating a growth in interest of the sport for women. Zimmermann (2016) also states similar findings by stating </w:t>
      </w:r>
      <w:r w:rsidRPr="00584C4D">
        <w:rPr>
          <w:rFonts w:ascii="Arial" w:hAnsi="Arial" w:cs="Arial"/>
          <w:shd w:val="clear" w:color="auto" w:fill="FFFFFF"/>
        </w:rPr>
        <w:lastRenderedPageBreak/>
        <w:t xml:space="preserve">that throughout the year, the percentage of men to women who say they follow football was 67% to 33%, a very comparable result to the previously mentioned 25%. </w:t>
      </w:r>
    </w:p>
    <w:p w14:paraId="5C8CF876" w14:textId="77777777" w:rsidR="00584C4D" w:rsidRPr="00584C4D" w:rsidRDefault="00584C4D" w:rsidP="00584C4D">
      <w:pPr>
        <w:spacing w:line="480" w:lineRule="auto"/>
        <w:jc w:val="both"/>
        <w:rPr>
          <w:rFonts w:ascii="Arial" w:hAnsi="Arial" w:cs="Arial"/>
          <w:b/>
        </w:rPr>
      </w:pPr>
      <w:r w:rsidRPr="00584C4D">
        <w:rPr>
          <w:rFonts w:ascii="Arial" w:hAnsi="Arial" w:cs="Arial"/>
          <w:b/>
        </w:rPr>
        <w:t>Income</w:t>
      </w:r>
    </w:p>
    <w:p w14:paraId="2724B59D" w14:textId="626F3A64" w:rsidR="00584C4D" w:rsidRPr="00584C4D" w:rsidRDefault="00BE458A" w:rsidP="00BE458A">
      <w:pPr>
        <w:pStyle w:val="Caption"/>
        <w:rPr>
          <w:rFonts w:ascii="Arial" w:hAnsi="Arial" w:cs="Arial"/>
        </w:rPr>
      </w:pPr>
      <w:bookmarkStart w:id="44" w:name="_Toc513642861"/>
      <w:r>
        <w:t xml:space="preserve">Figure </w:t>
      </w:r>
      <w:fldSimple w:instr=" SEQ Figure \* ARABIC ">
        <w:r w:rsidR="00F03BD3">
          <w:rPr>
            <w:noProof/>
          </w:rPr>
          <w:t>4</w:t>
        </w:r>
      </w:fldSimple>
      <w:r>
        <w:t xml:space="preserve">. </w:t>
      </w:r>
      <w:r w:rsidRPr="00D5300B">
        <w:t>Yearly income of survey participants</w:t>
      </w:r>
      <w:bookmarkEnd w:id="44"/>
    </w:p>
    <w:p w14:paraId="46580D58" w14:textId="7661314F" w:rsidR="00584C4D" w:rsidRPr="00584C4D" w:rsidRDefault="00584C4D" w:rsidP="00584C4D">
      <w:pPr>
        <w:spacing w:line="480" w:lineRule="auto"/>
        <w:jc w:val="both"/>
        <w:rPr>
          <w:rFonts w:ascii="Arial" w:hAnsi="Arial" w:cs="Arial"/>
        </w:rPr>
      </w:pPr>
      <w:r w:rsidRPr="00584C4D">
        <w:rPr>
          <w:rFonts w:ascii="Arial" w:hAnsi="Arial" w:cs="Arial"/>
          <w:noProof/>
          <w:lang w:eastAsia="en-GB"/>
        </w:rPr>
        <w:drawing>
          <wp:inline distT="0" distB="0" distL="0" distR="0" wp14:anchorId="09BD9A79" wp14:editId="676059C8">
            <wp:extent cx="5419725" cy="260985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19725" cy="2609850"/>
                    </a:xfrm>
                    <a:prstGeom prst="rect">
                      <a:avLst/>
                    </a:prstGeom>
                    <a:noFill/>
                    <a:ln>
                      <a:noFill/>
                    </a:ln>
                  </pic:spPr>
                </pic:pic>
              </a:graphicData>
            </a:graphic>
          </wp:inline>
        </w:drawing>
      </w:r>
    </w:p>
    <w:p w14:paraId="3B04C37C" w14:textId="77777777" w:rsidR="00584C4D" w:rsidRPr="00584C4D" w:rsidRDefault="00584C4D" w:rsidP="00584C4D">
      <w:pPr>
        <w:spacing w:line="480" w:lineRule="auto"/>
        <w:jc w:val="both"/>
        <w:rPr>
          <w:rFonts w:ascii="Arial" w:hAnsi="Arial" w:cs="Arial"/>
        </w:rPr>
      </w:pPr>
      <w:r w:rsidRPr="00584C4D">
        <w:rPr>
          <w:rFonts w:ascii="Arial" w:hAnsi="Arial" w:cs="Arial"/>
        </w:rPr>
        <w:t>Based on the responses from participants, the majority at 54% earn under £20,000 with 32% earning £10,000 to £20,000 and 22% earning less than £10,000. Regarding income, Dobre-Laza (2006) claims the sport of football has a working class identity which follows the theme found in the sponsorship survey that football fans tend to be involved in the working class and therefore earn a working class income. With match ticket prices rising with football earning more and more money every season, working class fans may be “priced out” of the games (BBC, 2013) which will result in sponsorship deals being mostly unseen by a huge portion of the population.</w:t>
      </w:r>
    </w:p>
    <w:p w14:paraId="40CC2FB5" w14:textId="77777777" w:rsidR="00584C4D" w:rsidRPr="00584C4D" w:rsidRDefault="00584C4D" w:rsidP="00584C4D">
      <w:pPr>
        <w:spacing w:line="480" w:lineRule="auto"/>
        <w:rPr>
          <w:rFonts w:ascii="Arial" w:hAnsi="Arial" w:cs="Arial"/>
        </w:rPr>
      </w:pPr>
      <w:r w:rsidRPr="00584C4D">
        <w:rPr>
          <w:rFonts w:ascii="Arial" w:hAnsi="Arial" w:cs="Arial"/>
        </w:rPr>
        <w:br w:type="page"/>
      </w:r>
    </w:p>
    <w:p w14:paraId="744F0D6A" w14:textId="77777777" w:rsidR="00584C4D" w:rsidRPr="00584C4D" w:rsidRDefault="00584C4D" w:rsidP="00584C4D">
      <w:pPr>
        <w:spacing w:line="480" w:lineRule="auto"/>
        <w:jc w:val="both"/>
        <w:rPr>
          <w:rFonts w:ascii="Arial" w:hAnsi="Arial" w:cs="Arial"/>
          <w:b/>
        </w:rPr>
      </w:pPr>
      <w:r w:rsidRPr="00584C4D">
        <w:rPr>
          <w:rFonts w:ascii="Arial" w:hAnsi="Arial" w:cs="Arial"/>
          <w:b/>
        </w:rPr>
        <w:lastRenderedPageBreak/>
        <w:t>Occupation</w:t>
      </w:r>
    </w:p>
    <w:p w14:paraId="17C29379" w14:textId="013D0ABB" w:rsidR="00584C4D" w:rsidRPr="00584C4D" w:rsidRDefault="00BE458A" w:rsidP="00BE458A">
      <w:pPr>
        <w:pStyle w:val="Caption"/>
        <w:rPr>
          <w:rFonts w:ascii="Arial" w:hAnsi="Arial" w:cs="Arial"/>
        </w:rPr>
      </w:pPr>
      <w:bookmarkStart w:id="45" w:name="_Toc513642862"/>
      <w:r>
        <w:t xml:space="preserve">Figure </w:t>
      </w:r>
      <w:fldSimple w:instr=" SEQ Figure \* ARABIC ">
        <w:r w:rsidR="00F03BD3">
          <w:rPr>
            <w:noProof/>
          </w:rPr>
          <w:t>5</w:t>
        </w:r>
      </w:fldSimple>
      <w:r>
        <w:t xml:space="preserve">. </w:t>
      </w:r>
      <w:r w:rsidRPr="00A61960">
        <w:t>Occupation of survey participants</w:t>
      </w:r>
      <w:bookmarkEnd w:id="45"/>
    </w:p>
    <w:p w14:paraId="65674F43" w14:textId="74DF7D87" w:rsidR="003A1B96" w:rsidRDefault="00584C4D" w:rsidP="00584C4D">
      <w:pPr>
        <w:spacing w:line="480" w:lineRule="auto"/>
        <w:jc w:val="both"/>
      </w:pPr>
      <w:r w:rsidRPr="00584C4D">
        <w:rPr>
          <w:rFonts w:ascii="Arial" w:hAnsi="Arial" w:cs="Arial"/>
          <w:noProof/>
          <w:lang w:eastAsia="en-GB"/>
        </w:rPr>
        <w:drawing>
          <wp:anchor distT="0" distB="0" distL="114300" distR="114300" simplePos="0" relativeHeight="251660288" behindDoc="0" locked="0" layoutInCell="1" allowOverlap="1" wp14:anchorId="4ACB6059" wp14:editId="21FD1274">
            <wp:simplePos x="0" y="0"/>
            <wp:positionH relativeFrom="column">
              <wp:posOffset>0</wp:posOffset>
            </wp:positionH>
            <wp:positionV relativeFrom="paragraph">
              <wp:posOffset>635</wp:posOffset>
            </wp:positionV>
            <wp:extent cx="5731510" cy="2778125"/>
            <wp:effectExtent l="0" t="0" r="2540" b="3175"/>
            <wp:wrapThrough wrapText="bothSides">
              <wp:wrapPolygon edited="0">
                <wp:start x="0" y="0"/>
                <wp:lineTo x="0" y="21477"/>
                <wp:lineTo x="21538" y="21477"/>
                <wp:lineTo x="21538" y="0"/>
                <wp:lineTo x="0" y="0"/>
              </wp:wrapPolygon>
            </wp:wrapThrough>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778125"/>
                    </a:xfrm>
                    <a:prstGeom prst="rect">
                      <a:avLst/>
                    </a:prstGeom>
                    <a:noFill/>
                  </pic:spPr>
                </pic:pic>
              </a:graphicData>
            </a:graphic>
            <wp14:sizeRelH relativeFrom="page">
              <wp14:pctWidth>0</wp14:pctWidth>
            </wp14:sizeRelH>
            <wp14:sizeRelV relativeFrom="page">
              <wp14:pctHeight>0</wp14:pctHeight>
            </wp14:sizeRelV>
          </wp:anchor>
        </w:drawing>
      </w:r>
    </w:p>
    <w:p w14:paraId="1EA03518" w14:textId="17051947" w:rsidR="00584C4D" w:rsidRPr="003A1B96" w:rsidRDefault="003A1B96" w:rsidP="003A1B96">
      <w:pPr>
        <w:pStyle w:val="Caption"/>
        <w:keepNext/>
        <w:jc w:val="both"/>
      </w:pPr>
      <w:bookmarkStart w:id="46" w:name="_Toc513642842"/>
      <w:r>
        <w:t xml:space="preserve">Table </w:t>
      </w:r>
      <w:fldSimple w:instr=" SEQ Table \* ARABIC ">
        <w:r>
          <w:rPr>
            <w:noProof/>
          </w:rPr>
          <w:t>1</w:t>
        </w:r>
      </w:fldSimple>
      <w:r>
        <w:t xml:space="preserve">. </w:t>
      </w:r>
      <w:r w:rsidRPr="002153F5">
        <w:t>Occupation of survey participants</w:t>
      </w:r>
      <w:bookmarkEnd w:id="46"/>
    </w:p>
    <w:tbl>
      <w:tblPr>
        <w:tblStyle w:val="TableGrid"/>
        <w:tblW w:w="0" w:type="auto"/>
        <w:tblInd w:w="0" w:type="dxa"/>
        <w:tblLook w:val="04A0" w:firstRow="1" w:lastRow="0" w:firstColumn="1" w:lastColumn="0" w:noHBand="0" w:noVBand="1"/>
      </w:tblPr>
      <w:tblGrid>
        <w:gridCol w:w="4508"/>
        <w:gridCol w:w="4508"/>
      </w:tblGrid>
      <w:tr w:rsidR="00584C4D" w:rsidRPr="00584C4D" w14:paraId="5ECB6DE6" w14:textId="77777777" w:rsidTr="00584C4D">
        <w:tc>
          <w:tcPr>
            <w:tcW w:w="4508" w:type="dxa"/>
            <w:tcBorders>
              <w:top w:val="single" w:sz="4" w:space="0" w:color="auto"/>
              <w:left w:val="single" w:sz="4" w:space="0" w:color="auto"/>
              <w:bottom w:val="single" w:sz="4" w:space="0" w:color="auto"/>
              <w:right w:val="single" w:sz="4" w:space="0" w:color="auto"/>
            </w:tcBorders>
            <w:hideMark/>
          </w:tcPr>
          <w:p w14:paraId="03218CAD" w14:textId="77777777" w:rsidR="00584C4D" w:rsidRPr="00584C4D" w:rsidRDefault="00584C4D" w:rsidP="00584C4D">
            <w:pPr>
              <w:spacing w:line="480" w:lineRule="auto"/>
              <w:jc w:val="both"/>
              <w:rPr>
                <w:rFonts w:ascii="Arial" w:hAnsi="Arial" w:cs="Arial"/>
              </w:rPr>
            </w:pPr>
            <w:r w:rsidRPr="00584C4D">
              <w:rPr>
                <w:rFonts w:ascii="Arial" w:hAnsi="Arial" w:cs="Arial"/>
              </w:rPr>
              <w:t>Occupation</w:t>
            </w:r>
          </w:p>
        </w:tc>
        <w:tc>
          <w:tcPr>
            <w:tcW w:w="4508" w:type="dxa"/>
            <w:tcBorders>
              <w:top w:val="single" w:sz="4" w:space="0" w:color="auto"/>
              <w:left w:val="single" w:sz="4" w:space="0" w:color="auto"/>
              <w:bottom w:val="single" w:sz="4" w:space="0" w:color="auto"/>
              <w:right w:val="single" w:sz="4" w:space="0" w:color="auto"/>
            </w:tcBorders>
            <w:hideMark/>
          </w:tcPr>
          <w:p w14:paraId="391E69BE" w14:textId="77777777" w:rsidR="00584C4D" w:rsidRPr="00584C4D" w:rsidRDefault="00584C4D" w:rsidP="00584C4D">
            <w:pPr>
              <w:spacing w:line="480" w:lineRule="auto"/>
              <w:jc w:val="both"/>
              <w:rPr>
                <w:rFonts w:ascii="Arial" w:hAnsi="Arial" w:cs="Arial"/>
              </w:rPr>
            </w:pPr>
            <w:r w:rsidRPr="00584C4D">
              <w:rPr>
                <w:rFonts w:ascii="Arial" w:hAnsi="Arial" w:cs="Arial"/>
              </w:rPr>
              <w:t>Number of respondents</w:t>
            </w:r>
          </w:p>
        </w:tc>
      </w:tr>
      <w:tr w:rsidR="00584C4D" w:rsidRPr="00584C4D" w14:paraId="54BD8C62" w14:textId="77777777" w:rsidTr="00584C4D">
        <w:tc>
          <w:tcPr>
            <w:tcW w:w="4508" w:type="dxa"/>
            <w:tcBorders>
              <w:top w:val="single" w:sz="4" w:space="0" w:color="auto"/>
              <w:left w:val="single" w:sz="4" w:space="0" w:color="auto"/>
              <w:bottom w:val="single" w:sz="4" w:space="0" w:color="auto"/>
              <w:right w:val="single" w:sz="4" w:space="0" w:color="auto"/>
            </w:tcBorders>
            <w:hideMark/>
          </w:tcPr>
          <w:p w14:paraId="3D43F329" w14:textId="77777777" w:rsidR="00584C4D" w:rsidRPr="00584C4D" w:rsidRDefault="00584C4D" w:rsidP="00584C4D">
            <w:pPr>
              <w:spacing w:line="480" w:lineRule="auto"/>
              <w:jc w:val="both"/>
              <w:rPr>
                <w:rFonts w:ascii="Arial" w:hAnsi="Arial" w:cs="Arial"/>
              </w:rPr>
            </w:pPr>
            <w:r w:rsidRPr="00584C4D">
              <w:rPr>
                <w:rFonts w:ascii="Arial" w:hAnsi="Arial" w:cs="Arial"/>
              </w:rPr>
              <w:t>Full time employment</w:t>
            </w:r>
          </w:p>
        </w:tc>
        <w:tc>
          <w:tcPr>
            <w:tcW w:w="4508" w:type="dxa"/>
            <w:tcBorders>
              <w:top w:val="single" w:sz="4" w:space="0" w:color="auto"/>
              <w:left w:val="single" w:sz="4" w:space="0" w:color="auto"/>
              <w:bottom w:val="single" w:sz="4" w:space="0" w:color="auto"/>
              <w:right w:val="single" w:sz="4" w:space="0" w:color="auto"/>
            </w:tcBorders>
            <w:hideMark/>
          </w:tcPr>
          <w:p w14:paraId="72D4473B" w14:textId="77777777" w:rsidR="00584C4D" w:rsidRPr="00584C4D" w:rsidRDefault="00584C4D" w:rsidP="00584C4D">
            <w:pPr>
              <w:spacing w:line="480" w:lineRule="auto"/>
              <w:jc w:val="both"/>
              <w:rPr>
                <w:rFonts w:ascii="Arial" w:hAnsi="Arial" w:cs="Arial"/>
              </w:rPr>
            </w:pPr>
            <w:r w:rsidRPr="00584C4D">
              <w:rPr>
                <w:rFonts w:ascii="Arial" w:hAnsi="Arial" w:cs="Arial"/>
              </w:rPr>
              <w:t>27</w:t>
            </w:r>
          </w:p>
        </w:tc>
      </w:tr>
      <w:tr w:rsidR="00584C4D" w:rsidRPr="00584C4D" w14:paraId="5E4D8858" w14:textId="77777777" w:rsidTr="00584C4D">
        <w:tc>
          <w:tcPr>
            <w:tcW w:w="4508" w:type="dxa"/>
            <w:tcBorders>
              <w:top w:val="single" w:sz="4" w:space="0" w:color="auto"/>
              <w:left w:val="single" w:sz="4" w:space="0" w:color="auto"/>
              <w:bottom w:val="single" w:sz="4" w:space="0" w:color="auto"/>
              <w:right w:val="single" w:sz="4" w:space="0" w:color="auto"/>
            </w:tcBorders>
            <w:hideMark/>
          </w:tcPr>
          <w:p w14:paraId="06BF5F73" w14:textId="77777777" w:rsidR="00584C4D" w:rsidRPr="00584C4D" w:rsidRDefault="00584C4D" w:rsidP="00584C4D">
            <w:pPr>
              <w:spacing w:line="480" w:lineRule="auto"/>
              <w:jc w:val="both"/>
              <w:rPr>
                <w:rFonts w:ascii="Arial" w:hAnsi="Arial" w:cs="Arial"/>
              </w:rPr>
            </w:pPr>
            <w:r w:rsidRPr="00584C4D">
              <w:rPr>
                <w:rFonts w:ascii="Arial" w:hAnsi="Arial" w:cs="Arial"/>
              </w:rPr>
              <w:t>Part time employment</w:t>
            </w:r>
          </w:p>
        </w:tc>
        <w:tc>
          <w:tcPr>
            <w:tcW w:w="4508" w:type="dxa"/>
            <w:tcBorders>
              <w:top w:val="single" w:sz="4" w:space="0" w:color="auto"/>
              <w:left w:val="single" w:sz="4" w:space="0" w:color="auto"/>
              <w:bottom w:val="single" w:sz="4" w:space="0" w:color="auto"/>
              <w:right w:val="single" w:sz="4" w:space="0" w:color="auto"/>
            </w:tcBorders>
            <w:hideMark/>
          </w:tcPr>
          <w:p w14:paraId="76BD7C11" w14:textId="77777777" w:rsidR="00584C4D" w:rsidRPr="00584C4D" w:rsidRDefault="00584C4D" w:rsidP="00584C4D">
            <w:pPr>
              <w:spacing w:line="480" w:lineRule="auto"/>
              <w:jc w:val="both"/>
              <w:rPr>
                <w:rFonts w:ascii="Arial" w:hAnsi="Arial" w:cs="Arial"/>
              </w:rPr>
            </w:pPr>
            <w:r w:rsidRPr="00584C4D">
              <w:rPr>
                <w:rFonts w:ascii="Arial" w:hAnsi="Arial" w:cs="Arial"/>
              </w:rPr>
              <w:t>9</w:t>
            </w:r>
          </w:p>
        </w:tc>
      </w:tr>
      <w:tr w:rsidR="00584C4D" w:rsidRPr="00584C4D" w14:paraId="1D2B5BFF" w14:textId="77777777" w:rsidTr="00584C4D">
        <w:tc>
          <w:tcPr>
            <w:tcW w:w="4508" w:type="dxa"/>
            <w:tcBorders>
              <w:top w:val="single" w:sz="4" w:space="0" w:color="auto"/>
              <w:left w:val="single" w:sz="4" w:space="0" w:color="auto"/>
              <w:bottom w:val="single" w:sz="4" w:space="0" w:color="auto"/>
              <w:right w:val="single" w:sz="4" w:space="0" w:color="auto"/>
            </w:tcBorders>
            <w:hideMark/>
          </w:tcPr>
          <w:p w14:paraId="5F746EA9" w14:textId="77777777" w:rsidR="00584C4D" w:rsidRPr="00584C4D" w:rsidRDefault="00584C4D" w:rsidP="00584C4D">
            <w:pPr>
              <w:spacing w:line="480" w:lineRule="auto"/>
              <w:jc w:val="both"/>
              <w:rPr>
                <w:rFonts w:ascii="Arial" w:hAnsi="Arial" w:cs="Arial"/>
              </w:rPr>
            </w:pPr>
            <w:r w:rsidRPr="00584C4D">
              <w:rPr>
                <w:rFonts w:ascii="Arial" w:hAnsi="Arial" w:cs="Arial"/>
              </w:rPr>
              <w:t>Full time student</w:t>
            </w:r>
          </w:p>
        </w:tc>
        <w:tc>
          <w:tcPr>
            <w:tcW w:w="4508" w:type="dxa"/>
            <w:tcBorders>
              <w:top w:val="single" w:sz="4" w:space="0" w:color="auto"/>
              <w:left w:val="single" w:sz="4" w:space="0" w:color="auto"/>
              <w:bottom w:val="single" w:sz="4" w:space="0" w:color="auto"/>
              <w:right w:val="single" w:sz="4" w:space="0" w:color="auto"/>
            </w:tcBorders>
            <w:hideMark/>
          </w:tcPr>
          <w:p w14:paraId="10C6294E" w14:textId="77777777" w:rsidR="00584C4D" w:rsidRPr="00584C4D" w:rsidRDefault="00584C4D" w:rsidP="00584C4D">
            <w:pPr>
              <w:spacing w:line="480" w:lineRule="auto"/>
              <w:jc w:val="both"/>
              <w:rPr>
                <w:rFonts w:ascii="Arial" w:hAnsi="Arial" w:cs="Arial"/>
              </w:rPr>
            </w:pPr>
            <w:r w:rsidRPr="00584C4D">
              <w:rPr>
                <w:rFonts w:ascii="Arial" w:hAnsi="Arial" w:cs="Arial"/>
              </w:rPr>
              <w:t>10</w:t>
            </w:r>
          </w:p>
        </w:tc>
      </w:tr>
      <w:tr w:rsidR="00584C4D" w:rsidRPr="00584C4D" w14:paraId="48A85B92" w14:textId="77777777" w:rsidTr="00584C4D">
        <w:tc>
          <w:tcPr>
            <w:tcW w:w="4508" w:type="dxa"/>
            <w:tcBorders>
              <w:top w:val="single" w:sz="4" w:space="0" w:color="auto"/>
              <w:left w:val="single" w:sz="4" w:space="0" w:color="auto"/>
              <w:bottom w:val="single" w:sz="4" w:space="0" w:color="auto"/>
              <w:right w:val="single" w:sz="4" w:space="0" w:color="auto"/>
            </w:tcBorders>
            <w:hideMark/>
          </w:tcPr>
          <w:p w14:paraId="23750421"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Part time student </w:t>
            </w:r>
          </w:p>
        </w:tc>
        <w:tc>
          <w:tcPr>
            <w:tcW w:w="4508" w:type="dxa"/>
            <w:tcBorders>
              <w:top w:val="single" w:sz="4" w:space="0" w:color="auto"/>
              <w:left w:val="single" w:sz="4" w:space="0" w:color="auto"/>
              <w:bottom w:val="single" w:sz="4" w:space="0" w:color="auto"/>
              <w:right w:val="single" w:sz="4" w:space="0" w:color="auto"/>
            </w:tcBorders>
            <w:hideMark/>
          </w:tcPr>
          <w:p w14:paraId="5B2C2C32" w14:textId="77777777" w:rsidR="00584C4D" w:rsidRPr="00584C4D" w:rsidRDefault="00584C4D" w:rsidP="00584C4D">
            <w:pPr>
              <w:spacing w:line="480" w:lineRule="auto"/>
              <w:jc w:val="both"/>
              <w:rPr>
                <w:rFonts w:ascii="Arial" w:hAnsi="Arial" w:cs="Arial"/>
              </w:rPr>
            </w:pPr>
            <w:r w:rsidRPr="00584C4D">
              <w:rPr>
                <w:rFonts w:ascii="Arial" w:hAnsi="Arial" w:cs="Arial"/>
              </w:rPr>
              <w:t>3</w:t>
            </w:r>
          </w:p>
        </w:tc>
      </w:tr>
      <w:tr w:rsidR="00584C4D" w:rsidRPr="00584C4D" w14:paraId="59064C3F" w14:textId="77777777" w:rsidTr="00584C4D">
        <w:tc>
          <w:tcPr>
            <w:tcW w:w="4508" w:type="dxa"/>
            <w:tcBorders>
              <w:top w:val="single" w:sz="4" w:space="0" w:color="auto"/>
              <w:left w:val="single" w:sz="4" w:space="0" w:color="auto"/>
              <w:bottom w:val="single" w:sz="4" w:space="0" w:color="auto"/>
              <w:right w:val="single" w:sz="4" w:space="0" w:color="auto"/>
            </w:tcBorders>
            <w:hideMark/>
          </w:tcPr>
          <w:p w14:paraId="7DCDCEF8"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Other </w:t>
            </w:r>
          </w:p>
        </w:tc>
        <w:tc>
          <w:tcPr>
            <w:tcW w:w="4508" w:type="dxa"/>
            <w:tcBorders>
              <w:top w:val="single" w:sz="4" w:space="0" w:color="auto"/>
              <w:left w:val="single" w:sz="4" w:space="0" w:color="auto"/>
              <w:bottom w:val="single" w:sz="4" w:space="0" w:color="auto"/>
              <w:right w:val="single" w:sz="4" w:space="0" w:color="auto"/>
            </w:tcBorders>
            <w:hideMark/>
          </w:tcPr>
          <w:p w14:paraId="5B8A059D" w14:textId="77777777" w:rsidR="00584C4D" w:rsidRPr="00584C4D" w:rsidRDefault="00584C4D" w:rsidP="00584C4D">
            <w:pPr>
              <w:spacing w:line="480" w:lineRule="auto"/>
              <w:jc w:val="both"/>
              <w:rPr>
                <w:rFonts w:ascii="Arial" w:hAnsi="Arial" w:cs="Arial"/>
              </w:rPr>
            </w:pPr>
            <w:r w:rsidRPr="00584C4D">
              <w:rPr>
                <w:rFonts w:ascii="Arial" w:hAnsi="Arial" w:cs="Arial"/>
              </w:rPr>
              <w:t>6</w:t>
            </w:r>
          </w:p>
        </w:tc>
      </w:tr>
    </w:tbl>
    <w:p w14:paraId="61A80286" w14:textId="77777777" w:rsidR="00584C4D" w:rsidRPr="00584C4D" w:rsidRDefault="00584C4D" w:rsidP="00584C4D">
      <w:pPr>
        <w:spacing w:line="480" w:lineRule="auto"/>
        <w:jc w:val="both"/>
        <w:rPr>
          <w:rFonts w:ascii="Arial" w:hAnsi="Arial" w:cs="Arial"/>
          <w:i/>
        </w:rPr>
      </w:pPr>
      <w:r w:rsidRPr="00584C4D">
        <w:rPr>
          <w:rFonts w:ascii="Arial" w:hAnsi="Arial" w:cs="Arial"/>
          <w:i/>
        </w:rPr>
        <w:t>This particular question allowed for multiple choices to cater to those who may be in both education and employment.</w:t>
      </w:r>
    </w:p>
    <w:p w14:paraId="0575AF44" w14:textId="77777777" w:rsidR="00584C4D" w:rsidRPr="00584C4D" w:rsidRDefault="00584C4D" w:rsidP="00584C4D">
      <w:pPr>
        <w:spacing w:line="480" w:lineRule="auto"/>
        <w:jc w:val="both"/>
        <w:rPr>
          <w:rFonts w:ascii="Arial" w:hAnsi="Arial" w:cs="Arial"/>
        </w:rPr>
      </w:pPr>
      <w:r w:rsidRPr="00584C4D">
        <w:rPr>
          <w:rFonts w:ascii="Arial" w:hAnsi="Arial" w:cs="Arial"/>
        </w:rPr>
        <w:t>To coincide with the information found in the BBC article (2013), the majority of respondents who took an interest in this survey in full time employment makes sense due to the cost of being regular football fan and the price of attending games. These people in full time employment may also be more likely to purchase products shown to them through sponsorships due to disposable income.</w:t>
      </w:r>
    </w:p>
    <w:p w14:paraId="0ED17C5A" w14:textId="77777777" w:rsidR="00584C4D" w:rsidRPr="00584C4D" w:rsidRDefault="00584C4D" w:rsidP="00584C4D">
      <w:pPr>
        <w:spacing w:line="480" w:lineRule="auto"/>
        <w:jc w:val="both"/>
        <w:rPr>
          <w:rFonts w:ascii="Arial" w:hAnsi="Arial" w:cs="Arial"/>
        </w:rPr>
      </w:pPr>
    </w:p>
    <w:p w14:paraId="159C4876" w14:textId="41025635" w:rsidR="00584C4D" w:rsidRPr="00CA3D1A" w:rsidRDefault="00F04DED" w:rsidP="00CA3D1A">
      <w:pPr>
        <w:pStyle w:val="Heading2"/>
        <w:spacing w:line="480" w:lineRule="auto"/>
        <w:rPr>
          <w:rFonts w:ascii="Arial" w:hAnsi="Arial" w:cs="Arial"/>
          <w:b/>
          <w:color w:val="auto"/>
          <w:sz w:val="22"/>
        </w:rPr>
      </w:pPr>
      <w:bookmarkStart w:id="47" w:name="_Toc513642955"/>
      <w:r w:rsidRPr="00CA3D1A">
        <w:rPr>
          <w:rFonts w:ascii="Arial" w:hAnsi="Arial" w:cs="Arial"/>
          <w:b/>
          <w:color w:val="auto"/>
          <w:sz w:val="22"/>
        </w:rPr>
        <w:t>4.3 Game Attendance and Viewership</w:t>
      </w:r>
      <w:bookmarkEnd w:id="47"/>
    </w:p>
    <w:p w14:paraId="11B20CC4" w14:textId="004C3108" w:rsidR="00F04DED" w:rsidRPr="00584C4D" w:rsidRDefault="00F04DED" w:rsidP="00584C4D">
      <w:pPr>
        <w:spacing w:line="480" w:lineRule="auto"/>
        <w:jc w:val="both"/>
        <w:rPr>
          <w:rFonts w:ascii="Arial" w:hAnsi="Arial" w:cs="Arial"/>
          <w:b/>
        </w:rPr>
      </w:pPr>
      <w:r>
        <w:rPr>
          <w:rFonts w:ascii="Arial" w:hAnsi="Arial" w:cs="Arial"/>
          <w:b/>
        </w:rPr>
        <w:t>Home Game Attendance</w:t>
      </w:r>
    </w:p>
    <w:p w14:paraId="2794A073" w14:textId="66E5D353" w:rsidR="00584C4D" w:rsidRPr="00584C4D" w:rsidRDefault="00BE458A" w:rsidP="00BE458A">
      <w:pPr>
        <w:pStyle w:val="Caption"/>
        <w:rPr>
          <w:rFonts w:ascii="Arial" w:hAnsi="Arial" w:cs="Arial"/>
        </w:rPr>
      </w:pPr>
      <w:bookmarkStart w:id="48" w:name="_Toc513642863"/>
      <w:r>
        <w:t xml:space="preserve">Figure </w:t>
      </w:r>
      <w:fldSimple w:instr=" SEQ Figure \* ARABIC ">
        <w:r w:rsidR="00F03BD3">
          <w:rPr>
            <w:noProof/>
          </w:rPr>
          <w:t>6</w:t>
        </w:r>
      </w:fldSimple>
      <w:r>
        <w:t xml:space="preserve">. </w:t>
      </w:r>
      <w:r w:rsidRPr="00F04318">
        <w:t>Home game attendance of survey participants</w:t>
      </w:r>
      <w:bookmarkEnd w:id="48"/>
    </w:p>
    <w:p w14:paraId="0BDC1D7E" w14:textId="0FC0AF3F" w:rsidR="00584C4D" w:rsidRPr="00584C4D" w:rsidRDefault="00584C4D" w:rsidP="00584C4D">
      <w:pPr>
        <w:spacing w:line="480" w:lineRule="auto"/>
        <w:jc w:val="both"/>
        <w:rPr>
          <w:rFonts w:ascii="Arial" w:hAnsi="Arial" w:cs="Arial"/>
        </w:rPr>
      </w:pPr>
      <w:r w:rsidRPr="00584C4D">
        <w:rPr>
          <w:rFonts w:ascii="Arial" w:hAnsi="Arial" w:cs="Arial"/>
          <w:noProof/>
          <w:lang w:eastAsia="en-GB"/>
        </w:rPr>
        <w:drawing>
          <wp:inline distT="0" distB="0" distL="0" distR="0" wp14:anchorId="49DBBB12" wp14:editId="1778C8EB">
            <wp:extent cx="5734050" cy="25908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4050" cy="2590800"/>
                    </a:xfrm>
                    <a:prstGeom prst="rect">
                      <a:avLst/>
                    </a:prstGeom>
                    <a:noFill/>
                    <a:ln>
                      <a:noFill/>
                    </a:ln>
                  </pic:spPr>
                </pic:pic>
              </a:graphicData>
            </a:graphic>
          </wp:inline>
        </w:drawing>
      </w:r>
    </w:p>
    <w:p w14:paraId="166429B7" w14:textId="77777777" w:rsidR="00584C4D" w:rsidRPr="00584C4D" w:rsidRDefault="00584C4D" w:rsidP="00584C4D">
      <w:pPr>
        <w:spacing w:line="480" w:lineRule="auto"/>
        <w:jc w:val="both"/>
        <w:rPr>
          <w:rFonts w:ascii="Arial" w:hAnsi="Arial" w:cs="Arial"/>
        </w:rPr>
      </w:pPr>
      <w:r w:rsidRPr="00584C4D">
        <w:rPr>
          <w:rFonts w:ascii="Arial" w:hAnsi="Arial" w:cs="Arial"/>
        </w:rPr>
        <w:t>From the findings obtained during the sponsorship survey, out of 50 participants, 27 say they never attend Swansea City AFC home games. With an estimated 23 million football fans in the UK to which 52% of those attend live games in some capacity (Zimmermann, 2016), the majority of respondents never attending a Swansea City home game complies with this information due to the huge amount of population who do not enjoy football enough to attend matches.</w:t>
      </w:r>
    </w:p>
    <w:p w14:paraId="1BA11B23" w14:textId="77777777" w:rsidR="00584C4D" w:rsidRPr="00584C4D" w:rsidRDefault="00584C4D" w:rsidP="00584C4D">
      <w:pPr>
        <w:spacing w:line="480" w:lineRule="auto"/>
        <w:jc w:val="both"/>
        <w:rPr>
          <w:rFonts w:ascii="Arial" w:hAnsi="Arial" w:cs="Arial"/>
        </w:rPr>
      </w:pPr>
      <w:r w:rsidRPr="00584C4D">
        <w:rPr>
          <w:rFonts w:ascii="Arial" w:hAnsi="Arial" w:cs="Arial"/>
        </w:rPr>
        <w:t>Out of the 50 respondents, only 7 attend every home game meaning that the shirt sleeve sponsorship only actively reaches 14% of people on a regular basis with more sporadic attendees may not notice the sponsor at all.</w:t>
      </w:r>
    </w:p>
    <w:p w14:paraId="0E9AD666" w14:textId="77777777" w:rsidR="00584C4D" w:rsidRPr="00584C4D" w:rsidRDefault="00584C4D" w:rsidP="00584C4D">
      <w:pPr>
        <w:spacing w:line="480" w:lineRule="auto"/>
        <w:rPr>
          <w:rFonts w:ascii="Arial" w:hAnsi="Arial" w:cs="Arial"/>
        </w:rPr>
      </w:pPr>
      <w:r w:rsidRPr="00584C4D">
        <w:rPr>
          <w:rFonts w:ascii="Arial" w:hAnsi="Arial" w:cs="Arial"/>
        </w:rPr>
        <w:br w:type="page"/>
      </w:r>
    </w:p>
    <w:p w14:paraId="651FC1DF" w14:textId="77777777" w:rsidR="00584C4D" w:rsidRPr="00584C4D" w:rsidRDefault="00584C4D" w:rsidP="00584C4D">
      <w:pPr>
        <w:spacing w:line="480" w:lineRule="auto"/>
        <w:jc w:val="both"/>
        <w:rPr>
          <w:rFonts w:ascii="Arial" w:hAnsi="Arial" w:cs="Arial"/>
          <w:b/>
        </w:rPr>
      </w:pPr>
      <w:r w:rsidRPr="00584C4D">
        <w:rPr>
          <w:rFonts w:ascii="Arial" w:hAnsi="Arial" w:cs="Arial"/>
          <w:b/>
        </w:rPr>
        <w:lastRenderedPageBreak/>
        <w:t>Away Game Attendance</w:t>
      </w:r>
    </w:p>
    <w:p w14:paraId="0E5D7868" w14:textId="306E6D8A" w:rsidR="00584C4D" w:rsidRPr="00584C4D" w:rsidRDefault="00CD781B" w:rsidP="00CD781B">
      <w:pPr>
        <w:pStyle w:val="Caption"/>
        <w:rPr>
          <w:rFonts w:ascii="Arial" w:hAnsi="Arial" w:cs="Arial"/>
        </w:rPr>
      </w:pPr>
      <w:bookmarkStart w:id="49" w:name="_Toc513642864"/>
      <w:r>
        <w:t xml:space="preserve">Figure </w:t>
      </w:r>
      <w:fldSimple w:instr=" SEQ Figure \* ARABIC ">
        <w:r w:rsidR="00F03BD3">
          <w:rPr>
            <w:noProof/>
          </w:rPr>
          <w:t>7</w:t>
        </w:r>
      </w:fldSimple>
      <w:r>
        <w:t xml:space="preserve">. </w:t>
      </w:r>
      <w:r w:rsidRPr="001E4ABE">
        <w:t>Away game attendance of survey participants</w:t>
      </w:r>
      <w:bookmarkEnd w:id="49"/>
    </w:p>
    <w:p w14:paraId="32E0F2F1" w14:textId="096972F8" w:rsidR="00584C4D" w:rsidRPr="00584C4D" w:rsidRDefault="00584C4D" w:rsidP="00584C4D">
      <w:pPr>
        <w:spacing w:line="480" w:lineRule="auto"/>
        <w:jc w:val="both"/>
        <w:rPr>
          <w:rFonts w:ascii="Arial" w:hAnsi="Arial" w:cs="Arial"/>
        </w:rPr>
      </w:pPr>
      <w:r w:rsidRPr="00584C4D">
        <w:rPr>
          <w:rFonts w:ascii="Arial" w:hAnsi="Arial" w:cs="Arial"/>
          <w:noProof/>
          <w:lang w:eastAsia="en-GB"/>
        </w:rPr>
        <w:drawing>
          <wp:inline distT="0" distB="0" distL="0" distR="0" wp14:anchorId="0DA47457" wp14:editId="5DF7E06C">
            <wp:extent cx="5734050" cy="25146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4050" cy="2514600"/>
                    </a:xfrm>
                    <a:prstGeom prst="rect">
                      <a:avLst/>
                    </a:prstGeom>
                    <a:noFill/>
                    <a:ln>
                      <a:noFill/>
                    </a:ln>
                  </pic:spPr>
                </pic:pic>
              </a:graphicData>
            </a:graphic>
          </wp:inline>
        </w:drawing>
      </w:r>
    </w:p>
    <w:p w14:paraId="7AD4D420" w14:textId="77777777" w:rsidR="00584C4D" w:rsidRPr="00584C4D" w:rsidRDefault="00584C4D" w:rsidP="00584C4D">
      <w:pPr>
        <w:spacing w:line="480" w:lineRule="auto"/>
        <w:jc w:val="both"/>
        <w:rPr>
          <w:rFonts w:ascii="Arial" w:hAnsi="Arial" w:cs="Arial"/>
        </w:rPr>
      </w:pPr>
      <w:r w:rsidRPr="00584C4D">
        <w:rPr>
          <w:rFonts w:ascii="Arial" w:hAnsi="Arial" w:cs="Arial"/>
        </w:rPr>
        <w:t>Unsurprisingly, even more respondents say to never attend away games than home games and not one participant responded to say they attend every away game. This information may coincide with the findings above dictating the cost and monetary problems that come with being a regular football fan, with travel costs and the price of tickets increasing (BBC, 2013). Despite this, Swansea City AFC average high away attendances in the premier league with involvement in a seasonal average of 40,283 (WorldFootball, 2018) indicating the high quantity of away fans they take to even the largest stadiums around the UK.</w:t>
      </w:r>
    </w:p>
    <w:p w14:paraId="51DAC1E4" w14:textId="77777777" w:rsidR="00584C4D" w:rsidRPr="00584C4D" w:rsidRDefault="00584C4D" w:rsidP="00584C4D">
      <w:pPr>
        <w:spacing w:line="480" w:lineRule="auto"/>
        <w:rPr>
          <w:rFonts w:ascii="Arial" w:hAnsi="Arial" w:cs="Arial"/>
        </w:rPr>
      </w:pPr>
      <w:r w:rsidRPr="00584C4D">
        <w:rPr>
          <w:rFonts w:ascii="Arial" w:hAnsi="Arial" w:cs="Arial"/>
        </w:rPr>
        <w:br w:type="page"/>
      </w:r>
    </w:p>
    <w:p w14:paraId="504D21D1" w14:textId="77777777" w:rsidR="00584C4D" w:rsidRPr="00584C4D" w:rsidRDefault="00584C4D" w:rsidP="00584C4D">
      <w:pPr>
        <w:spacing w:line="480" w:lineRule="auto"/>
        <w:jc w:val="both"/>
        <w:rPr>
          <w:rFonts w:ascii="Arial" w:hAnsi="Arial" w:cs="Arial"/>
          <w:b/>
        </w:rPr>
      </w:pPr>
      <w:r w:rsidRPr="00584C4D">
        <w:rPr>
          <w:rFonts w:ascii="Arial" w:hAnsi="Arial" w:cs="Arial"/>
          <w:b/>
        </w:rPr>
        <w:lastRenderedPageBreak/>
        <w:t>Season Ticket Holders</w:t>
      </w:r>
    </w:p>
    <w:p w14:paraId="3A172E89" w14:textId="4D558F52" w:rsidR="00584C4D" w:rsidRPr="00584C4D" w:rsidRDefault="00CD781B" w:rsidP="00CD781B">
      <w:pPr>
        <w:pStyle w:val="Caption"/>
        <w:rPr>
          <w:rFonts w:ascii="Arial" w:hAnsi="Arial" w:cs="Arial"/>
        </w:rPr>
      </w:pPr>
      <w:bookmarkStart w:id="50" w:name="_Toc513642865"/>
      <w:r>
        <w:t xml:space="preserve">Figure </w:t>
      </w:r>
      <w:fldSimple w:instr=" SEQ Figure \* ARABIC ">
        <w:r w:rsidR="00F03BD3">
          <w:rPr>
            <w:noProof/>
          </w:rPr>
          <w:t>8</w:t>
        </w:r>
      </w:fldSimple>
      <w:r>
        <w:t xml:space="preserve">. </w:t>
      </w:r>
      <w:r w:rsidRPr="00EF4B1C">
        <w:t>Survey participants who are season ticket holders</w:t>
      </w:r>
      <w:bookmarkEnd w:id="50"/>
    </w:p>
    <w:p w14:paraId="26610EEB" w14:textId="3E526DB8" w:rsidR="00584C4D" w:rsidRPr="00584C4D" w:rsidRDefault="00584C4D" w:rsidP="00584C4D">
      <w:pPr>
        <w:spacing w:line="480" w:lineRule="auto"/>
        <w:jc w:val="both"/>
        <w:rPr>
          <w:rFonts w:ascii="Arial" w:hAnsi="Arial" w:cs="Arial"/>
        </w:rPr>
      </w:pPr>
      <w:r w:rsidRPr="00584C4D">
        <w:rPr>
          <w:rFonts w:ascii="Arial" w:hAnsi="Arial" w:cs="Arial"/>
          <w:noProof/>
          <w:lang w:eastAsia="en-GB"/>
        </w:rPr>
        <w:drawing>
          <wp:inline distT="0" distB="0" distL="0" distR="0" wp14:anchorId="790FD610" wp14:editId="3894C4E6">
            <wp:extent cx="4686300" cy="2581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686300" cy="2581275"/>
                    </a:xfrm>
                    <a:prstGeom prst="rect">
                      <a:avLst/>
                    </a:prstGeom>
                    <a:noFill/>
                    <a:ln>
                      <a:noFill/>
                    </a:ln>
                  </pic:spPr>
                </pic:pic>
              </a:graphicData>
            </a:graphic>
          </wp:inline>
        </w:drawing>
      </w:r>
    </w:p>
    <w:p w14:paraId="74861C58" w14:textId="77777777" w:rsidR="00584C4D" w:rsidRPr="00584C4D" w:rsidRDefault="00584C4D" w:rsidP="00584C4D">
      <w:pPr>
        <w:spacing w:line="480" w:lineRule="auto"/>
        <w:jc w:val="both"/>
        <w:rPr>
          <w:rFonts w:ascii="Arial" w:hAnsi="Arial" w:cs="Arial"/>
        </w:rPr>
      </w:pPr>
      <w:r w:rsidRPr="00584C4D">
        <w:rPr>
          <w:rFonts w:ascii="Arial" w:hAnsi="Arial" w:cs="Arial"/>
        </w:rPr>
        <w:t>Continuing the theme of participants not actively attending many games, it comes as no surprise to find that 8 of the 50 respondents own season tickets. However, this figure for season ticket owners is quite comparable to the number of season ticket purchases within the Swansea City area. The population of Swansea being recorded at 239,000 (Swansea Council, 2011) and Swansea City AFC having reportedly sold 15,000 season tickets (TalkSPORT, 2017), leaves the percentage of season ticker holders in Swansea at 15.9%, extremely comparable to the figure found in the sponsorship survey.</w:t>
      </w:r>
    </w:p>
    <w:p w14:paraId="57FA470A" w14:textId="77777777" w:rsidR="00584C4D" w:rsidRPr="00584C4D" w:rsidRDefault="00584C4D" w:rsidP="00584C4D">
      <w:pPr>
        <w:spacing w:line="480" w:lineRule="auto"/>
        <w:rPr>
          <w:rFonts w:ascii="Arial" w:hAnsi="Arial" w:cs="Arial"/>
        </w:rPr>
      </w:pPr>
      <w:r w:rsidRPr="00584C4D">
        <w:rPr>
          <w:rFonts w:ascii="Arial" w:hAnsi="Arial" w:cs="Arial"/>
        </w:rPr>
        <w:br w:type="page"/>
      </w:r>
    </w:p>
    <w:p w14:paraId="37843A34" w14:textId="77777777" w:rsidR="00584C4D" w:rsidRPr="00584C4D" w:rsidRDefault="00584C4D" w:rsidP="00584C4D">
      <w:pPr>
        <w:spacing w:line="480" w:lineRule="auto"/>
        <w:jc w:val="both"/>
        <w:rPr>
          <w:rFonts w:ascii="Arial" w:hAnsi="Arial" w:cs="Arial"/>
          <w:b/>
        </w:rPr>
      </w:pPr>
      <w:r w:rsidRPr="00584C4D">
        <w:rPr>
          <w:rFonts w:ascii="Arial" w:hAnsi="Arial" w:cs="Arial"/>
          <w:b/>
        </w:rPr>
        <w:lastRenderedPageBreak/>
        <w:t>Viewing Games at Recreational Locations</w:t>
      </w:r>
    </w:p>
    <w:p w14:paraId="66B9A21F" w14:textId="74F8F65D" w:rsidR="00584C4D" w:rsidRPr="00584C4D" w:rsidRDefault="00CD781B" w:rsidP="00CD781B">
      <w:pPr>
        <w:pStyle w:val="Caption"/>
        <w:rPr>
          <w:rFonts w:ascii="Arial" w:hAnsi="Arial" w:cs="Arial"/>
        </w:rPr>
      </w:pPr>
      <w:bookmarkStart w:id="51" w:name="_Toc513642866"/>
      <w:r>
        <w:t xml:space="preserve">Figure </w:t>
      </w:r>
      <w:fldSimple w:instr=" SEQ Figure \* ARABIC ">
        <w:r w:rsidR="00F03BD3">
          <w:rPr>
            <w:noProof/>
          </w:rPr>
          <w:t>9</w:t>
        </w:r>
      </w:fldSimple>
      <w:r>
        <w:t xml:space="preserve">. </w:t>
      </w:r>
      <w:r w:rsidRPr="00E935A4">
        <w:t>Survey participants viewing games at recreational locations</w:t>
      </w:r>
      <w:bookmarkEnd w:id="51"/>
    </w:p>
    <w:p w14:paraId="7A8D792B" w14:textId="2D12E7D5" w:rsidR="00584C4D" w:rsidRPr="00584C4D" w:rsidRDefault="00584C4D" w:rsidP="00584C4D">
      <w:pPr>
        <w:spacing w:line="480" w:lineRule="auto"/>
        <w:jc w:val="both"/>
        <w:rPr>
          <w:rFonts w:ascii="Arial" w:hAnsi="Arial" w:cs="Arial"/>
        </w:rPr>
      </w:pPr>
      <w:r w:rsidRPr="00584C4D">
        <w:rPr>
          <w:rFonts w:ascii="Arial" w:hAnsi="Arial" w:cs="Arial"/>
          <w:noProof/>
          <w:lang w:eastAsia="en-GB"/>
        </w:rPr>
        <w:drawing>
          <wp:inline distT="0" distB="0" distL="0" distR="0" wp14:anchorId="6F94274F" wp14:editId="1F08BBA2">
            <wp:extent cx="5734050" cy="27908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4050" cy="2790825"/>
                    </a:xfrm>
                    <a:prstGeom prst="rect">
                      <a:avLst/>
                    </a:prstGeom>
                    <a:noFill/>
                    <a:ln>
                      <a:noFill/>
                    </a:ln>
                  </pic:spPr>
                </pic:pic>
              </a:graphicData>
            </a:graphic>
          </wp:inline>
        </w:drawing>
      </w:r>
    </w:p>
    <w:p w14:paraId="206E54C5" w14:textId="77777777" w:rsidR="00584C4D" w:rsidRPr="00584C4D" w:rsidRDefault="00584C4D" w:rsidP="00584C4D">
      <w:pPr>
        <w:spacing w:line="480" w:lineRule="auto"/>
        <w:jc w:val="both"/>
        <w:rPr>
          <w:rFonts w:ascii="Arial" w:hAnsi="Arial" w:cs="Arial"/>
        </w:rPr>
      </w:pPr>
      <w:r w:rsidRPr="00584C4D">
        <w:rPr>
          <w:rFonts w:ascii="Arial" w:hAnsi="Arial" w:cs="Arial"/>
        </w:rPr>
        <w:t>Following the trend set in earlier findings, a relatively substantial portion of respondents don’t watch Swansea City AFC games at all with 15 of the 50 responses. However, football fans are known to watch games from home and other recreational places with 44% of fans watching at home through a TV or laptop (Mander and McGrath, 2015). The trend of 70% of people choosing to watch Swansea City games at home or other recreational places may coincide with the information found earlier about more expensive travel and increasing ticket prices. Perhaps these fans would attend games more regularly if the costs were not so high.</w:t>
      </w:r>
    </w:p>
    <w:p w14:paraId="43B6BDA4" w14:textId="77777777" w:rsidR="00584C4D" w:rsidRPr="00584C4D" w:rsidRDefault="00584C4D" w:rsidP="00584C4D">
      <w:pPr>
        <w:spacing w:line="480" w:lineRule="auto"/>
        <w:rPr>
          <w:rFonts w:ascii="Arial" w:hAnsi="Arial" w:cs="Arial"/>
        </w:rPr>
      </w:pPr>
      <w:r w:rsidRPr="00584C4D">
        <w:rPr>
          <w:rFonts w:ascii="Arial" w:hAnsi="Arial" w:cs="Arial"/>
        </w:rPr>
        <w:br w:type="page"/>
      </w:r>
    </w:p>
    <w:p w14:paraId="54961FA2" w14:textId="19141329" w:rsidR="00584C4D" w:rsidRPr="00CA3D1A" w:rsidRDefault="00F04DED" w:rsidP="00CA3D1A">
      <w:pPr>
        <w:pStyle w:val="Heading2"/>
        <w:spacing w:line="480" w:lineRule="auto"/>
        <w:rPr>
          <w:rFonts w:ascii="Arial" w:hAnsi="Arial" w:cs="Arial"/>
          <w:b/>
          <w:color w:val="auto"/>
          <w:sz w:val="22"/>
        </w:rPr>
      </w:pPr>
      <w:bookmarkStart w:id="52" w:name="_Toc513642956"/>
      <w:r w:rsidRPr="00CA3D1A">
        <w:rPr>
          <w:rFonts w:ascii="Arial" w:hAnsi="Arial" w:cs="Arial"/>
          <w:b/>
          <w:color w:val="auto"/>
          <w:sz w:val="22"/>
        </w:rPr>
        <w:lastRenderedPageBreak/>
        <w:t xml:space="preserve">4.4 </w:t>
      </w:r>
      <w:r w:rsidR="00584C4D" w:rsidRPr="00CA3D1A">
        <w:rPr>
          <w:rFonts w:ascii="Arial" w:hAnsi="Arial" w:cs="Arial"/>
          <w:b/>
          <w:color w:val="auto"/>
          <w:sz w:val="22"/>
        </w:rPr>
        <w:t>Awareness of Swansea City Sponsor</w:t>
      </w:r>
      <w:r w:rsidR="00A56FD2" w:rsidRPr="00CA3D1A">
        <w:rPr>
          <w:rFonts w:ascii="Arial" w:hAnsi="Arial" w:cs="Arial"/>
          <w:b/>
          <w:color w:val="auto"/>
          <w:sz w:val="22"/>
        </w:rPr>
        <w:t xml:space="preserve"> and Purpose</w:t>
      </w:r>
      <w:bookmarkEnd w:id="52"/>
    </w:p>
    <w:p w14:paraId="322FD83F" w14:textId="43C951F4" w:rsidR="00A56FD2" w:rsidRPr="00584C4D" w:rsidRDefault="00A56FD2" w:rsidP="00584C4D">
      <w:pPr>
        <w:spacing w:line="480" w:lineRule="auto"/>
        <w:jc w:val="both"/>
        <w:rPr>
          <w:rFonts w:ascii="Arial" w:hAnsi="Arial" w:cs="Arial"/>
          <w:b/>
        </w:rPr>
      </w:pPr>
      <w:r>
        <w:rPr>
          <w:rFonts w:ascii="Arial" w:hAnsi="Arial" w:cs="Arial"/>
          <w:b/>
        </w:rPr>
        <w:t>Awareness of Shirt Sleeve Sponsor</w:t>
      </w:r>
    </w:p>
    <w:p w14:paraId="1E4868A3" w14:textId="3FB988E4" w:rsidR="00584C4D" w:rsidRPr="00584C4D" w:rsidRDefault="00CD781B" w:rsidP="00CD781B">
      <w:pPr>
        <w:pStyle w:val="Caption"/>
        <w:rPr>
          <w:rFonts w:ascii="Arial" w:hAnsi="Arial" w:cs="Arial"/>
        </w:rPr>
      </w:pPr>
      <w:bookmarkStart w:id="53" w:name="_Toc513642867"/>
      <w:r>
        <w:t xml:space="preserve">Figure </w:t>
      </w:r>
      <w:fldSimple w:instr=" SEQ Figure \* ARABIC ">
        <w:r w:rsidR="00F03BD3">
          <w:rPr>
            <w:noProof/>
          </w:rPr>
          <w:t>10</w:t>
        </w:r>
      </w:fldSimple>
      <w:r>
        <w:t xml:space="preserve">. </w:t>
      </w:r>
      <w:r w:rsidRPr="004409C8">
        <w:t>Survey participants awareness of shirt sleeve sponsor</w:t>
      </w:r>
      <w:bookmarkEnd w:id="53"/>
    </w:p>
    <w:p w14:paraId="5AE30670" w14:textId="623A2BC1" w:rsidR="00584C4D" w:rsidRPr="00584C4D" w:rsidRDefault="00584C4D" w:rsidP="00584C4D">
      <w:pPr>
        <w:spacing w:line="480" w:lineRule="auto"/>
        <w:jc w:val="both"/>
        <w:rPr>
          <w:rFonts w:ascii="Arial" w:hAnsi="Arial" w:cs="Arial"/>
        </w:rPr>
      </w:pPr>
      <w:r w:rsidRPr="00584C4D">
        <w:rPr>
          <w:rFonts w:ascii="Arial" w:hAnsi="Arial" w:cs="Arial"/>
          <w:noProof/>
          <w:lang w:eastAsia="en-GB"/>
        </w:rPr>
        <w:drawing>
          <wp:inline distT="0" distB="0" distL="0" distR="0" wp14:anchorId="21B4F983" wp14:editId="47389F0A">
            <wp:extent cx="5724525" cy="27908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4525" cy="2790825"/>
                    </a:xfrm>
                    <a:prstGeom prst="rect">
                      <a:avLst/>
                    </a:prstGeom>
                    <a:noFill/>
                    <a:ln>
                      <a:noFill/>
                    </a:ln>
                  </pic:spPr>
                </pic:pic>
              </a:graphicData>
            </a:graphic>
          </wp:inline>
        </w:drawing>
      </w:r>
    </w:p>
    <w:p w14:paraId="527ACCA1"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Out of the 50 respondents, 31 had no knowledge of Swansea City AFC having a shirt sleeve sponsor whereas 19 were aware of its existence. Due to the theme found throughout this research of many of the respondents not watching Swansea City games in any capacity, it is perhaps unsurprising that many were not aware of the sponsor. With Letou, a sports gaming website and online casino (Letou, 2018), being the football clubs main sponsor therefore displayed on the front of the shirt, it will attract more attention to a sporadic viewer, thus a shirt sleeve sponsorship may be more difficult to recognise. </w:t>
      </w:r>
    </w:p>
    <w:p w14:paraId="4C092370" w14:textId="77777777" w:rsidR="00584C4D" w:rsidRPr="00584C4D" w:rsidRDefault="00584C4D" w:rsidP="00584C4D">
      <w:pPr>
        <w:spacing w:line="480" w:lineRule="auto"/>
        <w:jc w:val="both"/>
        <w:rPr>
          <w:rFonts w:ascii="Arial" w:hAnsi="Arial" w:cs="Arial"/>
        </w:rPr>
      </w:pPr>
      <w:r w:rsidRPr="00584C4D">
        <w:rPr>
          <w:rFonts w:ascii="Arial" w:hAnsi="Arial" w:cs="Arial"/>
        </w:rPr>
        <w:t>“The sponsor awareness refers to a customer ability to identify the brand, the brand recognition, remember the past exposure, brand recall. The sponsor awareness has effective the target audiences who must be known to exist of the brand” (Biscaia, 2013). This quote details the importance of brand awareness and the understanding and awareness of the sponsorships existence itself. With 70% of respondents watching Swansea City games sometimes and only 38% of respondents having an awareness of a shirt sleeve sponsorship, perhaps the salience of the company isn’t being increased as much as was hoped.</w:t>
      </w:r>
    </w:p>
    <w:p w14:paraId="15A16F8F" w14:textId="77777777" w:rsidR="00584C4D" w:rsidRPr="00584C4D" w:rsidRDefault="00584C4D" w:rsidP="00584C4D">
      <w:pPr>
        <w:spacing w:line="480" w:lineRule="auto"/>
        <w:rPr>
          <w:rFonts w:ascii="Arial" w:hAnsi="Arial" w:cs="Arial"/>
          <w:b/>
        </w:rPr>
      </w:pPr>
      <w:r w:rsidRPr="00584C4D">
        <w:rPr>
          <w:rFonts w:ascii="Arial" w:hAnsi="Arial" w:cs="Arial"/>
          <w:b/>
        </w:rPr>
        <w:lastRenderedPageBreak/>
        <w:t>Awareness of Shirt Sleeve Sponsors Name</w:t>
      </w:r>
    </w:p>
    <w:p w14:paraId="6D417BB1" w14:textId="48BD4676" w:rsidR="00584C4D" w:rsidRPr="00584C4D" w:rsidRDefault="00CD781B" w:rsidP="00CD781B">
      <w:pPr>
        <w:pStyle w:val="Caption"/>
        <w:rPr>
          <w:rFonts w:ascii="Arial" w:hAnsi="Arial" w:cs="Arial"/>
        </w:rPr>
      </w:pPr>
      <w:bookmarkStart w:id="54" w:name="_Toc513642868"/>
      <w:r>
        <w:t xml:space="preserve">Figure </w:t>
      </w:r>
      <w:fldSimple w:instr=" SEQ Figure \* ARABIC ">
        <w:r w:rsidR="00F03BD3">
          <w:rPr>
            <w:noProof/>
          </w:rPr>
          <w:t>11</w:t>
        </w:r>
      </w:fldSimple>
      <w:r>
        <w:t xml:space="preserve">. </w:t>
      </w:r>
      <w:r w:rsidRPr="006A43F3">
        <w:t>Survey participants awareness of shirt sleeve sponsors name</w:t>
      </w:r>
      <w:bookmarkEnd w:id="54"/>
    </w:p>
    <w:p w14:paraId="04331EBB" w14:textId="3E055F60" w:rsidR="00584C4D" w:rsidRPr="00584C4D" w:rsidRDefault="00584C4D" w:rsidP="00584C4D">
      <w:pPr>
        <w:spacing w:line="480" w:lineRule="auto"/>
        <w:rPr>
          <w:rFonts w:ascii="Arial" w:hAnsi="Arial" w:cs="Arial"/>
        </w:rPr>
      </w:pPr>
      <w:r w:rsidRPr="00584C4D">
        <w:rPr>
          <w:rFonts w:ascii="Arial" w:hAnsi="Arial" w:cs="Arial"/>
          <w:noProof/>
          <w:lang w:eastAsia="en-GB"/>
        </w:rPr>
        <w:drawing>
          <wp:inline distT="0" distB="0" distL="0" distR="0" wp14:anchorId="36D4DB26" wp14:editId="68D13C5B">
            <wp:extent cx="5734050" cy="27241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4050" cy="2724150"/>
                    </a:xfrm>
                    <a:prstGeom prst="rect">
                      <a:avLst/>
                    </a:prstGeom>
                    <a:noFill/>
                    <a:ln>
                      <a:noFill/>
                    </a:ln>
                  </pic:spPr>
                </pic:pic>
              </a:graphicData>
            </a:graphic>
          </wp:inline>
        </w:drawing>
      </w:r>
    </w:p>
    <w:p w14:paraId="382E8EED"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As shown above, 32% of respondents were correct in choosing Barracuda Networks as the sponsor, 16 out of the 50 participants. This number is relatively low in terms of brand recognition and awareness of the sponsor but remains higher than the other choices for the respondents. </w:t>
      </w:r>
    </w:p>
    <w:p w14:paraId="6D2DED44"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Awareness of a brand is the initial starting point for any company reaching out to customers (Koniewski, 2012) and with over half of the population partaking in sporting events (Humphreys and Ruseski, 2009) it’s important for companies such as Barracuda Networks to choose the best possible outcome regarding advertising and sponsorship to increase the awareness of the brand. </w:t>
      </w:r>
    </w:p>
    <w:p w14:paraId="15F43B5F" w14:textId="77777777" w:rsidR="00584C4D" w:rsidRPr="00584C4D" w:rsidRDefault="00584C4D" w:rsidP="00584C4D">
      <w:pPr>
        <w:spacing w:line="480" w:lineRule="auto"/>
        <w:jc w:val="both"/>
        <w:rPr>
          <w:rFonts w:ascii="Arial" w:hAnsi="Arial" w:cs="Arial"/>
        </w:rPr>
      </w:pPr>
      <w:r w:rsidRPr="00584C4D">
        <w:rPr>
          <w:rFonts w:ascii="Arial" w:hAnsi="Arial" w:cs="Arial"/>
        </w:rPr>
        <w:t>A more positive outlook on this may be the connection between the respondents who were aware of the shirt sleeve sponsorship existing and the respondents who knew the shirt sleeve sponsor was Barracuda Networks. 38% of respondents were aware that Swansea City AFC had a shirt sleeve sponsor for the 17/18 Premier League season and 32% of respondents were aware that the sponsor was Barracuda Networks, a sizable portion of the initial 38%.</w:t>
      </w:r>
    </w:p>
    <w:p w14:paraId="5596741E" w14:textId="77777777" w:rsidR="00584C4D" w:rsidRPr="00584C4D" w:rsidRDefault="00584C4D" w:rsidP="00584C4D">
      <w:pPr>
        <w:spacing w:line="480" w:lineRule="auto"/>
        <w:rPr>
          <w:rFonts w:ascii="Arial" w:hAnsi="Arial" w:cs="Arial"/>
        </w:rPr>
      </w:pPr>
      <w:r w:rsidRPr="00584C4D">
        <w:rPr>
          <w:rFonts w:ascii="Arial" w:hAnsi="Arial" w:cs="Arial"/>
        </w:rPr>
        <w:br w:type="page"/>
      </w:r>
    </w:p>
    <w:p w14:paraId="07F17D1E" w14:textId="77777777" w:rsidR="00584C4D" w:rsidRPr="00584C4D" w:rsidRDefault="00584C4D" w:rsidP="00584C4D">
      <w:pPr>
        <w:spacing w:line="480" w:lineRule="auto"/>
        <w:jc w:val="both"/>
        <w:rPr>
          <w:rFonts w:ascii="Arial" w:hAnsi="Arial" w:cs="Arial"/>
          <w:b/>
        </w:rPr>
      </w:pPr>
      <w:r w:rsidRPr="00584C4D">
        <w:rPr>
          <w:rFonts w:ascii="Arial" w:hAnsi="Arial" w:cs="Arial"/>
          <w:b/>
        </w:rPr>
        <w:lastRenderedPageBreak/>
        <w:t>Awareness of the Purpose of the Shirt Sleeve Sponsor</w:t>
      </w:r>
    </w:p>
    <w:p w14:paraId="56598FAF" w14:textId="4AE5D0E4" w:rsidR="00584C4D" w:rsidRPr="00584C4D" w:rsidRDefault="00584C4D" w:rsidP="00584C4D">
      <w:pPr>
        <w:spacing w:line="480" w:lineRule="auto"/>
        <w:jc w:val="both"/>
        <w:rPr>
          <w:rFonts w:ascii="Arial" w:hAnsi="Arial" w:cs="Arial"/>
        </w:rPr>
      </w:pPr>
      <w:r w:rsidRPr="00584C4D">
        <w:rPr>
          <w:rFonts w:ascii="Arial" w:hAnsi="Arial" w:cs="Arial"/>
        </w:rPr>
        <w:t xml:space="preserve">Figure </w:t>
      </w:r>
      <w:r w:rsidR="00E06F4A">
        <w:rPr>
          <w:rFonts w:ascii="Arial" w:hAnsi="Arial" w:cs="Arial"/>
        </w:rPr>
        <w:t>2.11</w:t>
      </w:r>
      <w:r w:rsidRPr="00584C4D">
        <w:rPr>
          <w:rFonts w:ascii="Arial" w:hAnsi="Arial" w:cs="Arial"/>
        </w:rPr>
        <w:t xml:space="preserve"> Survey participants awareness of shirt sleeve sponsors purpose</w:t>
      </w:r>
    </w:p>
    <w:p w14:paraId="44EA17B9" w14:textId="67894990" w:rsidR="00584C4D" w:rsidRPr="00584C4D" w:rsidRDefault="00584C4D" w:rsidP="00584C4D">
      <w:pPr>
        <w:spacing w:line="480" w:lineRule="auto"/>
        <w:jc w:val="both"/>
        <w:rPr>
          <w:rFonts w:ascii="Arial" w:hAnsi="Arial" w:cs="Arial"/>
          <w:b/>
        </w:rPr>
      </w:pPr>
      <w:r w:rsidRPr="00584C4D">
        <w:rPr>
          <w:rFonts w:ascii="Arial" w:hAnsi="Arial" w:cs="Arial"/>
          <w:b/>
          <w:noProof/>
          <w:lang w:eastAsia="en-GB"/>
        </w:rPr>
        <w:drawing>
          <wp:inline distT="0" distB="0" distL="0" distR="0" wp14:anchorId="1EE8225D" wp14:editId="71A524FF">
            <wp:extent cx="5734050" cy="27336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4050" cy="2733675"/>
                    </a:xfrm>
                    <a:prstGeom prst="rect">
                      <a:avLst/>
                    </a:prstGeom>
                    <a:noFill/>
                    <a:ln>
                      <a:noFill/>
                    </a:ln>
                  </pic:spPr>
                </pic:pic>
              </a:graphicData>
            </a:graphic>
          </wp:inline>
        </w:drawing>
      </w:r>
    </w:p>
    <w:p w14:paraId="639CE44E" w14:textId="77777777" w:rsidR="00584C4D" w:rsidRPr="00584C4D" w:rsidRDefault="00584C4D" w:rsidP="00584C4D">
      <w:pPr>
        <w:spacing w:line="480" w:lineRule="auto"/>
        <w:jc w:val="both"/>
        <w:rPr>
          <w:rFonts w:ascii="Arial" w:hAnsi="Arial" w:cs="Arial"/>
          <w:shd w:val="clear" w:color="auto" w:fill="FFFFFF"/>
        </w:rPr>
      </w:pPr>
      <w:r w:rsidRPr="00584C4D">
        <w:rPr>
          <w:rFonts w:ascii="Arial" w:hAnsi="Arial" w:cs="Arial"/>
        </w:rPr>
        <w:t>Whereas the question above which discussed the awareness of the company’s name received a high amount of correct responses when compared to the number of respondents who were aware of the sponsors existence, the number of respondents who were correctly able to identify the purpose of Barracuda Networks was lower, with only 16% giving the answer cloud storage protection. This is shown through their own website as “</w:t>
      </w:r>
      <w:r w:rsidRPr="00584C4D">
        <w:rPr>
          <w:rStyle w:val="Emphasis"/>
          <w:rFonts w:ascii="Arial" w:hAnsi="Arial" w:cs="Arial"/>
          <w:bCs/>
          <w:shd w:val="clear" w:color="auto" w:fill="FFFFFF"/>
        </w:rPr>
        <w:t>Barracuda Networks</w:t>
      </w:r>
      <w:r w:rsidRPr="00584C4D">
        <w:rPr>
          <w:rFonts w:ascii="Arial" w:hAnsi="Arial" w:cs="Arial"/>
          <w:shd w:val="clear" w:color="auto" w:fill="FFFFFF"/>
        </w:rPr>
        <w:t xml:space="preserve"> offers industry-leading network security products for data storage &amp; disaster recovery, content security, and networking &amp; application delivery” (Barracuda Networks, 2000). </w:t>
      </w:r>
    </w:p>
    <w:p w14:paraId="14EF64D9" w14:textId="181D932B" w:rsidR="00584C4D" w:rsidRPr="00584C4D" w:rsidRDefault="00F03BD3" w:rsidP="00F03BD3">
      <w:pPr>
        <w:pStyle w:val="Caption"/>
        <w:rPr>
          <w:rFonts w:ascii="Arial" w:hAnsi="Arial" w:cs="Arial"/>
          <w:shd w:val="clear" w:color="auto" w:fill="FFFFFF"/>
        </w:rPr>
      </w:pPr>
      <w:bookmarkStart w:id="55" w:name="_Toc513642869"/>
      <w:r>
        <w:t xml:space="preserve">Figure </w:t>
      </w:r>
      <w:fldSimple w:instr=" SEQ Figure \* ARABIC ">
        <w:r>
          <w:rPr>
            <w:noProof/>
          </w:rPr>
          <w:t>12</w:t>
        </w:r>
      </w:fldSimple>
      <w:r>
        <w:t xml:space="preserve">. </w:t>
      </w:r>
      <w:r w:rsidRPr="00A911C0">
        <w:t>Open choice question</w:t>
      </w:r>
      <w:bookmarkEnd w:id="55"/>
    </w:p>
    <w:p w14:paraId="3EFC8A83" w14:textId="28837861" w:rsidR="00584C4D" w:rsidRPr="00584C4D" w:rsidRDefault="00584C4D" w:rsidP="00584C4D">
      <w:pPr>
        <w:spacing w:line="480" w:lineRule="auto"/>
        <w:jc w:val="both"/>
        <w:rPr>
          <w:rFonts w:ascii="Arial" w:hAnsi="Arial" w:cs="Arial"/>
          <w:shd w:val="clear" w:color="auto" w:fill="FFFFFF"/>
        </w:rPr>
      </w:pPr>
      <w:r w:rsidRPr="00584C4D">
        <w:rPr>
          <w:rFonts w:ascii="Arial" w:hAnsi="Arial" w:cs="Arial"/>
          <w:noProof/>
          <w:shd w:val="clear" w:color="auto" w:fill="FFFFFF"/>
          <w:lang w:eastAsia="en-GB"/>
        </w:rPr>
        <w:drawing>
          <wp:inline distT="0" distB="0" distL="0" distR="0" wp14:anchorId="4A7B104B" wp14:editId="5D3A8169">
            <wp:extent cx="5734050" cy="7524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4050" cy="752475"/>
                    </a:xfrm>
                    <a:prstGeom prst="rect">
                      <a:avLst/>
                    </a:prstGeom>
                    <a:noFill/>
                    <a:ln>
                      <a:noFill/>
                    </a:ln>
                  </pic:spPr>
                </pic:pic>
              </a:graphicData>
            </a:graphic>
          </wp:inline>
        </w:drawing>
      </w:r>
    </w:p>
    <w:p w14:paraId="795A8779" w14:textId="77777777" w:rsidR="00584C4D" w:rsidRPr="00584C4D" w:rsidRDefault="00584C4D" w:rsidP="00584C4D">
      <w:pPr>
        <w:spacing w:line="480" w:lineRule="auto"/>
        <w:jc w:val="both"/>
        <w:rPr>
          <w:rFonts w:ascii="Arial" w:hAnsi="Arial" w:cs="Arial"/>
          <w:shd w:val="clear" w:color="auto" w:fill="FFFFFF"/>
        </w:rPr>
      </w:pPr>
      <w:r w:rsidRPr="00584C4D">
        <w:rPr>
          <w:rFonts w:ascii="Arial" w:hAnsi="Arial" w:cs="Arial"/>
          <w:shd w:val="clear" w:color="auto" w:fill="FFFFFF"/>
        </w:rPr>
        <w:t xml:space="preserve">To coincide with the above question, the sponsorship survey asked participants to describe what they believed their chosen company did in their own words. With 36 responses to this question and only 6 correct responses involving Barracuda Networks shows the low correct </w:t>
      </w:r>
      <w:r w:rsidRPr="00584C4D">
        <w:rPr>
          <w:rFonts w:ascii="Arial" w:hAnsi="Arial" w:cs="Arial"/>
          <w:shd w:val="clear" w:color="auto" w:fill="FFFFFF"/>
        </w:rPr>
        <w:lastRenderedPageBreak/>
        <w:t>response rate regarding the awareness of the shirt sleeve sponsors purpose and the general awareness of the shirt sleeve sponsor.</w:t>
      </w:r>
    </w:p>
    <w:p w14:paraId="210C1C87" w14:textId="2AC97807" w:rsidR="00584C4D" w:rsidRPr="00584C4D" w:rsidRDefault="003A1B96" w:rsidP="003A1B96">
      <w:pPr>
        <w:pStyle w:val="Caption"/>
        <w:rPr>
          <w:rFonts w:ascii="Arial" w:hAnsi="Arial" w:cs="Arial"/>
          <w:shd w:val="clear" w:color="auto" w:fill="FFFFFF"/>
        </w:rPr>
      </w:pPr>
      <w:bookmarkStart w:id="56" w:name="_Toc513642843"/>
      <w:r>
        <w:t xml:space="preserve">Table </w:t>
      </w:r>
      <w:fldSimple w:instr=" SEQ Table \* ARABIC ">
        <w:r>
          <w:rPr>
            <w:noProof/>
          </w:rPr>
          <w:t>2</w:t>
        </w:r>
      </w:fldSimple>
      <w:r>
        <w:t xml:space="preserve">. </w:t>
      </w:r>
      <w:r w:rsidRPr="00564E0F">
        <w:t>Open choice question responses</w:t>
      </w:r>
      <w:bookmarkEnd w:id="56"/>
    </w:p>
    <w:tbl>
      <w:tblPr>
        <w:tblStyle w:val="TableGrid"/>
        <w:tblW w:w="0" w:type="auto"/>
        <w:tblInd w:w="0" w:type="dxa"/>
        <w:tblLook w:val="04A0" w:firstRow="1" w:lastRow="0" w:firstColumn="1" w:lastColumn="0" w:noHBand="0" w:noVBand="1"/>
      </w:tblPr>
      <w:tblGrid>
        <w:gridCol w:w="4508"/>
        <w:gridCol w:w="4508"/>
      </w:tblGrid>
      <w:tr w:rsidR="00584C4D" w:rsidRPr="00584C4D" w14:paraId="35960247" w14:textId="77777777" w:rsidTr="00584C4D">
        <w:tc>
          <w:tcPr>
            <w:tcW w:w="4508" w:type="dxa"/>
            <w:tcBorders>
              <w:top w:val="single" w:sz="4" w:space="0" w:color="auto"/>
              <w:left w:val="single" w:sz="4" w:space="0" w:color="auto"/>
              <w:bottom w:val="single" w:sz="4" w:space="0" w:color="auto"/>
              <w:right w:val="single" w:sz="4" w:space="0" w:color="auto"/>
            </w:tcBorders>
            <w:hideMark/>
          </w:tcPr>
          <w:p w14:paraId="68AF2C59" w14:textId="77777777" w:rsidR="00584C4D" w:rsidRPr="00584C4D" w:rsidRDefault="00584C4D" w:rsidP="00584C4D">
            <w:pPr>
              <w:spacing w:line="480" w:lineRule="auto"/>
              <w:rPr>
                <w:rFonts w:ascii="Arial" w:hAnsi="Arial" w:cs="Arial"/>
                <w:b/>
              </w:rPr>
            </w:pPr>
            <w:r w:rsidRPr="00584C4D">
              <w:rPr>
                <w:rFonts w:ascii="Arial" w:hAnsi="Arial" w:cs="Arial"/>
                <w:b/>
              </w:rPr>
              <w:t>Open choice question responses</w:t>
            </w:r>
          </w:p>
        </w:tc>
        <w:tc>
          <w:tcPr>
            <w:tcW w:w="4508" w:type="dxa"/>
            <w:tcBorders>
              <w:top w:val="single" w:sz="4" w:space="0" w:color="auto"/>
              <w:left w:val="single" w:sz="4" w:space="0" w:color="auto"/>
              <w:bottom w:val="single" w:sz="4" w:space="0" w:color="auto"/>
              <w:right w:val="single" w:sz="4" w:space="0" w:color="auto"/>
            </w:tcBorders>
            <w:hideMark/>
          </w:tcPr>
          <w:p w14:paraId="23455336" w14:textId="77777777" w:rsidR="00584C4D" w:rsidRPr="00584C4D" w:rsidRDefault="00584C4D" w:rsidP="00584C4D">
            <w:pPr>
              <w:spacing w:line="480" w:lineRule="auto"/>
              <w:rPr>
                <w:rFonts w:ascii="Arial" w:hAnsi="Arial" w:cs="Arial"/>
                <w:b/>
              </w:rPr>
            </w:pPr>
            <w:r w:rsidRPr="00584C4D">
              <w:rPr>
                <w:rFonts w:ascii="Arial" w:hAnsi="Arial" w:cs="Arial"/>
                <w:b/>
              </w:rPr>
              <w:t>Number of Respondents</w:t>
            </w:r>
          </w:p>
        </w:tc>
      </w:tr>
      <w:tr w:rsidR="00584C4D" w:rsidRPr="00584C4D" w14:paraId="796961DD" w14:textId="77777777" w:rsidTr="00584C4D">
        <w:tc>
          <w:tcPr>
            <w:tcW w:w="4508" w:type="dxa"/>
            <w:tcBorders>
              <w:top w:val="single" w:sz="4" w:space="0" w:color="auto"/>
              <w:left w:val="single" w:sz="4" w:space="0" w:color="auto"/>
              <w:bottom w:val="single" w:sz="4" w:space="0" w:color="auto"/>
              <w:right w:val="single" w:sz="4" w:space="0" w:color="auto"/>
            </w:tcBorders>
            <w:hideMark/>
          </w:tcPr>
          <w:p w14:paraId="56E23875" w14:textId="77777777" w:rsidR="00584C4D" w:rsidRPr="00584C4D" w:rsidRDefault="00584C4D" w:rsidP="00584C4D">
            <w:pPr>
              <w:spacing w:line="480" w:lineRule="auto"/>
              <w:rPr>
                <w:rFonts w:ascii="Arial" w:hAnsi="Arial" w:cs="Arial"/>
              </w:rPr>
            </w:pPr>
            <w:r w:rsidRPr="00584C4D">
              <w:rPr>
                <w:rFonts w:ascii="Arial" w:hAnsi="Arial" w:cs="Arial"/>
              </w:rPr>
              <w:t>Correctly stated Barracuda Networks purpose</w:t>
            </w:r>
          </w:p>
        </w:tc>
        <w:tc>
          <w:tcPr>
            <w:tcW w:w="4508" w:type="dxa"/>
            <w:tcBorders>
              <w:top w:val="single" w:sz="4" w:space="0" w:color="auto"/>
              <w:left w:val="single" w:sz="4" w:space="0" w:color="auto"/>
              <w:bottom w:val="single" w:sz="4" w:space="0" w:color="auto"/>
              <w:right w:val="single" w:sz="4" w:space="0" w:color="auto"/>
            </w:tcBorders>
            <w:hideMark/>
          </w:tcPr>
          <w:p w14:paraId="3F9CB21A" w14:textId="77777777" w:rsidR="00584C4D" w:rsidRPr="00584C4D" w:rsidRDefault="00584C4D" w:rsidP="00584C4D">
            <w:pPr>
              <w:spacing w:line="480" w:lineRule="auto"/>
              <w:rPr>
                <w:rFonts w:ascii="Arial" w:hAnsi="Arial" w:cs="Arial"/>
              </w:rPr>
            </w:pPr>
            <w:r w:rsidRPr="00584C4D">
              <w:rPr>
                <w:rFonts w:ascii="Arial" w:hAnsi="Arial" w:cs="Arial"/>
              </w:rPr>
              <w:t>6</w:t>
            </w:r>
          </w:p>
        </w:tc>
      </w:tr>
      <w:tr w:rsidR="00584C4D" w:rsidRPr="00584C4D" w14:paraId="7C282DD2" w14:textId="77777777" w:rsidTr="00584C4D">
        <w:tc>
          <w:tcPr>
            <w:tcW w:w="4508" w:type="dxa"/>
            <w:tcBorders>
              <w:top w:val="single" w:sz="4" w:space="0" w:color="auto"/>
              <w:left w:val="single" w:sz="4" w:space="0" w:color="auto"/>
              <w:bottom w:val="single" w:sz="4" w:space="0" w:color="auto"/>
              <w:right w:val="single" w:sz="4" w:space="0" w:color="auto"/>
            </w:tcBorders>
            <w:hideMark/>
          </w:tcPr>
          <w:p w14:paraId="5ADC53FE" w14:textId="77777777" w:rsidR="00584C4D" w:rsidRPr="00584C4D" w:rsidRDefault="00584C4D" w:rsidP="00584C4D">
            <w:pPr>
              <w:spacing w:line="480" w:lineRule="auto"/>
              <w:rPr>
                <w:rFonts w:ascii="Arial" w:hAnsi="Arial" w:cs="Arial"/>
              </w:rPr>
            </w:pPr>
            <w:r w:rsidRPr="00584C4D">
              <w:rPr>
                <w:rFonts w:ascii="Arial" w:hAnsi="Arial" w:cs="Arial"/>
              </w:rPr>
              <w:t>Gambling or betting company</w:t>
            </w:r>
          </w:p>
        </w:tc>
        <w:tc>
          <w:tcPr>
            <w:tcW w:w="4508" w:type="dxa"/>
            <w:tcBorders>
              <w:top w:val="single" w:sz="4" w:space="0" w:color="auto"/>
              <w:left w:val="single" w:sz="4" w:space="0" w:color="auto"/>
              <w:bottom w:val="single" w:sz="4" w:space="0" w:color="auto"/>
              <w:right w:val="single" w:sz="4" w:space="0" w:color="auto"/>
            </w:tcBorders>
            <w:hideMark/>
          </w:tcPr>
          <w:p w14:paraId="518F2917" w14:textId="77777777" w:rsidR="00584C4D" w:rsidRPr="00584C4D" w:rsidRDefault="00584C4D" w:rsidP="00584C4D">
            <w:pPr>
              <w:spacing w:line="480" w:lineRule="auto"/>
              <w:rPr>
                <w:rFonts w:ascii="Arial" w:hAnsi="Arial" w:cs="Arial"/>
              </w:rPr>
            </w:pPr>
            <w:r w:rsidRPr="00584C4D">
              <w:rPr>
                <w:rFonts w:ascii="Arial" w:hAnsi="Arial" w:cs="Arial"/>
              </w:rPr>
              <w:t>4</w:t>
            </w:r>
          </w:p>
        </w:tc>
      </w:tr>
      <w:tr w:rsidR="00584C4D" w:rsidRPr="00584C4D" w14:paraId="79340852" w14:textId="77777777" w:rsidTr="00584C4D">
        <w:tc>
          <w:tcPr>
            <w:tcW w:w="4508" w:type="dxa"/>
            <w:tcBorders>
              <w:top w:val="single" w:sz="4" w:space="0" w:color="auto"/>
              <w:left w:val="single" w:sz="4" w:space="0" w:color="auto"/>
              <w:bottom w:val="single" w:sz="4" w:space="0" w:color="auto"/>
              <w:right w:val="single" w:sz="4" w:space="0" w:color="auto"/>
            </w:tcBorders>
            <w:hideMark/>
          </w:tcPr>
          <w:p w14:paraId="2C72C2A8" w14:textId="77777777" w:rsidR="00584C4D" w:rsidRPr="00584C4D" w:rsidRDefault="00584C4D" w:rsidP="00584C4D">
            <w:pPr>
              <w:spacing w:line="480" w:lineRule="auto"/>
              <w:rPr>
                <w:rFonts w:ascii="Arial" w:hAnsi="Arial" w:cs="Arial"/>
              </w:rPr>
            </w:pPr>
            <w:r w:rsidRPr="00584C4D">
              <w:rPr>
                <w:rFonts w:ascii="Arial" w:hAnsi="Arial" w:cs="Arial"/>
              </w:rPr>
              <w:t>Mobile network company</w:t>
            </w:r>
          </w:p>
        </w:tc>
        <w:tc>
          <w:tcPr>
            <w:tcW w:w="4508" w:type="dxa"/>
            <w:tcBorders>
              <w:top w:val="single" w:sz="4" w:space="0" w:color="auto"/>
              <w:left w:val="single" w:sz="4" w:space="0" w:color="auto"/>
              <w:bottom w:val="single" w:sz="4" w:space="0" w:color="auto"/>
              <w:right w:val="single" w:sz="4" w:space="0" w:color="auto"/>
            </w:tcBorders>
            <w:hideMark/>
          </w:tcPr>
          <w:p w14:paraId="49A27A20" w14:textId="77777777" w:rsidR="00584C4D" w:rsidRPr="00584C4D" w:rsidRDefault="00584C4D" w:rsidP="00584C4D">
            <w:pPr>
              <w:spacing w:line="480" w:lineRule="auto"/>
              <w:rPr>
                <w:rFonts w:ascii="Arial" w:hAnsi="Arial" w:cs="Arial"/>
              </w:rPr>
            </w:pPr>
            <w:r w:rsidRPr="00584C4D">
              <w:rPr>
                <w:rFonts w:ascii="Arial" w:hAnsi="Arial" w:cs="Arial"/>
              </w:rPr>
              <w:t>4</w:t>
            </w:r>
          </w:p>
        </w:tc>
      </w:tr>
      <w:tr w:rsidR="00584C4D" w:rsidRPr="00584C4D" w14:paraId="3EB0666B" w14:textId="77777777" w:rsidTr="00584C4D">
        <w:tc>
          <w:tcPr>
            <w:tcW w:w="4508" w:type="dxa"/>
            <w:tcBorders>
              <w:top w:val="single" w:sz="4" w:space="0" w:color="auto"/>
              <w:left w:val="single" w:sz="4" w:space="0" w:color="auto"/>
              <w:bottom w:val="single" w:sz="4" w:space="0" w:color="auto"/>
              <w:right w:val="single" w:sz="4" w:space="0" w:color="auto"/>
            </w:tcBorders>
            <w:hideMark/>
          </w:tcPr>
          <w:p w14:paraId="5C3024CD" w14:textId="77777777" w:rsidR="00584C4D" w:rsidRPr="00584C4D" w:rsidRDefault="00584C4D" w:rsidP="00584C4D">
            <w:pPr>
              <w:spacing w:line="480" w:lineRule="auto"/>
              <w:rPr>
                <w:rFonts w:ascii="Arial" w:hAnsi="Arial" w:cs="Arial"/>
              </w:rPr>
            </w:pPr>
            <w:r w:rsidRPr="00584C4D">
              <w:rPr>
                <w:rFonts w:ascii="Arial" w:hAnsi="Arial" w:cs="Arial"/>
              </w:rPr>
              <w:t>Other</w:t>
            </w:r>
          </w:p>
        </w:tc>
        <w:tc>
          <w:tcPr>
            <w:tcW w:w="4508" w:type="dxa"/>
            <w:tcBorders>
              <w:top w:val="single" w:sz="4" w:space="0" w:color="auto"/>
              <w:left w:val="single" w:sz="4" w:space="0" w:color="auto"/>
              <w:bottom w:val="single" w:sz="4" w:space="0" w:color="auto"/>
              <w:right w:val="single" w:sz="4" w:space="0" w:color="auto"/>
            </w:tcBorders>
            <w:hideMark/>
          </w:tcPr>
          <w:p w14:paraId="3E00C5C8" w14:textId="77777777" w:rsidR="00584C4D" w:rsidRPr="00584C4D" w:rsidRDefault="00584C4D" w:rsidP="00584C4D">
            <w:pPr>
              <w:spacing w:line="480" w:lineRule="auto"/>
              <w:rPr>
                <w:rFonts w:ascii="Arial" w:hAnsi="Arial" w:cs="Arial"/>
              </w:rPr>
            </w:pPr>
            <w:r w:rsidRPr="00584C4D">
              <w:rPr>
                <w:rFonts w:ascii="Arial" w:hAnsi="Arial" w:cs="Arial"/>
              </w:rPr>
              <w:t>18</w:t>
            </w:r>
          </w:p>
        </w:tc>
      </w:tr>
      <w:tr w:rsidR="00584C4D" w:rsidRPr="00584C4D" w14:paraId="53A79CFD" w14:textId="77777777" w:rsidTr="00584C4D">
        <w:tc>
          <w:tcPr>
            <w:tcW w:w="4508" w:type="dxa"/>
            <w:tcBorders>
              <w:top w:val="single" w:sz="4" w:space="0" w:color="auto"/>
              <w:left w:val="single" w:sz="4" w:space="0" w:color="auto"/>
              <w:bottom w:val="single" w:sz="4" w:space="0" w:color="auto"/>
              <w:right w:val="single" w:sz="4" w:space="0" w:color="auto"/>
            </w:tcBorders>
            <w:hideMark/>
          </w:tcPr>
          <w:p w14:paraId="1055EBC5" w14:textId="77777777" w:rsidR="00584C4D" w:rsidRPr="00584C4D" w:rsidRDefault="00584C4D" w:rsidP="00584C4D">
            <w:pPr>
              <w:spacing w:line="480" w:lineRule="auto"/>
              <w:rPr>
                <w:rFonts w:ascii="Arial" w:hAnsi="Arial" w:cs="Arial"/>
              </w:rPr>
            </w:pPr>
            <w:r w:rsidRPr="00584C4D">
              <w:rPr>
                <w:rFonts w:ascii="Arial" w:hAnsi="Arial" w:cs="Arial"/>
              </w:rPr>
              <w:t>Wasn’t aware</w:t>
            </w:r>
          </w:p>
        </w:tc>
        <w:tc>
          <w:tcPr>
            <w:tcW w:w="4508" w:type="dxa"/>
            <w:tcBorders>
              <w:top w:val="single" w:sz="4" w:space="0" w:color="auto"/>
              <w:left w:val="single" w:sz="4" w:space="0" w:color="auto"/>
              <w:bottom w:val="single" w:sz="4" w:space="0" w:color="auto"/>
              <w:right w:val="single" w:sz="4" w:space="0" w:color="auto"/>
            </w:tcBorders>
            <w:hideMark/>
          </w:tcPr>
          <w:p w14:paraId="4B429053" w14:textId="77777777" w:rsidR="00584C4D" w:rsidRPr="00584C4D" w:rsidRDefault="00584C4D" w:rsidP="00584C4D">
            <w:pPr>
              <w:spacing w:line="480" w:lineRule="auto"/>
              <w:rPr>
                <w:rFonts w:ascii="Arial" w:hAnsi="Arial" w:cs="Arial"/>
              </w:rPr>
            </w:pPr>
            <w:r w:rsidRPr="00584C4D">
              <w:rPr>
                <w:rFonts w:ascii="Arial" w:hAnsi="Arial" w:cs="Arial"/>
              </w:rPr>
              <w:t>4</w:t>
            </w:r>
          </w:p>
        </w:tc>
      </w:tr>
    </w:tbl>
    <w:p w14:paraId="603E71C5" w14:textId="77777777" w:rsidR="00584C4D" w:rsidRPr="00584C4D" w:rsidRDefault="00584C4D" w:rsidP="00584C4D">
      <w:pPr>
        <w:spacing w:line="480" w:lineRule="auto"/>
        <w:jc w:val="both"/>
        <w:rPr>
          <w:rFonts w:ascii="Arial" w:hAnsi="Arial" w:cs="Arial"/>
          <w:b/>
        </w:rPr>
      </w:pPr>
      <w:r w:rsidRPr="00584C4D">
        <w:rPr>
          <w:rFonts w:ascii="Arial" w:hAnsi="Arial" w:cs="Arial"/>
          <w:b/>
        </w:rPr>
        <w:br w:type="page"/>
      </w:r>
    </w:p>
    <w:p w14:paraId="3EF5F63F" w14:textId="04AD4BF3" w:rsidR="00584C4D" w:rsidRPr="00006657" w:rsidRDefault="00A56FD2" w:rsidP="00006657">
      <w:pPr>
        <w:pStyle w:val="Heading1"/>
        <w:spacing w:line="480" w:lineRule="auto"/>
        <w:jc w:val="center"/>
        <w:rPr>
          <w:rFonts w:ascii="Arial" w:hAnsi="Arial" w:cs="Arial"/>
          <w:b/>
          <w:color w:val="auto"/>
          <w:sz w:val="40"/>
        </w:rPr>
      </w:pPr>
      <w:bookmarkStart w:id="57" w:name="_Toc513642957"/>
      <w:r w:rsidRPr="00006657">
        <w:rPr>
          <w:rFonts w:ascii="Arial" w:hAnsi="Arial" w:cs="Arial"/>
          <w:b/>
          <w:color w:val="auto"/>
          <w:sz w:val="40"/>
        </w:rPr>
        <w:lastRenderedPageBreak/>
        <w:t xml:space="preserve">Chapter 5 - </w:t>
      </w:r>
      <w:r w:rsidR="00584C4D" w:rsidRPr="00006657">
        <w:rPr>
          <w:rFonts w:ascii="Arial" w:hAnsi="Arial" w:cs="Arial"/>
          <w:b/>
          <w:color w:val="auto"/>
          <w:sz w:val="40"/>
        </w:rPr>
        <w:t>Conclusions and Recommendations</w:t>
      </w:r>
      <w:bookmarkEnd w:id="57"/>
    </w:p>
    <w:p w14:paraId="7CF49817" w14:textId="77777777" w:rsidR="00584C4D" w:rsidRPr="00584C4D" w:rsidRDefault="00584C4D" w:rsidP="00584C4D">
      <w:pPr>
        <w:spacing w:line="480" w:lineRule="auto"/>
        <w:jc w:val="both"/>
        <w:rPr>
          <w:rFonts w:ascii="Arial" w:hAnsi="Arial" w:cs="Arial"/>
        </w:rPr>
      </w:pPr>
      <w:r w:rsidRPr="00584C4D">
        <w:rPr>
          <w:rFonts w:ascii="Arial" w:hAnsi="Arial" w:cs="Arial"/>
        </w:rPr>
        <w:t>This study was conducted in order to evaluate the awareness of the shirt sleeve sponsor at Swansea City AFC, Barracuda Networks by surveying members of the public and using the respondent’s data to gain knowledge and understanding of the awareness the public has on this matter. This chapter of the research will summarise the overall findings of the research undertaken, reaching conclusions for the objective questions. This chapter will also provide appropriate recommendations based on the findings after the fact and recommendations for carrying out similar research on this topic going forward.</w:t>
      </w:r>
    </w:p>
    <w:p w14:paraId="4E7B95F4" w14:textId="0762B084" w:rsidR="00584C4D" w:rsidRPr="00006657" w:rsidRDefault="00A56FD2" w:rsidP="00006657">
      <w:pPr>
        <w:pStyle w:val="Heading2"/>
        <w:spacing w:line="480" w:lineRule="auto"/>
        <w:rPr>
          <w:rFonts w:ascii="Arial" w:hAnsi="Arial" w:cs="Arial"/>
          <w:b/>
          <w:color w:val="auto"/>
          <w:sz w:val="22"/>
        </w:rPr>
      </w:pPr>
      <w:bookmarkStart w:id="58" w:name="_Toc513642958"/>
      <w:r w:rsidRPr="00006657">
        <w:rPr>
          <w:rFonts w:ascii="Arial" w:hAnsi="Arial" w:cs="Arial"/>
          <w:b/>
          <w:color w:val="auto"/>
          <w:sz w:val="22"/>
        </w:rPr>
        <w:t xml:space="preserve">5.1 </w:t>
      </w:r>
      <w:r w:rsidR="00584C4D" w:rsidRPr="00006657">
        <w:rPr>
          <w:rFonts w:ascii="Arial" w:hAnsi="Arial" w:cs="Arial"/>
          <w:b/>
          <w:color w:val="auto"/>
          <w:sz w:val="22"/>
        </w:rPr>
        <w:t>Conclusion</w:t>
      </w:r>
      <w:bookmarkEnd w:id="58"/>
    </w:p>
    <w:p w14:paraId="7634852F" w14:textId="77777777" w:rsidR="00584C4D" w:rsidRPr="00584C4D" w:rsidRDefault="00584C4D" w:rsidP="00584C4D">
      <w:pPr>
        <w:pStyle w:val="ListParagraph"/>
        <w:spacing w:line="480" w:lineRule="auto"/>
        <w:jc w:val="both"/>
        <w:rPr>
          <w:rFonts w:ascii="Arial" w:hAnsi="Arial" w:cs="Arial"/>
          <w:b/>
          <w:i/>
        </w:rPr>
      </w:pPr>
      <w:r w:rsidRPr="00584C4D">
        <w:rPr>
          <w:rFonts w:ascii="Arial" w:hAnsi="Arial" w:cs="Arial"/>
          <w:i/>
        </w:rPr>
        <w:t xml:space="preserve">Objective 1) </w:t>
      </w:r>
      <w:r w:rsidRPr="00584C4D">
        <w:rPr>
          <w:rFonts w:ascii="Arial" w:hAnsi="Arial" w:cs="Arial"/>
          <w:b/>
          <w:i/>
        </w:rPr>
        <w:t>Gathering information on current sponsorship deals and sponsors.</w:t>
      </w:r>
    </w:p>
    <w:p w14:paraId="57E64A38" w14:textId="77777777" w:rsidR="00584C4D" w:rsidRPr="00584C4D" w:rsidRDefault="00584C4D" w:rsidP="00584C4D">
      <w:pPr>
        <w:spacing w:line="480" w:lineRule="auto"/>
        <w:jc w:val="both"/>
        <w:rPr>
          <w:rFonts w:ascii="Arial" w:hAnsi="Arial" w:cs="Arial"/>
        </w:rPr>
      </w:pPr>
      <w:r w:rsidRPr="00584C4D">
        <w:rPr>
          <w:rFonts w:ascii="Arial" w:hAnsi="Arial" w:cs="Arial"/>
        </w:rPr>
        <w:t>Having required information on sponsors and sponsorship deals before the research was undertaken, the researcher gathered a comprehensive review of current literature in order to analyse existing information on the topic. Definitions on sponsors and sponsorship were looked at firstly to pinpoint definitions to different aspects of sponsorships and also to compare the opinions of various academics in the field.</w:t>
      </w:r>
    </w:p>
    <w:p w14:paraId="38BA20C8" w14:textId="77777777" w:rsidR="00584C4D" w:rsidRPr="00584C4D" w:rsidRDefault="00584C4D" w:rsidP="00584C4D">
      <w:pPr>
        <w:spacing w:line="480" w:lineRule="auto"/>
        <w:jc w:val="both"/>
        <w:rPr>
          <w:rFonts w:ascii="Arial" w:hAnsi="Arial" w:cs="Arial"/>
        </w:rPr>
      </w:pPr>
      <w:r w:rsidRPr="00584C4D">
        <w:rPr>
          <w:rFonts w:ascii="Arial" w:hAnsi="Arial" w:cs="Arial"/>
        </w:rPr>
        <w:t>Looking at previous uses of sponsorship deals in various areas such as sports, programme, arts and events, the researcher was able to find various usages of sponsorship deals in numerous different environments to detail the possible outcomes and understanding what to look for when undertaking their own research on the topic.</w:t>
      </w:r>
    </w:p>
    <w:p w14:paraId="57887BB6"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The researcher studied the various reasons and objectives for sponsorship, as in why companies would partake in such dealings. The researcher analysed the work of academics in the field to compare and contrast their work and opinions to detail a comprehensive list of several pieces of writing. The academics analysed were Dolphin (2003), Jobber (2007), Mullin et al (2007), Comwell and Maignan (1998), Amis et al (1999) and Andreff and Szymanski </w:t>
      </w:r>
      <w:r w:rsidRPr="00584C4D">
        <w:rPr>
          <w:rFonts w:ascii="Arial" w:hAnsi="Arial" w:cs="Arial"/>
        </w:rPr>
        <w:lastRenderedPageBreak/>
        <w:t>(2006). Using the research and findings of these academics, the researcher was able to find common themes and also analyse differences in the research to understand how objectives would differ throughout different industries.</w:t>
      </w:r>
    </w:p>
    <w:p w14:paraId="29FED3E7" w14:textId="77777777" w:rsidR="00584C4D" w:rsidRPr="00584C4D" w:rsidRDefault="00584C4D" w:rsidP="00584C4D">
      <w:pPr>
        <w:spacing w:line="480" w:lineRule="auto"/>
        <w:jc w:val="both"/>
        <w:rPr>
          <w:rFonts w:ascii="Arial" w:hAnsi="Arial" w:cs="Arial"/>
        </w:rPr>
      </w:pPr>
      <w:r w:rsidRPr="00584C4D">
        <w:rPr>
          <w:rFonts w:ascii="Arial" w:hAnsi="Arial" w:cs="Arial"/>
        </w:rPr>
        <w:t>The next section of the chapter was analysing advantages and disadvantages of sponsorship, working through various academics once more and comparing the different benefits and drawbacks they provided to create a list detailing them individually. This section of also provided examples for when both sponsorship deals were at advantages for the company and also disadvantages.</w:t>
      </w:r>
    </w:p>
    <w:p w14:paraId="30141624" w14:textId="77777777" w:rsidR="00584C4D" w:rsidRPr="00584C4D" w:rsidRDefault="00584C4D" w:rsidP="00584C4D">
      <w:pPr>
        <w:spacing w:line="480" w:lineRule="auto"/>
        <w:jc w:val="both"/>
        <w:rPr>
          <w:rFonts w:ascii="Arial" w:hAnsi="Arial" w:cs="Arial"/>
        </w:rPr>
      </w:pPr>
      <w:r w:rsidRPr="00584C4D">
        <w:rPr>
          <w:rFonts w:ascii="Arial" w:hAnsi="Arial" w:cs="Arial"/>
        </w:rPr>
        <w:t>Lastly, the researcher created an evaluation of this chapter, detailing the overall themes of the chapter in precise paragraphs and utilising common themes found throughout the research to create recommendations draw conclusions to create a basis to study the field further.</w:t>
      </w:r>
    </w:p>
    <w:p w14:paraId="0DA23906" w14:textId="77777777" w:rsidR="00584C4D" w:rsidRPr="00584C4D" w:rsidRDefault="00584C4D" w:rsidP="00584C4D">
      <w:pPr>
        <w:pStyle w:val="ListParagraph"/>
        <w:spacing w:line="480" w:lineRule="auto"/>
        <w:jc w:val="both"/>
        <w:rPr>
          <w:rFonts w:ascii="Arial" w:hAnsi="Arial" w:cs="Arial"/>
          <w:b/>
          <w:i/>
        </w:rPr>
      </w:pPr>
      <w:r w:rsidRPr="00584C4D">
        <w:rPr>
          <w:rFonts w:ascii="Arial" w:hAnsi="Arial" w:cs="Arial"/>
          <w:i/>
        </w:rPr>
        <w:t xml:space="preserve">Objective 2) </w:t>
      </w:r>
      <w:r w:rsidRPr="00584C4D">
        <w:rPr>
          <w:rFonts w:ascii="Arial" w:hAnsi="Arial" w:cs="Arial"/>
          <w:b/>
          <w:i/>
        </w:rPr>
        <w:t>To gather and analyse data based on primary findings and data gathering, based on the awareness of the Swansea City AFC sleeve sponsor.</w:t>
      </w:r>
    </w:p>
    <w:p w14:paraId="23725BC5"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To complete this objective, the researcher created an online questionnaire to work as a survey to gather non biased data and general views from a wide spectrum regarding the awareness of the Swansea City AFC sleeve sponsor. </w:t>
      </w:r>
    </w:p>
    <w:p w14:paraId="75375E11"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The survey was split up into three sections; the demographic of the respondents, how often they attend Swansea City AFC matches and their personal awareness of the sleeve sponsor at the club. Using these three sections, the researcher could break down information on respondents as a whole to find correlations and differences to compare and analyse. </w:t>
      </w:r>
    </w:p>
    <w:p w14:paraId="6820B9A5"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The demographic questions were general questions asked to find out basic information about respondents such as: what your age is, what is your gender, what is your occupation and what is your yearly income, just to find out the bare minimum about as many respondents as possible. </w:t>
      </w:r>
    </w:p>
    <w:p w14:paraId="4A7ED85D" w14:textId="77777777" w:rsidR="00584C4D" w:rsidRPr="00584C4D" w:rsidRDefault="00584C4D" w:rsidP="00584C4D">
      <w:pPr>
        <w:spacing w:line="480" w:lineRule="auto"/>
        <w:jc w:val="both"/>
        <w:rPr>
          <w:rFonts w:ascii="Arial" w:hAnsi="Arial" w:cs="Arial"/>
        </w:rPr>
      </w:pPr>
      <w:r w:rsidRPr="00584C4D">
        <w:rPr>
          <w:rFonts w:ascii="Arial" w:hAnsi="Arial" w:cs="Arial"/>
        </w:rPr>
        <w:lastRenderedPageBreak/>
        <w:t>The following questions centred around attendance at Swansea City AFC, home and away, as well as how often the respondent watched Swansea City AFC games from home or other places of recreation. These questions included: how often do you attend Swansea City AFC home games, how often do you attend Swansea City AFC away games, are you a season ticket holder and how often do you watch Swansea City AFC games from home or other recreational places.</w:t>
      </w:r>
    </w:p>
    <w:p w14:paraId="7F3F576D" w14:textId="77777777" w:rsidR="00584C4D" w:rsidRPr="00584C4D" w:rsidRDefault="00584C4D" w:rsidP="00584C4D">
      <w:pPr>
        <w:spacing w:line="480" w:lineRule="auto"/>
        <w:jc w:val="both"/>
        <w:rPr>
          <w:rFonts w:ascii="Arial" w:hAnsi="Arial" w:cs="Arial"/>
        </w:rPr>
      </w:pPr>
      <w:r w:rsidRPr="00584C4D">
        <w:rPr>
          <w:rFonts w:ascii="Arial" w:hAnsi="Arial" w:cs="Arial"/>
        </w:rPr>
        <w:t>As mentioned prior, the last section provided questions for insight into the public’s awareness of sleeve sponsorships at Swansea City AFC prior to this survey and their understanding of it as it stood. These questions were: awareness of Swansea City AFC’s shirt sleeve sponsorship prior to the survey, awareness of the name of the sponsor, awareness of the purpose of the company and lastly for the respondent to describe what the company does in their own words.</w:t>
      </w:r>
    </w:p>
    <w:p w14:paraId="3C09E32A" w14:textId="7D3B6642" w:rsidR="00584C4D" w:rsidRPr="00006657" w:rsidRDefault="00A56FD2" w:rsidP="00006657">
      <w:pPr>
        <w:pStyle w:val="Heading2"/>
        <w:spacing w:line="480" w:lineRule="auto"/>
        <w:rPr>
          <w:rFonts w:ascii="Arial" w:hAnsi="Arial" w:cs="Arial"/>
          <w:b/>
          <w:color w:val="auto"/>
          <w:sz w:val="22"/>
        </w:rPr>
      </w:pPr>
      <w:bookmarkStart w:id="59" w:name="_Toc513642959"/>
      <w:r w:rsidRPr="00006657">
        <w:rPr>
          <w:rFonts w:ascii="Arial" w:hAnsi="Arial" w:cs="Arial"/>
          <w:b/>
          <w:color w:val="auto"/>
          <w:sz w:val="22"/>
        </w:rPr>
        <w:t xml:space="preserve">5.2 </w:t>
      </w:r>
      <w:r w:rsidR="00584C4D" w:rsidRPr="00006657">
        <w:rPr>
          <w:rFonts w:ascii="Arial" w:hAnsi="Arial" w:cs="Arial"/>
          <w:b/>
          <w:color w:val="auto"/>
          <w:sz w:val="22"/>
        </w:rPr>
        <w:t>Recommendations</w:t>
      </w:r>
      <w:bookmarkEnd w:id="59"/>
    </w:p>
    <w:p w14:paraId="625C91C1" w14:textId="77777777" w:rsidR="00584C4D" w:rsidRPr="00584C4D" w:rsidRDefault="00584C4D" w:rsidP="00584C4D">
      <w:pPr>
        <w:spacing w:line="480" w:lineRule="auto"/>
        <w:ind w:left="720"/>
        <w:jc w:val="both"/>
        <w:rPr>
          <w:rFonts w:ascii="Arial" w:hAnsi="Arial" w:cs="Arial"/>
          <w:i/>
        </w:rPr>
      </w:pPr>
      <w:r w:rsidRPr="00584C4D">
        <w:rPr>
          <w:rFonts w:ascii="Arial" w:hAnsi="Arial" w:cs="Arial"/>
        </w:rPr>
        <w:t xml:space="preserve">Objective 3) </w:t>
      </w:r>
      <w:r w:rsidRPr="00584C4D">
        <w:rPr>
          <w:rFonts w:ascii="Arial" w:hAnsi="Arial" w:cs="Arial"/>
          <w:b/>
          <w:i/>
        </w:rPr>
        <w:t>Investigate gathered data and literature and make appropriate recommendations based on findings</w:t>
      </w:r>
      <w:r w:rsidRPr="00584C4D">
        <w:rPr>
          <w:rFonts w:ascii="Arial" w:hAnsi="Arial" w:cs="Arial"/>
          <w:i/>
        </w:rPr>
        <w:t>.</w:t>
      </w:r>
    </w:p>
    <w:p w14:paraId="14508E9B" w14:textId="77777777" w:rsidR="00584C4D" w:rsidRPr="00584C4D" w:rsidRDefault="00584C4D" w:rsidP="00584C4D">
      <w:pPr>
        <w:spacing w:line="480" w:lineRule="auto"/>
        <w:jc w:val="both"/>
        <w:rPr>
          <w:rFonts w:ascii="Arial" w:hAnsi="Arial" w:cs="Arial"/>
        </w:rPr>
      </w:pPr>
      <w:r w:rsidRPr="00584C4D">
        <w:rPr>
          <w:rFonts w:ascii="Arial" w:hAnsi="Arial" w:cs="Arial"/>
        </w:rPr>
        <w:t>The final objective of the research was to use the data and literature found throughout the study and make appropriate recommendations based on those findings. These recommendations can be found below.</w:t>
      </w:r>
    </w:p>
    <w:p w14:paraId="717B7C97" w14:textId="77777777" w:rsidR="00584C4D" w:rsidRPr="00584C4D" w:rsidRDefault="00584C4D" w:rsidP="00584C4D">
      <w:pPr>
        <w:spacing w:line="480" w:lineRule="auto"/>
        <w:jc w:val="both"/>
        <w:rPr>
          <w:rFonts w:ascii="Arial" w:hAnsi="Arial" w:cs="Arial"/>
        </w:rPr>
      </w:pPr>
      <w:r w:rsidRPr="00584C4D">
        <w:rPr>
          <w:rFonts w:ascii="Arial" w:hAnsi="Arial" w:cs="Arial"/>
        </w:rPr>
        <w:t>Recommendations for Future Research on this Topic</w:t>
      </w:r>
    </w:p>
    <w:p w14:paraId="2967941C" w14:textId="77777777" w:rsidR="00584C4D" w:rsidRPr="00584C4D" w:rsidRDefault="00584C4D" w:rsidP="00584C4D">
      <w:pPr>
        <w:spacing w:line="480" w:lineRule="auto"/>
        <w:jc w:val="both"/>
        <w:rPr>
          <w:rFonts w:ascii="Arial" w:hAnsi="Arial" w:cs="Arial"/>
        </w:rPr>
      </w:pPr>
      <w:r w:rsidRPr="00584C4D">
        <w:rPr>
          <w:rFonts w:ascii="Arial" w:hAnsi="Arial" w:cs="Arial"/>
        </w:rPr>
        <w:t>The primary research that was completed for this study was an online questionnaire or survey which surveyed 50 participants regarding their awareness and understanding of the shirt sleeve sponsor at Swansea City AFC. Originally, the researcher had anticipated and planned for 100 respondents but unfortunately due to time restraints the survey was closed to the public at 50. With hindsight and understanding the necessary amount of time required for appropriate responses from the public, the researcher would leave more time available between sending the survey out and waiting for participants to reply in order to create a wider and more varied demographic in the respondents.</w:t>
      </w:r>
    </w:p>
    <w:p w14:paraId="05A9B557" w14:textId="77777777" w:rsidR="00584C4D" w:rsidRPr="00584C4D" w:rsidRDefault="00584C4D" w:rsidP="00584C4D">
      <w:pPr>
        <w:spacing w:line="480" w:lineRule="auto"/>
        <w:jc w:val="both"/>
        <w:rPr>
          <w:rFonts w:ascii="Arial" w:hAnsi="Arial" w:cs="Arial"/>
        </w:rPr>
      </w:pPr>
      <w:r w:rsidRPr="00584C4D">
        <w:rPr>
          <w:rFonts w:ascii="Arial" w:hAnsi="Arial" w:cs="Arial"/>
        </w:rPr>
        <w:lastRenderedPageBreak/>
        <w:t>Due to the nature of this study, specifically looking at Swansea City AFC, and the availability of the survey to everyone because of its accessibility on the internet, the researcher would recommend having surveys completed within the region of interest, e.g. Swansea City for Swansea City AFC. Using this method, the research could perhaps survey 100 or more participants all with a direct association with Swansea City or the football club, giving more accurate results.</w:t>
      </w:r>
    </w:p>
    <w:p w14:paraId="5A9E82CD" w14:textId="77777777" w:rsidR="00584C4D" w:rsidRPr="00584C4D" w:rsidRDefault="00584C4D" w:rsidP="00584C4D">
      <w:pPr>
        <w:spacing w:line="480" w:lineRule="auto"/>
        <w:jc w:val="both"/>
        <w:rPr>
          <w:rFonts w:ascii="Arial" w:hAnsi="Arial" w:cs="Arial"/>
        </w:rPr>
      </w:pPr>
      <w:r w:rsidRPr="00584C4D">
        <w:rPr>
          <w:rFonts w:ascii="Arial" w:hAnsi="Arial" w:cs="Arial"/>
        </w:rPr>
        <w:t>The research could also look at various football clubs and their respective shirt sleeve sponsors in the premier league to find any correlations and differences between the clubs and if their fan bases have more awareness of their existence and purpose depending on the size and popularity of the club and/or sponsor.</w:t>
      </w:r>
    </w:p>
    <w:p w14:paraId="0E0CD528" w14:textId="77777777" w:rsidR="00584C4D" w:rsidRPr="00584C4D" w:rsidRDefault="00584C4D" w:rsidP="00584C4D">
      <w:pPr>
        <w:spacing w:line="480" w:lineRule="auto"/>
        <w:jc w:val="both"/>
        <w:rPr>
          <w:rFonts w:ascii="Arial" w:hAnsi="Arial" w:cs="Arial"/>
        </w:rPr>
      </w:pPr>
      <w:r w:rsidRPr="00584C4D">
        <w:rPr>
          <w:rFonts w:ascii="Arial" w:hAnsi="Arial" w:cs="Arial"/>
        </w:rPr>
        <w:t>Recommendations for the Awareness of Swansea City AFC’s Shirt Sleeve Sponsor</w:t>
      </w:r>
    </w:p>
    <w:p w14:paraId="1D5A1B7A" w14:textId="77777777" w:rsidR="00584C4D" w:rsidRPr="00584C4D" w:rsidRDefault="00584C4D" w:rsidP="00584C4D">
      <w:pPr>
        <w:spacing w:line="480" w:lineRule="auto"/>
        <w:jc w:val="both"/>
        <w:rPr>
          <w:rFonts w:ascii="Arial" w:hAnsi="Arial" w:cs="Arial"/>
        </w:rPr>
      </w:pPr>
      <w:r w:rsidRPr="00584C4D">
        <w:rPr>
          <w:rFonts w:ascii="Arial" w:hAnsi="Arial" w:cs="Arial"/>
        </w:rPr>
        <w:t>Based on their primary research undertook during this study, the outcome of the findings was that the general public that partook in the survey were not aware that Swansea City AFC had a shirt sleeve sponsorship and weren’t extremely aware of the company who sponsors them and their purpose. Although, the majority of the participants who knew of the shirt sleeve sponsor were aware of who the company were.</w:t>
      </w:r>
    </w:p>
    <w:p w14:paraId="24DCD6C9" w14:textId="625B4B2E" w:rsidR="003F3E83" w:rsidRDefault="00584C4D" w:rsidP="00584C4D">
      <w:pPr>
        <w:spacing w:line="480" w:lineRule="auto"/>
        <w:jc w:val="both"/>
        <w:rPr>
          <w:rFonts w:ascii="Arial" w:hAnsi="Arial" w:cs="Arial"/>
        </w:rPr>
      </w:pPr>
      <w:r w:rsidRPr="00584C4D">
        <w:rPr>
          <w:rFonts w:ascii="Arial" w:hAnsi="Arial" w:cs="Arial"/>
        </w:rPr>
        <w:t>For the awareness of this sponsor to become more apparent to the general public and fans of the club, perhaps something simple such as increasing the size of the logo on the shirt would be a wise choice. Swansea City AFC could potentially look at investing further into their marketing department with the help of Barracuda Networks in order to generate awareness and publicity for the sponsor. Due to the modern day aspect of Barracuda Networks operations, cloud storage and IT protection, fans and the public could be made aware of the benefits to this company and be shown why they should care about it and why it would be important to them.</w:t>
      </w:r>
    </w:p>
    <w:p w14:paraId="636005DE" w14:textId="77777777" w:rsidR="003F3E83" w:rsidRDefault="003F3E83">
      <w:pPr>
        <w:rPr>
          <w:rFonts w:ascii="Arial" w:hAnsi="Arial" w:cs="Arial"/>
        </w:rPr>
      </w:pPr>
      <w:r>
        <w:rPr>
          <w:rFonts w:ascii="Arial" w:hAnsi="Arial" w:cs="Arial"/>
        </w:rPr>
        <w:br w:type="page"/>
      </w:r>
    </w:p>
    <w:p w14:paraId="006CA0A3" w14:textId="74B81E7D" w:rsidR="00584C4D" w:rsidRPr="00006657" w:rsidRDefault="003F3E83" w:rsidP="00006657">
      <w:pPr>
        <w:pStyle w:val="Heading1"/>
        <w:spacing w:line="480" w:lineRule="auto"/>
        <w:jc w:val="center"/>
        <w:rPr>
          <w:rFonts w:ascii="Arial" w:hAnsi="Arial" w:cs="Arial"/>
          <w:b/>
          <w:color w:val="auto"/>
          <w:sz w:val="40"/>
        </w:rPr>
      </w:pPr>
      <w:bookmarkStart w:id="60" w:name="_Toc513642960"/>
      <w:r w:rsidRPr="00006657">
        <w:rPr>
          <w:rFonts w:ascii="Arial" w:hAnsi="Arial" w:cs="Arial"/>
          <w:b/>
          <w:color w:val="auto"/>
          <w:sz w:val="40"/>
        </w:rPr>
        <w:lastRenderedPageBreak/>
        <w:t>Bibliography</w:t>
      </w:r>
      <w:bookmarkEnd w:id="60"/>
    </w:p>
    <w:p w14:paraId="6E18C309" w14:textId="77777777" w:rsidR="00F52950" w:rsidRPr="00F52950" w:rsidRDefault="00F52950" w:rsidP="00F52950">
      <w:pPr>
        <w:spacing w:line="480" w:lineRule="auto"/>
        <w:rPr>
          <w:rFonts w:ascii="Arial" w:hAnsi="Arial" w:cs="Arial"/>
        </w:rPr>
      </w:pPr>
      <w:r w:rsidRPr="00F52950">
        <w:rPr>
          <w:rFonts w:ascii="Arial" w:hAnsi="Arial" w:cs="Arial"/>
        </w:rPr>
        <w:t>Aliaga, M. and Gunderson, B. (2002). Interactive statistics. New Jersey. Prentice Hall.</w:t>
      </w:r>
    </w:p>
    <w:p w14:paraId="46FF2EF9" w14:textId="77777777" w:rsidR="00F52950" w:rsidRPr="00F52950" w:rsidRDefault="00F52950" w:rsidP="00F52950">
      <w:pPr>
        <w:spacing w:line="480" w:lineRule="auto"/>
        <w:rPr>
          <w:rFonts w:ascii="Arial" w:hAnsi="Arial" w:cs="Arial"/>
        </w:rPr>
      </w:pPr>
      <w:r w:rsidRPr="00F52950">
        <w:rPr>
          <w:rFonts w:ascii="Arial" w:hAnsi="Arial" w:cs="Arial"/>
        </w:rPr>
        <w:t>Alzubaidi, H. Assaf, A. and Johansson, H. (2013) Sports Sponsorship: Brand awareness, brand image and purchase intention of sport audience towards linked and unlinked sponsors (Online) Available at: http://hj.diva-portal.org/smash/get/diva2:626056/FULLTEXT01.pdf [Accessed 22nd January 2018]</w:t>
      </w:r>
    </w:p>
    <w:p w14:paraId="46B9E64A" w14:textId="77777777" w:rsidR="00F52950" w:rsidRPr="00F52950" w:rsidRDefault="00F52950" w:rsidP="00F52950">
      <w:pPr>
        <w:spacing w:line="480" w:lineRule="auto"/>
        <w:rPr>
          <w:rFonts w:ascii="Arial" w:hAnsi="Arial" w:cs="Arial"/>
        </w:rPr>
      </w:pPr>
      <w:r w:rsidRPr="00F52950">
        <w:rPr>
          <w:rFonts w:ascii="Arial" w:hAnsi="Arial" w:cs="Arial"/>
        </w:rPr>
        <w:t>Amis, J., Slack, T. and Berrett, T. (1999). Sport sponsorship as distinctive competence. European Journal of Marketing, Vol. 33</w:t>
      </w:r>
    </w:p>
    <w:p w14:paraId="64C48AEF" w14:textId="77777777" w:rsidR="00F52950" w:rsidRPr="00F52950" w:rsidRDefault="00F52950" w:rsidP="00F52950">
      <w:pPr>
        <w:spacing w:line="480" w:lineRule="auto"/>
        <w:rPr>
          <w:rFonts w:ascii="Arial" w:hAnsi="Arial" w:cs="Arial"/>
        </w:rPr>
      </w:pPr>
      <w:r w:rsidRPr="00F52950">
        <w:rPr>
          <w:rFonts w:ascii="Arial" w:hAnsi="Arial" w:cs="Arial"/>
        </w:rPr>
        <w:t>Andreff, W. and Szymanski, S. (2006) Handbook on the Economics of Sport. Cheltenham: Edward Elgar.</w:t>
      </w:r>
    </w:p>
    <w:p w14:paraId="6312DBCC" w14:textId="77777777" w:rsidR="00F52950" w:rsidRPr="00F52950" w:rsidRDefault="00F52950" w:rsidP="00F52950">
      <w:pPr>
        <w:spacing w:line="480" w:lineRule="auto"/>
        <w:rPr>
          <w:rFonts w:ascii="Arial" w:hAnsi="Arial" w:cs="Arial"/>
        </w:rPr>
      </w:pPr>
      <w:r w:rsidRPr="00F52950">
        <w:rPr>
          <w:rFonts w:ascii="Arial" w:hAnsi="Arial" w:cs="Arial"/>
        </w:rPr>
        <w:t>Ariola, M. (2006). Principles of Methods of Research 1st ed. Quezon City. Rex Printing Company Inc.</w:t>
      </w:r>
    </w:p>
    <w:p w14:paraId="65870D4E" w14:textId="77777777" w:rsidR="00F52950" w:rsidRPr="00F52950" w:rsidRDefault="00F52950" w:rsidP="00F52950">
      <w:pPr>
        <w:spacing w:line="480" w:lineRule="auto"/>
        <w:rPr>
          <w:rFonts w:ascii="Arial" w:hAnsi="Arial" w:cs="Arial"/>
        </w:rPr>
      </w:pPr>
      <w:r w:rsidRPr="00F52950">
        <w:rPr>
          <w:rFonts w:ascii="Arial" w:hAnsi="Arial" w:cs="Arial"/>
        </w:rPr>
        <w:t>Available at: http://www.bbc.co.uk/news/business-40555593 (Accessed 10th November 2017)</w:t>
      </w:r>
    </w:p>
    <w:p w14:paraId="09164E45" w14:textId="77777777" w:rsidR="00F52950" w:rsidRPr="00F52950" w:rsidRDefault="00F52950" w:rsidP="00F52950">
      <w:pPr>
        <w:spacing w:line="480" w:lineRule="auto"/>
        <w:rPr>
          <w:rFonts w:ascii="Arial" w:hAnsi="Arial" w:cs="Arial"/>
        </w:rPr>
      </w:pPr>
      <w:r w:rsidRPr="00F52950">
        <w:rPr>
          <w:rFonts w:ascii="Arial" w:hAnsi="Arial" w:cs="Arial"/>
        </w:rPr>
        <w:t>Awabi, K. (2013). Data Collection Instruments (Questionnaire and Interviews) (Online) Available at: https://www.gfmer.ch/SRH-Course-2012/Geneva-Workshop/pdf/Data-collection-instruments-Abawi-2013.pdf [Accessed 13th March 2018]</w:t>
      </w:r>
    </w:p>
    <w:p w14:paraId="37C553E1" w14:textId="77777777" w:rsidR="00F52950" w:rsidRPr="00F52950" w:rsidRDefault="00F52950" w:rsidP="00F52950">
      <w:pPr>
        <w:spacing w:line="480" w:lineRule="auto"/>
        <w:rPr>
          <w:rFonts w:ascii="Arial" w:hAnsi="Arial" w:cs="Arial"/>
        </w:rPr>
      </w:pPr>
      <w:r w:rsidRPr="00F52950">
        <w:rPr>
          <w:rFonts w:ascii="Arial" w:hAnsi="Arial" w:cs="Arial"/>
        </w:rPr>
        <w:t>Barracuda Networks (2000) Barracuda (Online) Available at: https://www.barracuda.com/ [Accessed 2nd May 2018]</w:t>
      </w:r>
    </w:p>
    <w:p w14:paraId="282FBC07" w14:textId="77777777" w:rsidR="00F52950" w:rsidRPr="00F52950" w:rsidRDefault="00F52950" w:rsidP="00F52950">
      <w:pPr>
        <w:spacing w:line="480" w:lineRule="auto"/>
        <w:rPr>
          <w:rFonts w:ascii="Arial" w:hAnsi="Arial" w:cs="Arial"/>
        </w:rPr>
      </w:pPr>
      <w:r w:rsidRPr="00F52950">
        <w:rPr>
          <w:rFonts w:ascii="Arial" w:hAnsi="Arial" w:cs="Arial"/>
        </w:rPr>
        <w:t>BBC (2013) Is football still affordable for the working class? (Online) Available at: http://www.bbc.co.uk/consumer/23718348 [Accessed 1st May 2018]</w:t>
      </w:r>
    </w:p>
    <w:p w14:paraId="4A4D117D" w14:textId="77777777" w:rsidR="00F52950" w:rsidRPr="00F52950" w:rsidRDefault="00F52950" w:rsidP="00F52950">
      <w:pPr>
        <w:spacing w:line="480" w:lineRule="auto"/>
        <w:rPr>
          <w:rFonts w:ascii="Arial" w:hAnsi="Arial" w:cs="Arial"/>
        </w:rPr>
      </w:pPr>
      <w:r w:rsidRPr="00F52950">
        <w:rPr>
          <w:rFonts w:ascii="Arial" w:hAnsi="Arial" w:cs="Arial"/>
        </w:rPr>
        <w:t>BBC (2016) NBA basketball to allow shirt sponsorship (Online) Available at: http://www.bbc.co.uk/news/business-36057785 [Accessed 24th January 2018]</w:t>
      </w:r>
    </w:p>
    <w:p w14:paraId="09A4C40D" w14:textId="77777777" w:rsidR="00F52950" w:rsidRPr="00F52950" w:rsidRDefault="00F52950" w:rsidP="00F52950">
      <w:pPr>
        <w:spacing w:line="480" w:lineRule="auto"/>
        <w:rPr>
          <w:rFonts w:ascii="Arial" w:hAnsi="Arial" w:cs="Arial"/>
        </w:rPr>
      </w:pPr>
      <w:r w:rsidRPr="00F52950">
        <w:rPr>
          <w:rFonts w:ascii="Arial" w:hAnsi="Arial" w:cs="Arial"/>
        </w:rPr>
        <w:lastRenderedPageBreak/>
        <w:t>BBC (2016) NBA basketball to allow shirt sponsorship (Online) Available at: http://www.bbc.co.uk/news/business-36057785 [Accessed 24th January 2018]</w:t>
      </w:r>
    </w:p>
    <w:p w14:paraId="1101DFD2" w14:textId="77777777" w:rsidR="00F52950" w:rsidRPr="00F52950" w:rsidRDefault="00F52950" w:rsidP="00F52950">
      <w:pPr>
        <w:spacing w:line="480" w:lineRule="auto"/>
        <w:rPr>
          <w:rFonts w:ascii="Arial" w:hAnsi="Arial" w:cs="Arial"/>
        </w:rPr>
      </w:pPr>
      <w:r w:rsidRPr="00F52950">
        <w:rPr>
          <w:rFonts w:ascii="Arial" w:hAnsi="Arial" w:cs="Arial"/>
        </w:rPr>
        <w:t>Beiferheld, S. (2011). Fans weigh in on sponsors’ influence, relationship with sports. SportsBusiness Journal.</w:t>
      </w:r>
    </w:p>
    <w:p w14:paraId="0FF43E81" w14:textId="77777777" w:rsidR="00F52950" w:rsidRPr="00F52950" w:rsidRDefault="00F52950" w:rsidP="00F52950">
      <w:pPr>
        <w:spacing w:line="480" w:lineRule="auto"/>
        <w:rPr>
          <w:rFonts w:ascii="Arial" w:hAnsi="Arial" w:cs="Arial"/>
        </w:rPr>
      </w:pPr>
      <w:r w:rsidRPr="00F52950">
        <w:rPr>
          <w:rFonts w:ascii="Arial" w:hAnsi="Arial" w:cs="Arial"/>
        </w:rPr>
        <w:t>Bernard, R. (2002). Research methods in anthropology: Qualitative and quantitative approaches. Walnut Creek, California. Alta Mira Press.</w:t>
      </w:r>
    </w:p>
    <w:p w14:paraId="280E8BB8" w14:textId="77777777" w:rsidR="00F52950" w:rsidRPr="00F52950" w:rsidRDefault="00F52950" w:rsidP="00F52950">
      <w:pPr>
        <w:spacing w:line="480" w:lineRule="auto"/>
        <w:rPr>
          <w:rFonts w:ascii="Arial" w:hAnsi="Arial" w:cs="Arial"/>
        </w:rPr>
      </w:pPr>
      <w:r w:rsidRPr="00F52950">
        <w:rPr>
          <w:rFonts w:ascii="Arial" w:hAnsi="Arial" w:cs="Arial"/>
        </w:rPr>
        <w:t>Berrett, T. (1993). The sponsorship of amateur sport – government, national sport organization, and corporate perspectives. Society and Leisure.</w:t>
      </w:r>
    </w:p>
    <w:p w14:paraId="5112D5CE" w14:textId="77777777" w:rsidR="00F52950" w:rsidRPr="00F52950" w:rsidRDefault="00F52950" w:rsidP="00F52950">
      <w:pPr>
        <w:spacing w:line="480" w:lineRule="auto"/>
        <w:rPr>
          <w:rFonts w:ascii="Arial" w:hAnsi="Arial" w:cs="Arial"/>
        </w:rPr>
      </w:pPr>
      <w:r w:rsidRPr="00F52950">
        <w:rPr>
          <w:rFonts w:ascii="Arial" w:hAnsi="Arial" w:cs="Arial"/>
        </w:rPr>
        <w:t>BFS (2018). Sponsorship Options (Online). Available at: http://www.fasciasymposium.co.uk/wp-content/uploads/Sponsorship-and-Exhibitors-options-1.pdf [Accessed 8th February 2018]</w:t>
      </w:r>
    </w:p>
    <w:p w14:paraId="5AA11002" w14:textId="77777777" w:rsidR="00F52950" w:rsidRPr="00F52950" w:rsidRDefault="00F52950" w:rsidP="00F52950">
      <w:pPr>
        <w:spacing w:line="480" w:lineRule="auto"/>
        <w:rPr>
          <w:rFonts w:ascii="Arial" w:hAnsi="Arial" w:cs="Arial"/>
        </w:rPr>
      </w:pPr>
      <w:r w:rsidRPr="00F52950">
        <w:rPr>
          <w:rFonts w:ascii="Arial" w:hAnsi="Arial" w:cs="Arial"/>
        </w:rPr>
        <w:t>Biscaia R, Correia A and Antonio R. (2013) Sport Sponsorship: The Relationship Between Team Loyalty, Sponsorship Awareness, Attitude Toward the Sponsor, and Purchase Intentions (Online) Available at: https://pdfs.semanticscholar.org/21a6/4f47bd36b14a5205dc19cf435180bef7c4c1.pdf [Accessed 1st May 2018]</w:t>
      </w:r>
    </w:p>
    <w:p w14:paraId="6FF00433" w14:textId="77777777" w:rsidR="00F52950" w:rsidRPr="00F52950" w:rsidRDefault="00F52950" w:rsidP="00F52950">
      <w:pPr>
        <w:spacing w:line="480" w:lineRule="auto"/>
        <w:rPr>
          <w:rFonts w:ascii="Arial" w:hAnsi="Arial" w:cs="Arial"/>
        </w:rPr>
      </w:pPr>
      <w:r w:rsidRPr="00F52950">
        <w:rPr>
          <w:rFonts w:ascii="Arial" w:hAnsi="Arial" w:cs="Arial"/>
        </w:rPr>
        <w:t>Burgess, T. (2003). A general introduction to the design of questionnaires for survey research. (Online) Available at: http://iss.leeds.ac.uk/downloads/top2.pdf [Accessed 13th March 2018]</w:t>
      </w:r>
    </w:p>
    <w:p w14:paraId="65DE12CF" w14:textId="77777777" w:rsidR="00F52950" w:rsidRPr="00F52950" w:rsidRDefault="00F52950" w:rsidP="00F52950">
      <w:pPr>
        <w:spacing w:line="480" w:lineRule="auto"/>
        <w:rPr>
          <w:rFonts w:ascii="Arial" w:hAnsi="Arial" w:cs="Arial"/>
        </w:rPr>
      </w:pPr>
      <w:r w:rsidRPr="00F52950">
        <w:rPr>
          <w:rFonts w:ascii="Arial" w:hAnsi="Arial" w:cs="Arial"/>
        </w:rPr>
        <w:t>Cleveland (2017). Goodyear logo worth more than $10 million for Cavaliers (Online) Available at: http://www.cleveland.com/cavs/index.ssf/2017/05/goodyear_logo_on_jersey_could.html [Accessed 24th January 2018]</w:t>
      </w:r>
    </w:p>
    <w:p w14:paraId="138479D3" w14:textId="77777777" w:rsidR="00F52950" w:rsidRPr="00F52950" w:rsidRDefault="00F52950" w:rsidP="00F52950">
      <w:pPr>
        <w:spacing w:line="480" w:lineRule="auto"/>
        <w:rPr>
          <w:rFonts w:ascii="Arial" w:hAnsi="Arial" w:cs="Arial"/>
        </w:rPr>
      </w:pPr>
      <w:r w:rsidRPr="00F52950">
        <w:rPr>
          <w:rFonts w:ascii="Arial" w:hAnsi="Arial" w:cs="Arial"/>
        </w:rPr>
        <w:t xml:space="preserve">Cleveland (2017). Goodyear logo worth more than $10 million for Cavaliers (Online) Available at: </w:t>
      </w:r>
      <w:r w:rsidRPr="00F52950">
        <w:rPr>
          <w:rFonts w:ascii="Arial" w:hAnsi="Arial" w:cs="Arial"/>
        </w:rPr>
        <w:lastRenderedPageBreak/>
        <w:t>http://www.cleveland.com/cavs/index.ssf/2017/05/goodyear_logo_on_jersey_could.html [Accessed 24th January 2018]</w:t>
      </w:r>
    </w:p>
    <w:p w14:paraId="5C425956" w14:textId="77777777" w:rsidR="00F52950" w:rsidRPr="00F52950" w:rsidRDefault="00F52950" w:rsidP="00F52950">
      <w:pPr>
        <w:spacing w:line="480" w:lineRule="auto"/>
        <w:rPr>
          <w:rFonts w:ascii="Arial" w:hAnsi="Arial" w:cs="Arial"/>
        </w:rPr>
      </w:pPr>
      <w:r w:rsidRPr="00F52950">
        <w:rPr>
          <w:rFonts w:ascii="Arial" w:hAnsi="Arial" w:cs="Arial"/>
        </w:rPr>
        <w:t>Collins Dictionary (2017). Definition of ‘sponsorship’ [Online] Available at: https://www.collinsdictionary.com/dictionary/english/sponsorship (Accessed 11th November 2017)</w:t>
      </w:r>
    </w:p>
    <w:p w14:paraId="786A0F3B" w14:textId="77777777" w:rsidR="00F52950" w:rsidRPr="00F52950" w:rsidRDefault="00F52950" w:rsidP="00F52950">
      <w:pPr>
        <w:spacing w:line="480" w:lineRule="auto"/>
        <w:rPr>
          <w:rFonts w:ascii="Arial" w:hAnsi="Arial" w:cs="Arial"/>
        </w:rPr>
      </w:pPr>
      <w:r w:rsidRPr="00F52950">
        <w:rPr>
          <w:rFonts w:ascii="Arial" w:hAnsi="Arial" w:cs="Arial"/>
        </w:rPr>
        <w:t>Collis, J and Hussey, R. (2014). Business Research: A Practical Guide for Undergraduate and Postgraduate Students 4th ed. Hampshire. Palgrave MacMillan Higher Education.</w:t>
      </w:r>
    </w:p>
    <w:p w14:paraId="17D74638" w14:textId="77777777" w:rsidR="00F52950" w:rsidRPr="00F52950" w:rsidRDefault="00F52950" w:rsidP="00F52950">
      <w:pPr>
        <w:spacing w:line="480" w:lineRule="auto"/>
        <w:rPr>
          <w:rFonts w:ascii="Arial" w:hAnsi="Arial" w:cs="Arial"/>
        </w:rPr>
      </w:pPr>
      <w:r w:rsidRPr="00F52950">
        <w:rPr>
          <w:rFonts w:ascii="Arial" w:hAnsi="Arial" w:cs="Arial"/>
        </w:rPr>
        <w:t>Colucci, M. (2010). Sports Law in Italy. Alphen aan den Rijn. Kluwer Law International.</w:t>
      </w:r>
    </w:p>
    <w:p w14:paraId="38AD8885" w14:textId="77777777" w:rsidR="00F52950" w:rsidRPr="00F52950" w:rsidRDefault="00F52950" w:rsidP="00F52950">
      <w:pPr>
        <w:spacing w:line="480" w:lineRule="auto"/>
        <w:rPr>
          <w:rFonts w:ascii="Arial" w:hAnsi="Arial" w:cs="Arial"/>
        </w:rPr>
      </w:pPr>
      <w:r w:rsidRPr="00F52950">
        <w:rPr>
          <w:rFonts w:ascii="Arial" w:hAnsi="Arial" w:cs="Arial"/>
        </w:rPr>
        <w:t>Copeland, A. (2017). The Pros and Cons of Closed Questions. (Online) Available at: https://www.interpnet.com/NAI/docs/CIT/Copeland-Questions.pdf [Accessed 14th March 2018]</w:t>
      </w:r>
    </w:p>
    <w:p w14:paraId="745B164D" w14:textId="77777777" w:rsidR="00F52950" w:rsidRPr="00F52950" w:rsidRDefault="00F52950" w:rsidP="00F52950">
      <w:pPr>
        <w:spacing w:line="480" w:lineRule="auto"/>
        <w:rPr>
          <w:rFonts w:ascii="Arial" w:hAnsi="Arial" w:cs="Arial"/>
        </w:rPr>
      </w:pPr>
      <w:r w:rsidRPr="00F52950">
        <w:rPr>
          <w:rFonts w:ascii="Arial" w:hAnsi="Arial" w:cs="Arial"/>
        </w:rPr>
        <w:t>Cornwell B. and Maignan I, An international review of sponsorship research. Journal of Advertising, Vol. 27.</w:t>
      </w:r>
    </w:p>
    <w:p w14:paraId="65738CD2" w14:textId="77777777" w:rsidR="00F52950" w:rsidRPr="00F52950" w:rsidRDefault="00F52950" w:rsidP="00F52950">
      <w:pPr>
        <w:spacing w:line="480" w:lineRule="auto"/>
        <w:rPr>
          <w:rFonts w:ascii="Arial" w:hAnsi="Arial" w:cs="Arial"/>
        </w:rPr>
      </w:pPr>
      <w:r w:rsidRPr="00F52950">
        <w:rPr>
          <w:rFonts w:ascii="Arial" w:hAnsi="Arial" w:cs="Arial"/>
        </w:rPr>
        <w:t>Deloitte and Touche (2017), Annual Review of Football Finance, Deloitte and Touche Sport. Manchester.</w:t>
      </w:r>
    </w:p>
    <w:p w14:paraId="1CEE3014" w14:textId="77777777" w:rsidR="00F52950" w:rsidRPr="00F52950" w:rsidRDefault="00F52950" w:rsidP="00F52950">
      <w:pPr>
        <w:spacing w:line="480" w:lineRule="auto"/>
        <w:rPr>
          <w:rFonts w:ascii="Arial" w:hAnsi="Arial" w:cs="Arial"/>
        </w:rPr>
      </w:pPr>
      <w:r w:rsidRPr="00F52950">
        <w:rPr>
          <w:rFonts w:ascii="Arial" w:hAnsi="Arial" w:cs="Arial"/>
        </w:rPr>
        <w:t>Denzin, N., &amp; Lincoln. Y. (1994). Handbook of Qualitative Research. Thousand Oaks, CA, US: Sage Publications Inc.</w:t>
      </w:r>
    </w:p>
    <w:p w14:paraId="78B7364B" w14:textId="77777777" w:rsidR="00F52950" w:rsidRPr="00F52950" w:rsidRDefault="00F52950" w:rsidP="00F52950">
      <w:pPr>
        <w:spacing w:line="480" w:lineRule="auto"/>
        <w:rPr>
          <w:rFonts w:ascii="Arial" w:hAnsi="Arial" w:cs="Arial"/>
        </w:rPr>
      </w:pPr>
      <w:r w:rsidRPr="00F52950">
        <w:rPr>
          <w:rFonts w:ascii="Arial" w:hAnsi="Arial" w:cs="Arial"/>
        </w:rPr>
        <w:t>Dobre-Laza, M. (2006) Sport and the Working Class (Online) Available at: http://www.pages.drexel.edu/~rosenl/sports%20Folder/Sport%20and%20the%20Working%20Classes.pdf [Accessed 1st May 2018]</w:t>
      </w:r>
    </w:p>
    <w:p w14:paraId="27AAE2F1" w14:textId="77777777" w:rsidR="00F52950" w:rsidRPr="00F52950" w:rsidRDefault="00F52950" w:rsidP="00F52950">
      <w:pPr>
        <w:spacing w:line="480" w:lineRule="auto"/>
        <w:rPr>
          <w:rFonts w:ascii="Arial" w:hAnsi="Arial" w:cs="Arial"/>
        </w:rPr>
      </w:pPr>
      <w:r w:rsidRPr="00F52950">
        <w:rPr>
          <w:rFonts w:ascii="Arial" w:hAnsi="Arial" w:cs="Arial"/>
        </w:rPr>
        <w:t>Dolphin, RR. (2003) Sponsorship: Perspectives on its Strategic Role, An International Journal Vol. 8 No.3.</w:t>
      </w:r>
    </w:p>
    <w:p w14:paraId="61D10F97" w14:textId="77777777" w:rsidR="00F52950" w:rsidRPr="00F52950" w:rsidRDefault="00F52950" w:rsidP="00F52950">
      <w:pPr>
        <w:spacing w:line="480" w:lineRule="auto"/>
        <w:rPr>
          <w:rFonts w:ascii="Arial" w:hAnsi="Arial" w:cs="Arial"/>
        </w:rPr>
      </w:pPr>
      <w:r w:rsidRPr="00F52950">
        <w:rPr>
          <w:rFonts w:ascii="Arial" w:hAnsi="Arial" w:cs="Arial"/>
        </w:rPr>
        <w:t>Elberse, A. and Verleun, J. (2012). The economic value of celebrity endorsements. Journal of Advertising Research.</w:t>
      </w:r>
    </w:p>
    <w:p w14:paraId="2C4FFE1B" w14:textId="77777777" w:rsidR="00F52950" w:rsidRPr="00F52950" w:rsidRDefault="00F52950" w:rsidP="00F52950">
      <w:pPr>
        <w:spacing w:line="480" w:lineRule="auto"/>
        <w:rPr>
          <w:rFonts w:ascii="Arial" w:hAnsi="Arial" w:cs="Arial"/>
        </w:rPr>
      </w:pPr>
      <w:r w:rsidRPr="00F52950">
        <w:rPr>
          <w:rFonts w:ascii="Arial" w:hAnsi="Arial" w:cs="Arial"/>
        </w:rPr>
        <w:lastRenderedPageBreak/>
        <w:t>Elberse, A. and Verleun, J. (2012). The economic value of celebrity endorsements. Journal of Advertising Research.</w:t>
      </w:r>
    </w:p>
    <w:p w14:paraId="13D41B04" w14:textId="77777777" w:rsidR="00F52950" w:rsidRPr="00F52950" w:rsidRDefault="00F52950" w:rsidP="00F52950">
      <w:pPr>
        <w:spacing w:line="480" w:lineRule="auto"/>
        <w:rPr>
          <w:rFonts w:ascii="Arial" w:hAnsi="Arial" w:cs="Arial"/>
        </w:rPr>
      </w:pPr>
      <w:r w:rsidRPr="00F52950">
        <w:rPr>
          <w:rFonts w:ascii="Arial" w:hAnsi="Arial" w:cs="Arial"/>
        </w:rPr>
        <w:t>Fill, C. (2006) Simply Marketing Communications. 1st ed. Essex. Pearson Education.</w:t>
      </w:r>
    </w:p>
    <w:p w14:paraId="4B1D2DB0" w14:textId="77777777" w:rsidR="00F52950" w:rsidRPr="00F52950" w:rsidRDefault="00F52950" w:rsidP="00F52950">
      <w:pPr>
        <w:spacing w:line="480" w:lineRule="auto"/>
        <w:rPr>
          <w:rFonts w:ascii="Arial" w:hAnsi="Arial" w:cs="Arial"/>
        </w:rPr>
      </w:pPr>
      <w:r w:rsidRPr="00F52950">
        <w:rPr>
          <w:rFonts w:ascii="Arial" w:hAnsi="Arial" w:cs="Arial"/>
        </w:rPr>
        <w:t>Foddy, W. (1993). Constructing Questions for Interviews and Questionnaires. Theory and Practice in Social Research. Cambridge. Cambridge University Press.</w:t>
      </w:r>
    </w:p>
    <w:p w14:paraId="396E8C7C" w14:textId="77777777" w:rsidR="00F52950" w:rsidRPr="00F52950" w:rsidRDefault="00F52950" w:rsidP="00F52950">
      <w:pPr>
        <w:spacing w:line="480" w:lineRule="auto"/>
        <w:rPr>
          <w:rFonts w:ascii="Arial" w:hAnsi="Arial" w:cs="Arial"/>
        </w:rPr>
      </w:pPr>
      <w:r w:rsidRPr="00F52950">
        <w:rPr>
          <w:rFonts w:ascii="Arial" w:hAnsi="Arial" w:cs="Arial"/>
        </w:rPr>
        <w:t>Forbes (2014). FIFA World Cup’s Biggest Sponsors (Online) Available at: https://www.forbes.com/pictures/fjlj45ldg/adidas/#24124d681900 [Accessed 7th February 2018]</w:t>
      </w:r>
    </w:p>
    <w:p w14:paraId="611038D4" w14:textId="77777777" w:rsidR="00F52950" w:rsidRPr="00F52950" w:rsidRDefault="00F52950" w:rsidP="00F52950">
      <w:pPr>
        <w:spacing w:line="480" w:lineRule="auto"/>
        <w:rPr>
          <w:rFonts w:ascii="Arial" w:hAnsi="Arial" w:cs="Arial"/>
        </w:rPr>
      </w:pPr>
      <w:r w:rsidRPr="00F52950">
        <w:rPr>
          <w:rFonts w:ascii="Arial" w:hAnsi="Arial" w:cs="Arial"/>
        </w:rPr>
        <w:t>Fricker, R. (2012). Advantages and Disadvantages of Internet Research Surveys: Evidence from the Literature (Online) Available at: https://calhoun.nps.edu/bitstream/handle/10945/38734/Fricker5.pdf?sequence=1 [Accessed 1st March 2018]</w:t>
      </w:r>
    </w:p>
    <w:p w14:paraId="4660F74E" w14:textId="77777777" w:rsidR="00F52950" w:rsidRPr="00F52950" w:rsidRDefault="00F52950" w:rsidP="00F52950">
      <w:pPr>
        <w:spacing w:line="480" w:lineRule="auto"/>
        <w:rPr>
          <w:rFonts w:ascii="Arial" w:hAnsi="Arial" w:cs="Arial"/>
        </w:rPr>
      </w:pPr>
      <w:r w:rsidRPr="00F52950">
        <w:rPr>
          <w:rFonts w:ascii="Arial" w:hAnsi="Arial" w:cs="Arial"/>
        </w:rPr>
        <w:t>Ganguli, T. (2017). Lakers to get more than $30 million from three-year jersey sponsorship with Wish (Online) Available at: http://www.latimes.com/sports/lakers/la-sp-lakers-wish-jersey-20170922-story.html [Accessed 24th January 2018]</w:t>
      </w:r>
    </w:p>
    <w:p w14:paraId="10FC4075" w14:textId="77777777" w:rsidR="00F52950" w:rsidRPr="00F52950" w:rsidRDefault="00F52950" w:rsidP="00F52950">
      <w:pPr>
        <w:spacing w:line="480" w:lineRule="auto"/>
        <w:rPr>
          <w:rFonts w:ascii="Arial" w:hAnsi="Arial" w:cs="Arial"/>
        </w:rPr>
      </w:pPr>
      <w:r w:rsidRPr="00F52950">
        <w:rPr>
          <w:rFonts w:ascii="Arial" w:hAnsi="Arial" w:cs="Arial"/>
        </w:rPr>
        <w:t>Ganguli, T. (2017). Lakers to get more than $30 million from three-year jersey sponsorship with Wish (Online) Available at: http://www.latimes.com/sports/lakers/la-sp-lakers-wish-jersey-20170922-story.html [Accessed 24th January 2018]</w:t>
      </w:r>
    </w:p>
    <w:p w14:paraId="3841892B" w14:textId="77777777" w:rsidR="00F52950" w:rsidRPr="00F52950" w:rsidRDefault="00F52950" w:rsidP="00F52950">
      <w:pPr>
        <w:spacing w:line="480" w:lineRule="auto"/>
        <w:rPr>
          <w:rFonts w:ascii="Arial" w:hAnsi="Arial" w:cs="Arial"/>
        </w:rPr>
      </w:pPr>
      <w:r w:rsidRPr="00F52950">
        <w:rPr>
          <w:rFonts w:ascii="Arial" w:hAnsi="Arial" w:cs="Arial"/>
        </w:rPr>
        <w:t>Glass, G. (1976) Primary, Secondary, and Meta-analysis of Research (Online) Available at: http://journals.sagepub.com/doi/abs/10.3102/0013189x005010003?journalCode=edra [Accessed 26th February 2018]</w:t>
      </w:r>
    </w:p>
    <w:p w14:paraId="45380718" w14:textId="77777777" w:rsidR="00F52950" w:rsidRPr="00F52950" w:rsidRDefault="00F52950" w:rsidP="00F52950">
      <w:pPr>
        <w:spacing w:line="480" w:lineRule="auto"/>
        <w:rPr>
          <w:rFonts w:ascii="Arial" w:hAnsi="Arial" w:cs="Arial"/>
        </w:rPr>
      </w:pPr>
      <w:r w:rsidRPr="00F52950">
        <w:rPr>
          <w:rFonts w:ascii="Arial" w:hAnsi="Arial" w:cs="Arial"/>
        </w:rPr>
        <w:t>Grohs, R. Vsetecka, S. and Wagner, U. (2004). ASSESSING THE EFFECTIVENESS OF SPORT SPONSORSHIPS – AN EMPIRICAL EXAMINATION (Online) Available at: https://www.researchgate.net/profile/Udo_Wagner/publication/320952607_Assessing_The_Effectiveness_Of_Sport_Sponsorships_-</w:t>
      </w:r>
      <w:r w:rsidRPr="00F52950">
        <w:rPr>
          <w:rFonts w:ascii="Arial" w:hAnsi="Arial" w:cs="Arial"/>
        </w:rPr>
        <w:lastRenderedPageBreak/>
        <w:t>_An_Empirical_Examination/links/0046352a9df8fcc37a000000/Assessing-The-Effectiveness-Of-Sport-Sponsorships-An-Empirical-Examination.pdf [Accessed 19th January 2018]</w:t>
      </w:r>
    </w:p>
    <w:p w14:paraId="117500B5" w14:textId="77777777" w:rsidR="00F52950" w:rsidRPr="00F52950" w:rsidRDefault="00F52950" w:rsidP="00F52950">
      <w:pPr>
        <w:spacing w:line="480" w:lineRule="auto"/>
        <w:rPr>
          <w:rFonts w:ascii="Arial" w:hAnsi="Arial" w:cs="Arial"/>
        </w:rPr>
      </w:pPr>
      <w:r w:rsidRPr="00F52950">
        <w:rPr>
          <w:rFonts w:ascii="Arial" w:hAnsi="Arial" w:cs="Arial"/>
        </w:rPr>
        <w:t>Grohs, R. Vsetecka, S. and Wagner, U. (2004). ASSESSING THE EFFECTIVENESS OF SPORT SPONSORSHIPS – AN EMPIRICAL EXAMINATION (Online) Available at: https://www.researchgate.net/profile/Udo_Wagner/publication/320952607_Assessing_The_Effectiveness_Of_Sport_Sponsorships_-_An_Empirical_Examination/links/0046352a9df8fcc37a000000/Assessing-The-Effectiveness-Of-Sport-Sponsorships-An-Empirical-Examination.pdf [Accessed 19th January 2018]</w:t>
      </w:r>
    </w:p>
    <w:p w14:paraId="50A8E330" w14:textId="77777777" w:rsidR="00F52950" w:rsidRPr="00F52950" w:rsidRDefault="00F52950" w:rsidP="00F52950">
      <w:pPr>
        <w:spacing w:line="480" w:lineRule="auto"/>
        <w:rPr>
          <w:rFonts w:ascii="Arial" w:hAnsi="Arial" w:cs="Arial"/>
        </w:rPr>
      </w:pPr>
      <w:r w:rsidRPr="00F52950">
        <w:rPr>
          <w:rFonts w:ascii="Arial" w:hAnsi="Arial" w:cs="Arial"/>
        </w:rPr>
        <w:t>Guba, G and Lincoln, S. (1994). Competing paradigms in qualitative research. Handbook of qualitative research. Thousand Oaks, CA. Sage.</w:t>
      </w:r>
    </w:p>
    <w:p w14:paraId="7A20948E" w14:textId="77777777" w:rsidR="00F52950" w:rsidRPr="00F52950" w:rsidRDefault="00F52950" w:rsidP="00F52950">
      <w:pPr>
        <w:spacing w:line="480" w:lineRule="auto"/>
        <w:rPr>
          <w:rFonts w:ascii="Arial" w:hAnsi="Arial" w:cs="Arial"/>
        </w:rPr>
      </w:pPr>
      <w:r w:rsidRPr="00F52950">
        <w:rPr>
          <w:rFonts w:ascii="Arial" w:hAnsi="Arial" w:cs="Arial"/>
        </w:rPr>
        <w:t>Gwinner, K. and Eaton, J. (1999). Building brand image through event sponsorship: The role of image transfer. Journal of Advertising.</w:t>
      </w:r>
    </w:p>
    <w:p w14:paraId="4EF00FE9" w14:textId="77777777" w:rsidR="00F52950" w:rsidRPr="00F52950" w:rsidRDefault="00F52950" w:rsidP="00F52950">
      <w:pPr>
        <w:spacing w:line="480" w:lineRule="auto"/>
        <w:rPr>
          <w:rFonts w:ascii="Arial" w:hAnsi="Arial" w:cs="Arial"/>
        </w:rPr>
      </w:pPr>
      <w:r w:rsidRPr="00F52950">
        <w:rPr>
          <w:rFonts w:ascii="Arial" w:hAnsi="Arial" w:cs="Arial"/>
        </w:rPr>
        <w:t>Gwinner, K. and Eaton, J. (1999). Building brand image through event sponsorship: The role of image transfer. Journal of Advertising.</w:t>
      </w:r>
    </w:p>
    <w:p w14:paraId="6A9F2F17" w14:textId="77777777" w:rsidR="00F52950" w:rsidRPr="00F52950" w:rsidRDefault="00F52950" w:rsidP="00F52950">
      <w:pPr>
        <w:spacing w:line="480" w:lineRule="auto"/>
        <w:rPr>
          <w:rFonts w:ascii="Arial" w:hAnsi="Arial" w:cs="Arial"/>
        </w:rPr>
      </w:pPr>
      <w:r w:rsidRPr="00F52950">
        <w:rPr>
          <w:rFonts w:ascii="Arial" w:hAnsi="Arial" w:cs="Arial"/>
        </w:rPr>
        <w:t>Heale, R and Twycross, A. (2015) Validity and Reliability in Quantitative Studies. (Online) Available at: http://ebn.bmj.com/content/18/3/66 [Accessed 21st March 2018]</w:t>
      </w:r>
    </w:p>
    <w:p w14:paraId="77DE7033" w14:textId="77777777" w:rsidR="00F52950" w:rsidRPr="00F52950" w:rsidRDefault="00F52950" w:rsidP="00F52950">
      <w:pPr>
        <w:spacing w:line="480" w:lineRule="auto"/>
        <w:rPr>
          <w:rFonts w:ascii="Arial" w:hAnsi="Arial" w:cs="Arial"/>
        </w:rPr>
      </w:pPr>
      <w:r w:rsidRPr="00F52950">
        <w:rPr>
          <w:rFonts w:ascii="Arial" w:hAnsi="Arial" w:cs="Arial"/>
        </w:rPr>
        <w:t>Hover over the menu items to see examples of what we can do.</w:t>
      </w:r>
    </w:p>
    <w:p w14:paraId="2B83557B" w14:textId="77777777" w:rsidR="00F52950" w:rsidRPr="00F52950" w:rsidRDefault="00F52950" w:rsidP="00F52950">
      <w:pPr>
        <w:spacing w:line="480" w:lineRule="auto"/>
        <w:rPr>
          <w:rFonts w:ascii="Arial" w:hAnsi="Arial" w:cs="Arial"/>
        </w:rPr>
      </w:pPr>
      <w:r w:rsidRPr="00F52950">
        <w:rPr>
          <w:rFonts w:ascii="Arial" w:hAnsi="Arial" w:cs="Arial"/>
        </w:rPr>
        <w:t>Hudson, L and Ozanne, J. (1988). Alternative Ways of Seeking Knowledge in Consumer Research. Journal of Consumer Research.</w:t>
      </w:r>
    </w:p>
    <w:p w14:paraId="68731A63" w14:textId="77777777" w:rsidR="00F52950" w:rsidRPr="00F52950" w:rsidRDefault="00F52950" w:rsidP="00F52950">
      <w:pPr>
        <w:spacing w:line="480" w:lineRule="auto"/>
        <w:rPr>
          <w:rFonts w:ascii="Arial" w:hAnsi="Arial" w:cs="Arial"/>
        </w:rPr>
      </w:pPr>
      <w:r w:rsidRPr="00F52950">
        <w:rPr>
          <w:rFonts w:ascii="Arial" w:hAnsi="Arial" w:cs="Arial"/>
        </w:rPr>
        <w:t>Humphreys, B. and Ruseski, J. (2009). Estimates of the dimensions of the sports market in the US. International Journal of Sport Finance.</w:t>
      </w:r>
    </w:p>
    <w:p w14:paraId="22C8257A" w14:textId="77777777" w:rsidR="00F52950" w:rsidRPr="00F52950" w:rsidRDefault="00F52950" w:rsidP="00F52950">
      <w:pPr>
        <w:spacing w:line="480" w:lineRule="auto"/>
        <w:rPr>
          <w:rFonts w:ascii="Arial" w:hAnsi="Arial" w:cs="Arial"/>
        </w:rPr>
      </w:pPr>
      <w:r w:rsidRPr="00F52950">
        <w:rPr>
          <w:rFonts w:ascii="Arial" w:hAnsi="Arial" w:cs="Arial"/>
        </w:rPr>
        <w:lastRenderedPageBreak/>
        <w:t>International Events Group (IEG) (2015) Where the dollars are going and trends for 2015 (Online) Available at: https://www.sponsorship.com/IEG/files/4e/4e525456-b2b1-4049-bd51-03d9c35ac507.pdf [Accessed 22th January 2018]</w:t>
      </w:r>
    </w:p>
    <w:p w14:paraId="7352872B" w14:textId="77777777" w:rsidR="00F52950" w:rsidRPr="00F52950" w:rsidRDefault="00F52950" w:rsidP="00F52950">
      <w:pPr>
        <w:spacing w:line="480" w:lineRule="auto"/>
        <w:rPr>
          <w:rFonts w:ascii="Arial" w:hAnsi="Arial" w:cs="Arial"/>
        </w:rPr>
      </w:pPr>
      <w:r w:rsidRPr="00F52950">
        <w:rPr>
          <w:rFonts w:ascii="Arial" w:hAnsi="Arial" w:cs="Arial"/>
        </w:rPr>
        <w:t>ITC (2000), ITC Code of Programme Sponsorship (Online) Available at: http://www.itc.org.uk/itc_publications/codes_guidance/programme_sponsorship/index.asp [Accessed 18th February 2018]</w:t>
      </w:r>
    </w:p>
    <w:p w14:paraId="40187242" w14:textId="77777777" w:rsidR="00F52950" w:rsidRPr="00F52950" w:rsidRDefault="00F52950" w:rsidP="00F52950">
      <w:pPr>
        <w:spacing w:line="480" w:lineRule="auto"/>
        <w:rPr>
          <w:rFonts w:ascii="Arial" w:hAnsi="Arial" w:cs="Arial"/>
        </w:rPr>
      </w:pPr>
      <w:r w:rsidRPr="00F52950">
        <w:rPr>
          <w:rFonts w:ascii="Arial" w:hAnsi="Arial" w:cs="Arial"/>
        </w:rPr>
        <w:t>Jansen, K, Corley, K, and Jansen, B. (2007). E-Survey Methodology (Online) Available at: https://faculty.ist.psu.edu/jjansen/academic/pubs/esurvey_chapter_jansen.pdf [Accessed 21st March 2018]</w:t>
      </w:r>
    </w:p>
    <w:p w14:paraId="04E42EB7" w14:textId="77777777" w:rsidR="00F52950" w:rsidRPr="00F52950" w:rsidRDefault="00F52950" w:rsidP="00F52950">
      <w:pPr>
        <w:spacing w:line="480" w:lineRule="auto"/>
        <w:rPr>
          <w:rFonts w:ascii="Arial" w:hAnsi="Arial" w:cs="Arial"/>
        </w:rPr>
      </w:pPr>
      <w:r w:rsidRPr="00F52950">
        <w:rPr>
          <w:rFonts w:ascii="Arial" w:hAnsi="Arial" w:cs="Arial"/>
        </w:rPr>
        <w:t>Jefkins, J. and Yadin, J. (2000) Advertising. 4th ed. Essex. Prentice Hall.</w:t>
      </w:r>
    </w:p>
    <w:p w14:paraId="40E0C2B3" w14:textId="77777777" w:rsidR="00F52950" w:rsidRPr="00F52950" w:rsidRDefault="00F52950" w:rsidP="00F52950">
      <w:pPr>
        <w:spacing w:line="480" w:lineRule="auto"/>
        <w:rPr>
          <w:rFonts w:ascii="Arial" w:hAnsi="Arial" w:cs="Arial"/>
        </w:rPr>
      </w:pPr>
      <w:r w:rsidRPr="00F52950">
        <w:rPr>
          <w:rFonts w:ascii="Arial" w:hAnsi="Arial" w:cs="Arial"/>
        </w:rPr>
        <w:t>Jensen, A. (2015). The Path to Global Sport Sponsorship Success: An Event History Analysis Modeling Approach (Online). Available at: https://etd.ohiolink.edu/!etd.send_file?accession=osu1426070279&amp;disposition=inline [Accessed 19th January 2018]</w:t>
      </w:r>
    </w:p>
    <w:p w14:paraId="099A2AEB" w14:textId="77777777" w:rsidR="00F52950" w:rsidRPr="00F52950" w:rsidRDefault="00F52950" w:rsidP="00F52950">
      <w:pPr>
        <w:spacing w:line="480" w:lineRule="auto"/>
        <w:rPr>
          <w:rFonts w:ascii="Arial" w:hAnsi="Arial" w:cs="Arial"/>
        </w:rPr>
      </w:pPr>
      <w:r w:rsidRPr="00F52950">
        <w:rPr>
          <w:rFonts w:ascii="Arial" w:hAnsi="Arial" w:cs="Arial"/>
        </w:rPr>
        <w:t>Jobber, D. (2007) Principles and Practice of Marketing. 5th ed. McGraw-Hill 2007.</w:t>
      </w:r>
    </w:p>
    <w:p w14:paraId="7A6D1D55" w14:textId="77777777" w:rsidR="00F52950" w:rsidRPr="00F52950" w:rsidRDefault="00F52950" w:rsidP="00F52950">
      <w:pPr>
        <w:spacing w:line="480" w:lineRule="auto"/>
        <w:rPr>
          <w:rFonts w:ascii="Arial" w:hAnsi="Arial" w:cs="Arial"/>
        </w:rPr>
      </w:pPr>
      <w:r w:rsidRPr="00F52950">
        <w:rPr>
          <w:rFonts w:ascii="Arial" w:hAnsi="Arial" w:cs="Arial"/>
        </w:rPr>
        <w:t>Kaye, K and Johnson, J. (1999). Research Methodology: Taming the Cyber Frontier. Social Science Computer Review.</w:t>
      </w:r>
    </w:p>
    <w:p w14:paraId="470B4D46" w14:textId="77777777" w:rsidR="00F52950" w:rsidRPr="00F52950" w:rsidRDefault="00F52950" w:rsidP="00F52950">
      <w:pPr>
        <w:spacing w:line="480" w:lineRule="auto"/>
        <w:rPr>
          <w:rFonts w:ascii="Arial" w:hAnsi="Arial" w:cs="Arial"/>
        </w:rPr>
      </w:pPr>
      <w:r w:rsidRPr="00F52950">
        <w:rPr>
          <w:rFonts w:ascii="Arial" w:hAnsi="Arial" w:cs="Arial"/>
        </w:rPr>
        <w:t>Kelly et al (2016). It Works Two Days: Impacts of Sponsorship Alliance upon Sport and Sponsor Image [Online] Available at: http://web.b.ebscohost.com.ezproxy.uwtsd.ac.uk/ehost/pdfviewer/pdfviewer?vid=1&amp;sid=d6d9dbd3-f74e-4d7f-8e0b-82166fce97af%40sessionmgr120 (Accessed 11th November 2017)</w:t>
      </w:r>
    </w:p>
    <w:p w14:paraId="17A058F7" w14:textId="77777777" w:rsidR="00F52950" w:rsidRPr="00F52950" w:rsidRDefault="00F52950" w:rsidP="00F52950">
      <w:pPr>
        <w:spacing w:line="480" w:lineRule="auto"/>
        <w:rPr>
          <w:rFonts w:ascii="Arial" w:hAnsi="Arial" w:cs="Arial"/>
        </w:rPr>
      </w:pPr>
      <w:r w:rsidRPr="00F52950">
        <w:rPr>
          <w:rFonts w:ascii="Arial" w:hAnsi="Arial" w:cs="Arial"/>
        </w:rPr>
        <w:t>Kitchen, P. and Pelsmacker, P. (2004) Integrated Marketing Communications: A Primer. 1st ed. Abingdon, Oxfordshire. Routledge.</w:t>
      </w:r>
    </w:p>
    <w:p w14:paraId="7D81A9BC" w14:textId="77777777" w:rsidR="00F52950" w:rsidRPr="00F52950" w:rsidRDefault="00F52950" w:rsidP="00F52950">
      <w:pPr>
        <w:spacing w:line="480" w:lineRule="auto"/>
        <w:rPr>
          <w:rFonts w:ascii="Arial" w:hAnsi="Arial" w:cs="Arial"/>
        </w:rPr>
      </w:pPr>
      <w:r w:rsidRPr="00F52950">
        <w:rPr>
          <w:rFonts w:ascii="Arial" w:hAnsi="Arial" w:cs="Arial"/>
        </w:rPr>
        <w:lastRenderedPageBreak/>
        <w:t>Koniewski, M. (2012) Brand Awareness and Customer Loyalty (Online) Available at: http://www.research-pmr.com/userfiles/file/wp/Brand-Awareness-and-Customer-Loyalty.pdf [Accessed 2nd May 2018]</w:t>
      </w:r>
    </w:p>
    <w:p w14:paraId="72597F5D" w14:textId="77777777" w:rsidR="00F52950" w:rsidRPr="00F52950" w:rsidRDefault="00F52950" w:rsidP="00F52950">
      <w:pPr>
        <w:spacing w:line="480" w:lineRule="auto"/>
        <w:rPr>
          <w:rFonts w:ascii="Arial" w:hAnsi="Arial" w:cs="Arial"/>
        </w:rPr>
      </w:pPr>
      <w:r w:rsidRPr="00F52950">
        <w:rPr>
          <w:rFonts w:ascii="Arial" w:hAnsi="Arial" w:cs="Arial"/>
        </w:rPr>
        <w:t>Krueger, A. (1994). Focus groups: the practical guide goes applied research. Thousand Oaks. SAGE Publications.</w:t>
      </w:r>
    </w:p>
    <w:p w14:paraId="6E780C8B" w14:textId="77777777" w:rsidR="00F52950" w:rsidRPr="00F52950" w:rsidRDefault="00F52950" w:rsidP="00F52950">
      <w:pPr>
        <w:spacing w:line="480" w:lineRule="auto"/>
        <w:rPr>
          <w:rFonts w:ascii="Arial" w:hAnsi="Arial" w:cs="Arial"/>
        </w:rPr>
      </w:pPr>
      <w:r w:rsidRPr="00F52950">
        <w:rPr>
          <w:rFonts w:ascii="Arial" w:hAnsi="Arial" w:cs="Arial"/>
        </w:rPr>
        <w:t>Lagae, W. (2005) Sports Sponsorship and Marketing Communication: A European Perspective. Harlow: FT Prentice Hall cop.</w:t>
      </w:r>
    </w:p>
    <w:p w14:paraId="0E8610C8" w14:textId="77777777" w:rsidR="00F52950" w:rsidRPr="00F52950" w:rsidRDefault="00F52950" w:rsidP="00F52950">
      <w:pPr>
        <w:spacing w:line="480" w:lineRule="auto"/>
        <w:rPr>
          <w:rFonts w:ascii="Arial" w:hAnsi="Arial" w:cs="Arial"/>
        </w:rPr>
      </w:pPr>
      <w:r w:rsidRPr="00F52950">
        <w:rPr>
          <w:rFonts w:ascii="Arial" w:hAnsi="Arial" w:cs="Arial"/>
        </w:rPr>
        <w:t>LeCompte, M. (1982) Problems of Reliability and Validity in Ethnographic Research. (Online) Available at: http://www.fctl.ucf.edu/researchandscholarship/sotl/creatingsotlprojects/implementingmanaging/content/LeCompteandGoetz.pdf [Accessed 20th March 2018]</w:t>
      </w:r>
    </w:p>
    <w:p w14:paraId="483E8BDE" w14:textId="77777777" w:rsidR="00F52950" w:rsidRPr="00F52950" w:rsidRDefault="00F52950" w:rsidP="00F52950">
      <w:pPr>
        <w:spacing w:line="480" w:lineRule="auto"/>
        <w:rPr>
          <w:rFonts w:ascii="Arial" w:hAnsi="Arial" w:cs="Arial"/>
        </w:rPr>
      </w:pPr>
      <w:r w:rsidRPr="00F52950">
        <w:rPr>
          <w:rFonts w:ascii="Arial" w:hAnsi="Arial" w:cs="Arial"/>
        </w:rPr>
        <w:t>Letou (2018) Letou Sports &amp; Casino (Online) Available at: https://www.letou.co.uk/en-gb [Accessed 1st May 2018]</w:t>
      </w:r>
    </w:p>
    <w:p w14:paraId="22889ADE" w14:textId="77777777" w:rsidR="00F52950" w:rsidRPr="00F52950" w:rsidRDefault="00F52950" w:rsidP="00F52950">
      <w:pPr>
        <w:spacing w:line="480" w:lineRule="auto"/>
        <w:rPr>
          <w:rFonts w:ascii="Arial" w:hAnsi="Arial" w:cs="Arial"/>
        </w:rPr>
      </w:pPr>
      <w:r w:rsidRPr="00F52950">
        <w:rPr>
          <w:rFonts w:ascii="Arial" w:hAnsi="Arial" w:cs="Arial"/>
        </w:rPr>
        <w:t>Levin, A. Beasley, F. and Gamble, T. (2004). Brand loyalty of NASCAR fans towards sponsors: the impact of fan identification. International Journal of Sports Marketing &amp; Sponsorship.</w:t>
      </w:r>
    </w:p>
    <w:p w14:paraId="6DA9FA9B" w14:textId="77777777" w:rsidR="00F52950" w:rsidRPr="00F52950" w:rsidRDefault="00F52950" w:rsidP="00F52950">
      <w:pPr>
        <w:spacing w:line="480" w:lineRule="auto"/>
        <w:rPr>
          <w:rFonts w:ascii="Arial" w:hAnsi="Arial" w:cs="Arial"/>
        </w:rPr>
      </w:pPr>
      <w:r w:rsidRPr="00F52950">
        <w:rPr>
          <w:rFonts w:ascii="Arial" w:hAnsi="Arial" w:cs="Arial"/>
        </w:rPr>
        <w:t>Levin, A. Beasley, F. and Gamble, T. (2004). Brand loyalty of NASCAR fans towards sponsors: the impact of fan identification. International Journal of Sports Marketing &amp; Sponsorship.</w:t>
      </w:r>
    </w:p>
    <w:p w14:paraId="2D0002D9" w14:textId="77777777" w:rsidR="00F52950" w:rsidRPr="00F52950" w:rsidRDefault="00F52950" w:rsidP="00F52950">
      <w:pPr>
        <w:spacing w:line="480" w:lineRule="auto"/>
        <w:rPr>
          <w:rFonts w:ascii="Arial" w:hAnsi="Arial" w:cs="Arial"/>
        </w:rPr>
      </w:pPr>
      <w:r w:rsidRPr="00F52950">
        <w:rPr>
          <w:rFonts w:ascii="Arial" w:hAnsi="Arial" w:cs="Arial"/>
        </w:rPr>
        <w:t>Levin, A. Joiner, C. and Cameron, G. (2001). The impact of sports sponsorship on consumers’ brand attitudes and recall: The case of NASCAR fans. Journal of Current Issues &amp; Research in Advertising.</w:t>
      </w:r>
    </w:p>
    <w:p w14:paraId="747A0017" w14:textId="77777777" w:rsidR="00F52950" w:rsidRPr="00F52950" w:rsidRDefault="00F52950" w:rsidP="00F52950">
      <w:pPr>
        <w:spacing w:line="480" w:lineRule="auto"/>
        <w:rPr>
          <w:rFonts w:ascii="Arial" w:hAnsi="Arial" w:cs="Arial"/>
        </w:rPr>
      </w:pPr>
      <w:r w:rsidRPr="00F52950">
        <w:rPr>
          <w:rFonts w:ascii="Arial" w:hAnsi="Arial" w:cs="Arial"/>
        </w:rPr>
        <w:t>Levin, A. Joiner, C. and Cameron, G. (2001). The impact of sports sponsorship on consumers’ brand attitudes and recall: The case of NASCAR fans. Journal of Current Issues &amp; Research in Advertising.</w:t>
      </w:r>
    </w:p>
    <w:p w14:paraId="07627A94" w14:textId="77777777" w:rsidR="00F52950" w:rsidRPr="00F52950" w:rsidRDefault="00F52950" w:rsidP="00F52950">
      <w:pPr>
        <w:spacing w:line="480" w:lineRule="auto"/>
        <w:rPr>
          <w:rFonts w:ascii="Arial" w:hAnsi="Arial" w:cs="Arial"/>
        </w:rPr>
      </w:pPr>
      <w:r w:rsidRPr="00F52950">
        <w:rPr>
          <w:rFonts w:ascii="Arial" w:hAnsi="Arial" w:cs="Arial"/>
        </w:rPr>
        <w:lastRenderedPageBreak/>
        <w:t>Levin, M. (1988). The opening of vision: Nihilism and the postmodern situation. London, Routledge.</w:t>
      </w:r>
    </w:p>
    <w:p w14:paraId="68053BEE" w14:textId="77777777" w:rsidR="00F52950" w:rsidRPr="00F52950" w:rsidRDefault="00F52950" w:rsidP="00F52950">
      <w:pPr>
        <w:spacing w:line="480" w:lineRule="auto"/>
        <w:rPr>
          <w:rFonts w:ascii="Arial" w:hAnsi="Arial" w:cs="Arial"/>
        </w:rPr>
      </w:pPr>
      <w:r w:rsidRPr="00F52950">
        <w:rPr>
          <w:rFonts w:ascii="Arial" w:hAnsi="Arial" w:cs="Arial"/>
        </w:rPr>
        <w:t>ManCity (2017). Nexen Tire Partnership [Online] Available at: https://www.mancity.com/citytv/features/2017/april/nexen-partnership (Accessed 10th November 2017)</w:t>
      </w:r>
    </w:p>
    <w:p w14:paraId="2BD91432" w14:textId="77777777" w:rsidR="00F52950" w:rsidRPr="00F52950" w:rsidRDefault="00F52950" w:rsidP="00F52950">
      <w:pPr>
        <w:spacing w:line="480" w:lineRule="auto"/>
        <w:rPr>
          <w:rFonts w:ascii="Arial" w:hAnsi="Arial" w:cs="Arial"/>
        </w:rPr>
      </w:pPr>
      <w:r w:rsidRPr="00F52950">
        <w:rPr>
          <w:rFonts w:ascii="Arial" w:hAnsi="Arial" w:cs="Arial"/>
        </w:rPr>
        <w:t>Mander, J and McGrath, F. (2015) Premier League Fans Summary (Online) Available at: http://insight.globalwebindex.net/hs-fs/hub/304927/file-2593818997- [Accessed 30th April 2018]</w:t>
      </w:r>
    </w:p>
    <w:p w14:paraId="41E889DF" w14:textId="77777777" w:rsidR="00F52950" w:rsidRPr="00F52950" w:rsidRDefault="00F52950" w:rsidP="00F52950">
      <w:pPr>
        <w:spacing w:line="480" w:lineRule="auto"/>
        <w:rPr>
          <w:rFonts w:ascii="Arial" w:hAnsi="Arial" w:cs="Arial"/>
        </w:rPr>
      </w:pPr>
      <w:r w:rsidRPr="00F52950">
        <w:rPr>
          <w:rFonts w:ascii="Arial" w:hAnsi="Arial" w:cs="Arial"/>
        </w:rPr>
        <w:t>Mathiyazhagan, T and Nandan, D. (2010). Survey Research Method (Online) Available at: http://citeseerx.ist.psu.edu/viewdoc/download?doi=10.1.1.464.5585&amp;rep=rep1&amp;type=pdf [Accessed 1st March 2018]</w:t>
      </w:r>
    </w:p>
    <w:p w14:paraId="10FE0356" w14:textId="77777777" w:rsidR="00F52950" w:rsidRPr="00F52950" w:rsidRDefault="00F52950" w:rsidP="00F52950">
      <w:pPr>
        <w:spacing w:line="480" w:lineRule="auto"/>
        <w:rPr>
          <w:rFonts w:ascii="Arial" w:hAnsi="Arial" w:cs="Arial"/>
        </w:rPr>
      </w:pPr>
      <w:r w:rsidRPr="00F52950">
        <w:rPr>
          <w:rFonts w:ascii="Arial" w:hAnsi="Arial" w:cs="Arial"/>
        </w:rPr>
        <w:t>McCabe, S. (2009). Marketing Communications in Tourism and Hospitality. 1st ed. Kidlington, Oxford. Elsevier.</w:t>
      </w:r>
    </w:p>
    <w:p w14:paraId="7BD2AD1D" w14:textId="77777777" w:rsidR="00F52950" w:rsidRPr="00F52950" w:rsidRDefault="00F52950" w:rsidP="00F52950">
      <w:pPr>
        <w:spacing w:line="480" w:lineRule="auto"/>
        <w:rPr>
          <w:rFonts w:ascii="Arial" w:hAnsi="Arial" w:cs="Arial"/>
        </w:rPr>
      </w:pPr>
      <w:r w:rsidRPr="00F52950">
        <w:rPr>
          <w:rFonts w:ascii="Arial" w:hAnsi="Arial" w:cs="Arial"/>
        </w:rPr>
        <w:t>McCarville, R. and Copeland, R. (1994). Understanding Sport Sponsorship through Exchange Theory. Journal of Sport Management.</w:t>
      </w:r>
    </w:p>
    <w:p w14:paraId="5C483E8C" w14:textId="77777777" w:rsidR="00F52950" w:rsidRPr="00F52950" w:rsidRDefault="00F52950" w:rsidP="00F52950">
      <w:pPr>
        <w:spacing w:line="480" w:lineRule="auto"/>
        <w:rPr>
          <w:rFonts w:ascii="Arial" w:hAnsi="Arial" w:cs="Arial"/>
        </w:rPr>
      </w:pPr>
      <w:r w:rsidRPr="00F52950">
        <w:rPr>
          <w:rFonts w:ascii="Arial" w:hAnsi="Arial" w:cs="Arial"/>
        </w:rPr>
        <w:t>Mintel (2000), Sponsorship 2000, Mintel International Group Limited, London.</w:t>
      </w:r>
    </w:p>
    <w:p w14:paraId="5A947B5E" w14:textId="77777777" w:rsidR="00F52950" w:rsidRPr="00F52950" w:rsidRDefault="00F52950" w:rsidP="00F52950">
      <w:pPr>
        <w:spacing w:line="480" w:lineRule="auto"/>
        <w:rPr>
          <w:rFonts w:ascii="Arial" w:hAnsi="Arial" w:cs="Arial"/>
        </w:rPr>
      </w:pPr>
      <w:r w:rsidRPr="00F52950">
        <w:rPr>
          <w:rFonts w:ascii="Arial" w:hAnsi="Arial" w:cs="Arial"/>
        </w:rPr>
        <w:t>Mintel (2002), Sponsorship 2002, Mintel International Group Limited, London.</w:t>
      </w:r>
    </w:p>
    <w:p w14:paraId="0D4D9E51" w14:textId="77777777" w:rsidR="00F52950" w:rsidRPr="00F52950" w:rsidRDefault="00F52950" w:rsidP="00F52950">
      <w:pPr>
        <w:spacing w:line="480" w:lineRule="auto"/>
        <w:rPr>
          <w:rFonts w:ascii="Arial" w:hAnsi="Arial" w:cs="Arial"/>
        </w:rPr>
      </w:pPr>
      <w:r w:rsidRPr="00F52950">
        <w:rPr>
          <w:rFonts w:ascii="Arial" w:hAnsi="Arial" w:cs="Arial"/>
        </w:rPr>
        <w:t>Morgan, L. (1988). Focus groups the qualitative research. Beverly Hills. SAGE Publications.</w:t>
      </w:r>
    </w:p>
    <w:p w14:paraId="75BF42BE" w14:textId="77777777" w:rsidR="00F52950" w:rsidRPr="00F52950" w:rsidRDefault="00F52950" w:rsidP="00F52950">
      <w:pPr>
        <w:spacing w:line="480" w:lineRule="auto"/>
        <w:rPr>
          <w:rFonts w:ascii="Arial" w:hAnsi="Arial" w:cs="Arial"/>
        </w:rPr>
      </w:pPr>
      <w:r w:rsidRPr="00F52950">
        <w:rPr>
          <w:rFonts w:ascii="Arial" w:hAnsi="Arial" w:cs="Arial"/>
        </w:rPr>
        <w:t>Morgan, M. and Summers, J. (2005). Sports Marketing. 1st ed. Southbank. Thomson Learning.</w:t>
      </w:r>
    </w:p>
    <w:p w14:paraId="45707181" w14:textId="77777777" w:rsidR="00F52950" w:rsidRPr="00F52950" w:rsidRDefault="00F52950" w:rsidP="00F52950">
      <w:pPr>
        <w:spacing w:line="480" w:lineRule="auto"/>
        <w:rPr>
          <w:rFonts w:ascii="Arial" w:hAnsi="Arial" w:cs="Arial"/>
        </w:rPr>
      </w:pPr>
      <w:r w:rsidRPr="00F52950">
        <w:rPr>
          <w:rFonts w:ascii="Arial" w:hAnsi="Arial" w:cs="Arial"/>
        </w:rPr>
        <w:t>Morgan, M. and Summers, J. (2005). Sports Marketing. Southbank, Vic.: Thomson.</w:t>
      </w:r>
    </w:p>
    <w:p w14:paraId="05BF2CB8" w14:textId="77777777" w:rsidR="00F52950" w:rsidRPr="00F52950" w:rsidRDefault="00F52950" w:rsidP="00F52950">
      <w:pPr>
        <w:spacing w:line="480" w:lineRule="auto"/>
        <w:rPr>
          <w:rFonts w:ascii="Arial" w:hAnsi="Arial" w:cs="Arial"/>
        </w:rPr>
      </w:pPr>
      <w:r w:rsidRPr="00F52950">
        <w:rPr>
          <w:rFonts w:ascii="Arial" w:hAnsi="Arial" w:cs="Arial"/>
        </w:rPr>
        <w:t>Mullin, B., Hardy, S. &amp; Sutton, W. (2007) Sport Marketing. 3rd ed. Champaign: Human Kinetics, cop. 2007.</w:t>
      </w:r>
    </w:p>
    <w:p w14:paraId="122353EE" w14:textId="77777777" w:rsidR="00F52950" w:rsidRPr="00F52950" w:rsidRDefault="00F52950" w:rsidP="00F52950">
      <w:pPr>
        <w:spacing w:line="480" w:lineRule="auto"/>
        <w:rPr>
          <w:rFonts w:ascii="Arial" w:hAnsi="Arial" w:cs="Arial"/>
        </w:rPr>
      </w:pPr>
      <w:r w:rsidRPr="00F52950">
        <w:rPr>
          <w:rFonts w:ascii="Arial" w:hAnsi="Arial" w:cs="Arial"/>
        </w:rPr>
        <w:lastRenderedPageBreak/>
        <w:t>Murray (2013). Bolton fans launch online petition against QuickQuid sponsorship deal [Online] Available at: https://www.theguardian.com/football/2013/may/30/bolton-fans-petition-quidquick-sponsorship (Accessed 11th November 2017)</w:t>
      </w:r>
    </w:p>
    <w:p w14:paraId="70579711" w14:textId="77777777" w:rsidR="00F52950" w:rsidRPr="00F52950" w:rsidRDefault="00F52950" w:rsidP="00F52950">
      <w:pPr>
        <w:spacing w:line="480" w:lineRule="auto"/>
        <w:rPr>
          <w:rFonts w:ascii="Arial" w:hAnsi="Arial" w:cs="Arial"/>
        </w:rPr>
      </w:pPr>
      <w:r w:rsidRPr="00F52950">
        <w:rPr>
          <w:rFonts w:ascii="Arial" w:hAnsi="Arial" w:cs="Arial"/>
        </w:rPr>
        <w:t>Naidenova et al (2016). Does football sponsorship include company performance? [Online] Available at: http://web.b.ebscohost.com.ezproxy.uwtsd.ac.uk/ehost/pdfviewer/pdfviewer?vid=1&amp;sid=18911f4c-0159-49a2-a910-e0a8579c8cc9%40sessionmgr103 (Accessed 11th November 2017)</w:t>
      </w:r>
    </w:p>
    <w:p w14:paraId="6B4B5D8F" w14:textId="77777777" w:rsidR="00F52950" w:rsidRPr="00F52950" w:rsidRDefault="00F52950" w:rsidP="00F52950">
      <w:pPr>
        <w:spacing w:line="480" w:lineRule="auto"/>
        <w:rPr>
          <w:rFonts w:ascii="Arial" w:hAnsi="Arial" w:cs="Arial"/>
        </w:rPr>
      </w:pPr>
      <w:r w:rsidRPr="00F52950">
        <w:rPr>
          <w:rFonts w:ascii="Arial" w:hAnsi="Arial" w:cs="Arial"/>
        </w:rPr>
        <w:t>NASDAQ (2017). Barracuda Networks Inc (Cuda) IPO – Financials and Fillings.[Online] Available at: http://www.nasdaq.com/markets/ipos/company/barracuda-networks-inc-694838-73636?tab=financials (Accessed 10th November 2017)</w:t>
      </w:r>
    </w:p>
    <w:p w14:paraId="455136DA" w14:textId="77777777" w:rsidR="00F52950" w:rsidRPr="00F52950" w:rsidRDefault="00F52950" w:rsidP="00F52950">
      <w:pPr>
        <w:spacing w:line="480" w:lineRule="auto"/>
        <w:rPr>
          <w:rFonts w:ascii="Arial" w:hAnsi="Arial" w:cs="Arial"/>
        </w:rPr>
      </w:pPr>
      <w:r w:rsidRPr="00F52950">
        <w:rPr>
          <w:rFonts w:ascii="Arial" w:hAnsi="Arial" w:cs="Arial"/>
        </w:rPr>
        <w:t>Niles, R. (2006). Robert Niles' Journalism Help: Statistics Every Writer Should Know. (Online) Available at: www.robertniles.com [Accessed 20th March 2018]</w:t>
      </w:r>
    </w:p>
    <w:p w14:paraId="57B2256E" w14:textId="77777777" w:rsidR="00F52950" w:rsidRPr="00F52950" w:rsidRDefault="00F52950" w:rsidP="00F52950">
      <w:pPr>
        <w:spacing w:line="480" w:lineRule="auto"/>
        <w:rPr>
          <w:rFonts w:ascii="Arial" w:hAnsi="Arial" w:cs="Arial"/>
        </w:rPr>
      </w:pPr>
      <w:r w:rsidRPr="00F52950">
        <w:rPr>
          <w:rFonts w:ascii="Arial" w:hAnsi="Arial" w:cs="Arial"/>
        </w:rPr>
        <w:t>Office for National Statistics (2017) Internet users in the UK: 2017 (Online) Available at: https://www.ons.gov.uk/businessindustryandtrade/itandinternetindustry/bulletins/internetusers/2017 [Accessed 30th April 2018]</w:t>
      </w:r>
    </w:p>
    <w:p w14:paraId="6852DDCD" w14:textId="77777777" w:rsidR="00F52950" w:rsidRPr="00F52950" w:rsidRDefault="00F52950" w:rsidP="00F52950">
      <w:pPr>
        <w:spacing w:line="480" w:lineRule="auto"/>
        <w:rPr>
          <w:rFonts w:ascii="Arial" w:hAnsi="Arial" w:cs="Arial"/>
        </w:rPr>
      </w:pPr>
      <w:r w:rsidRPr="00F52950">
        <w:rPr>
          <w:rFonts w:ascii="Arial" w:hAnsi="Arial" w:cs="Arial"/>
        </w:rPr>
        <w:t>Otker, T. (1988). Exploitation: the key to sponsorship success. European Research.</w:t>
      </w:r>
    </w:p>
    <w:p w14:paraId="4E13F071" w14:textId="77777777" w:rsidR="00F52950" w:rsidRPr="00F52950" w:rsidRDefault="00F52950" w:rsidP="00F52950">
      <w:pPr>
        <w:spacing w:line="480" w:lineRule="auto"/>
        <w:rPr>
          <w:rFonts w:ascii="Arial" w:hAnsi="Arial" w:cs="Arial"/>
        </w:rPr>
      </w:pPr>
      <w:r w:rsidRPr="00F52950">
        <w:rPr>
          <w:rFonts w:ascii="Arial" w:hAnsi="Arial" w:cs="Arial"/>
        </w:rPr>
        <w:t>Oxford Dictionary (2017). Definition of sponsor in English [Online] Available at: https://en.oxforddictionaries.com/definition/sponsor (Accessed 11th November 2017)</w:t>
      </w:r>
    </w:p>
    <w:p w14:paraId="6DFBF943" w14:textId="77777777" w:rsidR="00F52950" w:rsidRPr="00F52950" w:rsidRDefault="00F52950" w:rsidP="00F52950">
      <w:pPr>
        <w:spacing w:line="480" w:lineRule="auto"/>
        <w:rPr>
          <w:rFonts w:ascii="Arial" w:hAnsi="Arial" w:cs="Arial"/>
        </w:rPr>
      </w:pPr>
      <w:r w:rsidRPr="00F52950">
        <w:rPr>
          <w:rFonts w:ascii="Arial" w:hAnsi="Arial" w:cs="Arial"/>
        </w:rPr>
        <w:t>O’Leary, C., Rao, S. and Perry, C. (2004) ‘Improving customer relationship management through database/Internet marketing: a theory-building action research project’, European Journal of Marketing.</w:t>
      </w:r>
    </w:p>
    <w:p w14:paraId="769673DA" w14:textId="77777777" w:rsidR="00F52950" w:rsidRPr="00F52950" w:rsidRDefault="00F52950" w:rsidP="00F52950">
      <w:pPr>
        <w:spacing w:line="480" w:lineRule="auto"/>
        <w:rPr>
          <w:rFonts w:ascii="Arial" w:hAnsi="Arial" w:cs="Arial"/>
        </w:rPr>
      </w:pPr>
      <w:r w:rsidRPr="00F52950">
        <w:rPr>
          <w:rFonts w:ascii="Arial" w:hAnsi="Arial" w:cs="Arial"/>
        </w:rPr>
        <w:t>Phelan, C and Julie, W (2006). Exploring Reliability in Academic Assessment. (Online) Available at: https://chfasoa.uni.edu/reliabilityandvalidity.htm [Accessed 21st March 2018]</w:t>
      </w:r>
    </w:p>
    <w:p w14:paraId="3AF7A903" w14:textId="77777777" w:rsidR="00F52950" w:rsidRPr="00F52950" w:rsidRDefault="00F52950" w:rsidP="00F52950">
      <w:pPr>
        <w:spacing w:line="480" w:lineRule="auto"/>
        <w:rPr>
          <w:rFonts w:ascii="Arial" w:hAnsi="Arial" w:cs="Arial"/>
        </w:rPr>
      </w:pPr>
      <w:r w:rsidRPr="00F52950">
        <w:rPr>
          <w:rFonts w:ascii="Arial" w:hAnsi="Arial" w:cs="Arial"/>
        </w:rPr>
        <w:t>Presser, S. et al. (2004). Methods for Testing and Evaluating Survey Questionnaires. New Jersey. John Wiley &amp; Sons.</w:t>
      </w:r>
    </w:p>
    <w:p w14:paraId="4A1BBB72" w14:textId="77777777" w:rsidR="00F52950" w:rsidRPr="00F52950" w:rsidRDefault="00F52950" w:rsidP="00F52950">
      <w:pPr>
        <w:spacing w:line="480" w:lineRule="auto"/>
        <w:rPr>
          <w:rFonts w:ascii="Arial" w:hAnsi="Arial" w:cs="Arial"/>
        </w:rPr>
      </w:pPr>
      <w:r w:rsidRPr="00F52950">
        <w:rPr>
          <w:rFonts w:ascii="Arial" w:hAnsi="Arial" w:cs="Arial"/>
        </w:rPr>
        <w:lastRenderedPageBreak/>
        <w:t>Punch, K. (1998). Introduction to Social Research: Quantitatie and Qualitative Approaches. London. Sage.</w:t>
      </w:r>
    </w:p>
    <w:p w14:paraId="24F2D8B6" w14:textId="77777777" w:rsidR="00F52950" w:rsidRPr="00F52950" w:rsidRDefault="00F52950" w:rsidP="00F52950">
      <w:pPr>
        <w:spacing w:line="480" w:lineRule="auto"/>
        <w:rPr>
          <w:rFonts w:ascii="Arial" w:hAnsi="Arial" w:cs="Arial"/>
        </w:rPr>
      </w:pPr>
      <w:r w:rsidRPr="00F52950">
        <w:rPr>
          <w:rFonts w:ascii="Arial" w:hAnsi="Arial" w:cs="Arial"/>
        </w:rPr>
        <w:t>Puri et al (2015). Foreign soccer spectator support motives: A twocountry comparison of the English Premier League (EPL). African Journal for Physical, Health Education, Recreation and Dance, November (Supplement 1), 209-225.</w:t>
      </w:r>
    </w:p>
    <w:p w14:paraId="13707EDC" w14:textId="77777777" w:rsidR="00F52950" w:rsidRPr="00F52950" w:rsidRDefault="00F52950" w:rsidP="00F52950">
      <w:pPr>
        <w:spacing w:line="480" w:lineRule="auto"/>
        <w:rPr>
          <w:rFonts w:ascii="Arial" w:hAnsi="Arial" w:cs="Arial"/>
        </w:rPr>
      </w:pPr>
      <w:r w:rsidRPr="00F52950">
        <w:rPr>
          <w:rFonts w:ascii="Arial" w:hAnsi="Arial" w:cs="Arial"/>
        </w:rPr>
        <w:t>Riley, R. (2016) Is Football a Woman’s World? (Online) Available at: http://www.bbc.co.uk/guides/z8pvhv4 [Accessed 30th April 2018]</w:t>
      </w:r>
    </w:p>
    <w:p w14:paraId="5DBF6F00" w14:textId="77777777" w:rsidR="00F52950" w:rsidRPr="00F52950" w:rsidRDefault="00F52950" w:rsidP="00F52950">
      <w:pPr>
        <w:spacing w:line="480" w:lineRule="auto"/>
        <w:rPr>
          <w:rFonts w:ascii="Arial" w:hAnsi="Arial" w:cs="Arial"/>
        </w:rPr>
      </w:pPr>
      <w:r w:rsidRPr="00F52950">
        <w:rPr>
          <w:rFonts w:ascii="Arial" w:hAnsi="Arial" w:cs="Arial"/>
        </w:rPr>
        <w:t>Runsbech, A. and Sjoilin, D. (2014). Negative effects of sponsorships A quantitative study on negative effects of image transfer through sponsorship in the U.K (Online). Available at: https://www.diva-portal.org/smash/get/diva2:429441/FULLTEXT01.pdf [Accessed 8th February 2018]</w:t>
      </w:r>
    </w:p>
    <w:p w14:paraId="14122BDE" w14:textId="77777777" w:rsidR="00F52950" w:rsidRPr="00F52950" w:rsidRDefault="00F52950" w:rsidP="00F52950">
      <w:pPr>
        <w:spacing w:line="480" w:lineRule="auto"/>
        <w:rPr>
          <w:rFonts w:ascii="Arial" w:hAnsi="Arial" w:cs="Arial"/>
        </w:rPr>
      </w:pPr>
      <w:r w:rsidRPr="00F52950">
        <w:rPr>
          <w:rFonts w:ascii="Arial" w:hAnsi="Arial" w:cs="Arial"/>
        </w:rPr>
        <w:t>Saunders, Lewis and Thornhill (2007). Research methods for business students. 1st ed. Harlow, Prentice Hall.</w:t>
      </w:r>
    </w:p>
    <w:p w14:paraId="1829A776" w14:textId="77777777" w:rsidR="00F52950" w:rsidRPr="00F52950" w:rsidRDefault="00F52950" w:rsidP="00F52950">
      <w:pPr>
        <w:spacing w:line="480" w:lineRule="auto"/>
        <w:rPr>
          <w:rFonts w:ascii="Arial" w:hAnsi="Arial" w:cs="Arial"/>
        </w:rPr>
      </w:pPr>
      <w:r w:rsidRPr="00F52950">
        <w:rPr>
          <w:rFonts w:ascii="Arial" w:hAnsi="Arial" w:cs="Arial"/>
        </w:rPr>
        <w:t>Shank, M. (2009) Sports Marketing: A Strategic Perspective. 4 th ed. Upper Saddle River: Pearson Prentice Hall: Pearson Education International cop. 2009.</w:t>
      </w:r>
    </w:p>
    <w:p w14:paraId="110A1C1B" w14:textId="77777777" w:rsidR="00F52950" w:rsidRPr="00F52950" w:rsidRDefault="00F52950" w:rsidP="00F52950">
      <w:pPr>
        <w:spacing w:line="480" w:lineRule="auto"/>
        <w:rPr>
          <w:rFonts w:ascii="Arial" w:hAnsi="Arial" w:cs="Arial"/>
        </w:rPr>
      </w:pPr>
      <w:r w:rsidRPr="00F52950">
        <w:rPr>
          <w:rFonts w:ascii="Arial" w:hAnsi="Arial" w:cs="Arial"/>
        </w:rPr>
        <w:t>Shank and Lyberger (2015). Sports Marketing: A Strategic Perspective. Milton Park, Abingdon, Oxon: Routledge</w:t>
      </w:r>
    </w:p>
    <w:p w14:paraId="4BE5012A" w14:textId="77777777" w:rsidR="00F52950" w:rsidRPr="00F52950" w:rsidRDefault="00F52950" w:rsidP="00F52950">
      <w:pPr>
        <w:spacing w:line="480" w:lineRule="auto"/>
        <w:rPr>
          <w:rFonts w:ascii="Arial" w:hAnsi="Arial" w:cs="Arial"/>
        </w:rPr>
      </w:pPr>
      <w:r w:rsidRPr="00F52950">
        <w:rPr>
          <w:rFonts w:ascii="Arial" w:hAnsi="Arial" w:cs="Arial"/>
        </w:rPr>
        <w:t>Shilbury, D, Quick, S and Westerbeek, H. (1998). Strategic Sport Marketing. Allen and Unwin.</w:t>
      </w:r>
    </w:p>
    <w:p w14:paraId="2B6A7B6E" w14:textId="77777777" w:rsidR="00F52950" w:rsidRPr="00F52950" w:rsidRDefault="00F52950" w:rsidP="00F52950">
      <w:pPr>
        <w:spacing w:line="480" w:lineRule="auto"/>
        <w:rPr>
          <w:rFonts w:ascii="Arial" w:hAnsi="Arial" w:cs="Arial"/>
        </w:rPr>
      </w:pPr>
      <w:r w:rsidRPr="00F52950">
        <w:rPr>
          <w:rFonts w:ascii="Arial" w:hAnsi="Arial" w:cs="Arial"/>
        </w:rPr>
        <w:t>Slack, T. and Bentz, L. (1996). The involvement of small business in sport sponsorship. Managing Leisure.</w:t>
      </w:r>
    </w:p>
    <w:p w14:paraId="2F0DF644" w14:textId="77777777" w:rsidR="00F52950" w:rsidRPr="00F52950" w:rsidRDefault="00F52950" w:rsidP="00F52950">
      <w:pPr>
        <w:spacing w:line="480" w:lineRule="auto"/>
        <w:rPr>
          <w:rFonts w:ascii="Arial" w:hAnsi="Arial" w:cs="Arial"/>
        </w:rPr>
      </w:pPr>
      <w:r w:rsidRPr="00F52950">
        <w:rPr>
          <w:rFonts w:ascii="Arial" w:hAnsi="Arial" w:cs="Arial"/>
        </w:rPr>
        <w:t>Sports New Zealand (2012). Sport Sponsorship: Securing and Retaining Commercial Partners (Online). Available at: https://www.sportnz.org.nz/assets/Uploads/attachments/managing-sport/strong-</w:t>
      </w:r>
      <w:r w:rsidRPr="00F52950">
        <w:rPr>
          <w:rFonts w:ascii="Arial" w:hAnsi="Arial" w:cs="Arial"/>
        </w:rPr>
        <w:lastRenderedPageBreak/>
        <w:t>organisations/Sport-Sponsorship-Securing-and-Retaining-Commercial-Partners.pdf [Accessed 8th February 2018]</w:t>
      </w:r>
    </w:p>
    <w:p w14:paraId="45AD573C" w14:textId="77777777" w:rsidR="00F52950" w:rsidRPr="00F52950" w:rsidRDefault="00F52950" w:rsidP="00F52950">
      <w:pPr>
        <w:spacing w:line="480" w:lineRule="auto"/>
        <w:rPr>
          <w:rFonts w:ascii="Arial" w:hAnsi="Arial" w:cs="Arial"/>
        </w:rPr>
      </w:pPr>
      <w:r w:rsidRPr="00F52950">
        <w:rPr>
          <w:rFonts w:ascii="Arial" w:hAnsi="Arial" w:cs="Arial"/>
        </w:rPr>
        <w:t>Statista (2017) Internet usage rate worldwide in 2017, by gender and region (Online) Available at: https://www.statista.com/statistics/491387/gender-distribution-of-internet-users-region/ [Accessed 30th April 2018]</w:t>
      </w:r>
    </w:p>
    <w:p w14:paraId="25F86C0B" w14:textId="77777777" w:rsidR="00F52950" w:rsidRPr="00F52950" w:rsidRDefault="00F52950" w:rsidP="00F52950">
      <w:pPr>
        <w:spacing w:line="480" w:lineRule="auto"/>
        <w:rPr>
          <w:rFonts w:ascii="Arial" w:hAnsi="Arial" w:cs="Arial"/>
        </w:rPr>
      </w:pPr>
      <w:r w:rsidRPr="00F52950">
        <w:rPr>
          <w:rFonts w:ascii="Arial" w:hAnsi="Arial" w:cs="Arial"/>
        </w:rPr>
        <w:t>SwanseaCity (2017). Swans Sign Barracuda as First Sleeve Sponsor. [Online] Available at: https://www.swanseacity.com/news/swans-sign-barracuda-first-sleeve-sponsor (Accessed 10th November 2017)</w:t>
      </w:r>
    </w:p>
    <w:p w14:paraId="4655B444" w14:textId="77777777" w:rsidR="00F52950" w:rsidRPr="00F52950" w:rsidRDefault="00F52950" w:rsidP="00F52950">
      <w:pPr>
        <w:spacing w:line="480" w:lineRule="auto"/>
        <w:rPr>
          <w:rFonts w:ascii="Arial" w:hAnsi="Arial" w:cs="Arial"/>
        </w:rPr>
      </w:pPr>
      <w:r w:rsidRPr="00F52950">
        <w:rPr>
          <w:rFonts w:ascii="Arial" w:hAnsi="Arial" w:cs="Arial"/>
        </w:rPr>
        <w:t>The Premier League (2015) More of Everyone (Online) Available at: http://review.premierleague.com/2014-15/the-fans/full-stadiums.html [Accessed 30th April 2018]</w:t>
      </w:r>
    </w:p>
    <w:p w14:paraId="60F17F79" w14:textId="77777777" w:rsidR="00F52950" w:rsidRPr="00F52950" w:rsidRDefault="00F52950" w:rsidP="00F52950">
      <w:pPr>
        <w:spacing w:line="480" w:lineRule="auto"/>
        <w:rPr>
          <w:rFonts w:ascii="Arial" w:hAnsi="Arial" w:cs="Arial"/>
        </w:rPr>
      </w:pPr>
      <w:r w:rsidRPr="00F52950">
        <w:rPr>
          <w:rFonts w:ascii="Arial" w:hAnsi="Arial" w:cs="Arial"/>
        </w:rPr>
        <w:t>Thomas, J and Nelson, J. (1996). Research Methods in Physical Activity. Champaign, IL. Human Kinetics.</w:t>
      </w:r>
    </w:p>
    <w:p w14:paraId="2BB43EF1" w14:textId="77777777" w:rsidR="00F52950" w:rsidRPr="00F52950" w:rsidRDefault="00F52950" w:rsidP="00F52950">
      <w:pPr>
        <w:spacing w:line="480" w:lineRule="auto"/>
        <w:rPr>
          <w:rFonts w:ascii="Arial" w:hAnsi="Arial" w:cs="Arial"/>
        </w:rPr>
      </w:pPr>
      <w:r w:rsidRPr="00F52950">
        <w:rPr>
          <w:rFonts w:ascii="Arial" w:hAnsi="Arial" w:cs="Arial"/>
        </w:rPr>
        <w:t>Vermeren, I. (2015) Men vs Women: Who is more active on social media? (Online) Available at: https://www.brandwatch.com/blog/men-vs-women-active-social-media/ [Accessed 30th April 2018]</w:t>
      </w:r>
    </w:p>
    <w:p w14:paraId="6330CA23" w14:textId="77777777" w:rsidR="00F52950" w:rsidRPr="00F52950" w:rsidRDefault="00F52950" w:rsidP="00F52950">
      <w:pPr>
        <w:spacing w:line="480" w:lineRule="auto"/>
        <w:rPr>
          <w:rFonts w:ascii="Arial" w:hAnsi="Arial" w:cs="Arial"/>
        </w:rPr>
      </w:pPr>
      <w:r w:rsidRPr="00F52950">
        <w:rPr>
          <w:rFonts w:ascii="Arial" w:hAnsi="Arial" w:cs="Arial"/>
        </w:rPr>
        <w:t>Wilson (2017). Premier League kicks on to record revenues of £3.6bn. [Online]</w:t>
      </w:r>
    </w:p>
    <w:p w14:paraId="61C79C92" w14:textId="77777777" w:rsidR="00F52950" w:rsidRPr="00F52950" w:rsidRDefault="00F52950" w:rsidP="00F52950">
      <w:pPr>
        <w:spacing w:line="480" w:lineRule="auto"/>
        <w:rPr>
          <w:rFonts w:ascii="Arial" w:hAnsi="Arial" w:cs="Arial"/>
        </w:rPr>
      </w:pPr>
      <w:r w:rsidRPr="00F52950">
        <w:rPr>
          <w:rFonts w:ascii="Arial" w:hAnsi="Arial" w:cs="Arial"/>
        </w:rPr>
        <w:t>WorldFootball (2018) Premier League 2017/18 Attendance Away Matches (Online) Available at: http://www.worldfootball.net/attendance/eng-premier-league-2017-2018/2/ [Accessed 1st May 2018]</w:t>
      </w:r>
    </w:p>
    <w:p w14:paraId="41CE708B" w14:textId="77777777" w:rsidR="00F52950" w:rsidRPr="00F52950" w:rsidRDefault="00F52950" w:rsidP="00F52950">
      <w:pPr>
        <w:spacing w:line="480" w:lineRule="auto"/>
        <w:rPr>
          <w:rFonts w:ascii="Arial" w:hAnsi="Arial" w:cs="Arial"/>
        </w:rPr>
      </w:pPr>
      <w:r w:rsidRPr="00F52950">
        <w:rPr>
          <w:rFonts w:ascii="Arial" w:hAnsi="Arial" w:cs="Arial"/>
        </w:rPr>
        <w:t>Yeshin, T. (2006). Advertising. London. Thompson Learning.</w:t>
      </w:r>
    </w:p>
    <w:p w14:paraId="56768CEE" w14:textId="1B31CC6F" w:rsidR="003F3E83" w:rsidRPr="00F52950" w:rsidRDefault="00F52950" w:rsidP="00F52950">
      <w:pPr>
        <w:spacing w:line="480" w:lineRule="auto"/>
        <w:rPr>
          <w:rFonts w:ascii="Arial" w:hAnsi="Arial" w:cs="Arial"/>
        </w:rPr>
      </w:pPr>
      <w:r w:rsidRPr="00F52950">
        <w:rPr>
          <w:rFonts w:ascii="Arial" w:hAnsi="Arial" w:cs="Arial"/>
        </w:rPr>
        <w:t>Zimmermann, N. (2016) Which Euro 2016 country has the best fans? (Online) Available at: https://uk.kantar.com/consumer/leisure/2016/euro-2016-uk-football-fan-data/ [Accessed 30th April 2018]</w:t>
      </w:r>
    </w:p>
    <w:p w14:paraId="18FBB603" w14:textId="596B42E4" w:rsidR="00584C4D" w:rsidRPr="00006657" w:rsidRDefault="00B5575C" w:rsidP="00006657">
      <w:pPr>
        <w:pStyle w:val="Heading1"/>
        <w:spacing w:line="480" w:lineRule="auto"/>
        <w:jc w:val="center"/>
        <w:rPr>
          <w:rFonts w:ascii="Arial" w:hAnsi="Arial" w:cs="Arial"/>
          <w:b/>
          <w:color w:val="auto"/>
          <w:sz w:val="40"/>
        </w:rPr>
      </w:pPr>
      <w:bookmarkStart w:id="61" w:name="_Toc513642961"/>
      <w:r w:rsidRPr="00006657">
        <w:rPr>
          <w:rFonts w:ascii="Arial" w:hAnsi="Arial" w:cs="Arial"/>
          <w:b/>
          <w:color w:val="auto"/>
          <w:sz w:val="40"/>
        </w:rPr>
        <w:lastRenderedPageBreak/>
        <w:t>Appendices</w:t>
      </w:r>
      <w:bookmarkEnd w:id="61"/>
    </w:p>
    <w:p w14:paraId="02F20AE2" w14:textId="2D05B6DB" w:rsidR="00B5575C" w:rsidRPr="00006657" w:rsidRDefault="00645416" w:rsidP="00006657">
      <w:pPr>
        <w:pStyle w:val="Heading2"/>
        <w:spacing w:line="480" w:lineRule="auto"/>
        <w:rPr>
          <w:rFonts w:ascii="Arial" w:hAnsi="Arial" w:cs="Arial"/>
          <w:b/>
          <w:color w:val="auto"/>
          <w:sz w:val="22"/>
        </w:rPr>
      </w:pPr>
      <w:bookmarkStart w:id="62" w:name="_Toc513642962"/>
      <w:r w:rsidRPr="00006657">
        <w:rPr>
          <w:rFonts w:ascii="Arial" w:hAnsi="Arial" w:cs="Arial"/>
          <w:b/>
          <w:color w:val="auto"/>
          <w:sz w:val="22"/>
        </w:rPr>
        <w:t xml:space="preserve">Appendix 1. </w:t>
      </w:r>
      <w:r w:rsidR="0079693B" w:rsidRPr="00006657">
        <w:rPr>
          <w:rFonts w:ascii="Arial" w:hAnsi="Arial" w:cs="Arial"/>
          <w:b/>
          <w:color w:val="auto"/>
          <w:sz w:val="22"/>
        </w:rPr>
        <w:t>A Copy of the Online Questionnaire</w:t>
      </w:r>
      <w:bookmarkEnd w:id="62"/>
    </w:p>
    <w:p w14:paraId="4F44AC06" w14:textId="46C36387" w:rsidR="006D5421" w:rsidRDefault="006D5421" w:rsidP="00584C4D">
      <w:pPr>
        <w:spacing w:line="480" w:lineRule="auto"/>
        <w:jc w:val="both"/>
        <w:rPr>
          <w:rFonts w:ascii="Arial" w:hAnsi="Arial" w:cs="Arial"/>
        </w:rPr>
      </w:pPr>
      <w:r w:rsidRPr="006D5421">
        <w:rPr>
          <w:rFonts w:ascii="Arial" w:hAnsi="Arial" w:cs="Arial"/>
          <w:noProof/>
          <w:lang w:eastAsia="en-GB"/>
        </w:rPr>
        <w:drawing>
          <wp:inline distT="0" distB="0" distL="0" distR="0" wp14:anchorId="4F8682DD" wp14:editId="7E56E4AC">
            <wp:extent cx="5731510" cy="511048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5110480"/>
                    </a:xfrm>
                    <a:prstGeom prst="rect">
                      <a:avLst/>
                    </a:prstGeom>
                  </pic:spPr>
                </pic:pic>
              </a:graphicData>
            </a:graphic>
          </wp:inline>
        </w:drawing>
      </w:r>
    </w:p>
    <w:p w14:paraId="50CE1C5E" w14:textId="77777777" w:rsidR="006D5421" w:rsidRDefault="006D5421">
      <w:pPr>
        <w:rPr>
          <w:rFonts w:ascii="Arial" w:hAnsi="Arial" w:cs="Arial"/>
        </w:rPr>
      </w:pPr>
      <w:r>
        <w:rPr>
          <w:rFonts w:ascii="Arial" w:hAnsi="Arial" w:cs="Arial"/>
        </w:rPr>
        <w:br w:type="page"/>
      </w:r>
    </w:p>
    <w:p w14:paraId="2F255890" w14:textId="02D49DB1" w:rsidR="003E7AEF" w:rsidRDefault="003E7AEF" w:rsidP="00584C4D">
      <w:pPr>
        <w:spacing w:line="480" w:lineRule="auto"/>
        <w:jc w:val="both"/>
        <w:rPr>
          <w:rFonts w:ascii="Arial" w:hAnsi="Arial" w:cs="Arial"/>
        </w:rPr>
      </w:pPr>
      <w:r w:rsidRPr="003E7AEF">
        <w:rPr>
          <w:rFonts w:ascii="Arial" w:hAnsi="Arial" w:cs="Arial"/>
          <w:noProof/>
          <w:lang w:eastAsia="en-GB"/>
        </w:rPr>
        <w:lastRenderedPageBreak/>
        <w:drawing>
          <wp:inline distT="0" distB="0" distL="0" distR="0" wp14:anchorId="286E4E17" wp14:editId="15FB7A94">
            <wp:extent cx="5731510" cy="5290820"/>
            <wp:effectExtent l="0" t="0" r="2540"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5290820"/>
                    </a:xfrm>
                    <a:prstGeom prst="rect">
                      <a:avLst/>
                    </a:prstGeom>
                  </pic:spPr>
                </pic:pic>
              </a:graphicData>
            </a:graphic>
          </wp:inline>
        </w:drawing>
      </w:r>
    </w:p>
    <w:p w14:paraId="31B23511" w14:textId="77777777" w:rsidR="003E7AEF" w:rsidRDefault="003E7AEF">
      <w:pPr>
        <w:rPr>
          <w:rFonts w:ascii="Arial" w:hAnsi="Arial" w:cs="Arial"/>
        </w:rPr>
      </w:pPr>
      <w:r>
        <w:rPr>
          <w:rFonts w:ascii="Arial" w:hAnsi="Arial" w:cs="Arial"/>
        </w:rPr>
        <w:br w:type="page"/>
      </w:r>
    </w:p>
    <w:p w14:paraId="18DA1E99" w14:textId="262B9D51" w:rsidR="00EC5D17" w:rsidRDefault="00EC5D17" w:rsidP="00584C4D">
      <w:pPr>
        <w:spacing w:line="480" w:lineRule="auto"/>
        <w:jc w:val="both"/>
        <w:rPr>
          <w:rFonts w:ascii="Arial" w:hAnsi="Arial" w:cs="Arial"/>
        </w:rPr>
      </w:pPr>
      <w:r w:rsidRPr="00EC5D17">
        <w:rPr>
          <w:rFonts w:ascii="Arial" w:hAnsi="Arial" w:cs="Arial"/>
          <w:noProof/>
          <w:lang w:eastAsia="en-GB"/>
        </w:rPr>
        <w:lastRenderedPageBreak/>
        <w:drawing>
          <wp:inline distT="0" distB="0" distL="0" distR="0" wp14:anchorId="2A2190A8" wp14:editId="2F4EC7F3">
            <wp:extent cx="5731510" cy="5292090"/>
            <wp:effectExtent l="0" t="0" r="254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5292090"/>
                    </a:xfrm>
                    <a:prstGeom prst="rect">
                      <a:avLst/>
                    </a:prstGeom>
                  </pic:spPr>
                </pic:pic>
              </a:graphicData>
            </a:graphic>
          </wp:inline>
        </w:drawing>
      </w:r>
    </w:p>
    <w:p w14:paraId="723EE5D1" w14:textId="77777777" w:rsidR="00EC5D17" w:rsidRDefault="00EC5D17">
      <w:pPr>
        <w:rPr>
          <w:rFonts w:ascii="Arial" w:hAnsi="Arial" w:cs="Arial"/>
        </w:rPr>
      </w:pPr>
      <w:r>
        <w:rPr>
          <w:rFonts w:ascii="Arial" w:hAnsi="Arial" w:cs="Arial"/>
        </w:rPr>
        <w:br w:type="page"/>
      </w:r>
    </w:p>
    <w:p w14:paraId="0E56774E" w14:textId="524DD8CC" w:rsidR="00375806" w:rsidRDefault="00375806" w:rsidP="00584C4D">
      <w:pPr>
        <w:spacing w:line="480" w:lineRule="auto"/>
        <w:jc w:val="both"/>
        <w:rPr>
          <w:rFonts w:ascii="Arial" w:hAnsi="Arial" w:cs="Arial"/>
        </w:rPr>
      </w:pPr>
      <w:r w:rsidRPr="00375806">
        <w:rPr>
          <w:rFonts w:ascii="Arial" w:hAnsi="Arial" w:cs="Arial"/>
          <w:noProof/>
          <w:lang w:eastAsia="en-GB"/>
        </w:rPr>
        <w:lastRenderedPageBreak/>
        <w:drawing>
          <wp:inline distT="0" distB="0" distL="0" distR="0" wp14:anchorId="2DE25B53" wp14:editId="103B1437">
            <wp:extent cx="5731510" cy="5272405"/>
            <wp:effectExtent l="0" t="0" r="2540" b="444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5272405"/>
                    </a:xfrm>
                    <a:prstGeom prst="rect">
                      <a:avLst/>
                    </a:prstGeom>
                  </pic:spPr>
                </pic:pic>
              </a:graphicData>
            </a:graphic>
          </wp:inline>
        </w:drawing>
      </w:r>
    </w:p>
    <w:p w14:paraId="0F82DC3C" w14:textId="77777777" w:rsidR="00375806" w:rsidRDefault="00375806">
      <w:pPr>
        <w:rPr>
          <w:rFonts w:ascii="Arial" w:hAnsi="Arial" w:cs="Arial"/>
        </w:rPr>
      </w:pPr>
      <w:r>
        <w:rPr>
          <w:rFonts w:ascii="Arial" w:hAnsi="Arial" w:cs="Arial"/>
        </w:rPr>
        <w:br w:type="page"/>
      </w:r>
    </w:p>
    <w:p w14:paraId="549E2713" w14:textId="69B77D3A" w:rsidR="00991B98" w:rsidRDefault="00991B98" w:rsidP="00584C4D">
      <w:pPr>
        <w:spacing w:line="480" w:lineRule="auto"/>
        <w:jc w:val="both"/>
        <w:rPr>
          <w:rFonts w:ascii="Arial" w:hAnsi="Arial" w:cs="Arial"/>
        </w:rPr>
      </w:pPr>
      <w:r w:rsidRPr="00991B98">
        <w:rPr>
          <w:rFonts w:ascii="Arial" w:hAnsi="Arial" w:cs="Arial"/>
          <w:noProof/>
          <w:lang w:eastAsia="en-GB"/>
        </w:rPr>
        <w:lastRenderedPageBreak/>
        <w:drawing>
          <wp:inline distT="0" distB="0" distL="0" distR="0" wp14:anchorId="0CE268D5" wp14:editId="7D3B4C4A">
            <wp:extent cx="5731510" cy="524510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5245100"/>
                    </a:xfrm>
                    <a:prstGeom prst="rect">
                      <a:avLst/>
                    </a:prstGeom>
                  </pic:spPr>
                </pic:pic>
              </a:graphicData>
            </a:graphic>
          </wp:inline>
        </w:drawing>
      </w:r>
    </w:p>
    <w:p w14:paraId="3F4C1122" w14:textId="77777777" w:rsidR="00991B98" w:rsidRDefault="00991B98">
      <w:pPr>
        <w:rPr>
          <w:rFonts w:ascii="Arial" w:hAnsi="Arial" w:cs="Arial"/>
        </w:rPr>
      </w:pPr>
      <w:r>
        <w:rPr>
          <w:rFonts w:ascii="Arial" w:hAnsi="Arial" w:cs="Arial"/>
        </w:rPr>
        <w:br w:type="page"/>
      </w:r>
    </w:p>
    <w:p w14:paraId="561E7691" w14:textId="71F671B9" w:rsidR="00E72C26" w:rsidRDefault="00991B98" w:rsidP="00584C4D">
      <w:pPr>
        <w:spacing w:line="480" w:lineRule="auto"/>
        <w:jc w:val="both"/>
        <w:rPr>
          <w:rFonts w:ascii="Arial" w:hAnsi="Arial" w:cs="Arial"/>
        </w:rPr>
      </w:pPr>
      <w:r w:rsidRPr="00991B98">
        <w:rPr>
          <w:rFonts w:ascii="Arial" w:hAnsi="Arial" w:cs="Arial"/>
          <w:noProof/>
          <w:lang w:eastAsia="en-GB"/>
        </w:rPr>
        <w:lastRenderedPageBreak/>
        <w:drawing>
          <wp:inline distT="0" distB="0" distL="0" distR="0" wp14:anchorId="79384C40" wp14:editId="27E575C7">
            <wp:extent cx="5731510" cy="364426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166" t="40071" r="-166" b="-16347"/>
                    <a:stretch/>
                  </pic:blipFill>
                  <pic:spPr bwMode="auto">
                    <a:xfrm>
                      <a:off x="0" y="0"/>
                      <a:ext cx="5731510" cy="3644265"/>
                    </a:xfrm>
                    <a:prstGeom prst="rect">
                      <a:avLst/>
                    </a:prstGeom>
                    <a:ln>
                      <a:noFill/>
                    </a:ln>
                    <a:extLst>
                      <a:ext uri="{53640926-AAD7-44D8-BBD7-CCE9431645EC}">
                        <a14:shadowObscured xmlns:a14="http://schemas.microsoft.com/office/drawing/2010/main"/>
                      </a:ext>
                    </a:extLst>
                  </pic:spPr>
                </pic:pic>
              </a:graphicData>
            </a:graphic>
          </wp:inline>
        </w:drawing>
      </w:r>
    </w:p>
    <w:p w14:paraId="1675C06B" w14:textId="77777777" w:rsidR="00E72C26" w:rsidRDefault="00E72C26">
      <w:pPr>
        <w:rPr>
          <w:rFonts w:ascii="Arial" w:hAnsi="Arial" w:cs="Arial"/>
        </w:rPr>
      </w:pPr>
      <w:r>
        <w:rPr>
          <w:rFonts w:ascii="Arial" w:hAnsi="Arial" w:cs="Arial"/>
        </w:rPr>
        <w:br w:type="page"/>
      </w:r>
    </w:p>
    <w:p w14:paraId="68F09E51" w14:textId="7CCC216E" w:rsidR="0079693B" w:rsidRPr="00006657" w:rsidRDefault="00E72C26" w:rsidP="00006657">
      <w:pPr>
        <w:pStyle w:val="Heading2"/>
        <w:spacing w:line="480" w:lineRule="auto"/>
        <w:rPr>
          <w:rFonts w:ascii="Arial" w:hAnsi="Arial" w:cs="Arial"/>
          <w:b/>
          <w:color w:val="auto"/>
          <w:sz w:val="22"/>
        </w:rPr>
      </w:pPr>
      <w:bookmarkStart w:id="63" w:name="_Toc513642963"/>
      <w:r w:rsidRPr="00006657">
        <w:rPr>
          <w:rFonts w:ascii="Arial" w:hAnsi="Arial" w:cs="Arial"/>
          <w:b/>
          <w:color w:val="auto"/>
          <w:sz w:val="22"/>
        </w:rPr>
        <w:lastRenderedPageBreak/>
        <w:t>Appendix 2. Timings</w:t>
      </w:r>
      <w:bookmarkEnd w:id="63"/>
    </w:p>
    <w:p w14:paraId="3E2B7438" w14:textId="086875CE" w:rsidR="00E72C26" w:rsidRDefault="00E72C26" w:rsidP="00584C4D">
      <w:pPr>
        <w:spacing w:line="480" w:lineRule="auto"/>
        <w:jc w:val="both"/>
        <w:rPr>
          <w:rFonts w:ascii="Arial" w:hAnsi="Arial" w:cs="Arial"/>
        </w:rPr>
      </w:pPr>
      <w:r>
        <w:rPr>
          <w:noProof/>
          <w:lang w:eastAsia="en-GB"/>
        </w:rPr>
        <w:drawing>
          <wp:inline distT="0" distB="0" distL="0" distR="0" wp14:anchorId="2A7C12DD" wp14:editId="25A316AB">
            <wp:extent cx="5731510" cy="1941830"/>
            <wp:effectExtent l="0" t="0" r="2540" b="1270"/>
            <wp:docPr id="23" name="Picture 23"/>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8"/>
                    <a:stretch>
                      <a:fillRect/>
                    </a:stretch>
                  </pic:blipFill>
                  <pic:spPr>
                    <a:xfrm>
                      <a:off x="0" y="0"/>
                      <a:ext cx="5731510" cy="1941830"/>
                    </a:xfrm>
                    <a:prstGeom prst="rect">
                      <a:avLst/>
                    </a:prstGeom>
                  </pic:spPr>
                </pic:pic>
              </a:graphicData>
            </a:graphic>
          </wp:inline>
        </w:drawing>
      </w:r>
    </w:p>
    <w:p w14:paraId="5C0DA1E1" w14:textId="6E14E666" w:rsidR="00812364" w:rsidRDefault="00812364">
      <w:r>
        <w:br w:type="page"/>
      </w:r>
    </w:p>
    <w:p w14:paraId="32D7D59C" w14:textId="49A987F6" w:rsidR="00B978C1" w:rsidRPr="00006657" w:rsidRDefault="00812364" w:rsidP="00006657">
      <w:pPr>
        <w:pStyle w:val="Heading2"/>
        <w:spacing w:line="480" w:lineRule="auto"/>
        <w:rPr>
          <w:rFonts w:ascii="Arial" w:hAnsi="Arial" w:cs="Arial"/>
          <w:b/>
          <w:color w:val="auto"/>
          <w:sz w:val="22"/>
        </w:rPr>
      </w:pPr>
      <w:bookmarkStart w:id="64" w:name="_Toc513642964"/>
      <w:r w:rsidRPr="00006657">
        <w:rPr>
          <w:rFonts w:ascii="Arial" w:hAnsi="Arial" w:cs="Arial"/>
          <w:b/>
          <w:color w:val="auto"/>
          <w:sz w:val="22"/>
        </w:rPr>
        <w:lastRenderedPageBreak/>
        <w:t>Appendix 3. Completed Ethics Form</w:t>
      </w:r>
      <w:bookmarkEnd w:id="64"/>
    </w:p>
    <w:p w14:paraId="07D1C894" w14:textId="12D5CE77" w:rsidR="00B87734" w:rsidRDefault="00B87734" w:rsidP="005C1DD8">
      <w:pPr>
        <w:spacing w:line="480" w:lineRule="auto"/>
        <w:jc w:val="center"/>
      </w:pPr>
      <w:r w:rsidRPr="00B87734">
        <w:rPr>
          <w:noProof/>
          <w:lang w:eastAsia="en-GB"/>
        </w:rPr>
        <w:drawing>
          <wp:inline distT="0" distB="0" distL="0" distR="0" wp14:anchorId="6B4833B5" wp14:editId="4BF48503">
            <wp:extent cx="3439005" cy="4706007"/>
            <wp:effectExtent l="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439005" cy="4706007"/>
                    </a:xfrm>
                    <a:prstGeom prst="rect">
                      <a:avLst/>
                    </a:prstGeom>
                  </pic:spPr>
                </pic:pic>
              </a:graphicData>
            </a:graphic>
          </wp:inline>
        </w:drawing>
      </w:r>
    </w:p>
    <w:p w14:paraId="2F5E75B6" w14:textId="77777777" w:rsidR="00B87734" w:rsidRDefault="00B87734">
      <w:r>
        <w:br w:type="page"/>
      </w:r>
    </w:p>
    <w:p w14:paraId="4F65E382" w14:textId="06EE17CD" w:rsidR="0093194D" w:rsidRDefault="0093194D" w:rsidP="005C1DD8">
      <w:pPr>
        <w:spacing w:line="480" w:lineRule="auto"/>
        <w:jc w:val="center"/>
      </w:pPr>
      <w:r w:rsidRPr="0093194D">
        <w:rPr>
          <w:noProof/>
          <w:lang w:eastAsia="en-GB"/>
        </w:rPr>
        <w:lastRenderedPageBreak/>
        <w:drawing>
          <wp:inline distT="0" distB="0" distL="0" distR="0" wp14:anchorId="58E8103F" wp14:editId="59C434CD">
            <wp:extent cx="3486637" cy="4791744"/>
            <wp:effectExtent l="0" t="0" r="0" b="889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486637" cy="4791744"/>
                    </a:xfrm>
                    <a:prstGeom prst="rect">
                      <a:avLst/>
                    </a:prstGeom>
                  </pic:spPr>
                </pic:pic>
              </a:graphicData>
            </a:graphic>
          </wp:inline>
        </w:drawing>
      </w:r>
    </w:p>
    <w:p w14:paraId="7713BAF5" w14:textId="77777777" w:rsidR="0093194D" w:rsidRDefault="0093194D">
      <w:r>
        <w:br w:type="page"/>
      </w:r>
    </w:p>
    <w:p w14:paraId="1306CCDE" w14:textId="5609995B" w:rsidR="00280383" w:rsidRDefault="00280383" w:rsidP="005C1DD8">
      <w:pPr>
        <w:spacing w:line="480" w:lineRule="auto"/>
        <w:jc w:val="center"/>
      </w:pPr>
      <w:r w:rsidRPr="00280383">
        <w:rPr>
          <w:noProof/>
          <w:lang w:eastAsia="en-GB"/>
        </w:rPr>
        <w:lastRenderedPageBreak/>
        <w:drawing>
          <wp:inline distT="0" distB="0" distL="0" distR="0" wp14:anchorId="0E56849D" wp14:editId="282A21A0">
            <wp:extent cx="3505689" cy="1200318"/>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505689" cy="1200318"/>
                    </a:xfrm>
                    <a:prstGeom prst="rect">
                      <a:avLst/>
                    </a:prstGeom>
                  </pic:spPr>
                </pic:pic>
              </a:graphicData>
            </a:graphic>
          </wp:inline>
        </w:drawing>
      </w:r>
    </w:p>
    <w:p w14:paraId="494D290D" w14:textId="77777777" w:rsidR="00280383" w:rsidRDefault="00280383">
      <w:r>
        <w:br w:type="page"/>
      </w:r>
    </w:p>
    <w:p w14:paraId="2EB7A389" w14:textId="5918F172" w:rsidR="00734E8C" w:rsidRDefault="00734E8C" w:rsidP="005C1DD8">
      <w:pPr>
        <w:spacing w:line="480" w:lineRule="auto"/>
        <w:jc w:val="center"/>
      </w:pPr>
      <w:r w:rsidRPr="00734E8C">
        <w:rPr>
          <w:noProof/>
          <w:lang w:eastAsia="en-GB"/>
        </w:rPr>
        <w:lastRenderedPageBreak/>
        <w:drawing>
          <wp:inline distT="0" distB="0" distL="0" distR="0" wp14:anchorId="10147EA6" wp14:editId="7D4B5BA6">
            <wp:extent cx="3467584" cy="4420217"/>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467584" cy="4420217"/>
                    </a:xfrm>
                    <a:prstGeom prst="rect">
                      <a:avLst/>
                    </a:prstGeom>
                  </pic:spPr>
                </pic:pic>
              </a:graphicData>
            </a:graphic>
          </wp:inline>
        </w:drawing>
      </w:r>
    </w:p>
    <w:p w14:paraId="2CF38519" w14:textId="77777777" w:rsidR="00734E8C" w:rsidRDefault="00734E8C">
      <w:r>
        <w:br w:type="page"/>
      </w:r>
    </w:p>
    <w:p w14:paraId="005F0A40" w14:textId="0B0854B0" w:rsidR="0042321A" w:rsidRDefault="0042321A" w:rsidP="005C1DD8">
      <w:pPr>
        <w:spacing w:line="480" w:lineRule="auto"/>
        <w:jc w:val="center"/>
      </w:pPr>
      <w:r w:rsidRPr="0042321A">
        <w:rPr>
          <w:noProof/>
          <w:lang w:eastAsia="en-GB"/>
        </w:rPr>
        <w:lastRenderedPageBreak/>
        <w:drawing>
          <wp:inline distT="0" distB="0" distL="0" distR="0" wp14:anchorId="797F83C5" wp14:editId="2BEF2324">
            <wp:extent cx="3448531" cy="4629796"/>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448531" cy="4629796"/>
                    </a:xfrm>
                    <a:prstGeom prst="rect">
                      <a:avLst/>
                    </a:prstGeom>
                  </pic:spPr>
                </pic:pic>
              </a:graphicData>
            </a:graphic>
          </wp:inline>
        </w:drawing>
      </w:r>
    </w:p>
    <w:p w14:paraId="59A590E5" w14:textId="77777777" w:rsidR="0042321A" w:rsidRDefault="0042321A">
      <w:r>
        <w:br w:type="page"/>
      </w:r>
    </w:p>
    <w:p w14:paraId="070DA0FC" w14:textId="6CE48698" w:rsidR="0042321A" w:rsidRDefault="0042321A" w:rsidP="005C1DD8">
      <w:pPr>
        <w:spacing w:line="480" w:lineRule="auto"/>
        <w:jc w:val="center"/>
      </w:pPr>
      <w:r w:rsidRPr="0042321A">
        <w:rPr>
          <w:noProof/>
          <w:lang w:eastAsia="en-GB"/>
        </w:rPr>
        <w:lastRenderedPageBreak/>
        <w:drawing>
          <wp:inline distT="0" distB="0" distL="0" distR="0" wp14:anchorId="59979111" wp14:editId="26A528F8">
            <wp:extent cx="3505689" cy="4782217"/>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505689" cy="4782217"/>
                    </a:xfrm>
                    <a:prstGeom prst="rect">
                      <a:avLst/>
                    </a:prstGeom>
                  </pic:spPr>
                </pic:pic>
              </a:graphicData>
            </a:graphic>
          </wp:inline>
        </w:drawing>
      </w:r>
    </w:p>
    <w:p w14:paraId="160C60A0" w14:textId="77777777" w:rsidR="0042321A" w:rsidRDefault="0042321A">
      <w:r>
        <w:br w:type="page"/>
      </w:r>
    </w:p>
    <w:p w14:paraId="054CC314" w14:textId="0BDFC26A" w:rsidR="00B76EA8" w:rsidRDefault="00B76EA8" w:rsidP="005C1DD8">
      <w:pPr>
        <w:spacing w:line="480" w:lineRule="auto"/>
        <w:jc w:val="center"/>
      </w:pPr>
      <w:r w:rsidRPr="00B76EA8">
        <w:rPr>
          <w:noProof/>
          <w:lang w:eastAsia="en-GB"/>
        </w:rPr>
        <w:lastRenderedPageBreak/>
        <w:drawing>
          <wp:inline distT="0" distB="0" distL="0" distR="0" wp14:anchorId="769FA1DF" wp14:editId="6511CCB7">
            <wp:extent cx="3477110" cy="4496427"/>
            <wp:effectExtent l="0" t="0" r="952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477110" cy="4496427"/>
                    </a:xfrm>
                    <a:prstGeom prst="rect">
                      <a:avLst/>
                    </a:prstGeom>
                  </pic:spPr>
                </pic:pic>
              </a:graphicData>
            </a:graphic>
          </wp:inline>
        </w:drawing>
      </w:r>
    </w:p>
    <w:p w14:paraId="223203EC" w14:textId="77777777" w:rsidR="00B76EA8" w:rsidRDefault="00B76EA8">
      <w:r>
        <w:br w:type="page"/>
      </w:r>
    </w:p>
    <w:p w14:paraId="266BAD30" w14:textId="7B32C261" w:rsidR="00E37D7E" w:rsidRDefault="00E37D7E" w:rsidP="005C1DD8">
      <w:pPr>
        <w:spacing w:line="480" w:lineRule="auto"/>
        <w:jc w:val="center"/>
      </w:pPr>
      <w:r w:rsidRPr="00E37D7E">
        <w:rPr>
          <w:noProof/>
          <w:lang w:eastAsia="en-GB"/>
        </w:rPr>
        <w:lastRenderedPageBreak/>
        <w:drawing>
          <wp:inline distT="0" distB="0" distL="0" distR="0" wp14:anchorId="03BF32BB" wp14:editId="5909D6BF">
            <wp:extent cx="3515216" cy="2381582"/>
            <wp:effectExtent l="0" t="0" r="952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515216" cy="2381582"/>
                    </a:xfrm>
                    <a:prstGeom prst="rect">
                      <a:avLst/>
                    </a:prstGeom>
                  </pic:spPr>
                </pic:pic>
              </a:graphicData>
            </a:graphic>
          </wp:inline>
        </w:drawing>
      </w:r>
    </w:p>
    <w:p w14:paraId="65580922" w14:textId="77777777" w:rsidR="00E37D7E" w:rsidRDefault="00E37D7E">
      <w:r>
        <w:br w:type="page"/>
      </w:r>
    </w:p>
    <w:p w14:paraId="7757B7CA" w14:textId="19434270" w:rsidR="00E55A09" w:rsidRDefault="00E55A09" w:rsidP="005C1DD8">
      <w:pPr>
        <w:spacing w:line="480" w:lineRule="auto"/>
        <w:jc w:val="center"/>
      </w:pPr>
      <w:r w:rsidRPr="00E55A09">
        <w:rPr>
          <w:noProof/>
          <w:lang w:eastAsia="en-GB"/>
        </w:rPr>
        <w:lastRenderedPageBreak/>
        <w:drawing>
          <wp:inline distT="0" distB="0" distL="0" distR="0" wp14:anchorId="7D07EA12" wp14:editId="33ABAADA">
            <wp:extent cx="3429479" cy="3915321"/>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429479" cy="3915321"/>
                    </a:xfrm>
                    <a:prstGeom prst="rect">
                      <a:avLst/>
                    </a:prstGeom>
                  </pic:spPr>
                </pic:pic>
              </a:graphicData>
            </a:graphic>
          </wp:inline>
        </w:drawing>
      </w:r>
    </w:p>
    <w:p w14:paraId="4458934F" w14:textId="77777777" w:rsidR="00E55A09" w:rsidRDefault="00E55A09">
      <w:r>
        <w:br w:type="page"/>
      </w:r>
    </w:p>
    <w:p w14:paraId="5F8C025B" w14:textId="42DAE4B0" w:rsidR="00D210DD" w:rsidRDefault="00D210DD" w:rsidP="005C1DD8">
      <w:pPr>
        <w:spacing w:line="480" w:lineRule="auto"/>
        <w:jc w:val="center"/>
      </w:pPr>
      <w:r w:rsidRPr="00D210DD">
        <w:rPr>
          <w:noProof/>
          <w:lang w:eastAsia="en-GB"/>
        </w:rPr>
        <w:lastRenderedPageBreak/>
        <w:drawing>
          <wp:inline distT="0" distB="0" distL="0" distR="0" wp14:anchorId="68677C2F" wp14:editId="65140451">
            <wp:extent cx="3467584" cy="469648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467584" cy="4696480"/>
                    </a:xfrm>
                    <a:prstGeom prst="rect">
                      <a:avLst/>
                    </a:prstGeom>
                  </pic:spPr>
                </pic:pic>
              </a:graphicData>
            </a:graphic>
          </wp:inline>
        </w:drawing>
      </w:r>
    </w:p>
    <w:p w14:paraId="6284084E" w14:textId="77777777" w:rsidR="00D210DD" w:rsidRDefault="00D210DD">
      <w:r>
        <w:br w:type="page"/>
      </w:r>
    </w:p>
    <w:p w14:paraId="4D2C9848" w14:textId="125BF17D" w:rsidR="0042321A" w:rsidRDefault="005C1DD8" w:rsidP="005C1DD8">
      <w:pPr>
        <w:spacing w:line="480" w:lineRule="auto"/>
        <w:jc w:val="center"/>
      </w:pPr>
      <w:r w:rsidRPr="005C1DD8">
        <w:rPr>
          <w:noProof/>
          <w:lang w:eastAsia="en-GB"/>
        </w:rPr>
        <w:lastRenderedPageBreak/>
        <w:drawing>
          <wp:inline distT="0" distB="0" distL="0" distR="0" wp14:anchorId="6C4C0CBE" wp14:editId="3C91C80A">
            <wp:extent cx="3505689" cy="4534533"/>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505689" cy="4534533"/>
                    </a:xfrm>
                    <a:prstGeom prst="rect">
                      <a:avLst/>
                    </a:prstGeom>
                  </pic:spPr>
                </pic:pic>
              </a:graphicData>
            </a:graphic>
          </wp:inline>
        </w:drawing>
      </w:r>
    </w:p>
    <w:sectPr w:rsidR="0042321A" w:rsidSect="00AF2461">
      <w:headerReference w:type="default" r:id="rId40"/>
      <w:footerReference w:type="default" r:id="rId41"/>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C6310A9" w14:textId="77777777" w:rsidR="00101440" w:rsidRDefault="00101440" w:rsidP="00F818DC">
      <w:pPr>
        <w:spacing w:after="0" w:line="240" w:lineRule="auto"/>
      </w:pPr>
      <w:r>
        <w:separator/>
      </w:r>
    </w:p>
  </w:endnote>
  <w:endnote w:type="continuationSeparator" w:id="0">
    <w:p w14:paraId="0A5FF057" w14:textId="77777777" w:rsidR="00101440" w:rsidRDefault="00101440" w:rsidP="00F818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Arial" w:hAnsi="Arial" w:cs="Arial"/>
      </w:rPr>
      <w:id w:val="975573082"/>
      <w:docPartObj>
        <w:docPartGallery w:val="Page Numbers (Bottom of Page)"/>
        <w:docPartUnique/>
      </w:docPartObj>
    </w:sdtPr>
    <w:sdtEndPr>
      <w:rPr>
        <w:color w:val="7F7F7F" w:themeColor="background1" w:themeShade="7F"/>
        <w:spacing w:val="60"/>
      </w:rPr>
    </w:sdtEndPr>
    <w:sdtContent>
      <w:p w14:paraId="03D3ABBF" w14:textId="28390308" w:rsidR="00CA3D1A" w:rsidRPr="008B180E" w:rsidRDefault="00CA3D1A">
        <w:pPr>
          <w:pStyle w:val="Footer"/>
          <w:pBdr>
            <w:top w:val="single" w:sz="4" w:space="1" w:color="D9D9D9" w:themeColor="background1" w:themeShade="D9"/>
          </w:pBdr>
          <w:rPr>
            <w:rFonts w:ascii="Arial" w:hAnsi="Arial" w:cs="Arial"/>
            <w:b/>
            <w:bCs/>
          </w:rPr>
        </w:pPr>
        <w:r w:rsidRPr="008B180E">
          <w:rPr>
            <w:rFonts w:ascii="Arial" w:hAnsi="Arial" w:cs="Arial"/>
          </w:rPr>
          <w:fldChar w:fldCharType="begin"/>
        </w:r>
        <w:r w:rsidRPr="008B180E">
          <w:rPr>
            <w:rFonts w:ascii="Arial" w:hAnsi="Arial" w:cs="Arial"/>
          </w:rPr>
          <w:instrText xml:space="preserve"> PAGE   \* MERGEFORMAT </w:instrText>
        </w:r>
        <w:r w:rsidRPr="008B180E">
          <w:rPr>
            <w:rFonts w:ascii="Arial" w:hAnsi="Arial" w:cs="Arial"/>
          </w:rPr>
          <w:fldChar w:fldCharType="separate"/>
        </w:r>
        <w:r w:rsidR="00A850A8" w:rsidRPr="00A850A8">
          <w:rPr>
            <w:rFonts w:ascii="Arial" w:hAnsi="Arial" w:cs="Arial"/>
            <w:b/>
            <w:bCs/>
            <w:noProof/>
          </w:rPr>
          <w:t>21</w:t>
        </w:r>
        <w:r w:rsidRPr="008B180E">
          <w:rPr>
            <w:rFonts w:ascii="Arial" w:hAnsi="Arial" w:cs="Arial"/>
            <w:b/>
            <w:bCs/>
            <w:noProof/>
          </w:rPr>
          <w:fldChar w:fldCharType="end"/>
        </w:r>
        <w:r w:rsidRPr="008B180E">
          <w:rPr>
            <w:rFonts w:ascii="Arial" w:hAnsi="Arial" w:cs="Arial"/>
            <w:b/>
            <w:bCs/>
          </w:rPr>
          <w:t xml:space="preserve"> | </w:t>
        </w:r>
        <w:r w:rsidRPr="008B180E">
          <w:rPr>
            <w:rFonts w:ascii="Arial" w:hAnsi="Arial" w:cs="Arial"/>
            <w:color w:val="7F7F7F" w:themeColor="background1" w:themeShade="7F"/>
            <w:spacing w:val="60"/>
          </w:rPr>
          <w:t>Page</w:t>
        </w:r>
      </w:p>
    </w:sdtContent>
  </w:sdt>
  <w:p w14:paraId="4A03469C" w14:textId="7AB8AF67" w:rsidR="00CA3D1A" w:rsidRDefault="00CA3D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616DC6C" w14:textId="77777777" w:rsidR="00101440" w:rsidRDefault="00101440" w:rsidP="00F818DC">
      <w:pPr>
        <w:spacing w:after="0" w:line="240" w:lineRule="auto"/>
      </w:pPr>
      <w:r>
        <w:separator/>
      </w:r>
    </w:p>
  </w:footnote>
  <w:footnote w:type="continuationSeparator" w:id="0">
    <w:p w14:paraId="088B8512" w14:textId="77777777" w:rsidR="00101440" w:rsidRDefault="00101440" w:rsidP="00F818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B73D7E" w14:textId="1C0581A5" w:rsidR="00CA3D1A" w:rsidRPr="008B180E" w:rsidRDefault="00CA3D1A" w:rsidP="008B180E">
    <w:pPr>
      <w:pStyle w:val="Header"/>
      <w:jc w:val="right"/>
      <w:rPr>
        <w:rFonts w:ascii="Arial" w:hAnsi="Arial" w:cs="Arial"/>
        <w:i/>
      </w:rPr>
    </w:pPr>
    <w:r w:rsidRPr="008B180E">
      <w:rPr>
        <w:rFonts w:ascii="Arial" w:hAnsi="Arial" w:cs="Arial"/>
        <w:i/>
      </w:rPr>
      <w:t>Joseph Watson (P147682)</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607B4C"/>
    <w:multiLevelType w:val="hybridMultilevel"/>
    <w:tmpl w:val="E6AAAC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2CC5D50"/>
    <w:multiLevelType w:val="hybridMultilevel"/>
    <w:tmpl w:val="F81C0D7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4007C58"/>
    <w:multiLevelType w:val="hybridMultilevel"/>
    <w:tmpl w:val="87FE8EA2"/>
    <w:lvl w:ilvl="0" w:tplc="0809000F">
      <w:start w:val="1"/>
      <w:numFmt w:val="decimal"/>
      <w:lvlText w:val="%1."/>
      <w:lvlJc w:val="left"/>
      <w:pPr>
        <w:ind w:left="720" w:hanging="360"/>
      </w:pPr>
      <w:rPr>
        <w:i w:val="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148F5BCE"/>
    <w:multiLevelType w:val="hybridMultilevel"/>
    <w:tmpl w:val="30CA2CE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199D552E"/>
    <w:multiLevelType w:val="hybridMultilevel"/>
    <w:tmpl w:val="9A60EE2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1D935631"/>
    <w:multiLevelType w:val="hybridMultilevel"/>
    <w:tmpl w:val="A500A2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1D5256A"/>
    <w:multiLevelType w:val="hybridMultilevel"/>
    <w:tmpl w:val="C7AA719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2BE645C6"/>
    <w:multiLevelType w:val="hybridMultilevel"/>
    <w:tmpl w:val="F318A8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2DC4796A"/>
    <w:multiLevelType w:val="hybridMultilevel"/>
    <w:tmpl w:val="2DA80AD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424808C0"/>
    <w:multiLevelType w:val="hybridMultilevel"/>
    <w:tmpl w:val="E43C4E66"/>
    <w:lvl w:ilvl="0" w:tplc="B6348280">
      <w:start w:val="1"/>
      <w:numFmt w:val="bullet"/>
      <w:lvlText w:val="-"/>
      <w:lvlJc w:val="left"/>
      <w:pPr>
        <w:ind w:left="1080" w:hanging="360"/>
      </w:pPr>
      <w:rPr>
        <w:rFonts w:ascii="Arial" w:eastAsiaTheme="minorHAnsi"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0" w15:restartNumberingAfterBreak="0">
    <w:nsid w:val="4C7C6EDF"/>
    <w:multiLevelType w:val="hybridMultilevel"/>
    <w:tmpl w:val="A9861CC2"/>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55450564"/>
    <w:multiLevelType w:val="hybridMultilevel"/>
    <w:tmpl w:val="E08269C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58655D6B"/>
    <w:multiLevelType w:val="hybridMultilevel"/>
    <w:tmpl w:val="087248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694B3056"/>
    <w:multiLevelType w:val="hybridMultilevel"/>
    <w:tmpl w:val="16D64EA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6B894482"/>
    <w:multiLevelType w:val="multilevel"/>
    <w:tmpl w:val="FB80F20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6BE15623"/>
    <w:multiLevelType w:val="multilevel"/>
    <w:tmpl w:val="6BE0F2C4"/>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6F6B362F"/>
    <w:multiLevelType w:val="hybridMultilevel"/>
    <w:tmpl w:val="946EE58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7F7207F9"/>
    <w:multiLevelType w:val="hybridMultilevel"/>
    <w:tmpl w:val="A9861CC2"/>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5"/>
  </w:num>
  <w:num w:numId="2">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7"/>
  </w:num>
  <w:num w:numId="4">
    <w:abstractNumId w:val="0"/>
  </w:num>
  <w:num w:numId="5">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9"/>
  </w:num>
  <w:num w:numId="7">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7"/>
  </w:num>
  <w:num w:numId="17">
    <w:abstractNumId w:val="10"/>
  </w:num>
  <w:num w:numId="18">
    <w:abstractNumId w:val="15"/>
  </w:num>
  <w:num w:numId="1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4C4D"/>
    <w:rsid w:val="00006657"/>
    <w:rsid w:val="000464CB"/>
    <w:rsid w:val="00070AC6"/>
    <w:rsid w:val="00076777"/>
    <w:rsid w:val="000B441C"/>
    <w:rsid w:val="000B5F11"/>
    <w:rsid w:val="000D2233"/>
    <w:rsid w:val="000E0340"/>
    <w:rsid w:val="000E2F5D"/>
    <w:rsid w:val="000F3E4B"/>
    <w:rsid w:val="00101440"/>
    <w:rsid w:val="00114179"/>
    <w:rsid w:val="00121C85"/>
    <w:rsid w:val="00122C99"/>
    <w:rsid w:val="001322C9"/>
    <w:rsid w:val="0014540B"/>
    <w:rsid w:val="001466A6"/>
    <w:rsid w:val="001623D3"/>
    <w:rsid w:val="00172EB3"/>
    <w:rsid w:val="00182614"/>
    <w:rsid w:val="001C21E3"/>
    <w:rsid w:val="00201445"/>
    <w:rsid w:val="00212C87"/>
    <w:rsid w:val="00250540"/>
    <w:rsid w:val="00280383"/>
    <w:rsid w:val="002E1139"/>
    <w:rsid w:val="002E4DAA"/>
    <w:rsid w:val="00317811"/>
    <w:rsid w:val="00331CAF"/>
    <w:rsid w:val="00361C72"/>
    <w:rsid w:val="00375806"/>
    <w:rsid w:val="003A1B96"/>
    <w:rsid w:val="003B3654"/>
    <w:rsid w:val="003E7AEF"/>
    <w:rsid w:val="003F2C9F"/>
    <w:rsid w:val="003F3BB6"/>
    <w:rsid w:val="003F3E83"/>
    <w:rsid w:val="004121A4"/>
    <w:rsid w:val="0042321A"/>
    <w:rsid w:val="00463FC1"/>
    <w:rsid w:val="004A373A"/>
    <w:rsid w:val="004A7A35"/>
    <w:rsid w:val="004F0664"/>
    <w:rsid w:val="004F20D0"/>
    <w:rsid w:val="004F21CA"/>
    <w:rsid w:val="004F4811"/>
    <w:rsid w:val="00504B81"/>
    <w:rsid w:val="005258EB"/>
    <w:rsid w:val="0056489D"/>
    <w:rsid w:val="00571F1F"/>
    <w:rsid w:val="005816CB"/>
    <w:rsid w:val="0058205D"/>
    <w:rsid w:val="00584C4D"/>
    <w:rsid w:val="005C1DD8"/>
    <w:rsid w:val="005C6028"/>
    <w:rsid w:val="005F0491"/>
    <w:rsid w:val="00606009"/>
    <w:rsid w:val="00634509"/>
    <w:rsid w:val="00645416"/>
    <w:rsid w:val="00660D58"/>
    <w:rsid w:val="006B6475"/>
    <w:rsid w:val="006C6F24"/>
    <w:rsid w:val="006C74D9"/>
    <w:rsid w:val="006D5421"/>
    <w:rsid w:val="0070321D"/>
    <w:rsid w:val="0072377B"/>
    <w:rsid w:val="00734E8C"/>
    <w:rsid w:val="007533BC"/>
    <w:rsid w:val="00761A38"/>
    <w:rsid w:val="00770923"/>
    <w:rsid w:val="007830E0"/>
    <w:rsid w:val="0079693B"/>
    <w:rsid w:val="007C1D3E"/>
    <w:rsid w:val="007C76EB"/>
    <w:rsid w:val="007D0A03"/>
    <w:rsid w:val="007E18F6"/>
    <w:rsid w:val="00812364"/>
    <w:rsid w:val="00844372"/>
    <w:rsid w:val="0085077A"/>
    <w:rsid w:val="00856989"/>
    <w:rsid w:val="0087111C"/>
    <w:rsid w:val="00873FBC"/>
    <w:rsid w:val="008A527C"/>
    <w:rsid w:val="008B180E"/>
    <w:rsid w:val="00917150"/>
    <w:rsid w:val="00926C43"/>
    <w:rsid w:val="0093194D"/>
    <w:rsid w:val="0094478D"/>
    <w:rsid w:val="009674FD"/>
    <w:rsid w:val="00991B98"/>
    <w:rsid w:val="00995140"/>
    <w:rsid w:val="009B2222"/>
    <w:rsid w:val="009D1F3E"/>
    <w:rsid w:val="009E0BFD"/>
    <w:rsid w:val="009E3FD4"/>
    <w:rsid w:val="009E471A"/>
    <w:rsid w:val="00A06403"/>
    <w:rsid w:val="00A36B05"/>
    <w:rsid w:val="00A56FD2"/>
    <w:rsid w:val="00A8305A"/>
    <w:rsid w:val="00A850A8"/>
    <w:rsid w:val="00AC0A15"/>
    <w:rsid w:val="00AE7B3F"/>
    <w:rsid w:val="00AF2461"/>
    <w:rsid w:val="00AF4D77"/>
    <w:rsid w:val="00B10C33"/>
    <w:rsid w:val="00B15A90"/>
    <w:rsid w:val="00B26DF3"/>
    <w:rsid w:val="00B4639D"/>
    <w:rsid w:val="00B5575C"/>
    <w:rsid w:val="00B55E77"/>
    <w:rsid w:val="00B70E46"/>
    <w:rsid w:val="00B76EA8"/>
    <w:rsid w:val="00B87734"/>
    <w:rsid w:val="00B978C1"/>
    <w:rsid w:val="00BD5044"/>
    <w:rsid w:val="00BE458A"/>
    <w:rsid w:val="00C05580"/>
    <w:rsid w:val="00C6510E"/>
    <w:rsid w:val="00C82C29"/>
    <w:rsid w:val="00CA3D1A"/>
    <w:rsid w:val="00CC0AB5"/>
    <w:rsid w:val="00CD781B"/>
    <w:rsid w:val="00CF0DEF"/>
    <w:rsid w:val="00CF1112"/>
    <w:rsid w:val="00D13AF6"/>
    <w:rsid w:val="00D149A5"/>
    <w:rsid w:val="00D210DD"/>
    <w:rsid w:val="00D46BC3"/>
    <w:rsid w:val="00D5330A"/>
    <w:rsid w:val="00D91828"/>
    <w:rsid w:val="00DB1ABD"/>
    <w:rsid w:val="00DB6512"/>
    <w:rsid w:val="00E06F4A"/>
    <w:rsid w:val="00E110F6"/>
    <w:rsid w:val="00E20847"/>
    <w:rsid w:val="00E228E1"/>
    <w:rsid w:val="00E37D7E"/>
    <w:rsid w:val="00E55A09"/>
    <w:rsid w:val="00E65D95"/>
    <w:rsid w:val="00E709AF"/>
    <w:rsid w:val="00E71134"/>
    <w:rsid w:val="00E72C26"/>
    <w:rsid w:val="00E97E0D"/>
    <w:rsid w:val="00EB3C50"/>
    <w:rsid w:val="00EB6670"/>
    <w:rsid w:val="00EC0676"/>
    <w:rsid w:val="00EC5D17"/>
    <w:rsid w:val="00F03BD3"/>
    <w:rsid w:val="00F04DED"/>
    <w:rsid w:val="00F14D2F"/>
    <w:rsid w:val="00F375B6"/>
    <w:rsid w:val="00F52950"/>
    <w:rsid w:val="00F6618F"/>
    <w:rsid w:val="00F77051"/>
    <w:rsid w:val="00F818DC"/>
    <w:rsid w:val="00F831B1"/>
    <w:rsid w:val="00FA6AF7"/>
    <w:rsid w:val="00FA6E41"/>
    <w:rsid w:val="00FB1261"/>
    <w:rsid w:val="00FB355D"/>
    <w:rsid w:val="00FC6D12"/>
    <w:rsid w:val="00FE02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5323FA"/>
  <w15:chartTrackingRefBased/>
  <w15:docId w15:val="{7D3AB733-6C8E-4259-8B29-3FDF715118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84C4D"/>
  </w:style>
  <w:style w:type="paragraph" w:styleId="Heading1">
    <w:name w:val="heading 1"/>
    <w:basedOn w:val="Normal"/>
    <w:next w:val="Normal"/>
    <w:link w:val="Heading1Char"/>
    <w:uiPriority w:val="9"/>
    <w:qFormat/>
    <w:rsid w:val="001C21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B222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4C4D"/>
    <w:pPr>
      <w:spacing w:line="256" w:lineRule="auto"/>
      <w:ind w:left="720"/>
      <w:contextualSpacing/>
    </w:pPr>
  </w:style>
  <w:style w:type="table" w:styleId="TableGrid">
    <w:name w:val="Table Grid"/>
    <w:basedOn w:val="TableNormal"/>
    <w:uiPriority w:val="39"/>
    <w:rsid w:val="00584C4D"/>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584C4D"/>
    <w:rPr>
      <w:i/>
      <w:iCs/>
    </w:rPr>
  </w:style>
  <w:style w:type="paragraph" w:styleId="Header">
    <w:name w:val="header"/>
    <w:basedOn w:val="Normal"/>
    <w:link w:val="HeaderChar"/>
    <w:uiPriority w:val="99"/>
    <w:unhideWhenUsed/>
    <w:rsid w:val="00F818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18DC"/>
  </w:style>
  <w:style w:type="paragraph" w:styleId="Footer">
    <w:name w:val="footer"/>
    <w:basedOn w:val="Normal"/>
    <w:link w:val="FooterChar"/>
    <w:uiPriority w:val="99"/>
    <w:unhideWhenUsed/>
    <w:rsid w:val="00F818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18DC"/>
  </w:style>
  <w:style w:type="character" w:customStyle="1" w:styleId="Heading1Char">
    <w:name w:val="Heading 1 Char"/>
    <w:basedOn w:val="DefaultParagraphFont"/>
    <w:link w:val="Heading1"/>
    <w:uiPriority w:val="9"/>
    <w:rsid w:val="001C21E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C21E3"/>
    <w:pPr>
      <w:outlineLvl w:val="9"/>
    </w:pPr>
    <w:rPr>
      <w:lang w:val="en-US"/>
    </w:rPr>
  </w:style>
  <w:style w:type="paragraph" w:styleId="TOC2">
    <w:name w:val="toc 2"/>
    <w:basedOn w:val="Normal"/>
    <w:next w:val="Normal"/>
    <w:autoRedefine/>
    <w:uiPriority w:val="39"/>
    <w:unhideWhenUsed/>
    <w:rsid w:val="001C21E3"/>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1C21E3"/>
    <w:pPr>
      <w:spacing w:after="100"/>
    </w:pPr>
    <w:rPr>
      <w:rFonts w:eastAsiaTheme="minorEastAsia" w:cs="Times New Roman"/>
      <w:lang w:val="en-US"/>
    </w:rPr>
  </w:style>
  <w:style w:type="paragraph" w:styleId="TOC3">
    <w:name w:val="toc 3"/>
    <w:basedOn w:val="Normal"/>
    <w:next w:val="Normal"/>
    <w:autoRedefine/>
    <w:uiPriority w:val="39"/>
    <w:unhideWhenUsed/>
    <w:rsid w:val="001C21E3"/>
    <w:pPr>
      <w:spacing w:after="100"/>
      <w:ind w:left="440"/>
    </w:pPr>
    <w:rPr>
      <w:rFonts w:eastAsiaTheme="minorEastAsia" w:cs="Times New Roman"/>
      <w:lang w:val="en-US"/>
    </w:rPr>
  </w:style>
  <w:style w:type="character" w:styleId="Hyperlink">
    <w:name w:val="Hyperlink"/>
    <w:basedOn w:val="DefaultParagraphFont"/>
    <w:uiPriority w:val="99"/>
    <w:unhideWhenUsed/>
    <w:rsid w:val="00B26DF3"/>
    <w:rPr>
      <w:color w:val="0563C1" w:themeColor="hyperlink"/>
      <w:u w:val="single"/>
    </w:rPr>
  </w:style>
  <w:style w:type="character" w:customStyle="1" w:styleId="Heading2Char">
    <w:name w:val="Heading 2 Char"/>
    <w:basedOn w:val="DefaultParagraphFont"/>
    <w:link w:val="Heading2"/>
    <w:uiPriority w:val="9"/>
    <w:rsid w:val="009B2222"/>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E228E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228E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57807750">
      <w:bodyDiv w:val="1"/>
      <w:marLeft w:val="0"/>
      <w:marRight w:val="0"/>
      <w:marTop w:val="0"/>
      <w:marBottom w:val="0"/>
      <w:divBdr>
        <w:top w:val="none" w:sz="0" w:space="0" w:color="auto"/>
        <w:left w:val="none" w:sz="0" w:space="0" w:color="auto"/>
        <w:bottom w:val="none" w:sz="0" w:space="0" w:color="auto"/>
        <w:right w:val="none" w:sz="0" w:space="0" w:color="auto"/>
      </w:divBdr>
    </w:div>
    <w:div w:id="777799305">
      <w:bodyDiv w:val="1"/>
      <w:marLeft w:val="0"/>
      <w:marRight w:val="0"/>
      <w:marTop w:val="0"/>
      <w:marBottom w:val="0"/>
      <w:divBdr>
        <w:top w:val="none" w:sz="0" w:space="0" w:color="auto"/>
        <w:left w:val="none" w:sz="0" w:space="0" w:color="auto"/>
        <w:bottom w:val="none" w:sz="0" w:space="0" w:color="auto"/>
        <w:right w:val="none" w:sz="0" w:space="0" w:color="auto"/>
      </w:divBdr>
    </w:div>
    <w:div w:id="807236568">
      <w:bodyDiv w:val="1"/>
      <w:marLeft w:val="0"/>
      <w:marRight w:val="0"/>
      <w:marTop w:val="0"/>
      <w:marBottom w:val="0"/>
      <w:divBdr>
        <w:top w:val="none" w:sz="0" w:space="0" w:color="auto"/>
        <w:left w:val="none" w:sz="0" w:space="0" w:color="auto"/>
        <w:bottom w:val="none" w:sz="0" w:space="0" w:color="auto"/>
        <w:right w:val="none" w:sz="0" w:space="0" w:color="auto"/>
      </w:divBdr>
    </w:div>
    <w:div w:id="1500190102">
      <w:bodyDiv w:val="1"/>
      <w:marLeft w:val="0"/>
      <w:marRight w:val="0"/>
      <w:marTop w:val="0"/>
      <w:marBottom w:val="0"/>
      <w:divBdr>
        <w:top w:val="none" w:sz="0" w:space="0" w:color="auto"/>
        <w:left w:val="none" w:sz="0" w:space="0" w:color="auto"/>
        <w:bottom w:val="none" w:sz="0" w:space="0" w:color="auto"/>
        <w:right w:val="none" w:sz="0" w:space="0" w:color="auto"/>
      </w:divBdr>
    </w:div>
    <w:div w:id="1607730703">
      <w:bodyDiv w:val="1"/>
      <w:marLeft w:val="0"/>
      <w:marRight w:val="0"/>
      <w:marTop w:val="0"/>
      <w:marBottom w:val="0"/>
      <w:divBdr>
        <w:top w:val="none" w:sz="0" w:space="0" w:color="auto"/>
        <w:left w:val="none" w:sz="0" w:space="0" w:color="auto"/>
        <w:bottom w:val="none" w:sz="0" w:space="0" w:color="auto"/>
        <w:right w:val="none" w:sz="0" w:space="0" w:color="auto"/>
      </w:divBdr>
    </w:div>
    <w:div w:id="1693991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C5223C-28DC-4CA5-87C8-220D88AA66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83</Pages>
  <Words>14996</Words>
  <Characters>85479</Characters>
  <Application>Microsoft Office Word</Application>
  <DocSecurity>0</DocSecurity>
  <Lines>712</Lines>
  <Paragraphs>200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Watson</dc:creator>
  <cp:keywords/>
  <dc:description/>
  <cp:lastModifiedBy>Joseph Watson (P147682)</cp:lastModifiedBy>
  <cp:revision>2</cp:revision>
  <dcterms:created xsi:type="dcterms:W3CDTF">2018-05-14T09:40:00Z</dcterms:created>
  <dcterms:modified xsi:type="dcterms:W3CDTF">2018-05-14T09:40:00Z</dcterms:modified>
</cp:coreProperties>
</file>