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D21045" w14:textId="6867F58E" w:rsidR="00DD395D" w:rsidRDefault="122A0111" w:rsidP="122A0111">
      <w:pPr>
        <w:spacing w:line="291" w:lineRule="exact"/>
      </w:pPr>
      <w:r w:rsidRPr="122A0111">
        <w:rPr>
          <w:rFonts w:ascii="Calibri" w:eastAsia="Calibri" w:hAnsi="Calibri" w:cs="Calibri"/>
          <w:color w:val="000000" w:themeColor="text1"/>
        </w:rPr>
        <w:t xml:space="preserve">Student </w:t>
      </w:r>
      <w:proofErr w:type="gramStart"/>
      <w:r w:rsidRPr="122A0111">
        <w:rPr>
          <w:rFonts w:ascii="Calibri" w:eastAsia="Calibri" w:hAnsi="Calibri" w:cs="Calibri"/>
          <w:color w:val="000000" w:themeColor="text1"/>
        </w:rPr>
        <w:t>Name :</w:t>
      </w:r>
      <w:proofErr w:type="gramEnd"/>
      <w:r w:rsidRPr="122A0111">
        <w:rPr>
          <w:rFonts w:ascii="Calibri" w:eastAsia="Calibri" w:hAnsi="Calibri" w:cs="Calibri"/>
          <w:color w:val="000000" w:themeColor="text1"/>
        </w:rPr>
        <w:t xml:space="preserve">- Owain Harrington </w:t>
      </w:r>
    </w:p>
    <w:p w14:paraId="34E595F8" w14:textId="7755BF36" w:rsidR="00DD395D" w:rsidRDefault="122A0111" w:rsidP="122A0111">
      <w:pPr>
        <w:spacing w:line="291" w:lineRule="exact"/>
      </w:pPr>
      <w:r w:rsidRPr="122A0111">
        <w:rPr>
          <w:rFonts w:ascii="Calibri" w:eastAsia="Calibri" w:hAnsi="Calibri" w:cs="Calibri"/>
          <w:color w:val="000000" w:themeColor="text1"/>
        </w:rPr>
        <w:t xml:space="preserve">Student </w:t>
      </w:r>
      <w:proofErr w:type="gramStart"/>
      <w:r w:rsidRPr="122A0111">
        <w:rPr>
          <w:rFonts w:ascii="Calibri" w:eastAsia="Calibri" w:hAnsi="Calibri" w:cs="Calibri"/>
          <w:color w:val="000000" w:themeColor="text1"/>
        </w:rPr>
        <w:t>number:-</w:t>
      </w:r>
      <w:proofErr w:type="gramEnd"/>
      <w:r w:rsidRPr="122A0111">
        <w:rPr>
          <w:rFonts w:ascii="Calibri" w:eastAsia="Calibri" w:hAnsi="Calibri" w:cs="Calibri"/>
          <w:color w:val="000000" w:themeColor="text1"/>
        </w:rPr>
        <w:t xml:space="preserve">  </w:t>
      </w:r>
      <w:r w:rsidR="008A6C78">
        <w:rPr>
          <w:rFonts w:ascii="Calibri" w:eastAsia="Calibri" w:hAnsi="Calibri" w:cs="Calibri"/>
          <w:color w:val="000000" w:themeColor="text1"/>
        </w:rPr>
        <w:t>1922300</w:t>
      </w:r>
    </w:p>
    <w:p w14:paraId="2EC343B6" w14:textId="20D4F2C6" w:rsidR="00DD395D" w:rsidRDefault="122A0111" w:rsidP="122A0111">
      <w:pPr>
        <w:spacing w:line="291" w:lineRule="exact"/>
      </w:pPr>
      <w:r w:rsidRPr="122A0111">
        <w:rPr>
          <w:rFonts w:ascii="Calibri" w:eastAsia="Calibri" w:hAnsi="Calibri" w:cs="Calibri"/>
          <w:color w:val="000000" w:themeColor="text1"/>
        </w:rPr>
        <w:t xml:space="preserve">Assignment 2 Answer document </w:t>
      </w:r>
    </w:p>
    <w:p w14:paraId="47D0BE77" w14:textId="7C81CC6A" w:rsidR="00DD395D" w:rsidRDefault="122A0111" w:rsidP="122A0111">
      <w:pPr>
        <w:spacing w:line="291" w:lineRule="exact"/>
      </w:pPr>
      <w:r w:rsidRPr="122A0111">
        <w:rPr>
          <w:rFonts w:ascii="Calibri" w:eastAsia="Calibri" w:hAnsi="Calibri" w:cs="Calibri"/>
          <w:color w:val="000000" w:themeColor="text1"/>
        </w:rPr>
        <w:t xml:space="preserve"> </w:t>
      </w:r>
    </w:p>
    <w:p w14:paraId="05EC89F7" w14:textId="3CD82098" w:rsidR="00DD395D" w:rsidRDefault="122A0111" w:rsidP="122A0111">
      <w:pPr>
        <w:spacing w:line="291" w:lineRule="exact"/>
      </w:pPr>
      <w:r w:rsidRPr="122A0111">
        <w:rPr>
          <w:rFonts w:ascii="Calibri" w:eastAsia="Calibri" w:hAnsi="Calibri" w:cs="Calibri"/>
          <w:color w:val="000000" w:themeColor="text1"/>
        </w:rPr>
        <w:t xml:space="preserve"> </w:t>
      </w:r>
    </w:p>
    <w:p w14:paraId="5EDF821D" w14:textId="25F41E02" w:rsidR="00DD395D" w:rsidRDefault="122A0111" w:rsidP="122A0111">
      <w:pPr>
        <w:spacing w:line="291" w:lineRule="exact"/>
      </w:pPr>
      <w:r w:rsidRPr="122A0111">
        <w:rPr>
          <w:rFonts w:ascii="Calibri" w:eastAsia="Calibri" w:hAnsi="Calibri" w:cs="Calibri"/>
          <w:color w:val="000000" w:themeColor="text1"/>
        </w:rPr>
        <w:t xml:space="preserve"> </w:t>
      </w:r>
    </w:p>
    <w:p w14:paraId="67D79307" w14:textId="7ABD9A8F" w:rsidR="00DD395D" w:rsidRDefault="122A0111" w:rsidP="122A0111">
      <w:pPr>
        <w:spacing w:line="291" w:lineRule="exact"/>
      </w:pPr>
      <w:r w:rsidRPr="122A0111">
        <w:rPr>
          <w:rFonts w:ascii="Calibri" w:eastAsia="Calibri" w:hAnsi="Calibri" w:cs="Calibri"/>
          <w:color w:val="000000" w:themeColor="text1"/>
        </w:rPr>
        <w:t xml:space="preserve"> </w:t>
      </w:r>
    </w:p>
    <w:p w14:paraId="671ABAA2" w14:textId="2BDC1AB6" w:rsidR="00DD395D" w:rsidRDefault="122A0111" w:rsidP="122A0111">
      <w:pPr>
        <w:spacing w:line="291" w:lineRule="exact"/>
      </w:pPr>
      <w:r w:rsidRPr="122A0111">
        <w:rPr>
          <w:rFonts w:ascii="Calibri" w:eastAsia="Calibri" w:hAnsi="Calibri" w:cs="Calibri"/>
          <w:color w:val="000000" w:themeColor="text1"/>
        </w:rPr>
        <w:t xml:space="preserve"> </w:t>
      </w:r>
    </w:p>
    <w:p w14:paraId="40286F33" w14:textId="5D073284" w:rsidR="00DD395D" w:rsidRDefault="122A0111" w:rsidP="122A0111">
      <w:pPr>
        <w:spacing w:line="291" w:lineRule="exact"/>
      </w:pPr>
      <w:r w:rsidRPr="122A0111">
        <w:rPr>
          <w:rFonts w:ascii="Calibri" w:eastAsia="Calibri" w:hAnsi="Calibri" w:cs="Calibri"/>
          <w:color w:val="000000" w:themeColor="text1"/>
        </w:rPr>
        <w:t xml:space="preserve">Question 1. 1. Review complex types of internet-dependent crimes. (2000 words) </w:t>
      </w:r>
    </w:p>
    <w:p w14:paraId="4C63544D" w14:textId="6ED381D1" w:rsidR="00DD395D" w:rsidRDefault="122A0111" w:rsidP="122A0111">
      <w:pPr>
        <w:spacing w:line="291" w:lineRule="exact"/>
      </w:pPr>
      <w:r w:rsidRPr="122A0111">
        <w:rPr>
          <w:rFonts w:ascii="Calibri" w:eastAsia="Calibri" w:hAnsi="Calibri" w:cs="Calibri"/>
          <w:color w:val="000000" w:themeColor="text1"/>
        </w:rPr>
        <w:t xml:space="preserve"> </w:t>
      </w:r>
    </w:p>
    <w:p w14:paraId="19331453" w14:textId="0B4B36F6" w:rsidR="00DD395D" w:rsidRPr="008A6C78" w:rsidRDefault="122A0111" w:rsidP="122A0111">
      <w:pPr>
        <w:spacing w:line="291" w:lineRule="exact"/>
      </w:pPr>
      <w:r w:rsidRPr="008A6C78">
        <w:t xml:space="preserve">I am now going to talk about and review different types of complex internet dependent crimes, throughout this topic I will reference various websites, sources and explore different types of cybercrime. </w:t>
      </w:r>
    </w:p>
    <w:p w14:paraId="2AF902D2" w14:textId="29F78918" w:rsidR="00DD395D" w:rsidRPr="008A6C78" w:rsidRDefault="122A0111" w:rsidP="122A0111">
      <w:pPr>
        <w:spacing w:line="291" w:lineRule="exact"/>
      </w:pPr>
      <w:r w:rsidRPr="008A6C78">
        <w:t xml:space="preserve"> </w:t>
      </w:r>
    </w:p>
    <w:p w14:paraId="3E63C92E" w14:textId="6BD31B1B" w:rsidR="00DD395D" w:rsidRPr="008A6C78" w:rsidRDefault="122A0111" w:rsidP="122A0111">
      <w:pPr>
        <w:spacing w:line="291" w:lineRule="exact"/>
      </w:pPr>
      <w:r w:rsidRPr="008A6C78">
        <w:t xml:space="preserve">Cybercrimes take place online and there are two different types of cybercrime which are cyber-dependent crimes and cyber-enabled crimes. The Crown Prosecution service has provided the following descriptions these as “cyber-dependent crimes - which can only be committed through the use of online devices and where the devices are both the tool to commit the crime and the target of the crime, and cyber-enabled crimes - traditional crimes which can be increased in scale by using computers.” (Cyber / online crime | The Crown Prosecution Service, n.d.) </w:t>
      </w:r>
    </w:p>
    <w:p w14:paraId="7B50A4E0" w14:textId="28E68408" w:rsidR="00DD395D" w:rsidRPr="008A6C78" w:rsidRDefault="122A0111" w:rsidP="122A0111">
      <w:pPr>
        <w:spacing w:line="243" w:lineRule="exact"/>
      </w:pPr>
      <w:r w:rsidRPr="008A6C78">
        <w:t xml:space="preserve"> </w:t>
      </w:r>
    </w:p>
    <w:p w14:paraId="293D9E5D" w14:textId="3BFE2207" w:rsidR="00DD395D" w:rsidRPr="008A6C78" w:rsidRDefault="122A0111" w:rsidP="122A0111">
      <w:pPr>
        <w:spacing w:line="243" w:lineRule="exact"/>
      </w:pPr>
      <w:r w:rsidRPr="008A6C78">
        <w:t xml:space="preserve">Within these two areas the crimes can take many different formats, some examples of these crimes would be either hacking somebody’s computer to steal information, sending malicious communications via social media or using the dark web to trade illegal items online including firearms or drugs. </w:t>
      </w:r>
    </w:p>
    <w:p w14:paraId="3F7C49A1" w14:textId="5227D5E5" w:rsidR="00DD395D" w:rsidRPr="008A6C78" w:rsidRDefault="122A0111" w:rsidP="122A0111">
      <w:pPr>
        <w:spacing w:line="243" w:lineRule="exact"/>
      </w:pPr>
      <w:r w:rsidRPr="008A6C78">
        <w:t xml:space="preserve"> </w:t>
      </w:r>
    </w:p>
    <w:p w14:paraId="5EF3B85B" w14:textId="7FCA28FA" w:rsidR="00DD395D" w:rsidRPr="008A6C78" w:rsidRDefault="122A0111" w:rsidP="122A0111">
      <w:pPr>
        <w:spacing w:line="243" w:lineRule="exact"/>
      </w:pPr>
      <w:r w:rsidRPr="008A6C78">
        <w:t xml:space="preserve">The first cyber-dependent crime I am going to talk about is Hacking, The Crown Prosecution service describes hacking as “the unauthorized use of or access into computers or networks by using security vulnerabilities or bypassing usual security steps to gain access.” (Cyber / online crime | The Crown Prosecution Service, n.d.). There are many reasons why criminals attempt to hack into computers or networks as they may want to steal money &amp; </w:t>
      </w:r>
      <w:proofErr w:type="gramStart"/>
      <w:r w:rsidRPr="008A6C78">
        <w:t>information</w:t>
      </w:r>
      <w:proofErr w:type="gramEnd"/>
      <w:r w:rsidRPr="008A6C78">
        <w:t xml:space="preserve"> or it may be that they simply want to cause disruption to online services. </w:t>
      </w:r>
    </w:p>
    <w:p w14:paraId="2DA4E158" w14:textId="1E683E6C" w:rsidR="00DD395D" w:rsidRPr="008A6C78" w:rsidRDefault="122A0111" w:rsidP="122A0111">
      <w:pPr>
        <w:spacing w:line="243" w:lineRule="exact"/>
      </w:pPr>
      <w:r w:rsidRPr="008A6C78">
        <w:t xml:space="preserve"> </w:t>
      </w:r>
    </w:p>
    <w:p w14:paraId="36F7C43D" w14:textId="0405A373" w:rsidR="00DD395D" w:rsidRPr="008A6C78" w:rsidRDefault="122A0111" w:rsidP="122A0111">
      <w:pPr>
        <w:spacing w:line="243" w:lineRule="exact"/>
      </w:pPr>
      <w:r w:rsidRPr="008A6C78">
        <w:t xml:space="preserve">There are many different types of hacking however I will focus on two different types which are Ransomware and Using Fake Web Access Points (WAP). </w:t>
      </w:r>
    </w:p>
    <w:p w14:paraId="63AA2324" w14:textId="1F844F95" w:rsidR="00DD395D" w:rsidRPr="008A6C78" w:rsidRDefault="122A0111" w:rsidP="122A0111">
      <w:pPr>
        <w:spacing w:line="243" w:lineRule="exact"/>
      </w:pPr>
      <w:r w:rsidRPr="008A6C78">
        <w:t xml:space="preserve"> </w:t>
      </w:r>
    </w:p>
    <w:p w14:paraId="62136E36" w14:textId="4BC48D71" w:rsidR="00DD395D" w:rsidRPr="008A6C78" w:rsidRDefault="122A0111" w:rsidP="122A0111">
      <w:pPr>
        <w:spacing w:line="243" w:lineRule="exact"/>
      </w:pPr>
      <w:r w:rsidRPr="008A6C78">
        <w:lastRenderedPageBreak/>
        <w:t>Ransom ware is extremely troublesome and can cause absolute chaos to a computer or network, the tech company AVG states that Ransomware is “a type of malicious software that encrypts files on your computer or locks your device — and then demands a ransom in exchange for decryption. Hackers usually demand the ransom in bitcoin or other cryptocurrency, and there’s no guarantee that paying up will actually get your files decrypted.” (</w:t>
      </w:r>
      <w:proofErr w:type="spellStart"/>
      <w:r w:rsidRPr="008A6C78">
        <w:t>Latto</w:t>
      </w:r>
      <w:proofErr w:type="spellEnd"/>
      <w:r w:rsidRPr="008A6C78">
        <w:t xml:space="preserve"> and </w:t>
      </w:r>
      <w:proofErr w:type="spellStart"/>
      <w:r w:rsidRPr="008A6C78">
        <w:t>Mateiu</w:t>
      </w:r>
      <w:proofErr w:type="spellEnd"/>
      <w:r w:rsidRPr="008A6C78">
        <w:t xml:space="preserve">, 2021) </w:t>
      </w:r>
    </w:p>
    <w:p w14:paraId="130FC263" w14:textId="1FE9D2AB" w:rsidR="00DD395D" w:rsidRPr="008A6C78" w:rsidRDefault="122A0111" w:rsidP="122A0111">
      <w:pPr>
        <w:spacing w:line="291" w:lineRule="exact"/>
      </w:pPr>
      <w:r w:rsidRPr="008A6C78">
        <w:t xml:space="preserve"> </w:t>
      </w:r>
    </w:p>
    <w:p w14:paraId="34DC7EA8" w14:textId="2A77B8BF" w:rsidR="00DD395D" w:rsidRPr="008A6C78" w:rsidRDefault="122A0111" w:rsidP="122A0111">
      <w:pPr>
        <w:spacing w:line="291" w:lineRule="exact"/>
      </w:pPr>
      <w:r w:rsidRPr="008A6C78">
        <w:t xml:space="preserve">People sometimes mistake ransomware as a virus however this is incorrect, A virus usually infects your files or software, and </w:t>
      </w:r>
      <w:proofErr w:type="gramStart"/>
      <w:r w:rsidRPr="008A6C78">
        <w:t>have the ability to</w:t>
      </w:r>
      <w:proofErr w:type="gramEnd"/>
      <w:r w:rsidRPr="008A6C78">
        <w:t xml:space="preserve"> self-replicate. Ransomware scrambles your files or software then demands a payment to regain access to them essentially holding your information hostage. </w:t>
      </w:r>
    </w:p>
    <w:p w14:paraId="0ACA4A2D" w14:textId="2F1BD5B3" w:rsidR="00DD395D" w:rsidRPr="008A6C78" w:rsidRDefault="122A0111" w:rsidP="122A0111">
      <w:pPr>
        <w:spacing w:line="291" w:lineRule="exact"/>
      </w:pPr>
      <w:r w:rsidRPr="008A6C78">
        <w:t xml:space="preserve"> </w:t>
      </w:r>
    </w:p>
    <w:p w14:paraId="52356B04" w14:textId="36265887" w:rsidR="00DD395D" w:rsidRPr="008A6C78" w:rsidRDefault="122A0111" w:rsidP="122A0111">
      <w:pPr>
        <w:spacing w:line="450" w:lineRule="exact"/>
      </w:pPr>
      <w:r w:rsidRPr="008A6C78">
        <w:t xml:space="preserve">The first reported crime involving Ransomware was back in 1989 whereby a biologist named Joseph Popp distributed 20,000 floppy disks at the World Health Organization Aids conference in Stockholm. The floppy disks were labeled “AIDS information – Introductory Diskettes” and contained a trojan virus that installed itself on MS-DOS systems. Once the virus was on a computer it counted the times the computer booted up and once it had booted up 90, it hid all the directories and encrypted filenames. An image also appeared on the screen directed users to send money to an address in Panama. (Dossett, 2021) </w:t>
      </w:r>
    </w:p>
    <w:p w14:paraId="35665EDB" w14:textId="50F068A7" w:rsidR="00DD395D" w:rsidRPr="008A6C78" w:rsidRDefault="122A0111" w:rsidP="122A0111">
      <w:pPr>
        <w:spacing w:line="450" w:lineRule="exact"/>
      </w:pPr>
      <w:r w:rsidRPr="008A6C78">
        <w:t xml:space="preserve"> </w:t>
      </w:r>
    </w:p>
    <w:p w14:paraId="745DABFE" w14:textId="311245B4" w:rsidR="00DD395D" w:rsidRPr="008A6C78" w:rsidRDefault="122A0111" w:rsidP="122A0111">
      <w:pPr>
        <w:spacing w:line="450" w:lineRule="exact"/>
      </w:pPr>
      <w:r w:rsidRPr="008A6C78">
        <w:t xml:space="preserve">Fast forward to more recent times and perhaps the most well-known Ransomware incident was in Spring of 2017, this is where the ransomware known as “WannaCry” infected over 200,000 computers across the globe and most notably in the United Kingdom the National Health Service was brought to its knees across England and Scotland. </w:t>
      </w:r>
    </w:p>
    <w:p w14:paraId="169DA344" w14:textId="649B0A48" w:rsidR="00DD395D" w:rsidRPr="008A6C78" w:rsidRDefault="122A0111" w:rsidP="122A0111">
      <w:pPr>
        <w:spacing w:line="450" w:lineRule="exact"/>
      </w:pPr>
      <w:r w:rsidRPr="008A6C78">
        <w:t xml:space="preserve"> </w:t>
      </w:r>
    </w:p>
    <w:p w14:paraId="6DFC8180" w14:textId="657C24FD" w:rsidR="00DD395D" w:rsidRPr="008A6C78" w:rsidRDefault="122A0111" w:rsidP="122A0111">
      <w:pPr>
        <w:spacing w:line="450" w:lineRule="exact"/>
      </w:pPr>
      <w:r w:rsidRPr="008A6C78">
        <w:t xml:space="preserve">NHS England reported that at least 80 out of 236 trusts had been affected in addition to 595 GP practices, it has been reported that none of the affected NHS’ trust paid the ransom however the disruption to the services in the NHS cost around £92 million. (The NHS </w:t>
      </w:r>
      <w:proofErr w:type="spellStart"/>
      <w:r w:rsidRPr="008A6C78">
        <w:t>cyber attack</w:t>
      </w:r>
      <w:proofErr w:type="spellEnd"/>
      <w:r w:rsidRPr="008A6C78">
        <w:t xml:space="preserve">: how and why it happened, and who did it, n.d.) </w:t>
      </w:r>
    </w:p>
    <w:p w14:paraId="40CD3D9D" w14:textId="24E56207" w:rsidR="00DD395D" w:rsidRPr="008A6C78" w:rsidRDefault="122A0111" w:rsidP="122A0111">
      <w:pPr>
        <w:spacing w:line="450" w:lineRule="exact"/>
      </w:pPr>
      <w:r w:rsidRPr="008A6C78">
        <w:t xml:space="preserve"> </w:t>
      </w:r>
    </w:p>
    <w:p w14:paraId="6CF6F1A0" w14:textId="0D7B74DC" w:rsidR="00DD395D" w:rsidRPr="008A6C78" w:rsidRDefault="122A0111" w:rsidP="122A0111">
      <w:pPr>
        <w:spacing w:line="450" w:lineRule="exact"/>
      </w:pPr>
      <w:r w:rsidRPr="008A6C78">
        <w:lastRenderedPageBreak/>
        <w:t xml:space="preserve">The WannaCry ransomware exposed a specific vulnerability in Microsoft Windows operating systems, it was found that most of the NHS devices infected with the ransomware were found to have been running the supported but unpatched Windows 7 operating system which made the attack much more effective. </w:t>
      </w:r>
    </w:p>
    <w:p w14:paraId="71B7A080" w14:textId="5C667327" w:rsidR="00DD395D" w:rsidRPr="008A6C78" w:rsidRDefault="122A0111" w:rsidP="122A0111">
      <w:pPr>
        <w:spacing w:line="450" w:lineRule="exact"/>
      </w:pPr>
      <w:r w:rsidRPr="008A6C78">
        <w:t xml:space="preserve"> </w:t>
      </w:r>
    </w:p>
    <w:p w14:paraId="4D98D543" w14:textId="7F90DAC7" w:rsidR="00DD395D" w:rsidRPr="008A6C78" w:rsidRDefault="122A0111" w:rsidP="122A0111">
      <w:pPr>
        <w:spacing w:line="450" w:lineRule="exact"/>
      </w:pPr>
      <w:r w:rsidRPr="008A6C78">
        <w:t xml:space="preserve">Whilst conducting my research I have come across an official publication from the NHS regarding “WannaCry”, what I found within this report was very concerning as the NHS was made aware of the threat prior to the incident and none of the affected organizations applied the patch to increase their security.  </w:t>
      </w:r>
    </w:p>
    <w:p w14:paraId="33021CD0" w14:textId="5AB281D0" w:rsidR="00DD395D" w:rsidRPr="008A6C78" w:rsidRDefault="122A0111" w:rsidP="122A0111">
      <w:pPr>
        <w:spacing w:line="450" w:lineRule="exact"/>
      </w:pPr>
      <w:r w:rsidRPr="008A6C78">
        <w:t xml:space="preserve"> </w:t>
      </w:r>
    </w:p>
    <w:p w14:paraId="37838D05" w14:textId="728DE69E" w:rsidR="00DD395D" w:rsidRPr="008A6C78" w:rsidRDefault="122A0111" w:rsidP="122A0111">
      <w:pPr>
        <w:spacing w:line="450" w:lineRule="exact"/>
      </w:pPr>
      <w:r w:rsidRPr="008A6C78">
        <w:t xml:space="preserve">The report issues by the NHS states that following “None of the 80 NHS organizations affected by WannaCry had applied the Microsoft update patch that was advised by NHS Digital’s bulletin on 25 April 2017 following the receipt of intelligence of a specific threat from BT on 24 April 2017” (Lessons learned review of the WannaCry Ransomware Cyber Attack, 2018) </w:t>
      </w:r>
    </w:p>
    <w:p w14:paraId="3640ACB6" w14:textId="308AFC43" w:rsidR="00DD395D" w:rsidRPr="008A6C78" w:rsidRDefault="122A0111" w:rsidP="122A0111">
      <w:pPr>
        <w:spacing w:line="450" w:lineRule="exact"/>
      </w:pPr>
      <w:r w:rsidRPr="008A6C78">
        <w:t xml:space="preserve"> </w:t>
      </w:r>
    </w:p>
    <w:p w14:paraId="00D26745" w14:textId="12C406DF" w:rsidR="00DD395D" w:rsidRPr="008A6C78" w:rsidRDefault="122A0111" w:rsidP="122A0111">
      <w:pPr>
        <w:spacing w:line="450" w:lineRule="exact"/>
      </w:pPr>
      <w:r w:rsidRPr="008A6C78">
        <w:t xml:space="preserve">This report also confirms the intensity of this Ransomware as within 24 hours it had spread to over 230,000 computers across 150 countries. </w:t>
      </w:r>
    </w:p>
    <w:p w14:paraId="4ABFE709" w14:textId="203EBE72" w:rsidR="00DD395D" w:rsidRPr="008A6C78" w:rsidRDefault="122A0111" w:rsidP="122A0111">
      <w:pPr>
        <w:spacing w:line="450" w:lineRule="exact"/>
      </w:pPr>
      <w:r w:rsidRPr="008A6C78">
        <w:t xml:space="preserve"> </w:t>
      </w:r>
    </w:p>
    <w:p w14:paraId="12864B1C" w14:textId="56548C03" w:rsidR="00DD395D" w:rsidRPr="008A6C78" w:rsidRDefault="122A0111" w:rsidP="122A0111">
      <w:pPr>
        <w:spacing w:line="450" w:lineRule="exact"/>
      </w:pPr>
      <w:r w:rsidRPr="008A6C78">
        <w:t xml:space="preserve">The second type of hacking techniques I will now discuss is the use of fake web access point which is also known as an “Evil twin attack”, this is where a hacker will attend a place that has free Wi-Fi for customers I.E a coffee shop and set up their device to clone the details of the router so when a customer tries connecting to the free Wi-Fi, they are actually connecting the hacker's device, once the unsuspecting victims have connected the hacker will then have access to all the information available on the device that connected. </w:t>
      </w:r>
    </w:p>
    <w:p w14:paraId="0EBD7BFE" w14:textId="4ED78FD2" w:rsidR="00DD395D" w:rsidRPr="008A6C78" w:rsidRDefault="122A0111" w:rsidP="122A0111">
      <w:pPr>
        <w:spacing w:line="450" w:lineRule="exact"/>
      </w:pPr>
      <w:r w:rsidRPr="008A6C78">
        <w:t xml:space="preserve"> </w:t>
      </w:r>
    </w:p>
    <w:p w14:paraId="3118BA0E" w14:textId="6CFE15A0" w:rsidR="00DD395D" w:rsidRPr="008A6C78" w:rsidRDefault="122A0111" w:rsidP="122A0111">
      <w:pPr>
        <w:spacing w:line="450" w:lineRule="exact"/>
      </w:pPr>
      <w:r w:rsidRPr="008A6C78">
        <w:lastRenderedPageBreak/>
        <w:t xml:space="preserve">Ali Qamar has completed a report for techgenix.com and states “Cybercriminals usually carry out an evil twin attack to trickily collect a Wi-Fi network’s authentication details. Once they have the admin credentials to an access point, they can easily read, view, or change every unencrypted data traffic to their advantage.” (Qamar, n.d.) </w:t>
      </w:r>
    </w:p>
    <w:p w14:paraId="528AFD2A" w14:textId="3F0797C7" w:rsidR="00DD395D" w:rsidRPr="008A6C78" w:rsidRDefault="122A0111" w:rsidP="122A0111">
      <w:pPr>
        <w:spacing w:line="450" w:lineRule="exact"/>
      </w:pPr>
      <w:r w:rsidRPr="008A6C78">
        <w:t xml:space="preserve"> </w:t>
      </w:r>
    </w:p>
    <w:p w14:paraId="65BAA3DF" w14:textId="4F4DE0B4" w:rsidR="00DD395D" w:rsidRPr="008A6C78" w:rsidRDefault="122A0111" w:rsidP="122A0111">
      <w:pPr>
        <w:spacing w:line="450" w:lineRule="exact"/>
      </w:pPr>
      <w:r w:rsidRPr="008A6C78">
        <w:t xml:space="preserve">One example of an evil twin attack has been given by Emily Green from </w:t>
      </w:r>
      <w:proofErr w:type="spellStart"/>
      <w:r w:rsidRPr="008A6C78">
        <w:t>NordVPN</w:t>
      </w:r>
      <w:proofErr w:type="spellEnd"/>
      <w:r w:rsidRPr="008A6C78">
        <w:t xml:space="preserve"> and she has stated “The most common evil twin attack scenario you may come across in the wild is one with Captive Portals. Many public Wi-Fi networks use web pages that require your login details to connect you to the internet. The goal of this attack is to fool the victim into giving their authentication details for a legitimate Wi-Fi network. Once the hacker has these details, they can log into the network, take control of it, monitor unencrypted traffic, and perform other MITM attacks.” (Green, 2020) </w:t>
      </w:r>
    </w:p>
    <w:p w14:paraId="37992026" w14:textId="10AED091" w:rsidR="00DD395D" w:rsidRPr="008A6C78" w:rsidRDefault="122A0111" w:rsidP="122A0111">
      <w:pPr>
        <w:spacing w:line="450" w:lineRule="exact"/>
      </w:pPr>
      <w:r w:rsidRPr="008A6C78">
        <w:t xml:space="preserve"> </w:t>
      </w:r>
    </w:p>
    <w:p w14:paraId="2D7424DC" w14:textId="1719D6ED" w:rsidR="00DD395D" w:rsidRPr="008A6C78" w:rsidRDefault="122A0111" w:rsidP="122A0111">
      <w:pPr>
        <w:spacing w:line="450" w:lineRule="exact"/>
      </w:pPr>
      <w:r w:rsidRPr="008A6C78">
        <w:t xml:space="preserve">In the above example the hacker would then trick the victim into creating an account and as most people use the same password and email addresses across various websites this would mean that the hacker could potentially cause the victim to lose a lot of money. </w:t>
      </w:r>
    </w:p>
    <w:p w14:paraId="75B148B1" w14:textId="37C9796B" w:rsidR="00DD395D" w:rsidRPr="008A6C78" w:rsidRDefault="122A0111" w:rsidP="122A0111">
      <w:pPr>
        <w:spacing w:line="450" w:lineRule="exact"/>
      </w:pPr>
      <w:r w:rsidRPr="008A6C78">
        <w:t xml:space="preserve"> </w:t>
      </w:r>
    </w:p>
    <w:p w14:paraId="58C82450" w14:textId="1E1772C1" w:rsidR="00DD395D" w:rsidRPr="008A6C78" w:rsidRDefault="122A0111" w:rsidP="122A0111">
      <w:pPr>
        <w:spacing w:line="450" w:lineRule="exact"/>
      </w:pPr>
      <w:r w:rsidRPr="008A6C78">
        <w:t xml:space="preserve">I am now going to talk about a tool which can help aide cyber-criminals known as the dark web, this enables users to purchase illegal firearms, drugs, pornography, stolen passwords, hacked credit card account numbers, or other items on it. </w:t>
      </w:r>
    </w:p>
    <w:p w14:paraId="379CFDB4" w14:textId="02BAEFD9" w:rsidR="00DD395D" w:rsidRPr="008A6C78" w:rsidRDefault="122A0111" w:rsidP="122A0111">
      <w:pPr>
        <w:spacing w:line="450" w:lineRule="exact"/>
      </w:pPr>
      <w:r w:rsidRPr="008A6C78">
        <w:t xml:space="preserve"> </w:t>
      </w:r>
    </w:p>
    <w:p w14:paraId="240E6309" w14:textId="6F5DE70A" w:rsidR="00DD395D" w:rsidRPr="008A6C78" w:rsidRDefault="122A0111" w:rsidP="122A0111">
      <w:pPr>
        <w:spacing w:line="450" w:lineRule="exact"/>
      </w:pPr>
      <w:r w:rsidRPr="008A6C78">
        <w:t xml:space="preserve">Firstly, I will explain what the dark web is, simply put the dark web is a section of the Internet hidden to most mainstream web browsers. The dark web is filled with a variety of websites and many legitimate organizations run sites via the dark web, however it does have a poor reputation as people sell illegal firearms, drugs, pornography, and stolen personal identification on it. </w:t>
      </w:r>
    </w:p>
    <w:p w14:paraId="78F32631" w14:textId="1010359E" w:rsidR="00DD395D" w:rsidRPr="008A6C78" w:rsidRDefault="122A0111" w:rsidP="122A0111">
      <w:pPr>
        <w:spacing w:line="450" w:lineRule="exact"/>
      </w:pPr>
      <w:r w:rsidRPr="008A6C78">
        <w:t xml:space="preserve"> </w:t>
      </w:r>
    </w:p>
    <w:p w14:paraId="62A9A9D7" w14:textId="13682192" w:rsidR="00DD395D" w:rsidRPr="008A6C78" w:rsidRDefault="122A0111" w:rsidP="122A0111">
      <w:pPr>
        <w:spacing w:line="450" w:lineRule="exact"/>
      </w:pPr>
      <w:r w:rsidRPr="008A6C78">
        <w:lastRenderedPageBreak/>
        <w:t xml:space="preserve">Many people say that the dark web was created on March 20, 2000 as this was when a peer-to-peer sharing network that was focused on anonymity was launched, this was known as Freenet. </w:t>
      </w:r>
    </w:p>
    <w:p w14:paraId="6266ADC5" w14:textId="6784761B" w:rsidR="00DD395D" w:rsidRPr="008A6C78" w:rsidRDefault="122A0111" w:rsidP="122A0111">
      <w:pPr>
        <w:spacing w:line="450" w:lineRule="exact"/>
      </w:pPr>
      <w:r w:rsidRPr="008A6C78">
        <w:t xml:space="preserve"> </w:t>
      </w:r>
    </w:p>
    <w:p w14:paraId="5E5AF898" w14:textId="4855FFAB" w:rsidR="00DD395D" w:rsidRPr="008A6C78" w:rsidRDefault="122A0111" w:rsidP="122A0111">
      <w:pPr>
        <w:spacing w:line="450" w:lineRule="exact"/>
      </w:pPr>
      <w:r w:rsidRPr="008A6C78">
        <w:t xml:space="preserve">Many people also cite that the United States Government created the dark web as tool for its spies to communicate anonymously with each other (Rafter, 2021) </w:t>
      </w:r>
    </w:p>
    <w:p w14:paraId="0F0E3DEB" w14:textId="79CBEB47" w:rsidR="00DD395D" w:rsidRPr="008A6C78" w:rsidRDefault="122A0111" w:rsidP="122A0111">
      <w:pPr>
        <w:spacing w:line="450" w:lineRule="exact"/>
      </w:pPr>
      <w:r w:rsidRPr="008A6C78">
        <w:t xml:space="preserve"> </w:t>
      </w:r>
    </w:p>
    <w:p w14:paraId="2F2125B2" w14:textId="10765813" w:rsidR="00DD395D" w:rsidRPr="008A6C78" w:rsidRDefault="122A0111" w:rsidP="122A0111">
      <w:pPr>
        <w:spacing w:line="450" w:lineRule="exact"/>
      </w:pPr>
      <w:r w:rsidRPr="008A6C78">
        <w:t xml:space="preserve">On the more positive side the dark web can be a useful tool, an example of this would be in countries run by authoritarian governments. Residents of these countries may not be able to use normal web browsers to access news sources that are critical of their leaders. By utilizing the dark web, the residents would be able to gather this information anonymously. </w:t>
      </w:r>
    </w:p>
    <w:p w14:paraId="59BC84C7" w14:textId="117D6D04" w:rsidR="00DD395D" w:rsidRPr="008A6C78" w:rsidRDefault="122A0111" w:rsidP="122A0111">
      <w:pPr>
        <w:spacing w:line="450" w:lineRule="exact"/>
      </w:pPr>
      <w:r w:rsidRPr="008A6C78">
        <w:t xml:space="preserve"> </w:t>
      </w:r>
    </w:p>
    <w:p w14:paraId="79463FD8" w14:textId="7CE3CAD8" w:rsidR="00DD395D" w:rsidRPr="008A6C78" w:rsidRDefault="122A0111" w:rsidP="122A0111">
      <w:pPr>
        <w:spacing w:line="450" w:lineRule="exact"/>
      </w:pPr>
      <w:r w:rsidRPr="008A6C78">
        <w:t xml:space="preserve">Now in order to gain access to it you need to download a specific internet browser known as “The Onion Router” or “TOR”. </w:t>
      </w:r>
    </w:p>
    <w:p w14:paraId="6CA1AE9E" w14:textId="009A47B3" w:rsidR="00DD395D" w:rsidRPr="008A6C78" w:rsidRDefault="122A0111" w:rsidP="122A0111">
      <w:pPr>
        <w:spacing w:line="450" w:lineRule="exact"/>
      </w:pPr>
      <w:r w:rsidRPr="008A6C78">
        <w:t xml:space="preserve"> </w:t>
      </w:r>
    </w:p>
    <w:p w14:paraId="2CEE64ED" w14:textId="589E739D" w:rsidR="00DD395D" w:rsidRPr="008A6C78" w:rsidRDefault="122A0111" w:rsidP="122A0111">
      <w:pPr>
        <w:spacing w:line="450" w:lineRule="exact"/>
      </w:pPr>
      <w:r w:rsidRPr="008A6C78">
        <w:t xml:space="preserve">The Onion Router is free to download and enables you to surf the internet anonymously. It erases your browsing history automatically with every session, encrypts your traffic and is the only way to gain access to the dark web </w:t>
      </w:r>
    </w:p>
    <w:p w14:paraId="47203F93" w14:textId="21E7917A" w:rsidR="00DD395D" w:rsidRPr="008A6C78" w:rsidRDefault="122A0111" w:rsidP="122A0111">
      <w:pPr>
        <w:spacing w:line="450" w:lineRule="exact"/>
      </w:pPr>
      <w:r w:rsidRPr="008A6C78">
        <w:t xml:space="preserve"> </w:t>
      </w:r>
    </w:p>
    <w:p w14:paraId="6981AC36" w14:textId="474CB9D6" w:rsidR="00DD395D" w:rsidRPr="008A6C78" w:rsidRDefault="122A0111" w:rsidP="122A0111">
      <w:pPr>
        <w:spacing w:line="450" w:lineRule="exact"/>
      </w:pPr>
      <w:r w:rsidRPr="008A6C78">
        <w:t>What I have found interesting is that the TOR browser was initially developed by the United States Navy in order to enable anonymous online communication for military organizations, however in 2006 the U.S Navy dropped the project which was picked up by a non-profit organization (</w:t>
      </w:r>
      <w:proofErr w:type="spellStart"/>
      <w:r w:rsidRPr="008A6C78">
        <w:t>Porutiu</w:t>
      </w:r>
      <w:proofErr w:type="spellEnd"/>
      <w:r w:rsidRPr="008A6C78">
        <w:t xml:space="preserve">, 2021) </w:t>
      </w:r>
    </w:p>
    <w:p w14:paraId="5304149D" w14:textId="330E6E1F" w:rsidR="00DD395D" w:rsidRPr="008A6C78" w:rsidRDefault="122A0111" w:rsidP="122A0111">
      <w:pPr>
        <w:spacing w:line="450" w:lineRule="exact"/>
      </w:pPr>
      <w:r w:rsidRPr="008A6C78">
        <w:t xml:space="preserve"> </w:t>
      </w:r>
    </w:p>
    <w:p w14:paraId="3AD370A2" w14:textId="56574399" w:rsidR="00DD395D" w:rsidRPr="008A6C78" w:rsidRDefault="122A0111" w:rsidP="122A0111">
      <w:pPr>
        <w:spacing w:line="450" w:lineRule="exact"/>
      </w:pPr>
      <w:r w:rsidRPr="008A6C78">
        <w:lastRenderedPageBreak/>
        <w:t xml:space="preserve">To give an idea on the scale of illegal activities enabled by the dark web I will now quote a report completed in 2016 by researchers Daniel Moore and Thomas Rid. For this report they have carried out an in-depth scan of hidden-services websites within the Tor network.  </w:t>
      </w:r>
    </w:p>
    <w:p w14:paraId="6E2EA7A0" w14:textId="7B332BB8" w:rsidR="00DD395D" w:rsidRPr="008A6C78" w:rsidRDefault="122A0111" w:rsidP="122A0111">
      <w:pPr>
        <w:spacing w:line="450" w:lineRule="exact"/>
      </w:pPr>
      <w:r w:rsidRPr="008A6C78">
        <w:t xml:space="preserve"> </w:t>
      </w:r>
    </w:p>
    <w:p w14:paraId="3E95D80F" w14:textId="4D92AADC" w:rsidR="00DD395D" w:rsidRPr="008A6C78" w:rsidRDefault="122A0111" w:rsidP="122A0111">
      <w:pPr>
        <w:spacing w:line="450" w:lineRule="exact"/>
      </w:pPr>
      <w:r w:rsidRPr="008A6C78">
        <w:t xml:space="preserve">In order to conduct their research, the pair have utilized a website crawler that automatically change websites and gathered information, this information then was analyzed and placed into different categories that included drugs, extremism, financial crimes, hacking and illegitimate porn. </w:t>
      </w:r>
    </w:p>
    <w:p w14:paraId="31FBA5A9" w14:textId="673523E5" w:rsidR="00DD395D" w:rsidRPr="008A6C78" w:rsidRDefault="122A0111" w:rsidP="122A0111">
      <w:pPr>
        <w:spacing w:line="450" w:lineRule="exact"/>
      </w:pPr>
      <w:r w:rsidRPr="008A6C78">
        <w:t xml:space="preserve"> </w:t>
      </w:r>
    </w:p>
    <w:p w14:paraId="0F080557" w14:textId="133B3886" w:rsidR="00DD395D" w:rsidRPr="008A6C78" w:rsidRDefault="122A0111" w:rsidP="122A0111">
      <w:pPr>
        <w:spacing w:line="356" w:lineRule="exact"/>
      </w:pPr>
      <w:r w:rsidRPr="008A6C78">
        <w:t xml:space="preserve">Over the course of five weeks, Moore and Rid found 5,205 live websites, 2,723 of which they were able to classify by such content categories. </w:t>
      </w:r>
    </w:p>
    <w:p w14:paraId="5ACD09D8" w14:textId="078C5C51" w:rsidR="00DD395D" w:rsidRPr="008A6C78" w:rsidRDefault="122A0111" w:rsidP="122A0111">
      <w:pPr>
        <w:spacing w:line="356" w:lineRule="exact"/>
      </w:pPr>
      <w:r w:rsidRPr="008A6C78">
        <w:t xml:space="preserve">Of those, some 57% – 1,547 – hosted illicit material. </w:t>
      </w:r>
    </w:p>
    <w:p w14:paraId="1F672538" w14:textId="799736AE" w:rsidR="00DD395D" w:rsidRPr="008A6C78" w:rsidRDefault="122A0111" w:rsidP="122A0111">
      <w:pPr>
        <w:spacing w:line="450" w:lineRule="exact"/>
      </w:pPr>
      <w:r w:rsidRPr="008A6C78">
        <w:t xml:space="preserve"> </w:t>
      </w:r>
    </w:p>
    <w:p w14:paraId="3F40A7DC" w14:textId="082DAD2F" w:rsidR="00DD395D" w:rsidRPr="008A6C78" w:rsidRDefault="122A0111" w:rsidP="122A0111">
      <w:pPr>
        <w:spacing w:line="450" w:lineRule="exact"/>
      </w:pPr>
      <w:r w:rsidRPr="008A6C78">
        <w:t xml:space="preserve">The report states “the results suggest that the most common uses for websites on Tor hidden services are criminal, including drugs, illicit finance and pornography involving violence, children and animals. One noteworthy finding was our confirmation of the near-absence of Islamic extremism on Tor hidden services, with fewer than a handful of active sites.” (Moore and Rid, 2016) </w:t>
      </w:r>
    </w:p>
    <w:p w14:paraId="18228381" w14:textId="171917A9" w:rsidR="00DD395D" w:rsidRPr="008A6C78" w:rsidRDefault="122A0111" w:rsidP="122A0111">
      <w:pPr>
        <w:spacing w:line="450" w:lineRule="exact"/>
      </w:pPr>
      <w:r w:rsidRPr="008A6C78">
        <w:t xml:space="preserve"> </w:t>
      </w:r>
    </w:p>
    <w:p w14:paraId="6F8EEE66" w14:textId="39FE499B" w:rsidR="00DD395D" w:rsidRPr="008A6C78" w:rsidRDefault="122A0111" w:rsidP="122A0111">
      <w:pPr>
        <w:spacing w:line="450" w:lineRule="exact"/>
      </w:pPr>
      <w:r w:rsidRPr="008A6C78">
        <w:t xml:space="preserve">During my research I have also found a report from 2021 that </w:t>
      </w:r>
      <w:proofErr w:type="gramStart"/>
      <w:r w:rsidRPr="008A6C78">
        <w:t>actually quotes</w:t>
      </w:r>
      <w:proofErr w:type="gramEnd"/>
      <w:r w:rsidRPr="008A6C78">
        <w:t xml:space="preserve"> the price of services found on the dark web. Some examples and average prices of these are “Stolen Credit Card Data, Cloned Mastercard with PIN – $25, cloned VISA with pin – $25, Forged Documents – Physical, Fake US Green Card - $150, Netherlands Passport - $4,000, Distributed Denial of service (DDOS) Attacks, Unprotected website, 10-50k requests per second, 1 hour - $15, 24 hours – 50" (</w:t>
      </w:r>
      <w:proofErr w:type="spellStart"/>
      <w:r w:rsidRPr="008A6C78">
        <w:t>Ignoffo</w:t>
      </w:r>
      <w:proofErr w:type="spellEnd"/>
      <w:r w:rsidRPr="008A6C78">
        <w:t xml:space="preserve">, 2022) </w:t>
      </w:r>
    </w:p>
    <w:p w14:paraId="4A05AF48" w14:textId="2F957EDE" w:rsidR="00DD395D" w:rsidRDefault="122A0111" w:rsidP="122A0111">
      <w:pPr>
        <w:spacing w:line="450" w:lineRule="exact"/>
      </w:pPr>
      <w:r w:rsidRPr="008A6C78">
        <w:t xml:space="preserve"> </w:t>
      </w:r>
    </w:p>
    <w:p w14:paraId="1530D50E" w14:textId="77777777" w:rsidR="008A6C78" w:rsidRPr="008A6C78" w:rsidRDefault="008A6C78" w:rsidP="122A0111">
      <w:pPr>
        <w:spacing w:line="450" w:lineRule="exact"/>
      </w:pPr>
    </w:p>
    <w:p w14:paraId="2BA3C425" w14:textId="0EF8EB97" w:rsidR="00DD395D" w:rsidRPr="008A6C78" w:rsidRDefault="122A0111" w:rsidP="122A0111">
      <w:pPr>
        <w:spacing w:line="450" w:lineRule="exact"/>
      </w:pPr>
      <w:r w:rsidRPr="008A6C78">
        <w:lastRenderedPageBreak/>
        <w:t xml:space="preserve">Now in summary, I have only begun to scratch the surface of Cyber enabled crimes and the affect it has on the victims of said crimes. Across the globe every year there are thousands of people who become victims of cyber-enable crimes ranging from individuals such as myself to entire organizations such as the NHS. One of the most concerning things surrounding cybercrime is how easy it is for criminal to gain access to computer devices such as a laptop, mobile phone or game console, someone sat in their bedroom could potentially cause chaos across the globe. I believe the “WannaCry” incident shows how important it is for organizations to update their technology and increase awareness around security as the criminals will exploit weaknesses within systems. </w:t>
      </w:r>
    </w:p>
    <w:p w14:paraId="2BB62DD2" w14:textId="48DDB161" w:rsidR="00DD395D" w:rsidRDefault="122A0111" w:rsidP="122A0111">
      <w:pPr>
        <w:spacing w:line="450" w:lineRule="exact"/>
      </w:pPr>
      <w:r w:rsidRPr="122A0111">
        <w:rPr>
          <w:rFonts w:ascii="Open Sans" w:eastAsia="Open Sans" w:hAnsi="Open Sans" w:cs="Open Sans"/>
          <w:color w:val="000000" w:themeColor="text1"/>
          <w:sz w:val="19"/>
          <w:szCs w:val="19"/>
        </w:rPr>
        <w:t xml:space="preserve"> </w:t>
      </w:r>
    </w:p>
    <w:p w14:paraId="4F000ABD" w14:textId="0078B9E6" w:rsidR="00DD395D" w:rsidRDefault="122A0111" w:rsidP="122A0111">
      <w:pPr>
        <w:spacing w:line="450" w:lineRule="exact"/>
      </w:pPr>
      <w:r w:rsidRPr="122A0111">
        <w:rPr>
          <w:rFonts w:ascii="Open Sans" w:eastAsia="Open Sans" w:hAnsi="Open Sans" w:cs="Open Sans"/>
          <w:color w:val="000000" w:themeColor="text1"/>
          <w:sz w:val="19"/>
          <w:szCs w:val="19"/>
        </w:rPr>
        <w:t xml:space="preserve">(1804 words) </w:t>
      </w:r>
    </w:p>
    <w:p w14:paraId="2212A614" w14:textId="4EAC3BC3" w:rsidR="00DD395D" w:rsidRDefault="122A0111" w:rsidP="122A0111">
      <w:pPr>
        <w:spacing w:line="450" w:lineRule="exact"/>
      </w:pPr>
      <w:r w:rsidRPr="122A0111">
        <w:rPr>
          <w:rFonts w:ascii="Open Sans" w:eastAsia="Open Sans" w:hAnsi="Open Sans" w:cs="Open Sans"/>
          <w:color w:val="000000" w:themeColor="text1"/>
          <w:sz w:val="19"/>
          <w:szCs w:val="19"/>
        </w:rPr>
        <w:t xml:space="preserve"> </w:t>
      </w:r>
    </w:p>
    <w:p w14:paraId="75233665" w14:textId="70F69B1C" w:rsidR="00DD395D" w:rsidRDefault="122A0111" w:rsidP="122A0111">
      <w:pPr>
        <w:spacing w:line="450" w:lineRule="exact"/>
      </w:pPr>
      <w:r w:rsidRPr="122A0111">
        <w:rPr>
          <w:rFonts w:ascii="Open Sans" w:eastAsia="Open Sans" w:hAnsi="Open Sans" w:cs="Open Sans"/>
          <w:color w:val="000000" w:themeColor="text1"/>
          <w:sz w:val="19"/>
          <w:szCs w:val="19"/>
        </w:rPr>
        <w:t xml:space="preserve"> </w:t>
      </w:r>
    </w:p>
    <w:p w14:paraId="022F6884" w14:textId="7B877E25" w:rsidR="00DD395D" w:rsidRDefault="122A0111" w:rsidP="122A0111">
      <w:pPr>
        <w:spacing w:line="450" w:lineRule="exact"/>
      </w:pPr>
      <w:r w:rsidRPr="122A0111">
        <w:rPr>
          <w:rFonts w:ascii="Open Sans" w:eastAsia="Open Sans" w:hAnsi="Open Sans" w:cs="Open Sans"/>
          <w:color w:val="000000" w:themeColor="text1"/>
          <w:sz w:val="19"/>
          <w:szCs w:val="19"/>
        </w:rPr>
        <w:t xml:space="preserve"> </w:t>
      </w:r>
    </w:p>
    <w:p w14:paraId="0836F0D2" w14:textId="261C1201" w:rsidR="00DD395D" w:rsidRDefault="122A0111" w:rsidP="122A0111">
      <w:pPr>
        <w:spacing w:line="450" w:lineRule="exact"/>
      </w:pPr>
      <w:r w:rsidRPr="122A0111">
        <w:rPr>
          <w:rFonts w:ascii="Open Sans" w:eastAsia="Open Sans" w:hAnsi="Open Sans" w:cs="Open Sans"/>
          <w:color w:val="000000" w:themeColor="text1"/>
          <w:sz w:val="19"/>
          <w:szCs w:val="19"/>
        </w:rPr>
        <w:t xml:space="preserve"> </w:t>
      </w:r>
    </w:p>
    <w:p w14:paraId="41B28CF5" w14:textId="6DEC2001" w:rsidR="00DD395D" w:rsidRDefault="122A0111" w:rsidP="122A0111">
      <w:pPr>
        <w:spacing w:line="450" w:lineRule="exact"/>
      </w:pPr>
      <w:r w:rsidRPr="122A0111">
        <w:rPr>
          <w:rFonts w:ascii="Open Sans" w:eastAsia="Open Sans" w:hAnsi="Open Sans" w:cs="Open Sans"/>
          <w:color w:val="000000" w:themeColor="text1"/>
          <w:sz w:val="19"/>
          <w:szCs w:val="19"/>
        </w:rPr>
        <w:t xml:space="preserve"> </w:t>
      </w:r>
    </w:p>
    <w:p w14:paraId="77BCEDFF" w14:textId="6DF29BFD" w:rsidR="00DD395D" w:rsidRDefault="122A0111" w:rsidP="122A0111">
      <w:pPr>
        <w:spacing w:line="450" w:lineRule="exact"/>
      </w:pPr>
      <w:r w:rsidRPr="122A0111">
        <w:rPr>
          <w:rFonts w:ascii="Open Sans" w:eastAsia="Open Sans" w:hAnsi="Open Sans" w:cs="Open Sans"/>
          <w:color w:val="000000" w:themeColor="text1"/>
          <w:sz w:val="19"/>
          <w:szCs w:val="19"/>
        </w:rPr>
        <w:t xml:space="preserve"> </w:t>
      </w:r>
    </w:p>
    <w:p w14:paraId="41582BC0" w14:textId="2B937C82" w:rsidR="00DD395D" w:rsidRDefault="00DD395D" w:rsidP="122A0111">
      <w:pPr>
        <w:spacing w:line="450" w:lineRule="exact"/>
        <w:rPr>
          <w:rFonts w:ascii="Open Sans" w:eastAsia="Open Sans" w:hAnsi="Open Sans" w:cs="Open Sans"/>
          <w:color w:val="000000" w:themeColor="text1"/>
          <w:sz w:val="19"/>
          <w:szCs w:val="19"/>
        </w:rPr>
      </w:pPr>
    </w:p>
    <w:p w14:paraId="686A3D55" w14:textId="61CE9FF4" w:rsidR="00DD395D" w:rsidRDefault="00DD395D" w:rsidP="122A0111">
      <w:pPr>
        <w:spacing w:line="450" w:lineRule="exact"/>
        <w:rPr>
          <w:rFonts w:ascii="Open Sans" w:eastAsia="Open Sans" w:hAnsi="Open Sans" w:cs="Open Sans"/>
          <w:color w:val="000000" w:themeColor="text1"/>
          <w:sz w:val="19"/>
          <w:szCs w:val="19"/>
        </w:rPr>
      </w:pPr>
    </w:p>
    <w:p w14:paraId="21439137" w14:textId="057EF7B8" w:rsidR="00DD395D" w:rsidRDefault="00DD395D" w:rsidP="122A0111">
      <w:pPr>
        <w:spacing w:line="450" w:lineRule="exact"/>
        <w:rPr>
          <w:rFonts w:ascii="Open Sans" w:eastAsia="Open Sans" w:hAnsi="Open Sans" w:cs="Open Sans"/>
          <w:color w:val="000000" w:themeColor="text1"/>
          <w:sz w:val="19"/>
          <w:szCs w:val="19"/>
        </w:rPr>
      </w:pPr>
    </w:p>
    <w:p w14:paraId="7D9D3A30" w14:textId="49DA7181" w:rsidR="00DD395D" w:rsidRDefault="00DD395D" w:rsidP="122A0111">
      <w:pPr>
        <w:spacing w:line="450" w:lineRule="exact"/>
        <w:rPr>
          <w:rFonts w:ascii="Open Sans" w:eastAsia="Open Sans" w:hAnsi="Open Sans" w:cs="Open Sans"/>
          <w:color w:val="000000" w:themeColor="text1"/>
          <w:sz w:val="19"/>
          <w:szCs w:val="19"/>
        </w:rPr>
      </w:pPr>
    </w:p>
    <w:p w14:paraId="41854E05" w14:textId="113A6745" w:rsidR="00DD395D" w:rsidRDefault="00DD395D" w:rsidP="122A0111">
      <w:pPr>
        <w:spacing w:line="450" w:lineRule="exact"/>
        <w:rPr>
          <w:rFonts w:ascii="Open Sans" w:eastAsia="Open Sans" w:hAnsi="Open Sans" w:cs="Open Sans"/>
          <w:color w:val="000000" w:themeColor="text1"/>
          <w:sz w:val="19"/>
          <w:szCs w:val="19"/>
        </w:rPr>
      </w:pPr>
    </w:p>
    <w:p w14:paraId="3D83CB7F" w14:textId="5A618057" w:rsidR="00DD395D" w:rsidRDefault="00DD395D" w:rsidP="122A0111">
      <w:pPr>
        <w:spacing w:line="450" w:lineRule="exact"/>
        <w:rPr>
          <w:rFonts w:ascii="Open Sans" w:eastAsia="Open Sans" w:hAnsi="Open Sans" w:cs="Open Sans"/>
          <w:color w:val="000000" w:themeColor="text1"/>
          <w:sz w:val="19"/>
          <w:szCs w:val="19"/>
        </w:rPr>
      </w:pPr>
    </w:p>
    <w:p w14:paraId="6A214B27" w14:textId="03C5D425" w:rsidR="00DD395D" w:rsidRDefault="00DD395D" w:rsidP="122A0111">
      <w:pPr>
        <w:spacing w:line="450" w:lineRule="exact"/>
        <w:rPr>
          <w:rFonts w:ascii="Open Sans" w:eastAsia="Open Sans" w:hAnsi="Open Sans" w:cs="Open Sans"/>
          <w:color w:val="000000" w:themeColor="text1"/>
          <w:sz w:val="19"/>
          <w:szCs w:val="19"/>
        </w:rPr>
      </w:pPr>
    </w:p>
    <w:p w14:paraId="63E4D1F5" w14:textId="11631CAF" w:rsidR="00DD395D" w:rsidRDefault="00DD395D" w:rsidP="122A0111">
      <w:pPr>
        <w:spacing w:line="450" w:lineRule="exact"/>
        <w:rPr>
          <w:rFonts w:ascii="Open Sans" w:eastAsia="Open Sans" w:hAnsi="Open Sans" w:cs="Open Sans"/>
          <w:color w:val="000000" w:themeColor="text1"/>
          <w:sz w:val="19"/>
          <w:szCs w:val="19"/>
        </w:rPr>
      </w:pPr>
    </w:p>
    <w:p w14:paraId="12826B9B" w14:textId="27BF4D90" w:rsidR="00DD395D" w:rsidRDefault="00DD395D" w:rsidP="122A0111">
      <w:pPr>
        <w:spacing w:line="450" w:lineRule="exact"/>
        <w:rPr>
          <w:rFonts w:ascii="Open Sans" w:eastAsia="Open Sans" w:hAnsi="Open Sans" w:cs="Open Sans"/>
          <w:color w:val="000000" w:themeColor="text1"/>
          <w:sz w:val="19"/>
          <w:szCs w:val="19"/>
        </w:rPr>
      </w:pPr>
    </w:p>
    <w:p w14:paraId="42883926" w14:textId="4146E6B2" w:rsidR="00DD395D" w:rsidRDefault="00DD395D" w:rsidP="122A0111">
      <w:pPr>
        <w:spacing w:line="450" w:lineRule="exact"/>
        <w:rPr>
          <w:rFonts w:ascii="Open Sans" w:eastAsia="Open Sans" w:hAnsi="Open Sans" w:cs="Open Sans"/>
          <w:color w:val="000000" w:themeColor="text1"/>
          <w:sz w:val="19"/>
          <w:szCs w:val="19"/>
        </w:rPr>
      </w:pPr>
    </w:p>
    <w:p w14:paraId="5883C33C" w14:textId="4652D261" w:rsidR="00DD395D" w:rsidRDefault="00DD395D" w:rsidP="122A0111">
      <w:pPr>
        <w:spacing w:line="450" w:lineRule="exact"/>
        <w:rPr>
          <w:rFonts w:ascii="Open Sans" w:eastAsia="Open Sans" w:hAnsi="Open Sans" w:cs="Open Sans"/>
          <w:color w:val="000000" w:themeColor="text1"/>
          <w:sz w:val="19"/>
          <w:szCs w:val="19"/>
        </w:rPr>
      </w:pPr>
    </w:p>
    <w:p w14:paraId="027C3AD1" w14:textId="4D0763D3" w:rsidR="00DD395D" w:rsidRDefault="122A0111" w:rsidP="122A0111">
      <w:pPr>
        <w:spacing w:line="450" w:lineRule="exact"/>
      </w:pPr>
      <w:r w:rsidRPr="122A0111">
        <w:rPr>
          <w:rFonts w:ascii="Calibri" w:eastAsia="Calibri" w:hAnsi="Calibri" w:cs="Calibri"/>
          <w:color w:val="373741"/>
          <w:sz w:val="25"/>
          <w:szCs w:val="25"/>
        </w:rPr>
        <w:t xml:space="preserve"> </w:t>
      </w:r>
    </w:p>
    <w:p w14:paraId="1D5EFEDF" w14:textId="673AC492" w:rsidR="00DD395D" w:rsidRDefault="122A0111" w:rsidP="122A0111">
      <w:pPr>
        <w:spacing w:line="450" w:lineRule="exact"/>
      </w:pPr>
      <w:r w:rsidRPr="122A0111">
        <w:rPr>
          <w:rFonts w:ascii="Calibri" w:eastAsia="Calibri" w:hAnsi="Calibri" w:cs="Calibri"/>
          <w:color w:val="373741"/>
          <w:sz w:val="25"/>
          <w:szCs w:val="25"/>
        </w:rPr>
        <w:t xml:space="preserve"> </w:t>
      </w:r>
      <w:r w:rsidRPr="122A0111">
        <w:rPr>
          <w:rFonts w:ascii="Times New Roman" w:eastAsia="Times New Roman" w:hAnsi="Times New Roman" w:cs="Times New Roman"/>
          <w:color w:val="000000" w:themeColor="text1"/>
        </w:rPr>
        <w:t xml:space="preserve">2. Evaluate the disruption options available to target criminal activity on the road network. (2000 words) </w:t>
      </w:r>
    </w:p>
    <w:p w14:paraId="2F16E043" w14:textId="3B429C49" w:rsidR="00DD395D" w:rsidRDefault="122A0111" w:rsidP="122A0111">
      <w:pPr>
        <w:spacing w:line="275" w:lineRule="exact"/>
      </w:pPr>
      <w:r w:rsidRPr="122A0111">
        <w:rPr>
          <w:rFonts w:ascii="Times New Roman" w:eastAsia="Times New Roman" w:hAnsi="Times New Roman" w:cs="Times New Roman"/>
          <w:color w:val="000000" w:themeColor="text1"/>
        </w:rPr>
        <w:t xml:space="preserve"> </w:t>
      </w:r>
    </w:p>
    <w:p w14:paraId="774D55F0" w14:textId="0CB70FE1" w:rsidR="00DD395D" w:rsidRPr="008A6C78" w:rsidRDefault="122A0111" w:rsidP="122A0111">
      <w:pPr>
        <w:spacing w:line="275" w:lineRule="exact"/>
      </w:pPr>
      <w:r w:rsidRPr="008A6C78">
        <w:t>I am now going to evaluate the disruption options available to target criminal activity on the road network within the United Kingdom.</w:t>
      </w:r>
    </w:p>
    <w:p w14:paraId="1664E73D" w14:textId="1E7AD148" w:rsidR="00DD395D" w:rsidRPr="008A6C78" w:rsidRDefault="00DD395D" w:rsidP="122A0111">
      <w:pPr>
        <w:spacing w:line="275" w:lineRule="exact"/>
      </w:pPr>
    </w:p>
    <w:p w14:paraId="1843C65E" w14:textId="74E06C80" w:rsidR="00DD395D" w:rsidRPr="008A6C78" w:rsidRDefault="122A0111" w:rsidP="122A0111">
      <w:pPr>
        <w:spacing w:line="275" w:lineRule="exact"/>
      </w:pPr>
      <w:r w:rsidRPr="008A6C78">
        <w:t>I will first talk about the road network, the number of roads policing officers and then I explore some of the powers and technologies that are used across the different Police Forces’ in the United Kingdom.</w:t>
      </w:r>
    </w:p>
    <w:p w14:paraId="69867F3B" w14:textId="7FCC1E3B" w:rsidR="00DD395D" w:rsidRPr="008A6C78" w:rsidRDefault="00DD395D" w:rsidP="122A0111">
      <w:pPr>
        <w:spacing w:line="275" w:lineRule="exact"/>
      </w:pPr>
    </w:p>
    <w:p w14:paraId="55751AEC" w14:textId="5DFED229" w:rsidR="00DD395D" w:rsidRPr="008A6C78" w:rsidRDefault="122A0111" w:rsidP="122A0111">
      <w:r w:rsidRPr="008A6C78">
        <w:t>Currently in the United Kingdom there is approximately over 247,500 miles of road as the Government complied published a report in February 2020 which stated “There were 31,800 miles of major road in Great Britain consisting of 2,300 miles of motorway &amp; 29,500 miles of ‘A’ road and There is around 215,700 miles of minor road consisting of 18,900 miles of ‘B’ road &amp; 196,800 miles of ‘C’ and ‘U’ roads.” (Road Lengths in Great Britain: 2020, 2021)</w:t>
      </w:r>
    </w:p>
    <w:p w14:paraId="23B80317" w14:textId="26825FCC" w:rsidR="00DD395D" w:rsidRPr="008A6C78" w:rsidRDefault="00DD395D" w:rsidP="122A0111"/>
    <w:p w14:paraId="2F50A0E1" w14:textId="418877B5" w:rsidR="00DD395D" w:rsidRPr="008A6C78" w:rsidRDefault="122A0111" w:rsidP="122A0111">
      <w:r w:rsidRPr="008A6C78">
        <w:t>The road network within the United Kingdom supports the economy as nearly 80% of domestic freight in the UK is transported by the road (Department for Transport, 2021). These statics show the enormous scale of the British Road network and how necessary it is for the survival of the British economy however this also means that criminals and organized crime groups can also take advantage of this, which is also supported by a quote taken from the Department for Transports review into Roads Policing which states the following “what works for commerce also works for criminals. Whether it is the illegal trafficking of people, drugs or other contraband, the road network will be used by criminals in the furtherance of their socially damaging enterprises. Offenders will use the road network to facilitate the commission of crimes including smuggling and cargo theft, county lines exploitation, facilitating burglary and crimes of violence.” (Department for Transport: Roads Policing Review - Call for evidence, 2020)</w:t>
      </w:r>
    </w:p>
    <w:p w14:paraId="7536F866" w14:textId="547C36EF" w:rsidR="00DD395D" w:rsidRDefault="00DD395D" w:rsidP="122A0111"/>
    <w:p w14:paraId="3C54533B" w14:textId="77777777" w:rsidR="008A6C78" w:rsidRPr="008A6C78" w:rsidRDefault="008A6C78" w:rsidP="122A0111"/>
    <w:p w14:paraId="33C5F679" w14:textId="0A09C133" w:rsidR="00DD395D" w:rsidRPr="008A6C78" w:rsidRDefault="122A0111" w:rsidP="122A0111">
      <w:r w:rsidRPr="008A6C78">
        <w:lastRenderedPageBreak/>
        <w:t>Now due to the scale of the road network within the United Kingdom most people would believe that there would be a high number of Roads Policing Officers across the various Home Office Forces in the UK however this is incorrect. A report conducted and released by the Home Office states that across the 43 Police Forces in the United Kingdom there are only 4615 Roads Policing Officers which equates to a 3.6% share of the total police officers. (Roads policing on the rise, 2021)</w:t>
      </w:r>
      <w:bookmarkStart w:id="0" w:name="_GoBack"/>
      <w:bookmarkEnd w:id="0"/>
    </w:p>
    <w:p w14:paraId="32A6644B" w14:textId="64BF35C4" w:rsidR="00DD395D" w:rsidRPr="008A6C78" w:rsidRDefault="00DD395D" w:rsidP="122A0111"/>
    <w:p w14:paraId="349312D1" w14:textId="64BE2B70" w:rsidR="00DD395D" w:rsidRPr="008A6C78" w:rsidRDefault="122A0111" w:rsidP="122A0111">
      <w:r w:rsidRPr="008A6C78">
        <w:t xml:space="preserve">To put this into perspective, the Gwent Police covers an area of 600 square miles, encompassing the five local authority areas of </w:t>
      </w:r>
      <w:proofErr w:type="spellStart"/>
      <w:r w:rsidRPr="008A6C78">
        <w:t>Blaenau</w:t>
      </w:r>
      <w:proofErr w:type="spellEnd"/>
      <w:r w:rsidRPr="008A6C78">
        <w:t xml:space="preserve"> Gwent, </w:t>
      </w:r>
      <w:proofErr w:type="spellStart"/>
      <w:r w:rsidRPr="008A6C78">
        <w:t>Caerphilly</w:t>
      </w:r>
      <w:proofErr w:type="spellEnd"/>
      <w:r w:rsidRPr="008A6C78">
        <w:t xml:space="preserve">, </w:t>
      </w:r>
      <w:proofErr w:type="spellStart"/>
      <w:r w:rsidRPr="008A6C78">
        <w:t>Monmouthshire</w:t>
      </w:r>
      <w:proofErr w:type="spellEnd"/>
      <w:r w:rsidRPr="008A6C78">
        <w:t xml:space="preserve">, Newport and </w:t>
      </w:r>
      <w:proofErr w:type="spellStart"/>
      <w:r w:rsidRPr="008A6C78">
        <w:t>Torfaen</w:t>
      </w:r>
      <w:proofErr w:type="spellEnd"/>
      <w:r w:rsidRPr="008A6C78">
        <w:t>. The area is a combination of rural and urban. (About us, n.d.)</w:t>
      </w:r>
    </w:p>
    <w:p w14:paraId="508E1A03" w14:textId="0217F5F7" w:rsidR="00DD395D" w:rsidRPr="008A6C78" w:rsidRDefault="00DD395D" w:rsidP="122A0111"/>
    <w:p w14:paraId="15B9D499" w14:textId="1ECF40A7" w:rsidR="00DD395D" w:rsidRPr="008A6C78" w:rsidRDefault="122A0111" w:rsidP="122A0111">
      <w:r w:rsidRPr="008A6C78">
        <w:t xml:space="preserve">Within these five local authorities there are approximately 2787.96 miles (4486.8 Km) of road networks broken down into the following, </w:t>
      </w:r>
      <w:proofErr w:type="spellStart"/>
      <w:r w:rsidRPr="008A6C78">
        <w:t>Blaenau</w:t>
      </w:r>
      <w:proofErr w:type="spellEnd"/>
      <w:r w:rsidRPr="008A6C78">
        <w:t xml:space="preserve"> Gwent 321.87 Miles (518 KM), </w:t>
      </w:r>
      <w:proofErr w:type="spellStart"/>
      <w:r w:rsidRPr="008A6C78">
        <w:t>Caerphilly</w:t>
      </w:r>
      <w:proofErr w:type="spellEnd"/>
      <w:r w:rsidRPr="008A6C78">
        <w:t xml:space="preserve"> 731.6 Miles (1177.4Km), </w:t>
      </w:r>
      <w:proofErr w:type="spellStart"/>
      <w:r w:rsidRPr="008A6C78">
        <w:t>Monmouthsire</w:t>
      </w:r>
      <w:proofErr w:type="spellEnd"/>
      <w:r w:rsidRPr="008A6C78">
        <w:t xml:space="preserve"> 1014.88 Miles (1633.3Km), Newport 430.17 Miles (692.3Km) and </w:t>
      </w:r>
      <w:proofErr w:type="spellStart"/>
      <w:r w:rsidRPr="008A6C78">
        <w:t>Torfaen</w:t>
      </w:r>
      <w:proofErr w:type="spellEnd"/>
      <w:r w:rsidRPr="008A6C78">
        <w:t xml:space="preserve"> 289.43 Miles (465.8Km) (Road length (Km), by type of road and local authority, Wales, 2021)</w:t>
      </w:r>
    </w:p>
    <w:p w14:paraId="1AF18792" w14:textId="62FC77A4" w:rsidR="00DD395D" w:rsidRPr="008A6C78" w:rsidRDefault="00DD395D" w:rsidP="122A0111"/>
    <w:p w14:paraId="7A185743" w14:textId="538374B9" w:rsidR="00DD395D" w:rsidRPr="008A6C78" w:rsidRDefault="122A0111" w:rsidP="122A0111">
      <w:r w:rsidRPr="008A6C78">
        <w:t>As of 2020 across the 600 square mile area and 2787.96 miles or road networks within the Gwent Police area the Home Office Report states there are only 59 Roads Policing Officer’s within the Gwent Police (Road's policing on the rise, 2021).</w:t>
      </w:r>
    </w:p>
    <w:p w14:paraId="7C65FDBC" w14:textId="6D47ED04" w:rsidR="00DD395D" w:rsidRPr="008A6C78" w:rsidRDefault="00DD395D" w:rsidP="122A0111"/>
    <w:p w14:paraId="57E82BCA" w14:textId="245C68C4" w:rsidR="00DD395D" w:rsidRPr="008A6C78" w:rsidRDefault="122A0111" w:rsidP="122A0111">
      <w:r w:rsidRPr="008A6C78">
        <w:t>Now you need to keep in mind that Police officers also work shift patterns which I am unable to say how many Roads Policing Officers would be working across the Gwent at any given time.</w:t>
      </w:r>
    </w:p>
    <w:p w14:paraId="0543409A" w14:textId="1862D087" w:rsidR="00DD395D" w:rsidRPr="008A6C78" w:rsidRDefault="00DD395D" w:rsidP="122A0111"/>
    <w:p w14:paraId="04DDC153" w14:textId="697883DA" w:rsidR="00DD395D" w:rsidRPr="008A6C78" w:rsidRDefault="122A0111" w:rsidP="122A0111">
      <w:r w:rsidRPr="008A6C78">
        <w:t>Back In 2018 the National Police Chief’s Council (NPCC) put together a three-year strategy called “Policing Our Roads Together” which prioritized reducing road casualties, disrupting criminality, countering terrorism &amp; patrolling the roads. Within this strategy Forces were encouraged to develop a partnership working ethos and common operating procedures and protocols with external responding and investigative agencies. This will ensure that roles, responsibilities and expectations are clearly defined. (Road policing, 2013)</w:t>
      </w:r>
    </w:p>
    <w:p w14:paraId="5F02FEE5" w14:textId="64544D53" w:rsidR="00DD395D" w:rsidRPr="008A6C78" w:rsidRDefault="00DD395D" w:rsidP="122A0111"/>
    <w:p w14:paraId="3787F297" w14:textId="0BFF195A" w:rsidR="00DD395D" w:rsidRPr="008A6C78" w:rsidRDefault="122A0111" w:rsidP="122A0111">
      <w:r w:rsidRPr="008A6C78">
        <w:t>Within this report there were 5 strategic Objectives which were organized under each of the following strands: Safe Roads; Safe Speeds; Safe Vehicles; Safe Road Users and an additional 5th strand of Post-Crash Response. Some of the highlight strategies were to be clearer in identifying high harm routes and continue to use automatic number plate recognition (ANPR) to detect and disrupt criminals who use the road, it is also important to review and utilize new technologies. To enforce safe speeds especially on high harm routes and to ensure that collisions are responded to, reported on and investigated effectively.  (Policing Our Roads Together: A 3-year strategy 2018 – 2021, 2018) This report is one method to develop strategies to disrupt criminal activities.</w:t>
      </w:r>
    </w:p>
    <w:p w14:paraId="489D7431" w14:textId="062728D1" w:rsidR="00DD395D" w:rsidRPr="008A6C78" w:rsidRDefault="00DD395D" w:rsidP="122A0111"/>
    <w:p w14:paraId="7B70D86B" w14:textId="1D0F00F2" w:rsidR="00DD395D" w:rsidRPr="008A6C78" w:rsidRDefault="122A0111" w:rsidP="122A0111">
      <w:r w:rsidRPr="008A6C78">
        <w:t>I am now going to explore some of the technologies and powers that are approved by the college of policing and review their effectiveness.</w:t>
      </w:r>
    </w:p>
    <w:p w14:paraId="35F41523" w14:textId="105E86C0" w:rsidR="00DD395D" w:rsidRPr="008A6C78" w:rsidRDefault="00DD395D" w:rsidP="122A0111"/>
    <w:p w14:paraId="7941F601" w14:textId="6C7CD4DD" w:rsidR="00DD395D" w:rsidRPr="008A6C78" w:rsidRDefault="122A0111" w:rsidP="122A0111">
      <w:r w:rsidRPr="008A6C78">
        <w:t xml:space="preserve">The first option I am going to talk about is the power to stop vehicles, Police Constables have </w:t>
      </w:r>
      <w:proofErr w:type="gramStart"/>
      <w:r w:rsidRPr="008A6C78">
        <w:t>a number of</w:t>
      </w:r>
      <w:proofErr w:type="gramEnd"/>
      <w:r w:rsidRPr="008A6C78">
        <w:t xml:space="preserve"> powers to stop a vehicle however potentially one of the most useful comes from Section 163 of the Road Traffic Act 1988. The Road Traffic Act 1988 defines Section 163 as the following “Power of police to stop vehicles (1)A person driving a motor vehicle on a road must stop the vehicle on being required to do so by a constable in uniform. (2)A person riding a cycle on a road must stop the cycle on being required to do so by a constable in uniform. (3)</w:t>
      </w:r>
      <w:r w:rsidR="008A6C78">
        <w:t xml:space="preserve"> </w:t>
      </w:r>
      <w:r w:rsidRPr="008A6C78">
        <w:t xml:space="preserve">If a person fails to comply with this section, he is guilty of an offence.” (Section 163, Road Traffic Act 1988, 1988). </w:t>
      </w:r>
    </w:p>
    <w:p w14:paraId="1FC0C269" w14:textId="28E31386" w:rsidR="00DD395D" w:rsidRPr="008A6C78" w:rsidRDefault="00DD395D" w:rsidP="122A0111"/>
    <w:p w14:paraId="79D61663" w14:textId="38E60C90" w:rsidR="00DD395D" w:rsidRPr="008A6C78" w:rsidRDefault="122A0111" w:rsidP="122A0111">
      <w:r w:rsidRPr="008A6C78">
        <w:t xml:space="preserve">Once you have stopped a vehicle using this power you can also then use two more powers under the Road Traffic Act which are Section 164 and Section 165. The act defines section 164 as  “Power of constables to require production of driving </w:t>
      </w:r>
      <w:proofErr w:type="spellStart"/>
      <w:r w:rsidRPr="008A6C78">
        <w:t>licence</w:t>
      </w:r>
      <w:proofErr w:type="spellEnd"/>
      <w:r w:rsidRPr="008A6C78">
        <w:t xml:space="preserve"> and in certain cases statement of date of birth (1)Any of the following persons— (a)a person driving a motor vehicle on a road,(b)a person whom a constable has reasonable cause to believe to have been the driver of a motor vehicle at a time when an accident occurred owing to its presence on a road, (c)a person whom a constable has reasonable cause to believe to have committed an offence in relation to the use of a motor vehicle on a road, must, on being so required by a constable, produce his </w:t>
      </w:r>
      <w:proofErr w:type="spellStart"/>
      <w:r w:rsidRPr="008A6C78">
        <w:t>licence</w:t>
      </w:r>
      <w:proofErr w:type="spellEnd"/>
      <w:r w:rsidRPr="008A6C78">
        <w:t xml:space="preserve"> for examination, so as to enable the constable to ascertain the name and address of the holder of the </w:t>
      </w:r>
      <w:proofErr w:type="spellStart"/>
      <w:r w:rsidRPr="008A6C78">
        <w:t>licence</w:t>
      </w:r>
      <w:proofErr w:type="spellEnd"/>
      <w:r w:rsidRPr="008A6C78">
        <w:t xml:space="preserve">, the date of issue, and the authority by which it was issued.” (Section 164, Road Traffic Act 1988, 1988). </w:t>
      </w:r>
    </w:p>
    <w:p w14:paraId="2B7317ED" w14:textId="1CC92683" w:rsidR="00DD395D" w:rsidRPr="008A6C78" w:rsidRDefault="00DD395D" w:rsidP="122A0111"/>
    <w:p w14:paraId="00D99DBC" w14:textId="5F463AE9" w:rsidR="00DD395D" w:rsidRPr="008A6C78" w:rsidRDefault="00DD395D" w:rsidP="122A0111"/>
    <w:p w14:paraId="3FB5F521" w14:textId="01B82221" w:rsidR="00DD395D" w:rsidRPr="008A6C78" w:rsidRDefault="122A0111" w:rsidP="122A0111">
      <w:r w:rsidRPr="008A6C78">
        <w:t>This act also defines Section 165 as “Power of constables to obtain names and addresses of drivers and others, and to require production of evidence of insurance or security and test certificates (1)Any of the following persons— (a)a person driving a motor vehicle (other than an invalid carriage) on a road, or (b)a person whom a constable has reasonable cause to believe to have been the driver of a motor vehicle (other than an invalid carriage) at a time when an accident occurred owing to its presence on a road, or (c)a person whom a constable has reasonable cause to believe to have committed an offence in relation to the use on a road of a motor vehicle (other than an invalid carriage), must, on being so required by a constable, give his name and address and the name and address of the owner of the vehicle and produce the following documents for examination.” (Section 165, Road Traffic Act 1988, 1988)</w:t>
      </w:r>
    </w:p>
    <w:p w14:paraId="3EA5883E" w14:textId="7AB4391B" w:rsidR="00DD395D" w:rsidRPr="008A6C78" w:rsidRDefault="122A0111" w:rsidP="122A0111">
      <w:r w:rsidRPr="008A6C78">
        <w:t>Once a vehicle has been stopped and the driver has been identified Officers can then use technologies such as the Police National Computer (PNC) to their advantage which is also another option for officers to use when disrupting offenders on the road network.</w:t>
      </w:r>
    </w:p>
    <w:p w14:paraId="54D5EE97" w14:textId="0EE39F3A" w:rsidR="00DD395D" w:rsidRPr="008A6C78" w:rsidRDefault="00DD395D" w:rsidP="122A0111"/>
    <w:p w14:paraId="11029442" w14:textId="151F6E92" w:rsidR="00DD395D" w:rsidRPr="008A6C78" w:rsidRDefault="00DD395D" w:rsidP="122A0111"/>
    <w:p w14:paraId="1573CE6F" w14:textId="3E896B4C" w:rsidR="00DD395D" w:rsidRPr="008A6C78" w:rsidRDefault="122A0111" w:rsidP="122A0111">
      <w:r w:rsidRPr="008A6C78">
        <w:t xml:space="preserve">The PNC is the computer system for England and Wales governed by section 27(4) of the Police and Criminal Evidence Act 1984. It is used to record convictions, cautions, reprimands and warnings for any offence punishable by imprisonment and any other offence that is specified within the regulations. This system also contains any relevant warning markers held against a person for example “Conceals, Violent or Wanted” these signals will help keep officers safe </w:t>
      </w:r>
      <w:r w:rsidR="008A6C78" w:rsidRPr="008A6C78">
        <w:t>and</w:t>
      </w:r>
      <w:r w:rsidRPr="008A6C78">
        <w:t xml:space="preserve"> help them identify people with outstanding warrants. (</w:t>
      </w:r>
      <w:proofErr w:type="spellStart"/>
      <w:r w:rsidRPr="008A6C78">
        <w:t>Organisations</w:t>
      </w:r>
      <w:proofErr w:type="spellEnd"/>
      <w:r w:rsidRPr="008A6C78">
        <w:t xml:space="preserve"> that have access to the Police National Computer (PNC), n.d.)</w:t>
      </w:r>
    </w:p>
    <w:p w14:paraId="2D0DE82E" w14:textId="4C2BBE94" w:rsidR="00DD395D" w:rsidRPr="008A6C78" w:rsidRDefault="00DD395D" w:rsidP="122A0111"/>
    <w:p w14:paraId="7E3B05C1" w14:textId="789EC263" w:rsidR="00DD395D" w:rsidRPr="008A6C78" w:rsidRDefault="122A0111" w:rsidP="122A0111">
      <w:r w:rsidRPr="008A6C78">
        <w:t xml:space="preserve">The Police National Computer also ties into the DVLA &amp; Motor Insurance </w:t>
      </w:r>
      <w:r w:rsidR="008A6C78" w:rsidRPr="008A6C78">
        <w:t>Database,</w:t>
      </w:r>
      <w:r w:rsidRPr="008A6C78">
        <w:t xml:space="preserve"> so an officer </w:t>
      </w:r>
      <w:proofErr w:type="gramStart"/>
      <w:r w:rsidRPr="008A6C78">
        <w:t>is able to</w:t>
      </w:r>
      <w:proofErr w:type="gramEnd"/>
      <w:r w:rsidRPr="008A6C78">
        <w:t xml:space="preserve"> check the current insurance details of the vehicle and the driving </w:t>
      </w:r>
      <w:proofErr w:type="spellStart"/>
      <w:r w:rsidRPr="008A6C78">
        <w:t>licence</w:t>
      </w:r>
      <w:proofErr w:type="spellEnd"/>
      <w:r w:rsidRPr="008A6C78">
        <w:t xml:space="preserve"> status of the person being checked. One downside to the driving </w:t>
      </w:r>
      <w:proofErr w:type="spellStart"/>
      <w:r w:rsidRPr="008A6C78">
        <w:t>licence</w:t>
      </w:r>
      <w:proofErr w:type="spellEnd"/>
      <w:r w:rsidRPr="008A6C78">
        <w:t xml:space="preserve"> check is that the person could give false information to the officer however the DVLA is now trialing a service known as “Photo at the roadside” which allows police officers to access the photograph held on DVLA’s driver database through their mobile devices, meaning they can confirm the correct identity of a driver almost instantly. (Church, 2021)</w:t>
      </w:r>
    </w:p>
    <w:p w14:paraId="7EBF2E91" w14:textId="4D90DAA6" w:rsidR="00DD395D" w:rsidRPr="008A6C78" w:rsidRDefault="00DD395D" w:rsidP="122A0111"/>
    <w:p w14:paraId="1BA68DB1" w14:textId="387073E8" w:rsidR="00DD395D" w:rsidRPr="008A6C78" w:rsidRDefault="122A0111" w:rsidP="122A0111">
      <w:pPr>
        <w:jc w:val="both"/>
      </w:pPr>
      <w:r w:rsidRPr="008A6C78">
        <w:t xml:space="preserve">If the vehicle is then found to driven otherwise than in accordance of a </w:t>
      </w:r>
      <w:proofErr w:type="spellStart"/>
      <w:r w:rsidRPr="008A6C78">
        <w:t>licence</w:t>
      </w:r>
      <w:proofErr w:type="spellEnd"/>
      <w:r w:rsidRPr="008A6C78">
        <w:t xml:space="preserve"> or driven whilst uninsured then an officer can seize the vehicle under Section 165A of the Road Traffic Act 1988 which states “Power to seize vehicles driven without </w:t>
      </w:r>
      <w:proofErr w:type="spellStart"/>
      <w:r w:rsidRPr="008A6C78">
        <w:t>licence</w:t>
      </w:r>
      <w:proofErr w:type="spellEnd"/>
      <w:r w:rsidRPr="008A6C78">
        <w:t xml:space="preserve"> or insurance - a constable in uniform requires, under section 164, a person to produce his </w:t>
      </w:r>
      <w:proofErr w:type="spellStart"/>
      <w:r w:rsidRPr="008A6C78">
        <w:t>licence</w:t>
      </w:r>
      <w:proofErr w:type="spellEnd"/>
      <w:r w:rsidRPr="008A6C78">
        <w:t xml:space="preserve"> or section 165, a person to produce insurance for examination, (b)the person fails to produce them, and (c)the constable has reasonable grounds for believing that a motor vehicle is or was being driven by the person, the constable may seize the vehicle” (Section 165A, Road Traffic Act 1988, 1988)</w:t>
      </w:r>
    </w:p>
    <w:p w14:paraId="39EA8E2E" w14:textId="5D70A955" w:rsidR="00DD395D" w:rsidRPr="008A6C78" w:rsidRDefault="00DD395D" w:rsidP="122A0111">
      <w:pPr>
        <w:jc w:val="both"/>
      </w:pPr>
    </w:p>
    <w:p w14:paraId="0B5A227B" w14:textId="21185E27" w:rsidR="00DD395D" w:rsidRPr="008A6C78" w:rsidRDefault="122A0111" w:rsidP="122A0111">
      <w:pPr>
        <w:jc w:val="both"/>
      </w:pPr>
      <w:r w:rsidRPr="008A6C78">
        <w:t>Another technology option that officers could use is the Automatic Number Plate Recognition (ANPR), the College of Policing states that it is “is an effective way of identifying vehicles and matching them against predetermined indices or flags. It is a proactive policing tool for response policing and investigations, which can prevent crime by targeting criminals through their use of the roads.” (Disrupting criminality, 2013)</w:t>
      </w:r>
    </w:p>
    <w:p w14:paraId="208B8DE9" w14:textId="48344E78" w:rsidR="00DD395D" w:rsidRPr="008A6C78" w:rsidRDefault="00DD395D" w:rsidP="122A0111"/>
    <w:p w14:paraId="1E48C30F" w14:textId="413622B2" w:rsidR="00DD395D" w:rsidRPr="008A6C78" w:rsidRDefault="122A0111" w:rsidP="122A0111">
      <w:r w:rsidRPr="008A6C78">
        <w:t>ANPR works by scanning a vehicles number plate and scans it for comparison against other databases such as the Motor Insurance Database – which will show insurance details, the DVLA to show the vehicle information and the Police National Computer which can store markers such as Stolen, Recovered, ACT or REACT. An ACT marker can be placed onto a vehicle if for example a Police Officer wants to identify the driver &amp; a REACT marker is placed once an ACT marker has been completed.</w:t>
      </w:r>
    </w:p>
    <w:p w14:paraId="50F7039C" w14:textId="0AD44B74" w:rsidR="00DD395D" w:rsidRPr="008A6C78" w:rsidRDefault="00DD395D" w:rsidP="122A0111"/>
    <w:p w14:paraId="20AAC4C8" w14:textId="17D29056" w:rsidR="00DD395D" w:rsidRPr="008A6C78" w:rsidRDefault="00DD395D" w:rsidP="122A0111"/>
    <w:p w14:paraId="60539DF8" w14:textId="0743CED8" w:rsidR="00DD395D" w:rsidRPr="008A6C78" w:rsidRDefault="00DD395D" w:rsidP="122A0111"/>
    <w:p w14:paraId="0EF13341" w14:textId="32C80D84" w:rsidR="00DD395D" w:rsidRPr="008A6C78" w:rsidRDefault="00DD395D" w:rsidP="122A0111"/>
    <w:p w14:paraId="4AF8007A" w14:textId="458869EE" w:rsidR="00DD395D" w:rsidRPr="008A6C78" w:rsidRDefault="122A0111" w:rsidP="122A0111">
      <w:r w:rsidRPr="008A6C78">
        <w:t>Some advantages of the ANPR system are that it can produce accurate geographic location data, itis an easily searchable system, it can be accessed or deployed quickly, it is a relatively low-cost system and it can allow the investigator to monitor several vehicles at the same time. (ANPR, 2013)</w:t>
      </w:r>
    </w:p>
    <w:p w14:paraId="2EEE7BF7" w14:textId="6399F8C5" w:rsidR="00DD395D" w:rsidRPr="008A6C78" w:rsidRDefault="00DD395D" w:rsidP="122A0111"/>
    <w:p w14:paraId="0F876EC0" w14:textId="3C4DD7B4" w:rsidR="00DD395D" w:rsidRPr="008A6C78" w:rsidRDefault="122A0111" w:rsidP="122A0111">
      <w:r w:rsidRPr="008A6C78">
        <w:t>I will now briefly talk about some of the issues officers may face when attempting to use the powers I previously mentioned, In regards to Section 163 RTA 1988 one obstacle an officer might face would be if a vehicle fails to stop, as normal response officers are not pursuit trained and will be unable to pursue a vehicle that flees, this also ties into the lack of Roads Policing Officers who are able to pursue vehicles.  A simple solution for this would be to increase the size of the Roads Policing department.</w:t>
      </w:r>
    </w:p>
    <w:p w14:paraId="623B3358" w14:textId="332FACC3" w:rsidR="00DD395D" w:rsidRPr="008A6C78" w:rsidRDefault="00DD395D" w:rsidP="122A0111"/>
    <w:p w14:paraId="6846D938" w14:textId="49DFD5BC" w:rsidR="00DD395D" w:rsidRPr="008A6C78" w:rsidRDefault="008A6C78" w:rsidP="122A0111">
      <w:r w:rsidRPr="008A6C78">
        <w:t>Regarding</w:t>
      </w:r>
      <w:r w:rsidR="122A0111" w:rsidRPr="008A6C78">
        <w:t xml:space="preserve"> Section 164 RTA 1988 there could potentially be some issues when attempting to use these powers and technologies such as the Driving </w:t>
      </w:r>
      <w:proofErr w:type="spellStart"/>
      <w:r w:rsidR="122A0111" w:rsidRPr="008A6C78">
        <w:t>Licence</w:t>
      </w:r>
      <w:proofErr w:type="spellEnd"/>
      <w:r w:rsidR="122A0111" w:rsidRPr="008A6C78">
        <w:t xml:space="preserve"> check, as there could be potential for the driver to give false information at the roadside resulting in the incorrect details being checked. This issue is currently being tackled by the DVLA as they are now trialing a service known as “Photo at the roadside” which allows police officers to access the photograph held on DVLA’s driver database through their mobile devices, meaning they can confirm the correct identity of a driver almost instantly. (Church, 2021)</w:t>
      </w:r>
    </w:p>
    <w:p w14:paraId="083D2689" w14:textId="3625D484" w:rsidR="00DD395D" w:rsidRPr="008A6C78" w:rsidRDefault="00DD395D" w:rsidP="122A0111"/>
    <w:p w14:paraId="64F607D3" w14:textId="3B3CDB7A" w:rsidR="00DD395D" w:rsidRPr="008A6C78" w:rsidRDefault="122A0111" w:rsidP="122A0111">
      <w:r w:rsidRPr="008A6C78">
        <w:t xml:space="preserve">Finally, I believe ANPR is a fantastic tool however one downfall is the amount of cloned </w:t>
      </w:r>
      <w:proofErr w:type="spellStart"/>
      <w:r w:rsidRPr="008A6C78">
        <w:t>licence</w:t>
      </w:r>
      <w:proofErr w:type="spellEnd"/>
      <w:r w:rsidRPr="008A6C78">
        <w:t xml:space="preserve"> plates across the United Kingdom, this is supported by an article published by the RAC which states “1,105 motorists contacted the DVLA in March 2020 to object that their vehicle had been wrongly linked to offences due to cloned plates” (Reports of cloned number plates double as innocent motorists pay the price | RAC Drive, 2021). This is a difficult problem to solve however I believe having more Roads Policing Officers would help as the officer could </w:t>
      </w:r>
      <w:proofErr w:type="spellStart"/>
      <w:r w:rsidRPr="008A6C78">
        <w:t>utilise</w:t>
      </w:r>
      <w:proofErr w:type="spellEnd"/>
      <w:r w:rsidRPr="008A6C78">
        <w:t xml:space="preserve"> their powers to stop a vehicle and check the VIN number to see if it is the correct vehicle.</w:t>
      </w:r>
    </w:p>
    <w:p w14:paraId="0D2E443D" w14:textId="163345A4" w:rsidR="00DD395D" w:rsidRPr="008A6C78" w:rsidRDefault="00DD395D" w:rsidP="122A0111"/>
    <w:p w14:paraId="65ABFA56" w14:textId="39F54C8E" w:rsidR="00DD395D" w:rsidRPr="008A6C78" w:rsidRDefault="122A0111" w:rsidP="122A0111">
      <w:r w:rsidRPr="008A6C78">
        <w:t>In summary I have only spoken about a small number of powers, technologies and techniques that officers can use. I believe Roads Policing is essential and that forces across the United Kingdom need to increase the number of trained officers, as currently the number of trained officers is surprisingly low when compared to the size of the road network in the United Kingdom. By training more specialist officers</w:t>
      </w:r>
      <w:r w:rsidRPr="122A0111">
        <w:rPr>
          <w:rFonts w:ascii="Open Sans" w:eastAsia="Open Sans" w:hAnsi="Open Sans" w:cs="Open Sans"/>
          <w:color w:val="000000" w:themeColor="text1"/>
          <w:sz w:val="19"/>
          <w:szCs w:val="19"/>
        </w:rPr>
        <w:t xml:space="preserve"> </w:t>
      </w:r>
      <w:r w:rsidRPr="008A6C78">
        <w:t>will help create a safer road network and reduce the effectiveness of criminals as the officers will not only be able to pursue any vehicle but also use techniques such as TPAC in order to capture and detain offenders.</w:t>
      </w:r>
    </w:p>
    <w:p w14:paraId="1097B41A" w14:textId="0D368BD9" w:rsidR="00DD395D" w:rsidRDefault="00DD395D" w:rsidP="122A0111">
      <w:pPr>
        <w:rPr>
          <w:rFonts w:ascii="Open Sans" w:eastAsia="Open Sans" w:hAnsi="Open Sans" w:cs="Open Sans"/>
          <w:color w:val="000000" w:themeColor="text1"/>
          <w:sz w:val="19"/>
          <w:szCs w:val="19"/>
        </w:rPr>
      </w:pPr>
    </w:p>
    <w:p w14:paraId="119BB31B" w14:textId="07C01373" w:rsidR="00DD395D" w:rsidRDefault="122A0111" w:rsidP="122A0111">
      <w:pPr>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(2193 words)</w:t>
      </w:r>
    </w:p>
    <w:p w14:paraId="33A36ECA" w14:textId="56FDFFE2" w:rsidR="00DD395D" w:rsidRDefault="00DD395D" w:rsidP="122A0111">
      <w:pPr>
        <w:rPr>
          <w:rFonts w:ascii="Open Sans" w:eastAsia="Open Sans" w:hAnsi="Open Sans" w:cs="Open Sans"/>
          <w:color w:val="000000" w:themeColor="text1"/>
          <w:sz w:val="19"/>
          <w:szCs w:val="19"/>
        </w:rPr>
      </w:pPr>
    </w:p>
    <w:p w14:paraId="3897EE0A" w14:textId="7DB8F7B9" w:rsidR="00DD395D" w:rsidRDefault="00DD395D" w:rsidP="122A0111">
      <w:pPr>
        <w:rPr>
          <w:rFonts w:ascii="Open Sans" w:eastAsia="Open Sans" w:hAnsi="Open Sans" w:cs="Open Sans"/>
          <w:color w:val="000000" w:themeColor="text1"/>
          <w:sz w:val="19"/>
          <w:szCs w:val="19"/>
        </w:rPr>
      </w:pPr>
    </w:p>
    <w:p w14:paraId="3BE72280" w14:textId="1DD04316" w:rsidR="00DD395D" w:rsidRDefault="122A0111" w:rsidP="122A0111">
      <w:pPr>
        <w:rPr>
          <w:rFonts w:ascii="Open Sans" w:eastAsia="Open Sans" w:hAnsi="Open Sans" w:cs="Open Sans"/>
          <w:color w:val="000000" w:themeColor="text1"/>
          <w:sz w:val="19"/>
          <w:szCs w:val="19"/>
        </w:rPr>
      </w:pPr>
      <w:r w:rsidRPr="122A0111">
        <w:rPr>
          <w:rFonts w:ascii="Times New Roman" w:eastAsia="Times New Roman" w:hAnsi="Times New Roman" w:cs="Times New Roman"/>
          <w:color w:val="000000" w:themeColor="text1"/>
        </w:rPr>
        <w:t xml:space="preserve"> </w:t>
      </w:r>
    </w:p>
    <w:p w14:paraId="49551F51" w14:textId="1182755D" w:rsidR="00DD395D" w:rsidRDefault="122A0111" w:rsidP="122A0111">
      <w:pPr>
        <w:spacing w:line="275" w:lineRule="exact"/>
      </w:pPr>
      <w:r w:rsidRPr="122A0111">
        <w:rPr>
          <w:rFonts w:ascii="Times New Roman" w:eastAsia="Times New Roman" w:hAnsi="Times New Roman" w:cs="Times New Roman"/>
          <w:color w:val="000000" w:themeColor="text1"/>
        </w:rPr>
        <w:t xml:space="preserve">Bibliography </w:t>
      </w:r>
    </w:p>
    <w:p w14:paraId="4018E195" w14:textId="2E7A859E" w:rsidR="00DD395D" w:rsidRDefault="122A0111" w:rsidP="122A0111">
      <w:pPr>
        <w:spacing w:line="243" w:lineRule="exact"/>
      </w:pPr>
      <w:r w:rsidRPr="122A0111">
        <w:rPr>
          <w:rFonts w:ascii="Open Sans" w:eastAsia="Open Sans" w:hAnsi="Open Sans" w:cs="Open Sans"/>
          <w:color w:val="000000" w:themeColor="text1"/>
          <w:sz w:val="19"/>
          <w:szCs w:val="19"/>
        </w:rPr>
        <w:t xml:space="preserve">Cps.gov.uk. n.d. </w:t>
      </w:r>
      <w:r w:rsidRPr="122A0111">
        <w:rPr>
          <w:rFonts w:ascii="Open Sans" w:eastAsia="Open Sans" w:hAnsi="Open Sans" w:cs="Open Sans"/>
          <w:i/>
          <w:iCs/>
          <w:color w:val="000000" w:themeColor="text1"/>
          <w:sz w:val="19"/>
          <w:szCs w:val="19"/>
        </w:rPr>
        <w:t>Cyber / online crime | The Crown Prosecution Service</w:t>
      </w:r>
      <w:r w:rsidRPr="122A0111">
        <w:rPr>
          <w:rFonts w:ascii="Open Sans" w:eastAsia="Open Sans" w:hAnsi="Open Sans" w:cs="Open Sans"/>
          <w:color w:val="000000" w:themeColor="text1"/>
          <w:sz w:val="19"/>
          <w:szCs w:val="19"/>
        </w:rPr>
        <w:t xml:space="preserve">. [online] Available at: &lt;https://www.cps.gov.uk/crime-info/cyber-online-crime&gt; [Accessed 1 March 2022]. </w:t>
      </w:r>
    </w:p>
    <w:p w14:paraId="03FB2BE4" w14:textId="3D71516E" w:rsidR="00DD395D" w:rsidRDefault="122A0111" w:rsidP="122A0111">
      <w:pPr>
        <w:spacing w:line="243" w:lineRule="exact"/>
      </w:pPr>
      <w:r w:rsidRPr="122A0111">
        <w:rPr>
          <w:rFonts w:ascii="Open Sans" w:eastAsia="Open Sans" w:hAnsi="Open Sans" w:cs="Open Sans"/>
          <w:color w:val="000000" w:themeColor="text1"/>
          <w:sz w:val="19"/>
          <w:szCs w:val="19"/>
        </w:rPr>
        <w:t xml:space="preserve"> </w:t>
      </w:r>
    </w:p>
    <w:p w14:paraId="064F66BB" w14:textId="31FCBE71" w:rsidR="00DD395D" w:rsidRDefault="122A0111" w:rsidP="122A0111">
      <w:pPr>
        <w:spacing w:line="243" w:lineRule="exact"/>
        <w:rPr>
          <w:rFonts w:ascii="Open Sans" w:eastAsia="Open Sans" w:hAnsi="Open Sans" w:cs="Open Sans"/>
          <w:color w:val="000000" w:themeColor="text1"/>
          <w:sz w:val="19"/>
          <w:szCs w:val="19"/>
        </w:rPr>
      </w:pPr>
      <w:proofErr w:type="spellStart"/>
      <w:r w:rsidRPr="122A0111">
        <w:rPr>
          <w:rFonts w:ascii="Open Sans" w:eastAsia="Open Sans" w:hAnsi="Open Sans" w:cs="Open Sans"/>
          <w:color w:val="000000" w:themeColor="text1"/>
          <w:sz w:val="19"/>
          <w:szCs w:val="19"/>
        </w:rPr>
        <w:t>Latto</w:t>
      </w:r>
      <w:proofErr w:type="spellEnd"/>
      <w:r w:rsidRPr="122A0111">
        <w:rPr>
          <w:rFonts w:ascii="Open Sans" w:eastAsia="Open Sans" w:hAnsi="Open Sans" w:cs="Open Sans"/>
          <w:color w:val="000000" w:themeColor="text1"/>
          <w:sz w:val="19"/>
          <w:szCs w:val="19"/>
        </w:rPr>
        <w:t xml:space="preserve">, N. and </w:t>
      </w:r>
      <w:proofErr w:type="spellStart"/>
      <w:r w:rsidRPr="122A0111">
        <w:rPr>
          <w:rFonts w:ascii="Open Sans" w:eastAsia="Open Sans" w:hAnsi="Open Sans" w:cs="Open Sans"/>
          <w:color w:val="000000" w:themeColor="text1"/>
          <w:sz w:val="19"/>
          <w:szCs w:val="19"/>
        </w:rPr>
        <w:t>Mateiu</w:t>
      </w:r>
      <w:proofErr w:type="spellEnd"/>
      <w:r w:rsidRPr="122A0111">
        <w:rPr>
          <w:rFonts w:ascii="Open Sans" w:eastAsia="Open Sans" w:hAnsi="Open Sans" w:cs="Open Sans"/>
          <w:color w:val="000000" w:themeColor="text1"/>
          <w:sz w:val="19"/>
          <w:szCs w:val="19"/>
        </w:rPr>
        <w:t xml:space="preserve">, M., 2021. </w:t>
      </w:r>
      <w:r w:rsidRPr="122A0111">
        <w:rPr>
          <w:rFonts w:ascii="Open Sans" w:eastAsia="Open Sans" w:hAnsi="Open Sans" w:cs="Open Sans"/>
          <w:i/>
          <w:iCs/>
          <w:color w:val="000000" w:themeColor="text1"/>
          <w:sz w:val="19"/>
          <w:szCs w:val="19"/>
        </w:rPr>
        <w:t>What Is Ransomware: The Ultimate Guide</w:t>
      </w:r>
      <w:r w:rsidRPr="122A0111">
        <w:rPr>
          <w:rFonts w:ascii="Open Sans" w:eastAsia="Open Sans" w:hAnsi="Open Sans" w:cs="Open Sans"/>
          <w:color w:val="000000" w:themeColor="text1"/>
          <w:sz w:val="19"/>
          <w:szCs w:val="19"/>
        </w:rPr>
        <w:t>. [online] What Is Ransomware: The Ultimate Guide. Available at: &lt;https://www.avg.com/en/signal/what-is-ransomware#:~:text=But%20is%20ransomware%20a%20virus,then%20demands%20you%20pay%20up.&gt; [Accessed 1 March 2022].</w:t>
      </w:r>
    </w:p>
    <w:p w14:paraId="55B042B2" w14:textId="4C65E793" w:rsidR="00DD395D" w:rsidRDefault="122A0111" w:rsidP="122A0111">
      <w:pPr>
        <w:spacing w:line="243" w:lineRule="exact"/>
      </w:pPr>
      <w:r w:rsidRPr="122A0111">
        <w:rPr>
          <w:rFonts w:ascii="Open Sans" w:eastAsia="Open Sans" w:hAnsi="Open Sans" w:cs="Open Sans"/>
          <w:color w:val="000000" w:themeColor="text1"/>
          <w:sz w:val="19"/>
          <w:szCs w:val="19"/>
        </w:rPr>
        <w:t xml:space="preserve"> </w:t>
      </w:r>
    </w:p>
    <w:p w14:paraId="574C1141" w14:textId="15F642E4" w:rsidR="00DD395D" w:rsidRDefault="122A0111" w:rsidP="122A0111">
      <w:pPr>
        <w:spacing w:line="243" w:lineRule="exact"/>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Dossett, J., 2021. </w:t>
      </w:r>
      <w:r w:rsidRPr="122A0111">
        <w:rPr>
          <w:rFonts w:ascii="Open Sans" w:eastAsia="Open Sans" w:hAnsi="Open Sans" w:cs="Open Sans"/>
          <w:i/>
          <w:iCs/>
          <w:color w:val="000000" w:themeColor="text1"/>
          <w:sz w:val="19"/>
          <w:szCs w:val="19"/>
        </w:rPr>
        <w:t>A timeline of the biggest ransomware attacks</w:t>
      </w:r>
      <w:r w:rsidRPr="122A0111">
        <w:rPr>
          <w:rFonts w:ascii="Open Sans" w:eastAsia="Open Sans" w:hAnsi="Open Sans" w:cs="Open Sans"/>
          <w:color w:val="000000" w:themeColor="text1"/>
          <w:sz w:val="19"/>
          <w:szCs w:val="19"/>
        </w:rPr>
        <w:t>. [online] CNET. Available at: &lt;https://www.cnet.com/personal-finance/crypto/a-timeline-of-the-biggest-ransomware-attacks/#:~:text=AIDS%20Trojan%2FPC%20Cyborg%20(1989,instance%20of%20a%20ransomware%20attack.&gt; [Accessed 1 March 2022].</w:t>
      </w:r>
    </w:p>
    <w:p w14:paraId="0142C13E" w14:textId="3E01ECC2" w:rsidR="00DD395D" w:rsidRDefault="122A0111" w:rsidP="122A0111">
      <w:pPr>
        <w:spacing w:line="243" w:lineRule="exact"/>
      </w:pPr>
      <w:r w:rsidRPr="122A0111">
        <w:rPr>
          <w:rFonts w:ascii="Open Sans" w:eastAsia="Open Sans" w:hAnsi="Open Sans" w:cs="Open Sans"/>
          <w:color w:val="000000" w:themeColor="text1"/>
          <w:sz w:val="19"/>
          <w:szCs w:val="19"/>
        </w:rPr>
        <w:t xml:space="preserve"> </w:t>
      </w:r>
    </w:p>
    <w:p w14:paraId="5B1D6D68" w14:textId="6C5FA092" w:rsidR="00DD395D" w:rsidRDefault="122A0111" w:rsidP="122A0111">
      <w:pPr>
        <w:spacing w:line="243" w:lineRule="exact"/>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Acronis.com. n.d. </w:t>
      </w:r>
      <w:r w:rsidRPr="122A0111">
        <w:rPr>
          <w:rFonts w:ascii="Open Sans" w:eastAsia="Open Sans" w:hAnsi="Open Sans" w:cs="Open Sans"/>
          <w:i/>
          <w:iCs/>
          <w:color w:val="000000" w:themeColor="text1"/>
          <w:sz w:val="19"/>
          <w:szCs w:val="19"/>
        </w:rPr>
        <w:t xml:space="preserve">The NHS </w:t>
      </w:r>
      <w:proofErr w:type="spellStart"/>
      <w:r w:rsidRPr="122A0111">
        <w:rPr>
          <w:rFonts w:ascii="Open Sans" w:eastAsia="Open Sans" w:hAnsi="Open Sans" w:cs="Open Sans"/>
          <w:i/>
          <w:iCs/>
          <w:color w:val="000000" w:themeColor="text1"/>
          <w:sz w:val="19"/>
          <w:szCs w:val="19"/>
        </w:rPr>
        <w:t>cyber attack</w:t>
      </w:r>
      <w:proofErr w:type="spellEnd"/>
      <w:r w:rsidRPr="122A0111">
        <w:rPr>
          <w:rFonts w:ascii="Open Sans" w:eastAsia="Open Sans" w:hAnsi="Open Sans" w:cs="Open Sans"/>
          <w:i/>
          <w:iCs/>
          <w:color w:val="000000" w:themeColor="text1"/>
          <w:sz w:val="19"/>
          <w:szCs w:val="19"/>
        </w:rPr>
        <w:t>: how and why it happened, and who did it</w:t>
      </w:r>
      <w:r w:rsidRPr="122A0111">
        <w:rPr>
          <w:rFonts w:ascii="Open Sans" w:eastAsia="Open Sans" w:hAnsi="Open Sans" w:cs="Open Sans"/>
          <w:color w:val="000000" w:themeColor="text1"/>
          <w:sz w:val="19"/>
          <w:szCs w:val="19"/>
        </w:rPr>
        <w:t>. [online] Available at: &lt;https://www.acronis.com/en-gb/articles/nhs-cyber-attack/&gt; [Accessed 1 March 2022].</w:t>
      </w:r>
    </w:p>
    <w:p w14:paraId="55D60420" w14:textId="28F5A1B3" w:rsidR="00DD395D" w:rsidRDefault="122A0111" w:rsidP="122A0111">
      <w:pPr>
        <w:spacing w:line="243" w:lineRule="exact"/>
      </w:pPr>
      <w:r w:rsidRPr="122A0111">
        <w:rPr>
          <w:rFonts w:ascii="Open Sans" w:eastAsia="Open Sans" w:hAnsi="Open Sans" w:cs="Open Sans"/>
          <w:color w:val="000000" w:themeColor="text1"/>
          <w:sz w:val="19"/>
          <w:szCs w:val="19"/>
        </w:rPr>
        <w:t xml:space="preserve"> </w:t>
      </w:r>
    </w:p>
    <w:p w14:paraId="1FBD68D6" w14:textId="34C3222F" w:rsidR="00DD395D" w:rsidRDefault="122A0111" w:rsidP="122A0111">
      <w:pPr>
        <w:spacing w:line="243" w:lineRule="exact"/>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2018. </w:t>
      </w:r>
      <w:r w:rsidRPr="122A0111">
        <w:rPr>
          <w:rFonts w:ascii="Open Sans" w:eastAsia="Open Sans" w:hAnsi="Open Sans" w:cs="Open Sans"/>
          <w:i/>
          <w:iCs/>
          <w:color w:val="000000" w:themeColor="text1"/>
          <w:sz w:val="19"/>
          <w:szCs w:val="19"/>
        </w:rPr>
        <w:t>Lessons learned review of the WannaCry Ransomware Cyber Attack</w:t>
      </w:r>
      <w:r w:rsidRPr="122A0111">
        <w:rPr>
          <w:rFonts w:ascii="Open Sans" w:eastAsia="Open Sans" w:hAnsi="Open Sans" w:cs="Open Sans"/>
          <w:color w:val="000000" w:themeColor="text1"/>
          <w:sz w:val="19"/>
          <w:szCs w:val="19"/>
        </w:rPr>
        <w:t>. 1st ed. [</w:t>
      </w:r>
      <w:proofErr w:type="spellStart"/>
      <w:r w:rsidRPr="122A0111">
        <w:rPr>
          <w:rFonts w:ascii="Open Sans" w:eastAsia="Open Sans" w:hAnsi="Open Sans" w:cs="Open Sans"/>
          <w:color w:val="000000" w:themeColor="text1"/>
          <w:sz w:val="19"/>
          <w:szCs w:val="19"/>
        </w:rPr>
        <w:t>ebook</w:t>
      </w:r>
      <w:proofErr w:type="spellEnd"/>
      <w:r w:rsidRPr="122A0111">
        <w:rPr>
          <w:rFonts w:ascii="Open Sans" w:eastAsia="Open Sans" w:hAnsi="Open Sans" w:cs="Open Sans"/>
          <w:color w:val="000000" w:themeColor="text1"/>
          <w:sz w:val="19"/>
          <w:szCs w:val="19"/>
        </w:rPr>
        <w:t>] London: NHS. Available at: &lt;https://www.england.nhs.uk/wp-content/uploads/2018/02/lessons-learned-review-wannacry-ransomware-cyber-attack-cio-review.pdf&gt; [Accessed 1 March 2022].</w:t>
      </w:r>
    </w:p>
    <w:p w14:paraId="057AE7CC" w14:textId="2C470CAA" w:rsidR="00DD395D" w:rsidRDefault="122A0111" w:rsidP="122A0111">
      <w:pPr>
        <w:spacing w:line="243" w:lineRule="exact"/>
      </w:pPr>
      <w:r w:rsidRPr="122A0111">
        <w:rPr>
          <w:rFonts w:ascii="Open Sans" w:eastAsia="Open Sans" w:hAnsi="Open Sans" w:cs="Open Sans"/>
          <w:color w:val="000000" w:themeColor="text1"/>
          <w:sz w:val="19"/>
          <w:szCs w:val="19"/>
        </w:rPr>
        <w:t xml:space="preserve"> </w:t>
      </w:r>
    </w:p>
    <w:p w14:paraId="56C3BEEC" w14:textId="6380AC89" w:rsidR="00DD395D" w:rsidRDefault="122A0111" w:rsidP="122A0111">
      <w:pPr>
        <w:spacing w:line="243" w:lineRule="exact"/>
      </w:pPr>
      <w:r w:rsidRPr="122A0111">
        <w:rPr>
          <w:rFonts w:ascii="Open Sans" w:eastAsia="Open Sans" w:hAnsi="Open Sans" w:cs="Open Sans"/>
          <w:color w:val="000000" w:themeColor="text1"/>
          <w:sz w:val="19"/>
          <w:szCs w:val="19"/>
        </w:rPr>
        <w:t xml:space="preserve">Qamar, A., n.d. </w:t>
      </w:r>
      <w:r w:rsidRPr="122A0111">
        <w:rPr>
          <w:rFonts w:ascii="Open Sans" w:eastAsia="Open Sans" w:hAnsi="Open Sans" w:cs="Open Sans"/>
          <w:i/>
          <w:iCs/>
          <w:color w:val="000000" w:themeColor="text1"/>
          <w:sz w:val="19"/>
          <w:szCs w:val="19"/>
        </w:rPr>
        <w:t>How to avoid becoming a victim of an evil twin attack</w:t>
      </w:r>
      <w:r w:rsidRPr="122A0111">
        <w:rPr>
          <w:rFonts w:ascii="Open Sans" w:eastAsia="Open Sans" w:hAnsi="Open Sans" w:cs="Open Sans"/>
          <w:color w:val="000000" w:themeColor="text1"/>
          <w:sz w:val="19"/>
          <w:szCs w:val="19"/>
        </w:rPr>
        <w:t xml:space="preserve">. [online] </w:t>
      </w:r>
      <w:proofErr w:type="spellStart"/>
      <w:r w:rsidRPr="122A0111">
        <w:rPr>
          <w:rFonts w:ascii="Open Sans" w:eastAsia="Open Sans" w:hAnsi="Open Sans" w:cs="Open Sans"/>
          <w:color w:val="000000" w:themeColor="text1"/>
          <w:sz w:val="19"/>
          <w:szCs w:val="19"/>
        </w:rPr>
        <w:t>TechGenix</w:t>
      </w:r>
      <w:proofErr w:type="spellEnd"/>
      <w:r w:rsidRPr="122A0111">
        <w:rPr>
          <w:rFonts w:ascii="Open Sans" w:eastAsia="Open Sans" w:hAnsi="Open Sans" w:cs="Open Sans"/>
          <w:color w:val="000000" w:themeColor="text1"/>
          <w:sz w:val="19"/>
          <w:szCs w:val="19"/>
        </w:rPr>
        <w:t xml:space="preserve">. Available at: &lt;https://techgenix.com/protect-against-evil-twin-attack/&gt; [Accessed 1 March 2022]. </w:t>
      </w:r>
    </w:p>
    <w:p w14:paraId="095F4E36" w14:textId="00A418CE" w:rsidR="00DD395D" w:rsidRDefault="122A0111" w:rsidP="122A0111">
      <w:pPr>
        <w:spacing w:line="243" w:lineRule="exact"/>
      </w:pPr>
      <w:r w:rsidRPr="122A0111">
        <w:rPr>
          <w:rFonts w:ascii="Open Sans" w:eastAsia="Open Sans" w:hAnsi="Open Sans" w:cs="Open Sans"/>
          <w:color w:val="000000" w:themeColor="text1"/>
          <w:sz w:val="19"/>
          <w:szCs w:val="19"/>
        </w:rPr>
        <w:t xml:space="preserve"> </w:t>
      </w:r>
    </w:p>
    <w:p w14:paraId="401B9B5B" w14:textId="59770A45" w:rsidR="00DD395D" w:rsidRDefault="122A0111" w:rsidP="122A0111">
      <w:pPr>
        <w:spacing w:line="243" w:lineRule="exact"/>
      </w:pPr>
      <w:r w:rsidRPr="122A0111">
        <w:rPr>
          <w:rFonts w:ascii="Open Sans" w:eastAsia="Open Sans" w:hAnsi="Open Sans" w:cs="Open Sans"/>
          <w:color w:val="000000" w:themeColor="text1"/>
          <w:sz w:val="19"/>
          <w:szCs w:val="19"/>
        </w:rPr>
        <w:t xml:space="preserve">Green, E., 2020. </w:t>
      </w:r>
      <w:r w:rsidRPr="122A0111">
        <w:rPr>
          <w:rFonts w:ascii="Open Sans" w:eastAsia="Open Sans" w:hAnsi="Open Sans" w:cs="Open Sans"/>
          <w:i/>
          <w:iCs/>
          <w:color w:val="000000" w:themeColor="text1"/>
          <w:sz w:val="19"/>
          <w:szCs w:val="19"/>
        </w:rPr>
        <w:t xml:space="preserve">What is an evil twin </w:t>
      </w:r>
      <w:proofErr w:type="gramStart"/>
      <w:r w:rsidRPr="122A0111">
        <w:rPr>
          <w:rFonts w:ascii="Open Sans" w:eastAsia="Open Sans" w:hAnsi="Open Sans" w:cs="Open Sans"/>
          <w:i/>
          <w:iCs/>
          <w:color w:val="000000" w:themeColor="text1"/>
          <w:sz w:val="19"/>
          <w:szCs w:val="19"/>
        </w:rPr>
        <w:t>attack?</w:t>
      </w:r>
      <w:r w:rsidRPr="122A0111">
        <w:rPr>
          <w:rFonts w:ascii="Open Sans" w:eastAsia="Open Sans" w:hAnsi="Open Sans" w:cs="Open Sans"/>
          <w:color w:val="000000" w:themeColor="text1"/>
          <w:sz w:val="19"/>
          <w:szCs w:val="19"/>
        </w:rPr>
        <w:t>.</w:t>
      </w:r>
      <w:proofErr w:type="gramEnd"/>
      <w:r w:rsidRPr="122A0111">
        <w:rPr>
          <w:rFonts w:ascii="Open Sans" w:eastAsia="Open Sans" w:hAnsi="Open Sans" w:cs="Open Sans"/>
          <w:color w:val="000000" w:themeColor="text1"/>
          <w:sz w:val="19"/>
          <w:szCs w:val="19"/>
        </w:rPr>
        <w:t xml:space="preserve"> [online] </w:t>
      </w:r>
      <w:proofErr w:type="spellStart"/>
      <w:r w:rsidRPr="122A0111">
        <w:rPr>
          <w:rFonts w:ascii="Open Sans" w:eastAsia="Open Sans" w:hAnsi="Open Sans" w:cs="Open Sans"/>
          <w:color w:val="000000" w:themeColor="text1"/>
          <w:sz w:val="19"/>
          <w:szCs w:val="19"/>
        </w:rPr>
        <w:t>NordVPN</w:t>
      </w:r>
      <w:proofErr w:type="spellEnd"/>
      <w:r w:rsidRPr="122A0111">
        <w:rPr>
          <w:rFonts w:ascii="Open Sans" w:eastAsia="Open Sans" w:hAnsi="Open Sans" w:cs="Open Sans"/>
          <w:color w:val="000000" w:themeColor="text1"/>
          <w:sz w:val="19"/>
          <w:szCs w:val="19"/>
        </w:rPr>
        <w:t xml:space="preserve">. Available at: &lt;https://nordvpn.com/blog/evil-twin-attack/&gt; [Accessed 1 March 2022]. </w:t>
      </w:r>
    </w:p>
    <w:p w14:paraId="14A9A9A9" w14:textId="6D57CBE7" w:rsidR="00DD395D" w:rsidRDefault="122A0111" w:rsidP="122A0111">
      <w:pPr>
        <w:spacing w:line="243" w:lineRule="exact"/>
      </w:pPr>
      <w:r w:rsidRPr="122A0111">
        <w:rPr>
          <w:rFonts w:ascii="Open Sans" w:eastAsia="Open Sans" w:hAnsi="Open Sans" w:cs="Open Sans"/>
          <w:color w:val="000000" w:themeColor="text1"/>
          <w:sz w:val="19"/>
          <w:szCs w:val="19"/>
        </w:rPr>
        <w:t xml:space="preserve"> </w:t>
      </w:r>
    </w:p>
    <w:p w14:paraId="56AB4A8C" w14:textId="0014C1FC" w:rsidR="00DD395D" w:rsidRDefault="122A0111" w:rsidP="122A0111">
      <w:pPr>
        <w:spacing w:line="243" w:lineRule="exact"/>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Rafter, D., 2021. </w:t>
      </w:r>
      <w:r w:rsidRPr="122A0111">
        <w:rPr>
          <w:rFonts w:ascii="Open Sans" w:eastAsia="Open Sans" w:hAnsi="Open Sans" w:cs="Open Sans"/>
          <w:i/>
          <w:iCs/>
          <w:color w:val="000000" w:themeColor="text1"/>
          <w:sz w:val="19"/>
          <w:szCs w:val="19"/>
        </w:rPr>
        <w:t>What is the dark web? The dark web defined and explained</w:t>
      </w:r>
      <w:r w:rsidRPr="122A0111">
        <w:rPr>
          <w:rFonts w:ascii="Open Sans" w:eastAsia="Open Sans" w:hAnsi="Open Sans" w:cs="Open Sans"/>
          <w:color w:val="000000" w:themeColor="text1"/>
          <w:sz w:val="19"/>
          <w:szCs w:val="19"/>
        </w:rPr>
        <w:t>. [online] Us.norton.com. Available at: &lt;https://us.norton.com/internetsecurity-emerging-threats-what-is-the-deep-dark-web-30sectech.html&gt; [Accessed 1 March 2022].</w:t>
      </w:r>
    </w:p>
    <w:p w14:paraId="234EFA9B" w14:textId="446031AD" w:rsidR="00DD395D" w:rsidRDefault="122A0111" w:rsidP="122A0111">
      <w:pPr>
        <w:spacing w:line="243" w:lineRule="exact"/>
      </w:pPr>
      <w:r w:rsidRPr="122A0111">
        <w:rPr>
          <w:rFonts w:ascii="Open Sans" w:eastAsia="Open Sans" w:hAnsi="Open Sans" w:cs="Open Sans"/>
          <w:color w:val="000000" w:themeColor="text1"/>
          <w:sz w:val="19"/>
          <w:szCs w:val="19"/>
        </w:rPr>
        <w:t xml:space="preserve"> </w:t>
      </w:r>
    </w:p>
    <w:p w14:paraId="6E76CA4D" w14:textId="5A4E9BF6" w:rsidR="00DD395D" w:rsidRDefault="122A0111" w:rsidP="122A0111">
      <w:pPr>
        <w:spacing w:line="243" w:lineRule="exact"/>
        <w:rPr>
          <w:rFonts w:ascii="Open Sans" w:eastAsia="Open Sans" w:hAnsi="Open Sans" w:cs="Open Sans"/>
          <w:color w:val="000000" w:themeColor="text1"/>
          <w:sz w:val="19"/>
          <w:szCs w:val="19"/>
        </w:rPr>
      </w:pPr>
      <w:proofErr w:type="spellStart"/>
      <w:r w:rsidRPr="122A0111">
        <w:rPr>
          <w:rFonts w:ascii="Open Sans" w:eastAsia="Open Sans" w:hAnsi="Open Sans" w:cs="Open Sans"/>
          <w:color w:val="000000" w:themeColor="text1"/>
          <w:sz w:val="19"/>
          <w:szCs w:val="19"/>
        </w:rPr>
        <w:t>Porutiu</w:t>
      </w:r>
      <w:proofErr w:type="spellEnd"/>
      <w:r w:rsidRPr="122A0111">
        <w:rPr>
          <w:rFonts w:ascii="Open Sans" w:eastAsia="Open Sans" w:hAnsi="Open Sans" w:cs="Open Sans"/>
          <w:color w:val="000000" w:themeColor="text1"/>
          <w:sz w:val="19"/>
          <w:szCs w:val="19"/>
        </w:rPr>
        <w:t xml:space="preserve">, T., 2021. </w:t>
      </w:r>
      <w:r w:rsidRPr="122A0111">
        <w:rPr>
          <w:rFonts w:ascii="Open Sans" w:eastAsia="Open Sans" w:hAnsi="Open Sans" w:cs="Open Sans"/>
          <w:i/>
          <w:iCs/>
          <w:color w:val="000000" w:themeColor="text1"/>
          <w:sz w:val="19"/>
          <w:szCs w:val="19"/>
        </w:rPr>
        <w:t xml:space="preserve">What is the Tor </w:t>
      </w:r>
      <w:proofErr w:type="gramStart"/>
      <w:r w:rsidRPr="122A0111">
        <w:rPr>
          <w:rFonts w:ascii="Open Sans" w:eastAsia="Open Sans" w:hAnsi="Open Sans" w:cs="Open Sans"/>
          <w:i/>
          <w:iCs/>
          <w:color w:val="000000" w:themeColor="text1"/>
          <w:sz w:val="19"/>
          <w:szCs w:val="19"/>
        </w:rPr>
        <w:t>Browser?:</w:t>
      </w:r>
      <w:proofErr w:type="gramEnd"/>
      <w:r w:rsidRPr="122A0111">
        <w:rPr>
          <w:rFonts w:ascii="Open Sans" w:eastAsia="Open Sans" w:hAnsi="Open Sans" w:cs="Open Sans"/>
          <w:i/>
          <w:iCs/>
          <w:color w:val="000000" w:themeColor="text1"/>
          <w:sz w:val="19"/>
          <w:szCs w:val="19"/>
        </w:rPr>
        <w:t xml:space="preserve"> A Guide to the Dark Web Browser</w:t>
      </w:r>
      <w:r w:rsidRPr="122A0111">
        <w:rPr>
          <w:rFonts w:ascii="Open Sans" w:eastAsia="Open Sans" w:hAnsi="Open Sans" w:cs="Open Sans"/>
          <w:color w:val="000000" w:themeColor="text1"/>
          <w:sz w:val="19"/>
          <w:szCs w:val="19"/>
        </w:rPr>
        <w:t>. [online] VPNoverview.com. Available at: &lt;https://vpnoverview.com/privacy/anonymous-browsing/tor/&gt; [Accessed 1 March 2022].</w:t>
      </w:r>
    </w:p>
    <w:p w14:paraId="36CCEDE5" w14:textId="25D4F8A9" w:rsidR="00DD395D" w:rsidRDefault="122A0111" w:rsidP="122A0111">
      <w:pPr>
        <w:spacing w:line="243" w:lineRule="exact"/>
      </w:pPr>
      <w:r w:rsidRPr="122A0111">
        <w:rPr>
          <w:rFonts w:ascii="Open Sans" w:eastAsia="Open Sans" w:hAnsi="Open Sans" w:cs="Open Sans"/>
          <w:color w:val="000000" w:themeColor="text1"/>
          <w:sz w:val="19"/>
          <w:szCs w:val="19"/>
        </w:rPr>
        <w:t xml:space="preserve"> </w:t>
      </w:r>
    </w:p>
    <w:p w14:paraId="1544A80F" w14:textId="714E542D" w:rsidR="00DD395D" w:rsidRDefault="122A0111" w:rsidP="122A0111">
      <w:pPr>
        <w:spacing w:line="243" w:lineRule="exact"/>
      </w:pPr>
      <w:r w:rsidRPr="122A0111">
        <w:rPr>
          <w:rFonts w:ascii="Open Sans" w:eastAsia="Open Sans" w:hAnsi="Open Sans" w:cs="Open Sans"/>
          <w:color w:val="000000" w:themeColor="text1"/>
          <w:sz w:val="19"/>
          <w:szCs w:val="19"/>
        </w:rPr>
        <w:t xml:space="preserve">Moore, D. and Rid, T., 2016. </w:t>
      </w:r>
      <w:proofErr w:type="spellStart"/>
      <w:r w:rsidRPr="122A0111">
        <w:rPr>
          <w:rFonts w:ascii="Open Sans" w:eastAsia="Open Sans" w:hAnsi="Open Sans" w:cs="Open Sans"/>
          <w:i/>
          <w:iCs/>
          <w:color w:val="000000" w:themeColor="text1"/>
          <w:sz w:val="19"/>
          <w:szCs w:val="19"/>
        </w:rPr>
        <w:t>Cryptopolitik</w:t>
      </w:r>
      <w:proofErr w:type="spellEnd"/>
      <w:r w:rsidRPr="122A0111">
        <w:rPr>
          <w:rFonts w:ascii="Open Sans" w:eastAsia="Open Sans" w:hAnsi="Open Sans" w:cs="Open Sans"/>
          <w:i/>
          <w:iCs/>
          <w:color w:val="000000" w:themeColor="text1"/>
          <w:sz w:val="19"/>
          <w:szCs w:val="19"/>
        </w:rPr>
        <w:t xml:space="preserve"> and the Darknet</w:t>
      </w:r>
      <w:r w:rsidRPr="122A0111">
        <w:rPr>
          <w:rFonts w:ascii="Open Sans" w:eastAsia="Open Sans" w:hAnsi="Open Sans" w:cs="Open Sans"/>
          <w:color w:val="000000" w:themeColor="text1"/>
          <w:sz w:val="19"/>
          <w:szCs w:val="19"/>
        </w:rPr>
        <w:t xml:space="preserve">. [online] Taylor &amp; Francis. Available at: &lt;https://www.tandfonline.com/doi/full/10.1080/00396338.2016.1142085&gt; [Accessed 1 March 2022]. </w:t>
      </w:r>
    </w:p>
    <w:p w14:paraId="784384B2" w14:textId="6D1F48AC" w:rsidR="00DD395D" w:rsidRDefault="00DD395D" w:rsidP="122A0111">
      <w:pPr>
        <w:spacing w:line="243" w:lineRule="exact"/>
        <w:rPr>
          <w:rFonts w:ascii="Open Sans" w:eastAsia="Open Sans" w:hAnsi="Open Sans" w:cs="Open Sans"/>
          <w:color w:val="000000" w:themeColor="text1"/>
          <w:sz w:val="19"/>
          <w:szCs w:val="19"/>
        </w:rPr>
      </w:pPr>
    </w:p>
    <w:p w14:paraId="770BFE50" w14:textId="6D8DAEEF" w:rsidR="00DD395D" w:rsidRDefault="122A0111" w:rsidP="122A0111">
      <w:pPr>
        <w:spacing w:line="243" w:lineRule="exact"/>
      </w:pPr>
      <w:r w:rsidRPr="122A0111">
        <w:rPr>
          <w:rFonts w:ascii="Open Sans" w:eastAsia="Open Sans" w:hAnsi="Open Sans" w:cs="Open Sans"/>
          <w:color w:val="000000" w:themeColor="text1"/>
          <w:sz w:val="19"/>
          <w:szCs w:val="19"/>
        </w:rPr>
        <w:t xml:space="preserve"> </w:t>
      </w:r>
    </w:p>
    <w:p w14:paraId="5219F91F" w14:textId="29D8ECC3" w:rsidR="00DD395D" w:rsidRDefault="122A0111" w:rsidP="122A0111">
      <w:pPr>
        <w:spacing w:line="243" w:lineRule="exact"/>
        <w:rPr>
          <w:rFonts w:ascii="Open Sans" w:eastAsia="Open Sans" w:hAnsi="Open Sans" w:cs="Open Sans"/>
          <w:color w:val="000000" w:themeColor="text1"/>
          <w:sz w:val="19"/>
          <w:szCs w:val="19"/>
        </w:rPr>
      </w:pPr>
      <w:proofErr w:type="spellStart"/>
      <w:r w:rsidRPr="122A0111">
        <w:rPr>
          <w:rFonts w:ascii="Open Sans" w:eastAsia="Open Sans" w:hAnsi="Open Sans" w:cs="Open Sans"/>
          <w:color w:val="000000" w:themeColor="text1"/>
          <w:sz w:val="19"/>
          <w:szCs w:val="19"/>
        </w:rPr>
        <w:t>Ignoffo</w:t>
      </w:r>
      <w:proofErr w:type="spellEnd"/>
      <w:r w:rsidRPr="122A0111">
        <w:rPr>
          <w:rFonts w:ascii="Open Sans" w:eastAsia="Open Sans" w:hAnsi="Open Sans" w:cs="Open Sans"/>
          <w:color w:val="000000" w:themeColor="text1"/>
          <w:sz w:val="19"/>
          <w:szCs w:val="19"/>
        </w:rPr>
        <w:t xml:space="preserve">, Z., 2022. </w:t>
      </w:r>
      <w:r w:rsidRPr="122A0111">
        <w:rPr>
          <w:rFonts w:ascii="Open Sans" w:eastAsia="Open Sans" w:hAnsi="Open Sans" w:cs="Open Sans"/>
          <w:i/>
          <w:iCs/>
          <w:color w:val="000000" w:themeColor="text1"/>
          <w:sz w:val="19"/>
          <w:szCs w:val="19"/>
        </w:rPr>
        <w:t>Dark Web Price Index 2021 - Dark Web Prices of Personal Data</w:t>
      </w:r>
      <w:r w:rsidRPr="122A0111">
        <w:rPr>
          <w:rFonts w:ascii="Open Sans" w:eastAsia="Open Sans" w:hAnsi="Open Sans" w:cs="Open Sans"/>
          <w:color w:val="000000" w:themeColor="text1"/>
          <w:sz w:val="19"/>
          <w:szCs w:val="19"/>
        </w:rPr>
        <w:t>. [online] Privacy Affairs. Available at: &lt;https://www.privacyaffairs.com/dark-web-price-index-2021/&gt; [Accessed 1 March 2022].</w:t>
      </w:r>
    </w:p>
    <w:p w14:paraId="5E5B20DB" w14:textId="59AAEF13" w:rsidR="00DD395D" w:rsidRDefault="00DD395D" w:rsidP="122A0111">
      <w:pPr>
        <w:spacing w:line="243" w:lineRule="exact"/>
        <w:rPr>
          <w:rFonts w:ascii="Open Sans" w:eastAsia="Open Sans" w:hAnsi="Open Sans" w:cs="Open Sans"/>
          <w:color w:val="000000" w:themeColor="text1"/>
          <w:sz w:val="19"/>
          <w:szCs w:val="19"/>
        </w:rPr>
      </w:pPr>
    </w:p>
    <w:p w14:paraId="0E512A88" w14:textId="764B0D95" w:rsidR="00DD395D" w:rsidRDefault="122A0111" w:rsidP="122A0111">
      <w:pPr>
        <w:spacing w:line="243" w:lineRule="exact"/>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GOV.UK. 2021. </w:t>
      </w:r>
      <w:r w:rsidRPr="122A0111">
        <w:rPr>
          <w:rFonts w:ascii="Open Sans" w:eastAsia="Open Sans" w:hAnsi="Open Sans" w:cs="Open Sans"/>
          <w:i/>
          <w:iCs/>
          <w:color w:val="000000" w:themeColor="text1"/>
          <w:sz w:val="19"/>
          <w:szCs w:val="19"/>
        </w:rPr>
        <w:t>Road Lengths in Great Britain: 2020</w:t>
      </w:r>
      <w:r w:rsidRPr="122A0111">
        <w:rPr>
          <w:rFonts w:ascii="Open Sans" w:eastAsia="Open Sans" w:hAnsi="Open Sans" w:cs="Open Sans"/>
          <w:color w:val="000000" w:themeColor="text1"/>
          <w:sz w:val="19"/>
          <w:szCs w:val="19"/>
        </w:rPr>
        <w:t>. [online] Available at: &lt;https://www.gov.uk/government/statistics/road-lengths-in-great-britain-2020/road-lengths-in-great-britain-2020&gt; [Accessed 3 March 2022].</w:t>
      </w:r>
    </w:p>
    <w:p w14:paraId="52484460" w14:textId="7AC9EA9C" w:rsidR="00DD395D" w:rsidRDefault="00DD395D" w:rsidP="122A0111">
      <w:pPr>
        <w:spacing w:line="243" w:lineRule="exact"/>
        <w:rPr>
          <w:rFonts w:ascii="Open Sans" w:eastAsia="Open Sans" w:hAnsi="Open Sans" w:cs="Open Sans"/>
          <w:color w:val="000000" w:themeColor="text1"/>
          <w:sz w:val="19"/>
          <w:szCs w:val="19"/>
        </w:rPr>
      </w:pPr>
    </w:p>
    <w:p w14:paraId="41D4A2FB" w14:textId="2B84163B" w:rsidR="00DD395D" w:rsidRDefault="122A0111" w:rsidP="122A0111">
      <w:pPr>
        <w:spacing w:line="243" w:lineRule="exact"/>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Department for Transport, 2021. </w:t>
      </w:r>
      <w:r w:rsidRPr="122A0111">
        <w:rPr>
          <w:rFonts w:ascii="Open Sans" w:eastAsia="Open Sans" w:hAnsi="Open Sans" w:cs="Open Sans"/>
          <w:i/>
          <w:iCs/>
          <w:color w:val="000000" w:themeColor="text1"/>
          <w:sz w:val="19"/>
          <w:szCs w:val="19"/>
        </w:rPr>
        <w:t>Road freight statistics: April 2020 to March 2021</w:t>
      </w:r>
      <w:r w:rsidRPr="122A0111">
        <w:rPr>
          <w:rFonts w:ascii="Open Sans" w:eastAsia="Open Sans" w:hAnsi="Open Sans" w:cs="Open Sans"/>
          <w:color w:val="000000" w:themeColor="text1"/>
          <w:sz w:val="19"/>
          <w:szCs w:val="19"/>
        </w:rPr>
        <w:t>. London: Department for Transport.</w:t>
      </w:r>
    </w:p>
    <w:p w14:paraId="3482C8D1" w14:textId="0274D5A0" w:rsidR="00DD395D" w:rsidRDefault="00DD395D" w:rsidP="122A0111">
      <w:pPr>
        <w:spacing w:line="243" w:lineRule="exact"/>
        <w:rPr>
          <w:rFonts w:ascii="Open Sans" w:eastAsia="Open Sans" w:hAnsi="Open Sans" w:cs="Open Sans"/>
          <w:color w:val="000000" w:themeColor="text1"/>
          <w:sz w:val="19"/>
          <w:szCs w:val="19"/>
        </w:rPr>
      </w:pPr>
    </w:p>
    <w:p w14:paraId="1666A20A" w14:textId="08AB4FCC" w:rsidR="00DD395D" w:rsidRDefault="122A0111" w:rsidP="122A0111">
      <w:pPr>
        <w:spacing w:line="243" w:lineRule="exact"/>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2022. </w:t>
      </w:r>
      <w:r w:rsidRPr="122A0111">
        <w:rPr>
          <w:rFonts w:ascii="Open Sans" w:eastAsia="Open Sans" w:hAnsi="Open Sans" w:cs="Open Sans"/>
          <w:i/>
          <w:iCs/>
          <w:color w:val="000000" w:themeColor="text1"/>
          <w:sz w:val="19"/>
          <w:szCs w:val="19"/>
        </w:rPr>
        <w:t xml:space="preserve">Department for </w:t>
      </w:r>
      <w:proofErr w:type="gramStart"/>
      <w:r w:rsidRPr="122A0111">
        <w:rPr>
          <w:rFonts w:ascii="Open Sans" w:eastAsia="Open Sans" w:hAnsi="Open Sans" w:cs="Open Sans"/>
          <w:i/>
          <w:iCs/>
          <w:color w:val="000000" w:themeColor="text1"/>
          <w:sz w:val="19"/>
          <w:szCs w:val="19"/>
        </w:rPr>
        <w:t>Transport :</w:t>
      </w:r>
      <w:proofErr w:type="gramEnd"/>
      <w:r w:rsidRPr="122A0111">
        <w:rPr>
          <w:rFonts w:ascii="Open Sans" w:eastAsia="Open Sans" w:hAnsi="Open Sans" w:cs="Open Sans"/>
          <w:i/>
          <w:iCs/>
          <w:color w:val="000000" w:themeColor="text1"/>
          <w:sz w:val="19"/>
          <w:szCs w:val="19"/>
        </w:rPr>
        <w:t xml:space="preserve"> Roads Policing Review - Call for evidence</w:t>
      </w:r>
      <w:r w:rsidRPr="122A0111">
        <w:rPr>
          <w:rFonts w:ascii="Open Sans" w:eastAsia="Open Sans" w:hAnsi="Open Sans" w:cs="Open Sans"/>
          <w:color w:val="000000" w:themeColor="text1"/>
          <w:sz w:val="19"/>
          <w:szCs w:val="19"/>
        </w:rPr>
        <w:t>. [</w:t>
      </w:r>
      <w:proofErr w:type="spellStart"/>
      <w:r w:rsidRPr="122A0111">
        <w:rPr>
          <w:rFonts w:ascii="Open Sans" w:eastAsia="Open Sans" w:hAnsi="Open Sans" w:cs="Open Sans"/>
          <w:color w:val="000000" w:themeColor="text1"/>
          <w:sz w:val="19"/>
          <w:szCs w:val="19"/>
        </w:rPr>
        <w:t>ebook</w:t>
      </w:r>
      <w:proofErr w:type="spellEnd"/>
      <w:r w:rsidRPr="122A0111">
        <w:rPr>
          <w:rFonts w:ascii="Open Sans" w:eastAsia="Open Sans" w:hAnsi="Open Sans" w:cs="Open Sans"/>
          <w:color w:val="000000" w:themeColor="text1"/>
          <w:sz w:val="19"/>
          <w:szCs w:val="19"/>
        </w:rPr>
        <w:t>] London: Department for Transport, p.11. Available at: &lt;https://assets.publishing.service.gov.uk/government/uploads/system/uploads/attachment_data/file/899574/roads-policing-review-call-for-evidence.pdf&gt; [Accessed 3 March 2022].</w:t>
      </w:r>
    </w:p>
    <w:p w14:paraId="2C078E63" w14:textId="2AAFE378" w:rsidR="00DD395D" w:rsidRDefault="00DD395D" w:rsidP="122A0111"/>
    <w:p w14:paraId="4DD5836C" w14:textId="49D47783" w:rsidR="122A0111" w:rsidRDefault="122A0111" w:rsidP="122A0111">
      <w:pPr>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Gwent Police. n.d. </w:t>
      </w:r>
      <w:r w:rsidRPr="122A0111">
        <w:rPr>
          <w:rFonts w:ascii="Open Sans" w:eastAsia="Open Sans" w:hAnsi="Open Sans" w:cs="Open Sans"/>
          <w:i/>
          <w:iCs/>
          <w:color w:val="000000" w:themeColor="text1"/>
          <w:sz w:val="19"/>
          <w:szCs w:val="19"/>
        </w:rPr>
        <w:t>About us</w:t>
      </w:r>
      <w:r w:rsidRPr="122A0111">
        <w:rPr>
          <w:rFonts w:ascii="Open Sans" w:eastAsia="Open Sans" w:hAnsi="Open Sans" w:cs="Open Sans"/>
          <w:color w:val="000000" w:themeColor="text1"/>
          <w:sz w:val="19"/>
          <w:szCs w:val="19"/>
        </w:rPr>
        <w:t>. [online] Available at: &lt;https://www.gwent.police.uk/police-forces/gwent-police/areas/about-us/about-us/#:~:text=We%20cover%20an%20area%20of,%2C%20Monmouthshire%2C%20Newport%20and%20Torfaen.&gt; [Accessed 3 March 2022].</w:t>
      </w:r>
    </w:p>
    <w:p w14:paraId="6C73D532" w14:textId="082DD36C" w:rsidR="122A0111" w:rsidRDefault="122A0111" w:rsidP="122A0111">
      <w:pPr>
        <w:rPr>
          <w:rFonts w:ascii="Open Sans" w:eastAsia="Open Sans" w:hAnsi="Open Sans" w:cs="Open Sans"/>
          <w:color w:val="000000" w:themeColor="text1"/>
          <w:sz w:val="19"/>
          <w:szCs w:val="19"/>
        </w:rPr>
      </w:pPr>
    </w:p>
    <w:p w14:paraId="3FE1AB58" w14:textId="19493CF4" w:rsidR="122A0111" w:rsidRDefault="122A0111" w:rsidP="122A0111">
      <w:pPr>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Action Vision Zero. 2021. </w:t>
      </w:r>
      <w:r w:rsidRPr="122A0111">
        <w:rPr>
          <w:rFonts w:ascii="Open Sans" w:eastAsia="Open Sans" w:hAnsi="Open Sans" w:cs="Open Sans"/>
          <w:i/>
          <w:iCs/>
          <w:color w:val="000000" w:themeColor="text1"/>
          <w:sz w:val="19"/>
          <w:szCs w:val="19"/>
        </w:rPr>
        <w:t>Roads policing on the rise</w:t>
      </w:r>
      <w:r w:rsidRPr="122A0111">
        <w:rPr>
          <w:rFonts w:ascii="Open Sans" w:eastAsia="Open Sans" w:hAnsi="Open Sans" w:cs="Open Sans"/>
          <w:color w:val="000000" w:themeColor="text1"/>
          <w:sz w:val="19"/>
          <w:szCs w:val="19"/>
        </w:rPr>
        <w:t>. [online] Available at: &lt;https://actionvisionzero.org/2021/01/07/roads-policing-on-the-rise/#:~:text=In%202020%2C%20the%20number%20of,they%20have%20risen%20since%202015.&gt; [Accessed 3 March 2022].</w:t>
      </w:r>
    </w:p>
    <w:p w14:paraId="64DA4834" w14:textId="335A10EA" w:rsidR="122A0111" w:rsidRDefault="122A0111" w:rsidP="122A0111">
      <w:pPr>
        <w:rPr>
          <w:rFonts w:ascii="Open Sans" w:eastAsia="Open Sans" w:hAnsi="Open Sans" w:cs="Open Sans"/>
          <w:color w:val="000000" w:themeColor="text1"/>
          <w:sz w:val="19"/>
          <w:szCs w:val="19"/>
        </w:rPr>
      </w:pPr>
    </w:p>
    <w:p w14:paraId="72F6EEE1" w14:textId="7F001995" w:rsidR="122A0111" w:rsidRDefault="122A0111" w:rsidP="122A0111">
      <w:pPr>
        <w:rPr>
          <w:rFonts w:ascii="Open Sans" w:eastAsia="Open Sans" w:hAnsi="Open Sans" w:cs="Open Sans"/>
          <w:color w:val="000000" w:themeColor="text1"/>
          <w:sz w:val="19"/>
          <w:szCs w:val="19"/>
        </w:rPr>
      </w:pPr>
      <w:proofErr w:type="spellStart"/>
      <w:r w:rsidRPr="122A0111">
        <w:rPr>
          <w:rFonts w:ascii="Open Sans" w:eastAsia="Open Sans" w:hAnsi="Open Sans" w:cs="Open Sans"/>
          <w:color w:val="000000" w:themeColor="text1"/>
          <w:sz w:val="19"/>
          <w:szCs w:val="19"/>
        </w:rPr>
        <w:t>Statswales.gov.wales</w:t>
      </w:r>
      <w:proofErr w:type="spellEnd"/>
      <w:r w:rsidRPr="122A0111">
        <w:rPr>
          <w:rFonts w:ascii="Open Sans" w:eastAsia="Open Sans" w:hAnsi="Open Sans" w:cs="Open Sans"/>
          <w:color w:val="000000" w:themeColor="text1"/>
          <w:sz w:val="19"/>
          <w:szCs w:val="19"/>
        </w:rPr>
        <w:t xml:space="preserve">. 2021. </w:t>
      </w:r>
      <w:r w:rsidRPr="122A0111">
        <w:rPr>
          <w:rFonts w:ascii="Open Sans" w:eastAsia="Open Sans" w:hAnsi="Open Sans" w:cs="Open Sans"/>
          <w:i/>
          <w:iCs/>
          <w:color w:val="000000" w:themeColor="text1"/>
          <w:sz w:val="19"/>
          <w:szCs w:val="19"/>
        </w:rPr>
        <w:t>Road length (Km), by type of road and local authority, Wales</w:t>
      </w:r>
      <w:r w:rsidRPr="122A0111">
        <w:rPr>
          <w:rFonts w:ascii="Open Sans" w:eastAsia="Open Sans" w:hAnsi="Open Sans" w:cs="Open Sans"/>
          <w:color w:val="000000" w:themeColor="text1"/>
          <w:sz w:val="19"/>
          <w:szCs w:val="19"/>
        </w:rPr>
        <w:t>. [online] Available at: &lt;https://statswales.gov.wales/Catalogue/Transport/Roads/Lengths-and-Conditions/roadlength-by-typeofroad-localauthority-year&gt; [Accessed 3 March 2022].</w:t>
      </w:r>
    </w:p>
    <w:p w14:paraId="67FF9CD6" w14:textId="0EBA3B31" w:rsidR="122A0111" w:rsidRDefault="122A0111" w:rsidP="122A0111">
      <w:pPr>
        <w:rPr>
          <w:rFonts w:ascii="Open Sans" w:eastAsia="Open Sans" w:hAnsi="Open Sans" w:cs="Open Sans"/>
          <w:color w:val="000000" w:themeColor="text1"/>
          <w:sz w:val="19"/>
          <w:szCs w:val="19"/>
        </w:rPr>
      </w:pPr>
    </w:p>
    <w:p w14:paraId="22CF9EF4" w14:textId="2366DB9F" w:rsidR="122A0111" w:rsidRDefault="122A0111" w:rsidP="122A0111">
      <w:pPr>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App.college.police.uk. 2013. </w:t>
      </w:r>
      <w:r w:rsidRPr="122A0111">
        <w:rPr>
          <w:rFonts w:ascii="Open Sans" w:eastAsia="Open Sans" w:hAnsi="Open Sans" w:cs="Open Sans"/>
          <w:i/>
          <w:iCs/>
          <w:color w:val="000000" w:themeColor="text1"/>
          <w:sz w:val="19"/>
          <w:szCs w:val="19"/>
        </w:rPr>
        <w:t>Road policing</w:t>
      </w:r>
      <w:r w:rsidRPr="122A0111">
        <w:rPr>
          <w:rFonts w:ascii="Open Sans" w:eastAsia="Open Sans" w:hAnsi="Open Sans" w:cs="Open Sans"/>
          <w:color w:val="000000" w:themeColor="text1"/>
          <w:sz w:val="19"/>
          <w:szCs w:val="19"/>
        </w:rPr>
        <w:t>. [online] Available at: &lt;https://www.app.college.police.uk/app-content/road-policing-2/&gt; [Accessed 3 March 2022].</w:t>
      </w:r>
    </w:p>
    <w:p w14:paraId="14D2E9DB" w14:textId="7A8B29B0" w:rsidR="122A0111" w:rsidRDefault="122A0111" w:rsidP="122A0111">
      <w:pPr>
        <w:rPr>
          <w:rFonts w:ascii="Open Sans" w:eastAsia="Open Sans" w:hAnsi="Open Sans" w:cs="Open Sans"/>
          <w:color w:val="000000" w:themeColor="text1"/>
          <w:sz w:val="19"/>
          <w:szCs w:val="19"/>
        </w:rPr>
      </w:pPr>
    </w:p>
    <w:p w14:paraId="12A2B3C3" w14:textId="2D6A1953" w:rsidR="122A0111" w:rsidRDefault="122A0111" w:rsidP="122A0111">
      <w:pPr>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2018. </w:t>
      </w:r>
      <w:r w:rsidRPr="122A0111">
        <w:rPr>
          <w:rFonts w:ascii="Open Sans" w:eastAsia="Open Sans" w:hAnsi="Open Sans" w:cs="Open Sans"/>
          <w:i/>
          <w:iCs/>
          <w:color w:val="000000" w:themeColor="text1"/>
          <w:sz w:val="19"/>
          <w:szCs w:val="19"/>
        </w:rPr>
        <w:t xml:space="preserve">Policing Our Roads Together: A </w:t>
      </w:r>
      <w:proofErr w:type="gramStart"/>
      <w:r w:rsidRPr="122A0111">
        <w:rPr>
          <w:rFonts w:ascii="Open Sans" w:eastAsia="Open Sans" w:hAnsi="Open Sans" w:cs="Open Sans"/>
          <w:i/>
          <w:iCs/>
          <w:color w:val="000000" w:themeColor="text1"/>
          <w:sz w:val="19"/>
          <w:szCs w:val="19"/>
        </w:rPr>
        <w:t>3 year</w:t>
      </w:r>
      <w:proofErr w:type="gramEnd"/>
      <w:r w:rsidRPr="122A0111">
        <w:rPr>
          <w:rFonts w:ascii="Open Sans" w:eastAsia="Open Sans" w:hAnsi="Open Sans" w:cs="Open Sans"/>
          <w:i/>
          <w:iCs/>
          <w:color w:val="000000" w:themeColor="text1"/>
          <w:sz w:val="19"/>
          <w:szCs w:val="19"/>
        </w:rPr>
        <w:t xml:space="preserve"> strategy 2018 – 2021</w:t>
      </w:r>
      <w:r w:rsidRPr="122A0111">
        <w:rPr>
          <w:rFonts w:ascii="Open Sans" w:eastAsia="Open Sans" w:hAnsi="Open Sans" w:cs="Open Sans"/>
          <w:color w:val="000000" w:themeColor="text1"/>
          <w:sz w:val="19"/>
          <w:szCs w:val="19"/>
        </w:rPr>
        <w:t>. 1st ed. [</w:t>
      </w:r>
      <w:proofErr w:type="spellStart"/>
      <w:r w:rsidRPr="122A0111">
        <w:rPr>
          <w:rFonts w:ascii="Open Sans" w:eastAsia="Open Sans" w:hAnsi="Open Sans" w:cs="Open Sans"/>
          <w:color w:val="000000" w:themeColor="text1"/>
          <w:sz w:val="19"/>
          <w:szCs w:val="19"/>
        </w:rPr>
        <w:t>ebook</w:t>
      </w:r>
      <w:proofErr w:type="spellEnd"/>
      <w:r w:rsidRPr="122A0111">
        <w:rPr>
          <w:rFonts w:ascii="Open Sans" w:eastAsia="Open Sans" w:hAnsi="Open Sans" w:cs="Open Sans"/>
          <w:color w:val="000000" w:themeColor="text1"/>
          <w:sz w:val="19"/>
          <w:szCs w:val="19"/>
        </w:rPr>
        <w:t>] West Mercia: NPCC, pp.1-5. Available at: &lt;https://library.college.police.uk/docs/appref/Policing-our-Roads-Together-partners-copy.pdf&gt; [Accessed 4 March 2022].</w:t>
      </w:r>
    </w:p>
    <w:p w14:paraId="1D2DAF2B" w14:textId="00A33431" w:rsidR="122A0111" w:rsidRDefault="122A0111" w:rsidP="122A0111">
      <w:pPr>
        <w:rPr>
          <w:rFonts w:ascii="Open Sans" w:eastAsia="Open Sans" w:hAnsi="Open Sans" w:cs="Open Sans"/>
          <w:color w:val="000000" w:themeColor="text1"/>
          <w:sz w:val="19"/>
          <w:szCs w:val="19"/>
        </w:rPr>
      </w:pPr>
    </w:p>
    <w:p w14:paraId="302742A9" w14:textId="5EBEBD9C" w:rsidR="122A0111" w:rsidRDefault="122A0111" w:rsidP="122A0111">
      <w:pPr>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lastRenderedPageBreak/>
        <w:t xml:space="preserve">Legislation.gov.uk. 1988. </w:t>
      </w:r>
      <w:r w:rsidRPr="122A0111">
        <w:rPr>
          <w:rFonts w:ascii="Open Sans" w:eastAsia="Open Sans" w:hAnsi="Open Sans" w:cs="Open Sans"/>
          <w:i/>
          <w:iCs/>
          <w:color w:val="000000" w:themeColor="text1"/>
          <w:sz w:val="19"/>
          <w:szCs w:val="19"/>
        </w:rPr>
        <w:t>Road Traffic Act 1988</w:t>
      </w:r>
      <w:r w:rsidRPr="122A0111">
        <w:rPr>
          <w:rFonts w:ascii="Open Sans" w:eastAsia="Open Sans" w:hAnsi="Open Sans" w:cs="Open Sans"/>
          <w:color w:val="000000" w:themeColor="text1"/>
          <w:sz w:val="19"/>
          <w:szCs w:val="19"/>
        </w:rPr>
        <w:t>. [online] Available at: &lt;https://www.legislation.gov.uk/ukpga/1988/52/part/VII/crossheading/powers-of-constables-and-other-authorised-persons/enacted#:~:text=163Power%20of%20police%20to,by%20a%20constable%20in%20uniform.&gt; [Accessed 4 March 2022].</w:t>
      </w:r>
    </w:p>
    <w:p w14:paraId="09355CCB" w14:textId="701AD466" w:rsidR="122A0111" w:rsidRDefault="122A0111" w:rsidP="122A0111">
      <w:pPr>
        <w:rPr>
          <w:rFonts w:ascii="Open Sans" w:eastAsia="Open Sans" w:hAnsi="Open Sans" w:cs="Open Sans"/>
          <w:color w:val="000000" w:themeColor="text1"/>
          <w:sz w:val="19"/>
          <w:szCs w:val="19"/>
        </w:rPr>
      </w:pPr>
    </w:p>
    <w:p w14:paraId="54C533BE" w14:textId="22E6311E" w:rsidR="122A0111" w:rsidRDefault="122A0111" w:rsidP="122A0111">
      <w:pPr>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www.unlock.org.uk. n.d. </w:t>
      </w:r>
      <w:proofErr w:type="spellStart"/>
      <w:r w:rsidRPr="122A0111">
        <w:rPr>
          <w:rFonts w:ascii="Open Sans" w:eastAsia="Open Sans" w:hAnsi="Open Sans" w:cs="Open Sans"/>
          <w:i/>
          <w:iCs/>
          <w:color w:val="000000" w:themeColor="text1"/>
          <w:sz w:val="19"/>
          <w:szCs w:val="19"/>
        </w:rPr>
        <w:t>Organisations</w:t>
      </w:r>
      <w:proofErr w:type="spellEnd"/>
      <w:r w:rsidRPr="122A0111">
        <w:rPr>
          <w:rFonts w:ascii="Open Sans" w:eastAsia="Open Sans" w:hAnsi="Open Sans" w:cs="Open Sans"/>
          <w:i/>
          <w:iCs/>
          <w:color w:val="000000" w:themeColor="text1"/>
          <w:sz w:val="19"/>
          <w:szCs w:val="19"/>
        </w:rPr>
        <w:t xml:space="preserve"> that have access to the Police National Computer (PNC)</w:t>
      </w:r>
      <w:r w:rsidRPr="122A0111">
        <w:rPr>
          <w:rFonts w:ascii="Open Sans" w:eastAsia="Open Sans" w:hAnsi="Open Sans" w:cs="Open Sans"/>
          <w:color w:val="000000" w:themeColor="text1"/>
          <w:sz w:val="19"/>
          <w:szCs w:val="19"/>
        </w:rPr>
        <w:t>. [online] Available at: &lt;https://unlock.org.uk/advice/organisations-access-police-national-computer-pnc/&gt; [Accessed 5 March 2022].</w:t>
      </w:r>
    </w:p>
    <w:p w14:paraId="1BE5590C" w14:textId="39EE9994" w:rsidR="122A0111" w:rsidRDefault="122A0111" w:rsidP="122A0111">
      <w:pPr>
        <w:rPr>
          <w:rFonts w:ascii="Open Sans" w:eastAsia="Open Sans" w:hAnsi="Open Sans" w:cs="Open Sans"/>
          <w:color w:val="000000" w:themeColor="text1"/>
          <w:sz w:val="19"/>
          <w:szCs w:val="19"/>
        </w:rPr>
      </w:pPr>
    </w:p>
    <w:p w14:paraId="62EC643A" w14:textId="1E3B9621" w:rsidR="122A0111" w:rsidRDefault="122A0111" w:rsidP="122A0111">
      <w:pPr>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Church, J., 2021. </w:t>
      </w:r>
      <w:r w:rsidRPr="122A0111">
        <w:rPr>
          <w:rFonts w:ascii="Open Sans" w:eastAsia="Open Sans" w:hAnsi="Open Sans" w:cs="Open Sans"/>
          <w:i/>
          <w:iCs/>
          <w:color w:val="000000" w:themeColor="text1"/>
          <w:sz w:val="19"/>
          <w:szCs w:val="19"/>
        </w:rPr>
        <w:t>DVLA brings latest tech to police roadside checks - DVLA digital services blog</w:t>
      </w:r>
      <w:r w:rsidRPr="122A0111">
        <w:rPr>
          <w:rFonts w:ascii="Open Sans" w:eastAsia="Open Sans" w:hAnsi="Open Sans" w:cs="Open Sans"/>
          <w:color w:val="000000" w:themeColor="text1"/>
          <w:sz w:val="19"/>
          <w:szCs w:val="19"/>
        </w:rPr>
        <w:t>. [online] Dvladigital.blog.gov.uk. Available at: &lt;https://dvladigital.blog.gov.uk/2021/07/16/dvla-brings-latest-tech-to-police-roadside-checks/#:~:text=It%20saves%20time%20by%20allowing,of%20a%20driver%20almost%20instantly.&gt; [Accessed 5 March 2022].</w:t>
      </w:r>
    </w:p>
    <w:p w14:paraId="535E6247" w14:textId="243DB12F" w:rsidR="122A0111" w:rsidRDefault="122A0111" w:rsidP="122A0111">
      <w:pPr>
        <w:rPr>
          <w:rFonts w:ascii="Open Sans" w:eastAsia="Open Sans" w:hAnsi="Open Sans" w:cs="Open Sans"/>
          <w:color w:val="000000" w:themeColor="text1"/>
          <w:sz w:val="19"/>
          <w:szCs w:val="19"/>
        </w:rPr>
      </w:pPr>
    </w:p>
    <w:p w14:paraId="76347CB4" w14:textId="35DD77CD" w:rsidR="122A0111" w:rsidRDefault="122A0111" w:rsidP="122A0111">
      <w:pPr>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App.college.police.uk. 2013. </w:t>
      </w:r>
      <w:r w:rsidRPr="122A0111">
        <w:rPr>
          <w:rFonts w:ascii="Open Sans" w:eastAsia="Open Sans" w:hAnsi="Open Sans" w:cs="Open Sans"/>
          <w:i/>
          <w:iCs/>
          <w:color w:val="000000" w:themeColor="text1"/>
          <w:sz w:val="19"/>
          <w:szCs w:val="19"/>
        </w:rPr>
        <w:t>Disrupting criminality</w:t>
      </w:r>
      <w:r w:rsidRPr="122A0111">
        <w:rPr>
          <w:rFonts w:ascii="Open Sans" w:eastAsia="Open Sans" w:hAnsi="Open Sans" w:cs="Open Sans"/>
          <w:color w:val="000000" w:themeColor="text1"/>
          <w:sz w:val="19"/>
          <w:szCs w:val="19"/>
        </w:rPr>
        <w:t>. [online] Available at: &lt;https://www.app.college.police.uk/app-content/road-policing-2/disrupting-criminality/#automatic-number-plate-recognition-&gt; [Accessed 5 March 2022].</w:t>
      </w:r>
    </w:p>
    <w:p w14:paraId="4D169EED" w14:textId="247CCEA2" w:rsidR="122A0111" w:rsidRDefault="122A0111" w:rsidP="122A0111">
      <w:pPr>
        <w:rPr>
          <w:rFonts w:ascii="Open Sans" w:eastAsia="Open Sans" w:hAnsi="Open Sans" w:cs="Open Sans"/>
          <w:color w:val="000000" w:themeColor="text1"/>
          <w:sz w:val="19"/>
          <w:szCs w:val="19"/>
        </w:rPr>
      </w:pPr>
    </w:p>
    <w:p w14:paraId="433E489F" w14:textId="71D985A0" w:rsidR="122A0111" w:rsidRDefault="122A0111" w:rsidP="122A0111">
      <w:pPr>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App.college.police.uk. 2013. </w:t>
      </w:r>
      <w:r w:rsidRPr="122A0111">
        <w:rPr>
          <w:rFonts w:ascii="Open Sans" w:eastAsia="Open Sans" w:hAnsi="Open Sans" w:cs="Open Sans"/>
          <w:i/>
          <w:iCs/>
          <w:color w:val="000000" w:themeColor="text1"/>
          <w:sz w:val="19"/>
          <w:szCs w:val="19"/>
        </w:rPr>
        <w:t>ANPR</w:t>
      </w:r>
      <w:r w:rsidRPr="122A0111">
        <w:rPr>
          <w:rFonts w:ascii="Open Sans" w:eastAsia="Open Sans" w:hAnsi="Open Sans" w:cs="Open Sans"/>
          <w:color w:val="000000" w:themeColor="text1"/>
          <w:sz w:val="19"/>
          <w:szCs w:val="19"/>
        </w:rPr>
        <w:t>. [online] Available at: &lt;https://www.app.college.police.uk/app-content/investigations/investigative-strategies/investigative-strategiesanpr/#anpr-analysis&gt; [Accessed 5 March 2022].</w:t>
      </w:r>
    </w:p>
    <w:p w14:paraId="6CA263B2" w14:textId="188F7EB9" w:rsidR="122A0111" w:rsidRDefault="122A0111" w:rsidP="122A0111">
      <w:pPr>
        <w:rPr>
          <w:rFonts w:ascii="Open Sans" w:eastAsia="Open Sans" w:hAnsi="Open Sans" w:cs="Open Sans"/>
          <w:color w:val="000000" w:themeColor="text1"/>
          <w:sz w:val="19"/>
          <w:szCs w:val="19"/>
        </w:rPr>
      </w:pPr>
    </w:p>
    <w:p w14:paraId="4D9D8979" w14:textId="533D42C2" w:rsidR="122A0111" w:rsidRDefault="122A0111" w:rsidP="122A0111">
      <w:pPr>
        <w:rPr>
          <w:rFonts w:ascii="Open Sans" w:eastAsia="Open Sans" w:hAnsi="Open Sans" w:cs="Open Sans"/>
          <w:color w:val="000000" w:themeColor="text1"/>
          <w:sz w:val="19"/>
          <w:szCs w:val="19"/>
        </w:rPr>
      </w:pPr>
      <w:r w:rsidRPr="122A0111">
        <w:rPr>
          <w:rFonts w:ascii="Open Sans" w:eastAsia="Open Sans" w:hAnsi="Open Sans" w:cs="Open Sans"/>
          <w:color w:val="000000" w:themeColor="text1"/>
          <w:sz w:val="19"/>
          <w:szCs w:val="19"/>
        </w:rPr>
        <w:t xml:space="preserve">Rac.co.uk. 2021. </w:t>
      </w:r>
      <w:r w:rsidRPr="122A0111">
        <w:rPr>
          <w:rFonts w:ascii="Open Sans" w:eastAsia="Open Sans" w:hAnsi="Open Sans" w:cs="Open Sans"/>
          <w:i/>
          <w:iCs/>
          <w:color w:val="000000" w:themeColor="text1"/>
          <w:sz w:val="19"/>
          <w:szCs w:val="19"/>
        </w:rPr>
        <w:t>Reports of cloned number plates double as innocent motorists pay the price | RAC Drive</w:t>
      </w:r>
      <w:r w:rsidRPr="122A0111">
        <w:rPr>
          <w:rFonts w:ascii="Open Sans" w:eastAsia="Open Sans" w:hAnsi="Open Sans" w:cs="Open Sans"/>
          <w:color w:val="000000" w:themeColor="text1"/>
          <w:sz w:val="19"/>
          <w:szCs w:val="19"/>
        </w:rPr>
        <w:t>. [online] Available at: &lt;https://www.rac.co.uk/drive/news/motoring-news/reports-of-cloned-number-plates-double-as-innocent-motorists-pay-the-price/&gt; [Accessed 5 March 2022].</w:t>
      </w:r>
    </w:p>
    <w:sectPr w:rsidR="122A01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4CA1D0" w14:textId="77777777" w:rsidR="0000059B" w:rsidRDefault="0000059B" w:rsidP="008A6C78">
      <w:pPr>
        <w:spacing w:after="0" w:line="240" w:lineRule="auto"/>
      </w:pPr>
      <w:r>
        <w:separator/>
      </w:r>
    </w:p>
  </w:endnote>
  <w:endnote w:type="continuationSeparator" w:id="0">
    <w:p w14:paraId="41DA94E6" w14:textId="77777777" w:rsidR="0000059B" w:rsidRDefault="0000059B" w:rsidP="008A6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54B4A8" w14:textId="77777777" w:rsidR="0000059B" w:rsidRDefault="0000059B" w:rsidP="008A6C78">
      <w:pPr>
        <w:spacing w:after="0" w:line="240" w:lineRule="auto"/>
      </w:pPr>
      <w:r>
        <w:separator/>
      </w:r>
    </w:p>
  </w:footnote>
  <w:footnote w:type="continuationSeparator" w:id="0">
    <w:p w14:paraId="77B7D9A3" w14:textId="77777777" w:rsidR="0000059B" w:rsidRDefault="0000059B" w:rsidP="008A6C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E319BA"/>
    <w:multiLevelType w:val="hybridMultilevel"/>
    <w:tmpl w:val="5E320CDC"/>
    <w:lvl w:ilvl="0" w:tplc="A90CB3BC">
      <w:start w:val="1"/>
      <w:numFmt w:val="bullet"/>
      <w:lvlText w:val=""/>
      <w:lvlJc w:val="left"/>
      <w:pPr>
        <w:ind w:left="720" w:hanging="360"/>
      </w:pPr>
      <w:rPr>
        <w:rFonts w:ascii="Symbol" w:hAnsi="Symbol" w:hint="default"/>
      </w:rPr>
    </w:lvl>
    <w:lvl w:ilvl="1" w:tplc="A09AAB8A">
      <w:start w:val="1"/>
      <w:numFmt w:val="bullet"/>
      <w:lvlText w:val="o"/>
      <w:lvlJc w:val="left"/>
      <w:pPr>
        <w:ind w:left="1440" w:hanging="360"/>
      </w:pPr>
      <w:rPr>
        <w:rFonts w:ascii="Courier New" w:hAnsi="Courier New" w:hint="default"/>
      </w:rPr>
    </w:lvl>
    <w:lvl w:ilvl="2" w:tplc="3D4848F6">
      <w:start w:val="1"/>
      <w:numFmt w:val="bullet"/>
      <w:lvlText w:val=""/>
      <w:lvlJc w:val="left"/>
      <w:pPr>
        <w:ind w:left="2160" w:hanging="360"/>
      </w:pPr>
      <w:rPr>
        <w:rFonts w:ascii="Wingdings" w:hAnsi="Wingdings" w:hint="default"/>
      </w:rPr>
    </w:lvl>
    <w:lvl w:ilvl="3" w:tplc="8886E5D4">
      <w:start w:val="1"/>
      <w:numFmt w:val="bullet"/>
      <w:lvlText w:val=""/>
      <w:lvlJc w:val="left"/>
      <w:pPr>
        <w:ind w:left="2880" w:hanging="360"/>
      </w:pPr>
      <w:rPr>
        <w:rFonts w:ascii="Symbol" w:hAnsi="Symbol" w:hint="default"/>
      </w:rPr>
    </w:lvl>
    <w:lvl w:ilvl="4" w:tplc="76BC85E4">
      <w:start w:val="1"/>
      <w:numFmt w:val="bullet"/>
      <w:lvlText w:val="o"/>
      <w:lvlJc w:val="left"/>
      <w:pPr>
        <w:ind w:left="3600" w:hanging="360"/>
      </w:pPr>
      <w:rPr>
        <w:rFonts w:ascii="Courier New" w:hAnsi="Courier New" w:hint="default"/>
      </w:rPr>
    </w:lvl>
    <w:lvl w:ilvl="5" w:tplc="F0B87D0C">
      <w:start w:val="1"/>
      <w:numFmt w:val="bullet"/>
      <w:lvlText w:val=""/>
      <w:lvlJc w:val="left"/>
      <w:pPr>
        <w:ind w:left="4320" w:hanging="360"/>
      </w:pPr>
      <w:rPr>
        <w:rFonts w:ascii="Wingdings" w:hAnsi="Wingdings" w:hint="default"/>
      </w:rPr>
    </w:lvl>
    <w:lvl w:ilvl="6" w:tplc="A086E2CE">
      <w:start w:val="1"/>
      <w:numFmt w:val="bullet"/>
      <w:lvlText w:val=""/>
      <w:lvlJc w:val="left"/>
      <w:pPr>
        <w:ind w:left="5040" w:hanging="360"/>
      </w:pPr>
      <w:rPr>
        <w:rFonts w:ascii="Symbol" w:hAnsi="Symbol" w:hint="default"/>
      </w:rPr>
    </w:lvl>
    <w:lvl w:ilvl="7" w:tplc="9E6039A8">
      <w:start w:val="1"/>
      <w:numFmt w:val="bullet"/>
      <w:lvlText w:val="o"/>
      <w:lvlJc w:val="left"/>
      <w:pPr>
        <w:ind w:left="5760" w:hanging="360"/>
      </w:pPr>
      <w:rPr>
        <w:rFonts w:ascii="Courier New" w:hAnsi="Courier New" w:hint="default"/>
      </w:rPr>
    </w:lvl>
    <w:lvl w:ilvl="8" w:tplc="60B2FE92">
      <w:start w:val="1"/>
      <w:numFmt w:val="bullet"/>
      <w:lvlText w:val=""/>
      <w:lvlJc w:val="left"/>
      <w:pPr>
        <w:ind w:left="6480" w:hanging="360"/>
      </w:pPr>
      <w:rPr>
        <w:rFonts w:ascii="Wingdings" w:hAnsi="Wingdings" w:hint="default"/>
      </w:rPr>
    </w:lvl>
  </w:abstractNum>
  <w:abstractNum w:abstractNumId="1" w15:restartNumberingAfterBreak="0">
    <w:nsid w:val="49B01B72"/>
    <w:multiLevelType w:val="hybridMultilevel"/>
    <w:tmpl w:val="22F6BC92"/>
    <w:lvl w:ilvl="0" w:tplc="CFEAEA5C">
      <w:start w:val="1"/>
      <w:numFmt w:val="bullet"/>
      <w:lvlText w:val=""/>
      <w:lvlJc w:val="left"/>
      <w:pPr>
        <w:ind w:left="720" w:hanging="360"/>
      </w:pPr>
      <w:rPr>
        <w:rFonts w:ascii="Symbol" w:hAnsi="Symbol" w:hint="default"/>
      </w:rPr>
    </w:lvl>
    <w:lvl w:ilvl="1" w:tplc="8264D500">
      <w:start w:val="1"/>
      <w:numFmt w:val="bullet"/>
      <w:lvlText w:val="o"/>
      <w:lvlJc w:val="left"/>
      <w:pPr>
        <w:ind w:left="1440" w:hanging="360"/>
      </w:pPr>
      <w:rPr>
        <w:rFonts w:ascii="Courier New" w:hAnsi="Courier New" w:hint="default"/>
      </w:rPr>
    </w:lvl>
    <w:lvl w:ilvl="2" w:tplc="FE1AC8FE">
      <w:start w:val="1"/>
      <w:numFmt w:val="bullet"/>
      <w:lvlText w:val=""/>
      <w:lvlJc w:val="left"/>
      <w:pPr>
        <w:ind w:left="2160" w:hanging="360"/>
      </w:pPr>
      <w:rPr>
        <w:rFonts w:ascii="Wingdings" w:hAnsi="Wingdings" w:hint="default"/>
      </w:rPr>
    </w:lvl>
    <w:lvl w:ilvl="3" w:tplc="328A2EE6">
      <w:start w:val="1"/>
      <w:numFmt w:val="bullet"/>
      <w:lvlText w:val=""/>
      <w:lvlJc w:val="left"/>
      <w:pPr>
        <w:ind w:left="2880" w:hanging="360"/>
      </w:pPr>
      <w:rPr>
        <w:rFonts w:ascii="Symbol" w:hAnsi="Symbol" w:hint="default"/>
      </w:rPr>
    </w:lvl>
    <w:lvl w:ilvl="4" w:tplc="7C1E11A4">
      <w:start w:val="1"/>
      <w:numFmt w:val="bullet"/>
      <w:lvlText w:val="o"/>
      <w:lvlJc w:val="left"/>
      <w:pPr>
        <w:ind w:left="3600" w:hanging="360"/>
      </w:pPr>
      <w:rPr>
        <w:rFonts w:ascii="Courier New" w:hAnsi="Courier New" w:hint="default"/>
      </w:rPr>
    </w:lvl>
    <w:lvl w:ilvl="5" w:tplc="06985DA8">
      <w:start w:val="1"/>
      <w:numFmt w:val="bullet"/>
      <w:lvlText w:val=""/>
      <w:lvlJc w:val="left"/>
      <w:pPr>
        <w:ind w:left="4320" w:hanging="360"/>
      </w:pPr>
      <w:rPr>
        <w:rFonts w:ascii="Wingdings" w:hAnsi="Wingdings" w:hint="default"/>
      </w:rPr>
    </w:lvl>
    <w:lvl w:ilvl="6" w:tplc="6F7C8862">
      <w:start w:val="1"/>
      <w:numFmt w:val="bullet"/>
      <w:lvlText w:val=""/>
      <w:lvlJc w:val="left"/>
      <w:pPr>
        <w:ind w:left="5040" w:hanging="360"/>
      </w:pPr>
      <w:rPr>
        <w:rFonts w:ascii="Symbol" w:hAnsi="Symbol" w:hint="default"/>
      </w:rPr>
    </w:lvl>
    <w:lvl w:ilvl="7" w:tplc="C15443F2">
      <w:start w:val="1"/>
      <w:numFmt w:val="bullet"/>
      <w:lvlText w:val="o"/>
      <w:lvlJc w:val="left"/>
      <w:pPr>
        <w:ind w:left="5760" w:hanging="360"/>
      </w:pPr>
      <w:rPr>
        <w:rFonts w:ascii="Courier New" w:hAnsi="Courier New" w:hint="default"/>
      </w:rPr>
    </w:lvl>
    <w:lvl w:ilvl="8" w:tplc="08A61D5C">
      <w:start w:val="1"/>
      <w:numFmt w:val="bullet"/>
      <w:lvlText w:val=""/>
      <w:lvlJc w:val="left"/>
      <w:pPr>
        <w:ind w:left="6480" w:hanging="360"/>
      </w:pPr>
      <w:rPr>
        <w:rFonts w:ascii="Wingdings" w:hAnsi="Wingdings" w:hint="default"/>
      </w:rPr>
    </w:lvl>
  </w:abstractNum>
  <w:abstractNum w:abstractNumId="2" w15:restartNumberingAfterBreak="0">
    <w:nsid w:val="60377AAF"/>
    <w:multiLevelType w:val="hybridMultilevel"/>
    <w:tmpl w:val="D8386D3A"/>
    <w:lvl w:ilvl="0" w:tplc="B538C354">
      <w:start w:val="1"/>
      <w:numFmt w:val="bullet"/>
      <w:lvlText w:val=""/>
      <w:lvlJc w:val="left"/>
      <w:pPr>
        <w:ind w:left="720" w:hanging="360"/>
      </w:pPr>
      <w:rPr>
        <w:rFonts w:ascii="Symbol" w:hAnsi="Symbol" w:hint="default"/>
      </w:rPr>
    </w:lvl>
    <w:lvl w:ilvl="1" w:tplc="04DE3ABA">
      <w:start w:val="1"/>
      <w:numFmt w:val="bullet"/>
      <w:lvlText w:val="o"/>
      <w:lvlJc w:val="left"/>
      <w:pPr>
        <w:ind w:left="1440" w:hanging="360"/>
      </w:pPr>
      <w:rPr>
        <w:rFonts w:ascii="Courier New" w:hAnsi="Courier New" w:hint="default"/>
      </w:rPr>
    </w:lvl>
    <w:lvl w:ilvl="2" w:tplc="71A0651A">
      <w:start w:val="1"/>
      <w:numFmt w:val="bullet"/>
      <w:lvlText w:val=""/>
      <w:lvlJc w:val="left"/>
      <w:pPr>
        <w:ind w:left="2160" w:hanging="360"/>
      </w:pPr>
      <w:rPr>
        <w:rFonts w:ascii="Wingdings" w:hAnsi="Wingdings" w:hint="default"/>
      </w:rPr>
    </w:lvl>
    <w:lvl w:ilvl="3" w:tplc="F582226E">
      <w:start w:val="1"/>
      <w:numFmt w:val="bullet"/>
      <w:lvlText w:val=""/>
      <w:lvlJc w:val="left"/>
      <w:pPr>
        <w:ind w:left="2880" w:hanging="360"/>
      </w:pPr>
      <w:rPr>
        <w:rFonts w:ascii="Symbol" w:hAnsi="Symbol" w:hint="default"/>
      </w:rPr>
    </w:lvl>
    <w:lvl w:ilvl="4" w:tplc="37FE59C6">
      <w:start w:val="1"/>
      <w:numFmt w:val="bullet"/>
      <w:lvlText w:val="o"/>
      <w:lvlJc w:val="left"/>
      <w:pPr>
        <w:ind w:left="3600" w:hanging="360"/>
      </w:pPr>
      <w:rPr>
        <w:rFonts w:ascii="Courier New" w:hAnsi="Courier New" w:hint="default"/>
      </w:rPr>
    </w:lvl>
    <w:lvl w:ilvl="5" w:tplc="9A2AD148">
      <w:start w:val="1"/>
      <w:numFmt w:val="bullet"/>
      <w:lvlText w:val=""/>
      <w:lvlJc w:val="left"/>
      <w:pPr>
        <w:ind w:left="4320" w:hanging="360"/>
      </w:pPr>
      <w:rPr>
        <w:rFonts w:ascii="Wingdings" w:hAnsi="Wingdings" w:hint="default"/>
      </w:rPr>
    </w:lvl>
    <w:lvl w:ilvl="6" w:tplc="67A6C03A">
      <w:start w:val="1"/>
      <w:numFmt w:val="bullet"/>
      <w:lvlText w:val=""/>
      <w:lvlJc w:val="left"/>
      <w:pPr>
        <w:ind w:left="5040" w:hanging="360"/>
      </w:pPr>
      <w:rPr>
        <w:rFonts w:ascii="Symbol" w:hAnsi="Symbol" w:hint="default"/>
      </w:rPr>
    </w:lvl>
    <w:lvl w:ilvl="7" w:tplc="E13E99EC">
      <w:start w:val="1"/>
      <w:numFmt w:val="bullet"/>
      <w:lvlText w:val="o"/>
      <w:lvlJc w:val="left"/>
      <w:pPr>
        <w:ind w:left="5760" w:hanging="360"/>
      </w:pPr>
      <w:rPr>
        <w:rFonts w:ascii="Courier New" w:hAnsi="Courier New" w:hint="default"/>
      </w:rPr>
    </w:lvl>
    <w:lvl w:ilvl="8" w:tplc="72BC3916">
      <w:start w:val="1"/>
      <w:numFmt w:val="bullet"/>
      <w:lvlText w:val=""/>
      <w:lvlJc w:val="left"/>
      <w:pPr>
        <w:ind w:left="6480" w:hanging="360"/>
      </w:pPr>
      <w:rPr>
        <w:rFonts w:ascii="Wingdings" w:hAnsi="Wingdings" w:hint="default"/>
      </w:rPr>
    </w:lvl>
  </w:abstractNum>
  <w:abstractNum w:abstractNumId="3" w15:restartNumberingAfterBreak="0">
    <w:nsid w:val="7765341E"/>
    <w:multiLevelType w:val="hybridMultilevel"/>
    <w:tmpl w:val="25626DCC"/>
    <w:lvl w:ilvl="0" w:tplc="C590B690">
      <w:start w:val="1"/>
      <w:numFmt w:val="bullet"/>
      <w:lvlText w:val=""/>
      <w:lvlJc w:val="left"/>
      <w:pPr>
        <w:ind w:left="720" w:hanging="360"/>
      </w:pPr>
      <w:rPr>
        <w:rFonts w:ascii="Symbol" w:hAnsi="Symbol" w:hint="default"/>
      </w:rPr>
    </w:lvl>
    <w:lvl w:ilvl="1" w:tplc="40D48C8C">
      <w:start w:val="1"/>
      <w:numFmt w:val="bullet"/>
      <w:lvlText w:val="o"/>
      <w:lvlJc w:val="left"/>
      <w:pPr>
        <w:ind w:left="1440" w:hanging="360"/>
      </w:pPr>
      <w:rPr>
        <w:rFonts w:ascii="Courier New" w:hAnsi="Courier New" w:hint="default"/>
      </w:rPr>
    </w:lvl>
    <w:lvl w:ilvl="2" w:tplc="7B94821E">
      <w:start w:val="1"/>
      <w:numFmt w:val="bullet"/>
      <w:lvlText w:val=""/>
      <w:lvlJc w:val="left"/>
      <w:pPr>
        <w:ind w:left="2160" w:hanging="360"/>
      </w:pPr>
      <w:rPr>
        <w:rFonts w:ascii="Wingdings" w:hAnsi="Wingdings" w:hint="default"/>
      </w:rPr>
    </w:lvl>
    <w:lvl w:ilvl="3" w:tplc="4E52F620">
      <w:start w:val="1"/>
      <w:numFmt w:val="bullet"/>
      <w:lvlText w:val=""/>
      <w:lvlJc w:val="left"/>
      <w:pPr>
        <w:ind w:left="2880" w:hanging="360"/>
      </w:pPr>
      <w:rPr>
        <w:rFonts w:ascii="Symbol" w:hAnsi="Symbol" w:hint="default"/>
      </w:rPr>
    </w:lvl>
    <w:lvl w:ilvl="4" w:tplc="C110F978">
      <w:start w:val="1"/>
      <w:numFmt w:val="bullet"/>
      <w:lvlText w:val="o"/>
      <w:lvlJc w:val="left"/>
      <w:pPr>
        <w:ind w:left="3600" w:hanging="360"/>
      </w:pPr>
      <w:rPr>
        <w:rFonts w:ascii="Courier New" w:hAnsi="Courier New" w:hint="default"/>
      </w:rPr>
    </w:lvl>
    <w:lvl w:ilvl="5" w:tplc="F24611A0">
      <w:start w:val="1"/>
      <w:numFmt w:val="bullet"/>
      <w:lvlText w:val=""/>
      <w:lvlJc w:val="left"/>
      <w:pPr>
        <w:ind w:left="4320" w:hanging="360"/>
      </w:pPr>
      <w:rPr>
        <w:rFonts w:ascii="Wingdings" w:hAnsi="Wingdings" w:hint="default"/>
      </w:rPr>
    </w:lvl>
    <w:lvl w:ilvl="6" w:tplc="9E4AF4E2">
      <w:start w:val="1"/>
      <w:numFmt w:val="bullet"/>
      <w:lvlText w:val=""/>
      <w:lvlJc w:val="left"/>
      <w:pPr>
        <w:ind w:left="5040" w:hanging="360"/>
      </w:pPr>
      <w:rPr>
        <w:rFonts w:ascii="Symbol" w:hAnsi="Symbol" w:hint="default"/>
      </w:rPr>
    </w:lvl>
    <w:lvl w:ilvl="7" w:tplc="2E7465D0">
      <w:start w:val="1"/>
      <w:numFmt w:val="bullet"/>
      <w:lvlText w:val="o"/>
      <w:lvlJc w:val="left"/>
      <w:pPr>
        <w:ind w:left="5760" w:hanging="360"/>
      </w:pPr>
      <w:rPr>
        <w:rFonts w:ascii="Courier New" w:hAnsi="Courier New" w:hint="default"/>
      </w:rPr>
    </w:lvl>
    <w:lvl w:ilvl="8" w:tplc="45E4B5A2">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BD6C47"/>
    <w:rsid w:val="0000059B"/>
    <w:rsid w:val="008A6C78"/>
    <w:rsid w:val="00DD395D"/>
    <w:rsid w:val="122A0111"/>
    <w:rsid w:val="1FBD6C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BD6C47"/>
  <w15:chartTrackingRefBased/>
  <w15:docId w15:val="{BC331CBF-BD56-454F-8096-AF53E729D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4527</Words>
  <Characters>25808</Characters>
  <Application>Microsoft Office Word</Application>
  <DocSecurity>0</DocSecurity>
  <Lines>215</Lines>
  <Paragraphs>60</Paragraphs>
  <ScaleCrop>false</ScaleCrop>
  <Company/>
  <LinksUpToDate>false</LinksUpToDate>
  <CharactersWithSpaces>30275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harrington</dc:creator>
  <cp:keywords/>
  <dc:description/>
  <cp:lastModifiedBy>Harrington, Owain</cp:lastModifiedBy>
  <cp:revision>2</cp:revision>
  <dcterms:created xsi:type="dcterms:W3CDTF">2022-03-07T11:12:00Z</dcterms:created>
  <dcterms:modified xsi:type="dcterms:W3CDTF">2022-03-07T16:52:00Z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2022-03-07T16:48:29Z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4096842b-1a48-48ef-842a-1d42475b9519</vt:lpwstr>
  </property>
  <property fmtid="{D5CDD505-2E9C-101B-9397-08002B2CF9AE}" pid="8" name="MSIP_Label_f2acd28b-79a3-4a0f-b0ff-4b75658b1549_ContentBits">
    <vt:lpwstr>0</vt:lpwstr>
  </property>
</Properties>
</file>