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CF9E9" w14:textId="77777777" w:rsidR="00F52FD4" w:rsidRPr="005D74FB" w:rsidRDefault="00F52FD4" w:rsidP="00094884">
      <w:pPr>
        <w:jc w:val="center"/>
        <w:rPr>
          <w:b/>
          <w:bCs/>
          <w:color w:val="000000" w:themeColor="text1"/>
          <w:sz w:val="32"/>
          <w:szCs w:val="32"/>
        </w:rPr>
      </w:pPr>
    </w:p>
    <w:p w14:paraId="004C227C" w14:textId="77777777" w:rsidR="00F52FD4" w:rsidRPr="005D74FB" w:rsidRDefault="00F52FD4" w:rsidP="00094884">
      <w:pPr>
        <w:jc w:val="center"/>
        <w:rPr>
          <w:b/>
          <w:bCs/>
          <w:color w:val="000000" w:themeColor="text1"/>
          <w:sz w:val="32"/>
          <w:szCs w:val="32"/>
        </w:rPr>
      </w:pPr>
    </w:p>
    <w:p w14:paraId="03D3A36D" w14:textId="77777777" w:rsidR="00F52FD4" w:rsidRPr="005D74FB" w:rsidRDefault="00F52FD4" w:rsidP="00094884">
      <w:pPr>
        <w:jc w:val="center"/>
        <w:rPr>
          <w:b/>
          <w:bCs/>
          <w:color w:val="000000" w:themeColor="text1"/>
          <w:sz w:val="32"/>
          <w:szCs w:val="32"/>
        </w:rPr>
      </w:pPr>
    </w:p>
    <w:p w14:paraId="69313ECD" w14:textId="77777777" w:rsidR="00F52FD4" w:rsidRPr="005D74FB" w:rsidRDefault="00F52FD4" w:rsidP="00094884">
      <w:pPr>
        <w:jc w:val="center"/>
        <w:rPr>
          <w:b/>
          <w:bCs/>
          <w:color w:val="000000" w:themeColor="text1"/>
          <w:sz w:val="32"/>
          <w:szCs w:val="32"/>
        </w:rPr>
      </w:pPr>
    </w:p>
    <w:p w14:paraId="21431B26" w14:textId="77777777" w:rsidR="00F52FD4" w:rsidRPr="005D74FB" w:rsidRDefault="00F52FD4" w:rsidP="00094884">
      <w:pPr>
        <w:jc w:val="center"/>
        <w:rPr>
          <w:b/>
          <w:bCs/>
          <w:color w:val="000000" w:themeColor="text1"/>
          <w:sz w:val="32"/>
          <w:szCs w:val="32"/>
        </w:rPr>
      </w:pPr>
    </w:p>
    <w:p w14:paraId="267537E1" w14:textId="77777777" w:rsidR="00F52FD4" w:rsidRPr="005D74FB" w:rsidRDefault="00F52FD4" w:rsidP="00094884">
      <w:pPr>
        <w:jc w:val="center"/>
        <w:rPr>
          <w:b/>
          <w:bCs/>
          <w:color w:val="000000" w:themeColor="text1"/>
          <w:sz w:val="32"/>
          <w:szCs w:val="32"/>
        </w:rPr>
      </w:pPr>
    </w:p>
    <w:p w14:paraId="79ED799E" w14:textId="77777777" w:rsidR="00F52FD4" w:rsidRPr="005D74FB" w:rsidRDefault="00F52FD4" w:rsidP="00094884">
      <w:pPr>
        <w:jc w:val="center"/>
        <w:rPr>
          <w:b/>
          <w:bCs/>
          <w:color w:val="000000" w:themeColor="text1"/>
          <w:sz w:val="32"/>
          <w:szCs w:val="32"/>
        </w:rPr>
      </w:pPr>
    </w:p>
    <w:p w14:paraId="77DBF605" w14:textId="77777777" w:rsidR="009F1B59" w:rsidRPr="005D74FB" w:rsidRDefault="009F1B59" w:rsidP="009F1B59">
      <w:pPr>
        <w:jc w:val="center"/>
        <w:rPr>
          <w:b/>
          <w:bCs/>
          <w:color w:val="000000" w:themeColor="text1"/>
          <w:sz w:val="32"/>
          <w:szCs w:val="32"/>
        </w:rPr>
      </w:pPr>
      <w:r w:rsidRPr="005D74FB">
        <w:rPr>
          <w:b/>
          <w:bCs/>
          <w:color w:val="000000" w:themeColor="text1"/>
          <w:sz w:val="32"/>
          <w:szCs w:val="32"/>
        </w:rPr>
        <w:t>Module: Leading and Implementing Change (LIC)</w:t>
      </w:r>
    </w:p>
    <w:p w14:paraId="45FF8D49" w14:textId="00BC7B93" w:rsidR="009F1B59" w:rsidRDefault="009F1B59" w:rsidP="009F1B59">
      <w:pPr>
        <w:jc w:val="center"/>
        <w:rPr>
          <w:b/>
          <w:bCs/>
          <w:color w:val="000000" w:themeColor="text1"/>
          <w:sz w:val="32"/>
          <w:szCs w:val="32"/>
        </w:rPr>
      </w:pPr>
      <w:r w:rsidRPr="005D74FB">
        <w:rPr>
          <w:b/>
          <w:bCs/>
          <w:color w:val="000000" w:themeColor="text1"/>
          <w:sz w:val="32"/>
          <w:szCs w:val="32"/>
        </w:rPr>
        <w:t>Module code: LCLM6003</w:t>
      </w:r>
    </w:p>
    <w:p w14:paraId="63A88A24" w14:textId="77777777" w:rsidR="0052794D" w:rsidRDefault="009F1B59" w:rsidP="0052794D">
      <w:pPr>
        <w:jc w:val="center"/>
        <w:rPr>
          <w:b/>
          <w:bCs/>
          <w:color w:val="000000" w:themeColor="text1"/>
          <w:sz w:val="32"/>
          <w:szCs w:val="32"/>
        </w:rPr>
      </w:pPr>
      <w:r w:rsidRPr="009F1B59">
        <w:rPr>
          <w:b/>
          <w:bCs/>
          <w:color w:val="000000" w:themeColor="text1"/>
          <w:sz w:val="32"/>
          <w:szCs w:val="32"/>
        </w:rPr>
        <w:t xml:space="preserve">Module </w:t>
      </w:r>
      <w:r w:rsidR="00EB48D9" w:rsidRPr="009F1B59">
        <w:rPr>
          <w:b/>
          <w:bCs/>
          <w:color w:val="000000" w:themeColor="text1"/>
          <w:sz w:val="32"/>
          <w:szCs w:val="32"/>
        </w:rPr>
        <w:t xml:space="preserve">Leader: </w:t>
      </w:r>
      <w:r w:rsidR="0052794D" w:rsidRPr="0052794D">
        <w:rPr>
          <w:b/>
          <w:bCs/>
          <w:color w:val="000000" w:themeColor="text1"/>
          <w:sz w:val="32"/>
          <w:szCs w:val="32"/>
        </w:rPr>
        <w:t>Dr. Sujeewa Herath</w:t>
      </w:r>
    </w:p>
    <w:p w14:paraId="149B1BDE" w14:textId="17A302A1" w:rsidR="009F1B59" w:rsidRDefault="009F1B59" w:rsidP="0052794D">
      <w:pPr>
        <w:jc w:val="center"/>
        <w:rPr>
          <w:b/>
          <w:bCs/>
          <w:color w:val="000000" w:themeColor="text1"/>
          <w:sz w:val="32"/>
          <w:szCs w:val="32"/>
        </w:rPr>
      </w:pPr>
      <w:r>
        <w:rPr>
          <w:b/>
          <w:bCs/>
          <w:color w:val="000000" w:themeColor="text1"/>
          <w:sz w:val="32"/>
          <w:szCs w:val="32"/>
        </w:rPr>
        <w:t>Student Name: Vasile Valentin Gainus</w:t>
      </w:r>
    </w:p>
    <w:p w14:paraId="76C75F52" w14:textId="2DD9FC52" w:rsidR="009F1B59" w:rsidRPr="005D74FB" w:rsidRDefault="009F1B59" w:rsidP="009F1B59">
      <w:pPr>
        <w:jc w:val="center"/>
        <w:rPr>
          <w:b/>
          <w:bCs/>
          <w:color w:val="000000" w:themeColor="text1"/>
          <w:sz w:val="32"/>
          <w:szCs w:val="32"/>
        </w:rPr>
      </w:pPr>
      <w:r>
        <w:rPr>
          <w:b/>
          <w:bCs/>
          <w:color w:val="000000" w:themeColor="text1"/>
          <w:sz w:val="32"/>
          <w:szCs w:val="32"/>
        </w:rPr>
        <w:t>Student Number: 2310459</w:t>
      </w:r>
    </w:p>
    <w:p w14:paraId="0AC67197" w14:textId="1F204CF4" w:rsidR="00F52FD4" w:rsidRPr="009F1B59" w:rsidRDefault="00000000" w:rsidP="009F1B59">
      <w:pPr>
        <w:rPr>
          <w:b/>
          <w:bCs/>
          <w:color w:val="000000" w:themeColor="text1"/>
          <w:sz w:val="28"/>
          <w:szCs w:val="28"/>
        </w:rPr>
      </w:pPr>
      <w:r w:rsidRPr="005D74FB">
        <w:rPr>
          <w:color w:val="000000" w:themeColor="text1"/>
        </w:rPr>
        <w:br w:type="page"/>
      </w:r>
    </w:p>
    <w:p w14:paraId="7A005EC8" w14:textId="77777777" w:rsidR="00F52FD4" w:rsidRPr="005D74FB" w:rsidRDefault="00000000" w:rsidP="00094884">
      <w:pPr>
        <w:keepNext/>
        <w:keepLines/>
        <w:pBdr>
          <w:top w:val="nil"/>
          <w:left w:val="nil"/>
          <w:bottom w:val="nil"/>
          <w:right w:val="nil"/>
          <w:between w:val="nil"/>
        </w:pBdr>
        <w:spacing w:before="480"/>
        <w:jc w:val="center"/>
        <w:rPr>
          <w:b/>
          <w:bCs/>
          <w:color w:val="000000" w:themeColor="text1"/>
          <w:sz w:val="28"/>
          <w:szCs w:val="28"/>
        </w:rPr>
      </w:pPr>
      <w:r w:rsidRPr="005D74FB">
        <w:rPr>
          <w:b/>
          <w:bCs/>
          <w:color w:val="000000" w:themeColor="text1"/>
          <w:sz w:val="28"/>
          <w:szCs w:val="28"/>
        </w:rPr>
        <w:lastRenderedPageBreak/>
        <w:t>Table of Contents</w:t>
      </w:r>
    </w:p>
    <w:sdt>
      <w:sdtPr>
        <w:rPr>
          <w:color w:val="000000" w:themeColor="text1"/>
        </w:rPr>
        <w:id w:val="183257252"/>
        <w:docPartObj>
          <w:docPartGallery w:val="Table of Contents"/>
          <w:docPartUnique/>
        </w:docPartObj>
      </w:sdtPr>
      <w:sdtContent>
        <w:p w14:paraId="7B410FF2" w14:textId="77777777" w:rsidR="00F52FD4" w:rsidRPr="005D74FB" w:rsidRDefault="00000000"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r w:rsidRPr="005D74FB">
            <w:rPr>
              <w:color w:val="000000" w:themeColor="text1"/>
            </w:rPr>
            <w:fldChar w:fldCharType="begin"/>
          </w:r>
          <w:r w:rsidRPr="005D74FB">
            <w:rPr>
              <w:color w:val="000000" w:themeColor="text1"/>
            </w:rPr>
            <w:instrText xml:space="preserve"> TOC \h \u \z \t "Heading 1,1,Heading 2,2,Heading 3,3,"</w:instrText>
          </w:r>
          <w:r w:rsidRPr="005D74FB">
            <w:rPr>
              <w:color w:val="000000" w:themeColor="text1"/>
            </w:rPr>
            <w:fldChar w:fldCharType="separate"/>
          </w:r>
          <w:hyperlink w:anchor="_heading=h.n7x8d9vw3th">
            <w:r w:rsidR="00F52FD4" w:rsidRPr="005D74FB">
              <w:rPr>
                <w:color w:val="000000" w:themeColor="text1"/>
              </w:rPr>
              <w:t>1. Introduction</w:t>
            </w:r>
            <w:r w:rsidR="00F52FD4" w:rsidRPr="005D74FB">
              <w:rPr>
                <w:color w:val="000000" w:themeColor="text1"/>
              </w:rPr>
              <w:tab/>
              <w:t>4</w:t>
            </w:r>
          </w:hyperlink>
        </w:p>
        <w:p w14:paraId="0A0DA955"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cuacr2sqzyfl">
            <w:r w:rsidRPr="005D74FB">
              <w:rPr>
                <w:color w:val="000000" w:themeColor="text1"/>
              </w:rPr>
              <w:t>1.1 Report Outline</w:t>
            </w:r>
            <w:r w:rsidRPr="005D74FB">
              <w:rPr>
                <w:color w:val="000000" w:themeColor="text1"/>
              </w:rPr>
              <w:tab/>
              <w:t>4</w:t>
            </w:r>
          </w:hyperlink>
        </w:p>
        <w:p w14:paraId="4925E371"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oik2jlvl2tiq">
            <w:r w:rsidRPr="005D74FB">
              <w:rPr>
                <w:color w:val="000000" w:themeColor="text1"/>
              </w:rPr>
              <w:t>1.2 Overview of the selected company</w:t>
            </w:r>
            <w:r w:rsidRPr="005D74FB">
              <w:rPr>
                <w:color w:val="000000" w:themeColor="text1"/>
              </w:rPr>
              <w:tab/>
              <w:t>4</w:t>
            </w:r>
          </w:hyperlink>
        </w:p>
        <w:p w14:paraId="4D933D6B"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1w3ddtin0ofa">
            <w:r w:rsidRPr="005D74FB">
              <w:rPr>
                <w:color w:val="000000" w:themeColor="text1"/>
              </w:rPr>
              <w:t>1.3 Explanation for the need for change and challenges</w:t>
            </w:r>
            <w:r w:rsidRPr="005D74FB">
              <w:rPr>
                <w:color w:val="000000" w:themeColor="text1"/>
              </w:rPr>
              <w:tab/>
              <w:t>5</w:t>
            </w:r>
          </w:hyperlink>
        </w:p>
        <w:p w14:paraId="24A803C5" w14:textId="77777777" w:rsidR="00F52FD4" w:rsidRPr="005D74FB" w:rsidRDefault="00F52FD4"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hyperlink w:anchor="_heading=h.4220hz34hm12">
            <w:r w:rsidRPr="005D74FB">
              <w:rPr>
                <w:color w:val="000000" w:themeColor="text1"/>
              </w:rPr>
              <w:t>2. Analysing the impact of the external and internal environment upon the company</w:t>
            </w:r>
            <w:r w:rsidRPr="005D74FB">
              <w:rPr>
                <w:color w:val="000000" w:themeColor="text1"/>
              </w:rPr>
              <w:tab/>
              <w:t>5</w:t>
            </w:r>
          </w:hyperlink>
        </w:p>
        <w:p w14:paraId="5CA5647F"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dw4rt3gzvtgj">
            <w:r w:rsidRPr="005D74FB">
              <w:rPr>
                <w:color w:val="000000" w:themeColor="text1"/>
              </w:rPr>
              <w:t>2.1 History of Amazon</w:t>
            </w:r>
            <w:r w:rsidRPr="005D74FB">
              <w:rPr>
                <w:color w:val="000000" w:themeColor="text1"/>
              </w:rPr>
              <w:tab/>
              <w:t>6</w:t>
            </w:r>
          </w:hyperlink>
        </w:p>
        <w:p w14:paraId="500D445C"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xr026ffzto0o">
            <w:r w:rsidRPr="005D74FB">
              <w:rPr>
                <w:color w:val="000000" w:themeColor="text1"/>
              </w:rPr>
              <w:t>2.2 PESTLE Analysis</w:t>
            </w:r>
            <w:r w:rsidRPr="005D74FB">
              <w:rPr>
                <w:color w:val="000000" w:themeColor="text1"/>
              </w:rPr>
              <w:tab/>
              <w:t>6</w:t>
            </w:r>
          </w:hyperlink>
        </w:p>
        <w:p w14:paraId="280470AA"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prtk8hgqz7a8">
            <w:r w:rsidRPr="005D74FB">
              <w:rPr>
                <w:color w:val="000000" w:themeColor="text1"/>
              </w:rPr>
              <w:t>2.3 SWOT analysis</w:t>
            </w:r>
            <w:r w:rsidRPr="005D74FB">
              <w:rPr>
                <w:color w:val="000000" w:themeColor="text1"/>
              </w:rPr>
              <w:tab/>
              <w:t>9</w:t>
            </w:r>
          </w:hyperlink>
        </w:p>
        <w:p w14:paraId="4D62EB2B" w14:textId="77777777" w:rsidR="00F52FD4" w:rsidRPr="005D74FB" w:rsidRDefault="00F52FD4"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hyperlink w:anchor="_heading=h.gieqr28hyaoe">
            <w:r w:rsidRPr="005D74FB">
              <w:rPr>
                <w:color w:val="000000" w:themeColor="text1"/>
              </w:rPr>
              <w:t>3. Application Change Management Models in the context of identified issues</w:t>
            </w:r>
            <w:r w:rsidRPr="005D74FB">
              <w:rPr>
                <w:color w:val="000000" w:themeColor="text1"/>
              </w:rPr>
              <w:tab/>
              <w:t>11</w:t>
            </w:r>
          </w:hyperlink>
        </w:p>
        <w:p w14:paraId="66E4C069" w14:textId="77777777" w:rsidR="00F52FD4" w:rsidRPr="005D74FB" w:rsidRDefault="00F52FD4"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hyperlink w:anchor="_heading=h.yu1fik3b5yf4">
            <w:r w:rsidRPr="005D74FB">
              <w:rPr>
                <w:color w:val="000000" w:themeColor="text1"/>
              </w:rPr>
              <w:t>4. Leadership and cultural management</w:t>
            </w:r>
            <w:r w:rsidRPr="005D74FB">
              <w:rPr>
                <w:color w:val="000000" w:themeColor="text1"/>
              </w:rPr>
              <w:tab/>
              <w:t>13</w:t>
            </w:r>
          </w:hyperlink>
        </w:p>
        <w:p w14:paraId="70B67CA5"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bhlvus8vqqhd">
            <w:r w:rsidRPr="005D74FB">
              <w:rPr>
                <w:color w:val="000000" w:themeColor="text1"/>
              </w:rPr>
              <w:t>4.1Role of leadership style in Amazon to manage change</w:t>
            </w:r>
            <w:r w:rsidRPr="005D74FB">
              <w:rPr>
                <w:color w:val="000000" w:themeColor="text1"/>
              </w:rPr>
              <w:tab/>
              <w:t>13</w:t>
            </w:r>
          </w:hyperlink>
        </w:p>
        <w:p w14:paraId="23D8B37D" w14:textId="77777777" w:rsidR="00F52FD4" w:rsidRPr="005D74FB" w:rsidRDefault="00F52FD4" w:rsidP="00094884">
          <w:pPr>
            <w:pBdr>
              <w:top w:val="nil"/>
              <w:left w:val="nil"/>
              <w:bottom w:val="nil"/>
              <w:right w:val="nil"/>
              <w:between w:val="nil"/>
            </w:pBdr>
            <w:tabs>
              <w:tab w:val="right" w:leader="dot" w:pos="9019"/>
            </w:tabs>
            <w:spacing w:after="100"/>
            <w:ind w:left="240"/>
            <w:rPr>
              <w:rFonts w:ascii="Cambria" w:eastAsia="Cambria" w:hAnsi="Cambria" w:cs="Cambria"/>
              <w:color w:val="000000" w:themeColor="text1"/>
            </w:rPr>
          </w:pPr>
          <w:hyperlink w:anchor="_heading=h.3quixc6prq3e">
            <w:r w:rsidRPr="005D74FB">
              <w:rPr>
                <w:color w:val="000000" w:themeColor="text1"/>
              </w:rPr>
              <w:t>4.2 Role of culture in management of change</w:t>
            </w:r>
            <w:r w:rsidRPr="005D74FB">
              <w:rPr>
                <w:color w:val="000000" w:themeColor="text1"/>
              </w:rPr>
              <w:tab/>
              <w:t>14</w:t>
            </w:r>
          </w:hyperlink>
        </w:p>
        <w:p w14:paraId="4B6A8B77" w14:textId="77777777" w:rsidR="00F52FD4" w:rsidRPr="005D74FB" w:rsidRDefault="00F52FD4"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hyperlink w:anchor="_heading=h.5tgu5vhypi43">
            <w:r w:rsidRPr="005D74FB">
              <w:rPr>
                <w:color w:val="000000" w:themeColor="text1"/>
              </w:rPr>
              <w:t>5. Developing a change management plan</w:t>
            </w:r>
            <w:r w:rsidRPr="005D74FB">
              <w:rPr>
                <w:color w:val="000000" w:themeColor="text1"/>
              </w:rPr>
              <w:tab/>
              <w:t>15</w:t>
            </w:r>
          </w:hyperlink>
        </w:p>
        <w:p w14:paraId="517531E4" w14:textId="77777777" w:rsidR="00F52FD4" w:rsidRPr="005D74FB" w:rsidRDefault="00F52FD4"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hyperlink w:anchor="_heading=h.loywd9e983lr">
            <w:r w:rsidRPr="005D74FB">
              <w:rPr>
                <w:color w:val="000000" w:themeColor="text1"/>
              </w:rPr>
              <w:t>6. Conclusion</w:t>
            </w:r>
            <w:r w:rsidRPr="005D74FB">
              <w:rPr>
                <w:color w:val="000000" w:themeColor="text1"/>
              </w:rPr>
              <w:tab/>
              <w:t>15</w:t>
            </w:r>
          </w:hyperlink>
        </w:p>
        <w:p w14:paraId="1807D39E" w14:textId="77777777" w:rsidR="00F52FD4" w:rsidRPr="005D74FB" w:rsidRDefault="00F52FD4" w:rsidP="00094884">
          <w:pPr>
            <w:pBdr>
              <w:top w:val="nil"/>
              <w:left w:val="nil"/>
              <w:bottom w:val="nil"/>
              <w:right w:val="nil"/>
              <w:between w:val="nil"/>
            </w:pBdr>
            <w:tabs>
              <w:tab w:val="right" w:leader="dot" w:pos="9019"/>
            </w:tabs>
            <w:spacing w:after="100"/>
            <w:rPr>
              <w:rFonts w:ascii="Cambria" w:eastAsia="Cambria" w:hAnsi="Cambria" w:cs="Cambria"/>
              <w:color w:val="000000" w:themeColor="text1"/>
            </w:rPr>
          </w:pPr>
          <w:hyperlink w:anchor="_heading=h.uq83bu3urpxs">
            <w:r w:rsidRPr="005D74FB">
              <w:rPr>
                <w:color w:val="000000" w:themeColor="text1"/>
              </w:rPr>
              <w:t>7. Reference List</w:t>
            </w:r>
            <w:r w:rsidRPr="005D74FB">
              <w:rPr>
                <w:color w:val="000000" w:themeColor="text1"/>
              </w:rPr>
              <w:tab/>
              <w:t>16</w:t>
            </w:r>
          </w:hyperlink>
        </w:p>
        <w:p w14:paraId="7F4E1B6D" w14:textId="77777777" w:rsidR="00F52FD4" w:rsidRPr="005D74FB" w:rsidRDefault="00000000" w:rsidP="00094884">
          <w:pPr>
            <w:rPr>
              <w:color w:val="000000" w:themeColor="text1"/>
            </w:rPr>
          </w:pPr>
          <w:r w:rsidRPr="005D74FB">
            <w:rPr>
              <w:color w:val="000000" w:themeColor="text1"/>
            </w:rPr>
            <w:fldChar w:fldCharType="end"/>
          </w:r>
        </w:p>
      </w:sdtContent>
    </w:sdt>
    <w:p w14:paraId="727F2C4A" w14:textId="77777777" w:rsidR="00F52FD4" w:rsidRPr="005D74FB" w:rsidRDefault="00F52FD4" w:rsidP="00094884">
      <w:pPr>
        <w:rPr>
          <w:color w:val="000000" w:themeColor="text1"/>
        </w:rPr>
      </w:pPr>
    </w:p>
    <w:p w14:paraId="13D3114A" w14:textId="77777777" w:rsidR="00F52FD4" w:rsidRPr="005D74FB" w:rsidRDefault="00F52FD4" w:rsidP="00094884">
      <w:pPr>
        <w:jc w:val="left"/>
        <w:rPr>
          <w:color w:val="000000" w:themeColor="text1"/>
        </w:rPr>
      </w:pPr>
    </w:p>
    <w:p w14:paraId="234B07D8" w14:textId="77777777" w:rsidR="00F52FD4" w:rsidRPr="005D74FB" w:rsidRDefault="00000000" w:rsidP="00094884">
      <w:pPr>
        <w:rPr>
          <w:b/>
          <w:bCs/>
          <w:color w:val="000000" w:themeColor="text1"/>
          <w:sz w:val="28"/>
          <w:szCs w:val="28"/>
        </w:rPr>
      </w:pPr>
      <w:bookmarkStart w:id="0" w:name="_heading=h.hxqt1csdh21" w:colFirst="0" w:colLast="0"/>
      <w:bookmarkEnd w:id="0"/>
      <w:r w:rsidRPr="005D74FB">
        <w:rPr>
          <w:color w:val="000000" w:themeColor="text1"/>
        </w:rPr>
        <w:br w:type="page"/>
      </w:r>
    </w:p>
    <w:p w14:paraId="1078B9A5" w14:textId="77777777" w:rsidR="00F52FD4" w:rsidRPr="005D74FB" w:rsidRDefault="00000000" w:rsidP="00094884">
      <w:pPr>
        <w:pStyle w:val="Heading1"/>
        <w:jc w:val="left"/>
        <w:rPr>
          <w:color w:val="000000" w:themeColor="text1"/>
        </w:rPr>
      </w:pPr>
      <w:bookmarkStart w:id="1" w:name="_heading=h.n7x8d9vw3th" w:colFirst="0" w:colLast="0"/>
      <w:bookmarkEnd w:id="1"/>
      <w:r w:rsidRPr="005D74FB">
        <w:rPr>
          <w:color w:val="000000" w:themeColor="text1"/>
        </w:rPr>
        <w:lastRenderedPageBreak/>
        <w:t>1. Introduction</w:t>
      </w:r>
    </w:p>
    <w:p w14:paraId="0276B00F" w14:textId="77777777" w:rsidR="00F52FD4" w:rsidRPr="005D74FB" w:rsidRDefault="00000000" w:rsidP="00094884">
      <w:pPr>
        <w:pStyle w:val="Heading2"/>
        <w:jc w:val="left"/>
        <w:rPr>
          <w:color w:val="000000" w:themeColor="text1"/>
        </w:rPr>
      </w:pPr>
      <w:bookmarkStart w:id="2" w:name="_heading=h.cuacr2sqzyfl" w:colFirst="0" w:colLast="0"/>
      <w:bookmarkEnd w:id="2"/>
      <w:r w:rsidRPr="005D74FB">
        <w:rPr>
          <w:color w:val="000000" w:themeColor="text1"/>
        </w:rPr>
        <w:t>1.1 Report Outline</w:t>
      </w:r>
    </w:p>
    <w:p w14:paraId="1E4CDD02" w14:textId="77777777" w:rsidR="00F52FD4" w:rsidRPr="005D74FB" w:rsidRDefault="00000000" w:rsidP="00094884">
      <w:pPr>
        <w:rPr>
          <w:color w:val="000000" w:themeColor="text1"/>
        </w:rPr>
      </w:pPr>
      <w:r w:rsidRPr="005D74FB">
        <w:rPr>
          <w:color w:val="000000" w:themeColor="text1"/>
        </w:rPr>
        <w:t xml:space="preserve">Organisations today operate in a demanding environment where everything is changing very rapidly, with fast development in technology and disruptions led by geopolitical events such as war and the COVID-19 pandemic (Bagga, Gera and Haque, 2023). The present report is aimed at highlighting the way change can be managed within the selected organisation, namely Amazon, in the emergence of external factors, using relevant change management models and theories to achieve business aims and objectives. The report will use two different frameworks, such as SWOT and PESTLE analysis, to analyse the internal and external factors affecting the business of Amazon. The leadership style of Jeff Bezos was analysed using the transformational leadership theory. In the next section, the use of Schein's three levels of cultural management has been used to assess the organisational culture at Amazon. The development of a change management plan in the context of Amazon is essential to maintain market leadership by bringing continuous development in logistics, cloud service and Artificial Intelligence (AI) to tackle operations concerns and prevent internal resistance. </w:t>
      </w:r>
    </w:p>
    <w:p w14:paraId="05C759FE" w14:textId="77777777" w:rsidR="00F52FD4" w:rsidRPr="005D74FB" w:rsidRDefault="00000000" w:rsidP="00094884">
      <w:pPr>
        <w:pStyle w:val="Heading2"/>
        <w:jc w:val="left"/>
        <w:rPr>
          <w:color w:val="000000" w:themeColor="text1"/>
        </w:rPr>
      </w:pPr>
      <w:bookmarkStart w:id="3" w:name="_heading=h.oik2jlvl2tiq" w:colFirst="0" w:colLast="0"/>
      <w:bookmarkEnd w:id="3"/>
      <w:r w:rsidRPr="005D74FB">
        <w:rPr>
          <w:color w:val="000000" w:themeColor="text1"/>
        </w:rPr>
        <w:t>1.2 Overview of the selected company</w:t>
      </w:r>
    </w:p>
    <w:p w14:paraId="4BD41B99" w14:textId="77777777" w:rsidR="00F52FD4" w:rsidRPr="005D74FB" w:rsidRDefault="00000000" w:rsidP="00094884">
      <w:pPr>
        <w:rPr>
          <w:color w:val="000000" w:themeColor="text1"/>
        </w:rPr>
      </w:pPr>
      <w:r w:rsidRPr="005D74FB">
        <w:rPr>
          <w:color w:val="000000" w:themeColor="text1"/>
        </w:rPr>
        <w:t>Amazon is a renowned American retail technology company founded by Jeff Bezos in Seattle in 1994 (</w:t>
      </w:r>
      <w:proofErr w:type="spellStart"/>
      <w:r w:rsidRPr="005D74FB">
        <w:rPr>
          <w:color w:val="000000" w:themeColor="text1"/>
        </w:rPr>
        <w:t>Ebsco</w:t>
      </w:r>
      <w:proofErr w:type="spellEnd"/>
      <w:r w:rsidRPr="005D74FB">
        <w:rPr>
          <w:color w:val="000000" w:themeColor="text1"/>
        </w:rPr>
        <w:t xml:space="preserve">, 2026). Amazon was originally launched as an online bookstore, but later it diversified its product offerings and became the largest internet retail platform in the world. The revenue generated by Amazon in 2025 was around £533.35 billion, which was higher than the revenue figure of £474.59 billion generated in 2024 (Statista 2026). It has been found that Amazon has reported a net worth of more than £251.43 billion in 2025 and has significantly outperformed its other competitors, such as Walmart, Alibaba and eBay (Statista 2026). Amazon’s immense scale and diversified operations fuel growth and competitive advantage. Yet they also heighten regulatory exposure, operational complexity and market vulnerability. These dynamics create both opportunity and risk by reinforcing the need for strategic change to sustain long-term performance. It has been noted that most of its sales are generated from online retail product sales and third-party seller services, including retail subscription services, cloud computing and Amazon Prime. </w:t>
      </w:r>
    </w:p>
    <w:p w14:paraId="23338A82" w14:textId="77777777" w:rsidR="00F52FD4" w:rsidRPr="005D74FB" w:rsidRDefault="00000000" w:rsidP="00094884">
      <w:pPr>
        <w:jc w:val="center"/>
        <w:rPr>
          <w:color w:val="000000" w:themeColor="text1"/>
        </w:rPr>
      </w:pPr>
      <w:r w:rsidRPr="005D74FB">
        <w:rPr>
          <w:noProof/>
          <w:color w:val="000000" w:themeColor="text1"/>
        </w:rPr>
        <w:lastRenderedPageBreak/>
        <w:drawing>
          <wp:inline distT="114300" distB="114300" distL="114300" distR="114300" wp14:anchorId="3E229EF6" wp14:editId="51391065">
            <wp:extent cx="4492473" cy="2917868"/>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92473" cy="2917868"/>
                    </a:xfrm>
                    <a:prstGeom prst="rect">
                      <a:avLst/>
                    </a:prstGeom>
                    <a:ln w="25400">
                      <a:solidFill>
                        <a:srgbClr val="000000"/>
                      </a:solidFill>
                      <a:prstDash val="solid"/>
                    </a:ln>
                  </pic:spPr>
                </pic:pic>
              </a:graphicData>
            </a:graphic>
          </wp:inline>
        </w:drawing>
      </w:r>
    </w:p>
    <w:p w14:paraId="0B557379" w14:textId="77777777" w:rsidR="00F52FD4" w:rsidRPr="005D74FB" w:rsidRDefault="00000000" w:rsidP="00094884">
      <w:pPr>
        <w:jc w:val="center"/>
        <w:rPr>
          <w:b/>
          <w:bCs/>
          <w:color w:val="000000" w:themeColor="text1"/>
        </w:rPr>
      </w:pPr>
      <w:r w:rsidRPr="005D74FB">
        <w:rPr>
          <w:b/>
          <w:bCs/>
          <w:color w:val="000000" w:themeColor="text1"/>
        </w:rPr>
        <w:t>Figure 1: Revenue of Amazon since 2005</w:t>
      </w:r>
    </w:p>
    <w:p w14:paraId="683B9F0E" w14:textId="77777777" w:rsidR="00F52FD4" w:rsidRPr="005D74FB" w:rsidRDefault="00000000" w:rsidP="00094884">
      <w:pPr>
        <w:jc w:val="center"/>
        <w:rPr>
          <w:color w:val="000000" w:themeColor="text1"/>
        </w:rPr>
      </w:pPr>
      <w:r w:rsidRPr="005D74FB">
        <w:rPr>
          <w:color w:val="000000" w:themeColor="text1"/>
        </w:rPr>
        <w:t>(Source: Statista 2026)</w:t>
      </w:r>
    </w:p>
    <w:p w14:paraId="5251BB78" w14:textId="77777777" w:rsidR="00F52FD4" w:rsidRPr="005D74FB" w:rsidRDefault="00000000" w:rsidP="00094884">
      <w:pPr>
        <w:pStyle w:val="Heading2"/>
        <w:rPr>
          <w:color w:val="000000" w:themeColor="text1"/>
        </w:rPr>
      </w:pPr>
      <w:bookmarkStart w:id="4" w:name="_heading=h.1w3ddtin0ofa" w:colFirst="0" w:colLast="0"/>
      <w:bookmarkEnd w:id="4"/>
      <w:r w:rsidRPr="005D74FB">
        <w:rPr>
          <w:color w:val="000000" w:themeColor="text1"/>
        </w:rPr>
        <w:t>1.3 Explanation for the need for change and challenges</w:t>
      </w:r>
    </w:p>
    <w:p w14:paraId="2491CD34" w14:textId="77777777" w:rsidR="00F52FD4" w:rsidRPr="005D74FB" w:rsidRDefault="00000000" w:rsidP="00094884">
      <w:pPr>
        <w:rPr>
          <w:color w:val="000000" w:themeColor="text1"/>
        </w:rPr>
      </w:pPr>
      <w:r w:rsidRPr="005D74FB">
        <w:rPr>
          <w:color w:val="000000" w:themeColor="text1"/>
        </w:rPr>
        <w:t>It has been found that workers at the Amazon fulfilment centre have reported instances of unfair treatment at work. For instance, 87% of the workers working at the fulfilment centre of Amazon suffer from occasional pain due to workload (TUC, 2026). Furthermore, in the fulfilment and distribution centre, workers reported long shifts and unsafe working conditions. Consequently, Amazon owns various tech products, such as the Amazon Echo Dot and Kindle, but it is not rated well when it comes to the sustainability of its products. The e-commerce platform has also been accused of avoiding tax despite the surge in profitability. Employees at higher positions are paid more compared to the UK average warehouse worker (£14 an hour) (</w:t>
      </w:r>
      <w:proofErr w:type="spellStart"/>
      <w:r w:rsidRPr="005D74FB">
        <w:rPr>
          <w:color w:val="000000" w:themeColor="text1"/>
        </w:rPr>
        <w:t>Ethicalconsumer</w:t>
      </w:r>
      <w:proofErr w:type="spellEnd"/>
      <w:r w:rsidRPr="005D74FB">
        <w:rPr>
          <w:color w:val="000000" w:themeColor="text1"/>
        </w:rPr>
        <w:t xml:space="preserve">, 2026). Thus, the strong market presence, use of technology and diversified product portfolio are offering an opportunity to generate revenue from assorted products, including technology, grocery sales and apparel. However, as Amazon operates in an extraordinarily complex environment, it faces strict investigation against environmental, labour and tax regulations. Diversified product portfolio enables Amazon to generate massive income, but a change in response to the market environment is essential to ensure market dominance. </w:t>
      </w:r>
    </w:p>
    <w:p w14:paraId="0879F8DE" w14:textId="77777777" w:rsidR="00F52FD4" w:rsidRPr="005D74FB" w:rsidRDefault="00000000" w:rsidP="00094884">
      <w:pPr>
        <w:pStyle w:val="Heading1"/>
        <w:rPr>
          <w:color w:val="000000" w:themeColor="text1"/>
        </w:rPr>
      </w:pPr>
      <w:bookmarkStart w:id="5" w:name="_heading=h.4220hz34hm12" w:colFirst="0" w:colLast="0"/>
      <w:bookmarkEnd w:id="5"/>
      <w:r w:rsidRPr="005D74FB">
        <w:rPr>
          <w:color w:val="000000" w:themeColor="text1"/>
        </w:rPr>
        <w:t>2. Analysing the impact of the external and internal environment upon the company</w:t>
      </w:r>
    </w:p>
    <w:p w14:paraId="4A4D203C" w14:textId="77777777" w:rsidR="00F52FD4" w:rsidRPr="005D74FB" w:rsidRDefault="00F52FD4" w:rsidP="00094884">
      <w:pPr>
        <w:rPr>
          <w:color w:val="000000" w:themeColor="text1"/>
        </w:rPr>
      </w:pPr>
    </w:p>
    <w:p w14:paraId="0BDA717F" w14:textId="77777777" w:rsidR="00F52FD4" w:rsidRPr="005D74FB" w:rsidRDefault="00000000" w:rsidP="00094884">
      <w:pPr>
        <w:pStyle w:val="Heading2"/>
        <w:rPr>
          <w:color w:val="000000" w:themeColor="text1"/>
        </w:rPr>
      </w:pPr>
      <w:bookmarkStart w:id="6" w:name="_heading=h.dw4rt3gzvtgj" w:colFirst="0" w:colLast="0"/>
      <w:bookmarkEnd w:id="6"/>
      <w:r w:rsidRPr="005D74FB">
        <w:rPr>
          <w:color w:val="000000" w:themeColor="text1"/>
        </w:rPr>
        <w:lastRenderedPageBreak/>
        <w:t>2.1 History of Amazon</w:t>
      </w:r>
    </w:p>
    <w:p w14:paraId="5640C47E" w14:textId="77777777" w:rsidR="00F52FD4" w:rsidRPr="005D74FB" w:rsidRDefault="00000000" w:rsidP="00094884">
      <w:pPr>
        <w:rPr>
          <w:color w:val="000000" w:themeColor="text1"/>
        </w:rPr>
      </w:pPr>
      <w:r w:rsidRPr="005D74FB">
        <w:rPr>
          <w:color w:val="000000" w:themeColor="text1"/>
        </w:rPr>
        <w:t xml:space="preserve">Amazon used to operate from a Garage in Washington to sell books online with a vision of becoming an Everything Store in the future. In the late 1990s, the company diversified its products and started selling a variety of products, including music, toys, and electronics. In 1999, the company launched its marketplace and opened it for third-party sellers. In 2021, the Chief Executive Officer (CEO) of the company was changed, and the company was led by Andy Jassy. In 2025, Amazon will be known as one of the largest retailers and cloud providers. </w:t>
      </w:r>
    </w:p>
    <w:p w14:paraId="0DBEE7D3" w14:textId="77777777" w:rsidR="00F52FD4" w:rsidRPr="005D74FB" w:rsidRDefault="00000000" w:rsidP="00094884">
      <w:pPr>
        <w:rPr>
          <w:color w:val="000000" w:themeColor="text1"/>
        </w:rPr>
      </w:pPr>
      <w:r w:rsidRPr="005D74FB">
        <w:rPr>
          <w:color w:val="000000" w:themeColor="text1"/>
        </w:rPr>
        <w:t xml:space="preserve">It was implied that rapid expansion and automation initiatives cause Amazon to rely on temporary workers who have received less training, leading to a higher risk of injuries. Under the leadership of Bezos, the focus was to improve business growth through expansion. However, under the leadership of Jassy, the focus shifted towards automating tasks using AI, which led to job cuts, increased monitoring and increased criticism from workers. </w:t>
      </w:r>
    </w:p>
    <w:p w14:paraId="6FD03927" w14:textId="77777777" w:rsidR="00F52FD4" w:rsidRPr="005D74FB" w:rsidRDefault="00000000" w:rsidP="00094884">
      <w:pPr>
        <w:pStyle w:val="Heading2"/>
        <w:rPr>
          <w:color w:val="000000" w:themeColor="text1"/>
        </w:rPr>
      </w:pPr>
      <w:bookmarkStart w:id="7" w:name="_heading=h.xr026ffzto0o" w:colFirst="0" w:colLast="0"/>
      <w:bookmarkEnd w:id="7"/>
      <w:r w:rsidRPr="005D74FB">
        <w:rPr>
          <w:color w:val="000000" w:themeColor="text1"/>
        </w:rPr>
        <w:t>2.2 PESTLE Analysis</w:t>
      </w:r>
    </w:p>
    <w:tbl>
      <w:tblPr>
        <w:tblStyle w:val="a"/>
        <w:tblW w:w="9229" w:type="dxa"/>
        <w:tblBorders>
          <w:top w:val="single" w:sz="8" w:space="0" w:color="B4CC82"/>
          <w:left w:val="single" w:sz="8" w:space="0" w:color="B4CC82"/>
          <w:bottom w:val="single" w:sz="8" w:space="0" w:color="B4CC82"/>
          <w:right w:val="single" w:sz="8" w:space="0" w:color="B4CC82"/>
          <w:insideH w:val="single" w:sz="8" w:space="0" w:color="B4CC82"/>
          <w:insideV w:val="single" w:sz="8" w:space="0" w:color="B4CC82"/>
        </w:tblBorders>
        <w:tblLayout w:type="fixed"/>
        <w:tblLook w:val="0600" w:firstRow="0" w:lastRow="0" w:firstColumn="0" w:lastColumn="0" w:noHBand="1" w:noVBand="1"/>
      </w:tblPr>
      <w:tblGrid>
        <w:gridCol w:w="1739"/>
        <w:gridCol w:w="4415"/>
        <w:gridCol w:w="3075"/>
      </w:tblGrid>
      <w:tr w:rsidR="005D74FB" w:rsidRPr="005D74FB" w14:paraId="0D8850FA" w14:textId="77777777" w:rsidTr="00F52FD4">
        <w:tc>
          <w:tcPr>
            <w:tcW w:w="1739" w:type="dxa"/>
          </w:tcPr>
          <w:p w14:paraId="222D9384"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Factors</w:t>
            </w:r>
          </w:p>
        </w:tc>
        <w:tc>
          <w:tcPr>
            <w:tcW w:w="4415" w:type="dxa"/>
          </w:tcPr>
          <w:p w14:paraId="4980FCA7"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Description</w:t>
            </w:r>
          </w:p>
        </w:tc>
        <w:tc>
          <w:tcPr>
            <w:tcW w:w="3075" w:type="dxa"/>
          </w:tcPr>
          <w:p w14:paraId="74697A5E"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Opportunity or Threats</w:t>
            </w:r>
          </w:p>
        </w:tc>
      </w:tr>
      <w:tr w:rsidR="005D74FB" w:rsidRPr="005D74FB" w14:paraId="2271F4E3" w14:textId="77777777" w:rsidTr="00F52FD4">
        <w:tc>
          <w:tcPr>
            <w:tcW w:w="1739" w:type="dxa"/>
          </w:tcPr>
          <w:p w14:paraId="41973ECB"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 xml:space="preserve">Political </w:t>
            </w:r>
          </w:p>
        </w:tc>
        <w:tc>
          <w:tcPr>
            <w:tcW w:w="4415" w:type="dxa"/>
          </w:tcPr>
          <w:p w14:paraId="6250BF85" w14:textId="77777777" w:rsidR="00F52FD4" w:rsidRPr="005D74FB" w:rsidRDefault="00000000" w:rsidP="00094884">
            <w:pPr>
              <w:widowControl w:val="0"/>
              <w:numPr>
                <w:ilvl w:val="0"/>
                <w:numId w:val="1"/>
              </w:numPr>
              <w:pBdr>
                <w:top w:val="nil"/>
                <w:left w:val="nil"/>
                <w:bottom w:val="nil"/>
                <w:right w:val="nil"/>
                <w:between w:val="nil"/>
              </w:pBdr>
              <w:spacing w:line="360" w:lineRule="auto"/>
              <w:rPr>
                <w:color w:val="000000" w:themeColor="text1"/>
              </w:rPr>
            </w:pPr>
            <w:r w:rsidRPr="005D74FB">
              <w:rPr>
                <w:color w:val="000000" w:themeColor="text1"/>
              </w:rPr>
              <w:t>Trade cooperation agreement between the UK and the EU.</w:t>
            </w:r>
          </w:p>
          <w:p w14:paraId="4ED03FFC" w14:textId="77777777" w:rsidR="00F52FD4" w:rsidRPr="005D74FB" w:rsidRDefault="00000000" w:rsidP="00094884">
            <w:pPr>
              <w:widowControl w:val="0"/>
              <w:numPr>
                <w:ilvl w:val="0"/>
                <w:numId w:val="1"/>
              </w:numPr>
              <w:pBdr>
                <w:top w:val="nil"/>
                <w:left w:val="nil"/>
                <w:bottom w:val="nil"/>
                <w:right w:val="nil"/>
                <w:between w:val="nil"/>
              </w:pBdr>
              <w:spacing w:line="360" w:lineRule="auto"/>
              <w:rPr>
                <w:color w:val="000000" w:themeColor="text1"/>
              </w:rPr>
            </w:pPr>
            <w:r w:rsidRPr="005D74FB">
              <w:rPr>
                <w:color w:val="000000" w:themeColor="text1"/>
              </w:rPr>
              <w:t xml:space="preserve">This agreement restricts the free flow of services, labour and goods across the UK and Europe (UK Parliament, 2026). </w:t>
            </w:r>
          </w:p>
        </w:tc>
        <w:tc>
          <w:tcPr>
            <w:tcW w:w="3075" w:type="dxa"/>
          </w:tcPr>
          <w:p w14:paraId="26338B41"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Threat</w:t>
            </w:r>
          </w:p>
        </w:tc>
      </w:tr>
      <w:tr w:rsidR="005D74FB" w:rsidRPr="005D74FB" w14:paraId="71293486" w14:textId="77777777" w:rsidTr="00F52FD4">
        <w:tc>
          <w:tcPr>
            <w:tcW w:w="1739" w:type="dxa"/>
          </w:tcPr>
          <w:p w14:paraId="08CC6BC1"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Economic</w:t>
            </w:r>
          </w:p>
        </w:tc>
        <w:tc>
          <w:tcPr>
            <w:tcW w:w="4415" w:type="dxa"/>
          </w:tcPr>
          <w:p w14:paraId="254E82F0" w14:textId="77777777" w:rsidR="00F52FD4" w:rsidRPr="005D74FB" w:rsidRDefault="00F52FD4" w:rsidP="00094884">
            <w:pPr>
              <w:widowControl w:val="0"/>
              <w:pBdr>
                <w:top w:val="nil"/>
                <w:left w:val="nil"/>
                <w:bottom w:val="nil"/>
                <w:right w:val="nil"/>
                <w:between w:val="nil"/>
              </w:pBdr>
              <w:spacing w:line="360" w:lineRule="auto"/>
              <w:jc w:val="left"/>
              <w:rPr>
                <w:color w:val="000000" w:themeColor="text1"/>
              </w:rPr>
            </w:pPr>
          </w:p>
          <w:p w14:paraId="5001F107" w14:textId="77777777" w:rsidR="00F52FD4" w:rsidRPr="005D74FB" w:rsidRDefault="00000000" w:rsidP="00094884">
            <w:pPr>
              <w:widowControl w:val="0"/>
              <w:numPr>
                <w:ilvl w:val="0"/>
                <w:numId w:val="10"/>
              </w:numPr>
              <w:pBdr>
                <w:top w:val="nil"/>
                <w:left w:val="nil"/>
                <w:bottom w:val="nil"/>
                <w:right w:val="nil"/>
                <w:between w:val="nil"/>
              </w:pBdr>
              <w:spacing w:line="360" w:lineRule="auto"/>
              <w:rPr>
                <w:color w:val="000000" w:themeColor="text1"/>
              </w:rPr>
            </w:pPr>
            <w:r w:rsidRPr="005D74FB">
              <w:rPr>
                <w:color w:val="000000" w:themeColor="text1"/>
              </w:rPr>
              <w:t>The inflation rate in the UK fell by 3% in January 2026, but this inflation rate is still high from the 2% threshold of the Bank of England (BOE), indicating that businesspeople are still struggling with soaring prices (BBC, 2026)</w:t>
            </w:r>
          </w:p>
          <w:p w14:paraId="75886A17" w14:textId="71EF7B86" w:rsidR="00F52FD4" w:rsidRPr="005D74FB" w:rsidRDefault="00000000" w:rsidP="00094884">
            <w:pPr>
              <w:widowControl w:val="0"/>
              <w:numPr>
                <w:ilvl w:val="0"/>
                <w:numId w:val="10"/>
              </w:numPr>
              <w:pBdr>
                <w:top w:val="nil"/>
                <w:left w:val="nil"/>
                <w:bottom w:val="nil"/>
                <w:right w:val="nil"/>
                <w:between w:val="nil"/>
              </w:pBdr>
              <w:spacing w:line="360" w:lineRule="auto"/>
              <w:rPr>
                <w:color w:val="000000" w:themeColor="text1"/>
              </w:rPr>
            </w:pPr>
            <w:r w:rsidRPr="005D74FB">
              <w:rPr>
                <w:color w:val="000000" w:themeColor="text1"/>
              </w:rPr>
              <w:t xml:space="preserve">The process of moving goods from regional facilities to the doorstep of the </w:t>
            </w:r>
            <w:r w:rsidR="00231762" w:rsidRPr="005D74FB">
              <w:rPr>
                <w:color w:val="000000" w:themeColor="text1"/>
              </w:rPr>
              <w:t>customers’</w:t>
            </w:r>
            <w:r w:rsidRPr="005D74FB">
              <w:rPr>
                <w:color w:val="000000" w:themeColor="text1"/>
              </w:rPr>
              <w:t xml:space="preserve"> accounts for 53% of the cost in the supply chain (</w:t>
            </w:r>
            <w:proofErr w:type="spellStart"/>
            <w:r w:rsidRPr="005D74FB">
              <w:rPr>
                <w:color w:val="000000" w:themeColor="text1"/>
              </w:rPr>
              <w:t>Shaikley</w:t>
            </w:r>
            <w:proofErr w:type="spellEnd"/>
            <w:r w:rsidRPr="005D74FB">
              <w:rPr>
                <w:color w:val="000000" w:themeColor="text1"/>
              </w:rPr>
              <w:t>, 2024)</w:t>
            </w:r>
          </w:p>
        </w:tc>
        <w:tc>
          <w:tcPr>
            <w:tcW w:w="3075" w:type="dxa"/>
          </w:tcPr>
          <w:p w14:paraId="0D5AD850"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Moderate Threat</w:t>
            </w:r>
          </w:p>
        </w:tc>
      </w:tr>
      <w:tr w:rsidR="005D74FB" w:rsidRPr="005D74FB" w14:paraId="360450A4" w14:textId="77777777" w:rsidTr="00F52FD4">
        <w:tc>
          <w:tcPr>
            <w:tcW w:w="1739" w:type="dxa"/>
          </w:tcPr>
          <w:p w14:paraId="54D0F31D"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lastRenderedPageBreak/>
              <w:t>Social</w:t>
            </w:r>
          </w:p>
        </w:tc>
        <w:tc>
          <w:tcPr>
            <w:tcW w:w="4415" w:type="dxa"/>
          </w:tcPr>
          <w:p w14:paraId="6F0B71E1" w14:textId="61A130CE" w:rsidR="00F52FD4" w:rsidRPr="005D74FB" w:rsidRDefault="00000000" w:rsidP="00094884">
            <w:pPr>
              <w:widowControl w:val="0"/>
              <w:numPr>
                <w:ilvl w:val="0"/>
                <w:numId w:val="4"/>
              </w:numPr>
              <w:pBdr>
                <w:top w:val="nil"/>
                <w:left w:val="nil"/>
                <w:bottom w:val="nil"/>
                <w:right w:val="nil"/>
                <w:between w:val="nil"/>
              </w:pBdr>
              <w:spacing w:line="360" w:lineRule="auto"/>
              <w:rPr>
                <w:color w:val="000000" w:themeColor="text1"/>
              </w:rPr>
            </w:pPr>
            <w:r w:rsidRPr="005D74FB">
              <w:rPr>
                <w:color w:val="000000" w:themeColor="text1"/>
              </w:rPr>
              <w:t>The same day delivery market in the UK currently accounts for £1.11 billion in 2026 and is expected to increase and reach around £1.31 billion</w:t>
            </w:r>
            <w:r w:rsidR="009F1B59">
              <w:rPr>
                <w:color w:val="000000" w:themeColor="text1"/>
              </w:rPr>
              <w:t xml:space="preserve"> </w:t>
            </w:r>
            <w:r w:rsidRPr="005D74FB">
              <w:rPr>
                <w:color w:val="000000" w:themeColor="text1"/>
              </w:rPr>
              <w:t>in 2031 (</w:t>
            </w:r>
            <w:r w:rsidR="009F1B59" w:rsidRPr="005D74FB">
              <w:rPr>
                <w:color w:val="000000" w:themeColor="text1"/>
              </w:rPr>
              <w:t>Mordor intelligence</w:t>
            </w:r>
            <w:r w:rsidRPr="005D74FB">
              <w:rPr>
                <w:color w:val="000000" w:themeColor="text1"/>
              </w:rPr>
              <w:t>, 2026).</w:t>
            </w:r>
          </w:p>
          <w:p w14:paraId="251CB67B" w14:textId="77777777" w:rsidR="00F52FD4" w:rsidRPr="005D74FB" w:rsidRDefault="00000000" w:rsidP="00094884">
            <w:pPr>
              <w:widowControl w:val="0"/>
              <w:numPr>
                <w:ilvl w:val="0"/>
                <w:numId w:val="4"/>
              </w:numPr>
              <w:pBdr>
                <w:top w:val="nil"/>
                <w:left w:val="nil"/>
                <w:bottom w:val="nil"/>
                <w:right w:val="nil"/>
                <w:between w:val="nil"/>
              </w:pBdr>
              <w:spacing w:line="360" w:lineRule="auto"/>
              <w:rPr>
                <w:color w:val="000000" w:themeColor="text1"/>
              </w:rPr>
            </w:pPr>
            <w:r w:rsidRPr="005D74FB">
              <w:rPr>
                <w:color w:val="000000" w:themeColor="text1"/>
              </w:rPr>
              <w:t>British Consumers prefer home delivery when shopping for e-commerce platforms (Ou, 2026).</w:t>
            </w:r>
          </w:p>
          <w:p w14:paraId="59915C55" w14:textId="77777777" w:rsidR="00F52FD4" w:rsidRPr="005D74FB" w:rsidRDefault="00000000" w:rsidP="00094884">
            <w:pPr>
              <w:widowControl w:val="0"/>
              <w:numPr>
                <w:ilvl w:val="0"/>
                <w:numId w:val="4"/>
              </w:numPr>
              <w:pBdr>
                <w:top w:val="nil"/>
                <w:left w:val="nil"/>
                <w:bottom w:val="nil"/>
                <w:right w:val="nil"/>
                <w:between w:val="nil"/>
              </w:pBdr>
              <w:spacing w:line="360" w:lineRule="auto"/>
              <w:rPr>
                <w:color w:val="000000" w:themeColor="text1"/>
              </w:rPr>
            </w:pPr>
            <w:r w:rsidRPr="005D74FB">
              <w:rPr>
                <w:color w:val="000000" w:themeColor="text1"/>
              </w:rPr>
              <w:t xml:space="preserve">Free and fast delivery and not having to pay a heavy price for returns are among the top preferences. </w:t>
            </w:r>
          </w:p>
          <w:p w14:paraId="389005F1" w14:textId="77777777" w:rsidR="00F52FD4" w:rsidRPr="005D74FB" w:rsidRDefault="00F52FD4" w:rsidP="00094884">
            <w:pPr>
              <w:widowControl w:val="0"/>
              <w:pBdr>
                <w:top w:val="nil"/>
                <w:left w:val="nil"/>
                <w:bottom w:val="nil"/>
                <w:right w:val="nil"/>
                <w:between w:val="nil"/>
              </w:pBdr>
              <w:spacing w:line="360" w:lineRule="auto"/>
              <w:ind w:left="720"/>
              <w:rPr>
                <w:color w:val="000000" w:themeColor="text1"/>
              </w:rPr>
            </w:pPr>
          </w:p>
        </w:tc>
        <w:tc>
          <w:tcPr>
            <w:tcW w:w="3075" w:type="dxa"/>
          </w:tcPr>
          <w:p w14:paraId="0840B8F5"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High Opportunity</w:t>
            </w:r>
          </w:p>
        </w:tc>
      </w:tr>
      <w:tr w:rsidR="005D74FB" w:rsidRPr="005D74FB" w14:paraId="5E393A31" w14:textId="77777777" w:rsidTr="00F52FD4">
        <w:tc>
          <w:tcPr>
            <w:tcW w:w="1739" w:type="dxa"/>
          </w:tcPr>
          <w:p w14:paraId="5E9681E9"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Technological</w:t>
            </w:r>
          </w:p>
        </w:tc>
        <w:tc>
          <w:tcPr>
            <w:tcW w:w="4415" w:type="dxa"/>
          </w:tcPr>
          <w:p w14:paraId="4F02BBC8" w14:textId="77777777" w:rsidR="00F52FD4" w:rsidRPr="005D74FB" w:rsidRDefault="00000000" w:rsidP="00094884">
            <w:pPr>
              <w:widowControl w:val="0"/>
              <w:numPr>
                <w:ilvl w:val="0"/>
                <w:numId w:val="5"/>
              </w:numPr>
              <w:pBdr>
                <w:top w:val="nil"/>
                <w:left w:val="nil"/>
                <w:bottom w:val="nil"/>
                <w:right w:val="nil"/>
                <w:between w:val="nil"/>
              </w:pBdr>
              <w:spacing w:line="360" w:lineRule="auto"/>
              <w:rPr>
                <w:color w:val="000000" w:themeColor="text1"/>
              </w:rPr>
            </w:pPr>
            <w:r w:rsidRPr="005D74FB">
              <w:rPr>
                <w:color w:val="000000" w:themeColor="text1"/>
              </w:rPr>
              <w:t>The UK government is heavily prioritising digital transformation to enhance efficiency and address the evolving needs of consumers through modernisation and integration of ‘Artificial Intelligence’ (AI) (Government of the UK, 2026a).</w:t>
            </w:r>
          </w:p>
          <w:p w14:paraId="36EAD654" w14:textId="77777777" w:rsidR="00F52FD4" w:rsidRPr="005D74FB" w:rsidRDefault="00F52FD4" w:rsidP="00094884">
            <w:pPr>
              <w:widowControl w:val="0"/>
              <w:pBdr>
                <w:top w:val="nil"/>
                <w:left w:val="nil"/>
                <w:bottom w:val="nil"/>
                <w:right w:val="nil"/>
                <w:between w:val="nil"/>
              </w:pBdr>
              <w:spacing w:line="360" w:lineRule="auto"/>
              <w:rPr>
                <w:color w:val="000000" w:themeColor="text1"/>
              </w:rPr>
            </w:pPr>
          </w:p>
        </w:tc>
        <w:tc>
          <w:tcPr>
            <w:tcW w:w="3075" w:type="dxa"/>
          </w:tcPr>
          <w:p w14:paraId="6A2D12DB"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High Opportunity</w:t>
            </w:r>
          </w:p>
        </w:tc>
      </w:tr>
      <w:tr w:rsidR="005D74FB" w:rsidRPr="005D74FB" w14:paraId="666E0685" w14:textId="77777777" w:rsidTr="00F52FD4">
        <w:tc>
          <w:tcPr>
            <w:tcW w:w="1739" w:type="dxa"/>
          </w:tcPr>
          <w:p w14:paraId="547A5373"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Legal</w:t>
            </w:r>
          </w:p>
        </w:tc>
        <w:tc>
          <w:tcPr>
            <w:tcW w:w="4415" w:type="dxa"/>
          </w:tcPr>
          <w:p w14:paraId="73E040F6" w14:textId="77777777" w:rsidR="00F52FD4" w:rsidRPr="005D74FB" w:rsidRDefault="00000000" w:rsidP="00094884">
            <w:pPr>
              <w:widowControl w:val="0"/>
              <w:numPr>
                <w:ilvl w:val="0"/>
                <w:numId w:val="12"/>
              </w:numPr>
              <w:pBdr>
                <w:top w:val="nil"/>
                <w:left w:val="nil"/>
                <w:bottom w:val="nil"/>
                <w:right w:val="nil"/>
                <w:between w:val="nil"/>
              </w:pBdr>
              <w:spacing w:line="360" w:lineRule="auto"/>
              <w:rPr>
                <w:color w:val="000000" w:themeColor="text1"/>
              </w:rPr>
            </w:pPr>
            <w:r w:rsidRPr="005D74FB">
              <w:rPr>
                <w:color w:val="000000" w:themeColor="text1"/>
              </w:rPr>
              <w:t xml:space="preserve">The presence of the Electronic Commerce (EC Directive) Regulations 2002 and the EU's Electronic Commerce Directive 2000 was aimed at harmonising and clarifying the rules of online business (Legislation of UK, 2026b). </w:t>
            </w:r>
          </w:p>
          <w:p w14:paraId="7D290391" w14:textId="77777777" w:rsidR="00F52FD4" w:rsidRPr="005D74FB" w:rsidRDefault="00000000" w:rsidP="00094884">
            <w:pPr>
              <w:widowControl w:val="0"/>
              <w:numPr>
                <w:ilvl w:val="0"/>
                <w:numId w:val="12"/>
              </w:numPr>
              <w:pBdr>
                <w:top w:val="nil"/>
                <w:left w:val="nil"/>
                <w:bottom w:val="nil"/>
                <w:right w:val="nil"/>
                <w:between w:val="nil"/>
              </w:pBdr>
              <w:spacing w:line="360" w:lineRule="auto"/>
              <w:rPr>
                <w:color w:val="000000" w:themeColor="text1"/>
              </w:rPr>
            </w:pPr>
            <w:r w:rsidRPr="005D74FB">
              <w:rPr>
                <w:color w:val="000000" w:themeColor="text1"/>
              </w:rPr>
              <w:t xml:space="preserve">'Employment Rights Act 2025' offers several advantages to the </w:t>
            </w:r>
            <w:r w:rsidRPr="005D74FB">
              <w:rPr>
                <w:color w:val="000000" w:themeColor="text1"/>
              </w:rPr>
              <w:lastRenderedPageBreak/>
              <w:t>workers, such as the right to equal pay, right to paternity leave and right to avoid sexual harassment (Legislation of UK, 2026c)</w:t>
            </w:r>
          </w:p>
        </w:tc>
        <w:tc>
          <w:tcPr>
            <w:tcW w:w="3075" w:type="dxa"/>
          </w:tcPr>
          <w:p w14:paraId="297AC897"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lastRenderedPageBreak/>
              <w:t>High Threat</w:t>
            </w:r>
          </w:p>
        </w:tc>
      </w:tr>
      <w:tr w:rsidR="005D74FB" w:rsidRPr="005D74FB" w14:paraId="3337ED47" w14:textId="77777777" w:rsidTr="00F52FD4">
        <w:tc>
          <w:tcPr>
            <w:tcW w:w="1739" w:type="dxa"/>
          </w:tcPr>
          <w:p w14:paraId="25FD08F7"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Environment</w:t>
            </w:r>
          </w:p>
        </w:tc>
        <w:tc>
          <w:tcPr>
            <w:tcW w:w="4415" w:type="dxa"/>
          </w:tcPr>
          <w:p w14:paraId="774DADBD" w14:textId="77777777" w:rsidR="00F52FD4" w:rsidRPr="005D74FB" w:rsidRDefault="00000000" w:rsidP="00094884">
            <w:pPr>
              <w:widowControl w:val="0"/>
              <w:numPr>
                <w:ilvl w:val="0"/>
                <w:numId w:val="9"/>
              </w:numPr>
              <w:pBdr>
                <w:top w:val="nil"/>
                <w:left w:val="nil"/>
                <w:bottom w:val="nil"/>
                <w:right w:val="nil"/>
                <w:between w:val="nil"/>
              </w:pBdr>
              <w:spacing w:line="360" w:lineRule="auto"/>
              <w:rPr>
                <w:color w:val="000000" w:themeColor="text1"/>
              </w:rPr>
            </w:pPr>
            <w:r w:rsidRPr="005D74FB">
              <w:rPr>
                <w:color w:val="000000" w:themeColor="text1"/>
              </w:rPr>
              <w:t xml:space="preserve">The presence of the Environment Act 2021 in the UK was mandated to manage waste and mindfully use the important resources of the Earth (Legislation of UK, 2026a). </w:t>
            </w:r>
          </w:p>
        </w:tc>
        <w:tc>
          <w:tcPr>
            <w:tcW w:w="3075" w:type="dxa"/>
          </w:tcPr>
          <w:p w14:paraId="7A0F2CD5"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High Threat</w:t>
            </w:r>
          </w:p>
        </w:tc>
      </w:tr>
    </w:tbl>
    <w:p w14:paraId="0396870D" w14:textId="77777777" w:rsidR="00F52FD4" w:rsidRPr="005D74FB" w:rsidRDefault="00000000" w:rsidP="00094884">
      <w:pPr>
        <w:jc w:val="center"/>
        <w:rPr>
          <w:b/>
          <w:bCs/>
          <w:color w:val="000000" w:themeColor="text1"/>
        </w:rPr>
      </w:pPr>
      <w:r w:rsidRPr="005D74FB">
        <w:rPr>
          <w:b/>
          <w:bCs/>
          <w:color w:val="000000" w:themeColor="text1"/>
        </w:rPr>
        <w:t>Table 1: PESTLE analysis</w:t>
      </w:r>
    </w:p>
    <w:p w14:paraId="40C7B16C" w14:textId="77777777" w:rsidR="00F52FD4" w:rsidRPr="005D74FB" w:rsidRDefault="00000000" w:rsidP="00094884">
      <w:pPr>
        <w:rPr>
          <w:b/>
          <w:bCs/>
          <w:color w:val="000000" w:themeColor="text1"/>
        </w:rPr>
      </w:pPr>
      <w:r w:rsidRPr="005D74FB">
        <w:rPr>
          <w:b/>
          <w:bCs/>
          <w:color w:val="000000" w:themeColor="text1"/>
        </w:rPr>
        <w:t>Impact analysis</w:t>
      </w:r>
    </w:p>
    <w:p w14:paraId="47EE62D0" w14:textId="77777777" w:rsidR="00F52FD4" w:rsidRPr="005D74FB" w:rsidRDefault="00000000" w:rsidP="00094884">
      <w:pPr>
        <w:rPr>
          <w:color w:val="000000" w:themeColor="text1"/>
        </w:rPr>
      </w:pPr>
      <w:r w:rsidRPr="005D74FB">
        <w:rPr>
          <w:color w:val="000000" w:themeColor="text1"/>
        </w:rPr>
        <w:t xml:space="preserve">It has been identified from the above discussion that Brexit has created challenges for the third-party sellers associated with Amazon, specifically in the UK. In addition to this, Amazon was heavily reliant on an immigrant workforce, and with the incidence of Brexit, many workers were forced to leave. It has also been noted that when the UK agreed to leave the European Union (EU) in response to so-called Brexit, it caused a significant fluctuation in the value of the British Pound. In the context of this agreement, the price of importing products in the UK or exporting from the UK has become unpredictable. </w:t>
      </w:r>
    </w:p>
    <w:p w14:paraId="1F519297" w14:textId="77777777" w:rsidR="00F52FD4" w:rsidRPr="005D74FB" w:rsidRDefault="00000000" w:rsidP="00094884">
      <w:pPr>
        <w:rPr>
          <w:color w:val="000000" w:themeColor="text1"/>
        </w:rPr>
      </w:pPr>
      <w:r w:rsidRPr="005D74FB">
        <w:rPr>
          <w:color w:val="000000" w:themeColor="text1"/>
        </w:rPr>
        <w:t xml:space="preserve">On the other hand, it has been obtained that inflationary pressure in the UK negatively affects aspects of the business. For instance, a rise in the inflation rate forces businesses to increase the price of the product to maintain their margin, but this reduces the demand. In the case of Amazon, a rise in inflation is a threat, as it operates using an online business model, the rise in inflation causes an increase in the cost of delivery at the doorstep for the customers. Additionally, the increase in inflation might cause customers to spend more on essential items instead of investing in electronics or luxurious gadgets. </w:t>
      </w:r>
    </w:p>
    <w:p w14:paraId="17717A35" w14:textId="41E47F2E" w:rsidR="00F52FD4" w:rsidRPr="005D74FB" w:rsidRDefault="00000000" w:rsidP="00094884">
      <w:pPr>
        <w:rPr>
          <w:color w:val="000000" w:themeColor="text1"/>
        </w:rPr>
      </w:pPr>
      <w:r w:rsidRPr="005D74FB">
        <w:rPr>
          <w:color w:val="000000" w:themeColor="text1"/>
        </w:rPr>
        <w:t>However, it has been identified from the analysis that British shoppers prefer fast and convenient online delivery. Additionally, the market for online delivery is estimated to increase to £1.31 billion in 2031 (</w:t>
      </w:r>
      <w:r w:rsidR="002067F5" w:rsidRPr="005D74FB">
        <w:rPr>
          <w:color w:val="000000" w:themeColor="text1"/>
        </w:rPr>
        <w:t>Mordor intelligence</w:t>
      </w:r>
      <w:r w:rsidRPr="005D74FB">
        <w:rPr>
          <w:color w:val="000000" w:themeColor="text1"/>
        </w:rPr>
        <w:t>, 2026). Thus, the home delivery model in the case of Amazon is a signposting factor in terms of enhancing the sustainability of the business. Nevertheless, the rise in demand for ethical and eco-friendly products indicates that Amazon needs to comply with this trend to ensure the long-term sustainability of the business.</w:t>
      </w:r>
    </w:p>
    <w:p w14:paraId="776A0470" w14:textId="77777777" w:rsidR="00F52FD4" w:rsidRPr="005D74FB" w:rsidRDefault="00000000" w:rsidP="00094884">
      <w:pPr>
        <w:rPr>
          <w:color w:val="000000" w:themeColor="text1"/>
        </w:rPr>
      </w:pPr>
      <w:r w:rsidRPr="005D74FB">
        <w:rPr>
          <w:color w:val="000000" w:themeColor="text1"/>
        </w:rPr>
        <w:t xml:space="preserve">The government of the UK is supporting the AI startup through an investment of £500 million to build an infrastructure that supports the growth of AI startups (Government of the UK </w:t>
      </w:r>
      <w:r w:rsidRPr="005D74FB">
        <w:rPr>
          <w:color w:val="000000" w:themeColor="text1"/>
        </w:rPr>
        <w:lastRenderedPageBreak/>
        <w:t xml:space="preserve">2026b). This support from the Government is an opportunity for Amazon to supercharge its operational efficiencies, including warehouse efficiency, to personalise user recommendations to stay competitive. As reported, Amazon has already integrated AI and innovative technologies to understand the expectations of the customer and recommend products based on forecasting and capacity planning (Amazon, 2026a). It was implied that the EC Directive Regulations 2002 and the EU's Electronic Commerce Directive 2000 are the legal regulations applied to manage the barriers in cross-border online transactions. Non-compliance with this directive can cause Amazon to face legal fines and reputational damage. It has been reported that Amazon was allegedly fined £1.86 bn by $2.5bn by the Federal Trade Commission (FTC) for deceiving customers (Aljazeera, 2026). </w:t>
      </w:r>
    </w:p>
    <w:p w14:paraId="39393DF1" w14:textId="77777777" w:rsidR="00F52FD4" w:rsidRPr="005D74FB" w:rsidRDefault="00000000" w:rsidP="00094884">
      <w:pPr>
        <w:rPr>
          <w:color w:val="000000" w:themeColor="text1"/>
        </w:rPr>
      </w:pPr>
      <w:r w:rsidRPr="005D74FB">
        <w:rPr>
          <w:color w:val="000000" w:themeColor="text1"/>
        </w:rPr>
        <w:t xml:space="preserve">Conversely, disobedience with the Environment Act 2021 in the UK can cause organisations to face backlash from environmental activists and action for not managing climate change consequences. In the case of Amazon, it is heavily investing in areas to make its operational activities climate positive. Amazon has actively collaborated with grid operators to fulfil energy demands in the future as a part of its Climate Pledge commitment to meet the goal of net-zero carbon emissions across its operations by 2040 (Amazon, 2026b). It was implied from the analysis that change is necessary to integrate in response to the threats from external factors and opportunities from external factors to position itself as a global market leader by complying with customer expectations. Furthermore, managing product listings and costs in response to inflationary pressure is crucial to managing operating costs and meeting the expectations of customers. </w:t>
      </w:r>
    </w:p>
    <w:p w14:paraId="640A06C3" w14:textId="77777777" w:rsidR="00F52FD4" w:rsidRPr="005D74FB" w:rsidRDefault="00000000" w:rsidP="00094884">
      <w:pPr>
        <w:pStyle w:val="Heading2"/>
        <w:rPr>
          <w:color w:val="000000" w:themeColor="text1"/>
        </w:rPr>
      </w:pPr>
      <w:bookmarkStart w:id="8" w:name="_heading=h.prtk8hgqz7a8" w:colFirst="0" w:colLast="0"/>
      <w:bookmarkEnd w:id="8"/>
      <w:r w:rsidRPr="005D74FB">
        <w:rPr>
          <w:color w:val="000000" w:themeColor="text1"/>
        </w:rPr>
        <w:t>2.3 SWOT analysis</w:t>
      </w:r>
    </w:p>
    <w:tbl>
      <w:tblPr>
        <w:tblStyle w:val="a0"/>
        <w:tblW w:w="9229" w:type="dxa"/>
        <w:jc w:val="cente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600" w:firstRow="0" w:lastRow="0" w:firstColumn="0" w:lastColumn="0" w:noHBand="1" w:noVBand="1"/>
      </w:tblPr>
      <w:tblGrid>
        <w:gridCol w:w="4614"/>
        <w:gridCol w:w="4615"/>
      </w:tblGrid>
      <w:tr w:rsidR="005D74FB" w:rsidRPr="005D74FB" w14:paraId="2E26D849" w14:textId="77777777" w:rsidTr="00F52FD4">
        <w:trPr>
          <w:jc w:val="center"/>
        </w:trPr>
        <w:tc>
          <w:tcPr>
            <w:tcW w:w="4614" w:type="dxa"/>
          </w:tcPr>
          <w:p w14:paraId="6FB25A3A" w14:textId="77777777" w:rsidR="00F52FD4" w:rsidRPr="005D74FB" w:rsidRDefault="00000000" w:rsidP="00094884">
            <w:pPr>
              <w:widowControl w:val="0"/>
              <w:spacing w:line="360" w:lineRule="auto"/>
              <w:jc w:val="center"/>
              <w:rPr>
                <w:b/>
                <w:bCs/>
                <w:color w:val="000000" w:themeColor="text1"/>
              </w:rPr>
            </w:pPr>
            <w:r w:rsidRPr="005D74FB">
              <w:rPr>
                <w:b/>
                <w:bCs/>
                <w:color w:val="000000" w:themeColor="text1"/>
              </w:rPr>
              <w:t>Strength</w:t>
            </w:r>
          </w:p>
        </w:tc>
        <w:tc>
          <w:tcPr>
            <w:tcW w:w="4615" w:type="dxa"/>
          </w:tcPr>
          <w:p w14:paraId="283C58C9" w14:textId="77777777" w:rsidR="00F52FD4" w:rsidRPr="005D74FB" w:rsidRDefault="00000000" w:rsidP="00094884">
            <w:pPr>
              <w:widowControl w:val="0"/>
              <w:spacing w:line="360" w:lineRule="auto"/>
              <w:jc w:val="center"/>
              <w:rPr>
                <w:b/>
                <w:bCs/>
                <w:color w:val="000000" w:themeColor="text1"/>
              </w:rPr>
            </w:pPr>
            <w:r w:rsidRPr="005D74FB">
              <w:rPr>
                <w:b/>
                <w:bCs/>
                <w:color w:val="000000" w:themeColor="text1"/>
              </w:rPr>
              <w:t>Weakness</w:t>
            </w:r>
          </w:p>
        </w:tc>
      </w:tr>
      <w:tr w:rsidR="005D74FB" w:rsidRPr="005D74FB" w14:paraId="4D40FE0E" w14:textId="77777777" w:rsidTr="00F52FD4">
        <w:trPr>
          <w:jc w:val="center"/>
        </w:trPr>
        <w:tc>
          <w:tcPr>
            <w:tcW w:w="4614" w:type="dxa"/>
          </w:tcPr>
          <w:p w14:paraId="23442404" w14:textId="77777777" w:rsidR="00F52FD4" w:rsidRPr="005D74FB" w:rsidRDefault="00000000" w:rsidP="00094884">
            <w:pPr>
              <w:widowControl w:val="0"/>
              <w:numPr>
                <w:ilvl w:val="0"/>
                <w:numId w:val="2"/>
              </w:numPr>
              <w:spacing w:line="360" w:lineRule="auto"/>
              <w:rPr>
                <w:color w:val="000000" w:themeColor="text1"/>
              </w:rPr>
            </w:pPr>
            <w:r w:rsidRPr="005D74FB">
              <w:rPr>
                <w:color w:val="000000" w:themeColor="text1"/>
              </w:rPr>
              <w:t>Amazon is a popular e-commerce platform worldwide.</w:t>
            </w:r>
          </w:p>
          <w:p w14:paraId="08266979" w14:textId="7FDA32C9" w:rsidR="00F52FD4" w:rsidRPr="005D74FB" w:rsidRDefault="00000000" w:rsidP="00094884">
            <w:pPr>
              <w:widowControl w:val="0"/>
              <w:numPr>
                <w:ilvl w:val="0"/>
                <w:numId w:val="2"/>
              </w:numPr>
              <w:spacing w:line="360" w:lineRule="auto"/>
              <w:rPr>
                <w:color w:val="000000" w:themeColor="text1"/>
              </w:rPr>
            </w:pPr>
            <w:r w:rsidRPr="005D74FB">
              <w:rPr>
                <w:color w:val="000000" w:themeColor="text1"/>
              </w:rPr>
              <w:t>£38.5 million customers visit the e-commerce platform of Amazon in the UK in 2025 (</w:t>
            </w:r>
            <w:proofErr w:type="spellStart"/>
            <w:r w:rsidRPr="005D74FB">
              <w:rPr>
                <w:color w:val="000000" w:themeColor="text1"/>
              </w:rPr>
              <w:t>Worldpopulation</w:t>
            </w:r>
            <w:proofErr w:type="spellEnd"/>
            <w:r w:rsidRPr="005D74FB">
              <w:rPr>
                <w:color w:val="000000" w:themeColor="text1"/>
              </w:rPr>
              <w:t>, 2026).</w:t>
            </w:r>
          </w:p>
          <w:p w14:paraId="44A90D64" w14:textId="77777777" w:rsidR="00F52FD4" w:rsidRPr="005D74FB" w:rsidRDefault="00000000" w:rsidP="00094884">
            <w:pPr>
              <w:widowControl w:val="0"/>
              <w:numPr>
                <w:ilvl w:val="0"/>
                <w:numId w:val="2"/>
              </w:numPr>
              <w:spacing w:line="360" w:lineRule="auto"/>
              <w:rPr>
                <w:color w:val="000000" w:themeColor="text1"/>
              </w:rPr>
            </w:pPr>
            <w:r w:rsidRPr="005D74FB">
              <w:rPr>
                <w:color w:val="000000" w:themeColor="text1"/>
              </w:rPr>
              <w:t xml:space="preserve">It uses and implements the latest technologies in its warehouse to boost efficiency, such as AI, machine learning, robotics and cloud. </w:t>
            </w:r>
          </w:p>
          <w:p w14:paraId="24738547" w14:textId="77777777" w:rsidR="00F52FD4" w:rsidRPr="005D74FB" w:rsidRDefault="00F52FD4" w:rsidP="00094884">
            <w:pPr>
              <w:widowControl w:val="0"/>
              <w:spacing w:line="360" w:lineRule="auto"/>
              <w:rPr>
                <w:color w:val="000000" w:themeColor="text1"/>
              </w:rPr>
            </w:pPr>
          </w:p>
        </w:tc>
        <w:tc>
          <w:tcPr>
            <w:tcW w:w="4615" w:type="dxa"/>
          </w:tcPr>
          <w:p w14:paraId="7ECCC75C" w14:textId="77777777" w:rsidR="00F52FD4" w:rsidRPr="005D74FB" w:rsidRDefault="00000000" w:rsidP="00094884">
            <w:pPr>
              <w:widowControl w:val="0"/>
              <w:numPr>
                <w:ilvl w:val="0"/>
                <w:numId w:val="16"/>
              </w:numPr>
              <w:spacing w:line="360" w:lineRule="auto"/>
              <w:rPr>
                <w:color w:val="000000" w:themeColor="text1"/>
              </w:rPr>
            </w:pPr>
            <w:r w:rsidRPr="005D74FB">
              <w:rPr>
                <w:color w:val="000000" w:themeColor="text1"/>
              </w:rPr>
              <w:t xml:space="preserve">Poor research and development aspects led to a weak portfolio patent. </w:t>
            </w:r>
          </w:p>
          <w:p w14:paraId="11091B12" w14:textId="77777777" w:rsidR="00F52FD4" w:rsidRPr="005D74FB" w:rsidRDefault="00000000" w:rsidP="00094884">
            <w:pPr>
              <w:widowControl w:val="0"/>
              <w:numPr>
                <w:ilvl w:val="0"/>
                <w:numId w:val="16"/>
              </w:numPr>
              <w:spacing w:line="360" w:lineRule="auto"/>
              <w:rPr>
                <w:color w:val="000000" w:themeColor="text1"/>
              </w:rPr>
            </w:pPr>
            <w:r w:rsidRPr="005D74FB">
              <w:rPr>
                <w:color w:val="000000" w:themeColor="text1"/>
              </w:rPr>
              <w:t xml:space="preserve">The company also has limited physical presence compared to other competitors, such as Walmart. </w:t>
            </w:r>
          </w:p>
          <w:p w14:paraId="256044C0" w14:textId="77777777" w:rsidR="00F52FD4" w:rsidRPr="005D74FB" w:rsidRDefault="00000000" w:rsidP="00094884">
            <w:pPr>
              <w:widowControl w:val="0"/>
              <w:numPr>
                <w:ilvl w:val="0"/>
                <w:numId w:val="16"/>
              </w:numPr>
              <w:spacing w:line="360" w:lineRule="auto"/>
              <w:rPr>
                <w:color w:val="000000" w:themeColor="text1"/>
              </w:rPr>
            </w:pPr>
            <w:r w:rsidRPr="005D74FB">
              <w:rPr>
                <w:color w:val="000000" w:themeColor="text1"/>
              </w:rPr>
              <w:t>Accused of not complying with tax policy and offering safe work conditions to workers.</w:t>
            </w:r>
          </w:p>
          <w:p w14:paraId="793A50F7" w14:textId="77777777" w:rsidR="00F52FD4" w:rsidRPr="005D74FB" w:rsidRDefault="00F52FD4" w:rsidP="00094884">
            <w:pPr>
              <w:widowControl w:val="0"/>
              <w:spacing w:line="360" w:lineRule="auto"/>
              <w:rPr>
                <w:b/>
                <w:bCs/>
                <w:color w:val="000000" w:themeColor="text1"/>
              </w:rPr>
            </w:pPr>
          </w:p>
        </w:tc>
      </w:tr>
      <w:tr w:rsidR="005D74FB" w:rsidRPr="005D74FB" w14:paraId="7D3D45F3" w14:textId="77777777" w:rsidTr="00F52FD4">
        <w:trPr>
          <w:jc w:val="center"/>
        </w:trPr>
        <w:tc>
          <w:tcPr>
            <w:tcW w:w="4614" w:type="dxa"/>
          </w:tcPr>
          <w:p w14:paraId="515F2F55" w14:textId="77777777" w:rsidR="00F52FD4" w:rsidRPr="005D74FB" w:rsidRDefault="00000000" w:rsidP="00094884">
            <w:pPr>
              <w:widowControl w:val="0"/>
              <w:spacing w:line="360" w:lineRule="auto"/>
              <w:jc w:val="center"/>
              <w:rPr>
                <w:b/>
                <w:bCs/>
                <w:color w:val="000000" w:themeColor="text1"/>
              </w:rPr>
            </w:pPr>
            <w:r w:rsidRPr="005D74FB">
              <w:rPr>
                <w:b/>
                <w:bCs/>
                <w:color w:val="000000" w:themeColor="text1"/>
              </w:rPr>
              <w:lastRenderedPageBreak/>
              <w:t>Opportunities</w:t>
            </w:r>
          </w:p>
        </w:tc>
        <w:tc>
          <w:tcPr>
            <w:tcW w:w="4615" w:type="dxa"/>
          </w:tcPr>
          <w:p w14:paraId="4BA7BE53" w14:textId="77777777" w:rsidR="00F52FD4" w:rsidRPr="005D74FB" w:rsidRDefault="00000000" w:rsidP="00094884">
            <w:pPr>
              <w:widowControl w:val="0"/>
              <w:spacing w:line="360" w:lineRule="auto"/>
              <w:jc w:val="center"/>
              <w:rPr>
                <w:b/>
                <w:bCs/>
                <w:color w:val="000000" w:themeColor="text1"/>
              </w:rPr>
            </w:pPr>
            <w:r w:rsidRPr="005D74FB">
              <w:rPr>
                <w:b/>
                <w:bCs/>
                <w:color w:val="000000" w:themeColor="text1"/>
              </w:rPr>
              <w:t>Threats</w:t>
            </w:r>
          </w:p>
        </w:tc>
      </w:tr>
      <w:tr w:rsidR="005D74FB" w:rsidRPr="005D74FB" w14:paraId="6E729B8B" w14:textId="77777777" w:rsidTr="00F52FD4">
        <w:trPr>
          <w:jc w:val="center"/>
        </w:trPr>
        <w:tc>
          <w:tcPr>
            <w:tcW w:w="4614" w:type="dxa"/>
          </w:tcPr>
          <w:p w14:paraId="32B16647" w14:textId="77777777" w:rsidR="00F52FD4" w:rsidRPr="005D74FB" w:rsidRDefault="00000000" w:rsidP="00094884">
            <w:pPr>
              <w:widowControl w:val="0"/>
              <w:numPr>
                <w:ilvl w:val="0"/>
                <w:numId w:val="3"/>
              </w:numPr>
              <w:spacing w:line="360" w:lineRule="auto"/>
              <w:rPr>
                <w:color w:val="000000" w:themeColor="text1"/>
              </w:rPr>
            </w:pPr>
            <w:r w:rsidRPr="005D74FB">
              <w:rPr>
                <w:color w:val="000000" w:themeColor="text1"/>
              </w:rPr>
              <w:t xml:space="preserve">The market of voice assistants in the UK is projected to increase and reach around £641.43 million by 2030 (NMSC, 2026). </w:t>
            </w:r>
          </w:p>
          <w:p w14:paraId="5AAD73F4" w14:textId="77777777" w:rsidR="00F52FD4" w:rsidRPr="005D74FB" w:rsidRDefault="00000000" w:rsidP="00094884">
            <w:pPr>
              <w:widowControl w:val="0"/>
              <w:numPr>
                <w:ilvl w:val="0"/>
                <w:numId w:val="3"/>
              </w:numPr>
              <w:spacing w:line="360" w:lineRule="auto"/>
              <w:rPr>
                <w:color w:val="000000" w:themeColor="text1"/>
              </w:rPr>
            </w:pPr>
            <w:r w:rsidRPr="005D74FB">
              <w:rPr>
                <w:color w:val="000000" w:themeColor="text1"/>
              </w:rPr>
              <w:t>Amazon can expand into other regions such as North Korea and Cuba.</w:t>
            </w:r>
          </w:p>
          <w:p w14:paraId="4B464064" w14:textId="77777777" w:rsidR="00F52FD4" w:rsidRPr="005D74FB" w:rsidRDefault="00000000" w:rsidP="00094884">
            <w:pPr>
              <w:widowControl w:val="0"/>
              <w:numPr>
                <w:ilvl w:val="0"/>
                <w:numId w:val="3"/>
              </w:numPr>
              <w:spacing w:line="360" w:lineRule="auto"/>
              <w:rPr>
                <w:color w:val="000000" w:themeColor="text1"/>
              </w:rPr>
            </w:pPr>
            <w:r w:rsidRPr="005D74FB">
              <w:rPr>
                <w:color w:val="000000" w:themeColor="text1"/>
              </w:rPr>
              <w:t xml:space="preserve">It can introduce sustainability in its marketing campaign to attract economic customers. </w:t>
            </w:r>
          </w:p>
        </w:tc>
        <w:tc>
          <w:tcPr>
            <w:tcW w:w="4615" w:type="dxa"/>
          </w:tcPr>
          <w:p w14:paraId="6121139E" w14:textId="77777777" w:rsidR="00F52FD4" w:rsidRPr="005D74FB" w:rsidRDefault="00000000" w:rsidP="00094884">
            <w:pPr>
              <w:widowControl w:val="0"/>
              <w:numPr>
                <w:ilvl w:val="0"/>
                <w:numId w:val="3"/>
              </w:numPr>
              <w:spacing w:line="360" w:lineRule="auto"/>
              <w:rPr>
                <w:color w:val="000000" w:themeColor="text1"/>
              </w:rPr>
            </w:pPr>
            <w:r w:rsidRPr="005D74FB">
              <w:rPr>
                <w:color w:val="000000" w:themeColor="text1"/>
              </w:rPr>
              <w:t>Threat from changing preferences of the online shoppers.</w:t>
            </w:r>
          </w:p>
          <w:p w14:paraId="4CFA85B1" w14:textId="77777777" w:rsidR="00F52FD4" w:rsidRPr="005D74FB" w:rsidRDefault="00000000" w:rsidP="00094884">
            <w:pPr>
              <w:widowControl w:val="0"/>
              <w:numPr>
                <w:ilvl w:val="0"/>
                <w:numId w:val="3"/>
              </w:numPr>
              <w:spacing w:line="360" w:lineRule="auto"/>
              <w:rPr>
                <w:color w:val="000000" w:themeColor="text1"/>
              </w:rPr>
            </w:pPr>
            <w:r w:rsidRPr="005D74FB">
              <w:rPr>
                <w:color w:val="000000" w:themeColor="text1"/>
              </w:rPr>
              <w:t xml:space="preserve">Threats from the rise of both offline and online retailers in the UK, such as Walmart and eBay, respectively. </w:t>
            </w:r>
          </w:p>
          <w:p w14:paraId="41E7A35A" w14:textId="77777777" w:rsidR="00F52FD4" w:rsidRPr="005D74FB" w:rsidRDefault="00000000" w:rsidP="00094884">
            <w:pPr>
              <w:widowControl w:val="0"/>
              <w:numPr>
                <w:ilvl w:val="0"/>
                <w:numId w:val="3"/>
              </w:numPr>
              <w:spacing w:line="360" w:lineRule="auto"/>
              <w:rPr>
                <w:color w:val="000000" w:themeColor="text1"/>
              </w:rPr>
            </w:pPr>
            <w:r w:rsidRPr="005D74FB">
              <w:rPr>
                <w:color w:val="000000" w:themeColor="text1"/>
              </w:rPr>
              <w:t xml:space="preserve">Rising costs due to inflationary pressure have also affected the cost of shipping products. </w:t>
            </w:r>
          </w:p>
        </w:tc>
      </w:tr>
    </w:tbl>
    <w:p w14:paraId="3DC61A42" w14:textId="77777777" w:rsidR="00F52FD4" w:rsidRPr="005D74FB" w:rsidRDefault="00000000" w:rsidP="00094884">
      <w:pPr>
        <w:jc w:val="center"/>
        <w:rPr>
          <w:b/>
          <w:bCs/>
          <w:color w:val="000000" w:themeColor="text1"/>
        </w:rPr>
      </w:pPr>
      <w:r w:rsidRPr="005D74FB">
        <w:rPr>
          <w:b/>
          <w:bCs/>
          <w:color w:val="000000" w:themeColor="text1"/>
        </w:rPr>
        <w:t>Table 2: SWOT analysis</w:t>
      </w:r>
    </w:p>
    <w:p w14:paraId="73EA2C11" w14:textId="77777777" w:rsidR="00F52FD4" w:rsidRPr="005D74FB" w:rsidRDefault="00F52FD4" w:rsidP="00094884">
      <w:pPr>
        <w:rPr>
          <w:color w:val="000000" w:themeColor="text1"/>
        </w:rPr>
      </w:pPr>
    </w:p>
    <w:p w14:paraId="79A97D10" w14:textId="77777777" w:rsidR="00F52FD4" w:rsidRPr="005D74FB" w:rsidRDefault="00000000" w:rsidP="00094884">
      <w:pPr>
        <w:rPr>
          <w:b/>
          <w:bCs/>
          <w:color w:val="000000" w:themeColor="text1"/>
        </w:rPr>
      </w:pPr>
      <w:r w:rsidRPr="005D74FB">
        <w:rPr>
          <w:b/>
          <w:bCs/>
          <w:color w:val="000000" w:themeColor="text1"/>
        </w:rPr>
        <w:t>Impact analysis</w:t>
      </w:r>
    </w:p>
    <w:p w14:paraId="762FB66F" w14:textId="77777777" w:rsidR="00F52FD4" w:rsidRPr="005D74FB" w:rsidRDefault="00000000" w:rsidP="00094884">
      <w:pPr>
        <w:rPr>
          <w:color w:val="000000" w:themeColor="text1"/>
        </w:rPr>
      </w:pPr>
      <w:r w:rsidRPr="005D74FB">
        <w:rPr>
          <w:color w:val="000000" w:themeColor="text1"/>
        </w:rPr>
        <w:t xml:space="preserve">From the above SWOT analysis, it was evident that Amazon has a strong global presence in the market, and this e-commerce platform is the most preferred brand for online shopping. It has been noted that £388.5 customer visits the e-commerce platform in a month in the UK. The strength of this organisation enables rapid deployment of innovative technologies, provides vast data for decision making and fosters a ‘DAY 1’ culture of constant adaptation across diverse markets. The other strengths of Amazon are that it has effectively integrated the latest technologies, such as AI and machine learning, to maintain operational efficiency in its warehouses. This strength of Amazon supports the change management process by enhancing decision making, improving communication and automating operational shifts, thereby improving the safety of the workers. </w:t>
      </w:r>
    </w:p>
    <w:p w14:paraId="1F76C89F" w14:textId="77777777" w:rsidR="00F52FD4" w:rsidRPr="005D74FB" w:rsidRDefault="00000000" w:rsidP="00094884">
      <w:pPr>
        <w:rPr>
          <w:color w:val="000000" w:themeColor="text1"/>
        </w:rPr>
      </w:pPr>
      <w:r w:rsidRPr="005D74FB">
        <w:rPr>
          <w:color w:val="000000" w:themeColor="text1"/>
        </w:rPr>
        <w:t xml:space="preserve">However, poor research and development is the key weakness noted in the context of Amazon. Additionally, addressing the unfair working and wage issues is mandatory to comply with UK labour laws, thereby gaining recognition as the best employer in the commercial industry. The opportunities for this e-commerce platform include expanding its online shopping services in the regions of North Korea and Cuba to target new customers. Moreover, considering the growing market for voice assistants, it can continue launching new voice assistants to generate revenue from this product. However, Amazon faces serious threats from existing players in the market, such as Walmart and eBay. Additionally, the legal regulations, such as tax policies and Brexit trade regulations, are posing threats to the respective company. </w:t>
      </w:r>
    </w:p>
    <w:p w14:paraId="2AFB3ED3" w14:textId="77777777" w:rsidR="00F52FD4" w:rsidRPr="005D74FB" w:rsidRDefault="00000000" w:rsidP="00094884">
      <w:pPr>
        <w:pStyle w:val="Heading1"/>
        <w:rPr>
          <w:color w:val="000000" w:themeColor="text1"/>
        </w:rPr>
      </w:pPr>
      <w:bookmarkStart w:id="9" w:name="_heading=h.gieqr28hyaoe" w:colFirst="0" w:colLast="0"/>
      <w:bookmarkEnd w:id="9"/>
      <w:r w:rsidRPr="005D74FB">
        <w:rPr>
          <w:color w:val="000000" w:themeColor="text1"/>
        </w:rPr>
        <w:lastRenderedPageBreak/>
        <w:t>3. Application Change Management Models in the context of identified issues</w:t>
      </w:r>
    </w:p>
    <w:p w14:paraId="03A5EDF0" w14:textId="77777777" w:rsidR="00F52FD4" w:rsidRPr="005D74FB" w:rsidRDefault="00000000" w:rsidP="00094884">
      <w:pPr>
        <w:rPr>
          <w:color w:val="000000" w:themeColor="text1"/>
        </w:rPr>
      </w:pPr>
      <w:r w:rsidRPr="005D74FB">
        <w:rPr>
          <w:color w:val="000000" w:themeColor="text1"/>
        </w:rPr>
        <w:t>This section evaluates the change management model in the context of Amazon using two frameworks, such as Lewin's Change Management Model and the ADKAR model, to recognise the strategic approach considered by Amazon for implementing necessary changes, such as automation and leadership transition. Kurt Lewin's change management model is a three-stage model consisting of three necessary steps, such as Unfreeze, Change and Refreeze (</w:t>
      </w:r>
      <w:proofErr w:type="spellStart"/>
      <w:r w:rsidRPr="005D74FB">
        <w:rPr>
          <w:color w:val="000000" w:themeColor="text1"/>
        </w:rPr>
        <w:t>Yli-Kerttula</w:t>
      </w:r>
      <w:proofErr w:type="spellEnd"/>
      <w:r w:rsidRPr="005D74FB">
        <w:rPr>
          <w:color w:val="000000" w:themeColor="text1"/>
        </w:rPr>
        <w:t xml:space="preserve"> and Varis, 2023). The main advantage of implementing this model in the context of any organisation is that it is easy to implement. However, the drawback of this change management model is that it is not flexible and assumes integration of change is a sequential process (Vasel, 2025). The unfreeze state focuses upon breaking down current rigid habits to prepare the organisation for the transformation. The second stage focuses on establishing active communication between the team members to make the change process prosperous. The last stage involves securing changes in the company culture to make sure it does not follow old practices again. </w:t>
      </w:r>
    </w:p>
    <w:tbl>
      <w:tblPr>
        <w:tblStyle w:val="a1"/>
        <w:tblW w:w="9229" w:type="dxa"/>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Layout w:type="fixed"/>
        <w:tblLook w:val="0600" w:firstRow="0" w:lastRow="0" w:firstColumn="0" w:lastColumn="0" w:noHBand="1" w:noVBand="1"/>
      </w:tblPr>
      <w:tblGrid>
        <w:gridCol w:w="2645"/>
        <w:gridCol w:w="6584"/>
      </w:tblGrid>
      <w:tr w:rsidR="005D74FB" w:rsidRPr="005D74FB" w14:paraId="6836673F" w14:textId="77777777" w:rsidTr="00F52FD4">
        <w:tc>
          <w:tcPr>
            <w:tcW w:w="2645" w:type="dxa"/>
          </w:tcPr>
          <w:p w14:paraId="0FA5B608"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Phases of Kurt Lewin's Model</w:t>
            </w:r>
          </w:p>
        </w:tc>
        <w:tc>
          <w:tcPr>
            <w:tcW w:w="6584" w:type="dxa"/>
          </w:tcPr>
          <w:p w14:paraId="6344F9F7"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Impact</w:t>
            </w:r>
          </w:p>
        </w:tc>
      </w:tr>
      <w:tr w:rsidR="005D74FB" w:rsidRPr="005D74FB" w14:paraId="41C67BC6" w14:textId="77777777" w:rsidTr="00F52FD4">
        <w:tc>
          <w:tcPr>
            <w:tcW w:w="2645" w:type="dxa"/>
          </w:tcPr>
          <w:p w14:paraId="0A23D905" w14:textId="77777777" w:rsidR="00F52FD4" w:rsidRPr="005D74FB" w:rsidRDefault="00000000" w:rsidP="00094884">
            <w:pPr>
              <w:widowControl w:val="0"/>
              <w:pBdr>
                <w:top w:val="nil"/>
                <w:left w:val="nil"/>
                <w:bottom w:val="nil"/>
                <w:right w:val="nil"/>
                <w:between w:val="nil"/>
              </w:pBdr>
              <w:spacing w:line="360" w:lineRule="auto"/>
              <w:rPr>
                <w:color w:val="000000" w:themeColor="text1"/>
              </w:rPr>
            </w:pPr>
            <w:r w:rsidRPr="005D74FB">
              <w:rPr>
                <w:color w:val="000000" w:themeColor="text1"/>
              </w:rPr>
              <w:t>Unfreeze</w:t>
            </w:r>
          </w:p>
        </w:tc>
        <w:tc>
          <w:tcPr>
            <w:tcW w:w="6584" w:type="dxa"/>
          </w:tcPr>
          <w:p w14:paraId="1C495555" w14:textId="77777777" w:rsidR="00F52FD4" w:rsidRPr="005D74FB" w:rsidRDefault="00F52FD4" w:rsidP="00094884">
            <w:pPr>
              <w:widowControl w:val="0"/>
              <w:pBdr>
                <w:top w:val="nil"/>
                <w:left w:val="nil"/>
                <w:bottom w:val="nil"/>
                <w:right w:val="nil"/>
                <w:between w:val="nil"/>
              </w:pBdr>
              <w:spacing w:line="360" w:lineRule="auto"/>
              <w:rPr>
                <w:color w:val="000000" w:themeColor="text1"/>
              </w:rPr>
            </w:pPr>
          </w:p>
          <w:p w14:paraId="445B606A" w14:textId="77777777" w:rsidR="00F52FD4" w:rsidRPr="005D74FB" w:rsidRDefault="00000000" w:rsidP="00094884">
            <w:pPr>
              <w:widowControl w:val="0"/>
              <w:numPr>
                <w:ilvl w:val="0"/>
                <w:numId w:val="15"/>
              </w:numPr>
              <w:pBdr>
                <w:top w:val="nil"/>
                <w:left w:val="nil"/>
                <w:bottom w:val="nil"/>
                <w:right w:val="nil"/>
                <w:between w:val="nil"/>
              </w:pBdr>
              <w:spacing w:line="360" w:lineRule="auto"/>
              <w:rPr>
                <w:color w:val="000000" w:themeColor="text1"/>
              </w:rPr>
            </w:pPr>
            <w:r w:rsidRPr="005D74FB">
              <w:rPr>
                <w:color w:val="000000" w:themeColor="text1"/>
              </w:rPr>
              <w:t xml:space="preserve">It was evident from the analysis that dependency on an unautomated work process can cause delay. </w:t>
            </w:r>
          </w:p>
          <w:p w14:paraId="008EA7BD" w14:textId="77777777" w:rsidR="00F52FD4" w:rsidRPr="005D74FB" w:rsidRDefault="00000000" w:rsidP="00094884">
            <w:pPr>
              <w:widowControl w:val="0"/>
              <w:numPr>
                <w:ilvl w:val="0"/>
                <w:numId w:val="15"/>
              </w:numPr>
              <w:pBdr>
                <w:top w:val="nil"/>
                <w:left w:val="nil"/>
                <w:bottom w:val="nil"/>
                <w:right w:val="nil"/>
                <w:between w:val="nil"/>
              </w:pBdr>
              <w:spacing w:line="360" w:lineRule="auto"/>
              <w:rPr>
                <w:color w:val="000000" w:themeColor="text1"/>
              </w:rPr>
            </w:pPr>
            <w:r w:rsidRPr="005D74FB">
              <w:rPr>
                <w:color w:val="000000" w:themeColor="text1"/>
              </w:rPr>
              <w:t>The concerned commercial platform understood that excessive reliance on third-party sellers is creating a negative experience for the customers (O’Malley, 2024).</w:t>
            </w:r>
          </w:p>
          <w:p w14:paraId="7BC5C058" w14:textId="77777777" w:rsidR="00F52FD4" w:rsidRPr="005D74FB" w:rsidRDefault="00000000" w:rsidP="00094884">
            <w:pPr>
              <w:widowControl w:val="0"/>
              <w:numPr>
                <w:ilvl w:val="0"/>
                <w:numId w:val="15"/>
              </w:numPr>
              <w:pBdr>
                <w:top w:val="nil"/>
                <w:left w:val="nil"/>
                <w:bottom w:val="nil"/>
                <w:right w:val="nil"/>
                <w:between w:val="nil"/>
              </w:pBdr>
              <w:spacing w:line="360" w:lineRule="auto"/>
              <w:rPr>
                <w:color w:val="000000" w:themeColor="text1"/>
              </w:rPr>
            </w:pPr>
            <w:r w:rsidRPr="005D74FB">
              <w:rPr>
                <w:color w:val="000000" w:themeColor="text1"/>
              </w:rPr>
              <w:t xml:space="preserve">Leadership change was required to successfully transition from a founder-built mindset to one that can manage a scalable organisation. </w:t>
            </w:r>
          </w:p>
          <w:p w14:paraId="6C70E322" w14:textId="77777777" w:rsidR="00F52FD4" w:rsidRPr="005D74FB" w:rsidRDefault="00F52FD4" w:rsidP="00094884">
            <w:pPr>
              <w:widowControl w:val="0"/>
              <w:pBdr>
                <w:top w:val="nil"/>
                <w:left w:val="nil"/>
                <w:bottom w:val="nil"/>
                <w:right w:val="nil"/>
                <w:between w:val="nil"/>
              </w:pBdr>
              <w:spacing w:line="360" w:lineRule="auto"/>
              <w:rPr>
                <w:color w:val="000000" w:themeColor="text1"/>
              </w:rPr>
            </w:pPr>
          </w:p>
        </w:tc>
      </w:tr>
      <w:tr w:rsidR="005D74FB" w:rsidRPr="005D74FB" w14:paraId="6DD7CF50" w14:textId="77777777" w:rsidTr="00F52FD4">
        <w:tc>
          <w:tcPr>
            <w:tcW w:w="2645" w:type="dxa"/>
          </w:tcPr>
          <w:p w14:paraId="76872E79" w14:textId="77777777" w:rsidR="00F52FD4" w:rsidRPr="005D74FB" w:rsidRDefault="00000000" w:rsidP="00094884">
            <w:pPr>
              <w:widowControl w:val="0"/>
              <w:pBdr>
                <w:top w:val="nil"/>
                <w:left w:val="nil"/>
                <w:bottom w:val="nil"/>
                <w:right w:val="nil"/>
                <w:between w:val="nil"/>
              </w:pBdr>
              <w:spacing w:line="360" w:lineRule="auto"/>
              <w:rPr>
                <w:color w:val="000000" w:themeColor="text1"/>
              </w:rPr>
            </w:pPr>
            <w:r w:rsidRPr="005D74FB">
              <w:rPr>
                <w:color w:val="000000" w:themeColor="text1"/>
              </w:rPr>
              <w:t>Change</w:t>
            </w:r>
          </w:p>
        </w:tc>
        <w:tc>
          <w:tcPr>
            <w:tcW w:w="6584" w:type="dxa"/>
          </w:tcPr>
          <w:p w14:paraId="3B0EC61A" w14:textId="77777777" w:rsidR="00F52FD4" w:rsidRPr="005D74FB" w:rsidRDefault="00000000" w:rsidP="00094884">
            <w:pPr>
              <w:widowControl w:val="0"/>
              <w:numPr>
                <w:ilvl w:val="0"/>
                <w:numId w:val="6"/>
              </w:numPr>
              <w:pBdr>
                <w:top w:val="nil"/>
                <w:left w:val="nil"/>
                <w:bottom w:val="nil"/>
                <w:right w:val="nil"/>
                <w:between w:val="nil"/>
              </w:pBdr>
              <w:spacing w:line="360" w:lineRule="auto"/>
              <w:rPr>
                <w:color w:val="000000" w:themeColor="text1"/>
              </w:rPr>
            </w:pPr>
            <w:proofErr w:type="gramStart"/>
            <w:r w:rsidRPr="005D74FB">
              <w:rPr>
                <w:color w:val="000000" w:themeColor="text1"/>
              </w:rPr>
              <w:t>In order to</w:t>
            </w:r>
            <w:proofErr w:type="gramEnd"/>
            <w:r w:rsidRPr="005D74FB">
              <w:rPr>
                <w:color w:val="000000" w:themeColor="text1"/>
              </w:rPr>
              <w:t xml:space="preserve"> automate, Amazon has implemented different robots such as Sequoia, Hercules and Titan to make inventory management easier (Amazon, 2026c). </w:t>
            </w:r>
          </w:p>
          <w:p w14:paraId="40D2ADE2" w14:textId="77777777" w:rsidR="00F52FD4" w:rsidRPr="005D74FB" w:rsidRDefault="00000000" w:rsidP="00094884">
            <w:pPr>
              <w:widowControl w:val="0"/>
              <w:numPr>
                <w:ilvl w:val="0"/>
                <w:numId w:val="6"/>
              </w:numPr>
              <w:pBdr>
                <w:top w:val="nil"/>
                <w:left w:val="nil"/>
                <w:bottom w:val="nil"/>
                <w:right w:val="nil"/>
                <w:between w:val="nil"/>
              </w:pBdr>
              <w:spacing w:line="360" w:lineRule="auto"/>
              <w:rPr>
                <w:color w:val="000000" w:themeColor="text1"/>
              </w:rPr>
            </w:pPr>
            <w:r w:rsidRPr="005D74FB">
              <w:rPr>
                <w:color w:val="000000" w:themeColor="text1"/>
              </w:rPr>
              <w:t xml:space="preserve">A new leader, namely Andy Jassy, was appointed. </w:t>
            </w:r>
          </w:p>
          <w:p w14:paraId="6D659A28" w14:textId="77777777" w:rsidR="00F52FD4" w:rsidRPr="005D74FB" w:rsidRDefault="00000000" w:rsidP="00094884">
            <w:pPr>
              <w:widowControl w:val="0"/>
              <w:numPr>
                <w:ilvl w:val="0"/>
                <w:numId w:val="6"/>
              </w:numPr>
              <w:pBdr>
                <w:top w:val="nil"/>
                <w:left w:val="nil"/>
                <w:bottom w:val="nil"/>
                <w:right w:val="nil"/>
                <w:between w:val="nil"/>
              </w:pBdr>
              <w:spacing w:line="360" w:lineRule="auto"/>
              <w:rPr>
                <w:color w:val="000000" w:themeColor="text1"/>
              </w:rPr>
            </w:pPr>
            <w:r w:rsidRPr="005D74FB">
              <w:rPr>
                <w:color w:val="000000" w:themeColor="text1"/>
              </w:rPr>
              <w:t xml:space="preserve">However, Amazon planned to remove 16000 roles across its inventories (Compton 2026). </w:t>
            </w:r>
          </w:p>
        </w:tc>
      </w:tr>
      <w:tr w:rsidR="005D74FB" w:rsidRPr="005D74FB" w14:paraId="2A56FFB5" w14:textId="77777777" w:rsidTr="00F52FD4">
        <w:tc>
          <w:tcPr>
            <w:tcW w:w="2645" w:type="dxa"/>
          </w:tcPr>
          <w:p w14:paraId="0B3927BA" w14:textId="77777777" w:rsidR="00F52FD4" w:rsidRPr="005D74FB" w:rsidRDefault="00000000" w:rsidP="00094884">
            <w:pPr>
              <w:widowControl w:val="0"/>
              <w:pBdr>
                <w:top w:val="nil"/>
                <w:left w:val="nil"/>
                <w:bottom w:val="nil"/>
                <w:right w:val="nil"/>
                <w:between w:val="nil"/>
              </w:pBdr>
              <w:spacing w:line="360" w:lineRule="auto"/>
              <w:rPr>
                <w:color w:val="000000" w:themeColor="text1"/>
              </w:rPr>
            </w:pPr>
            <w:r w:rsidRPr="005D74FB">
              <w:rPr>
                <w:color w:val="000000" w:themeColor="text1"/>
              </w:rPr>
              <w:t>Refreeze</w:t>
            </w:r>
          </w:p>
        </w:tc>
        <w:tc>
          <w:tcPr>
            <w:tcW w:w="6584" w:type="dxa"/>
          </w:tcPr>
          <w:p w14:paraId="2AB5C132" w14:textId="77777777" w:rsidR="00F52FD4" w:rsidRPr="005D74FB" w:rsidRDefault="00000000" w:rsidP="00094884">
            <w:pPr>
              <w:widowControl w:val="0"/>
              <w:numPr>
                <w:ilvl w:val="0"/>
                <w:numId w:val="13"/>
              </w:numPr>
              <w:pBdr>
                <w:top w:val="nil"/>
                <w:left w:val="nil"/>
                <w:bottom w:val="nil"/>
                <w:right w:val="nil"/>
                <w:between w:val="nil"/>
              </w:pBdr>
              <w:spacing w:line="360" w:lineRule="auto"/>
              <w:rPr>
                <w:color w:val="000000" w:themeColor="text1"/>
              </w:rPr>
            </w:pPr>
            <w:r w:rsidRPr="005D74FB">
              <w:rPr>
                <w:color w:val="000000" w:themeColor="text1"/>
              </w:rPr>
              <w:t xml:space="preserve">It has been noted that Amazon adopted ‘Fulfilment by </w:t>
            </w:r>
            <w:r w:rsidRPr="005D74FB">
              <w:rPr>
                <w:color w:val="000000" w:themeColor="text1"/>
              </w:rPr>
              <w:lastRenderedPageBreak/>
              <w:t xml:space="preserve">Amazon’ (FBA) to manage dependencies on third-party sellers and ensure parcels reach customers on time (Amazon, 2026e). </w:t>
            </w:r>
          </w:p>
          <w:p w14:paraId="19C15E9A" w14:textId="77777777" w:rsidR="00F52FD4" w:rsidRPr="005D74FB" w:rsidRDefault="00000000" w:rsidP="00094884">
            <w:pPr>
              <w:widowControl w:val="0"/>
              <w:numPr>
                <w:ilvl w:val="0"/>
                <w:numId w:val="13"/>
              </w:numPr>
              <w:pBdr>
                <w:top w:val="nil"/>
                <w:left w:val="nil"/>
                <w:bottom w:val="nil"/>
                <w:right w:val="nil"/>
                <w:between w:val="nil"/>
              </w:pBdr>
              <w:spacing w:line="360" w:lineRule="auto"/>
              <w:rPr>
                <w:color w:val="000000" w:themeColor="text1"/>
              </w:rPr>
            </w:pPr>
            <w:r w:rsidRPr="005D74FB">
              <w:rPr>
                <w:color w:val="000000" w:themeColor="text1"/>
              </w:rPr>
              <w:t xml:space="preserve">The implemented changes are evaluated to identify any gaps and ensure that changes are sustainable. </w:t>
            </w:r>
          </w:p>
        </w:tc>
      </w:tr>
    </w:tbl>
    <w:p w14:paraId="669C7A59" w14:textId="77777777" w:rsidR="00F52FD4" w:rsidRPr="005D74FB" w:rsidRDefault="00000000" w:rsidP="00094884">
      <w:pPr>
        <w:jc w:val="center"/>
        <w:rPr>
          <w:b/>
          <w:bCs/>
          <w:color w:val="000000" w:themeColor="text1"/>
        </w:rPr>
      </w:pPr>
      <w:r w:rsidRPr="005D74FB">
        <w:rPr>
          <w:b/>
          <w:bCs/>
          <w:color w:val="000000" w:themeColor="text1"/>
        </w:rPr>
        <w:lastRenderedPageBreak/>
        <w:t>Table 3: Application of the Change Management Model</w:t>
      </w:r>
    </w:p>
    <w:p w14:paraId="1C0E9FFF" w14:textId="77777777" w:rsidR="00F52FD4" w:rsidRPr="005D74FB" w:rsidRDefault="00000000" w:rsidP="00094884">
      <w:pPr>
        <w:rPr>
          <w:color w:val="000000" w:themeColor="text1"/>
        </w:rPr>
      </w:pPr>
      <w:r w:rsidRPr="005D74FB">
        <w:rPr>
          <w:color w:val="000000" w:themeColor="text1"/>
        </w:rPr>
        <w:t>On the other hand, ADKAR is a five-stage model utilised to manage changes with respect to the specific change initiative (</w:t>
      </w:r>
      <w:proofErr w:type="spellStart"/>
      <w:r w:rsidRPr="005D74FB">
        <w:rPr>
          <w:color w:val="000000" w:themeColor="text1"/>
        </w:rPr>
        <w:t>PicadoArgüello</w:t>
      </w:r>
      <w:proofErr w:type="spellEnd"/>
      <w:r w:rsidRPr="005D74FB">
        <w:rPr>
          <w:color w:val="000000" w:themeColor="text1"/>
        </w:rPr>
        <w:t xml:space="preserve"> and González-Prida, 2024). It has been obtained that ADKAR is advantageous in tackling the challenges related to implementing change, such as resistance to change. However, it has been argued that this model is not suitable compared to Lewin to address the broad level of organisational change. </w:t>
      </w:r>
    </w:p>
    <w:tbl>
      <w:tblPr>
        <w:tblStyle w:val="a2"/>
        <w:tblW w:w="9229" w:type="dxa"/>
        <w:jc w:val="cente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Layout w:type="fixed"/>
        <w:tblLook w:val="0600" w:firstRow="0" w:lastRow="0" w:firstColumn="0" w:lastColumn="0" w:noHBand="1" w:noVBand="1"/>
      </w:tblPr>
      <w:tblGrid>
        <w:gridCol w:w="2184"/>
        <w:gridCol w:w="7045"/>
      </w:tblGrid>
      <w:tr w:rsidR="005D74FB" w:rsidRPr="005D74FB" w14:paraId="3310D73D" w14:textId="77777777" w:rsidTr="00F52FD4">
        <w:trPr>
          <w:jc w:val="center"/>
        </w:trPr>
        <w:tc>
          <w:tcPr>
            <w:tcW w:w="2184" w:type="dxa"/>
          </w:tcPr>
          <w:p w14:paraId="781CB02E"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Factors of the ADKAR model</w:t>
            </w:r>
          </w:p>
        </w:tc>
        <w:tc>
          <w:tcPr>
            <w:tcW w:w="7045" w:type="dxa"/>
          </w:tcPr>
          <w:p w14:paraId="7F9FDDE7" w14:textId="77777777" w:rsidR="00F52FD4" w:rsidRPr="005D74FB" w:rsidRDefault="00000000" w:rsidP="00094884">
            <w:pPr>
              <w:widowControl w:val="0"/>
              <w:pBdr>
                <w:top w:val="nil"/>
                <w:left w:val="nil"/>
                <w:bottom w:val="nil"/>
                <w:right w:val="nil"/>
                <w:between w:val="nil"/>
              </w:pBdr>
              <w:spacing w:line="360" w:lineRule="auto"/>
              <w:jc w:val="center"/>
              <w:rPr>
                <w:b/>
                <w:bCs/>
                <w:color w:val="000000" w:themeColor="text1"/>
              </w:rPr>
            </w:pPr>
            <w:r w:rsidRPr="005D74FB">
              <w:rPr>
                <w:b/>
                <w:bCs/>
                <w:color w:val="000000" w:themeColor="text1"/>
              </w:rPr>
              <w:t>Impact</w:t>
            </w:r>
          </w:p>
        </w:tc>
      </w:tr>
      <w:tr w:rsidR="005D74FB" w:rsidRPr="005D74FB" w14:paraId="2FB2F61C" w14:textId="77777777" w:rsidTr="00F52FD4">
        <w:trPr>
          <w:jc w:val="center"/>
        </w:trPr>
        <w:tc>
          <w:tcPr>
            <w:tcW w:w="2184" w:type="dxa"/>
          </w:tcPr>
          <w:p w14:paraId="281DFD6D"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Awareness</w:t>
            </w:r>
          </w:p>
        </w:tc>
        <w:tc>
          <w:tcPr>
            <w:tcW w:w="7045" w:type="dxa"/>
          </w:tcPr>
          <w:p w14:paraId="21901644" w14:textId="77777777" w:rsidR="00F52FD4" w:rsidRPr="005D74FB" w:rsidRDefault="00000000" w:rsidP="00094884">
            <w:pPr>
              <w:widowControl w:val="0"/>
              <w:numPr>
                <w:ilvl w:val="0"/>
                <w:numId w:val="7"/>
              </w:numPr>
              <w:pBdr>
                <w:top w:val="nil"/>
                <w:left w:val="nil"/>
                <w:bottom w:val="nil"/>
                <w:right w:val="nil"/>
                <w:between w:val="nil"/>
              </w:pBdr>
              <w:spacing w:line="360" w:lineRule="auto"/>
              <w:rPr>
                <w:color w:val="000000" w:themeColor="text1"/>
              </w:rPr>
            </w:pPr>
            <w:r w:rsidRPr="005D74FB">
              <w:rPr>
                <w:color w:val="000000" w:themeColor="text1"/>
              </w:rPr>
              <w:t xml:space="preserve">It has been obtained due to financial penalties from the FTC and a low score in terms of ethical business practices, non-compliance with labour laws, and the implementation of change in the challenging environment is important. </w:t>
            </w:r>
          </w:p>
        </w:tc>
      </w:tr>
      <w:tr w:rsidR="005D74FB" w:rsidRPr="005D74FB" w14:paraId="1A422047" w14:textId="77777777" w:rsidTr="00F52FD4">
        <w:trPr>
          <w:jc w:val="center"/>
        </w:trPr>
        <w:tc>
          <w:tcPr>
            <w:tcW w:w="2184" w:type="dxa"/>
          </w:tcPr>
          <w:p w14:paraId="7F986DFB"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Desire</w:t>
            </w:r>
          </w:p>
        </w:tc>
        <w:tc>
          <w:tcPr>
            <w:tcW w:w="7045" w:type="dxa"/>
          </w:tcPr>
          <w:p w14:paraId="15C01FE9" w14:textId="77777777" w:rsidR="00F52FD4" w:rsidRPr="005D74FB" w:rsidRDefault="00000000" w:rsidP="00094884">
            <w:pPr>
              <w:widowControl w:val="0"/>
              <w:numPr>
                <w:ilvl w:val="0"/>
                <w:numId w:val="17"/>
              </w:numPr>
              <w:pBdr>
                <w:top w:val="nil"/>
                <w:left w:val="nil"/>
                <w:bottom w:val="nil"/>
                <w:right w:val="nil"/>
                <w:between w:val="nil"/>
              </w:pBdr>
              <w:spacing w:line="360" w:lineRule="auto"/>
              <w:rPr>
                <w:color w:val="000000" w:themeColor="text1"/>
              </w:rPr>
            </w:pPr>
            <w:r w:rsidRPr="005D74FB">
              <w:rPr>
                <w:color w:val="000000" w:themeColor="text1"/>
              </w:rPr>
              <w:t xml:space="preserve">It has been noted that since its establishment, Amazon has adopted a range of performance appraisal approaches through funding for education to make sure the employee actively engages in achieving organisational activities (Amazon, 2026d). </w:t>
            </w:r>
          </w:p>
          <w:p w14:paraId="0694EC83" w14:textId="77777777" w:rsidR="00F52FD4" w:rsidRPr="005D74FB" w:rsidRDefault="00000000" w:rsidP="00094884">
            <w:pPr>
              <w:widowControl w:val="0"/>
              <w:numPr>
                <w:ilvl w:val="0"/>
                <w:numId w:val="17"/>
              </w:numPr>
              <w:pBdr>
                <w:top w:val="nil"/>
                <w:left w:val="nil"/>
                <w:bottom w:val="nil"/>
                <w:right w:val="nil"/>
                <w:between w:val="nil"/>
              </w:pBdr>
              <w:spacing w:line="360" w:lineRule="auto"/>
              <w:rPr>
                <w:color w:val="000000" w:themeColor="text1"/>
              </w:rPr>
            </w:pPr>
            <w:r w:rsidRPr="005D74FB">
              <w:rPr>
                <w:color w:val="000000" w:themeColor="text1"/>
              </w:rPr>
              <w:t xml:space="preserve">However, despite this policy being in place, the minimum wage of the worker compared to that of a senior executive is low, violating equal labour rights. </w:t>
            </w:r>
          </w:p>
        </w:tc>
      </w:tr>
      <w:tr w:rsidR="005D74FB" w:rsidRPr="005D74FB" w14:paraId="71537217" w14:textId="77777777" w:rsidTr="00F52FD4">
        <w:trPr>
          <w:jc w:val="center"/>
        </w:trPr>
        <w:tc>
          <w:tcPr>
            <w:tcW w:w="2184" w:type="dxa"/>
          </w:tcPr>
          <w:p w14:paraId="75DD1097"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Knowledge</w:t>
            </w:r>
          </w:p>
        </w:tc>
        <w:tc>
          <w:tcPr>
            <w:tcW w:w="7045" w:type="dxa"/>
          </w:tcPr>
          <w:p w14:paraId="3CD27807" w14:textId="77777777" w:rsidR="00F52FD4" w:rsidRPr="005D74FB" w:rsidRDefault="00000000" w:rsidP="00094884">
            <w:pPr>
              <w:widowControl w:val="0"/>
              <w:numPr>
                <w:ilvl w:val="0"/>
                <w:numId w:val="14"/>
              </w:numPr>
              <w:pBdr>
                <w:top w:val="nil"/>
                <w:left w:val="nil"/>
                <w:bottom w:val="nil"/>
                <w:right w:val="nil"/>
                <w:between w:val="nil"/>
              </w:pBdr>
              <w:spacing w:line="360" w:lineRule="auto"/>
              <w:jc w:val="left"/>
              <w:rPr>
                <w:color w:val="000000" w:themeColor="text1"/>
              </w:rPr>
            </w:pPr>
            <w:r w:rsidRPr="005D74FB">
              <w:rPr>
                <w:color w:val="000000" w:themeColor="text1"/>
              </w:rPr>
              <w:t>During the integration of recent technology, Amazon has offered training to employees to make sure they understand the new workflow.</w:t>
            </w:r>
          </w:p>
        </w:tc>
      </w:tr>
      <w:tr w:rsidR="005D74FB" w:rsidRPr="005D74FB" w14:paraId="081AC5FA" w14:textId="77777777" w:rsidTr="00F52FD4">
        <w:trPr>
          <w:jc w:val="center"/>
        </w:trPr>
        <w:tc>
          <w:tcPr>
            <w:tcW w:w="2184" w:type="dxa"/>
          </w:tcPr>
          <w:p w14:paraId="294CDC7C"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Ability</w:t>
            </w:r>
          </w:p>
        </w:tc>
        <w:tc>
          <w:tcPr>
            <w:tcW w:w="7045" w:type="dxa"/>
          </w:tcPr>
          <w:p w14:paraId="04B34BE7" w14:textId="77777777" w:rsidR="00F52FD4" w:rsidRPr="005D74FB" w:rsidRDefault="00000000" w:rsidP="00094884">
            <w:pPr>
              <w:widowControl w:val="0"/>
              <w:numPr>
                <w:ilvl w:val="0"/>
                <w:numId w:val="11"/>
              </w:numPr>
              <w:pBdr>
                <w:top w:val="nil"/>
                <w:left w:val="nil"/>
                <w:bottom w:val="nil"/>
                <w:right w:val="nil"/>
                <w:between w:val="nil"/>
              </w:pBdr>
              <w:spacing w:line="360" w:lineRule="auto"/>
              <w:jc w:val="left"/>
              <w:rPr>
                <w:color w:val="000000" w:themeColor="text1"/>
              </w:rPr>
            </w:pPr>
            <w:r w:rsidRPr="005D74FB">
              <w:rPr>
                <w:color w:val="000000" w:themeColor="text1"/>
              </w:rPr>
              <w:t xml:space="preserve">The day one thinking approach enables employees to apply their learning in a safe environment. </w:t>
            </w:r>
          </w:p>
          <w:p w14:paraId="6D73A200" w14:textId="77777777" w:rsidR="00F52FD4" w:rsidRPr="005D74FB" w:rsidRDefault="00000000" w:rsidP="00094884">
            <w:pPr>
              <w:widowControl w:val="0"/>
              <w:numPr>
                <w:ilvl w:val="0"/>
                <w:numId w:val="11"/>
              </w:numPr>
              <w:pBdr>
                <w:top w:val="nil"/>
                <w:left w:val="nil"/>
                <w:bottom w:val="nil"/>
                <w:right w:val="nil"/>
                <w:between w:val="nil"/>
              </w:pBdr>
              <w:spacing w:line="360" w:lineRule="auto"/>
              <w:jc w:val="left"/>
              <w:rPr>
                <w:color w:val="000000" w:themeColor="text1"/>
              </w:rPr>
            </w:pPr>
            <w:r w:rsidRPr="005D74FB">
              <w:rPr>
                <w:color w:val="000000" w:themeColor="text1"/>
              </w:rPr>
              <w:t xml:space="preserve">However, the rapid introduction of technology and automation is creating fear of job loss among employees. </w:t>
            </w:r>
          </w:p>
        </w:tc>
      </w:tr>
      <w:tr w:rsidR="005D74FB" w:rsidRPr="005D74FB" w14:paraId="523489B9" w14:textId="77777777" w:rsidTr="00F52FD4">
        <w:trPr>
          <w:jc w:val="center"/>
        </w:trPr>
        <w:tc>
          <w:tcPr>
            <w:tcW w:w="2184" w:type="dxa"/>
          </w:tcPr>
          <w:p w14:paraId="0629B18F" w14:textId="77777777" w:rsidR="00F52FD4" w:rsidRPr="005D74FB" w:rsidRDefault="00000000" w:rsidP="00094884">
            <w:pPr>
              <w:widowControl w:val="0"/>
              <w:pBdr>
                <w:top w:val="nil"/>
                <w:left w:val="nil"/>
                <w:bottom w:val="nil"/>
                <w:right w:val="nil"/>
                <w:between w:val="nil"/>
              </w:pBdr>
              <w:spacing w:line="360" w:lineRule="auto"/>
              <w:jc w:val="left"/>
              <w:rPr>
                <w:color w:val="000000" w:themeColor="text1"/>
              </w:rPr>
            </w:pPr>
            <w:r w:rsidRPr="005D74FB">
              <w:rPr>
                <w:color w:val="000000" w:themeColor="text1"/>
              </w:rPr>
              <w:t>Reinforcement</w:t>
            </w:r>
          </w:p>
        </w:tc>
        <w:tc>
          <w:tcPr>
            <w:tcW w:w="7045" w:type="dxa"/>
          </w:tcPr>
          <w:p w14:paraId="088D7519" w14:textId="77777777" w:rsidR="00F52FD4" w:rsidRPr="005D74FB" w:rsidRDefault="00000000" w:rsidP="00094884">
            <w:pPr>
              <w:widowControl w:val="0"/>
              <w:numPr>
                <w:ilvl w:val="0"/>
                <w:numId w:val="8"/>
              </w:numPr>
              <w:pBdr>
                <w:top w:val="nil"/>
                <w:left w:val="nil"/>
                <w:bottom w:val="nil"/>
                <w:right w:val="nil"/>
                <w:between w:val="nil"/>
              </w:pBdr>
              <w:spacing w:line="360" w:lineRule="auto"/>
              <w:rPr>
                <w:color w:val="000000" w:themeColor="text1"/>
              </w:rPr>
            </w:pPr>
            <w:r w:rsidRPr="005D74FB">
              <w:rPr>
                <w:color w:val="000000" w:themeColor="text1"/>
              </w:rPr>
              <w:t>Performance metrics have been used in Amazon to evaluate the performance of employees.</w:t>
            </w:r>
          </w:p>
          <w:p w14:paraId="35D1F1C3" w14:textId="77777777" w:rsidR="00F52FD4" w:rsidRPr="005D74FB" w:rsidRDefault="00000000" w:rsidP="00094884">
            <w:pPr>
              <w:widowControl w:val="0"/>
              <w:numPr>
                <w:ilvl w:val="0"/>
                <w:numId w:val="8"/>
              </w:numPr>
              <w:pBdr>
                <w:top w:val="nil"/>
                <w:left w:val="nil"/>
                <w:bottom w:val="nil"/>
                <w:right w:val="nil"/>
                <w:between w:val="nil"/>
              </w:pBdr>
              <w:spacing w:line="360" w:lineRule="auto"/>
              <w:rPr>
                <w:color w:val="000000" w:themeColor="text1"/>
              </w:rPr>
            </w:pPr>
            <w:r w:rsidRPr="005D74FB">
              <w:rPr>
                <w:color w:val="000000" w:themeColor="text1"/>
              </w:rPr>
              <w:lastRenderedPageBreak/>
              <w:t xml:space="preserve">However, workers have complained that this performance monitoring system is strict, causing pain and other health concerns. </w:t>
            </w:r>
          </w:p>
        </w:tc>
      </w:tr>
    </w:tbl>
    <w:p w14:paraId="44946DC6" w14:textId="77777777" w:rsidR="00F52FD4" w:rsidRPr="005D74FB" w:rsidRDefault="00000000" w:rsidP="00094884">
      <w:pPr>
        <w:jc w:val="center"/>
        <w:rPr>
          <w:b/>
          <w:bCs/>
          <w:color w:val="000000" w:themeColor="text1"/>
        </w:rPr>
      </w:pPr>
      <w:r w:rsidRPr="005D74FB">
        <w:rPr>
          <w:b/>
          <w:bCs/>
          <w:color w:val="000000" w:themeColor="text1"/>
        </w:rPr>
        <w:lastRenderedPageBreak/>
        <w:t>Table 4: Application of the ADKAR model in Amazon</w:t>
      </w:r>
    </w:p>
    <w:p w14:paraId="0D443088" w14:textId="77777777" w:rsidR="00F52FD4" w:rsidRPr="005D74FB" w:rsidRDefault="00000000" w:rsidP="00094884">
      <w:pPr>
        <w:pStyle w:val="Heading1"/>
        <w:rPr>
          <w:color w:val="000000" w:themeColor="text1"/>
        </w:rPr>
      </w:pPr>
      <w:bookmarkStart w:id="10" w:name="_heading=h.yu1fik3b5yf4" w:colFirst="0" w:colLast="0"/>
      <w:bookmarkEnd w:id="10"/>
      <w:r w:rsidRPr="005D74FB">
        <w:rPr>
          <w:color w:val="000000" w:themeColor="text1"/>
        </w:rPr>
        <w:t>4. Leadership and cultural management</w:t>
      </w:r>
    </w:p>
    <w:p w14:paraId="0C067E97" w14:textId="77777777" w:rsidR="00F52FD4" w:rsidRPr="005D74FB" w:rsidRDefault="00000000" w:rsidP="00094884">
      <w:pPr>
        <w:pStyle w:val="Heading2"/>
        <w:rPr>
          <w:color w:val="000000" w:themeColor="text1"/>
        </w:rPr>
      </w:pPr>
      <w:bookmarkStart w:id="11" w:name="_heading=h.bhlvus8vqqhd" w:colFirst="0" w:colLast="0"/>
      <w:bookmarkEnd w:id="11"/>
      <w:r w:rsidRPr="005D74FB">
        <w:rPr>
          <w:color w:val="000000" w:themeColor="text1"/>
        </w:rPr>
        <w:t>4.1Role of leadership style in Amazon to manage change</w:t>
      </w:r>
    </w:p>
    <w:p w14:paraId="70332EA2" w14:textId="77777777" w:rsidR="00F52FD4" w:rsidRPr="005D74FB" w:rsidRDefault="00000000" w:rsidP="00094884">
      <w:pPr>
        <w:rPr>
          <w:color w:val="000000" w:themeColor="text1"/>
        </w:rPr>
      </w:pPr>
      <w:r w:rsidRPr="005D74FB">
        <w:rPr>
          <w:color w:val="000000" w:themeColor="text1"/>
        </w:rPr>
        <w:t>Transformational leaders focus upon inspiring the team members with their long-term vision and ability to motivate with their strong personality (Zhang, Huang and Xu, 2022). This leadership approach is valuable in leading and managing the change within the organisation. Amazon's leadership style relies almost entirely on religious devotion to its customer obsession. Leaders focus solely on their customers and work vigorously to keep them satisfied, rather than on competitors (Li and Choi, 2026). The practical implications of this leadership strategy at Amazon are considered profound. It has been observed that when faced with conflicting data, the relevant retail firm is likely to prioritise customer feedback over statistics. Such approaches require leaders to maintain humility about their assumptions whilst demonstrating confidence in their customer-centric decision-making framework. The approach of Amazon in managing change is usually driven by a unique, principle-based leadership style that combines a long-term vision with tactical urgency (Meguellati</w:t>
      </w:r>
      <w:r w:rsidRPr="005D74FB">
        <w:rPr>
          <w:i/>
          <w:iCs/>
          <w:color w:val="000000" w:themeColor="text1"/>
        </w:rPr>
        <w:t xml:space="preserve"> et al.,</w:t>
      </w:r>
      <w:r w:rsidRPr="005D74FB">
        <w:rPr>
          <w:color w:val="000000" w:themeColor="text1"/>
        </w:rPr>
        <w:t xml:space="preserve"> 2025). Hence, it can be stated that the leadership style at this organisation is a blend of pragmatic, transformational, and adaptive leadership by prioritising customer satisfaction over internal comfort. </w:t>
      </w:r>
    </w:p>
    <w:p w14:paraId="7690FD80" w14:textId="77777777" w:rsidR="00F52FD4" w:rsidRPr="005D74FB" w:rsidRDefault="00000000" w:rsidP="00094884">
      <w:pPr>
        <w:rPr>
          <w:color w:val="000000" w:themeColor="text1"/>
        </w:rPr>
      </w:pPr>
      <w:r w:rsidRPr="005D74FB">
        <w:rPr>
          <w:color w:val="000000" w:themeColor="text1"/>
          <w:highlight w:val="white"/>
        </w:rPr>
        <w:t xml:space="preserve">Jeff Bezos and Andy Jassy exemplify a Transformational Leadership Style by inspiring internal stakeholders to look beyond individual interests and focus on a customer-centric vision. Therefore, with this leadership style, the company's leaders combat organisational entropy by maintaining an innovative culture. Such startup initiatives strengthen the part of an individual’s culture and allow him to see himself being stretched. The transition from Jeff Bezos to Andy Jassy has perpetually utilised a transformational method while focusing on new challenges. For instance, sustainability transformation has been noted through the climate pledge, which demonstrated a commitment to achieving net-zero carbon emissions by 2040. </w:t>
      </w:r>
    </w:p>
    <w:p w14:paraId="335A130F" w14:textId="77777777" w:rsidR="00F52FD4" w:rsidRPr="005D74FB" w:rsidRDefault="00000000" w:rsidP="00094884">
      <w:pPr>
        <w:pStyle w:val="Heading2"/>
        <w:rPr>
          <w:color w:val="000000" w:themeColor="text1"/>
        </w:rPr>
      </w:pPr>
      <w:bookmarkStart w:id="12" w:name="_heading=h.3quixc6prq3e" w:colFirst="0" w:colLast="0"/>
      <w:bookmarkEnd w:id="12"/>
      <w:r w:rsidRPr="005D74FB">
        <w:rPr>
          <w:color w:val="000000" w:themeColor="text1"/>
        </w:rPr>
        <w:t>4.2 Role of culture in management of change</w:t>
      </w:r>
    </w:p>
    <w:p w14:paraId="2199EE28" w14:textId="77777777" w:rsidR="00F52FD4" w:rsidRPr="005D74FB" w:rsidRDefault="00000000" w:rsidP="00094884">
      <w:pPr>
        <w:rPr>
          <w:b/>
          <w:bCs/>
          <w:color w:val="000000" w:themeColor="text1"/>
        </w:rPr>
      </w:pPr>
      <w:bookmarkStart w:id="13" w:name="_heading=h.kx58hvat6yem" w:colFirst="0" w:colLast="0"/>
      <w:bookmarkEnd w:id="13"/>
      <w:r w:rsidRPr="005D74FB">
        <w:rPr>
          <w:color w:val="000000" w:themeColor="text1"/>
        </w:rPr>
        <w:t xml:space="preserve">'Artefacts', 'Espoused Values' and the 'Underlying Assumptions' are the three basic principles of Schein's level of culture. 'Artefacts' are the basic visible aspects of the organisation, which create an impression in the mind of the employees related to the policies which can be followed (Chong and Wang, 2024). Amazon has widespread recognition among individuals, and the </w:t>
      </w:r>
      <w:r w:rsidRPr="005D74FB">
        <w:rPr>
          <w:color w:val="000000" w:themeColor="text1"/>
        </w:rPr>
        <w:lastRenderedPageBreak/>
        <w:t xml:space="preserve">office spaces of the firm are neatly organised according to the specific working departments. This creates a positive impression in the mind of the individuals, which acts as a source of intrinsic motivation to depict optimum performance for the organisation. 'Espoused Values' provides the scope of identifying the goals and missions of the company to manage the working principles accordingly (Chan, Choi and Guo, 2025). Amazon aims to be one of the leading customer-centric organisations to meet the diverse demands of individuals. However, this policy of a customer-centric nature often creates operational pressure on the workers. </w:t>
      </w:r>
    </w:p>
    <w:p w14:paraId="5F60B9D0" w14:textId="2849EA23" w:rsidR="00F52FD4" w:rsidRPr="005D74FB" w:rsidRDefault="00000000" w:rsidP="00094884">
      <w:pPr>
        <w:rPr>
          <w:b/>
          <w:bCs/>
          <w:color w:val="000000" w:themeColor="text1"/>
        </w:rPr>
      </w:pPr>
      <w:bookmarkStart w:id="14" w:name="_heading=h.8gimmzak8i6o" w:colFirst="0" w:colLast="0"/>
      <w:bookmarkEnd w:id="14"/>
      <w:r w:rsidRPr="005D74FB">
        <w:rPr>
          <w:color w:val="000000" w:themeColor="text1"/>
        </w:rPr>
        <w:t xml:space="preserve">This leads to the presence of burnout situations among these individuals, and they resist the changes. 'Underlying Assumptions' also relates to the several types of unspoken rules and regulations which affect the coordination and cooperation principles among employees (Chan, Choi and Guo, 2025). Maintaining the quality and the ambitious standards of operations further enables Amazon to depict the efficiency across the work process. These are essential in this regard as they allow for the process of influencing the workers to meet the framed goals. The presence of a supportive culture within Amazon supports the firm in ensuring that the employees can adapt to the changes. As per the view of </w:t>
      </w:r>
      <w:proofErr w:type="spellStart"/>
      <w:r w:rsidRPr="005D74FB">
        <w:rPr>
          <w:color w:val="000000" w:themeColor="text1"/>
        </w:rPr>
        <w:t>Abawari</w:t>
      </w:r>
      <w:proofErr w:type="spellEnd"/>
      <w:r w:rsidRPr="005D74FB">
        <w:rPr>
          <w:color w:val="000000" w:themeColor="text1"/>
        </w:rPr>
        <w:t xml:space="preserve">, Debela and Abegaz (2024), organisational culture plays a significant role in the management of change. Change transformation in culture brings significant changes in the system culture, process and people, enabling the organisation to thrive in a volatile market. It has been argued that cultural change offers a platform for continuous change in management, thereby making the change process more sustainable. </w:t>
      </w:r>
      <w:bookmarkStart w:id="15" w:name="_heading=h.chxeeqssok0u" w:colFirst="0" w:colLast="0"/>
      <w:bookmarkStart w:id="16" w:name="_heading=h.m87mvo6c979u" w:colFirst="0" w:colLast="0"/>
      <w:bookmarkEnd w:id="15"/>
      <w:bookmarkEnd w:id="16"/>
    </w:p>
    <w:p w14:paraId="1CC55228" w14:textId="77777777" w:rsidR="00F52FD4" w:rsidRPr="005D74FB" w:rsidRDefault="00000000" w:rsidP="00094884">
      <w:pPr>
        <w:pStyle w:val="Heading1"/>
        <w:rPr>
          <w:color w:val="000000" w:themeColor="text1"/>
        </w:rPr>
      </w:pPr>
      <w:bookmarkStart w:id="17" w:name="_heading=h.5tgu5vhypi43" w:colFirst="0" w:colLast="0"/>
      <w:bookmarkEnd w:id="17"/>
      <w:r w:rsidRPr="005D74FB">
        <w:rPr>
          <w:color w:val="000000" w:themeColor="text1"/>
        </w:rPr>
        <w:t>5. Developing a change management plan</w:t>
      </w:r>
    </w:p>
    <w:p w14:paraId="58ED8A18" w14:textId="77777777" w:rsidR="00F52FD4" w:rsidRPr="005D74FB" w:rsidRDefault="00000000" w:rsidP="00094884">
      <w:pPr>
        <w:rPr>
          <w:b/>
          <w:bCs/>
          <w:color w:val="000000" w:themeColor="text1"/>
        </w:rPr>
      </w:pPr>
      <w:r w:rsidRPr="005D74FB">
        <w:rPr>
          <w:b/>
          <w:bCs/>
          <w:color w:val="000000" w:themeColor="text1"/>
        </w:rPr>
        <w:t>Proposed Change</w:t>
      </w:r>
    </w:p>
    <w:p w14:paraId="2BD79216" w14:textId="77777777" w:rsidR="00F52FD4" w:rsidRPr="005D74FB" w:rsidRDefault="00000000" w:rsidP="00094884">
      <w:pPr>
        <w:rPr>
          <w:color w:val="000000" w:themeColor="text1"/>
        </w:rPr>
      </w:pPr>
      <w:r w:rsidRPr="005D74FB">
        <w:rPr>
          <w:color w:val="000000" w:themeColor="text1"/>
        </w:rPr>
        <w:t>The proposed change in the context of Amazon includes improving the work culture in Amazon. This is essential to address the well-being of the employees and implement necessary steps to comply with environmental laws in the UK, such as continuing to invest in Grid Enhancing Technologies (GETs).</w:t>
      </w:r>
    </w:p>
    <w:p w14:paraId="080C27E4" w14:textId="77777777" w:rsidR="00F52FD4" w:rsidRPr="005D74FB" w:rsidRDefault="00000000" w:rsidP="00094884">
      <w:pPr>
        <w:rPr>
          <w:b/>
          <w:bCs/>
          <w:color w:val="000000" w:themeColor="text1"/>
        </w:rPr>
      </w:pPr>
      <w:r w:rsidRPr="005D74FB">
        <w:rPr>
          <w:b/>
          <w:bCs/>
          <w:color w:val="000000" w:themeColor="text1"/>
        </w:rPr>
        <w:t>Objectives of Change</w:t>
      </w:r>
    </w:p>
    <w:p w14:paraId="55631DC2" w14:textId="77777777" w:rsidR="00F52FD4" w:rsidRPr="005D74FB" w:rsidRDefault="00000000" w:rsidP="00094884">
      <w:pPr>
        <w:rPr>
          <w:color w:val="000000" w:themeColor="text1"/>
        </w:rPr>
      </w:pPr>
      <w:r w:rsidRPr="005D74FB">
        <w:rPr>
          <w:color w:val="000000" w:themeColor="text1"/>
        </w:rPr>
        <w:t>Amazon must apply the Grid-enhancing Technologies to improve productivity by 10% over the next 6 months to meet the demands of the customers.</w:t>
      </w:r>
    </w:p>
    <w:p w14:paraId="567983B3" w14:textId="77777777" w:rsidR="00F52FD4" w:rsidRDefault="00000000" w:rsidP="00094884">
      <w:pPr>
        <w:rPr>
          <w:color w:val="000000" w:themeColor="text1"/>
        </w:rPr>
      </w:pPr>
      <w:r w:rsidRPr="005D74FB">
        <w:rPr>
          <w:color w:val="000000" w:themeColor="text1"/>
        </w:rPr>
        <w:t>The organisation must invest in workforce well-being programmes to enhance the motivation level of the staff for influencing the operational performance by 20% within 1 year.</w:t>
      </w:r>
    </w:p>
    <w:p w14:paraId="5DF7A6F3" w14:textId="77777777" w:rsidR="00AC19F8" w:rsidRDefault="00AC19F8" w:rsidP="00094884">
      <w:pPr>
        <w:rPr>
          <w:color w:val="000000" w:themeColor="text1"/>
        </w:rPr>
      </w:pPr>
    </w:p>
    <w:p w14:paraId="4638F61A" w14:textId="77777777" w:rsidR="00AC19F8" w:rsidRPr="005D74FB" w:rsidRDefault="00AC19F8" w:rsidP="00094884">
      <w:pPr>
        <w:rPr>
          <w:color w:val="000000" w:themeColor="text1"/>
        </w:rPr>
      </w:pPr>
    </w:p>
    <w:p w14:paraId="0EBE5D45" w14:textId="77777777" w:rsidR="00F52FD4" w:rsidRPr="005D74FB" w:rsidRDefault="00000000" w:rsidP="00094884">
      <w:pPr>
        <w:rPr>
          <w:color w:val="000000" w:themeColor="text1"/>
        </w:rPr>
      </w:pPr>
      <w:r w:rsidRPr="005D74FB">
        <w:rPr>
          <w:b/>
          <w:bCs/>
          <w:color w:val="000000" w:themeColor="text1"/>
        </w:rPr>
        <w:lastRenderedPageBreak/>
        <w:t>Financial Plan</w:t>
      </w:r>
    </w:p>
    <w:tbl>
      <w:tblPr>
        <w:tblStyle w:val="a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D74FB" w:rsidRPr="005D74FB" w14:paraId="7AF233AC" w14:textId="77777777">
        <w:tc>
          <w:tcPr>
            <w:tcW w:w="4514" w:type="dxa"/>
            <w:tcMar>
              <w:top w:w="100" w:type="dxa"/>
              <w:left w:w="100" w:type="dxa"/>
              <w:bottom w:w="100" w:type="dxa"/>
              <w:right w:w="100" w:type="dxa"/>
            </w:tcMar>
          </w:tcPr>
          <w:p w14:paraId="380CE17B" w14:textId="77777777" w:rsidR="00F52FD4" w:rsidRPr="005D74FB" w:rsidRDefault="00000000" w:rsidP="00094884">
            <w:pPr>
              <w:widowControl w:val="0"/>
              <w:jc w:val="center"/>
              <w:rPr>
                <w:b/>
                <w:bCs/>
                <w:color w:val="000000" w:themeColor="text1"/>
              </w:rPr>
            </w:pPr>
            <w:r w:rsidRPr="005D74FB">
              <w:rPr>
                <w:b/>
                <w:bCs/>
                <w:color w:val="000000" w:themeColor="text1"/>
              </w:rPr>
              <w:t>Particulars</w:t>
            </w:r>
          </w:p>
        </w:tc>
        <w:tc>
          <w:tcPr>
            <w:tcW w:w="4515" w:type="dxa"/>
            <w:tcMar>
              <w:top w:w="100" w:type="dxa"/>
              <w:left w:w="100" w:type="dxa"/>
              <w:bottom w:w="100" w:type="dxa"/>
              <w:right w:w="100" w:type="dxa"/>
            </w:tcMar>
          </w:tcPr>
          <w:p w14:paraId="6132F51D" w14:textId="77777777" w:rsidR="00F52FD4" w:rsidRPr="005D74FB" w:rsidRDefault="00000000" w:rsidP="00094884">
            <w:pPr>
              <w:widowControl w:val="0"/>
              <w:jc w:val="center"/>
              <w:rPr>
                <w:b/>
                <w:bCs/>
                <w:color w:val="000000" w:themeColor="text1"/>
              </w:rPr>
            </w:pPr>
            <w:r w:rsidRPr="005D74FB">
              <w:rPr>
                <w:b/>
                <w:bCs/>
                <w:color w:val="000000" w:themeColor="text1"/>
              </w:rPr>
              <w:t>Cost in £</w:t>
            </w:r>
          </w:p>
        </w:tc>
      </w:tr>
      <w:tr w:rsidR="005D74FB" w:rsidRPr="005D74FB" w14:paraId="5A623D07" w14:textId="77777777">
        <w:tc>
          <w:tcPr>
            <w:tcW w:w="4514" w:type="dxa"/>
            <w:tcMar>
              <w:top w:w="100" w:type="dxa"/>
              <w:left w:w="100" w:type="dxa"/>
              <w:bottom w:w="100" w:type="dxa"/>
              <w:right w:w="100" w:type="dxa"/>
            </w:tcMar>
          </w:tcPr>
          <w:p w14:paraId="38B53B08" w14:textId="77777777" w:rsidR="00F52FD4" w:rsidRPr="005D74FB" w:rsidRDefault="00000000" w:rsidP="00094884">
            <w:pPr>
              <w:widowControl w:val="0"/>
              <w:jc w:val="center"/>
              <w:rPr>
                <w:color w:val="000000" w:themeColor="text1"/>
              </w:rPr>
            </w:pPr>
            <w:r w:rsidRPr="005D74FB">
              <w:rPr>
                <w:color w:val="000000" w:themeColor="text1"/>
              </w:rPr>
              <w:t>Grid-enhancing techniques</w:t>
            </w:r>
          </w:p>
        </w:tc>
        <w:tc>
          <w:tcPr>
            <w:tcW w:w="4515" w:type="dxa"/>
            <w:tcMar>
              <w:top w:w="100" w:type="dxa"/>
              <w:left w:w="100" w:type="dxa"/>
              <w:bottom w:w="100" w:type="dxa"/>
              <w:right w:w="100" w:type="dxa"/>
            </w:tcMar>
          </w:tcPr>
          <w:p w14:paraId="1BA66AF7" w14:textId="77777777" w:rsidR="00F52FD4" w:rsidRPr="005D74FB" w:rsidRDefault="00000000" w:rsidP="00094884">
            <w:pPr>
              <w:widowControl w:val="0"/>
              <w:jc w:val="center"/>
              <w:rPr>
                <w:color w:val="000000" w:themeColor="text1"/>
              </w:rPr>
            </w:pPr>
            <w:r w:rsidRPr="005D74FB">
              <w:rPr>
                <w:color w:val="000000" w:themeColor="text1"/>
              </w:rPr>
              <w:t>220,000</w:t>
            </w:r>
          </w:p>
        </w:tc>
      </w:tr>
      <w:tr w:rsidR="005D74FB" w:rsidRPr="005D74FB" w14:paraId="21ACBBFB" w14:textId="77777777">
        <w:tc>
          <w:tcPr>
            <w:tcW w:w="4514" w:type="dxa"/>
            <w:tcMar>
              <w:top w:w="100" w:type="dxa"/>
              <w:left w:w="100" w:type="dxa"/>
              <w:bottom w:w="100" w:type="dxa"/>
              <w:right w:w="100" w:type="dxa"/>
            </w:tcMar>
          </w:tcPr>
          <w:p w14:paraId="05CC1156" w14:textId="77777777" w:rsidR="00F52FD4" w:rsidRPr="005D74FB" w:rsidRDefault="00000000" w:rsidP="00094884">
            <w:pPr>
              <w:widowControl w:val="0"/>
              <w:jc w:val="center"/>
              <w:rPr>
                <w:color w:val="000000" w:themeColor="text1"/>
              </w:rPr>
            </w:pPr>
            <w:r w:rsidRPr="005D74FB">
              <w:rPr>
                <w:color w:val="000000" w:themeColor="text1"/>
              </w:rPr>
              <w:t>Training process of employees</w:t>
            </w:r>
          </w:p>
        </w:tc>
        <w:tc>
          <w:tcPr>
            <w:tcW w:w="4515" w:type="dxa"/>
            <w:tcMar>
              <w:top w:w="100" w:type="dxa"/>
              <w:left w:w="100" w:type="dxa"/>
              <w:bottom w:w="100" w:type="dxa"/>
              <w:right w:w="100" w:type="dxa"/>
            </w:tcMar>
          </w:tcPr>
          <w:p w14:paraId="00C1B0EA" w14:textId="77777777" w:rsidR="00F52FD4" w:rsidRPr="005D74FB" w:rsidRDefault="00000000" w:rsidP="00094884">
            <w:pPr>
              <w:widowControl w:val="0"/>
              <w:jc w:val="center"/>
              <w:rPr>
                <w:color w:val="000000" w:themeColor="text1"/>
              </w:rPr>
            </w:pPr>
            <w:r w:rsidRPr="005D74FB">
              <w:rPr>
                <w:color w:val="000000" w:themeColor="text1"/>
              </w:rPr>
              <w:t>80,000</w:t>
            </w:r>
          </w:p>
        </w:tc>
      </w:tr>
      <w:tr w:rsidR="005D74FB" w:rsidRPr="005D74FB" w14:paraId="494A328F" w14:textId="77777777">
        <w:tc>
          <w:tcPr>
            <w:tcW w:w="4514" w:type="dxa"/>
            <w:tcMar>
              <w:top w:w="100" w:type="dxa"/>
              <w:left w:w="100" w:type="dxa"/>
              <w:bottom w:w="100" w:type="dxa"/>
              <w:right w:w="100" w:type="dxa"/>
            </w:tcMar>
          </w:tcPr>
          <w:p w14:paraId="7AB43DC9" w14:textId="77777777" w:rsidR="00F52FD4" w:rsidRPr="005D74FB" w:rsidRDefault="00000000" w:rsidP="00094884">
            <w:pPr>
              <w:widowControl w:val="0"/>
              <w:jc w:val="center"/>
              <w:rPr>
                <w:color w:val="000000" w:themeColor="text1"/>
              </w:rPr>
            </w:pPr>
            <w:r w:rsidRPr="005D74FB">
              <w:rPr>
                <w:color w:val="000000" w:themeColor="text1"/>
              </w:rPr>
              <w:t>Employee well-being programmes</w:t>
            </w:r>
          </w:p>
        </w:tc>
        <w:tc>
          <w:tcPr>
            <w:tcW w:w="4515" w:type="dxa"/>
            <w:tcMar>
              <w:top w:w="100" w:type="dxa"/>
              <w:left w:w="100" w:type="dxa"/>
              <w:bottom w:w="100" w:type="dxa"/>
              <w:right w:w="100" w:type="dxa"/>
            </w:tcMar>
          </w:tcPr>
          <w:p w14:paraId="6FB336CC" w14:textId="77777777" w:rsidR="00F52FD4" w:rsidRPr="005D74FB" w:rsidRDefault="00000000" w:rsidP="00094884">
            <w:pPr>
              <w:widowControl w:val="0"/>
              <w:jc w:val="center"/>
              <w:rPr>
                <w:color w:val="000000" w:themeColor="text1"/>
              </w:rPr>
            </w:pPr>
            <w:r w:rsidRPr="005D74FB">
              <w:rPr>
                <w:color w:val="000000" w:themeColor="text1"/>
              </w:rPr>
              <w:t>180,000</w:t>
            </w:r>
          </w:p>
        </w:tc>
      </w:tr>
      <w:tr w:rsidR="005D74FB" w:rsidRPr="005D74FB" w14:paraId="1D867D24" w14:textId="77777777">
        <w:tc>
          <w:tcPr>
            <w:tcW w:w="4514" w:type="dxa"/>
            <w:tcMar>
              <w:top w:w="100" w:type="dxa"/>
              <w:left w:w="100" w:type="dxa"/>
              <w:bottom w:w="100" w:type="dxa"/>
              <w:right w:w="100" w:type="dxa"/>
            </w:tcMar>
          </w:tcPr>
          <w:p w14:paraId="3E827AEE" w14:textId="77777777" w:rsidR="00F52FD4" w:rsidRPr="005D74FB" w:rsidRDefault="00000000" w:rsidP="00094884">
            <w:pPr>
              <w:widowControl w:val="0"/>
              <w:jc w:val="center"/>
              <w:rPr>
                <w:b/>
                <w:bCs/>
                <w:color w:val="000000" w:themeColor="text1"/>
              </w:rPr>
            </w:pPr>
            <w:r w:rsidRPr="005D74FB">
              <w:rPr>
                <w:b/>
                <w:bCs/>
                <w:color w:val="000000" w:themeColor="text1"/>
              </w:rPr>
              <w:t>Total</w:t>
            </w:r>
          </w:p>
        </w:tc>
        <w:tc>
          <w:tcPr>
            <w:tcW w:w="4515" w:type="dxa"/>
            <w:tcMar>
              <w:top w:w="100" w:type="dxa"/>
              <w:left w:w="100" w:type="dxa"/>
              <w:bottom w:w="100" w:type="dxa"/>
              <w:right w:w="100" w:type="dxa"/>
            </w:tcMar>
          </w:tcPr>
          <w:p w14:paraId="2EB2D447" w14:textId="77777777" w:rsidR="00F52FD4" w:rsidRPr="005D74FB" w:rsidRDefault="00000000" w:rsidP="00094884">
            <w:pPr>
              <w:widowControl w:val="0"/>
              <w:jc w:val="center"/>
              <w:rPr>
                <w:b/>
                <w:bCs/>
                <w:color w:val="000000" w:themeColor="text1"/>
              </w:rPr>
            </w:pPr>
            <w:r w:rsidRPr="005D74FB">
              <w:rPr>
                <w:b/>
                <w:bCs/>
                <w:color w:val="000000" w:themeColor="text1"/>
              </w:rPr>
              <w:t>480,000</w:t>
            </w:r>
          </w:p>
        </w:tc>
      </w:tr>
    </w:tbl>
    <w:p w14:paraId="4B7B7D48" w14:textId="77777777" w:rsidR="00F52FD4" w:rsidRPr="005D74FB" w:rsidRDefault="00000000" w:rsidP="00094884">
      <w:pPr>
        <w:jc w:val="center"/>
        <w:rPr>
          <w:b/>
          <w:bCs/>
          <w:color w:val="000000" w:themeColor="text1"/>
        </w:rPr>
      </w:pPr>
      <w:r w:rsidRPr="005D74FB">
        <w:rPr>
          <w:b/>
          <w:bCs/>
          <w:color w:val="000000" w:themeColor="text1"/>
        </w:rPr>
        <w:t>Table 5: Approximate cost of the identified strategies for Amazon</w:t>
      </w:r>
    </w:p>
    <w:p w14:paraId="5B821DA1" w14:textId="71173CAF" w:rsidR="00F52FD4" w:rsidRPr="005D74FB" w:rsidRDefault="00000000" w:rsidP="00094884">
      <w:pPr>
        <w:rPr>
          <w:color w:val="000000" w:themeColor="text1"/>
        </w:rPr>
      </w:pPr>
      <w:r w:rsidRPr="005D74FB">
        <w:rPr>
          <w:color w:val="000000" w:themeColor="text1"/>
        </w:rPr>
        <w:t xml:space="preserve">The cost of incorporating the necessary changes within Amazon will be around £480,000, which will enable the effective application of the definite strategies. </w:t>
      </w:r>
      <w:r w:rsidR="00AC19F8" w:rsidRPr="005D74FB">
        <w:rPr>
          <w:color w:val="000000" w:themeColor="text1"/>
        </w:rPr>
        <w:t>Most of</w:t>
      </w:r>
      <w:r w:rsidRPr="005D74FB">
        <w:rPr>
          <w:color w:val="000000" w:themeColor="text1"/>
        </w:rPr>
        <w:t xml:space="preserve"> the expenditure will be for the installation of the Grid-enhancing techniques, which require additional setup and installation charges. This will cost the company around </w:t>
      </w:r>
      <w:r w:rsidR="00AC19F8" w:rsidRPr="005D74FB">
        <w:rPr>
          <w:color w:val="000000" w:themeColor="text1"/>
        </w:rPr>
        <w:t>£220,000 and</w:t>
      </w:r>
      <w:r w:rsidRPr="005D74FB">
        <w:rPr>
          <w:color w:val="000000" w:themeColor="text1"/>
        </w:rPr>
        <w:t xml:space="preserve"> would be installed over a phased time to uplift the changes. Providing the training to the staff across all these areas will also be required to make them capable of handling the modern tools. This will also enable them to adjust to all the changes that have been incorporated within the firm to suit the international business environment. The employee well-being programmes will also include around £180,000, which will include the bonuses as well as gifts for the staff. This will promote the availability of extrinsic motivation for ensuring a positive outlook towards the change. </w:t>
      </w:r>
    </w:p>
    <w:p w14:paraId="29B7879A" w14:textId="77777777" w:rsidR="00F52FD4" w:rsidRPr="005D74FB" w:rsidRDefault="00000000" w:rsidP="00094884">
      <w:pPr>
        <w:rPr>
          <w:b/>
          <w:bCs/>
          <w:color w:val="000000" w:themeColor="text1"/>
        </w:rPr>
      </w:pPr>
      <w:r w:rsidRPr="005D74FB">
        <w:rPr>
          <w:b/>
          <w:bCs/>
          <w:color w:val="000000" w:themeColor="text1"/>
        </w:rPr>
        <w:t xml:space="preserve">Communication Plan </w:t>
      </w:r>
    </w:p>
    <w:p w14:paraId="00D9D7D2" w14:textId="77777777" w:rsidR="00F52FD4" w:rsidRDefault="00000000" w:rsidP="00094884">
      <w:pPr>
        <w:rPr>
          <w:color w:val="000000" w:themeColor="text1"/>
        </w:rPr>
      </w:pPr>
      <w:r w:rsidRPr="005D74FB">
        <w:rPr>
          <w:color w:val="000000" w:themeColor="text1"/>
        </w:rPr>
        <w:t xml:space="preserve">According to </w:t>
      </w:r>
      <w:r w:rsidRPr="005D74FB">
        <w:rPr>
          <w:color w:val="000000" w:themeColor="text1"/>
          <w:highlight w:val="white"/>
        </w:rPr>
        <w:t>Wahid, Halim and Halim (2024)</w:t>
      </w:r>
      <w:r w:rsidRPr="005D74FB">
        <w:rPr>
          <w:color w:val="000000" w:themeColor="text1"/>
        </w:rPr>
        <w:t>, effective communication fosters a positive work culture and enhances efficient people management. In this regard, the incorporation of an integrated market and customer communication plan is necessary to maintain its consistent growth. Based on its 'Customers first' strategy, the enterprise needs to leverage the utilisation of digital tools, including social media, for interacting and addressing the grievances of its customers. The organisation needs better implementation of a Code of Business Conduct and Ethics that keeps worker engagement at the core. Employee feedback is valued and is strengthened by a robust remedial action for mitigating labour exploitation and human rights issues (Amazon Sustainability, 2026). Therefore, integrated marketing, customer grievance network, and feedback mechanisms for employees have been inferred as the key components for communicating the proposed change of work culture improvement.</w:t>
      </w:r>
    </w:p>
    <w:p w14:paraId="021CAD07" w14:textId="77777777" w:rsidR="00AC19F8" w:rsidRDefault="00AC19F8" w:rsidP="00094884">
      <w:pPr>
        <w:rPr>
          <w:color w:val="000000" w:themeColor="text1"/>
        </w:rPr>
      </w:pPr>
    </w:p>
    <w:p w14:paraId="78A76FF6" w14:textId="77777777" w:rsidR="00AC19F8" w:rsidRDefault="00AC19F8" w:rsidP="00094884">
      <w:pPr>
        <w:rPr>
          <w:color w:val="000000" w:themeColor="text1"/>
        </w:rPr>
      </w:pPr>
    </w:p>
    <w:p w14:paraId="08E2430C" w14:textId="77777777" w:rsidR="00AC19F8" w:rsidRPr="005D74FB" w:rsidRDefault="00AC19F8" w:rsidP="00094884">
      <w:pPr>
        <w:rPr>
          <w:color w:val="000000" w:themeColor="text1"/>
        </w:rPr>
      </w:pPr>
    </w:p>
    <w:p w14:paraId="40394198" w14:textId="77777777" w:rsidR="00F52FD4" w:rsidRPr="005D74FB" w:rsidRDefault="00000000" w:rsidP="00094884">
      <w:pPr>
        <w:rPr>
          <w:b/>
          <w:bCs/>
          <w:color w:val="000000" w:themeColor="text1"/>
        </w:rPr>
      </w:pPr>
      <w:r w:rsidRPr="005D74FB">
        <w:rPr>
          <w:b/>
          <w:bCs/>
          <w:color w:val="000000" w:themeColor="text1"/>
        </w:rPr>
        <w:t xml:space="preserve">Evaluation Plan </w:t>
      </w:r>
    </w:p>
    <w:p w14:paraId="6F9647CC" w14:textId="1990B419" w:rsidR="00F52FD4" w:rsidRPr="005D74FB" w:rsidRDefault="00AC19F8" w:rsidP="00094884">
      <w:pPr>
        <w:rPr>
          <w:color w:val="000000" w:themeColor="text1"/>
        </w:rPr>
      </w:pPr>
      <w:r w:rsidRPr="005D74FB">
        <w:rPr>
          <w:color w:val="000000" w:themeColor="text1"/>
        </w:rPr>
        <w:t xml:space="preserve">To evaluate the progress in change management regarding positive work culture, Amazon requires a comprehensive evaluation plan. It involves detailed planning, identification of potential risks and a mitigation strategy for an appropriate management of the proposed change. Amazon may consider establishing a separate department for scrutinising the changes and their impact on the desired business goals of the company. Collaborative work and transformative leadership will be relevant for the implementation of the required changes towards establishing a positive work culture at Amazon. </w:t>
      </w:r>
    </w:p>
    <w:p w14:paraId="734D51C5" w14:textId="77777777" w:rsidR="00F52FD4" w:rsidRPr="005D74FB" w:rsidRDefault="00000000" w:rsidP="00094884">
      <w:pPr>
        <w:pStyle w:val="Heading1"/>
        <w:rPr>
          <w:color w:val="000000" w:themeColor="text1"/>
        </w:rPr>
      </w:pPr>
      <w:bookmarkStart w:id="18" w:name="_heading=h.loywd9e983lr" w:colFirst="0" w:colLast="0"/>
      <w:bookmarkEnd w:id="18"/>
      <w:r w:rsidRPr="005D74FB">
        <w:rPr>
          <w:color w:val="000000" w:themeColor="text1"/>
        </w:rPr>
        <w:t>6. Conclusion</w:t>
      </w:r>
    </w:p>
    <w:p w14:paraId="7846EBB9" w14:textId="77777777" w:rsidR="00F52FD4" w:rsidRPr="005D74FB" w:rsidRDefault="00000000" w:rsidP="00094884">
      <w:pPr>
        <w:rPr>
          <w:color w:val="000000" w:themeColor="text1"/>
        </w:rPr>
      </w:pPr>
      <w:r w:rsidRPr="005D74FB">
        <w:rPr>
          <w:color w:val="000000" w:themeColor="text1"/>
        </w:rPr>
        <w:t xml:space="preserve">It was concluded from the above report that the change management aspects in the context of Amazon have been assessed in this report. It was noted that the key challenges currently witnessed by Amazon in the leadership of Jassy include non-compliance with tax regulations, excessive use of energy, raising concerns for the environment and strict monitoring that has made employees feel burned out. Amazon realised the need for change due to the obsession of customers towards fast delivery and convenience. The financial plan and evaluation strategy have been formulated in the context of incorporating the proposed change for fostering a positive work culture at Amazon. </w:t>
      </w:r>
    </w:p>
    <w:p w14:paraId="53CE0D78" w14:textId="77777777" w:rsidR="00F52FD4" w:rsidRPr="005D74FB" w:rsidRDefault="00F52FD4" w:rsidP="00094884">
      <w:pPr>
        <w:rPr>
          <w:color w:val="000000" w:themeColor="text1"/>
        </w:rPr>
      </w:pPr>
    </w:p>
    <w:p w14:paraId="22E798C6" w14:textId="77777777" w:rsidR="00F52FD4" w:rsidRPr="005D74FB" w:rsidRDefault="00000000" w:rsidP="00094884">
      <w:pPr>
        <w:rPr>
          <w:b/>
          <w:bCs/>
          <w:color w:val="000000" w:themeColor="text1"/>
          <w:sz w:val="28"/>
          <w:szCs w:val="28"/>
        </w:rPr>
      </w:pPr>
      <w:r w:rsidRPr="005D74FB">
        <w:rPr>
          <w:color w:val="000000" w:themeColor="text1"/>
        </w:rPr>
        <w:br w:type="page"/>
      </w:r>
    </w:p>
    <w:p w14:paraId="38D02508" w14:textId="3499642A" w:rsidR="00094884" w:rsidRPr="005D74FB" w:rsidRDefault="00000000" w:rsidP="00094884">
      <w:pPr>
        <w:pStyle w:val="Heading1"/>
        <w:rPr>
          <w:color w:val="000000" w:themeColor="text1"/>
        </w:rPr>
      </w:pPr>
      <w:bookmarkStart w:id="19" w:name="_heading=h.uq83bu3urpxs" w:colFirst="0" w:colLast="0"/>
      <w:bookmarkEnd w:id="19"/>
      <w:r w:rsidRPr="005D74FB">
        <w:rPr>
          <w:color w:val="000000" w:themeColor="text1"/>
        </w:rPr>
        <w:lastRenderedPageBreak/>
        <w:t>7. Reference List</w:t>
      </w:r>
    </w:p>
    <w:p w14:paraId="24298949" w14:textId="77777777" w:rsidR="00094884" w:rsidRPr="005D74FB" w:rsidRDefault="00094884" w:rsidP="00AC19F8">
      <w:pPr>
        <w:jc w:val="left"/>
        <w:rPr>
          <w:color w:val="000000" w:themeColor="text1"/>
        </w:rPr>
      </w:pPr>
      <w:proofErr w:type="spellStart"/>
      <w:r w:rsidRPr="005D74FB">
        <w:rPr>
          <w:color w:val="000000" w:themeColor="text1"/>
          <w:highlight w:val="white"/>
        </w:rPr>
        <w:t>Abawari</w:t>
      </w:r>
      <w:proofErr w:type="spellEnd"/>
      <w:r w:rsidRPr="005D74FB">
        <w:rPr>
          <w:color w:val="000000" w:themeColor="text1"/>
          <w:highlight w:val="white"/>
        </w:rPr>
        <w:t xml:space="preserve">, A.M., Debela, K.L. and Abegaz, M.B. (2024) ‘The effects of organizational culture on change management in Oromia public sectors: the mediating role of leadership styles’, </w:t>
      </w:r>
      <w:r w:rsidRPr="005D74FB">
        <w:rPr>
          <w:i/>
          <w:iCs/>
          <w:color w:val="000000" w:themeColor="text1"/>
          <w:highlight w:val="white"/>
        </w:rPr>
        <w:t>Cogent business &amp; management</w:t>
      </w:r>
      <w:r w:rsidRPr="005D74FB">
        <w:rPr>
          <w:color w:val="000000" w:themeColor="text1"/>
          <w:highlight w:val="white"/>
        </w:rPr>
        <w:t xml:space="preserve">, </w:t>
      </w:r>
      <w:r w:rsidRPr="005D74FB">
        <w:rPr>
          <w:i/>
          <w:iCs/>
          <w:color w:val="000000" w:themeColor="text1"/>
          <w:highlight w:val="white"/>
        </w:rPr>
        <w:t>11</w:t>
      </w:r>
      <w:r w:rsidRPr="005D74FB">
        <w:rPr>
          <w:color w:val="000000" w:themeColor="text1"/>
          <w:highlight w:val="white"/>
        </w:rPr>
        <w:t>(1), p.2375623.DOI: 10.1080/23311975.2024.2375623</w:t>
      </w:r>
    </w:p>
    <w:p w14:paraId="68848624" w14:textId="77777777" w:rsidR="00094884" w:rsidRPr="005D74FB" w:rsidRDefault="00094884" w:rsidP="00AC19F8">
      <w:pPr>
        <w:jc w:val="left"/>
        <w:rPr>
          <w:color w:val="000000" w:themeColor="text1"/>
        </w:rPr>
      </w:pPr>
      <w:r w:rsidRPr="005D74FB">
        <w:rPr>
          <w:color w:val="000000" w:themeColor="text1"/>
        </w:rPr>
        <w:t xml:space="preserve">Aljazeera (2026) </w:t>
      </w:r>
      <w:r w:rsidRPr="005D74FB">
        <w:rPr>
          <w:i/>
          <w:iCs/>
          <w:color w:val="000000" w:themeColor="text1"/>
        </w:rPr>
        <w:t xml:space="preserve">Amazon to pay $2.5bn for allegedly duping millions to sign up for Prime. </w:t>
      </w:r>
      <w:r w:rsidRPr="005D74FB">
        <w:rPr>
          <w:color w:val="000000" w:themeColor="text1"/>
        </w:rPr>
        <w:t>Available at: https://www.aljazeera.com/economy/2025/9/25/amazon-to-pay-2-5bn-for-allegedly-duping-millions-to-sign-up-for-prime (Accessed: 17 February 2026)</w:t>
      </w:r>
    </w:p>
    <w:p w14:paraId="3F1AFE00" w14:textId="77777777" w:rsidR="00094884" w:rsidRPr="005D74FB" w:rsidRDefault="00094884" w:rsidP="00AC19F8">
      <w:pPr>
        <w:jc w:val="left"/>
        <w:rPr>
          <w:color w:val="000000" w:themeColor="text1"/>
        </w:rPr>
      </w:pPr>
      <w:r w:rsidRPr="005D74FB">
        <w:rPr>
          <w:color w:val="000000" w:themeColor="text1"/>
        </w:rPr>
        <w:t xml:space="preserve">Amazon (2026a). </w:t>
      </w:r>
      <w:r w:rsidRPr="005D74FB">
        <w:rPr>
          <w:i/>
          <w:iCs/>
          <w:color w:val="000000" w:themeColor="text1"/>
        </w:rPr>
        <w:t xml:space="preserve">Explore AWS AI Innovation across Amazon. </w:t>
      </w:r>
      <w:r w:rsidRPr="005D74FB">
        <w:rPr>
          <w:color w:val="000000" w:themeColor="text1"/>
        </w:rPr>
        <w:t>Available at: https://aws.amazon.com/ai/our-story/ (Accessed: 16 February 2026)</w:t>
      </w:r>
    </w:p>
    <w:p w14:paraId="098F278F" w14:textId="77777777" w:rsidR="00094884" w:rsidRPr="005D74FB" w:rsidRDefault="00094884" w:rsidP="00AC19F8">
      <w:pPr>
        <w:jc w:val="left"/>
        <w:rPr>
          <w:color w:val="000000" w:themeColor="text1"/>
        </w:rPr>
      </w:pPr>
      <w:r w:rsidRPr="005D74FB">
        <w:rPr>
          <w:color w:val="000000" w:themeColor="text1"/>
        </w:rPr>
        <w:t xml:space="preserve">Amazon (2026b). </w:t>
      </w:r>
      <w:r w:rsidRPr="005D74FB">
        <w:rPr>
          <w:i/>
          <w:iCs/>
          <w:color w:val="000000" w:themeColor="text1"/>
        </w:rPr>
        <w:t xml:space="preserve">How Amazon is preparing for the energy needs of the future. </w:t>
      </w:r>
      <w:r w:rsidRPr="005D74FB">
        <w:rPr>
          <w:color w:val="000000" w:themeColor="text1"/>
        </w:rPr>
        <w:t>Available at: https://www.aboutamazon.com/news/sustainability/amazon-renewable-energy-updates (Accessed: 17 February 2026)</w:t>
      </w:r>
    </w:p>
    <w:p w14:paraId="53ED5F75" w14:textId="77777777" w:rsidR="00094884" w:rsidRPr="005D74FB" w:rsidRDefault="00094884" w:rsidP="00AC19F8">
      <w:pPr>
        <w:jc w:val="left"/>
        <w:rPr>
          <w:color w:val="000000" w:themeColor="text1"/>
        </w:rPr>
      </w:pPr>
      <w:r w:rsidRPr="005D74FB">
        <w:rPr>
          <w:color w:val="000000" w:themeColor="text1"/>
        </w:rPr>
        <w:t xml:space="preserve">Amazon (2026c). </w:t>
      </w:r>
      <w:r w:rsidRPr="005D74FB">
        <w:rPr>
          <w:i/>
          <w:iCs/>
          <w:color w:val="000000" w:themeColor="text1"/>
        </w:rPr>
        <w:t xml:space="preserve">Amazon has more than 1 million robots that sort, lift, and carry packages—see them in action. </w:t>
      </w:r>
      <w:r w:rsidRPr="005D74FB">
        <w:rPr>
          <w:color w:val="000000" w:themeColor="text1"/>
        </w:rPr>
        <w:t>Available at: https://www.aboutamazon.com/news/operations/amazon-robotics-robots-fulfillment-center (Accessed: 15 February 2026)</w:t>
      </w:r>
    </w:p>
    <w:p w14:paraId="5473E26B" w14:textId="77777777" w:rsidR="00094884" w:rsidRPr="005D74FB" w:rsidRDefault="00094884" w:rsidP="00AC19F8">
      <w:pPr>
        <w:jc w:val="left"/>
        <w:rPr>
          <w:color w:val="000000" w:themeColor="text1"/>
        </w:rPr>
      </w:pPr>
      <w:r w:rsidRPr="005D74FB">
        <w:rPr>
          <w:color w:val="000000" w:themeColor="text1"/>
        </w:rPr>
        <w:t xml:space="preserve">Amazon (2026d). </w:t>
      </w:r>
      <w:r w:rsidRPr="005D74FB">
        <w:rPr>
          <w:i/>
          <w:iCs/>
          <w:color w:val="000000" w:themeColor="text1"/>
        </w:rPr>
        <w:t xml:space="preserve">10 Amazon employee benefits in the UK you probably didn’t know about. </w:t>
      </w:r>
      <w:r w:rsidRPr="005D74FB">
        <w:rPr>
          <w:color w:val="000000" w:themeColor="text1"/>
        </w:rPr>
        <w:t>Available at: https://www.aboutamazon.co.uk/news/working-at-amazon/amazon-employee-benefits (Accessed: 18 February 2026)</w:t>
      </w:r>
    </w:p>
    <w:p w14:paraId="7CC217AE" w14:textId="77777777" w:rsidR="00094884" w:rsidRPr="005D74FB" w:rsidRDefault="00094884" w:rsidP="00AC19F8">
      <w:pPr>
        <w:jc w:val="left"/>
        <w:rPr>
          <w:color w:val="000000" w:themeColor="text1"/>
        </w:rPr>
      </w:pPr>
      <w:r w:rsidRPr="005D74FB">
        <w:rPr>
          <w:color w:val="000000" w:themeColor="text1"/>
        </w:rPr>
        <w:t xml:space="preserve">Amazon (2026e). </w:t>
      </w:r>
      <w:r w:rsidRPr="005D74FB">
        <w:rPr>
          <w:i/>
          <w:iCs/>
          <w:color w:val="000000" w:themeColor="text1"/>
        </w:rPr>
        <w:t xml:space="preserve">Amazon FBA: Packed, Shipped, Delivered – Fast. </w:t>
      </w:r>
      <w:r w:rsidRPr="005D74FB">
        <w:rPr>
          <w:color w:val="000000" w:themeColor="text1"/>
        </w:rPr>
        <w:t>Available at: https://sell.amazon.co.uk/fulfilment-by-amazon (Accessed: 18 February 2026)</w:t>
      </w:r>
    </w:p>
    <w:p w14:paraId="3D13753B" w14:textId="77777777" w:rsidR="00094884" w:rsidRPr="005D74FB" w:rsidRDefault="00094884" w:rsidP="00AC19F8">
      <w:pPr>
        <w:jc w:val="left"/>
        <w:rPr>
          <w:color w:val="000000" w:themeColor="text1"/>
        </w:rPr>
      </w:pPr>
      <w:r w:rsidRPr="005D74FB">
        <w:rPr>
          <w:color w:val="000000" w:themeColor="text1"/>
        </w:rPr>
        <w:t xml:space="preserve">Amazon Sustainability (2026) </w:t>
      </w:r>
      <w:r w:rsidRPr="005D74FB">
        <w:rPr>
          <w:i/>
          <w:iCs/>
          <w:color w:val="000000" w:themeColor="text1"/>
        </w:rPr>
        <w:t>Our commitment.</w:t>
      </w:r>
      <w:r w:rsidRPr="005D74FB">
        <w:rPr>
          <w:color w:val="000000" w:themeColor="text1"/>
        </w:rPr>
        <w:t xml:space="preserve"> Available at: https://sustainability.aboutamazon.com/human-rights/principles (Accessed: 20 February 2026). </w:t>
      </w:r>
    </w:p>
    <w:p w14:paraId="2E853E90" w14:textId="77777777" w:rsidR="00094884" w:rsidRPr="005D74FB" w:rsidRDefault="00094884" w:rsidP="00AC19F8">
      <w:pPr>
        <w:jc w:val="left"/>
        <w:rPr>
          <w:color w:val="000000" w:themeColor="text1"/>
        </w:rPr>
      </w:pPr>
      <w:r w:rsidRPr="005D74FB">
        <w:rPr>
          <w:color w:val="000000" w:themeColor="text1"/>
          <w:highlight w:val="white"/>
        </w:rPr>
        <w:t xml:space="preserve">Bagga, S.K., Gera, S. and Haque, S.N. (2023) ‘The mediating role of organizational culture: Transformational leadership and change management in virtual teams’, </w:t>
      </w:r>
      <w:r w:rsidRPr="005D74FB">
        <w:rPr>
          <w:i/>
          <w:iCs/>
          <w:color w:val="000000" w:themeColor="text1"/>
          <w:highlight w:val="white"/>
        </w:rPr>
        <w:t>Asia Pacific Management Review</w:t>
      </w:r>
      <w:r w:rsidRPr="005D74FB">
        <w:rPr>
          <w:color w:val="000000" w:themeColor="text1"/>
          <w:highlight w:val="white"/>
        </w:rPr>
        <w:t xml:space="preserve">, </w:t>
      </w:r>
      <w:r w:rsidRPr="005D74FB">
        <w:rPr>
          <w:i/>
          <w:iCs/>
          <w:color w:val="000000" w:themeColor="text1"/>
          <w:highlight w:val="white"/>
        </w:rPr>
        <w:t>28</w:t>
      </w:r>
      <w:r w:rsidRPr="005D74FB">
        <w:rPr>
          <w:color w:val="000000" w:themeColor="text1"/>
          <w:highlight w:val="white"/>
        </w:rPr>
        <w:t xml:space="preserve">(2), pp.120-131. Available at: </w:t>
      </w:r>
      <w:hyperlink r:id="rId9">
        <w:r w:rsidRPr="005D74FB">
          <w:rPr>
            <w:color w:val="000000" w:themeColor="text1"/>
            <w:highlight w:val="white"/>
          </w:rPr>
          <w:t>https://doi.org/10.1016/j.apmrv.2022.07.003</w:t>
        </w:r>
      </w:hyperlink>
    </w:p>
    <w:p w14:paraId="48BDE3E4" w14:textId="77777777" w:rsidR="00094884" w:rsidRPr="005D74FB" w:rsidRDefault="00094884" w:rsidP="00AC19F8">
      <w:pPr>
        <w:jc w:val="left"/>
        <w:rPr>
          <w:color w:val="000000" w:themeColor="text1"/>
        </w:rPr>
      </w:pPr>
      <w:r w:rsidRPr="005D74FB">
        <w:rPr>
          <w:color w:val="000000" w:themeColor="text1"/>
        </w:rPr>
        <w:t xml:space="preserve">BBC (2026) </w:t>
      </w:r>
      <w:r w:rsidRPr="005D74FB">
        <w:rPr>
          <w:i/>
          <w:iCs/>
          <w:color w:val="000000" w:themeColor="text1"/>
        </w:rPr>
        <w:t>UK inflation rate falls to 3% helped by cost of petrol and bread.</w:t>
      </w:r>
      <w:r w:rsidRPr="005D74FB">
        <w:rPr>
          <w:color w:val="000000" w:themeColor="text1"/>
        </w:rPr>
        <w:t xml:space="preserve"> Available at: https://www.bbc.com/news/live/cg4gzr56wd2t (Accessed: 19 February 2026)</w:t>
      </w:r>
    </w:p>
    <w:p w14:paraId="37DC89E8" w14:textId="77777777" w:rsidR="00094884" w:rsidRPr="005D74FB" w:rsidRDefault="00094884" w:rsidP="00AC19F8">
      <w:pPr>
        <w:jc w:val="left"/>
        <w:rPr>
          <w:color w:val="000000" w:themeColor="text1"/>
        </w:rPr>
      </w:pPr>
      <w:r w:rsidRPr="005D74FB">
        <w:rPr>
          <w:color w:val="000000" w:themeColor="text1"/>
          <w:highlight w:val="white"/>
        </w:rPr>
        <w:t xml:space="preserve">Chan, H.L., Choi, T.M. and Guo, S. (2025) ‘Systems thinking for sustainable global supply chains: coordination and power relationship’, </w:t>
      </w:r>
      <w:r w:rsidRPr="005D74FB">
        <w:rPr>
          <w:i/>
          <w:iCs/>
          <w:color w:val="000000" w:themeColor="text1"/>
          <w:highlight w:val="white"/>
        </w:rPr>
        <w:t>International Journal of Production Research</w:t>
      </w:r>
      <w:r w:rsidRPr="005D74FB">
        <w:rPr>
          <w:color w:val="000000" w:themeColor="text1"/>
          <w:highlight w:val="white"/>
        </w:rPr>
        <w:t xml:space="preserve">, pp.1-27. </w:t>
      </w:r>
      <w:r w:rsidRPr="005D74FB">
        <w:rPr>
          <w:color w:val="000000" w:themeColor="text1"/>
        </w:rPr>
        <w:t>Available at:</w:t>
      </w:r>
      <w:r w:rsidRPr="005D74FB">
        <w:rPr>
          <w:color w:val="000000" w:themeColor="text1"/>
          <w:highlight w:val="white"/>
        </w:rPr>
        <w:t>10.1080/00207543.2025.2552990</w:t>
      </w:r>
    </w:p>
    <w:p w14:paraId="311A54A1" w14:textId="77777777" w:rsidR="00094884" w:rsidRPr="005D74FB" w:rsidRDefault="00094884" w:rsidP="00AC19F8">
      <w:pPr>
        <w:jc w:val="left"/>
        <w:rPr>
          <w:color w:val="000000" w:themeColor="text1"/>
        </w:rPr>
      </w:pPr>
      <w:r w:rsidRPr="005D74FB">
        <w:rPr>
          <w:color w:val="000000" w:themeColor="text1"/>
          <w:highlight w:val="white"/>
        </w:rPr>
        <w:lastRenderedPageBreak/>
        <w:t xml:space="preserve">Vasel, H. (2025) ‘Factors shaping the implementation of educational organizational change: An analysis of Lewin's model in the context of teaching innovations’, </w:t>
      </w:r>
      <w:r w:rsidRPr="005D74FB">
        <w:rPr>
          <w:i/>
          <w:iCs/>
          <w:color w:val="000000" w:themeColor="text1"/>
          <w:highlight w:val="white"/>
        </w:rPr>
        <w:t>Social Sciences &amp; Humanities Open</w:t>
      </w:r>
      <w:r w:rsidRPr="005D74FB">
        <w:rPr>
          <w:color w:val="000000" w:themeColor="text1"/>
          <w:highlight w:val="white"/>
        </w:rPr>
        <w:t xml:space="preserve">, </w:t>
      </w:r>
      <w:r w:rsidRPr="005D74FB">
        <w:rPr>
          <w:i/>
          <w:iCs/>
          <w:color w:val="000000" w:themeColor="text1"/>
          <w:highlight w:val="white"/>
        </w:rPr>
        <w:t>11</w:t>
      </w:r>
      <w:r w:rsidRPr="005D74FB">
        <w:rPr>
          <w:color w:val="000000" w:themeColor="text1"/>
          <w:highlight w:val="white"/>
        </w:rPr>
        <w:t xml:space="preserve">, p.101599. Available at: </w:t>
      </w:r>
      <w:hyperlink r:id="rId10">
        <w:r w:rsidRPr="005D74FB">
          <w:rPr>
            <w:color w:val="000000" w:themeColor="text1"/>
            <w:highlight w:val="white"/>
          </w:rPr>
          <w:t>https://doi.org/10.1016/j.ssaho.2025.101599</w:t>
        </w:r>
      </w:hyperlink>
    </w:p>
    <w:p w14:paraId="5A2D6AC5" w14:textId="77777777" w:rsidR="00094884" w:rsidRPr="005D74FB" w:rsidRDefault="00094884" w:rsidP="00AC19F8">
      <w:pPr>
        <w:jc w:val="left"/>
        <w:rPr>
          <w:color w:val="000000" w:themeColor="text1"/>
        </w:rPr>
      </w:pPr>
      <w:r w:rsidRPr="005D74FB">
        <w:rPr>
          <w:color w:val="000000" w:themeColor="text1"/>
          <w:highlight w:val="white"/>
        </w:rPr>
        <w:t xml:space="preserve">Wahid, R., Halim, S. and Halim, T. (2024) ‘Positive communication skills in the workplace’. </w:t>
      </w:r>
      <w:r w:rsidRPr="005D74FB">
        <w:rPr>
          <w:i/>
          <w:iCs/>
          <w:color w:val="000000" w:themeColor="text1"/>
          <w:highlight w:val="white"/>
        </w:rPr>
        <w:t>Migration Letters</w:t>
      </w:r>
      <w:r w:rsidRPr="005D74FB">
        <w:rPr>
          <w:color w:val="000000" w:themeColor="text1"/>
          <w:highlight w:val="white"/>
        </w:rPr>
        <w:t xml:space="preserve">, </w:t>
      </w:r>
      <w:r w:rsidRPr="005D74FB">
        <w:rPr>
          <w:i/>
          <w:iCs/>
          <w:color w:val="000000" w:themeColor="text1"/>
          <w:highlight w:val="white"/>
        </w:rPr>
        <w:t>21</w:t>
      </w:r>
      <w:r w:rsidRPr="005D74FB">
        <w:rPr>
          <w:color w:val="000000" w:themeColor="text1"/>
          <w:highlight w:val="white"/>
        </w:rPr>
        <w:t xml:space="preserve">(S8), pp.59-70. Available at: </w:t>
      </w:r>
      <w:r w:rsidRPr="005D74FB">
        <w:rPr>
          <w:color w:val="000000" w:themeColor="text1"/>
        </w:rPr>
        <w:t>https://www.researchgate.net/profile/Shanjida-Halim/publication/378968506_Positive_Communication_Skills_In_The_Workplace/links/65f3ef8f286738732d4ad4ee/</w:t>
      </w:r>
    </w:p>
    <w:p w14:paraId="1B65EFF2" w14:textId="77777777" w:rsidR="00094884" w:rsidRPr="005D74FB" w:rsidRDefault="00094884" w:rsidP="00AC19F8">
      <w:pPr>
        <w:jc w:val="left"/>
        <w:rPr>
          <w:color w:val="000000" w:themeColor="text1"/>
        </w:rPr>
      </w:pPr>
      <w:proofErr w:type="spellStart"/>
      <w:r w:rsidRPr="005D74FB">
        <w:rPr>
          <w:color w:val="000000" w:themeColor="text1"/>
        </w:rPr>
        <w:t>Worldpopulation</w:t>
      </w:r>
      <w:proofErr w:type="spellEnd"/>
      <w:r w:rsidRPr="005D74FB">
        <w:rPr>
          <w:color w:val="000000" w:themeColor="text1"/>
        </w:rPr>
        <w:t xml:space="preserve"> (2026) </w:t>
      </w:r>
      <w:r w:rsidRPr="005D74FB">
        <w:rPr>
          <w:i/>
          <w:iCs/>
          <w:color w:val="000000" w:themeColor="text1"/>
        </w:rPr>
        <w:t xml:space="preserve">Amazon Users by Country 2026. </w:t>
      </w:r>
      <w:r w:rsidRPr="005D74FB">
        <w:rPr>
          <w:color w:val="000000" w:themeColor="text1"/>
        </w:rPr>
        <w:t>Available at: https://worldpopulationreview.com/country-rankings/amazon-users-by-country (Accessed: 18 February 2026)</w:t>
      </w:r>
    </w:p>
    <w:p w14:paraId="30B2CB5D" w14:textId="77777777" w:rsidR="00094884" w:rsidRPr="005D74FB" w:rsidRDefault="00094884" w:rsidP="00AC19F8">
      <w:pPr>
        <w:jc w:val="left"/>
        <w:rPr>
          <w:color w:val="000000" w:themeColor="text1"/>
        </w:rPr>
      </w:pPr>
      <w:proofErr w:type="spellStart"/>
      <w:r w:rsidRPr="005D74FB">
        <w:rPr>
          <w:color w:val="000000" w:themeColor="text1"/>
          <w:highlight w:val="white"/>
        </w:rPr>
        <w:t>Yli-Kerttula</w:t>
      </w:r>
      <w:proofErr w:type="spellEnd"/>
      <w:r w:rsidRPr="005D74FB">
        <w:rPr>
          <w:color w:val="000000" w:themeColor="text1"/>
          <w:highlight w:val="white"/>
        </w:rPr>
        <w:t xml:space="preserve">, J. and Varis, K. (2023) ‘Comparison of change management models and suggestions for top management’, </w:t>
      </w:r>
      <w:r w:rsidRPr="005D74FB">
        <w:rPr>
          <w:i/>
          <w:iCs/>
          <w:color w:val="000000" w:themeColor="text1"/>
          <w:highlight w:val="white"/>
        </w:rPr>
        <w:t>Journal of Management and Strategy</w:t>
      </w:r>
      <w:r w:rsidRPr="005D74FB">
        <w:rPr>
          <w:color w:val="000000" w:themeColor="text1"/>
          <w:highlight w:val="white"/>
        </w:rPr>
        <w:t xml:space="preserve">, </w:t>
      </w:r>
      <w:r w:rsidRPr="005D74FB">
        <w:rPr>
          <w:i/>
          <w:iCs/>
          <w:color w:val="000000" w:themeColor="text1"/>
          <w:highlight w:val="white"/>
        </w:rPr>
        <w:t>14</w:t>
      </w:r>
      <w:r w:rsidRPr="005D74FB">
        <w:rPr>
          <w:color w:val="000000" w:themeColor="text1"/>
          <w:highlight w:val="white"/>
        </w:rPr>
        <w:t xml:space="preserve">(2), pp.69-74. Available at: </w:t>
      </w:r>
      <w:hyperlink r:id="rId11">
        <w:r w:rsidRPr="005D74FB">
          <w:rPr>
            <w:color w:val="000000" w:themeColor="text1"/>
            <w:highlight w:val="white"/>
          </w:rPr>
          <w:t>https://www.researchgate.net/publication/371350358_Comparison_of_change_management_models_and_suggestions_for_top_management_Published_on_4_th_of_December_2023_in_Journal_of_Management_and_Strategy_Vol_14_No_3_2023_pages_69-74</w:t>
        </w:r>
      </w:hyperlink>
    </w:p>
    <w:p w14:paraId="56308E51" w14:textId="77777777" w:rsidR="00094884" w:rsidRPr="005D74FB" w:rsidRDefault="00094884" w:rsidP="00AC19F8">
      <w:pPr>
        <w:jc w:val="left"/>
        <w:rPr>
          <w:color w:val="000000" w:themeColor="text1"/>
          <w:highlight w:val="white"/>
        </w:rPr>
      </w:pPr>
      <w:r w:rsidRPr="005D74FB">
        <w:rPr>
          <w:color w:val="000000" w:themeColor="text1"/>
          <w:highlight w:val="white"/>
        </w:rPr>
        <w:t xml:space="preserve">Zhang, J., Huang, Q. and Xu, J. (2022) ‘The relationships among transformational leadership, professional learning communities and teachers’ job satisfaction in China: what do the principals think?’, </w:t>
      </w:r>
      <w:r w:rsidRPr="005D74FB">
        <w:rPr>
          <w:i/>
          <w:iCs/>
          <w:color w:val="000000" w:themeColor="text1"/>
          <w:highlight w:val="white"/>
        </w:rPr>
        <w:t>Sustainability</w:t>
      </w:r>
      <w:r w:rsidRPr="005D74FB">
        <w:rPr>
          <w:color w:val="000000" w:themeColor="text1"/>
          <w:highlight w:val="white"/>
        </w:rPr>
        <w:t xml:space="preserve">, </w:t>
      </w:r>
      <w:r w:rsidRPr="005D74FB">
        <w:rPr>
          <w:i/>
          <w:iCs/>
          <w:color w:val="000000" w:themeColor="text1"/>
          <w:highlight w:val="white"/>
        </w:rPr>
        <w:t>14</w:t>
      </w:r>
      <w:r w:rsidRPr="005D74FB">
        <w:rPr>
          <w:color w:val="000000" w:themeColor="text1"/>
          <w:highlight w:val="white"/>
        </w:rPr>
        <w:t xml:space="preserve">(4), p.2362. </w:t>
      </w:r>
      <w:r w:rsidRPr="005D74FB">
        <w:rPr>
          <w:color w:val="000000" w:themeColor="text1"/>
        </w:rPr>
        <w:t xml:space="preserve">Available at: </w:t>
      </w:r>
      <w:hyperlink r:id="rId12">
        <w:r w:rsidRPr="005D74FB">
          <w:rPr>
            <w:color w:val="000000" w:themeColor="text1"/>
            <w:highlight w:val="white"/>
          </w:rPr>
          <w:t>https://doi.org/10.3390/su14042362</w:t>
        </w:r>
      </w:hyperlink>
    </w:p>
    <w:sectPr w:rsidR="00094884" w:rsidRPr="005D74FB">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C5C6D" w14:textId="77777777" w:rsidR="00D56612" w:rsidRDefault="00D56612" w:rsidP="00682790">
      <w:pPr>
        <w:spacing w:line="240" w:lineRule="auto"/>
      </w:pPr>
      <w:r>
        <w:separator/>
      </w:r>
    </w:p>
  </w:endnote>
  <w:endnote w:type="continuationSeparator" w:id="0">
    <w:p w14:paraId="364BBC0B" w14:textId="77777777" w:rsidR="00D56612" w:rsidRDefault="00D56612" w:rsidP="006827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19F93EC-E4A2-4D12-B4DA-425D7CE054FD}"/>
  </w:font>
  <w:font w:name="Calibri">
    <w:panose1 w:val="020F0502020204030204"/>
    <w:charset w:val="00"/>
    <w:family w:val="swiss"/>
    <w:pitch w:val="variable"/>
    <w:sig w:usb0="E4002EFF" w:usb1="C200247B" w:usb2="00000009" w:usb3="00000000" w:csb0="000001FF" w:csb1="00000000"/>
    <w:embedRegular r:id="rId2" w:fontKey="{304776C2-F98B-4E41-B4B8-24F7BD473DE8}"/>
    <w:embedBold r:id="rId3" w:fontKey="{282E1B3B-7D8C-4484-AC3B-02AD15672FC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A31BA7E8-1DF5-45C5-A8B2-2E4DFFF3871C}"/>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39DFD" w14:textId="77777777" w:rsidR="00D56612" w:rsidRDefault="00D56612" w:rsidP="00682790">
      <w:pPr>
        <w:spacing w:line="240" w:lineRule="auto"/>
      </w:pPr>
      <w:r>
        <w:separator/>
      </w:r>
    </w:p>
  </w:footnote>
  <w:footnote w:type="continuationSeparator" w:id="0">
    <w:p w14:paraId="507FBBE3" w14:textId="77777777" w:rsidR="00D56612" w:rsidRDefault="00D56612" w:rsidP="006827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FB0"/>
    <w:multiLevelType w:val="multilevel"/>
    <w:tmpl w:val="6756C6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0B438C"/>
    <w:multiLevelType w:val="multilevel"/>
    <w:tmpl w:val="1B9EE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253611"/>
    <w:multiLevelType w:val="multilevel"/>
    <w:tmpl w:val="C6600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A943F0"/>
    <w:multiLevelType w:val="multilevel"/>
    <w:tmpl w:val="41E8B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A156FE"/>
    <w:multiLevelType w:val="multilevel"/>
    <w:tmpl w:val="1C58B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151015"/>
    <w:multiLevelType w:val="multilevel"/>
    <w:tmpl w:val="55D2E4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0920E3"/>
    <w:multiLevelType w:val="multilevel"/>
    <w:tmpl w:val="CA662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457B85"/>
    <w:multiLevelType w:val="multilevel"/>
    <w:tmpl w:val="D81651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EB7DFC"/>
    <w:multiLevelType w:val="multilevel"/>
    <w:tmpl w:val="273C6C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B676E3A"/>
    <w:multiLevelType w:val="multilevel"/>
    <w:tmpl w:val="CA76C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C540013"/>
    <w:multiLevelType w:val="multilevel"/>
    <w:tmpl w:val="F5CC5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007F63"/>
    <w:multiLevelType w:val="multilevel"/>
    <w:tmpl w:val="92067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9801BE4"/>
    <w:multiLevelType w:val="multilevel"/>
    <w:tmpl w:val="485AF1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4B2AC1"/>
    <w:multiLevelType w:val="multilevel"/>
    <w:tmpl w:val="D13C9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5C56198"/>
    <w:multiLevelType w:val="multilevel"/>
    <w:tmpl w:val="A43E6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A171AC1"/>
    <w:multiLevelType w:val="multilevel"/>
    <w:tmpl w:val="0F2C6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ECD570E"/>
    <w:multiLevelType w:val="multilevel"/>
    <w:tmpl w:val="06566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0263450">
    <w:abstractNumId w:val="13"/>
  </w:num>
  <w:num w:numId="2" w16cid:durableId="869222897">
    <w:abstractNumId w:val="6"/>
  </w:num>
  <w:num w:numId="3" w16cid:durableId="567157174">
    <w:abstractNumId w:val="10"/>
  </w:num>
  <w:num w:numId="4" w16cid:durableId="812142616">
    <w:abstractNumId w:val="11"/>
  </w:num>
  <w:num w:numId="5" w16cid:durableId="1316446937">
    <w:abstractNumId w:val="16"/>
  </w:num>
  <w:num w:numId="6" w16cid:durableId="153835372">
    <w:abstractNumId w:val="15"/>
  </w:num>
  <w:num w:numId="7" w16cid:durableId="424696113">
    <w:abstractNumId w:val="5"/>
  </w:num>
  <w:num w:numId="8" w16cid:durableId="1363481288">
    <w:abstractNumId w:val="14"/>
  </w:num>
  <w:num w:numId="9" w16cid:durableId="1461536112">
    <w:abstractNumId w:val="0"/>
  </w:num>
  <w:num w:numId="10" w16cid:durableId="1072199998">
    <w:abstractNumId w:val="9"/>
  </w:num>
  <w:num w:numId="11" w16cid:durableId="677969992">
    <w:abstractNumId w:val="3"/>
  </w:num>
  <w:num w:numId="12" w16cid:durableId="624041847">
    <w:abstractNumId w:val="1"/>
  </w:num>
  <w:num w:numId="13" w16cid:durableId="561525817">
    <w:abstractNumId w:val="8"/>
  </w:num>
  <w:num w:numId="14" w16cid:durableId="163984076">
    <w:abstractNumId w:val="12"/>
  </w:num>
  <w:num w:numId="15" w16cid:durableId="1947689225">
    <w:abstractNumId w:val="2"/>
  </w:num>
  <w:num w:numId="16" w16cid:durableId="1882203726">
    <w:abstractNumId w:val="4"/>
  </w:num>
  <w:num w:numId="17" w16cid:durableId="10183102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FD4"/>
    <w:rsid w:val="00094884"/>
    <w:rsid w:val="000D45DD"/>
    <w:rsid w:val="00127E0E"/>
    <w:rsid w:val="002067F5"/>
    <w:rsid w:val="00223B01"/>
    <w:rsid w:val="00231762"/>
    <w:rsid w:val="002F62DA"/>
    <w:rsid w:val="004C7B6E"/>
    <w:rsid w:val="0052794D"/>
    <w:rsid w:val="005D74FB"/>
    <w:rsid w:val="00682790"/>
    <w:rsid w:val="00876049"/>
    <w:rsid w:val="00930C76"/>
    <w:rsid w:val="009F1B59"/>
    <w:rsid w:val="00AC19F8"/>
    <w:rsid w:val="00D56612"/>
    <w:rsid w:val="00D724B9"/>
    <w:rsid w:val="00DD7F50"/>
    <w:rsid w:val="00E71251"/>
    <w:rsid w:val="00E72F24"/>
    <w:rsid w:val="00EB450B"/>
    <w:rsid w:val="00EB48D9"/>
    <w:rsid w:val="00F256C9"/>
    <w:rsid w:val="00F52FD4"/>
    <w:rsid w:val="00FD26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659DF2"/>
  <w15:docId w15:val="{9C95089E-8FB3-40BC-9E28-FEB168CCF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color w:val="222222"/>
      <w:sz w:val="32"/>
      <w:szCs w:val="32"/>
      <w:highlight w:val="white"/>
    </w:rPr>
  </w:style>
  <w:style w:type="table" w:customStyle="1" w:styleId="TableNormal1">
    <w:name w:val="TableNormal"/>
    <w:rsid w:val="00052902"/>
    <w:tblPr>
      <w:tblCellMar>
        <w:top w:w="100" w:type="dxa"/>
        <w:left w:w="100" w:type="dxa"/>
        <w:bottom w:w="100" w:type="dxa"/>
        <w:right w:w="100" w:type="dxa"/>
      </w:tblCellMar>
    </w:tblPr>
  </w:style>
  <w:style w:type="table" w:customStyle="1" w:styleId="Table1">
    <w:name w:val="Table1"/>
    <w:basedOn w:val="TableNormal1"/>
    <w:rsid w:val="00052902"/>
    <w:tblPr>
      <w:tblStyleRowBandSize w:val="1"/>
      <w:tblStyleColBandSize w:val="1"/>
    </w:tblPr>
  </w:style>
  <w:style w:type="table" w:customStyle="1" w:styleId="Table2">
    <w:name w:val="Table2"/>
    <w:basedOn w:val="TableNormal1"/>
    <w:rsid w:val="00052902"/>
    <w:tblPr>
      <w:tblStyleRowBandSize w:val="1"/>
      <w:tblStyleColBandSize w:val="1"/>
    </w:tblPr>
  </w:style>
  <w:style w:type="table" w:customStyle="1" w:styleId="Table3">
    <w:name w:val="Table3"/>
    <w:basedOn w:val="TableNormal1"/>
    <w:rsid w:val="00052902"/>
    <w:tblPr>
      <w:tblStyleRowBandSize w:val="1"/>
      <w:tblStyleColBandSize w:val="1"/>
    </w:tblPr>
  </w:style>
  <w:style w:type="table" w:customStyle="1" w:styleId="Table4">
    <w:name w:val="Table4"/>
    <w:basedOn w:val="TableNormal1"/>
    <w:rsid w:val="00052902"/>
    <w:tblPr>
      <w:tblStyleRowBandSize w:val="1"/>
      <w:tblStyleColBandSize w:val="1"/>
    </w:tblPr>
  </w:style>
  <w:style w:type="table" w:customStyle="1" w:styleId="Table5">
    <w:name w:val="Table5"/>
    <w:basedOn w:val="TableNormal1"/>
    <w:rsid w:val="00052902"/>
    <w:tblPr>
      <w:tblStyleRowBandSize w:val="1"/>
      <w:tblStyleColBandSize w:val="1"/>
    </w:tblPr>
  </w:style>
  <w:style w:type="paragraph" w:styleId="BalloonText">
    <w:name w:val="Balloon Text"/>
    <w:basedOn w:val="Normal"/>
    <w:link w:val="BalloonTextChar"/>
    <w:uiPriority w:val="99"/>
    <w:semiHidden/>
    <w:unhideWhenUsed/>
    <w:rsid w:val="00576E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6EE7"/>
    <w:rPr>
      <w:rFonts w:ascii="Tahoma" w:hAnsi="Tahoma" w:cs="Tahoma"/>
      <w:sz w:val="16"/>
      <w:szCs w:val="16"/>
    </w:rPr>
  </w:style>
  <w:style w:type="table" w:styleId="MediumGrid1-Accent3">
    <w:name w:val="Medium Grid 1 Accent 3"/>
    <w:basedOn w:val="TableNormal"/>
    <w:uiPriority w:val="67"/>
    <w:rsid w:val="00576EE7"/>
    <w:pPr>
      <w:spacing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5">
    <w:name w:val="Medium Grid 1 Accent 5"/>
    <w:basedOn w:val="TableNormal"/>
    <w:uiPriority w:val="67"/>
    <w:rsid w:val="00576EE7"/>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576EE7"/>
    <w:pPr>
      <w:spacing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3-Accent5">
    <w:name w:val="Medium Grid 3 Accent 5"/>
    <w:basedOn w:val="TableNormal"/>
    <w:uiPriority w:val="69"/>
    <w:rsid w:val="00576EE7"/>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styleId="NormalWeb">
    <w:name w:val="Normal (Web)"/>
    <w:basedOn w:val="Normal"/>
    <w:uiPriority w:val="99"/>
    <w:semiHidden/>
    <w:unhideWhenUsed/>
    <w:rsid w:val="00576EE7"/>
    <w:pPr>
      <w:spacing w:before="100" w:beforeAutospacing="1" w:after="100" w:afterAutospacing="1" w:line="240" w:lineRule="auto"/>
      <w:jc w:val="left"/>
    </w:pPr>
    <w:rPr>
      <w:lang w:eastAsia="en-GB"/>
    </w:rPr>
  </w:style>
  <w:style w:type="character" w:styleId="Hyperlink">
    <w:name w:val="Hyperlink"/>
    <w:basedOn w:val="DefaultParagraphFont"/>
    <w:uiPriority w:val="99"/>
    <w:unhideWhenUsed/>
    <w:rsid w:val="00576EE7"/>
    <w:rPr>
      <w:color w:val="0000FF"/>
      <w:u w:val="single"/>
    </w:rPr>
  </w:style>
  <w:style w:type="paragraph" w:styleId="ListParagraph">
    <w:name w:val="List Paragraph"/>
    <w:basedOn w:val="Normal"/>
    <w:uiPriority w:val="34"/>
    <w:qFormat/>
    <w:rsid w:val="00576EE7"/>
    <w:pPr>
      <w:ind w:left="720"/>
      <w:contextualSpacing/>
    </w:pPr>
  </w:style>
  <w:style w:type="paragraph" w:styleId="TOCHeading">
    <w:name w:val="TOC Heading"/>
    <w:basedOn w:val="Heading1"/>
    <w:next w:val="Normal"/>
    <w:uiPriority w:val="39"/>
    <w:semiHidden/>
    <w:unhideWhenUsed/>
    <w:qFormat/>
    <w:rsid w:val="00576EE7"/>
    <w:pPr>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576EE7"/>
    <w:pPr>
      <w:spacing w:after="100"/>
    </w:pPr>
  </w:style>
  <w:style w:type="paragraph" w:styleId="TOC2">
    <w:name w:val="toc 2"/>
    <w:basedOn w:val="Normal"/>
    <w:next w:val="Normal"/>
    <w:autoRedefine/>
    <w:uiPriority w:val="39"/>
    <w:unhideWhenUsed/>
    <w:rsid w:val="00576EE7"/>
    <w:pPr>
      <w:spacing w:after="100"/>
      <w:ind w:left="240"/>
    </w:pPr>
  </w:style>
  <w:style w:type="character" w:styleId="UnresolvedMention">
    <w:name w:val="Unresolved Mention"/>
    <w:basedOn w:val="DefaultParagraphFont"/>
    <w:uiPriority w:val="99"/>
    <w:semiHidden/>
    <w:unhideWhenUsed/>
    <w:rsid w:val="00B253C6"/>
    <w:rPr>
      <w:color w:val="605E5C"/>
      <w:shd w:val="clear" w:color="auto" w:fill="E1DFDD"/>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CellMar>
        <w:left w:w="115" w:type="dxa"/>
        <w:right w:w="115" w:type="dxa"/>
      </w:tblCellMar>
    </w:tblPr>
    <w:tcPr>
      <w:shd w:val="clear" w:color="auto" w:fill="E6EED5"/>
    </w:tcPr>
    <w:tblStylePr w:type="firstRow">
      <w:rPr>
        <w:b/>
        <w:bCs/>
      </w:rPr>
    </w:tblStylePr>
    <w:tblStylePr w:type="lastRow">
      <w:rPr>
        <w:b/>
        <w:bCs/>
      </w:rPr>
      <w:tblPr/>
      <w:tcPr>
        <w:tcBorders>
          <w:top w:val="single" w:sz="18" w:space="0" w:color="B4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customStyle="1" w:styleId="a0">
    <w:basedOn w:val="TableNormal"/>
    <w:pPr>
      <w:spacing w:line="240" w:lineRule="auto"/>
    </w:pPr>
    <w:tblPr>
      <w:tblStyleRowBandSize w:val="1"/>
      <w:tblStyleColBandSize w:val="1"/>
      <w:tblCellMar>
        <w:left w:w="115" w:type="dxa"/>
        <w:right w:w="115" w:type="dxa"/>
      </w:tblCellMar>
    </w:tblPr>
    <w:tcPr>
      <w:shd w:val="clear" w:color="auto" w:fill="D2EAF0"/>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customStyle="1" w:styleId="a1">
    <w:basedOn w:val="TableNormal"/>
    <w:pPr>
      <w:spacing w:line="240" w:lineRule="auto"/>
    </w:pPr>
    <w:tblPr>
      <w:tblStyleRowBandSize w:val="1"/>
      <w:tblStyleColBandSize w:val="1"/>
      <w:tblCellMar>
        <w:left w:w="115" w:type="dxa"/>
        <w:right w:w="115" w:type="dxa"/>
      </w:tblCellMar>
    </w:tblPr>
    <w:tcPr>
      <w:shd w:val="clear" w:color="auto" w:fill="FDE5D1"/>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customStyle="1" w:styleId="a2">
    <w:basedOn w:val="TableNormal"/>
    <w:pPr>
      <w:spacing w:line="240" w:lineRule="auto"/>
    </w:pPr>
    <w:tblPr>
      <w:tblStyleRowBandSize w:val="1"/>
      <w:tblStyleColBandSize w:val="1"/>
      <w:tblCellMar>
        <w:left w:w="115" w:type="dxa"/>
        <w:right w:w="115" w:type="dxa"/>
      </w:tblCellMar>
    </w:tblPr>
    <w:tcPr>
      <w:shd w:val="clear" w:color="auto" w:fill="D2EAF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customStyle="1" w:styleId="a3">
    <w:basedOn w:val="TableNormal"/>
    <w:tblPr>
      <w:tblStyleRowBandSize w:val="1"/>
      <w:tblStyleColBandSize w:val="1"/>
    </w:tblPr>
  </w:style>
  <w:style w:type="paragraph" w:styleId="Header">
    <w:name w:val="header"/>
    <w:basedOn w:val="Normal"/>
    <w:link w:val="HeaderChar"/>
    <w:uiPriority w:val="99"/>
    <w:unhideWhenUsed/>
    <w:rsid w:val="00682790"/>
    <w:pPr>
      <w:tabs>
        <w:tab w:val="center" w:pos="4513"/>
        <w:tab w:val="right" w:pos="9026"/>
      </w:tabs>
      <w:spacing w:line="240" w:lineRule="auto"/>
    </w:pPr>
  </w:style>
  <w:style w:type="character" w:customStyle="1" w:styleId="HeaderChar">
    <w:name w:val="Header Char"/>
    <w:basedOn w:val="DefaultParagraphFont"/>
    <w:link w:val="Header"/>
    <w:uiPriority w:val="99"/>
    <w:rsid w:val="00682790"/>
  </w:style>
  <w:style w:type="paragraph" w:styleId="Footer">
    <w:name w:val="footer"/>
    <w:basedOn w:val="Normal"/>
    <w:link w:val="FooterChar"/>
    <w:uiPriority w:val="99"/>
    <w:unhideWhenUsed/>
    <w:rsid w:val="00682790"/>
    <w:pPr>
      <w:tabs>
        <w:tab w:val="center" w:pos="4513"/>
        <w:tab w:val="right" w:pos="9026"/>
      </w:tabs>
      <w:spacing w:line="240" w:lineRule="auto"/>
    </w:pPr>
  </w:style>
  <w:style w:type="character" w:customStyle="1" w:styleId="FooterChar">
    <w:name w:val="Footer Char"/>
    <w:basedOn w:val="DefaultParagraphFont"/>
    <w:link w:val="Footer"/>
    <w:uiPriority w:val="99"/>
    <w:rsid w:val="006827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su1404236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71350358_Comparison_of_change_management_models_and_suggestions_for_top_management_Published_on_4_th_of_December_2023_in_Journal_of_Management_and_Strategy_Vol_14_No_3_2023_pages_69-74" TargetMode="External"/><Relationship Id="rId5" Type="http://schemas.openxmlformats.org/officeDocument/2006/relationships/webSettings" Target="webSettings.xml"/><Relationship Id="rId10" Type="http://schemas.openxmlformats.org/officeDocument/2006/relationships/hyperlink" Target="https://doi.org/10.1016/j.ssaho.2025.101599" TargetMode="External"/><Relationship Id="rId4" Type="http://schemas.openxmlformats.org/officeDocument/2006/relationships/settings" Target="settings.xml"/><Relationship Id="rId9" Type="http://schemas.openxmlformats.org/officeDocument/2006/relationships/hyperlink" Target="https://doi.org/10.1016/j.apmrv.2022.07.003"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xe/gpWKRPYAMpIf1vW6B/xwlQw==">CgMxLjAyDWguaHhxdDFjc2RoMjEyDWgubjd4OGQ5dnczdGgyDmguY3VhY3Iyc3F6eWZsMg5oLm9pazJqbHZsMnRpcTIOaC4xdzNkZHRpbjBvZmEyDmguNDIyMGh6MzRobTEyMg5oLmR3NHJ0M2d6dnRnajIOaC54cjAyNmZmenRvMG8yDmgucHJ0azhoZ3F6N2E4Mg5oLmdpZXFyMjhoeWFvZTIOaC55dTFmaWszYjV5ZjQyDmguYmhsdnVzOHZxcWhkMg5oLjNxdWl4YzZwcnEzZTIOaC5reDU4aHZhdDZ5ZW0yDmguOGdpbW16YWs4aTZvMg5oLmNoeGVlcXNzb2swdTIOaC5tODdtdm82Yzk3OXUyDmguNXRndTV2aHlwaTQzMg5oLmxveXdkOWU5ODNscjIOaC51cTgzYnUzdXJweHM4AHIhMXd5YVdjejY2REY5RkdIU0JDQ1J3aTd3djd6SFhqTll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4716</Words>
  <Characters>26882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 Gainus</dc:creator>
  <cp:lastModifiedBy>Valentin Gainus</cp:lastModifiedBy>
  <cp:revision>4</cp:revision>
  <dcterms:created xsi:type="dcterms:W3CDTF">2026-03-22T22:24:00Z</dcterms:created>
  <dcterms:modified xsi:type="dcterms:W3CDTF">2026-03-22T22:27:00Z</dcterms:modified>
</cp:coreProperties>
</file>