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ayout w:type="fixed"/>
        <w:tblLook w:val="0600" w:firstRow="0" w:lastRow="0" w:firstColumn="0" w:lastColumn="0" w:noHBand="1" w:noVBand="1"/>
      </w:tblPr>
      <w:tblGrid>
        <w:gridCol w:w="5395"/>
        <w:gridCol w:w="5395"/>
      </w:tblGrid>
      <w:tr w:rsidR="00A81248" w:rsidRPr="003A798E" w:rsidTr="00FB65B8">
        <w:tc>
          <w:tcPr>
            <w:tcW w:w="5395" w:type="dxa"/>
          </w:tcPr>
          <w:p w:rsidR="00A81248" w:rsidRPr="003A798E" w:rsidRDefault="00A81248" w:rsidP="00A81248">
            <w:pPr>
              <w:pStyle w:val="GraphicAnchor"/>
            </w:pPr>
          </w:p>
        </w:tc>
        <w:tc>
          <w:tcPr>
            <w:tcW w:w="5395" w:type="dxa"/>
          </w:tcPr>
          <w:p w:rsidR="00A81248" w:rsidRPr="003A798E" w:rsidRDefault="00A81248" w:rsidP="00A81248">
            <w:pPr>
              <w:pStyle w:val="GraphicAnchor"/>
            </w:pPr>
          </w:p>
        </w:tc>
      </w:tr>
      <w:tr w:rsidR="00A81248" w:rsidRPr="003A798E" w:rsidTr="00FB65B8">
        <w:trPr>
          <w:trHeight w:val="2719"/>
        </w:trPr>
        <w:tc>
          <w:tcPr>
            <w:tcW w:w="5395" w:type="dxa"/>
          </w:tcPr>
          <w:p w:rsidR="00A81248" w:rsidRPr="009C4568" w:rsidRDefault="009C4568" w:rsidP="009765A0">
            <w:pPr>
              <w:pStyle w:val="Heading1"/>
              <w:rPr>
                <w:sz w:val="52"/>
                <w:szCs w:val="52"/>
              </w:rPr>
            </w:pPr>
            <w:r w:rsidRPr="009C4568">
              <w:rPr>
                <w:sz w:val="52"/>
                <w:szCs w:val="52"/>
              </w:rPr>
              <w:t>Effective communication at the workplace</w:t>
            </w:r>
          </w:p>
        </w:tc>
        <w:tc>
          <w:tcPr>
            <w:tcW w:w="5395" w:type="dxa"/>
          </w:tcPr>
          <w:p w:rsidR="00A81248" w:rsidRPr="003A798E" w:rsidRDefault="00A81248"/>
        </w:tc>
      </w:tr>
      <w:tr w:rsidR="00A81248" w:rsidRPr="003A798E" w:rsidTr="00FB65B8">
        <w:trPr>
          <w:trHeight w:val="8059"/>
        </w:trPr>
        <w:tc>
          <w:tcPr>
            <w:tcW w:w="5395" w:type="dxa"/>
          </w:tcPr>
          <w:p w:rsidR="00A81248" w:rsidRPr="003A798E" w:rsidRDefault="00A81248">
            <w:r w:rsidRPr="003A798E">
              <w:rPr>
                <w:noProof/>
                <w:lang w:eastAsia="en-GB"/>
              </w:rPr>
              <mc:AlternateContent>
                <mc:Choice Requires="wpg">
                  <w:drawing>
                    <wp:anchor distT="0" distB="0" distL="114300" distR="114300" simplePos="0" relativeHeight="251659264" behindDoc="1" locked="0" layoutInCell="1" allowOverlap="1" wp14:anchorId="787179B4" wp14:editId="7E5C640A">
                      <wp:simplePos x="0" y="0"/>
                      <wp:positionH relativeFrom="margin">
                        <wp:posOffset>-445477</wp:posOffset>
                      </wp:positionH>
                      <wp:positionV relativeFrom="page">
                        <wp:posOffset>-2242527</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00DB001F" id="Group 1" o:spid="_x0000_s1026" style="position:absolute;margin-left:-35.1pt;margin-top:-176.6pt;width:612pt;height:791.7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eXVFwQAALEPAAAOAAAAZHJzL2Uyb0RvYy54bWzsV12PmzgUfV9p/wPinQGDASeaTJVkwqjS&#10;7rZSZ3+AxzgBLWBkk49R1f/eaxsnaWZHnY7UbqVtHoKN7et7zz3n2ly/ObSNt+NS1aKb+egq8j3e&#10;MVHW3Wbm/31fBMT31EC7kjai4zP/kSv/zc3vv13v+ymPRSWakksPjHRquu9nfjUM/TQMFat4S9WV&#10;6HkHg2shWzpAV27CUtI9WG+bMI6iLNwLWfZSMK4UvL21g/6Nsb9ecza8W68VH7xm5oNvg/mX5v9B&#10;/4c313S6kbSvaja6QV/hRUvrDjY9mrqlA/W2sn5iqq2ZFEqshysm2lCs1zXjJgaIBkUX0dxJse1N&#10;LJvpftMfYQJoL3B6tVn21+699Opy5se+19EWUmR29ZAJhx+GP9SgA4OWDehjUcSLdFXgoIBWgKMF&#10;DhYrPAmKOCGrOC+WcZJ90qtRNmWS0wGo8bZ04KLsZc6Padaw4NDAa7z8iKN0SdIMB5P5HAVJjlEw&#10;TxEJomyO0jQrCFksP+m0hsbnL11fIpLc5kUWLPCEBDhZJMEEk0WA8pgs0ng+z1b4bLEJPdz3m6mB&#10;SZPKNO9k/6F/L2ET/WJje3qnw1q2+gl59Q6GZI9HkmkAGbzM8zzGEXCRwRiKohQT6BkesgrI+mQh&#10;q1anpQglkCi3NEnieIzVbm2cPTq070FU6sQb9TLotaT+jY4fKtpzQ0dlATEZSRxv7LABxYwfIVJT&#10;BWg9i0+cpnEeIQuBQyklOCVoDDVPQemxmQFZdSCzrRruuDCA0x3kymC4KV2LVq7FDp1JJZ1Cy6O6&#10;NEWG3r1QGu59CRtBNip4ghHYA+Zpf4/TU8gY/L5tEYogs9++KoO69rJV1tExNAm17rLKSd+DKvdg&#10;oe3poBHRcemmtwfNo0wzsTq2AH651bX83T8Oo1bs+L0wq4YTN1GUkXwE6zSj6Z7OtHtYWN24e/bG&#10;IsqzicH/61NHhyFXGcJk3N9Zc8/RapJr/jgBAlZunDVCceuQBsIk/AiOxvSMWEo0dVnUTaMBMKcS&#10;XzbS21E4Tx42tkg22/ZPUdp3BKhq1Ax2jtPNDl9YajoNPwLeW0619QDHYFO3M39kmgMM1moZWwXp&#10;1oMoH6FkN287kHNCoILAsXbekeedh/MO7Vgl4PBjgzTQjfVBl7EfUCiwKxT3sgYNNlz7oHeG4vri&#10;WhFhrDGDlfZI0hU1mUR5PkG2LOYEZST9VSsui9l/WCvOZf1crTgJW1dNV4adYt3TKhsI/x1VTRnj&#10;3eA8+N+rNnWqfe3xfiFWuP6c7jCTKJmQ7JdYfyKxIpzl7mB9TqxWgOeydgJ1TyvUk6iTCK6t7kiz&#10;d4TnprrT0427p7srRDlQ8rvr33HyZ9a/uezDd6G5XozfsPrD87xvrg+nL+2bzwAAAP//AwBQSwME&#10;FAAGAAgAAAAhAMFC+WzhAAAADgEAAA8AAABkcnMvZG93bnJldi54bWxMj81qwzAQhO+FvoPYQm+J&#10;/IPb4loOIbQ9hUKTQultY21sE0sylmI7b9/NqbnNMsPsN8VqNp0YafCtswriZQSCbOV0a2sF3/v3&#10;xQsIH9Bq7JwlBRfysCrv7wrMtZvsF427UAsusT5HBU0IfS6lrxoy6JeuJ8ve0Q0GA59DLfWAE5eb&#10;TiZR9CQNtpY/NNjTpqHqtDsbBR8TTus0fhu3p+Pm8rvPPn+2MSn1+DCvX0EEmsN/GK74jA4lMx3c&#10;2WovOgWL5yjhKIs0S1ldI3GW8pwDqyRlV5aFvJ1R/gEAAP//AwBQSwECLQAUAAYACAAAACEAtoM4&#10;kv4AAADhAQAAEwAAAAAAAAAAAAAAAAAAAAAAW0NvbnRlbnRfVHlwZXNdLnhtbFBLAQItABQABgAI&#10;AAAAIQA4/SH/1gAAAJQBAAALAAAAAAAAAAAAAAAAAC8BAABfcmVscy8ucmVsc1BLAQItABQABgAI&#10;AAAAIQDrJeXVFwQAALEPAAAOAAAAAAAAAAAAAAAAAC4CAABkcnMvZTJvRG9jLnhtbFBLAQItABQA&#10;BgAIAAAAIQDBQvls4QAAAA4BAAAPAAAAAAAAAAAAAAAAAHEGAABkcnMvZG93bnJldi54bWxQSwUG&#10;AAAAAAQABADzAAAAfwc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395" w:type="dxa"/>
          </w:tcPr>
          <w:p w:rsidR="00A81248" w:rsidRPr="003A798E" w:rsidRDefault="00A81248"/>
        </w:tc>
      </w:tr>
      <w:tr w:rsidR="00A81248" w:rsidRPr="003A798E" w:rsidTr="00FB65B8">
        <w:trPr>
          <w:trHeight w:val="1299"/>
        </w:trPr>
        <w:tc>
          <w:tcPr>
            <w:tcW w:w="5395" w:type="dxa"/>
          </w:tcPr>
          <w:p w:rsidR="00A81248" w:rsidRPr="003A798E" w:rsidRDefault="00A81248"/>
        </w:tc>
        <w:tc>
          <w:tcPr>
            <w:tcW w:w="5395" w:type="dxa"/>
          </w:tcPr>
          <w:p w:rsidR="00A81248" w:rsidRPr="003A798E" w:rsidRDefault="009765A0" w:rsidP="00A81248">
            <w:pPr>
              <w:pStyle w:val="Heading2"/>
            </w:pPr>
            <w:bookmarkStart w:id="0" w:name="_Toc137723288"/>
            <w:bookmarkStart w:id="1" w:name="_Toc137723513"/>
            <w:bookmarkStart w:id="2" w:name="_Toc137723610"/>
            <w:r>
              <w:t>16 June 2023</w:t>
            </w:r>
            <w:bookmarkEnd w:id="0"/>
            <w:bookmarkEnd w:id="1"/>
            <w:bookmarkEnd w:id="2"/>
          </w:p>
          <w:p w:rsidR="00A81248" w:rsidRPr="003A798E" w:rsidRDefault="009765A0" w:rsidP="009765A0">
            <w:pPr>
              <w:pStyle w:val="Heading2"/>
            </w:pPr>
            <w:bookmarkStart w:id="3" w:name="_Toc137723289"/>
            <w:bookmarkStart w:id="4" w:name="_Toc137723514"/>
            <w:bookmarkStart w:id="5" w:name="_Toc137723611"/>
            <w:r>
              <w:t>Effective Team-working and communication skills</w:t>
            </w:r>
            <w:bookmarkEnd w:id="3"/>
            <w:bookmarkEnd w:id="4"/>
            <w:bookmarkEnd w:id="5"/>
          </w:p>
        </w:tc>
      </w:tr>
      <w:tr w:rsidR="00A81248" w:rsidRPr="003A798E" w:rsidTr="00FB65B8">
        <w:trPr>
          <w:trHeight w:val="1402"/>
        </w:trPr>
        <w:tc>
          <w:tcPr>
            <w:tcW w:w="5395" w:type="dxa"/>
          </w:tcPr>
          <w:p w:rsidR="00A81248" w:rsidRPr="003A798E" w:rsidRDefault="00A81248"/>
        </w:tc>
        <w:tc>
          <w:tcPr>
            <w:tcW w:w="5395" w:type="dxa"/>
          </w:tcPr>
          <w:p w:rsidR="00A81248" w:rsidRPr="003A798E" w:rsidRDefault="009765A0" w:rsidP="00A81248">
            <w:pPr>
              <w:pStyle w:val="Heading2"/>
            </w:pPr>
            <w:bookmarkStart w:id="6" w:name="_Toc137723290"/>
            <w:bookmarkStart w:id="7" w:name="_Toc137723515"/>
            <w:bookmarkStart w:id="8" w:name="_Toc137723612"/>
            <w:r>
              <w:t>BMSW4009</w:t>
            </w:r>
            <w:bookmarkEnd w:id="6"/>
            <w:bookmarkEnd w:id="7"/>
            <w:bookmarkEnd w:id="8"/>
            <w:r w:rsidR="00C66528" w:rsidRPr="003A798E">
              <w:t xml:space="preserve"> </w:t>
            </w:r>
          </w:p>
          <w:p w:rsidR="00A81248" w:rsidRPr="003A798E" w:rsidRDefault="009765A0" w:rsidP="009765A0">
            <w:pPr>
              <w:pStyle w:val="Heading2"/>
            </w:pPr>
            <w:bookmarkStart w:id="9" w:name="_Toc137723291"/>
            <w:bookmarkStart w:id="10" w:name="_Toc137723516"/>
            <w:bookmarkStart w:id="11" w:name="_Toc137723613"/>
            <w:r>
              <w:t>Socrat Domenco</w:t>
            </w:r>
            <w:bookmarkEnd w:id="9"/>
            <w:bookmarkEnd w:id="10"/>
            <w:bookmarkEnd w:id="11"/>
            <w:r w:rsidR="000C6FAD">
              <w:t xml:space="preserve"> 1817175</w:t>
            </w:r>
          </w:p>
        </w:tc>
      </w:tr>
    </w:tbl>
    <w:p w:rsidR="000C4ED1" w:rsidRPr="003A798E" w:rsidRDefault="000C4ED1"/>
    <w:p w:rsidR="009765A0" w:rsidRDefault="00C66528">
      <w:r w:rsidRPr="003A798E">
        <w:rPr>
          <w:noProof/>
          <w:lang w:eastAsia="en-GB"/>
        </w:rPr>
        <w:lastRenderedPageBreak/>
        <mc:AlternateContent>
          <mc:Choice Requires="wps">
            <w:drawing>
              <wp:anchor distT="0" distB="0" distL="114300" distR="114300" simplePos="0" relativeHeight="251661312" behindDoc="1" locked="0" layoutInCell="1" allowOverlap="1" wp14:anchorId="7F1F5419" wp14:editId="3976D975">
                <wp:simplePos x="0" y="0"/>
                <wp:positionH relativeFrom="column">
                  <wp:posOffset>-433705</wp:posOffset>
                </wp:positionH>
                <wp:positionV relativeFrom="paragraph">
                  <wp:posOffset>-8985744</wp:posOffset>
                </wp:positionV>
                <wp:extent cx="7771130" cy="9039860"/>
                <wp:effectExtent l="0" t="0" r="1270" b="8890"/>
                <wp:wrapNone/>
                <wp:docPr id="23" name="Shape">
                  <a:extLst xmlns:a="http://schemas.openxmlformats.org/drawingml/2006/main">
                    <a:ext uri="{C183D7F6-B498-43B3-948B-1728B52AA6E4}">
                      <adec:decorative xmlns:adec="http://schemas.microsoft.com/office/drawing/2017/decorative"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val="1"/>
                    </a:ext>
                  </a:extLst>
                </wp:docPr>
                <wp:cNvGraphicFramePr/>
                <a:graphic xmlns:a="http://schemas.openxmlformats.org/drawingml/2006/main">
                  <a:graphicData uri="http://schemas.microsoft.com/office/word/2010/wordprocessingShape">
                    <wps:wsp>
                      <wps:cNvSpPr/>
                      <wps:spPr>
                        <a:xfrm>
                          <a:off x="0" y="0"/>
                          <a:ext cx="7771130" cy="9039860"/>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anchor>
            </w:drawing>
          </mc:Choice>
          <mc:Fallback>
            <w:pict>
              <v:shape w14:anchorId="2F19B40C" id="Shape" o:spid="_x0000_s1026" style="position:absolute;margin-left:-34.15pt;margin-top:-707.55pt;width:611.9pt;height:711.8pt;z-index:-251655168;visibility:visible;mso-wrap-style:square;mso-wrap-distance-left:9pt;mso-wrap-distance-top:0;mso-wrap-distance-right:9pt;mso-wrap-distance-bottom:0;mso-position-horizontal:absolute;mso-position-horizontal-relative:text;mso-position-vertical:absolute;mso-position-vertical-relative:text;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kDuigIAAOYFAAAOAAAAZHJzL2Uyb0RvYy54bWysVFFv2yAQfp+0/4B4T23s1HaiOlXTrtOk&#10;aa3U7gcQjGNrGCygcapp/30HNkmWvmzV8mCOcNzd933HXV3vO4F2XJtWyRKTixgjLpmqWrkt8ffn&#10;+1mBkbFUVlQoyUv8yg2+Xn38cDX0S56oRomKawRBpFkOfYkba/tlFBnW8I6aC9VzCYe10h21sNXb&#10;qNJ0gOidiJI4zqJB6arXinFj4N+78RCvfPy65sw+1LXhFokSQ23Wf7X/btw3Wl3R5VbTvmnZVAZ9&#10;RxUdbSUkPYS6o5aiF92+CdW1TCujanvBVBepum4Z9xgADYnP0Dw1tOceC5Bj+gNN5v+FZd92jxq1&#10;VYmTFCNJO9AopKVLvrdfjXW4wBrx/LwlRXqX32ez9XxRzObpOp0t5sV6RvKkWF8mNzfZp/kvx2t0&#10;vB8NvVn6VE4Ybz71jxqc3M6A6XLsa925FVhBey/R60Eil5/Bn3meE5KCkgzOFnG6KDIvIiQL19mL&#10;sZ+58qHoDuofNa6CRZtgsb2c4IGFqGvZ2KvYK+MqGKoEI8jTwDoCAj9X4cH9ch67379dInHxnlsZ&#10;9Pvf5QIyjtA0vIHz7tcYQfdvxu7vqXWMOFzORAP0AskAFGoOFtCvX9wbf/gROOrUjj8rf8se5SLz&#10;LC8mso4eQr71HHOMtIbzsPY+4lQFCJDGaVAguIT13DV0QzgP6+hH8ji/9Jqe+zGhDB+rcSz49j0w&#10;4wg96SqjRFvdt0I49H5U8Vuh0Y7CkKGMcWnJRMEfnkI6bkmSTw3TtRZmn2i7Ek9tFNiA7MeH4ayN&#10;ql7hnYovEt5+WhCnjj3d6NPN5nRDJWsUTDxmtS/KhYNh4gFOg89Nq9O9T38cz6vfAAAA//8DAFBL&#10;AwQUAAYACAAAACEASyG9qOAAAAAMAQAADwAAAGRycy9kb3ducmV2LnhtbEyPwU7DMAyG70i8Q2Qk&#10;blsaWEdUmk4IqRKnSRvsnjWmLTROaLK1e3uyE9xs+dPv7y83sx3YGcfQO1IglhkwpMaZnloFH+/1&#10;QgILUZPRgyNUcMEAm+r2ptSFcRPt8LyPLUshFAqtoIvRF5yHpkOrw9J5pHT7dKPVMa1jy82opxRu&#10;B/6QZWtudU/pQ6c9vnbYfO9PVsEkt9NTHe12fvOHr9VOHi7+p1bq/m5+eQYWcY5/MFz1kzpUyeno&#10;TmQCGxQs1vIxoWkQK5ELYFdG5HkO7KhA5sCrkv8vUf0CAAD//wMAUEsBAi0AFAAGAAgAAAAhALaD&#10;OJL+AAAA4QEAABMAAAAAAAAAAAAAAAAAAAAAAFtDb250ZW50X1R5cGVzXS54bWxQSwECLQAUAAYA&#10;CAAAACEAOP0h/9YAAACUAQAACwAAAAAAAAAAAAAAAAAvAQAAX3JlbHMvLnJlbHNQSwECLQAUAAYA&#10;CAAAACEA4ApA7ooCAADmBQAADgAAAAAAAAAAAAAAAAAuAgAAZHJzL2Uyb0RvYy54bWxQSwECLQAU&#10;AAYACAAAACEASyG9qOAAAAAMAQAADwAAAAAAAAAAAAAAAADkBAAAZHJzL2Rvd25yZXYueG1sUEsF&#10;BgAAAAAEAAQA8wAAAPEFAAAAAA==&#10;" path="m,14678r,6922l21600,3032,21600,,17075,,,14678xe" fillcolor="#123869 [3204]" stroked="f" strokeweight="1pt">
                <v:stroke miterlimit="4" joinstyle="miter"/>
                <v:path arrowok="t" o:extrusionok="f" o:connecttype="custom" o:connectlocs="3885565,4519930;3885565,4519930;3885565,4519930;3885565,4519930" o:connectangles="0,90,180,270"/>
              </v:shape>
            </w:pict>
          </mc:Fallback>
        </mc:AlternateContent>
      </w:r>
    </w:p>
    <w:p w:rsidR="009765A0" w:rsidRDefault="000C6FAD" w:rsidP="000C6FAD">
      <w:pPr>
        <w:tabs>
          <w:tab w:val="left" w:pos="3336"/>
        </w:tabs>
      </w:pPr>
      <w:r>
        <w:tab/>
      </w:r>
    </w:p>
    <w:p w:rsidR="000C6FAD" w:rsidRDefault="000C6FAD" w:rsidP="000C6FAD">
      <w:pPr>
        <w:tabs>
          <w:tab w:val="left" w:pos="3336"/>
        </w:tabs>
      </w:pPr>
    </w:p>
    <w:p w:rsidR="000C6FAD" w:rsidRDefault="000C6FAD" w:rsidP="000C6FAD">
      <w:pPr>
        <w:tabs>
          <w:tab w:val="left" w:pos="3336"/>
        </w:tabs>
      </w:pPr>
    </w:p>
    <w:p w:rsidR="000C6FAD" w:rsidRDefault="000C6FAD" w:rsidP="000C6FAD">
      <w:pPr>
        <w:tabs>
          <w:tab w:val="left" w:pos="3336"/>
        </w:tabs>
      </w:pPr>
    </w:p>
    <w:p w:rsidR="000C6FAD" w:rsidRDefault="000C6FAD" w:rsidP="000C6FAD">
      <w:pPr>
        <w:tabs>
          <w:tab w:val="left" w:pos="3336"/>
        </w:tabs>
      </w:pPr>
    </w:p>
    <w:p w:rsidR="000C6FAD" w:rsidRDefault="000C6FAD" w:rsidP="000C6FAD">
      <w:pPr>
        <w:tabs>
          <w:tab w:val="left" w:pos="3336"/>
        </w:tabs>
      </w:pPr>
    </w:p>
    <w:p w:rsidR="000C6FAD" w:rsidRDefault="000C6FAD" w:rsidP="000C6FAD">
      <w:pPr>
        <w:tabs>
          <w:tab w:val="left" w:pos="3336"/>
        </w:tabs>
      </w:pPr>
    </w:p>
    <w:p w:rsidR="000C6FAD" w:rsidRDefault="000C6FAD" w:rsidP="000C6FAD">
      <w:pPr>
        <w:tabs>
          <w:tab w:val="left" w:pos="3336"/>
        </w:tabs>
      </w:pPr>
    </w:p>
    <w:p w:rsidR="000C6FAD" w:rsidRDefault="000C6FAD" w:rsidP="000C6FAD">
      <w:pPr>
        <w:tabs>
          <w:tab w:val="left" w:pos="3336"/>
        </w:tabs>
      </w:pPr>
    </w:p>
    <w:p w:rsidR="000C6FAD" w:rsidRDefault="000C6FAD" w:rsidP="000C6FAD">
      <w:pPr>
        <w:tabs>
          <w:tab w:val="left" w:pos="3336"/>
        </w:tabs>
      </w:pPr>
    </w:p>
    <w:p w:rsidR="000C6FAD" w:rsidRPr="009765A0" w:rsidRDefault="000C6FAD" w:rsidP="000C6FAD">
      <w:pPr>
        <w:tabs>
          <w:tab w:val="left" w:pos="3336"/>
        </w:tabs>
      </w:pPr>
    </w:p>
    <w:p w:rsidR="009765A0" w:rsidRPr="009765A0" w:rsidRDefault="009765A0" w:rsidP="009765A0"/>
    <w:sdt>
      <w:sdtPr>
        <w:rPr>
          <w:rFonts w:asciiTheme="minorHAnsi" w:eastAsiaTheme="minorHAnsi" w:hAnsiTheme="minorHAnsi" w:cstheme="minorBidi"/>
          <w:color w:val="auto"/>
          <w:sz w:val="24"/>
          <w:szCs w:val="24"/>
        </w:rPr>
        <w:id w:val="-1423723033"/>
        <w:docPartObj>
          <w:docPartGallery w:val="Table of Contents"/>
          <w:docPartUnique/>
        </w:docPartObj>
      </w:sdtPr>
      <w:sdtEndPr>
        <w:rPr>
          <w:b/>
          <w:bCs/>
          <w:noProof/>
        </w:rPr>
      </w:sdtEndPr>
      <w:sdtContent>
        <w:p w:rsidR="00240C85" w:rsidRPr="000C6FAD" w:rsidRDefault="00240C85">
          <w:pPr>
            <w:pStyle w:val="TOCHeading"/>
            <w:rPr>
              <w:sz w:val="40"/>
              <w:szCs w:val="40"/>
            </w:rPr>
          </w:pPr>
          <w:r w:rsidRPr="000C6FAD">
            <w:rPr>
              <w:sz w:val="40"/>
              <w:szCs w:val="40"/>
            </w:rPr>
            <w:t>Table of Contents</w:t>
          </w:r>
        </w:p>
        <w:p w:rsidR="00E42190" w:rsidRPr="000C6FAD" w:rsidRDefault="00240C85" w:rsidP="00E42190">
          <w:pPr>
            <w:pStyle w:val="TOC1"/>
            <w:tabs>
              <w:tab w:val="right" w:leader="dot" w:pos="10790"/>
            </w:tabs>
            <w:rPr>
              <w:rFonts w:eastAsiaTheme="minorEastAsia"/>
              <w:noProof/>
              <w:sz w:val="40"/>
              <w:szCs w:val="40"/>
              <w:lang w:eastAsia="en-GB"/>
            </w:rPr>
          </w:pPr>
          <w:r w:rsidRPr="000C6FAD">
            <w:rPr>
              <w:sz w:val="40"/>
              <w:szCs w:val="40"/>
            </w:rPr>
            <w:fldChar w:fldCharType="begin"/>
          </w:r>
          <w:r w:rsidRPr="000C6FAD">
            <w:rPr>
              <w:sz w:val="40"/>
              <w:szCs w:val="40"/>
            </w:rPr>
            <w:instrText xml:space="preserve"> TOC \o "1-3" \h \z \u </w:instrText>
          </w:r>
          <w:r w:rsidRPr="000C6FAD">
            <w:rPr>
              <w:sz w:val="40"/>
              <w:szCs w:val="40"/>
            </w:rPr>
            <w:fldChar w:fldCharType="separate"/>
          </w:r>
        </w:p>
        <w:p w:rsidR="00E42190" w:rsidRPr="000C6FAD" w:rsidRDefault="00F323D1">
          <w:pPr>
            <w:pStyle w:val="TOC2"/>
            <w:tabs>
              <w:tab w:val="right" w:leader="dot" w:pos="10790"/>
            </w:tabs>
            <w:rPr>
              <w:rFonts w:eastAsiaTheme="minorEastAsia"/>
              <w:noProof/>
              <w:sz w:val="40"/>
              <w:szCs w:val="40"/>
              <w:lang w:eastAsia="en-GB"/>
            </w:rPr>
          </w:pPr>
          <w:hyperlink w:anchor="_Toc137723614" w:history="1">
            <w:r w:rsidR="00E42190" w:rsidRPr="000C6FAD">
              <w:rPr>
                <w:rStyle w:val="Hyperlink"/>
                <w:noProof/>
                <w:sz w:val="40"/>
                <w:szCs w:val="40"/>
              </w:rPr>
              <w:t>1. Introduction</w:t>
            </w:r>
            <w:r w:rsidR="00E42190" w:rsidRPr="000C6FAD">
              <w:rPr>
                <w:noProof/>
                <w:webHidden/>
                <w:sz w:val="40"/>
                <w:szCs w:val="40"/>
              </w:rPr>
              <w:tab/>
            </w:r>
            <w:r w:rsidR="00E42190" w:rsidRPr="000C6FAD">
              <w:rPr>
                <w:noProof/>
                <w:webHidden/>
                <w:sz w:val="40"/>
                <w:szCs w:val="40"/>
              </w:rPr>
              <w:fldChar w:fldCharType="begin"/>
            </w:r>
            <w:r w:rsidR="00E42190" w:rsidRPr="000C6FAD">
              <w:rPr>
                <w:noProof/>
                <w:webHidden/>
                <w:sz w:val="40"/>
                <w:szCs w:val="40"/>
              </w:rPr>
              <w:instrText xml:space="preserve"> PAGEREF _Toc137723614 \h </w:instrText>
            </w:r>
            <w:r w:rsidR="00E42190" w:rsidRPr="000C6FAD">
              <w:rPr>
                <w:noProof/>
                <w:webHidden/>
                <w:sz w:val="40"/>
                <w:szCs w:val="40"/>
              </w:rPr>
            </w:r>
            <w:r w:rsidR="00E42190" w:rsidRPr="000C6FAD">
              <w:rPr>
                <w:noProof/>
                <w:webHidden/>
                <w:sz w:val="40"/>
                <w:szCs w:val="40"/>
              </w:rPr>
              <w:fldChar w:fldCharType="separate"/>
            </w:r>
            <w:r w:rsidR="003F3F17">
              <w:rPr>
                <w:noProof/>
                <w:webHidden/>
                <w:sz w:val="40"/>
                <w:szCs w:val="40"/>
              </w:rPr>
              <w:t>3</w:t>
            </w:r>
            <w:r w:rsidR="00E42190" w:rsidRPr="000C6FAD">
              <w:rPr>
                <w:noProof/>
                <w:webHidden/>
                <w:sz w:val="40"/>
                <w:szCs w:val="40"/>
              </w:rPr>
              <w:fldChar w:fldCharType="end"/>
            </w:r>
          </w:hyperlink>
        </w:p>
        <w:p w:rsidR="00E42190" w:rsidRPr="000C6FAD" w:rsidRDefault="00F323D1">
          <w:pPr>
            <w:pStyle w:val="TOC2"/>
            <w:tabs>
              <w:tab w:val="right" w:leader="dot" w:pos="10790"/>
            </w:tabs>
            <w:rPr>
              <w:rFonts w:eastAsiaTheme="minorEastAsia"/>
              <w:noProof/>
              <w:sz w:val="40"/>
              <w:szCs w:val="40"/>
              <w:lang w:eastAsia="en-GB"/>
            </w:rPr>
          </w:pPr>
          <w:hyperlink w:anchor="_Toc137723615" w:history="1">
            <w:r w:rsidR="00E42190" w:rsidRPr="000C6FAD">
              <w:rPr>
                <w:rStyle w:val="Hyperlink"/>
                <w:noProof/>
                <w:sz w:val="40"/>
                <w:szCs w:val="40"/>
              </w:rPr>
              <w:t>2. Main findings</w:t>
            </w:r>
            <w:r w:rsidR="00E42190" w:rsidRPr="000C6FAD">
              <w:rPr>
                <w:noProof/>
                <w:webHidden/>
                <w:sz w:val="40"/>
                <w:szCs w:val="40"/>
              </w:rPr>
              <w:tab/>
            </w:r>
            <w:r w:rsidR="00E42190" w:rsidRPr="000C6FAD">
              <w:rPr>
                <w:noProof/>
                <w:webHidden/>
                <w:sz w:val="40"/>
                <w:szCs w:val="40"/>
              </w:rPr>
              <w:fldChar w:fldCharType="begin"/>
            </w:r>
            <w:r w:rsidR="00E42190" w:rsidRPr="000C6FAD">
              <w:rPr>
                <w:noProof/>
                <w:webHidden/>
                <w:sz w:val="40"/>
                <w:szCs w:val="40"/>
              </w:rPr>
              <w:instrText xml:space="preserve"> PAGEREF _Toc137723615 \h </w:instrText>
            </w:r>
            <w:r w:rsidR="00E42190" w:rsidRPr="000C6FAD">
              <w:rPr>
                <w:noProof/>
                <w:webHidden/>
                <w:sz w:val="40"/>
                <w:szCs w:val="40"/>
              </w:rPr>
            </w:r>
            <w:r w:rsidR="00E42190" w:rsidRPr="000C6FAD">
              <w:rPr>
                <w:noProof/>
                <w:webHidden/>
                <w:sz w:val="40"/>
                <w:szCs w:val="40"/>
              </w:rPr>
              <w:fldChar w:fldCharType="separate"/>
            </w:r>
            <w:r w:rsidR="003F3F17">
              <w:rPr>
                <w:noProof/>
                <w:webHidden/>
                <w:sz w:val="40"/>
                <w:szCs w:val="40"/>
              </w:rPr>
              <w:t>3</w:t>
            </w:r>
            <w:r w:rsidR="00E42190" w:rsidRPr="000C6FAD">
              <w:rPr>
                <w:noProof/>
                <w:webHidden/>
                <w:sz w:val="40"/>
                <w:szCs w:val="40"/>
              </w:rPr>
              <w:fldChar w:fldCharType="end"/>
            </w:r>
          </w:hyperlink>
        </w:p>
        <w:p w:rsidR="00E42190" w:rsidRPr="000C6FAD" w:rsidRDefault="00F323D1">
          <w:pPr>
            <w:pStyle w:val="TOC3"/>
            <w:tabs>
              <w:tab w:val="right" w:leader="dot" w:pos="10790"/>
            </w:tabs>
            <w:rPr>
              <w:rFonts w:eastAsiaTheme="minorEastAsia"/>
              <w:noProof/>
              <w:sz w:val="40"/>
              <w:szCs w:val="40"/>
              <w:lang w:eastAsia="en-GB"/>
            </w:rPr>
          </w:pPr>
          <w:hyperlink w:anchor="_Toc137723616" w:history="1">
            <w:r w:rsidR="00E42190" w:rsidRPr="000C6FAD">
              <w:rPr>
                <w:rStyle w:val="Hyperlink"/>
                <w:noProof/>
                <w:sz w:val="40"/>
                <w:szCs w:val="40"/>
              </w:rPr>
              <w:t>2.1 What makes effective communication in the workplace?</w:t>
            </w:r>
            <w:r w:rsidR="00E42190" w:rsidRPr="000C6FAD">
              <w:rPr>
                <w:noProof/>
                <w:webHidden/>
                <w:sz w:val="40"/>
                <w:szCs w:val="40"/>
              </w:rPr>
              <w:tab/>
            </w:r>
            <w:r w:rsidR="00E42190" w:rsidRPr="000C6FAD">
              <w:rPr>
                <w:noProof/>
                <w:webHidden/>
                <w:sz w:val="40"/>
                <w:szCs w:val="40"/>
              </w:rPr>
              <w:fldChar w:fldCharType="begin"/>
            </w:r>
            <w:r w:rsidR="00E42190" w:rsidRPr="000C6FAD">
              <w:rPr>
                <w:noProof/>
                <w:webHidden/>
                <w:sz w:val="40"/>
                <w:szCs w:val="40"/>
              </w:rPr>
              <w:instrText xml:space="preserve"> PAGEREF _Toc137723616 \h </w:instrText>
            </w:r>
            <w:r w:rsidR="00E42190" w:rsidRPr="000C6FAD">
              <w:rPr>
                <w:noProof/>
                <w:webHidden/>
                <w:sz w:val="40"/>
                <w:szCs w:val="40"/>
              </w:rPr>
            </w:r>
            <w:r w:rsidR="00E42190" w:rsidRPr="000C6FAD">
              <w:rPr>
                <w:noProof/>
                <w:webHidden/>
                <w:sz w:val="40"/>
                <w:szCs w:val="40"/>
              </w:rPr>
              <w:fldChar w:fldCharType="separate"/>
            </w:r>
            <w:r w:rsidR="003F3F17">
              <w:rPr>
                <w:noProof/>
                <w:webHidden/>
                <w:sz w:val="40"/>
                <w:szCs w:val="40"/>
              </w:rPr>
              <w:t>3</w:t>
            </w:r>
            <w:r w:rsidR="00E42190" w:rsidRPr="000C6FAD">
              <w:rPr>
                <w:noProof/>
                <w:webHidden/>
                <w:sz w:val="40"/>
                <w:szCs w:val="40"/>
              </w:rPr>
              <w:fldChar w:fldCharType="end"/>
            </w:r>
          </w:hyperlink>
        </w:p>
        <w:p w:rsidR="00E42190" w:rsidRPr="000C6FAD" w:rsidRDefault="00F323D1">
          <w:pPr>
            <w:pStyle w:val="TOC3"/>
            <w:tabs>
              <w:tab w:val="right" w:leader="dot" w:pos="10790"/>
            </w:tabs>
            <w:rPr>
              <w:rFonts w:eastAsiaTheme="minorEastAsia"/>
              <w:noProof/>
              <w:sz w:val="40"/>
              <w:szCs w:val="40"/>
              <w:lang w:eastAsia="en-GB"/>
            </w:rPr>
          </w:pPr>
          <w:hyperlink w:anchor="_Toc137723617" w:history="1">
            <w:r w:rsidR="00E42190" w:rsidRPr="000C6FAD">
              <w:rPr>
                <w:rStyle w:val="Hyperlink"/>
                <w:noProof/>
                <w:sz w:val="40"/>
                <w:szCs w:val="40"/>
              </w:rPr>
              <w:t>2.2 Communication models</w:t>
            </w:r>
            <w:r w:rsidR="00E42190" w:rsidRPr="000C6FAD">
              <w:rPr>
                <w:noProof/>
                <w:webHidden/>
                <w:sz w:val="40"/>
                <w:szCs w:val="40"/>
              </w:rPr>
              <w:tab/>
            </w:r>
            <w:r w:rsidR="00E42190" w:rsidRPr="000C6FAD">
              <w:rPr>
                <w:noProof/>
                <w:webHidden/>
                <w:sz w:val="40"/>
                <w:szCs w:val="40"/>
              </w:rPr>
              <w:fldChar w:fldCharType="begin"/>
            </w:r>
            <w:r w:rsidR="00E42190" w:rsidRPr="000C6FAD">
              <w:rPr>
                <w:noProof/>
                <w:webHidden/>
                <w:sz w:val="40"/>
                <w:szCs w:val="40"/>
              </w:rPr>
              <w:instrText xml:space="preserve"> PAGEREF _Toc137723617 \h </w:instrText>
            </w:r>
            <w:r w:rsidR="00E42190" w:rsidRPr="000C6FAD">
              <w:rPr>
                <w:noProof/>
                <w:webHidden/>
                <w:sz w:val="40"/>
                <w:szCs w:val="40"/>
              </w:rPr>
            </w:r>
            <w:r w:rsidR="00E42190" w:rsidRPr="000C6FAD">
              <w:rPr>
                <w:noProof/>
                <w:webHidden/>
                <w:sz w:val="40"/>
                <w:szCs w:val="40"/>
              </w:rPr>
              <w:fldChar w:fldCharType="separate"/>
            </w:r>
            <w:r w:rsidR="003F3F17">
              <w:rPr>
                <w:noProof/>
                <w:webHidden/>
                <w:sz w:val="40"/>
                <w:szCs w:val="40"/>
              </w:rPr>
              <w:t>3</w:t>
            </w:r>
            <w:r w:rsidR="00E42190" w:rsidRPr="000C6FAD">
              <w:rPr>
                <w:noProof/>
                <w:webHidden/>
                <w:sz w:val="40"/>
                <w:szCs w:val="40"/>
              </w:rPr>
              <w:fldChar w:fldCharType="end"/>
            </w:r>
          </w:hyperlink>
        </w:p>
        <w:p w:rsidR="00E42190" w:rsidRPr="000C6FAD" w:rsidRDefault="00F323D1">
          <w:pPr>
            <w:pStyle w:val="TOC3"/>
            <w:tabs>
              <w:tab w:val="right" w:leader="dot" w:pos="10790"/>
            </w:tabs>
            <w:rPr>
              <w:rFonts w:eastAsiaTheme="minorEastAsia"/>
              <w:noProof/>
              <w:sz w:val="40"/>
              <w:szCs w:val="40"/>
              <w:lang w:eastAsia="en-GB"/>
            </w:rPr>
          </w:pPr>
          <w:hyperlink w:anchor="_Toc137723618" w:history="1">
            <w:r w:rsidR="00E42190" w:rsidRPr="000C6FAD">
              <w:rPr>
                <w:rStyle w:val="Hyperlink"/>
                <w:noProof/>
                <w:sz w:val="40"/>
                <w:szCs w:val="40"/>
              </w:rPr>
              <w:t>2.3 Example of communication issue at the workplace</w:t>
            </w:r>
            <w:r w:rsidR="00E42190" w:rsidRPr="000C6FAD">
              <w:rPr>
                <w:noProof/>
                <w:webHidden/>
                <w:sz w:val="40"/>
                <w:szCs w:val="40"/>
              </w:rPr>
              <w:tab/>
            </w:r>
            <w:r w:rsidR="00E42190" w:rsidRPr="000C6FAD">
              <w:rPr>
                <w:noProof/>
                <w:webHidden/>
                <w:sz w:val="40"/>
                <w:szCs w:val="40"/>
              </w:rPr>
              <w:fldChar w:fldCharType="begin"/>
            </w:r>
            <w:r w:rsidR="00E42190" w:rsidRPr="000C6FAD">
              <w:rPr>
                <w:noProof/>
                <w:webHidden/>
                <w:sz w:val="40"/>
                <w:szCs w:val="40"/>
              </w:rPr>
              <w:instrText xml:space="preserve"> PAGEREF _Toc137723618 \h </w:instrText>
            </w:r>
            <w:r w:rsidR="00E42190" w:rsidRPr="000C6FAD">
              <w:rPr>
                <w:noProof/>
                <w:webHidden/>
                <w:sz w:val="40"/>
                <w:szCs w:val="40"/>
              </w:rPr>
            </w:r>
            <w:r w:rsidR="00E42190" w:rsidRPr="000C6FAD">
              <w:rPr>
                <w:noProof/>
                <w:webHidden/>
                <w:sz w:val="40"/>
                <w:szCs w:val="40"/>
              </w:rPr>
              <w:fldChar w:fldCharType="separate"/>
            </w:r>
            <w:r w:rsidR="003F3F17">
              <w:rPr>
                <w:noProof/>
                <w:webHidden/>
                <w:sz w:val="40"/>
                <w:szCs w:val="40"/>
              </w:rPr>
              <w:t>5</w:t>
            </w:r>
            <w:r w:rsidR="00E42190" w:rsidRPr="000C6FAD">
              <w:rPr>
                <w:noProof/>
                <w:webHidden/>
                <w:sz w:val="40"/>
                <w:szCs w:val="40"/>
              </w:rPr>
              <w:fldChar w:fldCharType="end"/>
            </w:r>
          </w:hyperlink>
        </w:p>
        <w:p w:rsidR="00E42190" w:rsidRPr="000C6FAD" w:rsidRDefault="00F323D1">
          <w:pPr>
            <w:pStyle w:val="TOC2"/>
            <w:tabs>
              <w:tab w:val="right" w:leader="dot" w:pos="10790"/>
            </w:tabs>
            <w:rPr>
              <w:rFonts w:eastAsiaTheme="minorEastAsia"/>
              <w:noProof/>
              <w:sz w:val="40"/>
              <w:szCs w:val="40"/>
              <w:lang w:eastAsia="en-GB"/>
            </w:rPr>
          </w:pPr>
          <w:hyperlink w:anchor="_Toc137723619" w:history="1">
            <w:r w:rsidR="00E42190" w:rsidRPr="000C6FAD">
              <w:rPr>
                <w:rStyle w:val="Hyperlink"/>
                <w:noProof/>
                <w:sz w:val="40"/>
                <w:szCs w:val="40"/>
              </w:rPr>
              <w:t>3. Conclusion</w:t>
            </w:r>
            <w:r w:rsidR="00E42190" w:rsidRPr="000C6FAD">
              <w:rPr>
                <w:noProof/>
                <w:webHidden/>
                <w:sz w:val="40"/>
                <w:szCs w:val="40"/>
              </w:rPr>
              <w:tab/>
            </w:r>
            <w:r w:rsidR="00E42190" w:rsidRPr="000C6FAD">
              <w:rPr>
                <w:noProof/>
                <w:webHidden/>
                <w:sz w:val="40"/>
                <w:szCs w:val="40"/>
              </w:rPr>
              <w:fldChar w:fldCharType="begin"/>
            </w:r>
            <w:r w:rsidR="00E42190" w:rsidRPr="000C6FAD">
              <w:rPr>
                <w:noProof/>
                <w:webHidden/>
                <w:sz w:val="40"/>
                <w:szCs w:val="40"/>
              </w:rPr>
              <w:instrText xml:space="preserve"> PAGEREF _Toc137723619 \h </w:instrText>
            </w:r>
            <w:r w:rsidR="00E42190" w:rsidRPr="000C6FAD">
              <w:rPr>
                <w:noProof/>
                <w:webHidden/>
                <w:sz w:val="40"/>
                <w:szCs w:val="40"/>
              </w:rPr>
            </w:r>
            <w:r w:rsidR="00E42190" w:rsidRPr="000C6FAD">
              <w:rPr>
                <w:noProof/>
                <w:webHidden/>
                <w:sz w:val="40"/>
                <w:szCs w:val="40"/>
              </w:rPr>
              <w:fldChar w:fldCharType="separate"/>
            </w:r>
            <w:r w:rsidR="003F3F17">
              <w:rPr>
                <w:noProof/>
                <w:webHidden/>
                <w:sz w:val="40"/>
                <w:szCs w:val="40"/>
              </w:rPr>
              <w:t>5</w:t>
            </w:r>
            <w:r w:rsidR="00E42190" w:rsidRPr="000C6FAD">
              <w:rPr>
                <w:noProof/>
                <w:webHidden/>
                <w:sz w:val="40"/>
                <w:szCs w:val="40"/>
              </w:rPr>
              <w:fldChar w:fldCharType="end"/>
            </w:r>
          </w:hyperlink>
        </w:p>
        <w:p w:rsidR="00E42190" w:rsidRPr="000C6FAD" w:rsidRDefault="00F323D1">
          <w:pPr>
            <w:pStyle w:val="TOC2"/>
            <w:tabs>
              <w:tab w:val="right" w:leader="dot" w:pos="10790"/>
            </w:tabs>
            <w:rPr>
              <w:rFonts w:eastAsiaTheme="minorEastAsia"/>
              <w:noProof/>
              <w:sz w:val="40"/>
              <w:szCs w:val="40"/>
              <w:lang w:eastAsia="en-GB"/>
            </w:rPr>
          </w:pPr>
          <w:hyperlink w:anchor="_Toc137723620" w:history="1">
            <w:r w:rsidR="00E42190" w:rsidRPr="000C6FAD">
              <w:rPr>
                <w:rStyle w:val="Hyperlink"/>
                <w:noProof/>
                <w:sz w:val="40"/>
                <w:szCs w:val="40"/>
              </w:rPr>
              <w:t>4. References</w:t>
            </w:r>
            <w:r w:rsidR="00E42190" w:rsidRPr="000C6FAD">
              <w:rPr>
                <w:noProof/>
                <w:webHidden/>
                <w:sz w:val="40"/>
                <w:szCs w:val="40"/>
              </w:rPr>
              <w:tab/>
            </w:r>
            <w:r w:rsidR="00E42190" w:rsidRPr="000C6FAD">
              <w:rPr>
                <w:noProof/>
                <w:webHidden/>
                <w:sz w:val="40"/>
                <w:szCs w:val="40"/>
              </w:rPr>
              <w:fldChar w:fldCharType="begin"/>
            </w:r>
            <w:r w:rsidR="00E42190" w:rsidRPr="000C6FAD">
              <w:rPr>
                <w:noProof/>
                <w:webHidden/>
                <w:sz w:val="40"/>
                <w:szCs w:val="40"/>
              </w:rPr>
              <w:instrText xml:space="preserve"> PAGEREF _Toc137723620 \h </w:instrText>
            </w:r>
            <w:r w:rsidR="00E42190" w:rsidRPr="000C6FAD">
              <w:rPr>
                <w:noProof/>
                <w:webHidden/>
                <w:sz w:val="40"/>
                <w:szCs w:val="40"/>
              </w:rPr>
            </w:r>
            <w:r w:rsidR="00E42190" w:rsidRPr="000C6FAD">
              <w:rPr>
                <w:noProof/>
                <w:webHidden/>
                <w:sz w:val="40"/>
                <w:szCs w:val="40"/>
              </w:rPr>
              <w:fldChar w:fldCharType="separate"/>
            </w:r>
            <w:r w:rsidR="003F3F17">
              <w:rPr>
                <w:noProof/>
                <w:webHidden/>
                <w:sz w:val="40"/>
                <w:szCs w:val="40"/>
              </w:rPr>
              <w:t>6</w:t>
            </w:r>
            <w:r w:rsidR="00E42190" w:rsidRPr="000C6FAD">
              <w:rPr>
                <w:noProof/>
                <w:webHidden/>
                <w:sz w:val="40"/>
                <w:szCs w:val="40"/>
              </w:rPr>
              <w:fldChar w:fldCharType="end"/>
            </w:r>
          </w:hyperlink>
        </w:p>
        <w:p w:rsidR="00240C85" w:rsidRDefault="00240C85">
          <w:r w:rsidRPr="000C6FAD">
            <w:rPr>
              <w:b/>
              <w:bCs/>
              <w:noProof/>
              <w:sz w:val="40"/>
              <w:szCs w:val="40"/>
            </w:rPr>
            <w:fldChar w:fldCharType="end"/>
          </w:r>
        </w:p>
      </w:sdtContent>
    </w:sdt>
    <w:p w:rsidR="009765A0" w:rsidRPr="009765A0" w:rsidRDefault="009765A0" w:rsidP="009765A0"/>
    <w:p w:rsidR="009765A0" w:rsidRDefault="009765A0" w:rsidP="009765A0"/>
    <w:p w:rsidR="00A81248" w:rsidRDefault="009765A0" w:rsidP="009765A0">
      <w:pPr>
        <w:tabs>
          <w:tab w:val="left" w:pos="1836"/>
        </w:tabs>
      </w:pPr>
      <w:r>
        <w:tab/>
      </w:r>
    </w:p>
    <w:p w:rsidR="009765A0" w:rsidRDefault="009765A0" w:rsidP="009765A0">
      <w:pPr>
        <w:tabs>
          <w:tab w:val="left" w:pos="1836"/>
        </w:tabs>
      </w:pPr>
    </w:p>
    <w:p w:rsidR="009765A0" w:rsidRDefault="009765A0" w:rsidP="009765A0">
      <w:pPr>
        <w:tabs>
          <w:tab w:val="left" w:pos="1836"/>
        </w:tabs>
      </w:pPr>
    </w:p>
    <w:p w:rsidR="009765A0" w:rsidRDefault="009765A0" w:rsidP="009765A0">
      <w:pPr>
        <w:tabs>
          <w:tab w:val="left" w:pos="1836"/>
        </w:tabs>
      </w:pPr>
      <w:bookmarkStart w:id="12" w:name="_GoBack"/>
      <w:bookmarkEnd w:id="12"/>
    </w:p>
    <w:p w:rsidR="009765A0" w:rsidRDefault="009765A0" w:rsidP="009765A0">
      <w:pPr>
        <w:tabs>
          <w:tab w:val="left" w:pos="1836"/>
        </w:tabs>
      </w:pPr>
    </w:p>
    <w:p w:rsidR="000C6FAD" w:rsidRDefault="000C6FAD" w:rsidP="009765A0">
      <w:pPr>
        <w:tabs>
          <w:tab w:val="left" w:pos="1836"/>
        </w:tabs>
      </w:pPr>
    </w:p>
    <w:p w:rsidR="000C6FAD" w:rsidRDefault="000C6FAD" w:rsidP="009765A0">
      <w:pPr>
        <w:tabs>
          <w:tab w:val="left" w:pos="1836"/>
        </w:tabs>
      </w:pPr>
    </w:p>
    <w:p w:rsidR="000C6FAD" w:rsidRDefault="000C6FAD" w:rsidP="009765A0">
      <w:pPr>
        <w:tabs>
          <w:tab w:val="left" w:pos="1836"/>
        </w:tabs>
      </w:pPr>
    </w:p>
    <w:p w:rsidR="000C6FAD" w:rsidRDefault="000C6FAD" w:rsidP="009765A0">
      <w:pPr>
        <w:tabs>
          <w:tab w:val="left" w:pos="1836"/>
        </w:tabs>
      </w:pPr>
    </w:p>
    <w:p w:rsidR="000C6FAD" w:rsidRDefault="000C6FAD" w:rsidP="009765A0">
      <w:pPr>
        <w:tabs>
          <w:tab w:val="left" w:pos="1836"/>
        </w:tabs>
      </w:pPr>
    </w:p>
    <w:p w:rsidR="000C6FAD" w:rsidRDefault="000C6FAD" w:rsidP="009765A0">
      <w:pPr>
        <w:tabs>
          <w:tab w:val="left" w:pos="1836"/>
        </w:tabs>
      </w:pPr>
    </w:p>
    <w:p w:rsidR="009765A0" w:rsidRDefault="009765A0" w:rsidP="009765A0">
      <w:pPr>
        <w:tabs>
          <w:tab w:val="left" w:pos="1836"/>
        </w:tabs>
      </w:pPr>
    </w:p>
    <w:p w:rsidR="009765A0" w:rsidRDefault="009765A0" w:rsidP="009765A0">
      <w:pPr>
        <w:tabs>
          <w:tab w:val="left" w:pos="1836"/>
        </w:tabs>
      </w:pPr>
    </w:p>
    <w:p w:rsidR="009765A0" w:rsidRDefault="009765A0" w:rsidP="009765A0">
      <w:pPr>
        <w:tabs>
          <w:tab w:val="left" w:pos="1836"/>
        </w:tabs>
      </w:pPr>
    </w:p>
    <w:p w:rsidR="009765A0" w:rsidRDefault="009765A0" w:rsidP="000C6FAD">
      <w:pPr>
        <w:pStyle w:val="Heading2"/>
        <w:numPr>
          <w:ilvl w:val="0"/>
          <w:numId w:val="4"/>
        </w:numPr>
      </w:pPr>
      <w:bookmarkStart w:id="13" w:name="_Toc137723614"/>
      <w:r>
        <w:lastRenderedPageBreak/>
        <w:t>Introduction</w:t>
      </w:r>
      <w:bookmarkEnd w:id="13"/>
    </w:p>
    <w:p w:rsidR="007E7A42" w:rsidRPr="007E7A42" w:rsidRDefault="007E7A42" w:rsidP="007E7A42"/>
    <w:p w:rsidR="005739F6" w:rsidRPr="005739F6" w:rsidRDefault="005739F6" w:rsidP="005739F6">
      <w:pPr>
        <w:shd w:val="clear" w:color="auto" w:fill="FFFFFF"/>
        <w:spacing w:after="60"/>
        <w:rPr>
          <w:rFonts w:ascii="Arial" w:eastAsia="Times New Roman" w:hAnsi="Arial" w:cs="Arial"/>
          <w:color w:val="202124"/>
          <w:lang w:eastAsia="en-GB"/>
        </w:rPr>
      </w:pPr>
      <w:r>
        <w:rPr>
          <w:sz w:val="28"/>
          <w:szCs w:val="28"/>
        </w:rPr>
        <w:t xml:space="preserve">          </w:t>
      </w:r>
      <w:r w:rsidR="000C6FAD">
        <w:rPr>
          <w:sz w:val="28"/>
          <w:szCs w:val="28"/>
        </w:rPr>
        <w:t>This report has been submitted on 16</w:t>
      </w:r>
      <w:r w:rsidR="000C6FAD" w:rsidRPr="000C6FAD">
        <w:rPr>
          <w:sz w:val="28"/>
          <w:szCs w:val="28"/>
          <w:vertAlign w:val="superscript"/>
        </w:rPr>
        <w:t>th</w:t>
      </w:r>
      <w:r w:rsidR="000C6FAD">
        <w:rPr>
          <w:sz w:val="28"/>
          <w:szCs w:val="28"/>
        </w:rPr>
        <w:t xml:space="preserve"> of June 2023 by the student of University of Wales Trinity Saint David Swansea, Socrat Domenco by the request of </w:t>
      </w:r>
      <w:r>
        <w:rPr>
          <w:sz w:val="28"/>
          <w:szCs w:val="28"/>
        </w:rPr>
        <w:t xml:space="preserve">the Effective team-working and communication skills, James Moore. The purpose of this report is to clearly define the importance of effective communication especially at the workplace. Within this </w:t>
      </w:r>
      <w:r w:rsidRPr="005739F6">
        <w:rPr>
          <w:sz w:val="28"/>
          <w:szCs w:val="28"/>
        </w:rPr>
        <w:t xml:space="preserve">report will be also discussed communication models, such as </w:t>
      </w:r>
      <w:r w:rsidRPr="005739F6">
        <w:rPr>
          <w:rFonts w:cs="Arial"/>
          <w:color w:val="202124"/>
          <w:sz w:val="28"/>
          <w:szCs w:val="28"/>
          <w:shd w:val="clear" w:color="auto" w:fill="FFFFFF"/>
        </w:rPr>
        <w:t xml:space="preserve">Berlo's Model of Communication, Shannon and Weaver Model of Communication and also </w:t>
      </w:r>
      <w:r w:rsidRPr="005739F6">
        <w:rPr>
          <w:rFonts w:eastAsia="Times New Roman" w:cs="Arial"/>
          <w:color w:val="202124"/>
          <w:sz w:val="28"/>
          <w:szCs w:val="28"/>
          <w:lang w:eastAsia="en-GB"/>
        </w:rPr>
        <w:t>Schramm's Model of Communication.</w:t>
      </w:r>
      <w:r>
        <w:rPr>
          <w:rFonts w:eastAsia="Times New Roman" w:cs="Arial"/>
          <w:color w:val="202124"/>
          <w:sz w:val="28"/>
          <w:szCs w:val="28"/>
          <w:lang w:eastAsia="en-GB"/>
        </w:rPr>
        <w:t xml:space="preserve"> Although, an example of communication issue at the workplace will be discussed as well how to overcome it. As an academic report should be professional </w:t>
      </w:r>
      <w:r w:rsidR="00CA6682">
        <w:rPr>
          <w:rFonts w:eastAsia="Times New Roman" w:cs="Arial"/>
          <w:color w:val="202124"/>
          <w:sz w:val="28"/>
          <w:szCs w:val="28"/>
          <w:lang w:eastAsia="en-GB"/>
        </w:rPr>
        <w:t>and based on facts so</w:t>
      </w:r>
      <w:r w:rsidR="00EB56A1">
        <w:rPr>
          <w:rFonts w:eastAsia="Times New Roman" w:cs="Arial"/>
          <w:color w:val="202124"/>
          <w:sz w:val="28"/>
          <w:szCs w:val="28"/>
          <w:lang w:eastAsia="en-GB"/>
        </w:rPr>
        <w:t xml:space="preserve"> as source of researches and in terms of references, credible websites, journals and books will be used. </w:t>
      </w:r>
    </w:p>
    <w:p w:rsidR="000C6FAD" w:rsidRDefault="000C6FAD" w:rsidP="000C6FAD">
      <w:pPr>
        <w:rPr>
          <w:sz w:val="28"/>
          <w:szCs w:val="28"/>
        </w:rPr>
      </w:pPr>
    </w:p>
    <w:p w:rsidR="001D2048" w:rsidRDefault="001D2048" w:rsidP="000C6FAD">
      <w:pPr>
        <w:rPr>
          <w:sz w:val="28"/>
          <w:szCs w:val="28"/>
        </w:rPr>
      </w:pPr>
    </w:p>
    <w:p w:rsidR="001D2048" w:rsidRPr="000C6FAD" w:rsidRDefault="001D2048" w:rsidP="000C6FAD">
      <w:pPr>
        <w:rPr>
          <w:sz w:val="28"/>
          <w:szCs w:val="28"/>
        </w:rPr>
      </w:pPr>
    </w:p>
    <w:p w:rsidR="007E7A42" w:rsidRDefault="009765A0" w:rsidP="007E7A42">
      <w:pPr>
        <w:pStyle w:val="Heading2"/>
        <w:numPr>
          <w:ilvl w:val="0"/>
          <w:numId w:val="4"/>
        </w:numPr>
      </w:pPr>
      <w:bookmarkStart w:id="14" w:name="_Toc137723615"/>
      <w:r>
        <w:t>Main findings</w:t>
      </w:r>
      <w:bookmarkEnd w:id="14"/>
    </w:p>
    <w:p w:rsidR="007E7A42" w:rsidRPr="007E7A42" w:rsidRDefault="007E7A42" w:rsidP="007E7A42"/>
    <w:p w:rsidR="009765A0" w:rsidRDefault="00240C85" w:rsidP="007E7A42">
      <w:pPr>
        <w:pStyle w:val="Heading3"/>
        <w:numPr>
          <w:ilvl w:val="1"/>
          <w:numId w:val="4"/>
        </w:numPr>
      </w:pPr>
      <w:bookmarkStart w:id="15" w:name="_Toc137723616"/>
      <w:r>
        <w:t>What makes effective communication in the workplace?</w:t>
      </w:r>
      <w:bookmarkEnd w:id="15"/>
    </w:p>
    <w:p w:rsidR="007E7A42" w:rsidRPr="007E7A42" w:rsidRDefault="007E7A42" w:rsidP="007E7A42"/>
    <w:p w:rsidR="006547A8" w:rsidRPr="00753A33" w:rsidRDefault="00B4629D" w:rsidP="00753A33">
      <w:pPr>
        <w:rPr>
          <w:sz w:val="28"/>
          <w:szCs w:val="28"/>
        </w:rPr>
      </w:pPr>
      <w:r>
        <w:rPr>
          <w:sz w:val="28"/>
          <w:szCs w:val="28"/>
        </w:rPr>
        <w:t xml:space="preserve">           </w:t>
      </w:r>
      <w:r w:rsidR="00386160">
        <w:rPr>
          <w:sz w:val="28"/>
          <w:szCs w:val="28"/>
        </w:rPr>
        <w:t>According to Dr. James Seligman, e</w:t>
      </w:r>
      <w:r w:rsidR="00386160" w:rsidRPr="00386160">
        <w:rPr>
          <w:sz w:val="28"/>
          <w:szCs w:val="28"/>
        </w:rPr>
        <w:t>ffective communication is an ability that some people are born with, while others gain from experiences in life.</w:t>
      </w:r>
      <w:r w:rsidR="00386160">
        <w:rPr>
          <w:sz w:val="28"/>
          <w:szCs w:val="28"/>
        </w:rPr>
        <w:t xml:space="preserve"> He stated that e</w:t>
      </w:r>
      <w:r w:rsidR="00386160" w:rsidRPr="00386160">
        <w:rPr>
          <w:sz w:val="28"/>
          <w:szCs w:val="28"/>
        </w:rPr>
        <w:t>ffective communication is the act of sharing thoughts, ideas, expertise, and data in order to get the most beneficial result. Si</w:t>
      </w:r>
      <w:r w:rsidR="00386160">
        <w:rPr>
          <w:sz w:val="28"/>
          <w:szCs w:val="28"/>
        </w:rPr>
        <w:t>mply said, it represents the</w:t>
      </w:r>
      <w:r w:rsidR="00386160" w:rsidRPr="00386160">
        <w:rPr>
          <w:sz w:val="28"/>
          <w:szCs w:val="28"/>
        </w:rPr>
        <w:t xml:space="preserve"> sender</w:t>
      </w:r>
      <w:r w:rsidR="00386160">
        <w:rPr>
          <w:sz w:val="28"/>
          <w:szCs w:val="28"/>
        </w:rPr>
        <w:t>’</w:t>
      </w:r>
      <w:r w:rsidR="00386160" w:rsidRPr="00386160">
        <w:rPr>
          <w:sz w:val="28"/>
          <w:szCs w:val="28"/>
        </w:rPr>
        <w:t>s delivery of viewpoints in a form that the person who receives them can understand.</w:t>
      </w:r>
      <w:r w:rsidR="00753A33">
        <w:rPr>
          <w:sz w:val="28"/>
          <w:szCs w:val="28"/>
        </w:rPr>
        <w:t xml:space="preserve"> He also believes that the communication at the workplace to be effective there are 8 principles to follow: </w:t>
      </w:r>
      <w:r w:rsidR="00753A33" w:rsidRPr="00753A33">
        <w:rPr>
          <w:sz w:val="28"/>
          <w:szCs w:val="28"/>
        </w:rPr>
        <w:t>clarity, timeliness, coherence, urgency, conciseness, correctness, courteousness, and completeness.</w:t>
      </w:r>
      <w:r w:rsidR="00753A33">
        <w:rPr>
          <w:sz w:val="28"/>
          <w:szCs w:val="28"/>
        </w:rPr>
        <w:t xml:space="preserve"> According to Milton Jamison, the benefits of effective communication at the workplace are: mitigated conflicts, improved productivity, increased employee engagement</w:t>
      </w:r>
      <w:r w:rsidR="007D79DC">
        <w:rPr>
          <w:sz w:val="28"/>
          <w:szCs w:val="28"/>
        </w:rPr>
        <w:t xml:space="preserve"> and motivation, increased job satisfaction and increased innovation. </w:t>
      </w:r>
    </w:p>
    <w:p w:rsidR="00CA6682" w:rsidRPr="00CA6682" w:rsidRDefault="00CA6682" w:rsidP="00CA6682"/>
    <w:p w:rsidR="00240C85" w:rsidRDefault="00240C85" w:rsidP="00240C85">
      <w:pPr>
        <w:pStyle w:val="Heading3"/>
      </w:pPr>
      <w:bookmarkStart w:id="16" w:name="_Toc137723617"/>
      <w:r>
        <w:t>2.2 Communication models</w:t>
      </w:r>
      <w:bookmarkEnd w:id="16"/>
    </w:p>
    <w:p w:rsidR="007D79DC" w:rsidRDefault="007D79DC" w:rsidP="007D79DC"/>
    <w:p w:rsidR="007D79DC" w:rsidRDefault="007D79DC" w:rsidP="007D79DC">
      <w:pPr>
        <w:rPr>
          <w:sz w:val="28"/>
          <w:szCs w:val="28"/>
        </w:rPr>
      </w:pPr>
      <w:r>
        <w:rPr>
          <w:sz w:val="28"/>
          <w:szCs w:val="28"/>
        </w:rPr>
        <w:t xml:space="preserve">    </w:t>
      </w:r>
      <w:r w:rsidRPr="007D79DC">
        <w:rPr>
          <w:sz w:val="28"/>
          <w:szCs w:val="28"/>
        </w:rPr>
        <w:t>Researches shows that many communication models has been developed along the time</w:t>
      </w:r>
      <w:r>
        <w:rPr>
          <w:sz w:val="28"/>
          <w:szCs w:val="28"/>
        </w:rPr>
        <w:t>, thus, within this section there will be analysed 3 of the most dominant models of communication.</w:t>
      </w:r>
    </w:p>
    <w:p w:rsidR="007D79DC" w:rsidRDefault="001D2048" w:rsidP="007D79DC">
      <w:pPr>
        <w:rPr>
          <w:sz w:val="28"/>
          <w:szCs w:val="28"/>
        </w:rPr>
      </w:pPr>
      <w:r>
        <w:rPr>
          <w:sz w:val="28"/>
          <w:szCs w:val="28"/>
        </w:rPr>
        <w:t xml:space="preserve">              </w:t>
      </w:r>
      <w:r w:rsidR="007D79DC" w:rsidRPr="007D79DC">
        <w:rPr>
          <w:sz w:val="28"/>
          <w:szCs w:val="28"/>
        </w:rPr>
        <w:t>Berlo's model of communication is a popular model that describes the communication process in terms of sender, message, channel, receiver, and feedback.</w:t>
      </w:r>
      <w:r w:rsidR="0031654E" w:rsidRPr="0031654E">
        <w:t xml:space="preserve"> </w:t>
      </w:r>
      <w:r w:rsidR="00394DD3">
        <w:rPr>
          <w:sz w:val="28"/>
          <w:szCs w:val="28"/>
        </w:rPr>
        <w:t xml:space="preserve">(Berlo, 1960) </w:t>
      </w:r>
      <w:r w:rsidR="0031654E">
        <w:rPr>
          <w:sz w:val="28"/>
          <w:szCs w:val="28"/>
        </w:rPr>
        <w:t xml:space="preserve">An example of this model would be the news on television, where the sender is the news presenter, the message is the news, the channel is the television and </w:t>
      </w:r>
      <w:r w:rsidR="0031654E">
        <w:rPr>
          <w:sz w:val="28"/>
          <w:szCs w:val="28"/>
        </w:rPr>
        <w:lastRenderedPageBreak/>
        <w:t xml:space="preserve">the receiver is the audience.  </w:t>
      </w:r>
      <w:r w:rsidR="007D79DC" w:rsidRPr="007D79DC">
        <w:rPr>
          <w:sz w:val="28"/>
          <w:szCs w:val="28"/>
        </w:rPr>
        <w:t xml:space="preserve"> While it has been widely used in communication studies and training programs, it has als</w:t>
      </w:r>
      <w:r w:rsidR="0031654E">
        <w:rPr>
          <w:sz w:val="28"/>
          <w:szCs w:val="28"/>
        </w:rPr>
        <w:t xml:space="preserve">o been subject to criticism </w:t>
      </w:r>
      <w:r w:rsidR="007D79DC" w:rsidRPr="007D79DC">
        <w:rPr>
          <w:sz w:val="28"/>
          <w:szCs w:val="28"/>
        </w:rPr>
        <w:t>by scholars and practitioners.</w:t>
      </w:r>
      <w:r w:rsidR="00394DD3">
        <w:rPr>
          <w:sz w:val="28"/>
          <w:szCs w:val="28"/>
        </w:rPr>
        <w:t xml:space="preserve"> According to Jan Servaes (2007), o</w:t>
      </w:r>
      <w:r w:rsidR="00394DD3" w:rsidRPr="00394DD3">
        <w:rPr>
          <w:sz w:val="28"/>
          <w:szCs w:val="28"/>
        </w:rPr>
        <w:t>ne of the main criticisms of Berlo's model is that it is too simplistic and linear. In reality, communication is much more complex and dynamic, and it involves a range of contextual factors, social and cultural influences, and feedback loops. The model does not account for the many nonverbal cues and signals that are an important part of communication, nor does it address the effects of power and social inequality on communication.</w:t>
      </w:r>
    </w:p>
    <w:p w:rsidR="001A3FE4" w:rsidRDefault="001A3FE4" w:rsidP="001A3FE4">
      <w:pPr>
        <w:rPr>
          <w:sz w:val="28"/>
          <w:szCs w:val="28"/>
        </w:rPr>
      </w:pPr>
      <w:r>
        <w:rPr>
          <w:sz w:val="28"/>
          <w:szCs w:val="28"/>
        </w:rPr>
        <w:t xml:space="preserve">      </w:t>
      </w:r>
      <w:r w:rsidR="001D2048">
        <w:rPr>
          <w:sz w:val="28"/>
          <w:szCs w:val="28"/>
        </w:rPr>
        <w:t xml:space="preserve">        </w:t>
      </w:r>
      <w:r w:rsidRPr="001A3FE4">
        <w:rPr>
          <w:sz w:val="28"/>
          <w:szCs w:val="28"/>
        </w:rPr>
        <w:t>Shannon and Weaver's Communication Model is a mathematical model of communication that was developed in 1949 by Claude Shannon and Warren Weaver. The model describes communication as a process of encoding and decoding information through a transmission channel. It c</w:t>
      </w:r>
      <w:r>
        <w:rPr>
          <w:sz w:val="28"/>
          <w:szCs w:val="28"/>
        </w:rPr>
        <w:t>onsists of five main elements: Information source,</w:t>
      </w:r>
      <w:r w:rsidRPr="001A3FE4">
        <w:rPr>
          <w:sz w:val="28"/>
          <w:szCs w:val="28"/>
        </w:rPr>
        <w:t xml:space="preserve"> </w:t>
      </w:r>
      <w:r>
        <w:rPr>
          <w:sz w:val="28"/>
          <w:szCs w:val="28"/>
        </w:rPr>
        <w:t>Transmitter,</w:t>
      </w:r>
      <w:r w:rsidRPr="001A3FE4">
        <w:rPr>
          <w:sz w:val="28"/>
          <w:szCs w:val="28"/>
        </w:rPr>
        <w:t xml:space="preserve"> Channel</w:t>
      </w:r>
      <w:r>
        <w:rPr>
          <w:sz w:val="28"/>
          <w:szCs w:val="28"/>
        </w:rPr>
        <w:t xml:space="preserve">, Receiver and Destination. </w:t>
      </w:r>
    </w:p>
    <w:p w:rsidR="001A3FE4" w:rsidRPr="001A3FE4" w:rsidRDefault="001A3FE4" w:rsidP="001A3FE4">
      <w:pPr>
        <w:rPr>
          <w:sz w:val="28"/>
          <w:szCs w:val="28"/>
        </w:rPr>
      </w:pPr>
      <w:r w:rsidRPr="001A3FE4">
        <w:rPr>
          <w:sz w:val="28"/>
          <w:szCs w:val="28"/>
        </w:rPr>
        <w:t xml:space="preserve">The model also includes two types of noise </w:t>
      </w:r>
      <w:r>
        <w:rPr>
          <w:sz w:val="28"/>
          <w:szCs w:val="28"/>
        </w:rPr>
        <w:t xml:space="preserve">that can affect communication: </w:t>
      </w:r>
    </w:p>
    <w:p w:rsidR="001A3FE4" w:rsidRPr="001A3FE4" w:rsidRDefault="001A3FE4" w:rsidP="001A3FE4">
      <w:pPr>
        <w:rPr>
          <w:sz w:val="28"/>
          <w:szCs w:val="28"/>
        </w:rPr>
      </w:pPr>
      <w:r w:rsidRPr="001A3FE4">
        <w:rPr>
          <w:sz w:val="28"/>
          <w:szCs w:val="28"/>
        </w:rPr>
        <w:t>Shannon and Weaver's Communication Model is widely used in the field of communication studies and has been adapted and expanded upon in numerous ways.</w:t>
      </w:r>
      <w:r w:rsidRPr="001A3FE4">
        <w:t xml:space="preserve"> </w:t>
      </w:r>
      <w:r w:rsidRPr="001A3FE4">
        <w:rPr>
          <w:sz w:val="28"/>
          <w:szCs w:val="28"/>
        </w:rPr>
        <w:t xml:space="preserve">An example of Shannon and Weaver communication model can be a person sending a message to another person via email. </w:t>
      </w:r>
      <w:r w:rsidRPr="001A3FE4">
        <w:rPr>
          <w:sz w:val="28"/>
          <w:szCs w:val="28"/>
        </w:rPr>
        <w:t>Shannon and Weaver's communication model, also known as the transmission model, has been widely used in the communication field since its introduction in 1949. However, the model has faced criticism over the years for its oversimplification of the communication process and its failure to account for the compl</w:t>
      </w:r>
      <w:r>
        <w:rPr>
          <w:sz w:val="28"/>
          <w:szCs w:val="28"/>
        </w:rPr>
        <w:t>exities of human communication.</w:t>
      </w:r>
    </w:p>
    <w:p w:rsidR="001A3FE4" w:rsidRDefault="00C00143" w:rsidP="001A3FE4">
      <w:pPr>
        <w:rPr>
          <w:sz w:val="28"/>
          <w:szCs w:val="28"/>
        </w:rPr>
      </w:pPr>
      <w:r>
        <w:rPr>
          <w:sz w:val="28"/>
          <w:szCs w:val="28"/>
        </w:rPr>
        <w:t xml:space="preserve">According to </w:t>
      </w:r>
      <w:r w:rsidRPr="00C00143">
        <w:rPr>
          <w:sz w:val="28"/>
          <w:szCs w:val="28"/>
        </w:rPr>
        <w:t>Jesper Falkheimer and Heide</w:t>
      </w:r>
      <w:r>
        <w:rPr>
          <w:sz w:val="28"/>
          <w:szCs w:val="28"/>
        </w:rPr>
        <w:t xml:space="preserve"> (2022), o</w:t>
      </w:r>
      <w:r w:rsidR="001A3FE4" w:rsidRPr="001A3FE4">
        <w:rPr>
          <w:sz w:val="28"/>
          <w:szCs w:val="28"/>
        </w:rPr>
        <w:t>ne of the main criticisms of the Shannon and Weaver model is that it views communication as a one-way process, where a message is transmitted from a sender to a receiver without any feedback or interaction. This does not account for the many forms of feedback that occur in human communication, such as nonverbal cues and the ability to ask questions and clarify information.</w:t>
      </w:r>
    </w:p>
    <w:p w:rsidR="00C00143" w:rsidRPr="00C00143" w:rsidRDefault="001D2048" w:rsidP="00C00143">
      <w:pPr>
        <w:rPr>
          <w:sz w:val="28"/>
          <w:szCs w:val="28"/>
        </w:rPr>
      </w:pPr>
      <w:r>
        <w:rPr>
          <w:sz w:val="28"/>
          <w:szCs w:val="28"/>
        </w:rPr>
        <w:t xml:space="preserve">             </w:t>
      </w:r>
      <w:r w:rsidR="00C00143" w:rsidRPr="00C00143">
        <w:rPr>
          <w:sz w:val="28"/>
          <w:szCs w:val="28"/>
        </w:rPr>
        <w:t>The Schramm communication model is a circular model that emphasizes the importance of feedback in the communication process. This model consists of three main components: source, message, and receiver, and includes the following stages:</w:t>
      </w:r>
    </w:p>
    <w:p w:rsidR="00C00143" w:rsidRPr="00C00143" w:rsidRDefault="00C00143" w:rsidP="00C00143">
      <w:pPr>
        <w:rPr>
          <w:sz w:val="28"/>
          <w:szCs w:val="28"/>
        </w:rPr>
      </w:pPr>
      <w:r w:rsidRPr="00C00143">
        <w:rPr>
          <w:sz w:val="28"/>
          <w:szCs w:val="28"/>
        </w:rPr>
        <w:t xml:space="preserve"> Source</w:t>
      </w:r>
      <w:r>
        <w:rPr>
          <w:sz w:val="28"/>
          <w:szCs w:val="28"/>
        </w:rPr>
        <w:t>, Message,</w:t>
      </w:r>
      <w:r w:rsidRPr="00C00143">
        <w:rPr>
          <w:sz w:val="28"/>
          <w:szCs w:val="28"/>
        </w:rPr>
        <w:t xml:space="preserve"> C</w:t>
      </w:r>
      <w:r>
        <w:rPr>
          <w:sz w:val="28"/>
          <w:szCs w:val="28"/>
        </w:rPr>
        <w:t>hannel, Receiver and Feedback.</w:t>
      </w:r>
      <w:r w:rsidRPr="00C00143">
        <w:rPr>
          <w:sz w:val="28"/>
          <w:szCs w:val="28"/>
        </w:rPr>
        <w:t xml:space="preserve"> </w:t>
      </w:r>
    </w:p>
    <w:p w:rsidR="005D05A0" w:rsidRDefault="00C00143" w:rsidP="00C00143">
      <w:r w:rsidRPr="00C00143">
        <w:rPr>
          <w:sz w:val="28"/>
          <w:szCs w:val="28"/>
        </w:rPr>
        <w:t>The Schramm model emphasizes the importance of feedback in the communication process, as it allows both the source and the receiver to adjust their communication accordingly. This model also recognizes that communication is a continuous process that involves both sending and receiving messages, which can be influenced by factors such as the context, culture, and individual personalities of the participants.</w:t>
      </w:r>
      <w:r w:rsidRPr="00C00143">
        <w:t xml:space="preserve"> </w:t>
      </w:r>
    </w:p>
    <w:p w:rsidR="005D05A0" w:rsidRPr="005D05A0" w:rsidRDefault="005D05A0" w:rsidP="00C00143">
      <w:pPr>
        <w:rPr>
          <w:sz w:val="28"/>
          <w:szCs w:val="28"/>
        </w:rPr>
      </w:pPr>
      <w:r>
        <w:rPr>
          <w:sz w:val="28"/>
          <w:szCs w:val="28"/>
        </w:rPr>
        <w:t xml:space="preserve">An example of Schramm’s communication model would be a situation where the leader give a project to the employees </w:t>
      </w:r>
      <w:r w:rsidR="00E470BE">
        <w:rPr>
          <w:sz w:val="28"/>
          <w:szCs w:val="28"/>
        </w:rPr>
        <w:t xml:space="preserve">so the employees ask questions to understand the task. </w:t>
      </w:r>
    </w:p>
    <w:p w:rsidR="00C00143" w:rsidRDefault="00C00143" w:rsidP="00C00143">
      <w:r w:rsidRPr="00C00143">
        <w:rPr>
          <w:sz w:val="28"/>
          <w:szCs w:val="28"/>
        </w:rPr>
        <w:t>Schramm's communication model, also known as the interactive model, is an improvement over the Shannon and Weaver model as it takes into account the feedback and interaction between the sender and receiver. However, it has also faced criticism for its oversimplification of the communication process and for neglecting certain aspects of communication.</w:t>
      </w:r>
    </w:p>
    <w:p w:rsidR="00C00143" w:rsidRPr="00C00143" w:rsidRDefault="00C00143" w:rsidP="00C00143">
      <w:pPr>
        <w:rPr>
          <w:sz w:val="28"/>
          <w:szCs w:val="28"/>
        </w:rPr>
      </w:pPr>
      <w:r>
        <w:rPr>
          <w:sz w:val="28"/>
          <w:szCs w:val="28"/>
        </w:rPr>
        <w:lastRenderedPageBreak/>
        <w:t>According to WM David Sloan (2014), o</w:t>
      </w:r>
      <w:r w:rsidRPr="00C00143">
        <w:rPr>
          <w:sz w:val="28"/>
          <w:szCs w:val="28"/>
        </w:rPr>
        <w:t>ne of the main criticisms of the Schramm model is that it still views communication as a linear process, where the sender encodes a message and the receiver decodes it. This overlooks the fact that communication is a dynamic and interactive process, where both the sender and receiver play an active role in creating and interpreting meaning.</w:t>
      </w:r>
    </w:p>
    <w:p w:rsidR="00C00143" w:rsidRDefault="00C00143" w:rsidP="00C00143">
      <w:pPr>
        <w:rPr>
          <w:sz w:val="28"/>
          <w:szCs w:val="28"/>
        </w:rPr>
      </w:pPr>
    </w:p>
    <w:p w:rsidR="000C0E7A" w:rsidRDefault="000C0E7A" w:rsidP="007D79DC">
      <w:pPr>
        <w:rPr>
          <w:sz w:val="28"/>
          <w:szCs w:val="28"/>
        </w:rPr>
      </w:pPr>
    </w:p>
    <w:p w:rsidR="00394DD3" w:rsidRPr="007D79DC" w:rsidRDefault="00394DD3" w:rsidP="007D79DC">
      <w:pPr>
        <w:rPr>
          <w:sz w:val="28"/>
          <w:szCs w:val="28"/>
        </w:rPr>
      </w:pPr>
    </w:p>
    <w:p w:rsidR="00CA6682" w:rsidRPr="00CA6682" w:rsidRDefault="00CA6682" w:rsidP="00CA6682"/>
    <w:p w:rsidR="005D05A0" w:rsidRDefault="00240C85" w:rsidP="005D05A0">
      <w:pPr>
        <w:pStyle w:val="Heading3"/>
        <w:numPr>
          <w:ilvl w:val="1"/>
          <w:numId w:val="4"/>
        </w:numPr>
      </w:pPr>
      <w:bookmarkStart w:id="17" w:name="_Toc137723618"/>
      <w:r>
        <w:t>Example of communication issue at the workplace</w:t>
      </w:r>
      <w:bookmarkEnd w:id="17"/>
    </w:p>
    <w:p w:rsidR="005D05A0" w:rsidRPr="005D05A0" w:rsidRDefault="005D05A0" w:rsidP="005D05A0">
      <w:pPr>
        <w:rPr>
          <w:sz w:val="28"/>
          <w:szCs w:val="28"/>
        </w:rPr>
      </w:pPr>
      <w:r>
        <w:rPr>
          <w:sz w:val="28"/>
          <w:szCs w:val="28"/>
        </w:rPr>
        <w:t>My supervisor gave an instruction to me</w:t>
      </w:r>
      <w:r w:rsidRPr="005D05A0">
        <w:rPr>
          <w:sz w:val="28"/>
          <w:szCs w:val="28"/>
        </w:rPr>
        <w:t xml:space="preserve"> to complete </w:t>
      </w:r>
      <w:r>
        <w:rPr>
          <w:sz w:val="28"/>
          <w:szCs w:val="28"/>
        </w:rPr>
        <w:t>a project by the end of the shift</w:t>
      </w:r>
      <w:r w:rsidRPr="005D05A0">
        <w:rPr>
          <w:sz w:val="28"/>
          <w:szCs w:val="28"/>
        </w:rPr>
        <w:t>. Howev</w:t>
      </w:r>
      <w:r>
        <w:rPr>
          <w:sz w:val="28"/>
          <w:szCs w:val="28"/>
        </w:rPr>
        <w:t>er, my supervisor</w:t>
      </w:r>
      <w:r w:rsidRPr="005D05A0">
        <w:rPr>
          <w:sz w:val="28"/>
          <w:szCs w:val="28"/>
        </w:rPr>
        <w:t xml:space="preserve"> did not explain the details of the project clearly, </w:t>
      </w:r>
      <w:r>
        <w:rPr>
          <w:sz w:val="28"/>
          <w:szCs w:val="28"/>
        </w:rPr>
        <w:t>so I</w:t>
      </w:r>
      <w:r w:rsidRPr="005D05A0">
        <w:rPr>
          <w:sz w:val="28"/>
          <w:szCs w:val="28"/>
        </w:rPr>
        <w:t xml:space="preserve"> misunderstood the scope of</w:t>
      </w:r>
      <w:r>
        <w:rPr>
          <w:sz w:val="28"/>
          <w:szCs w:val="28"/>
        </w:rPr>
        <w:t xml:space="preserve"> the project. As a result, I have</w:t>
      </w:r>
      <w:r w:rsidRPr="005D05A0">
        <w:rPr>
          <w:sz w:val="28"/>
          <w:szCs w:val="28"/>
        </w:rPr>
        <w:t xml:space="preserve"> completed only</w:t>
      </w:r>
      <w:r>
        <w:rPr>
          <w:sz w:val="28"/>
          <w:szCs w:val="28"/>
        </w:rPr>
        <w:t xml:space="preserve"> a part of the project, and my supervisor</w:t>
      </w:r>
      <w:r w:rsidRPr="005D05A0">
        <w:rPr>
          <w:sz w:val="28"/>
          <w:szCs w:val="28"/>
        </w:rPr>
        <w:t xml:space="preserve"> was disappointed with the outcome.</w:t>
      </w:r>
      <w:r>
        <w:rPr>
          <w:sz w:val="28"/>
          <w:szCs w:val="28"/>
        </w:rPr>
        <w:t xml:space="preserve"> As a lesson we have both agreed that next time he would explain the requirements in detail and I will ask questions if something isn’t clear.</w:t>
      </w:r>
    </w:p>
    <w:p w:rsidR="005D05A0" w:rsidRDefault="005D05A0" w:rsidP="005D05A0"/>
    <w:p w:rsidR="001D2048" w:rsidRDefault="001D2048" w:rsidP="005D05A0"/>
    <w:p w:rsidR="001D2048" w:rsidRDefault="001D2048" w:rsidP="005D05A0"/>
    <w:p w:rsidR="001D2048" w:rsidRPr="005D05A0" w:rsidRDefault="001D2048" w:rsidP="005D05A0"/>
    <w:p w:rsidR="00CA6682" w:rsidRPr="00CA6682" w:rsidRDefault="00CA6682" w:rsidP="00CA6682">
      <w:pPr>
        <w:tabs>
          <w:tab w:val="left" w:pos="3648"/>
        </w:tabs>
      </w:pPr>
      <w:r>
        <w:tab/>
      </w:r>
    </w:p>
    <w:p w:rsidR="00CA6682" w:rsidRDefault="009765A0" w:rsidP="00E470BE">
      <w:pPr>
        <w:pStyle w:val="Heading2"/>
        <w:numPr>
          <w:ilvl w:val="0"/>
          <w:numId w:val="4"/>
        </w:numPr>
      </w:pPr>
      <w:bookmarkStart w:id="18" w:name="_Toc137723619"/>
      <w:r>
        <w:t>Conclusion</w:t>
      </w:r>
      <w:bookmarkEnd w:id="18"/>
    </w:p>
    <w:p w:rsidR="00E470BE" w:rsidRDefault="00E470BE" w:rsidP="00E470BE">
      <w:pPr>
        <w:ind w:left="360"/>
        <w:rPr>
          <w:sz w:val="28"/>
          <w:szCs w:val="28"/>
        </w:rPr>
      </w:pPr>
    </w:p>
    <w:p w:rsidR="00E470BE" w:rsidRDefault="00E470BE" w:rsidP="00E470BE">
      <w:pPr>
        <w:ind w:left="360"/>
        <w:rPr>
          <w:sz w:val="28"/>
          <w:szCs w:val="28"/>
        </w:rPr>
      </w:pPr>
      <w:r>
        <w:rPr>
          <w:sz w:val="28"/>
          <w:szCs w:val="28"/>
        </w:rPr>
        <w:t xml:space="preserve">To sum up all that has been stated, effective communication is very important in the workplace as it can improve employee engagement, motivation and job satisfaction and as the example shows, it is vital in </w:t>
      </w:r>
      <w:r w:rsidR="001D2048">
        <w:rPr>
          <w:sz w:val="28"/>
          <w:szCs w:val="28"/>
        </w:rPr>
        <w:t xml:space="preserve">successfully </w:t>
      </w:r>
      <w:r>
        <w:rPr>
          <w:sz w:val="28"/>
          <w:szCs w:val="28"/>
        </w:rPr>
        <w:t>completing project</w:t>
      </w:r>
      <w:r w:rsidR="001D2048">
        <w:rPr>
          <w:sz w:val="28"/>
          <w:szCs w:val="28"/>
        </w:rPr>
        <w:t>s</w:t>
      </w:r>
      <w:r>
        <w:rPr>
          <w:sz w:val="28"/>
          <w:szCs w:val="28"/>
        </w:rPr>
        <w:t xml:space="preserve">. It can </w:t>
      </w:r>
      <w:r w:rsidR="001D2048">
        <w:rPr>
          <w:sz w:val="28"/>
          <w:szCs w:val="28"/>
        </w:rPr>
        <w:t xml:space="preserve">also </w:t>
      </w:r>
      <w:r>
        <w:rPr>
          <w:sz w:val="28"/>
          <w:szCs w:val="28"/>
        </w:rPr>
        <w:t xml:space="preserve">be concluded that communication models are useful, but they can be too simplified like Berlo’s model, or developed as a one-way process like Shannon and Weaver’s model, or complex but still linear as Schramm’s model. </w:t>
      </w:r>
    </w:p>
    <w:p w:rsidR="001D2048" w:rsidRDefault="001D2048" w:rsidP="00E470BE">
      <w:pPr>
        <w:ind w:left="360"/>
        <w:rPr>
          <w:sz w:val="28"/>
          <w:szCs w:val="28"/>
        </w:rPr>
      </w:pPr>
    </w:p>
    <w:p w:rsidR="001D2048" w:rsidRDefault="001D2048" w:rsidP="00E470BE">
      <w:pPr>
        <w:ind w:left="360"/>
        <w:rPr>
          <w:sz w:val="28"/>
          <w:szCs w:val="28"/>
        </w:rPr>
      </w:pPr>
    </w:p>
    <w:p w:rsidR="001D2048" w:rsidRDefault="001D2048" w:rsidP="00E470BE">
      <w:pPr>
        <w:ind w:left="360"/>
        <w:rPr>
          <w:sz w:val="28"/>
          <w:szCs w:val="28"/>
        </w:rPr>
      </w:pPr>
    </w:p>
    <w:p w:rsidR="001D2048" w:rsidRDefault="001D2048" w:rsidP="00E470BE">
      <w:pPr>
        <w:ind w:left="360"/>
        <w:rPr>
          <w:sz w:val="28"/>
          <w:szCs w:val="28"/>
        </w:rPr>
      </w:pPr>
    </w:p>
    <w:p w:rsidR="001D2048" w:rsidRDefault="001D2048" w:rsidP="00E470BE">
      <w:pPr>
        <w:ind w:left="360"/>
        <w:rPr>
          <w:sz w:val="28"/>
          <w:szCs w:val="28"/>
        </w:rPr>
      </w:pPr>
    </w:p>
    <w:p w:rsidR="001D2048" w:rsidRDefault="001D2048" w:rsidP="00E470BE">
      <w:pPr>
        <w:ind w:left="360"/>
        <w:rPr>
          <w:sz w:val="28"/>
          <w:szCs w:val="28"/>
        </w:rPr>
      </w:pPr>
    </w:p>
    <w:p w:rsidR="001D2048" w:rsidRDefault="001D2048" w:rsidP="00E470BE">
      <w:pPr>
        <w:ind w:left="360"/>
        <w:rPr>
          <w:sz w:val="28"/>
          <w:szCs w:val="28"/>
        </w:rPr>
      </w:pPr>
    </w:p>
    <w:p w:rsidR="001D2048" w:rsidRDefault="001D2048" w:rsidP="00E470BE">
      <w:pPr>
        <w:ind w:left="360"/>
        <w:rPr>
          <w:sz w:val="28"/>
          <w:szCs w:val="28"/>
        </w:rPr>
      </w:pPr>
    </w:p>
    <w:p w:rsidR="001D2048" w:rsidRDefault="001D2048" w:rsidP="00E470BE">
      <w:pPr>
        <w:ind w:left="360"/>
        <w:rPr>
          <w:sz w:val="28"/>
          <w:szCs w:val="28"/>
        </w:rPr>
      </w:pPr>
    </w:p>
    <w:p w:rsidR="003F3F17" w:rsidRDefault="003F3F17" w:rsidP="00E470BE">
      <w:pPr>
        <w:ind w:left="360"/>
        <w:rPr>
          <w:sz w:val="28"/>
          <w:szCs w:val="28"/>
        </w:rPr>
      </w:pPr>
    </w:p>
    <w:p w:rsidR="001D2048" w:rsidRPr="00E470BE" w:rsidRDefault="001D2048" w:rsidP="00E470BE">
      <w:pPr>
        <w:ind w:left="360"/>
        <w:rPr>
          <w:sz w:val="28"/>
          <w:szCs w:val="28"/>
        </w:rPr>
      </w:pPr>
    </w:p>
    <w:p w:rsidR="00CA6682" w:rsidRPr="00CA6682" w:rsidRDefault="00CA6682" w:rsidP="00CA6682"/>
    <w:p w:rsidR="00386160" w:rsidRDefault="00E42190" w:rsidP="00386160">
      <w:pPr>
        <w:pStyle w:val="Heading2"/>
      </w:pPr>
      <w:bookmarkStart w:id="19" w:name="_Toc137723620"/>
      <w:r>
        <w:lastRenderedPageBreak/>
        <w:t xml:space="preserve">4. </w:t>
      </w:r>
      <w:r w:rsidR="009765A0">
        <w:t>References</w:t>
      </w:r>
      <w:bookmarkEnd w:id="19"/>
    </w:p>
    <w:p w:rsidR="00386160" w:rsidRDefault="00386160" w:rsidP="00386160"/>
    <w:p w:rsidR="00386160" w:rsidRPr="000C0E7A" w:rsidRDefault="00386160" w:rsidP="00386160">
      <w:pPr>
        <w:pStyle w:val="ListParagraph"/>
        <w:numPr>
          <w:ilvl w:val="0"/>
          <w:numId w:val="11"/>
        </w:numPr>
        <w:rPr>
          <w:rFonts w:asciiTheme="minorHAnsi" w:hAnsiTheme="minorHAnsi"/>
          <w:sz w:val="28"/>
          <w:szCs w:val="28"/>
        </w:rPr>
      </w:pPr>
      <w:r w:rsidRPr="000C0E7A">
        <w:rPr>
          <w:rFonts w:asciiTheme="minorHAnsi" w:hAnsiTheme="minorHAnsi"/>
          <w:sz w:val="28"/>
          <w:szCs w:val="28"/>
        </w:rPr>
        <w:t>Seligman, J. (2016). Effective Communication. Lulu.com (pg. 8- 13).</w:t>
      </w:r>
    </w:p>
    <w:p w:rsidR="0031654E" w:rsidRPr="000C0E7A" w:rsidRDefault="00B4629D" w:rsidP="0031654E">
      <w:pPr>
        <w:pStyle w:val="NormalWeb"/>
        <w:numPr>
          <w:ilvl w:val="0"/>
          <w:numId w:val="11"/>
        </w:numPr>
        <w:spacing w:before="0" w:beforeAutospacing="0" w:after="0" w:afterAutospacing="0" w:line="360" w:lineRule="atLeast"/>
        <w:rPr>
          <w:rFonts w:asciiTheme="minorHAnsi" w:hAnsiTheme="minorHAnsi" w:cs="Calibri"/>
          <w:color w:val="000000"/>
          <w:sz w:val="28"/>
          <w:szCs w:val="28"/>
        </w:rPr>
      </w:pPr>
      <w:r w:rsidRPr="000C0E7A">
        <w:rPr>
          <w:rFonts w:asciiTheme="minorHAnsi" w:hAnsiTheme="minorHAnsi" w:cs="Calibri"/>
          <w:color w:val="000000"/>
          <w:sz w:val="28"/>
          <w:szCs w:val="28"/>
        </w:rPr>
        <w:t>Jamison, M. (2021). </w:t>
      </w:r>
      <w:r w:rsidRPr="000C0E7A">
        <w:rPr>
          <w:rFonts w:asciiTheme="minorHAnsi" w:hAnsiTheme="minorHAnsi" w:cs="Calibri"/>
          <w:i/>
          <w:iCs/>
          <w:color w:val="000000"/>
          <w:sz w:val="28"/>
          <w:szCs w:val="28"/>
        </w:rPr>
        <w:t>EFFECTIVE SPEAKING AT WORK</w:t>
      </w:r>
      <w:r w:rsidRPr="000C0E7A">
        <w:rPr>
          <w:rFonts w:asciiTheme="minorHAnsi" w:hAnsiTheme="minorHAnsi" w:cs="Calibri"/>
          <w:color w:val="000000"/>
          <w:sz w:val="28"/>
          <w:szCs w:val="28"/>
        </w:rPr>
        <w:t>. Milton Jamison.</w:t>
      </w:r>
    </w:p>
    <w:p w:rsidR="00B4629D" w:rsidRPr="000C0E7A" w:rsidRDefault="00394DD3" w:rsidP="00394DD3">
      <w:pPr>
        <w:pStyle w:val="NormalWeb"/>
        <w:numPr>
          <w:ilvl w:val="0"/>
          <w:numId w:val="11"/>
        </w:numPr>
        <w:rPr>
          <w:rFonts w:asciiTheme="minorHAnsi" w:hAnsiTheme="minorHAnsi" w:cs="Calibri"/>
          <w:color w:val="000000"/>
          <w:sz w:val="28"/>
          <w:szCs w:val="28"/>
        </w:rPr>
      </w:pPr>
      <w:r w:rsidRPr="000C0E7A">
        <w:rPr>
          <w:rFonts w:asciiTheme="minorHAnsi" w:hAnsiTheme="minorHAnsi" w:cs="Calibri"/>
          <w:color w:val="000000"/>
          <w:sz w:val="28"/>
          <w:szCs w:val="28"/>
        </w:rPr>
        <w:t>Berlo, D. (1960). The Process of Communication. Holt, Rinehart and Winston Inc., New York, p. 329.</w:t>
      </w:r>
    </w:p>
    <w:p w:rsidR="000C0E7A" w:rsidRPr="000C0E7A" w:rsidRDefault="00394DD3" w:rsidP="000C0E7A">
      <w:pPr>
        <w:pStyle w:val="NormalWeb"/>
        <w:numPr>
          <w:ilvl w:val="0"/>
          <w:numId w:val="11"/>
        </w:numPr>
        <w:spacing w:before="0" w:beforeAutospacing="0" w:after="0" w:afterAutospacing="0" w:line="360" w:lineRule="atLeast"/>
        <w:rPr>
          <w:rFonts w:asciiTheme="minorHAnsi" w:hAnsiTheme="minorHAnsi" w:cs="Calibri"/>
          <w:color w:val="000000"/>
          <w:sz w:val="28"/>
          <w:szCs w:val="28"/>
        </w:rPr>
      </w:pPr>
      <w:r w:rsidRPr="000C0E7A">
        <w:rPr>
          <w:rFonts w:asciiTheme="minorHAnsi" w:hAnsiTheme="minorHAnsi" w:cs="Calibri"/>
          <w:color w:val="000000"/>
          <w:sz w:val="28"/>
          <w:szCs w:val="28"/>
        </w:rPr>
        <w:t>Servaes, J. (2007). </w:t>
      </w:r>
      <w:r w:rsidRPr="000C0E7A">
        <w:rPr>
          <w:rFonts w:asciiTheme="minorHAnsi" w:hAnsiTheme="minorHAnsi" w:cs="Calibri"/>
          <w:i/>
          <w:iCs/>
          <w:color w:val="000000"/>
          <w:sz w:val="28"/>
          <w:szCs w:val="28"/>
        </w:rPr>
        <w:t>Communication for development and social change</w:t>
      </w:r>
      <w:r w:rsidRPr="000C0E7A">
        <w:rPr>
          <w:rFonts w:asciiTheme="minorHAnsi" w:hAnsiTheme="minorHAnsi" w:cs="Calibri"/>
          <w:color w:val="000000"/>
          <w:sz w:val="28"/>
          <w:szCs w:val="28"/>
        </w:rPr>
        <w:t xml:space="preserve">. New </w:t>
      </w:r>
      <w:r w:rsidR="000C0E7A">
        <w:rPr>
          <w:rFonts w:asciiTheme="minorHAnsi" w:hAnsiTheme="minorHAnsi" w:cs="Calibri"/>
          <w:color w:val="000000"/>
          <w:sz w:val="28"/>
          <w:szCs w:val="28"/>
        </w:rPr>
        <w:t>Delhi, India: Sage Publications</w:t>
      </w:r>
    </w:p>
    <w:p w:rsidR="00386160" w:rsidRDefault="000C0E7A" w:rsidP="000C0E7A">
      <w:pPr>
        <w:pStyle w:val="NormalWeb"/>
        <w:numPr>
          <w:ilvl w:val="0"/>
          <w:numId w:val="11"/>
        </w:numPr>
        <w:rPr>
          <w:rFonts w:ascii="Calibri" w:hAnsi="Calibri" w:cs="Calibri"/>
          <w:color w:val="000000"/>
          <w:sz w:val="27"/>
          <w:szCs w:val="27"/>
        </w:rPr>
      </w:pPr>
      <w:r w:rsidRPr="000C0E7A">
        <w:rPr>
          <w:rFonts w:ascii="Calibri" w:hAnsi="Calibri" w:cs="Calibri"/>
          <w:color w:val="000000"/>
          <w:sz w:val="27"/>
          <w:szCs w:val="27"/>
        </w:rPr>
        <w:t>Schramm, W. (1954). The Process and Effects of Communication. Urbana, IL: University of Illinois Press.</w:t>
      </w:r>
    </w:p>
    <w:p w:rsidR="001A3FE4" w:rsidRDefault="001A3FE4" w:rsidP="001A3FE4">
      <w:pPr>
        <w:pStyle w:val="NormalWeb"/>
        <w:numPr>
          <w:ilvl w:val="0"/>
          <w:numId w:val="11"/>
        </w:numPr>
        <w:rPr>
          <w:rFonts w:ascii="Calibri" w:hAnsi="Calibri" w:cs="Calibri"/>
          <w:color w:val="000000"/>
          <w:sz w:val="27"/>
          <w:szCs w:val="27"/>
        </w:rPr>
      </w:pPr>
      <w:r w:rsidRPr="001A3FE4">
        <w:rPr>
          <w:rFonts w:ascii="Calibri" w:hAnsi="Calibri" w:cs="Calibri"/>
          <w:color w:val="000000"/>
          <w:sz w:val="27"/>
          <w:szCs w:val="27"/>
        </w:rPr>
        <w:t>Shannon, C. E., &amp; Weaver, W. (1949). The mathematical theory of communication. University of Illinois Press.</w:t>
      </w:r>
    </w:p>
    <w:p w:rsidR="00C00143" w:rsidRDefault="001A3FE4" w:rsidP="00C00143">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Jesper Falkheimer and Heide, M. (2022). </w:t>
      </w:r>
      <w:r>
        <w:rPr>
          <w:rFonts w:ascii="Calibri" w:hAnsi="Calibri" w:cs="Calibri"/>
          <w:i/>
          <w:iCs/>
          <w:color w:val="000000"/>
          <w:sz w:val="27"/>
          <w:szCs w:val="27"/>
        </w:rPr>
        <w:t>Strategic Communication</w:t>
      </w:r>
      <w:r>
        <w:rPr>
          <w:rFonts w:ascii="Calibri" w:hAnsi="Calibri" w:cs="Calibri"/>
          <w:color w:val="000000"/>
          <w:sz w:val="27"/>
          <w:szCs w:val="27"/>
        </w:rPr>
        <w:t>. Taylor &amp; Francis.</w:t>
      </w:r>
    </w:p>
    <w:p w:rsidR="001A3FE4" w:rsidRDefault="00C00143" w:rsidP="00C00143">
      <w:pPr>
        <w:pStyle w:val="NormalWeb"/>
        <w:numPr>
          <w:ilvl w:val="0"/>
          <w:numId w:val="11"/>
        </w:numPr>
        <w:spacing w:before="0" w:beforeAutospacing="0" w:after="0" w:afterAutospacing="0" w:line="360" w:lineRule="atLeast"/>
        <w:rPr>
          <w:rFonts w:ascii="Calibri" w:hAnsi="Calibri" w:cs="Calibri"/>
          <w:color w:val="000000"/>
          <w:sz w:val="27"/>
          <w:szCs w:val="27"/>
        </w:rPr>
      </w:pPr>
      <w:r w:rsidRPr="00C00143">
        <w:rPr>
          <w:rFonts w:ascii="Calibri" w:hAnsi="Calibri" w:cs="Calibri"/>
          <w:color w:val="000000"/>
          <w:sz w:val="27"/>
          <w:szCs w:val="27"/>
        </w:rPr>
        <w:t>Wm. David Sloan (2014). </w:t>
      </w:r>
      <w:r w:rsidRPr="00C00143">
        <w:rPr>
          <w:rFonts w:ascii="Calibri" w:hAnsi="Calibri" w:cs="Calibri"/>
          <w:i/>
          <w:iCs/>
          <w:color w:val="000000"/>
          <w:sz w:val="27"/>
          <w:szCs w:val="27"/>
        </w:rPr>
        <w:t>Makers of the Media Mind</w:t>
      </w:r>
      <w:r w:rsidRPr="00C00143">
        <w:rPr>
          <w:rFonts w:ascii="Calibri" w:hAnsi="Calibri" w:cs="Calibri"/>
          <w:color w:val="000000"/>
          <w:sz w:val="27"/>
          <w:szCs w:val="27"/>
        </w:rPr>
        <w:t>. Routledge.</w:t>
      </w:r>
      <w:r>
        <w:rPr>
          <w:rFonts w:ascii="Calibri" w:hAnsi="Calibri" w:cs="Calibri"/>
          <w:color w:val="000000"/>
          <w:sz w:val="27"/>
          <w:szCs w:val="27"/>
        </w:rPr>
        <w:t xml:space="preserve"> (pg.245)</w:t>
      </w:r>
    </w:p>
    <w:p w:rsidR="001D2048" w:rsidRDefault="001D2048" w:rsidP="001D2048">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www.mindtools.com. (n.d.). </w:t>
      </w:r>
      <w:r>
        <w:rPr>
          <w:rFonts w:ascii="Calibri" w:hAnsi="Calibri" w:cs="Calibri"/>
          <w:i/>
          <w:iCs/>
          <w:color w:val="000000"/>
          <w:sz w:val="27"/>
          <w:szCs w:val="27"/>
        </w:rPr>
        <w:t>MindTools | Home</w:t>
      </w:r>
      <w:r>
        <w:rPr>
          <w:rFonts w:ascii="Calibri" w:hAnsi="Calibri" w:cs="Calibri"/>
          <w:color w:val="000000"/>
          <w:sz w:val="27"/>
          <w:szCs w:val="27"/>
        </w:rPr>
        <w:t xml:space="preserve">. [online] Available at: </w:t>
      </w:r>
      <w:hyperlink r:id="rId11" w:history="1">
        <w:r w:rsidRPr="008A1BB1">
          <w:rPr>
            <w:rStyle w:val="Hyperlink"/>
            <w:rFonts w:ascii="Calibri" w:hAnsi="Calibri" w:cs="Calibri"/>
            <w:sz w:val="27"/>
            <w:szCs w:val="27"/>
          </w:rPr>
          <w:t>https://www.mindtools.com/a0yzeeu/communication-skills-start-here</w:t>
        </w:r>
      </w:hyperlink>
      <w:r>
        <w:rPr>
          <w:rFonts w:ascii="Calibri" w:hAnsi="Calibri" w:cs="Calibri"/>
          <w:color w:val="000000"/>
          <w:sz w:val="27"/>
          <w:szCs w:val="27"/>
        </w:rPr>
        <w:t xml:space="preserve"> [Accessed: 10 June 2023].</w:t>
      </w:r>
    </w:p>
    <w:p w:rsidR="001D2048" w:rsidRPr="001D2048" w:rsidRDefault="001D2048" w:rsidP="001D2048">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Cohn, K. (2007). Developing Effective Communication Skills. </w:t>
      </w:r>
      <w:r>
        <w:rPr>
          <w:rFonts w:ascii="Calibri" w:hAnsi="Calibri" w:cs="Calibri"/>
          <w:i/>
          <w:iCs/>
          <w:color w:val="000000"/>
          <w:sz w:val="27"/>
          <w:szCs w:val="27"/>
        </w:rPr>
        <w:t>Journal of Oncology Practice</w:t>
      </w:r>
      <w:r>
        <w:rPr>
          <w:rFonts w:ascii="Calibri" w:hAnsi="Calibri" w:cs="Calibri"/>
          <w:color w:val="000000"/>
          <w:sz w:val="27"/>
          <w:szCs w:val="27"/>
        </w:rPr>
        <w:t xml:space="preserve">, [online] 3(6), pp.314–317. </w:t>
      </w:r>
    </w:p>
    <w:p w:rsidR="00386160" w:rsidRDefault="00386160" w:rsidP="00386160"/>
    <w:p w:rsidR="00386160" w:rsidRPr="00386160" w:rsidRDefault="00386160" w:rsidP="00386160">
      <w:pPr>
        <w:pStyle w:val="NormalWeb"/>
        <w:rPr>
          <w:rFonts w:ascii="Calibri" w:hAnsi="Calibri" w:cs="Calibri"/>
          <w:color w:val="000000"/>
          <w:sz w:val="27"/>
          <w:szCs w:val="27"/>
        </w:rPr>
      </w:pPr>
    </w:p>
    <w:sectPr w:rsidR="00386160" w:rsidRPr="00386160" w:rsidSect="00A24793">
      <w:footerReference w:type="even" r:id="rId12"/>
      <w:footerReference w:type="default" r:id="rId13"/>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323D1" w:rsidRDefault="00F323D1" w:rsidP="001205A1">
      <w:r>
        <w:separator/>
      </w:r>
    </w:p>
  </w:endnote>
  <w:endnote w:type="continuationSeparator" w:id="0">
    <w:p w:rsidR="00F323D1" w:rsidRDefault="00F323D1"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697884697"/>
      <w:docPartObj>
        <w:docPartGallery w:val="Page Numbers (Bottom of Page)"/>
        <w:docPartUnique/>
      </w:docPartObj>
    </w:sdtPr>
    <w:sdtEndPr>
      <w:rPr>
        <w:rStyle w:val="PageNumber"/>
      </w:rPr>
    </w:sdtEndPr>
    <w:sdtContent>
      <w:p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041358343"/>
      <w:docPartObj>
        <w:docPartGallery w:val="Page Numbers (Bottom of Page)"/>
        <w:docPartUnique/>
      </w:docPartObj>
    </w:sdtPr>
    <w:sdtEndPr>
      <w:rPr>
        <w:rStyle w:val="PageNumber"/>
      </w:rPr>
    </w:sdtEndPr>
    <w:sdtContent>
      <w:p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3F3F17">
          <w:rPr>
            <w:rStyle w:val="PageNumber"/>
            <w:noProof/>
          </w:rPr>
          <w:t>2</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rsidTr="005F4F46">
      <w:tc>
        <w:tcPr>
          <w:tcW w:w="5395" w:type="dxa"/>
        </w:tcPr>
        <w:p w:rsidR="001205A1" w:rsidRPr="001205A1" w:rsidRDefault="00F323D1" w:rsidP="00C66528">
          <w:pPr>
            <w:pStyle w:val="Footer"/>
          </w:pPr>
          <w:sdt>
            <w:sdtPr>
              <w:rPr>
                <w:color w:val="7F7F7F" w:themeColor="text1" w:themeTint="80"/>
              </w:rPr>
              <w:id w:val="-94713725"/>
              <w:temporary/>
              <w:showingPlcHdr/>
              <w15:appearance w15:val="hidden"/>
            </w:sdtPr>
            <w:sdtEndPr/>
            <w:sdtContent>
              <w:r w:rsidR="00C66528" w:rsidRPr="00FC49AE">
                <w:t>REPORT TITLE</w:t>
              </w:r>
            </w:sdtContent>
          </w:sdt>
        </w:p>
      </w:tc>
      <w:tc>
        <w:tcPr>
          <w:tcW w:w="5395" w:type="dxa"/>
        </w:tcPr>
        <w:p w:rsidR="001205A1" w:rsidRPr="001205A1" w:rsidRDefault="001205A1" w:rsidP="001205A1">
          <w:pPr>
            <w:pStyle w:val="Footer"/>
          </w:pPr>
          <w:r w:rsidRPr="001205A1">
            <w:t xml:space="preserve">   </w:t>
          </w:r>
        </w:p>
      </w:tc>
    </w:tr>
  </w:tbl>
  <w:p w:rsidR="001205A1" w:rsidRDefault="0012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323D1" w:rsidRDefault="00F323D1" w:rsidP="001205A1">
      <w:r>
        <w:separator/>
      </w:r>
    </w:p>
  </w:footnote>
  <w:footnote w:type="continuationSeparator" w:id="0">
    <w:p w:rsidR="00F323D1" w:rsidRDefault="00F323D1"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047724"/>
    <w:multiLevelType w:val="hybridMultilevel"/>
    <w:tmpl w:val="C83C39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8A14D5"/>
    <w:multiLevelType w:val="multilevel"/>
    <w:tmpl w:val="A5DA3FB8"/>
    <w:lvl w:ilvl="0">
      <w:start w:val="1"/>
      <w:numFmt w:val="decimal"/>
      <w:lvlText w:val="%1."/>
      <w:lvlJc w:val="left"/>
      <w:pPr>
        <w:ind w:left="756" w:hanging="396"/>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25AD18D5"/>
    <w:multiLevelType w:val="hybridMultilevel"/>
    <w:tmpl w:val="B9AEF0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3F600E"/>
    <w:multiLevelType w:val="hybridMultilevel"/>
    <w:tmpl w:val="980EEB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6708D1"/>
    <w:multiLevelType w:val="hybridMultilevel"/>
    <w:tmpl w:val="EF1EF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A3F67CD"/>
    <w:multiLevelType w:val="hybridMultilevel"/>
    <w:tmpl w:val="A2FE5690"/>
    <w:lvl w:ilvl="0" w:tplc="8AB84A4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E8738AB"/>
    <w:multiLevelType w:val="hybridMultilevel"/>
    <w:tmpl w:val="B426BFEA"/>
    <w:lvl w:ilvl="0" w:tplc="34A872B2">
      <w:start w:val="100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4565AD"/>
    <w:multiLevelType w:val="hybridMultilevel"/>
    <w:tmpl w:val="C8B098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71128C"/>
    <w:multiLevelType w:val="multilevel"/>
    <w:tmpl w:val="40E88832"/>
    <w:lvl w:ilvl="0">
      <w:start w:val="1"/>
      <w:numFmt w:val="decimal"/>
      <w:lvlText w:val="%1."/>
      <w:lvlJc w:val="left"/>
      <w:pPr>
        <w:ind w:left="643" w:hanging="360"/>
      </w:pPr>
      <w:rPr>
        <w:rFonts w:hint="default"/>
      </w:rPr>
    </w:lvl>
    <w:lvl w:ilvl="1">
      <w:start w:val="2"/>
      <w:numFmt w:val="decimal"/>
      <w:isLgl/>
      <w:lvlText w:val="%1.%2"/>
      <w:lvlJc w:val="left"/>
      <w:pPr>
        <w:ind w:left="1003" w:hanging="720"/>
      </w:pPr>
      <w:rPr>
        <w:rFonts w:hint="default"/>
      </w:rPr>
    </w:lvl>
    <w:lvl w:ilvl="2">
      <w:start w:val="1"/>
      <w:numFmt w:val="decimal"/>
      <w:isLgl/>
      <w:lvlText w:val="%1.%2.%3"/>
      <w:lvlJc w:val="left"/>
      <w:pPr>
        <w:ind w:left="1003" w:hanging="720"/>
      </w:pPr>
      <w:rPr>
        <w:rFonts w:hint="default"/>
      </w:rPr>
    </w:lvl>
    <w:lvl w:ilvl="3">
      <w:start w:val="1"/>
      <w:numFmt w:val="decimal"/>
      <w:isLgl/>
      <w:lvlText w:val="%1.%2.%3.%4"/>
      <w:lvlJc w:val="left"/>
      <w:pPr>
        <w:ind w:left="1363" w:hanging="1080"/>
      </w:pPr>
      <w:rPr>
        <w:rFonts w:hint="default"/>
      </w:rPr>
    </w:lvl>
    <w:lvl w:ilvl="4">
      <w:start w:val="1"/>
      <w:numFmt w:val="decimal"/>
      <w:isLgl/>
      <w:lvlText w:val="%1.%2.%3.%4.%5"/>
      <w:lvlJc w:val="left"/>
      <w:pPr>
        <w:ind w:left="1363" w:hanging="1080"/>
      </w:pPr>
      <w:rPr>
        <w:rFonts w:hint="default"/>
      </w:rPr>
    </w:lvl>
    <w:lvl w:ilvl="5">
      <w:start w:val="1"/>
      <w:numFmt w:val="decimal"/>
      <w:isLgl/>
      <w:lvlText w:val="%1.%2.%3.%4.%5.%6"/>
      <w:lvlJc w:val="left"/>
      <w:pPr>
        <w:ind w:left="1723" w:hanging="1440"/>
      </w:pPr>
      <w:rPr>
        <w:rFonts w:hint="default"/>
      </w:rPr>
    </w:lvl>
    <w:lvl w:ilvl="6">
      <w:start w:val="1"/>
      <w:numFmt w:val="decimal"/>
      <w:isLgl/>
      <w:lvlText w:val="%1.%2.%3.%4.%5.%6.%7"/>
      <w:lvlJc w:val="left"/>
      <w:pPr>
        <w:ind w:left="2083" w:hanging="1800"/>
      </w:pPr>
      <w:rPr>
        <w:rFonts w:hint="default"/>
      </w:rPr>
    </w:lvl>
    <w:lvl w:ilvl="7">
      <w:start w:val="1"/>
      <w:numFmt w:val="decimal"/>
      <w:isLgl/>
      <w:lvlText w:val="%1.%2.%3.%4.%5.%6.%7.%8"/>
      <w:lvlJc w:val="left"/>
      <w:pPr>
        <w:ind w:left="2083" w:hanging="1800"/>
      </w:pPr>
      <w:rPr>
        <w:rFonts w:hint="default"/>
      </w:rPr>
    </w:lvl>
    <w:lvl w:ilvl="8">
      <w:start w:val="1"/>
      <w:numFmt w:val="decimal"/>
      <w:isLgl/>
      <w:lvlText w:val="%1.%2.%3.%4.%5.%6.%7.%8.%9"/>
      <w:lvlJc w:val="left"/>
      <w:pPr>
        <w:ind w:left="2443" w:hanging="2160"/>
      </w:pPr>
      <w:rPr>
        <w:rFonts w:hint="default"/>
      </w:rPr>
    </w:lvl>
  </w:abstractNum>
  <w:abstractNum w:abstractNumId="9" w15:restartNumberingAfterBreak="0">
    <w:nsid w:val="79143B17"/>
    <w:multiLevelType w:val="multilevel"/>
    <w:tmpl w:val="1FF44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DD64457"/>
    <w:multiLevelType w:val="hybridMultilevel"/>
    <w:tmpl w:val="F67ECA00"/>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num w:numId="1">
    <w:abstractNumId w:val="8"/>
  </w:num>
  <w:num w:numId="2">
    <w:abstractNumId w:val="6"/>
  </w:num>
  <w:num w:numId="3">
    <w:abstractNumId w:val="5"/>
  </w:num>
  <w:num w:numId="4">
    <w:abstractNumId w:val="1"/>
  </w:num>
  <w:num w:numId="5">
    <w:abstractNumId w:val="9"/>
  </w:num>
  <w:num w:numId="6">
    <w:abstractNumId w:val="3"/>
  </w:num>
  <w:num w:numId="7">
    <w:abstractNumId w:val="7"/>
  </w:num>
  <w:num w:numId="8">
    <w:abstractNumId w:val="4"/>
  </w:num>
  <w:num w:numId="9">
    <w:abstractNumId w:val="0"/>
  </w:num>
  <w:num w:numId="10">
    <w:abstractNumId w:val="10"/>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65A0"/>
    <w:rsid w:val="00000395"/>
    <w:rsid w:val="000C0E7A"/>
    <w:rsid w:val="000C4ED1"/>
    <w:rsid w:val="000C6FAD"/>
    <w:rsid w:val="001205A1"/>
    <w:rsid w:val="001A3FE4"/>
    <w:rsid w:val="001D2048"/>
    <w:rsid w:val="0020300F"/>
    <w:rsid w:val="00240C85"/>
    <w:rsid w:val="002877E8"/>
    <w:rsid w:val="002E7C4E"/>
    <w:rsid w:val="0031055C"/>
    <w:rsid w:val="0031654E"/>
    <w:rsid w:val="00371EE1"/>
    <w:rsid w:val="00386160"/>
    <w:rsid w:val="00394DD3"/>
    <w:rsid w:val="003A798E"/>
    <w:rsid w:val="003F3F17"/>
    <w:rsid w:val="00425A99"/>
    <w:rsid w:val="005739F6"/>
    <w:rsid w:val="005D05A0"/>
    <w:rsid w:val="005E6B25"/>
    <w:rsid w:val="005F4F46"/>
    <w:rsid w:val="006547A8"/>
    <w:rsid w:val="006C60E6"/>
    <w:rsid w:val="00753A33"/>
    <w:rsid w:val="007B0740"/>
    <w:rsid w:val="007C1BAB"/>
    <w:rsid w:val="007D79DC"/>
    <w:rsid w:val="007E7A42"/>
    <w:rsid w:val="0087402B"/>
    <w:rsid w:val="009765A0"/>
    <w:rsid w:val="009C4568"/>
    <w:rsid w:val="00A15CF7"/>
    <w:rsid w:val="00A24793"/>
    <w:rsid w:val="00A81248"/>
    <w:rsid w:val="00B4629D"/>
    <w:rsid w:val="00C00143"/>
    <w:rsid w:val="00C66528"/>
    <w:rsid w:val="00C915F0"/>
    <w:rsid w:val="00CA6682"/>
    <w:rsid w:val="00CE0682"/>
    <w:rsid w:val="00E42190"/>
    <w:rsid w:val="00E470BE"/>
    <w:rsid w:val="00EB56A1"/>
    <w:rsid w:val="00F323D1"/>
    <w:rsid w:val="00FB65B8"/>
    <w:rsid w:val="00FC49AE"/>
    <w:rsid w:val="00FD2F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6755F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6"/>
    <w:qFormat/>
    <w:rsid w:val="00FC49AE"/>
    <w:rPr>
      <w:lang w:val="en-GB"/>
    </w:rPr>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ListParagraph">
    <w:name w:val="List Paragraph"/>
    <w:basedOn w:val="Normal"/>
    <w:link w:val="ListParagraphChar"/>
    <w:uiPriority w:val="34"/>
    <w:qFormat/>
    <w:rsid w:val="00240C85"/>
    <w:pPr>
      <w:widowControl w:val="0"/>
      <w:autoSpaceDE w:val="0"/>
      <w:autoSpaceDN w:val="0"/>
      <w:ind w:left="1007" w:hanging="360"/>
    </w:pPr>
    <w:rPr>
      <w:rFonts w:ascii="Arial" w:eastAsia="Arial" w:hAnsi="Arial" w:cs="Arial"/>
      <w:sz w:val="22"/>
      <w:szCs w:val="22"/>
      <w:lang w:bidi="en-US"/>
    </w:rPr>
  </w:style>
  <w:style w:type="character" w:customStyle="1" w:styleId="ListParagraphChar">
    <w:name w:val="List Paragraph Char"/>
    <w:link w:val="ListParagraph"/>
    <w:uiPriority w:val="34"/>
    <w:locked/>
    <w:rsid w:val="00240C85"/>
    <w:rPr>
      <w:rFonts w:ascii="Arial" w:eastAsia="Arial" w:hAnsi="Arial" w:cs="Arial"/>
      <w:sz w:val="22"/>
      <w:szCs w:val="22"/>
      <w:lang w:bidi="en-US"/>
    </w:rPr>
  </w:style>
  <w:style w:type="paragraph" w:styleId="TOCHeading">
    <w:name w:val="TOC Heading"/>
    <w:basedOn w:val="Heading1"/>
    <w:next w:val="Normal"/>
    <w:uiPriority w:val="39"/>
    <w:unhideWhenUsed/>
    <w:qFormat/>
    <w:rsid w:val="00240C85"/>
    <w:pPr>
      <w:spacing w:line="259" w:lineRule="auto"/>
      <w:outlineLvl w:val="9"/>
    </w:pPr>
    <w:rPr>
      <w:b w:val="0"/>
      <w:color w:val="0D294E" w:themeColor="accent1" w:themeShade="BF"/>
      <w:sz w:val="32"/>
    </w:rPr>
  </w:style>
  <w:style w:type="paragraph" w:styleId="TOC1">
    <w:name w:val="toc 1"/>
    <w:basedOn w:val="Normal"/>
    <w:next w:val="Normal"/>
    <w:autoRedefine/>
    <w:uiPriority w:val="39"/>
    <w:rsid w:val="00240C85"/>
    <w:pPr>
      <w:spacing w:after="100"/>
    </w:pPr>
  </w:style>
  <w:style w:type="paragraph" w:styleId="TOC2">
    <w:name w:val="toc 2"/>
    <w:basedOn w:val="Normal"/>
    <w:next w:val="Normal"/>
    <w:autoRedefine/>
    <w:uiPriority w:val="39"/>
    <w:rsid w:val="00240C85"/>
    <w:pPr>
      <w:spacing w:after="100"/>
      <w:ind w:left="240"/>
    </w:pPr>
  </w:style>
  <w:style w:type="paragraph" w:styleId="TOC3">
    <w:name w:val="toc 3"/>
    <w:basedOn w:val="Normal"/>
    <w:next w:val="Normal"/>
    <w:autoRedefine/>
    <w:uiPriority w:val="39"/>
    <w:rsid w:val="00240C85"/>
    <w:pPr>
      <w:spacing w:after="100"/>
      <w:ind w:left="480"/>
    </w:pPr>
  </w:style>
  <w:style w:type="character" w:styleId="Hyperlink">
    <w:name w:val="Hyperlink"/>
    <w:basedOn w:val="DefaultParagraphFont"/>
    <w:uiPriority w:val="99"/>
    <w:unhideWhenUsed/>
    <w:rsid w:val="00240C85"/>
    <w:rPr>
      <w:color w:val="0000FF" w:themeColor="hyperlink"/>
      <w:u w:val="single"/>
    </w:rPr>
  </w:style>
  <w:style w:type="paragraph" w:styleId="NormalWeb">
    <w:name w:val="Normal (Web)"/>
    <w:basedOn w:val="Normal"/>
    <w:uiPriority w:val="99"/>
    <w:unhideWhenUsed/>
    <w:rsid w:val="00386160"/>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5099477">
      <w:bodyDiv w:val="1"/>
      <w:marLeft w:val="0"/>
      <w:marRight w:val="0"/>
      <w:marTop w:val="0"/>
      <w:marBottom w:val="0"/>
      <w:divBdr>
        <w:top w:val="none" w:sz="0" w:space="0" w:color="auto"/>
        <w:left w:val="none" w:sz="0" w:space="0" w:color="auto"/>
        <w:bottom w:val="none" w:sz="0" w:space="0" w:color="auto"/>
        <w:right w:val="none" w:sz="0" w:space="0" w:color="auto"/>
      </w:divBdr>
    </w:div>
    <w:div w:id="607926330">
      <w:bodyDiv w:val="1"/>
      <w:marLeft w:val="0"/>
      <w:marRight w:val="0"/>
      <w:marTop w:val="0"/>
      <w:marBottom w:val="0"/>
      <w:divBdr>
        <w:top w:val="none" w:sz="0" w:space="0" w:color="auto"/>
        <w:left w:val="none" w:sz="0" w:space="0" w:color="auto"/>
        <w:bottom w:val="none" w:sz="0" w:space="0" w:color="auto"/>
        <w:right w:val="none" w:sz="0" w:space="0" w:color="auto"/>
      </w:divBdr>
    </w:div>
    <w:div w:id="1001467143">
      <w:bodyDiv w:val="1"/>
      <w:marLeft w:val="0"/>
      <w:marRight w:val="0"/>
      <w:marTop w:val="0"/>
      <w:marBottom w:val="0"/>
      <w:divBdr>
        <w:top w:val="none" w:sz="0" w:space="0" w:color="auto"/>
        <w:left w:val="none" w:sz="0" w:space="0" w:color="auto"/>
        <w:bottom w:val="none" w:sz="0" w:space="0" w:color="auto"/>
        <w:right w:val="none" w:sz="0" w:space="0" w:color="auto"/>
      </w:divBdr>
    </w:div>
    <w:div w:id="1058819785">
      <w:bodyDiv w:val="1"/>
      <w:marLeft w:val="0"/>
      <w:marRight w:val="0"/>
      <w:marTop w:val="0"/>
      <w:marBottom w:val="0"/>
      <w:divBdr>
        <w:top w:val="none" w:sz="0" w:space="0" w:color="auto"/>
        <w:left w:val="none" w:sz="0" w:space="0" w:color="auto"/>
        <w:bottom w:val="none" w:sz="0" w:space="0" w:color="auto"/>
        <w:right w:val="none" w:sz="0" w:space="0" w:color="auto"/>
      </w:divBdr>
    </w:div>
    <w:div w:id="1186598500">
      <w:bodyDiv w:val="1"/>
      <w:marLeft w:val="0"/>
      <w:marRight w:val="0"/>
      <w:marTop w:val="0"/>
      <w:marBottom w:val="0"/>
      <w:divBdr>
        <w:top w:val="none" w:sz="0" w:space="0" w:color="auto"/>
        <w:left w:val="none" w:sz="0" w:space="0" w:color="auto"/>
        <w:bottom w:val="none" w:sz="0" w:space="0" w:color="auto"/>
        <w:right w:val="none" w:sz="0" w:space="0" w:color="auto"/>
      </w:divBdr>
    </w:div>
    <w:div w:id="1304192494">
      <w:bodyDiv w:val="1"/>
      <w:marLeft w:val="0"/>
      <w:marRight w:val="0"/>
      <w:marTop w:val="0"/>
      <w:marBottom w:val="0"/>
      <w:divBdr>
        <w:top w:val="none" w:sz="0" w:space="0" w:color="auto"/>
        <w:left w:val="none" w:sz="0" w:space="0" w:color="auto"/>
        <w:bottom w:val="none" w:sz="0" w:space="0" w:color="auto"/>
        <w:right w:val="none" w:sz="0" w:space="0" w:color="auto"/>
      </w:divBdr>
    </w:div>
    <w:div w:id="1927496464">
      <w:bodyDiv w:val="1"/>
      <w:marLeft w:val="0"/>
      <w:marRight w:val="0"/>
      <w:marTop w:val="0"/>
      <w:marBottom w:val="0"/>
      <w:divBdr>
        <w:top w:val="none" w:sz="0" w:space="0" w:color="auto"/>
        <w:left w:val="none" w:sz="0" w:space="0" w:color="auto"/>
        <w:bottom w:val="none" w:sz="0" w:space="0" w:color="auto"/>
        <w:right w:val="none" w:sz="0" w:space="0" w:color="auto"/>
      </w:divBdr>
    </w:div>
    <w:div w:id="2007829526">
      <w:bodyDiv w:val="1"/>
      <w:marLeft w:val="0"/>
      <w:marRight w:val="0"/>
      <w:marTop w:val="0"/>
      <w:marBottom w:val="0"/>
      <w:divBdr>
        <w:top w:val="none" w:sz="0" w:space="0" w:color="auto"/>
        <w:left w:val="none" w:sz="0" w:space="0" w:color="auto"/>
        <w:bottom w:val="none" w:sz="0" w:space="0" w:color="auto"/>
        <w:right w:val="none" w:sz="0" w:space="0" w:color="auto"/>
      </w:divBdr>
    </w:div>
    <w:div w:id="2041658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mindtools.com/a0yzeeu/communication-skills-start-here"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ytar\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3.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026B97-CC96-4112-A463-FD40033F80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report.dotx</Template>
  <TotalTime>0</TotalTime>
  <Pages>6</Pages>
  <Words>1350</Words>
  <Characters>7698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2023-06-15T10:53:00Z</dcterms:created>
  <dcterms:modified xsi:type="dcterms:W3CDTF">2023-06-15T18:39:00Z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