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88859" w14:textId="77777777" w:rsidR="009D4898" w:rsidRDefault="00000000">
      <w:pPr>
        <w:spacing w:before="240" w:after="240"/>
        <w:jc w:val="center"/>
        <w:rPr>
          <w:b/>
          <w:bCs/>
          <w:sz w:val="36"/>
          <w:szCs w:val="36"/>
        </w:rPr>
      </w:pPr>
      <w:r>
        <w:rPr>
          <w:b/>
          <w:bCs/>
          <w:sz w:val="36"/>
          <w:szCs w:val="36"/>
        </w:rPr>
        <w:t>The Impact of Corporate Social Responsibility on Brand Image and Consumer Trust: A Quantitative Study on the UK Market​</w:t>
      </w:r>
    </w:p>
    <w:p w14:paraId="2FD39BC5" w14:textId="77777777" w:rsidR="009D4898" w:rsidRDefault="00000000">
      <w:pPr>
        <w:spacing w:before="240" w:after="240"/>
        <w:rPr>
          <w:b/>
          <w:bCs/>
          <w:sz w:val="32"/>
          <w:szCs w:val="32"/>
        </w:rPr>
      </w:pPr>
      <w:r>
        <w:rPr>
          <w:b/>
          <w:bCs/>
          <w:sz w:val="32"/>
          <w:szCs w:val="32"/>
        </w:rPr>
        <w:t xml:space="preserve"> </w:t>
      </w:r>
    </w:p>
    <w:p w14:paraId="640B9B72" w14:textId="77777777" w:rsidR="009D4898" w:rsidRDefault="00000000">
      <w:pPr>
        <w:spacing w:before="240" w:after="240"/>
        <w:jc w:val="center"/>
        <w:rPr>
          <w:b/>
          <w:bCs/>
          <w:sz w:val="32"/>
          <w:szCs w:val="32"/>
        </w:rPr>
      </w:pPr>
      <w:r>
        <w:rPr>
          <w:b/>
          <w:bCs/>
          <w:sz w:val="32"/>
          <w:szCs w:val="32"/>
        </w:rPr>
        <w:t>Programme: Master of Business Administration​</w:t>
      </w:r>
    </w:p>
    <w:p w14:paraId="2C575E2D" w14:textId="77777777" w:rsidR="009D4898" w:rsidRDefault="00000000">
      <w:pPr>
        <w:spacing w:before="240" w:after="240"/>
        <w:jc w:val="center"/>
        <w:rPr>
          <w:b/>
          <w:bCs/>
          <w:sz w:val="32"/>
          <w:szCs w:val="32"/>
        </w:rPr>
      </w:pPr>
      <w:r>
        <w:rPr>
          <w:b/>
          <w:bCs/>
          <w:sz w:val="32"/>
          <w:szCs w:val="32"/>
        </w:rPr>
        <w:t xml:space="preserve"> </w:t>
      </w:r>
    </w:p>
    <w:p w14:paraId="2EC49E32" w14:textId="77777777" w:rsidR="009D4898" w:rsidRDefault="00000000">
      <w:pPr>
        <w:spacing w:before="240" w:after="240"/>
        <w:jc w:val="center"/>
        <w:rPr>
          <w:b/>
          <w:bCs/>
          <w:sz w:val="32"/>
          <w:szCs w:val="32"/>
        </w:rPr>
      </w:pPr>
      <w:r>
        <w:rPr>
          <w:b/>
          <w:bCs/>
          <w:sz w:val="32"/>
          <w:szCs w:val="32"/>
        </w:rPr>
        <w:t>Module: LCMB7035 – Dissertation​</w:t>
      </w:r>
    </w:p>
    <w:p w14:paraId="47F5A055" w14:textId="77777777" w:rsidR="009D4898" w:rsidRDefault="00000000">
      <w:pPr>
        <w:spacing w:before="240" w:after="240"/>
        <w:jc w:val="center"/>
        <w:rPr>
          <w:b/>
          <w:bCs/>
          <w:sz w:val="32"/>
          <w:szCs w:val="32"/>
        </w:rPr>
      </w:pPr>
      <w:r>
        <w:rPr>
          <w:b/>
          <w:bCs/>
          <w:sz w:val="32"/>
          <w:szCs w:val="32"/>
        </w:rPr>
        <w:t xml:space="preserve"> </w:t>
      </w:r>
    </w:p>
    <w:p w14:paraId="3514B140" w14:textId="77777777" w:rsidR="009D4898" w:rsidRDefault="00000000">
      <w:pPr>
        <w:spacing w:before="240" w:after="240"/>
        <w:jc w:val="center"/>
        <w:rPr>
          <w:b/>
          <w:bCs/>
          <w:sz w:val="32"/>
          <w:szCs w:val="32"/>
        </w:rPr>
      </w:pPr>
      <w:r>
        <w:rPr>
          <w:b/>
          <w:bCs/>
          <w:sz w:val="32"/>
          <w:szCs w:val="32"/>
        </w:rPr>
        <w:t xml:space="preserve"> </w:t>
      </w:r>
    </w:p>
    <w:p w14:paraId="75E0ABF4" w14:textId="77777777" w:rsidR="009D4898" w:rsidRDefault="00000000">
      <w:pPr>
        <w:spacing w:before="240" w:after="240"/>
        <w:jc w:val="center"/>
        <w:rPr>
          <w:b/>
          <w:bCs/>
          <w:sz w:val="32"/>
          <w:szCs w:val="32"/>
        </w:rPr>
      </w:pPr>
      <w:r>
        <w:rPr>
          <w:b/>
          <w:bCs/>
          <w:sz w:val="32"/>
          <w:szCs w:val="32"/>
        </w:rPr>
        <w:t>Student Name: Saloni Patel</w:t>
      </w:r>
    </w:p>
    <w:p w14:paraId="4731A953" w14:textId="77777777" w:rsidR="009D4898" w:rsidRDefault="00000000">
      <w:pPr>
        <w:spacing w:before="240" w:after="240"/>
        <w:jc w:val="center"/>
        <w:rPr>
          <w:b/>
          <w:bCs/>
          <w:sz w:val="32"/>
          <w:szCs w:val="32"/>
        </w:rPr>
      </w:pPr>
      <w:r>
        <w:rPr>
          <w:b/>
          <w:bCs/>
          <w:sz w:val="32"/>
          <w:szCs w:val="32"/>
        </w:rPr>
        <w:t>Student Number: 2408227</w:t>
      </w:r>
    </w:p>
    <w:p w14:paraId="5739AE64" w14:textId="77777777" w:rsidR="009D4898" w:rsidRDefault="00000000">
      <w:pPr>
        <w:spacing w:before="240" w:after="240"/>
        <w:jc w:val="center"/>
        <w:rPr>
          <w:b/>
          <w:bCs/>
          <w:sz w:val="32"/>
          <w:szCs w:val="32"/>
        </w:rPr>
      </w:pPr>
      <w:r>
        <w:rPr>
          <w:b/>
          <w:bCs/>
          <w:sz w:val="32"/>
          <w:szCs w:val="32"/>
        </w:rPr>
        <w:t xml:space="preserve">Supervisor Name: </w:t>
      </w:r>
      <w:proofErr w:type="spellStart"/>
      <w:r>
        <w:rPr>
          <w:b/>
          <w:bCs/>
          <w:sz w:val="32"/>
          <w:szCs w:val="32"/>
        </w:rPr>
        <w:t>Dladius</w:t>
      </w:r>
      <w:proofErr w:type="spellEnd"/>
      <w:r>
        <w:rPr>
          <w:b/>
          <w:bCs/>
          <w:sz w:val="32"/>
          <w:szCs w:val="32"/>
        </w:rPr>
        <w:t xml:space="preserve"> </w:t>
      </w:r>
      <w:proofErr w:type="spellStart"/>
      <w:r>
        <w:rPr>
          <w:b/>
          <w:bCs/>
          <w:sz w:val="32"/>
          <w:szCs w:val="32"/>
        </w:rPr>
        <w:t>Kulothungan</w:t>
      </w:r>
      <w:proofErr w:type="spellEnd"/>
    </w:p>
    <w:p w14:paraId="5DE5816D" w14:textId="48A32C35" w:rsidR="00F17050" w:rsidRDefault="00F17050">
      <w:pPr>
        <w:rPr>
          <w:b/>
          <w:bCs/>
          <w:sz w:val="32"/>
          <w:szCs w:val="32"/>
        </w:rPr>
      </w:pPr>
      <w:r>
        <w:rPr>
          <w:b/>
          <w:bCs/>
          <w:sz w:val="32"/>
          <w:szCs w:val="32"/>
        </w:rPr>
        <w:br w:type="page"/>
      </w:r>
    </w:p>
    <w:p w14:paraId="564691AA" w14:textId="549F143E" w:rsidR="00F17050" w:rsidRPr="00F17050" w:rsidRDefault="00F17050" w:rsidP="00F17050">
      <w:pPr>
        <w:jc w:val="center"/>
        <w:rPr>
          <w:b/>
          <w:bCs/>
          <w:lang w:val="en-IN"/>
        </w:rPr>
      </w:pPr>
      <w:r w:rsidRPr="00F17050">
        <w:rPr>
          <w:b/>
          <w:bCs/>
          <w:lang w:val="en-IN"/>
        </w:rPr>
        <w:lastRenderedPageBreak/>
        <w:t>Acknowledgement</w:t>
      </w:r>
    </w:p>
    <w:p w14:paraId="6C4F132D" w14:textId="1BBB0AB9" w:rsidR="00F17050" w:rsidRPr="00F17050" w:rsidRDefault="00C13345" w:rsidP="00C13345">
      <w:pPr>
        <w:rPr>
          <w:lang w:val="en-IN"/>
        </w:rPr>
      </w:pPr>
      <w:r w:rsidRPr="00C13345">
        <w:rPr>
          <w:lang w:val="en-IN"/>
        </w:rPr>
        <w:t xml:space="preserve">I would like to show my </w:t>
      </w:r>
      <w:r>
        <w:rPr>
          <w:lang w:val="en-IN"/>
        </w:rPr>
        <w:t>sincere</w:t>
      </w:r>
      <w:r w:rsidRPr="00C13345">
        <w:rPr>
          <w:lang w:val="en-IN"/>
        </w:rPr>
        <w:t xml:space="preserve"> appreciation to my supervisor, their vital guidance, helpful feedback, and the support they </w:t>
      </w:r>
      <w:r>
        <w:rPr>
          <w:lang w:val="en-IN"/>
        </w:rPr>
        <w:t>provided</w:t>
      </w:r>
      <w:r w:rsidRPr="00C13345">
        <w:rPr>
          <w:lang w:val="en-IN"/>
        </w:rPr>
        <w:t xml:space="preserve"> me all through this dissertation. I am also grateful to the participants who </w:t>
      </w:r>
      <w:r>
        <w:rPr>
          <w:lang w:val="en-IN"/>
        </w:rPr>
        <w:t>offered</w:t>
      </w:r>
      <w:r w:rsidRPr="00C13345">
        <w:rPr>
          <w:lang w:val="en-IN"/>
        </w:rPr>
        <w:t xml:space="preserve"> their precious time to take the survey. Lastly, I like the helpfulness and support of my family and friends in this academic process.</w:t>
      </w:r>
    </w:p>
    <w:p w14:paraId="3D18505E" w14:textId="77777777" w:rsidR="00F17050" w:rsidRDefault="00F17050">
      <w:pPr>
        <w:rPr>
          <w:b/>
          <w:bCs/>
          <w:lang w:val="en-IN"/>
        </w:rPr>
      </w:pPr>
      <w:r>
        <w:rPr>
          <w:b/>
          <w:bCs/>
          <w:lang w:val="en-IN"/>
        </w:rPr>
        <w:br w:type="page"/>
      </w:r>
    </w:p>
    <w:p w14:paraId="6A3CEE09" w14:textId="3656DAE5" w:rsidR="00F17050" w:rsidRPr="00F17050" w:rsidRDefault="00F17050" w:rsidP="00F17050">
      <w:pPr>
        <w:jc w:val="center"/>
        <w:rPr>
          <w:b/>
          <w:bCs/>
          <w:lang w:val="en-IN"/>
        </w:rPr>
      </w:pPr>
      <w:r w:rsidRPr="00F17050">
        <w:rPr>
          <w:b/>
          <w:bCs/>
          <w:lang w:val="en-IN"/>
        </w:rPr>
        <w:lastRenderedPageBreak/>
        <w:t>Abstract</w:t>
      </w:r>
    </w:p>
    <w:p w14:paraId="7D987C77" w14:textId="77777777" w:rsidR="00C13345" w:rsidRPr="00C13345" w:rsidRDefault="00C13345" w:rsidP="00C13345">
      <w:pPr>
        <w:rPr>
          <w:lang w:val="en-IN"/>
        </w:rPr>
      </w:pPr>
      <w:r w:rsidRPr="00C13345">
        <w:rPr>
          <w:lang w:val="en-IN"/>
        </w:rPr>
        <w:t>Corporate Social Responsibility (CSR) is proving a bigger strategic instrument to organisations that aim at building stronger brand images and increasing consumer confidence especially in advanced markets like that of the United Kingdom. This dissertation examines how CSR activities affect brand image and consumer trust, including the relative effect of the environmental dimension, the social dimension and the ethical dimension of CSR activities. The study gives the positivist philosophy and a quantitative research method guided by the Stakeholder Theory, Social Identity Theory, and Theory of Planned Behaviour.</w:t>
      </w:r>
    </w:p>
    <w:p w14:paraId="5DEBE747" w14:textId="77777777" w:rsidR="00C13345" w:rsidRPr="00C13345" w:rsidRDefault="00C13345" w:rsidP="00C13345">
      <w:pPr>
        <w:rPr>
          <w:lang w:val="en-IN"/>
        </w:rPr>
      </w:pPr>
      <w:r w:rsidRPr="00C13345">
        <w:rPr>
          <w:lang w:val="en-IN"/>
        </w:rPr>
        <w:t>A total of 100 consumers in the UK were responded to using an online questionnaire as the source of the primary data. The survey was done through Likert-scale items as the perceptions of CSR practises, brand image, and consumer trust were measured. Data analysis was done with SPSS and descriptive statistics were used to test the proposed research objectives and hypotheses under the application of Pearson correlation analysis and multiple regression.</w:t>
      </w:r>
    </w:p>
    <w:p w14:paraId="3E1466FC" w14:textId="77777777" w:rsidR="00C13345" w:rsidRPr="00C13345" w:rsidRDefault="00C13345" w:rsidP="00C13345">
      <w:pPr>
        <w:rPr>
          <w:lang w:val="en-IN"/>
        </w:rPr>
      </w:pPr>
      <w:r w:rsidRPr="00C13345">
        <w:rPr>
          <w:lang w:val="en-IN"/>
        </w:rPr>
        <w:t>The results are CSR has a positive relationship with brand image and consumer trust. Environmental CSR was found to be the most influential predictor of the two outcomes and in this case, it has a very strong effect on consumer trust. Social CSR also assisted greatly in trust formation although ethical CSR acted mostly as an underpinning expectation other than a powerful differentiating variable. The findings also indicate that CSR accounts more of the variance of consumer trust compared to brand image which implies that judgements of trust are more directly correlated to the perceptions of responsible corporate behaviour.</w:t>
      </w:r>
    </w:p>
    <w:p w14:paraId="64BF3E67" w14:textId="2FBFA35F" w:rsidR="00F17050" w:rsidRPr="00F17050" w:rsidRDefault="00C13345" w:rsidP="00C13345">
      <w:pPr>
        <w:rPr>
          <w:lang w:val="en-IN"/>
        </w:rPr>
      </w:pPr>
      <w:r w:rsidRPr="00C13345">
        <w:rPr>
          <w:lang w:val="en-IN"/>
        </w:rPr>
        <w:t>The study makes its contribution to the current body of CSR research through offering the UK-specific empirical data and promoting the difference in the impact of the dimensions of CSR on consumer perceptions. Practically speaking, the results provide practical implications that organisations that would like to have efficient CSR strategies in place to improve credibility, brand image, and long-lasting consumer faith.</w:t>
      </w:r>
    </w:p>
    <w:p w14:paraId="36E3BF87" w14:textId="77777777" w:rsidR="00F17050" w:rsidRDefault="00F17050" w:rsidP="00F17050"/>
    <w:p w14:paraId="5AE418FB" w14:textId="77777777" w:rsidR="009D4898" w:rsidRDefault="00000000">
      <w:r>
        <w:br w:type="page"/>
      </w:r>
    </w:p>
    <w:sdt>
      <w:sdtPr>
        <w:rPr>
          <w:rFonts w:ascii="Times New Roman" w:eastAsia="Times New Roman" w:hAnsi="Times New Roman" w:cs="Times New Roman"/>
          <w:color w:val="auto"/>
          <w:sz w:val="24"/>
          <w:szCs w:val="24"/>
          <w:lang w:val="en-GB" w:eastAsia="zh-CN"/>
        </w:rPr>
        <w:id w:val="-949544496"/>
        <w:docPartObj>
          <w:docPartGallery w:val="Table of Contents"/>
          <w:docPartUnique/>
        </w:docPartObj>
      </w:sdtPr>
      <w:sdtEndPr>
        <w:rPr>
          <w:b/>
          <w:bCs/>
          <w:noProof/>
        </w:rPr>
      </w:sdtEndPr>
      <w:sdtContent>
        <w:p w14:paraId="4524638C" w14:textId="6517C731" w:rsidR="00505B6E" w:rsidRPr="00F17050" w:rsidRDefault="00505B6E" w:rsidP="00F17050">
          <w:pPr>
            <w:pStyle w:val="TOCHeading"/>
            <w:spacing w:before="0" w:line="360" w:lineRule="auto"/>
            <w:jc w:val="center"/>
            <w:rPr>
              <w:rFonts w:ascii="Times New Roman" w:hAnsi="Times New Roman" w:cs="Times New Roman"/>
              <w:b/>
              <w:bCs/>
              <w:color w:val="000000" w:themeColor="text1"/>
              <w:sz w:val="28"/>
              <w:szCs w:val="28"/>
            </w:rPr>
          </w:pPr>
          <w:r w:rsidRPr="00F17050">
            <w:rPr>
              <w:rFonts w:ascii="Times New Roman" w:hAnsi="Times New Roman" w:cs="Times New Roman"/>
              <w:b/>
              <w:bCs/>
              <w:color w:val="000000" w:themeColor="text1"/>
              <w:sz w:val="28"/>
              <w:szCs w:val="28"/>
            </w:rPr>
            <w:t>Table of Contents</w:t>
          </w:r>
        </w:p>
        <w:p w14:paraId="39490653" w14:textId="34EEF296" w:rsidR="00F17050" w:rsidRDefault="00505B6E">
          <w:pPr>
            <w:pStyle w:val="TOC1"/>
            <w:tabs>
              <w:tab w:val="right" w:leader="dot" w:pos="9019"/>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20378899" w:history="1">
            <w:r w:rsidR="00F17050" w:rsidRPr="00934F42">
              <w:rPr>
                <w:rStyle w:val="Hyperlink"/>
                <w:noProof/>
              </w:rPr>
              <w:t>CHAPTER 1: INTRODUCTION</w:t>
            </w:r>
            <w:r w:rsidR="00F17050">
              <w:rPr>
                <w:noProof/>
                <w:webHidden/>
              </w:rPr>
              <w:tab/>
            </w:r>
            <w:r w:rsidR="00F17050">
              <w:rPr>
                <w:noProof/>
                <w:webHidden/>
              </w:rPr>
              <w:fldChar w:fldCharType="begin"/>
            </w:r>
            <w:r w:rsidR="00F17050">
              <w:rPr>
                <w:noProof/>
                <w:webHidden/>
              </w:rPr>
              <w:instrText xml:space="preserve"> PAGEREF _Toc220378899 \h </w:instrText>
            </w:r>
            <w:r w:rsidR="00F17050">
              <w:rPr>
                <w:noProof/>
                <w:webHidden/>
              </w:rPr>
            </w:r>
            <w:r w:rsidR="00F17050">
              <w:rPr>
                <w:noProof/>
                <w:webHidden/>
              </w:rPr>
              <w:fldChar w:fldCharType="separate"/>
            </w:r>
            <w:r w:rsidR="00F17050">
              <w:rPr>
                <w:noProof/>
                <w:webHidden/>
              </w:rPr>
              <w:t>7</w:t>
            </w:r>
            <w:r w:rsidR="00F17050">
              <w:rPr>
                <w:noProof/>
                <w:webHidden/>
              </w:rPr>
              <w:fldChar w:fldCharType="end"/>
            </w:r>
          </w:hyperlink>
        </w:p>
        <w:p w14:paraId="41846050" w14:textId="31A9768A"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0" w:history="1">
            <w:r w:rsidR="00F17050" w:rsidRPr="00934F42">
              <w:rPr>
                <w:rStyle w:val="Hyperlink"/>
                <w:noProof/>
              </w:rPr>
              <w:t>1.1 Introduction to Chapter</w:t>
            </w:r>
            <w:r w:rsidR="00F17050">
              <w:rPr>
                <w:noProof/>
                <w:webHidden/>
              </w:rPr>
              <w:tab/>
            </w:r>
            <w:r w:rsidR="00F17050">
              <w:rPr>
                <w:noProof/>
                <w:webHidden/>
              </w:rPr>
              <w:fldChar w:fldCharType="begin"/>
            </w:r>
            <w:r w:rsidR="00F17050">
              <w:rPr>
                <w:noProof/>
                <w:webHidden/>
              </w:rPr>
              <w:instrText xml:space="preserve"> PAGEREF _Toc220378900 \h </w:instrText>
            </w:r>
            <w:r w:rsidR="00F17050">
              <w:rPr>
                <w:noProof/>
                <w:webHidden/>
              </w:rPr>
            </w:r>
            <w:r w:rsidR="00F17050">
              <w:rPr>
                <w:noProof/>
                <w:webHidden/>
              </w:rPr>
              <w:fldChar w:fldCharType="separate"/>
            </w:r>
            <w:r w:rsidR="00F17050">
              <w:rPr>
                <w:noProof/>
                <w:webHidden/>
              </w:rPr>
              <w:t>7</w:t>
            </w:r>
            <w:r w:rsidR="00F17050">
              <w:rPr>
                <w:noProof/>
                <w:webHidden/>
              </w:rPr>
              <w:fldChar w:fldCharType="end"/>
            </w:r>
          </w:hyperlink>
        </w:p>
        <w:p w14:paraId="0E6FC5D1" w14:textId="4B16C504"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1" w:history="1">
            <w:r w:rsidR="00F17050" w:rsidRPr="00934F42">
              <w:rPr>
                <w:rStyle w:val="Hyperlink"/>
                <w:noProof/>
              </w:rPr>
              <w:t>1.2 Background of the Study</w:t>
            </w:r>
            <w:r w:rsidR="00F17050">
              <w:rPr>
                <w:noProof/>
                <w:webHidden/>
              </w:rPr>
              <w:tab/>
            </w:r>
            <w:r w:rsidR="00F17050">
              <w:rPr>
                <w:noProof/>
                <w:webHidden/>
              </w:rPr>
              <w:fldChar w:fldCharType="begin"/>
            </w:r>
            <w:r w:rsidR="00F17050">
              <w:rPr>
                <w:noProof/>
                <w:webHidden/>
              </w:rPr>
              <w:instrText xml:space="preserve"> PAGEREF _Toc220378901 \h </w:instrText>
            </w:r>
            <w:r w:rsidR="00F17050">
              <w:rPr>
                <w:noProof/>
                <w:webHidden/>
              </w:rPr>
            </w:r>
            <w:r w:rsidR="00F17050">
              <w:rPr>
                <w:noProof/>
                <w:webHidden/>
              </w:rPr>
              <w:fldChar w:fldCharType="separate"/>
            </w:r>
            <w:r w:rsidR="00F17050">
              <w:rPr>
                <w:noProof/>
                <w:webHidden/>
              </w:rPr>
              <w:t>7</w:t>
            </w:r>
            <w:r w:rsidR="00F17050">
              <w:rPr>
                <w:noProof/>
                <w:webHidden/>
              </w:rPr>
              <w:fldChar w:fldCharType="end"/>
            </w:r>
          </w:hyperlink>
        </w:p>
        <w:p w14:paraId="710493DA" w14:textId="3F5D92EA"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2" w:history="1">
            <w:r w:rsidR="00F17050" w:rsidRPr="00934F42">
              <w:rPr>
                <w:rStyle w:val="Hyperlink"/>
                <w:noProof/>
              </w:rPr>
              <w:t>1.3 Research Rationale / Problem Statement</w:t>
            </w:r>
            <w:r w:rsidR="00F17050">
              <w:rPr>
                <w:noProof/>
                <w:webHidden/>
              </w:rPr>
              <w:tab/>
            </w:r>
            <w:r w:rsidR="00F17050">
              <w:rPr>
                <w:noProof/>
                <w:webHidden/>
              </w:rPr>
              <w:fldChar w:fldCharType="begin"/>
            </w:r>
            <w:r w:rsidR="00F17050">
              <w:rPr>
                <w:noProof/>
                <w:webHidden/>
              </w:rPr>
              <w:instrText xml:space="preserve"> PAGEREF _Toc220378902 \h </w:instrText>
            </w:r>
            <w:r w:rsidR="00F17050">
              <w:rPr>
                <w:noProof/>
                <w:webHidden/>
              </w:rPr>
            </w:r>
            <w:r w:rsidR="00F17050">
              <w:rPr>
                <w:noProof/>
                <w:webHidden/>
              </w:rPr>
              <w:fldChar w:fldCharType="separate"/>
            </w:r>
            <w:r w:rsidR="00F17050">
              <w:rPr>
                <w:noProof/>
                <w:webHidden/>
              </w:rPr>
              <w:t>8</w:t>
            </w:r>
            <w:r w:rsidR="00F17050">
              <w:rPr>
                <w:noProof/>
                <w:webHidden/>
              </w:rPr>
              <w:fldChar w:fldCharType="end"/>
            </w:r>
          </w:hyperlink>
        </w:p>
        <w:p w14:paraId="57A9037C" w14:textId="209013FF"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3" w:history="1">
            <w:r w:rsidR="00F17050" w:rsidRPr="00934F42">
              <w:rPr>
                <w:rStyle w:val="Hyperlink"/>
                <w:noProof/>
              </w:rPr>
              <w:t>1.4 Research Aim</w:t>
            </w:r>
            <w:r w:rsidR="00F17050">
              <w:rPr>
                <w:noProof/>
                <w:webHidden/>
              </w:rPr>
              <w:tab/>
            </w:r>
            <w:r w:rsidR="00F17050">
              <w:rPr>
                <w:noProof/>
                <w:webHidden/>
              </w:rPr>
              <w:fldChar w:fldCharType="begin"/>
            </w:r>
            <w:r w:rsidR="00F17050">
              <w:rPr>
                <w:noProof/>
                <w:webHidden/>
              </w:rPr>
              <w:instrText xml:space="preserve"> PAGEREF _Toc220378903 \h </w:instrText>
            </w:r>
            <w:r w:rsidR="00F17050">
              <w:rPr>
                <w:noProof/>
                <w:webHidden/>
              </w:rPr>
            </w:r>
            <w:r w:rsidR="00F17050">
              <w:rPr>
                <w:noProof/>
                <w:webHidden/>
              </w:rPr>
              <w:fldChar w:fldCharType="separate"/>
            </w:r>
            <w:r w:rsidR="00F17050">
              <w:rPr>
                <w:noProof/>
                <w:webHidden/>
              </w:rPr>
              <w:t>8</w:t>
            </w:r>
            <w:r w:rsidR="00F17050">
              <w:rPr>
                <w:noProof/>
                <w:webHidden/>
              </w:rPr>
              <w:fldChar w:fldCharType="end"/>
            </w:r>
          </w:hyperlink>
        </w:p>
        <w:p w14:paraId="09F79E77" w14:textId="3D26A346"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4" w:history="1">
            <w:r w:rsidR="00F17050" w:rsidRPr="00934F42">
              <w:rPr>
                <w:rStyle w:val="Hyperlink"/>
                <w:noProof/>
              </w:rPr>
              <w:t>1.5 Research Objectives</w:t>
            </w:r>
            <w:r w:rsidR="00F17050">
              <w:rPr>
                <w:noProof/>
                <w:webHidden/>
              </w:rPr>
              <w:tab/>
            </w:r>
            <w:r w:rsidR="00F17050">
              <w:rPr>
                <w:noProof/>
                <w:webHidden/>
              </w:rPr>
              <w:fldChar w:fldCharType="begin"/>
            </w:r>
            <w:r w:rsidR="00F17050">
              <w:rPr>
                <w:noProof/>
                <w:webHidden/>
              </w:rPr>
              <w:instrText xml:space="preserve"> PAGEREF _Toc220378904 \h </w:instrText>
            </w:r>
            <w:r w:rsidR="00F17050">
              <w:rPr>
                <w:noProof/>
                <w:webHidden/>
              </w:rPr>
            </w:r>
            <w:r w:rsidR="00F17050">
              <w:rPr>
                <w:noProof/>
                <w:webHidden/>
              </w:rPr>
              <w:fldChar w:fldCharType="separate"/>
            </w:r>
            <w:r w:rsidR="00F17050">
              <w:rPr>
                <w:noProof/>
                <w:webHidden/>
              </w:rPr>
              <w:t>8</w:t>
            </w:r>
            <w:r w:rsidR="00F17050">
              <w:rPr>
                <w:noProof/>
                <w:webHidden/>
              </w:rPr>
              <w:fldChar w:fldCharType="end"/>
            </w:r>
          </w:hyperlink>
        </w:p>
        <w:p w14:paraId="7B86FCB7" w14:textId="0BBFC123"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5" w:history="1">
            <w:r w:rsidR="00F17050" w:rsidRPr="00934F42">
              <w:rPr>
                <w:rStyle w:val="Hyperlink"/>
                <w:noProof/>
              </w:rPr>
              <w:t>1.6 Research Questions</w:t>
            </w:r>
            <w:r w:rsidR="00F17050">
              <w:rPr>
                <w:noProof/>
                <w:webHidden/>
              </w:rPr>
              <w:tab/>
            </w:r>
            <w:r w:rsidR="00F17050">
              <w:rPr>
                <w:noProof/>
                <w:webHidden/>
              </w:rPr>
              <w:fldChar w:fldCharType="begin"/>
            </w:r>
            <w:r w:rsidR="00F17050">
              <w:rPr>
                <w:noProof/>
                <w:webHidden/>
              </w:rPr>
              <w:instrText xml:space="preserve"> PAGEREF _Toc220378905 \h </w:instrText>
            </w:r>
            <w:r w:rsidR="00F17050">
              <w:rPr>
                <w:noProof/>
                <w:webHidden/>
              </w:rPr>
            </w:r>
            <w:r w:rsidR="00F17050">
              <w:rPr>
                <w:noProof/>
                <w:webHidden/>
              </w:rPr>
              <w:fldChar w:fldCharType="separate"/>
            </w:r>
            <w:r w:rsidR="00F17050">
              <w:rPr>
                <w:noProof/>
                <w:webHidden/>
              </w:rPr>
              <w:t>9</w:t>
            </w:r>
            <w:r w:rsidR="00F17050">
              <w:rPr>
                <w:noProof/>
                <w:webHidden/>
              </w:rPr>
              <w:fldChar w:fldCharType="end"/>
            </w:r>
          </w:hyperlink>
        </w:p>
        <w:p w14:paraId="0499EF3F" w14:textId="65458DB2"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6" w:history="1">
            <w:r w:rsidR="00F17050" w:rsidRPr="00934F42">
              <w:rPr>
                <w:rStyle w:val="Hyperlink"/>
                <w:noProof/>
              </w:rPr>
              <w:t>1.7 Research Hypotheses</w:t>
            </w:r>
            <w:r w:rsidR="00F17050">
              <w:rPr>
                <w:noProof/>
                <w:webHidden/>
              </w:rPr>
              <w:tab/>
            </w:r>
            <w:r w:rsidR="00F17050">
              <w:rPr>
                <w:noProof/>
                <w:webHidden/>
              </w:rPr>
              <w:fldChar w:fldCharType="begin"/>
            </w:r>
            <w:r w:rsidR="00F17050">
              <w:rPr>
                <w:noProof/>
                <w:webHidden/>
              </w:rPr>
              <w:instrText xml:space="preserve"> PAGEREF _Toc220378906 \h </w:instrText>
            </w:r>
            <w:r w:rsidR="00F17050">
              <w:rPr>
                <w:noProof/>
                <w:webHidden/>
              </w:rPr>
            </w:r>
            <w:r w:rsidR="00F17050">
              <w:rPr>
                <w:noProof/>
                <w:webHidden/>
              </w:rPr>
              <w:fldChar w:fldCharType="separate"/>
            </w:r>
            <w:r w:rsidR="00F17050">
              <w:rPr>
                <w:noProof/>
                <w:webHidden/>
              </w:rPr>
              <w:t>9</w:t>
            </w:r>
            <w:r w:rsidR="00F17050">
              <w:rPr>
                <w:noProof/>
                <w:webHidden/>
              </w:rPr>
              <w:fldChar w:fldCharType="end"/>
            </w:r>
          </w:hyperlink>
        </w:p>
        <w:p w14:paraId="207BF39E" w14:textId="5FC4C0D7"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7" w:history="1">
            <w:r w:rsidR="00F17050" w:rsidRPr="00934F42">
              <w:rPr>
                <w:rStyle w:val="Hyperlink"/>
                <w:noProof/>
              </w:rPr>
              <w:t>1.8 Significance of the Study</w:t>
            </w:r>
            <w:r w:rsidR="00F17050">
              <w:rPr>
                <w:noProof/>
                <w:webHidden/>
              </w:rPr>
              <w:tab/>
            </w:r>
            <w:r w:rsidR="00F17050">
              <w:rPr>
                <w:noProof/>
                <w:webHidden/>
              </w:rPr>
              <w:fldChar w:fldCharType="begin"/>
            </w:r>
            <w:r w:rsidR="00F17050">
              <w:rPr>
                <w:noProof/>
                <w:webHidden/>
              </w:rPr>
              <w:instrText xml:space="preserve"> PAGEREF _Toc220378907 \h </w:instrText>
            </w:r>
            <w:r w:rsidR="00F17050">
              <w:rPr>
                <w:noProof/>
                <w:webHidden/>
              </w:rPr>
            </w:r>
            <w:r w:rsidR="00F17050">
              <w:rPr>
                <w:noProof/>
                <w:webHidden/>
              </w:rPr>
              <w:fldChar w:fldCharType="separate"/>
            </w:r>
            <w:r w:rsidR="00F17050">
              <w:rPr>
                <w:noProof/>
                <w:webHidden/>
              </w:rPr>
              <w:t>9</w:t>
            </w:r>
            <w:r w:rsidR="00F17050">
              <w:rPr>
                <w:noProof/>
                <w:webHidden/>
              </w:rPr>
              <w:fldChar w:fldCharType="end"/>
            </w:r>
          </w:hyperlink>
        </w:p>
        <w:p w14:paraId="4E3DC2EC" w14:textId="34C96636"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08" w:history="1">
            <w:r w:rsidR="00F17050" w:rsidRPr="00934F42">
              <w:rPr>
                <w:rStyle w:val="Hyperlink"/>
                <w:noProof/>
              </w:rPr>
              <w:t>1.9 Dissertation Structure</w:t>
            </w:r>
            <w:r w:rsidR="00F17050">
              <w:rPr>
                <w:noProof/>
                <w:webHidden/>
              </w:rPr>
              <w:tab/>
            </w:r>
            <w:r w:rsidR="00F17050">
              <w:rPr>
                <w:noProof/>
                <w:webHidden/>
              </w:rPr>
              <w:fldChar w:fldCharType="begin"/>
            </w:r>
            <w:r w:rsidR="00F17050">
              <w:rPr>
                <w:noProof/>
                <w:webHidden/>
              </w:rPr>
              <w:instrText xml:space="preserve"> PAGEREF _Toc220378908 \h </w:instrText>
            </w:r>
            <w:r w:rsidR="00F17050">
              <w:rPr>
                <w:noProof/>
                <w:webHidden/>
              </w:rPr>
            </w:r>
            <w:r w:rsidR="00F17050">
              <w:rPr>
                <w:noProof/>
                <w:webHidden/>
              </w:rPr>
              <w:fldChar w:fldCharType="separate"/>
            </w:r>
            <w:r w:rsidR="00F17050">
              <w:rPr>
                <w:noProof/>
                <w:webHidden/>
              </w:rPr>
              <w:t>10</w:t>
            </w:r>
            <w:r w:rsidR="00F17050">
              <w:rPr>
                <w:noProof/>
                <w:webHidden/>
              </w:rPr>
              <w:fldChar w:fldCharType="end"/>
            </w:r>
          </w:hyperlink>
        </w:p>
        <w:p w14:paraId="326BBF5D" w14:textId="081FFD41" w:rsidR="00F17050"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0378909" w:history="1">
            <w:r w:rsidR="00F17050" w:rsidRPr="00934F42">
              <w:rPr>
                <w:rStyle w:val="Hyperlink"/>
                <w:noProof/>
              </w:rPr>
              <w:t>CHAPTER 2: LITERATURE REVIEW</w:t>
            </w:r>
            <w:r w:rsidR="00F17050">
              <w:rPr>
                <w:noProof/>
                <w:webHidden/>
              </w:rPr>
              <w:tab/>
            </w:r>
            <w:r w:rsidR="00F17050">
              <w:rPr>
                <w:noProof/>
                <w:webHidden/>
              </w:rPr>
              <w:fldChar w:fldCharType="begin"/>
            </w:r>
            <w:r w:rsidR="00F17050">
              <w:rPr>
                <w:noProof/>
                <w:webHidden/>
              </w:rPr>
              <w:instrText xml:space="preserve"> PAGEREF _Toc220378909 \h </w:instrText>
            </w:r>
            <w:r w:rsidR="00F17050">
              <w:rPr>
                <w:noProof/>
                <w:webHidden/>
              </w:rPr>
            </w:r>
            <w:r w:rsidR="00F17050">
              <w:rPr>
                <w:noProof/>
                <w:webHidden/>
              </w:rPr>
              <w:fldChar w:fldCharType="separate"/>
            </w:r>
            <w:r w:rsidR="00F17050">
              <w:rPr>
                <w:noProof/>
                <w:webHidden/>
              </w:rPr>
              <w:t>11</w:t>
            </w:r>
            <w:r w:rsidR="00F17050">
              <w:rPr>
                <w:noProof/>
                <w:webHidden/>
              </w:rPr>
              <w:fldChar w:fldCharType="end"/>
            </w:r>
          </w:hyperlink>
        </w:p>
        <w:p w14:paraId="6A990E47" w14:textId="6AF25D78"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10" w:history="1">
            <w:r w:rsidR="00F17050" w:rsidRPr="00934F42">
              <w:rPr>
                <w:rStyle w:val="Hyperlink"/>
                <w:noProof/>
              </w:rPr>
              <w:t>2.1 Introduction to Literature Review</w:t>
            </w:r>
            <w:r w:rsidR="00F17050">
              <w:rPr>
                <w:noProof/>
                <w:webHidden/>
              </w:rPr>
              <w:tab/>
            </w:r>
            <w:r w:rsidR="00F17050">
              <w:rPr>
                <w:noProof/>
                <w:webHidden/>
              </w:rPr>
              <w:fldChar w:fldCharType="begin"/>
            </w:r>
            <w:r w:rsidR="00F17050">
              <w:rPr>
                <w:noProof/>
                <w:webHidden/>
              </w:rPr>
              <w:instrText xml:space="preserve"> PAGEREF _Toc220378910 \h </w:instrText>
            </w:r>
            <w:r w:rsidR="00F17050">
              <w:rPr>
                <w:noProof/>
                <w:webHidden/>
              </w:rPr>
            </w:r>
            <w:r w:rsidR="00F17050">
              <w:rPr>
                <w:noProof/>
                <w:webHidden/>
              </w:rPr>
              <w:fldChar w:fldCharType="separate"/>
            </w:r>
            <w:r w:rsidR="00F17050">
              <w:rPr>
                <w:noProof/>
                <w:webHidden/>
              </w:rPr>
              <w:t>11</w:t>
            </w:r>
            <w:r w:rsidR="00F17050">
              <w:rPr>
                <w:noProof/>
                <w:webHidden/>
              </w:rPr>
              <w:fldChar w:fldCharType="end"/>
            </w:r>
          </w:hyperlink>
        </w:p>
        <w:p w14:paraId="0CC59C2D" w14:textId="4B323F79"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11" w:history="1">
            <w:r w:rsidR="00F17050" w:rsidRPr="00934F42">
              <w:rPr>
                <w:rStyle w:val="Hyperlink"/>
                <w:noProof/>
              </w:rPr>
              <w:t>2.2 Conceptual Foundations</w:t>
            </w:r>
            <w:r w:rsidR="00F17050">
              <w:rPr>
                <w:noProof/>
                <w:webHidden/>
              </w:rPr>
              <w:tab/>
            </w:r>
            <w:r w:rsidR="00F17050">
              <w:rPr>
                <w:noProof/>
                <w:webHidden/>
              </w:rPr>
              <w:fldChar w:fldCharType="begin"/>
            </w:r>
            <w:r w:rsidR="00F17050">
              <w:rPr>
                <w:noProof/>
                <w:webHidden/>
              </w:rPr>
              <w:instrText xml:space="preserve"> PAGEREF _Toc220378911 \h </w:instrText>
            </w:r>
            <w:r w:rsidR="00F17050">
              <w:rPr>
                <w:noProof/>
                <w:webHidden/>
              </w:rPr>
            </w:r>
            <w:r w:rsidR="00F17050">
              <w:rPr>
                <w:noProof/>
                <w:webHidden/>
              </w:rPr>
              <w:fldChar w:fldCharType="separate"/>
            </w:r>
            <w:r w:rsidR="00F17050">
              <w:rPr>
                <w:noProof/>
                <w:webHidden/>
              </w:rPr>
              <w:t>11</w:t>
            </w:r>
            <w:r w:rsidR="00F17050">
              <w:rPr>
                <w:noProof/>
                <w:webHidden/>
              </w:rPr>
              <w:fldChar w:fldCharType="end"/>
            </w:r>
          </w:hyperlink>
        </w:p>
        <w:p w14:paraId="140530C9" w14:textId="2DC80EE8"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12" w:history="1">
            <w:r w:rsidR="00F17050" w:rsidRPr="00934F42">
              <w:rPr>
                <w:rStyle w:val="Hyperlink"/>
                <w:noProof/>
              </w:rPr>
              <w:t>2.2.1 Corporate Social Responsibility (CSR)</w:t>
            </w:r>
            <w:r w:rsidR="00F17050">
              <w:rPr>
                <w:noProof/>
                <w:webHidden/>
              </w:rPr>
              <w:tab/>
            </w:r>
            <w:r w:rsidR="00F17050">
              <w:rPr>
                <w:noProof/>
                <w:webHidden/>
              </w:rPr>
              <w:fldChar w:fldCharType="begin"/>
            </w:r>
            <w:r w:rsidR="00F17050">
              <w:rPr>
                <w:noProof/>
                <w:webHidden/>
              </w:rPr>
              <w:instrText xml:space="preserve"> PAGEREF _Toc220378912 \h </w:instrText>
            </w:r>
            <w:r w:rsidR="00F17050">
              <w:rPr>
                <w:noProof/>
                <w:webHidden/>
              </w:rPr>
            </w:r>
            <w:r w:rsidR="00F17050">
              <w:rPr>
                <w:noProof/>
                <w:webHidden/>
              </w:rPr>
              <w:fldChar w:fldCharType="separate"/>
            </w:r>
            <w:r w:rsidR="00F17050">
              <w:rPr>
                <w:noProof/>
                <w:webHidden/>
              </w:rPr>
              <w:t>11</w:t>
            </w:r>
            <w:r w:rsidR="00F17050">
              <w:rPr>
                <w:noProof/>
                <w:webHidden/>
              </w:rPr>
              <w:fldChar w:fldCharType="end"/>
            </w:r>
          </w:hyperlink>
        </w:p>
        <w:p w14:paraId="262D389B" w14:textId="41EA969B"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13" w:history="1">
            <w:r w:rsidR="00F17050" w:rsidRPr="00934F42">
              <w:rPr>
                <w:rStyle w:val="Hyperlink"/>
                <w:noProof/>
              </w:rPr>
              <w:t>2.2.2 Brand Image</w:t>
            </w:r>
            <w:r w:rsidR="00F17050">
              <w:rPr>
                <w:noProof/>
                <w:webHidden/>
              </w:rPr>
              <w:tab/>
            </w:r>
            <w:r w:rsidR="00F17050">
              <w:rPr>
                <w:noProof/>
                <w:webHidden/>
              </w:rPr>
              <w:fldChar w:fldCharType="begin"/>
            </w:r>
            <w:r w:rsidR="00F17050">
              <w:rPr>
                <w:noProof/>
                <w:webHidden/>
              </w:rPr>
              <w:instrText xml:space="preserve"> PAGEREF _Toc220378913 \h </w:instrText>
            </w:r>
            <w:r w:rsidR="00F17050">
              <w:rPr>
                <w:noProof/>
                <w:webHidden/>
              </w:rPr>
            </w:r>
            <w:r w:rsidR="00F17050">
              <w:rPr>
                <w:noProof/>
                <w:webHidden/>
              </w:rPr>
              <w:fldChar w:fldCharType="separate"/>
            </w:r>
            <w:r w:rsidR="00F17050">
              <w:rPr>
                <w:noProof/>
                <w:webHidden/>
              </w:rPr>
              <w:t>12</w:t>
            </w:r>
            <w:r w:rsidR="00F17050">
              <w:rPr>
                <w:noProof/>
                <w:webHidden/>
              </w:rPr>
              <w:fldChar w:fldCharType="end"/>
            </w:r>
          </w:hyperlink>
        </w:p>
        <w:p w14:paraId="2FE164E2" w14:textId="49456090"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14" w:history="1">
            <w:r w:rsidR="00F17050" w:rsidRPr="00934F42">
              <w:rPr>
                <w:rStyle w:val="Hyperlink"/>
                <w:noProof/>
              </w:rPr>
              <w:t>2.2.3 Consumer Trust</w:t>
            </w:r>
            <w:r w:rsidR="00F17050">
              <w:rPr>
                <w:noProof/>
                <w:webHidden/>
              </w:rPr>
              <w:tab/>
            </w:r>
            <w:r w:rsidR="00F17050">
              <w:rPr>
                <w:noProof/>
                <w:webHidden/>
              </w:rPr>
              <w:fldChar w:fldCharType="begin"/>
            </w:r>
            <w:r w:rsidR="00F17050">
              <w:rPr>
                <w:noProof/>
                <w:webHidden/>
              </w:rPr>
              <w:instrText xml:space="preserve"> PAGEREF _Toc220378914 \h </w:instrText>
            </w:r>
            <w:r w:rsidR="00F17050">
              <w:rPr>
                <w:noProof/>
                <w:webHidden/>
              </w:rPr>
            </w:r>
            <w:r w:rsidR="00F17050">
              <w:rPr>
                <w:noProof/>
                <w:webHidden/>
              </w:rPr>
              <w:fldChar w:fldCharType="separate"/>
            </w:r>
            <w:r w:rsidR="00F17050">
              <w:rPr>
                <w:noProof/>
                <w:webHidden/>
              </w:rPr>
              <w:t>12</w:t>
            </w:r>
            <w:r w:rsidR="00F17050">
              <w:rPr>
                <w:noProof/>
                <w:webHidden/>
              </w:rPr>
              <w:fldChar w:fldCharType="end"/>
            </w:r>
          </w:hyperlink>
        </w:p>
        <w:p w14:paraId="74E7EC05" w14:textId="4A3F44C0"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15" w:history="1">
            <w:r w:rsidR="00F17050" w:rsidRPr="00934F42">
              <w:rPr>
                <w:rStyle w:val="Hyperlink"/>
                <w:noProof/>
              </w:rPr>
              <w:t>2.3 Theoretical Framework</w:t>
            </w:r>
            <w:r w:rsidR="00F17050">
              <w:rPr>
                <w:noProof/>
                <w:webHidden/>
              </w:rPr>
              <w:tab/>
            </w:r>
            <w:r w:rsidR="00F17050">
              <w:rPr>
                <w:noProof/>
                <w:webHidden/>
              </w:rPr>
              <w:fldChar w:fldCharType="begin"/>
            </w:r>
            <w:r w:rsidR="00F17050">
              <w:rPr>
                <w:noProof/>
                <w:webHidden/>
              </w:rPr>
              <w:instrText xml:space="preserve"> PAGEREF _Toc220378915 \h </w:instrText>
            </w:r>
            <w:r w:rsidR="00F17050">
              <w:rPr>
                <w:noProof/>
                <w:webHidden/>
              </w:rPr>
            </w:r>
            <w:r w:rsidR="00F17050">
              <w:rPr>
                <w:noProof/>
                <w:webHidden/>
              </w:rPr>
              <w:fldChar w:fldCharType="separate"/>
            </w:r>
            <w:r w:rsidR="00F17050">
              <w:rPr>
                <w:noProof/>
                <w:webHidden/>
              </w:rPr>
              <w:t>13</w:t>
            </w:r>
            <w:r w:rsidR="00F17050">
              <w:rPr>
                <w:noProof/>
                <w:webHidden/>
              </w:rPr>
              <w:fldChar w:fldCharType="end"/>
            </w:r>
          </w:hyperlink>
        </w:p>
        <w:p w14:paraId="00566552" w14:textId="1834FF88"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16" w:history="1">
            <w:r w:rsidR="00F17050" w:rsidRPr="00934F42">
              <w:rPr>
                <w:rStyle w:val="Hyperlink"/>
                <w:noProof/>
              </w:rPr>
              <w:t>2.3.1 Stakeholder Theory</w:t>
            </w:r>
            <w:r w:rsidR="00F17050">
              <w:rPr>
                <w:noProof/>
                <w:webHidden/>
              </w:rPr>
              <w:tab/>
            </w:r>
            <w:r w:rsidR="00F17050">
              <w:rPr>
                <w:noProof/>
                <w:webHidden/>
              </w:rPr>
              <w:fldChar w:fldCharType="begin"/>
            </w:r>
            <w:r w:rsidR="00F17050">
              <w:rPr>
                <w:noProof/>
                <w:webHidden/>
              </w:rPr>
              <w:instrText xml:space="preserve"> PAGEREF _Toc220378916 \h </w:instrText>
            </w:r>
            <w:r w:rsidR="00F17050">
              <w:rPr>
                <w:noProof/>
                <w:webHidden/>
              </w:rPr>
            </w:r>
            <w:r w:rsidR="00F17050">
              <w:rPr>
                <w:noProof/>
                <w:webHidden/>
              </w:rPr>
              <w:fldChar w:fldCharType="separate"/>
            </w:r>
            <w:r w:rsidR="00F17050">
              <w:rPr>
                <w:noProof/>
                <w:webHidden/>
              </w:rPr>
              <w:t>13</w:t>
            </w:r>
            <w:r w:rsidR="00F17050">
              <w:rPr>
                <w:noProof/>
                <w:webHidden/>
              </w:rPr>
              <w:fldChar w:fldCharType="end"/>
            </w:r>
          </w:hyperlink>
        </w:p>
        <w:p w14:paraId="0D79A4AD" w14:textId="24B958BF"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17" w:history="1">
            <w:r w:rsidR="00F17050" w:rsidRPr="00934F42">
              <w:rPr>
                <w:rStyle w:val="Hyperlink"/>
                <w:noProof/>
              </w:rPr>
              <w:t>2.3.2 Social Identity Theory</w:t>
            </w:r>
            <w:r w:rsidR="00F17050">
              <w:rPr>
                <w:noProof/>
                <w:webHidden/>
              </w:rPr>
              <w:tab/>
            </w:r>
            <w:r w:rsidR="00F17050">
              <w:rPr>
                <w:noProof/>
                <w:webHidden/>
              </w:rPr>
              <w:fldChar w:fldCharType="begin"/>
            </w:r>
            <w:r w:rsidR="00F17050">
              <w:rPr>
                <w:noProof/>
                <w:webHidden/>
              </w:rPr>
              <w:instrText xml:space="preserve"> PAGEREF _Toc220378917 \h </w:instrText>
            </w:r>
            <w:r w:rsidR="00F17050">
              <w:rPr>
                <w:noProof/>
                <w:webHidden/>
              </w:rPr>
            </w:r>
            <w:r w:rsidR="00F17050">
              <w:rPr>
                <w:noProof/>
                <w:webHidden/>
              </w:rPr>
              <w:fldChar w:fldCharType="separate"/>
            </w:r>
            <w:r w:rsidR="00F17050">
              <w:rPr>
                <w:noProof/>
                <w:webHidden/>
              </w:rPr>
              <w:t>14</w:t>
            </w:r>
            <w:r w:rsidR="00F17050">
              <w:rPr>
                <w:noProof/>
                <w:webHidden/>
              </w:rPr>
              <w:fldChar w:fldCharType="end"/>
            </w:r>
          </w:hyperlink>
        </w:p>
        <w:p w14:paraId="0EAF48EF" w14:textId="473B379F"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18" w:history="1">
            <w:r w:rsidR="00F17050" w:rsidRPr="00934F42">
              <w:rPr>
                <w:rStyle w:val="Hyperlink"/>
                <w:noProof/>
              </w:rPr>
              <w:t>2.3.3 Theory of Planned Behaviour (TPB)</w:t>
            </w:r>
            <w:r w:rsidR="00F17050">
              <w:rPr>
                <w:noProof/>
                <w:webHidden/>
              </w:rPr>
              <w:tab/>
            </w:r>
            <w:r w:rsidR="00F17050">
              <w:rPr>
                <w:noProof/>
                <w:webHidden/>
              </w:rPr>
              <w:fldChar w:fldCharType="begin"/>
            </w:r>
            <w:r w:rsidR="00F17050">
              <w:rPr>
                <w:noProof/>
                <w:webHidden/>
              </w:rPr>
              <w:instrText xml:space="preserve"> PAGEREF _Toc220378918 \h </w:instrText>
            </w:r>
            <w:r w:rsidR="00F17050">
              <w:rPr>
                <w:noProof/>
                <w:webHidden/>
              </w:rPr>
            </w:r>
            <w:r w:rsidR="00F17050">
              <w:rPr>
                <w:noProof/>
                <w:webHidden/>
              </w:rPr>
              <w:fldChar w:fldCharType="separate"/>
            </w:r>
            <w:r w:rsidR="00F17050">
              <w:rPr>
                <w:noProof/>
                <w:webHidden/>
              </w:rPr>
              <w:t>14</w:t>
            </w:r>
            <w:r w:rsidR="00F17050">
              <w:rPr>
                <w:noProof/>
                <w:webHidden/>
              </w:rPr>
              <w:fldChar w:fldCharType="end"/>
            </w:r>
          </w:hyperlink>
        </w:p>
        <w:p w14:paraId="758DB0A0" w14:textId="6CEC5E9A"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19" w:history="1">
            <w:r w:rsidR="00F17050" w:rsidRPr="00934F42">
              <w:rPr>
                <w:rStyle w:val="Hyperlink"/>
                <w:noProof/>
              </w:rPr>
              <w:t>2.4 Empirical Literature</w:t>
            </w:r>
            <w:r w:rsidR="00F17050">
              <w:rPr>
                <w:noProof/>
                <w:webHidden/>
              </w:rPr>
              <w:tab/>
            </w:r>
            <w:r w:rsidR="00F17050">
              <w:rPr>
                <w:noProof/>
                <w:webHidden/>
              </w:rPr>
              <w:fldChar w:fldCharType="begin"/>
            </w:r>
            <w:r w:rsidR="00F17050">
              <w:rPr>
                <w:noProof/>
                <w:webHidden/>
              </w:rPr>
              <w:instrText xml:space="preserve"> PAGEREF _Toc220378919 \h </w:instrText>
            </w:r>
            <w:r w:rsidR="00F17050">
              <w:rPr>
                <w:noProof/>
                <w:webHidden/>
              </w:rPr>
            </w:r>
            <w:r w:rsidR="00F17050">
              <w:rPr>
                <w:noProof/>
                <w:webHidden/>
              </w:rPr>
              <w:fldChar w:fldCharType="separate"/>
            </w:r>
            <w:r w:rsidR="00F17050">
              <w:rPr>
                <w:noProof/>
                <w:webHidden/>
              </w:rPr>
              <w:t>15</w:t>
            </w:r>
            <w:r w:rsidR="00F17050">
              <w:rPr>
                <w:noProof/>
                <w:webHidden/>
              </w:rPr>
              <w:fldChar w:fldCharType="end"/>
            </w:r>
          </w:hyperlink>
        </w:p>
        <w:p w14:paraId="57BDD82D" w14:textId="6C8017B7"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20" w:history="1">
            <w:r w:rsidR="00F17050" w:rsidRPr="00934F42">
              <w:rPr>
                <w:rStyle w:val="Hyperlink"/>
                <w:noProof/>
              </w:rPr>
              <w:t>2.4.1 Objective 1: CSR and Brand Image</w:t>
            </w:r>
            <w:r w:rsidR="00F17050">
              <w:rPr>
                <w:noProof/>
                <w:webHidden/>
              </w:rPr>
              <w:tab/>
            </w:r>
            <w:r w:rsidR="00F17050">
              <w:rPr>
                <w:noProof/>
                <w:webHidden/>
              </w:rPr>
              <w:fldChar w:fldCharType="begin"/>
            </w:r>
            <w:r w:rsidR="00F17050">
              <w:rPr>
                <w:noProof/>
                <w:webHidden/>
              </w:rPr>
              <w:instrText xml:space="preserve"> PAGEREF _Toc220378920 \h </w:instrText>
            </w:r>
            <w:r w:rsidR="00F17050">
              <w:rPr>
                <w:noProof/>
                <w:webHidden/>
              </w:rPr>
            </w:r>
            <w:r w:rsidR="00F17050">
              <w:rPr>
                <w:noProof/>
                <w:webHidden/>
              </w:rPr>
              <w:fldChar w:fldCharType="separate"/>
            </w:r>
            <w:r w:rsidR="00F17050">
              <w:rPr>
                <w:noProof/>
                <w:webHidden/>
              </w:rPr>
              <w:t>15</w:t>
            </w:r>
            <w:r w:rsidR="00F17050">
              <w:rPr>
                <w:noProof/>
                <w:webHidden/>
              </w:rPr>
              <w:fldChar w:fldCharType="end"/>
            </w:r>
          </w:hyperlink>
        </w:p>
        <w:p w14:paraId="291B118A" w14:textId="5BBCD7F2"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21" w:history="1">
            <w:r w:rsidR="00F17050" w:rsidRPr="00934F42">
              <w:rPr>
                <w:rStyle w:val="Hyperlink"/>
                <w:noProof/>
              </w:rPr>
              <w:t>2.4.2 Objective 2: CSR and Consumer Trust</w:t>
            </w:r>
            <w:r w:rsidR="00F17050">
              <w:rPr>
                <w:noProof/>
                <w:webHidden/>
              </w:rPr>
              <w:tab/>
            </w:r>
            <w:r w:rsidR="00F17050">
              <w:rPr>
                <w:noProof/>
                <w:webHidden/>
              </w:rPr>
              <w:fldChar w:fldCharType="begin"/>
            </w:r>
            <w:r w:rsidR="00F17050">
              <w:rPr>
                <w:noProof/>
                <w:webHidden/>
              </w:rPr>
              <w:instrText xml:space="preserve"> PAGEREF _Toc220378921 \h </w:instrText>
            </w:r>
            <w:r w:rsidR="00F17050">
              <w:rPr>
                <w:noProof/>
                <w:webHidden/>
              </w:rPr>
            </w:r>
            <w:r w:rsidR="00F17050">
              <w:rPr>
                <w:noProof/>
                <w:webHidden/>
              </w:rPr>
              <w:fldChar w:fldCharType="separate"/>
            </w:r>
            <w:r w:rsidR="00F17050">
              <w:rPr>
                <w:noProof/>
                <w:webHidden/>
              </w:rPr>
              <w:t>15</w:t>
            </w:r>
            <w:r w:rsidR="00F17050">
              <w:rPr>
                <w:noProof/>
                <w:webHidden/>
              </w:rPr>
              <w:fldChar w:fldCharType="end"/>
            </w:r>
          </w:hyperlink>
        </w:p>
        <w:p w14:paraId="0E7C90C9" w14:textId="32F70B71"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22" w:history="1">
            <w:r w:rsidR="00F17050" w:rsidRPr="00934F42">
              <w:rPr>
                <w:rStyle w:val="Hyperlink"/>
                <w:noProof/>
              </w:rPr>
              <w:t>2.4.3 Objective 3: CSR Dimensions and Impact Strength</w:t>
            </w:r>
            <w:r w:rsidR="00F17050">
              <w:rPr>
                <w:noProof/>
                <w:webHidden/>
              </w:rPr>
              <w:tab/>
            </w:r>
            <w:r w:rsidR="00F17050">
              <w:rPr>
                <w:noProof/>
                <w:webHidden/>
              </w:rPr>
              <w:fldChar w:fldCharType="begin"/>
            </w:r>
            <w:r w:rsidR="00F17050">
              <w:rPr>
                <w:noProof/>
                <w:webHidden/>
              </w:rPr>
              <w:instrText xml:space="preserve"> PAGEREF _Toc220378922 \h </w:instrText>
            </w:r>
            <w:r w:rsidR="00F17050">
              <w:rPr>
                <w:noProof/>
                <w:webHidden/>
              </w:rPr>
            </w:r>
            <w:r w:rsidR="00F17050">
              <w:rPr>
                <w:noProof/>
                <w:webHidden/>
              </w:rPr>
              <w:fldChar w:fldCharType="separate"/>
            </w:r>
            <w:r w:rsidR="00F17050">
              <w:rPr>
                <w:noProof/>
                <w:webHidden/>
              </w:rPr>
              <w:t>16</w:t>
            </w:r>
            <w:r w:rsidR="00F17050">
              <w:rPr>
                <w:noProof/>
                <w:webHidden/>
              </w:rPr>
              <w:fldChar w:fldCharType="end"/>
            </w:r>
          </w:hyperlink>
        </w:p>
        <w:p w14:paraId="5BCB2498" w14:textId="042DF000" w:rsidR="00F17050" w:rsidRDefault="00000000">
          <w:pPr>
            <w:pStyle w:val="TOC3"/>
            <w:tabs>
              <w:tab w:val="right" w:leader="dot" w:pos="9019"/>
            </w:tabs>
            <w:rPr>
              <w:rFonts w:asciiTheme="minorHAnsi" w:eastAsiaTheme="minorEastAsia" w:hAnsiTheme="minorHAnsi" w:cstheme="minorBidi"/>
              <w:noProof/>
              <w:kern w:val="2"/>
              <w:lang w:val="en-IN" w:eastAsia="en-IN"/>
              <w14:ligatures w14:val="standardContextual"/>
            </w:rPr>
          </w:pPr>
          <w:hyperlink w:anchor="_Toc220378923" w:history="1">
            <w:r w:rsidR="00F17050" w:rsidRPr="00934F42">
              <w:rPr>
                <w:rStyle w:val="Hyperlink"/>
                <w:noProof/>
              </w:rPr>
              <w:t>2.4.4 Objective 4: Consumer Awareness of CSR</w:t>
            </w:r>
            <w:r w:rsidR="00F17050">
              <w:rPr>
                <w:noProof/>
                <w:webHidden/>
              </w:rPr>
              <w:tab/>
            </w:r>
            <w:r w:rsidR="00F17050">
              <w:rPr>
                <w:noProof/>
                <w:webHidden/>
              </w:rPr>
              <w:fldChar w:fldCharType="begin"/>
            </w:r>
            <w:r w:rsidR="00F17050">
              <w:rPr>
                <w:noProof/>
                <w:webHidden/>
              </w:rPr>
              <w:instrText xml:space="preserve"> PAGEREF _Toc220378923 \h </w:instrText>
            </w:r>
            <w:r w:rsidR="00F17050">
              <w:rPr>
                <w:noProof/>
                <w:webHidden/>
              </w:rPr>
            </w:r>
            <w:r w:rsidR="00F17050">
              <w:rPr>
                <w:noProof/>
                <w:webHidden/>
              </w:rPr>
              <w:fldChar w:fldCharType="separate"/>
            </w:r>
            <w:r w:rsidR="00F17050">
              <w:rPr>
                <w:noProof/>
                <w:webHidden/>
              </w:rPr>
              <w:t>17</w:t>
            </w:r>
            <w:r w:rsidR="00F17050">
              <w:rPr>
                <w:noProof/>
                <w:webHidden/>
              </w:rPr>
              <w:fldChar w:fldCharType="end"/>
            </w:r>
          </w:hyperlink>
        </w:p>
        <w:p w14:paraId="1B47B031" w14:textId="4E877650"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24" w:history="1">
            <w:r w:rsidR="00F17050" w:rsidRPr="00934F42">
              <w:rPr>
                <w:rStyle w:val="Hyperlink"/>
                <w:noProof/>
              </w:rPr>
              <w:t>2.5 Conceptual Framework and Hypotheses Development</w:t>
            </w:r>
            <w:r w:rsidR="00F17050">
              <w:rPr>
                <w:noProof/>
                <w:webHidden/>
              </w:rPr>
              <w:tab/>
            </w:r>
            <w:r w:rsidR="00F17050">
              <w:rPr>
                <w:noProof/>
                <w:webHidden/>
              </w:rPr>
              <w:fldChar w:fldCharType="begin"/>
            </w:r>
            <w:r w:rsidR="00F17050">
              <w:rPr>
                <w:noProof/>
                <w:webHidden/>
              </w:rPr>
              <w:instrText xml:space="preserve"> PAGEREF _Toc220378924 \h </w:instrText>
            </w:r>
            <w:r w:rsidR="00F17050">
              <w:rPr>
                <w:noProof/>
                <w:webHidden/>
              </w:rPr>
            </w:r>
            <w:r w:rsidR="00F17050">
              <w:rPr>
                <w:noProof/>
                <w:webHidden/>
              </w:rPr>
              <w:fldChar w:fldCharType="separate"/>
            </w:r>
            <w:r w:rsidR="00F17050">
              <w:rPr>
                <w:noProof/>
                <w:webHidden/>
              </w:rPr>
              <w:t>17</w:t>
            </w:r>
            <w:r w:rsidR="00F17050">
              <w:rPr>
                <w:noProof/>
                <w:webHidden/>
              </w:rPr>
              <w:fldChar w:fldCharType="end"/>
            </w:r>
          </w:hyperlink>
        </w:p>
        <w:p w14:paraId="283EFA87" w14:textId="31B5225D"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25" w:history="1">
            <w:r w:rsidR="00F17050" w:rsidRPr="00934F42">
              <w:rPr>
                <w:rStyle w:val="Hyperlink"/>
                <w:noProof/>
              </w:rPr>
              <w:t>2.6 Literature Review Gap</w:t>
            </w:r>
            <w:r w:rsidR="00F17050">
              <w:rPr>
                <w:noProof/>
                <w:webHidden/>
              </w:rPr>
              <w:tab/>
            </w:r>
            <w:r w:rsidR="00F17050">
              <w:rPr>
                <w:noProof/>
                <w:webHidden/>
              </w:rPr>
              <w:fldChar w:fldCharType="begin"/>
            </w:r>
            <w:r w:rsidR="00F17050">
              <w:rPr>
                <w:noProof/>
                <w:webHidden/>
              </w:rPr>
              <w:instrText xml:space="preserve"> PAGEREF _Toc220378925 \h </w:instrText>
            </w:r>
            <w:r w:rsidR="00F17050">
              <w:rPr>
                <w:noProof/>
                <w:webHidden/>
              </w:rPr>
            </w:r>
            <w:r w:rsidR="00F17050">
              <w:rPr>
                <w:noProof/>
                <w:webHidden/>
              </w:rPr>
              <w:fldChar w:fldCharType="separate"/>
            </w:r>
            <w:r w:rsidR="00F17050">
              <w:rPr>
                <w:noProof/>
                <w:webHidden/>
              </w:rPr>
              <w:t>18</w:t>
            </w:r>
            <w:r w:rsidR="00F17050">
              <w:rPr>
                <w:noProof/>
                <w:webHidden/>
              </w:rPr>
              <w:fldChar w:fldCharType="end"/>
            </w:r>
          </w:hyperlink>
        </w:p>
        <w:p w14:paraId="131DE5C3" w14:textId="7694FDFD"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26" w:history="1">
            <w:r w:rsidR="00F17050" w:rsidRPr="00934F42">
              <w:rPr>
                <w:rStyle w:val="Hyperlink"/>
                <w:noProof/>
              </w:rPr>
              <w:t>2.7 Chapter Summary</w:t>
            </w:r>
            <w:r w:rsidR="00F17050">
              <w:rPr>
                <w:noProof/>
                <w:webHidden/>
              </w:rPr>
              <w:tab/>
            </w:r>
            <w:r w:rsidR="00F17050">
              <w:rPr>
                <w:noProof/>
                <w:webHidden/>
              </w:rPr>
              <w:fldChar w:fldCharType="begin"/>
            </w:r>
            <w:r w:rsidR="00F17050">
              <w:rPr>
                <w:noProof/>
                <w:webHidden/>
              </w:rPr>
              <w:instrText xml:space="preserve"> PAGEREF _Toc220378926 \h </w:instrText>
            </w:r>
            <w:r w:rsidR="00F17050">
              <w:rPr>
                <w:noProof/>
                <w:webHidden/>
              </w:rPr>
            </w:r>
            <w:r w:rsidR="00F17050">
              <w:rPr>
                <w:noProof/>
                <w:webHidden/>
              </w:rPr>
              <w:fldChar w:fldCharType="separate"/>
            </w:r>
            <w:r w:rsidR="00F17050">
              <w:rPr>
                <w:noProof/>
                <w:webHidden/>
              </w:rPr>
              <w:t>19</w:t>
            </w:r>
            <w:r w:rsidR="00F17050">
              <w:rPr>
                <w:noProof/>
                <w:webHidden/>
              </w:rPr>
              <w:fldChar w:fldCharType="end"/>
            </w:r>
          </w:hyperlink>
        </w:p>
        <w:p w14:paraId="7D041FB6" w14:textId="22CFE517" w:rsidR="00F17050"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0378927" w:history="1">
            <w:r w:rsidR="00F17050" w:rsidRPr="00934F42">
              <w:rPr>
                <w:rStyle w:val="Hyperlink"/>
                <w:noProof/>
              </w:rPr>
              <w:t>Chapter 3: Methodology</w:t>
            </w:r>
            <w:r w:rsidR="00F17050">
              <w:rPr>
                <w:noProof/>
                <w:webHidden/>
              </w:rPr>
              <w:tab/>
            </w:r>
            <w:r w:rsidR="00F17050">
              <w:rPr>
                <w:noProof/>
                <w:webHidden/>
              </w:rPr>
              <w:fldChar w:fldCharType="begin"/>
            </w:r>
            <w:r w:rsidR="00F17050">
              <w:rPr>
                <w:noProof/>
                <w:webHidden/>
              </w:rPr>
              <w:instrText xml:space="preserve"> PAGEREF _Toc220378927 \h </w:instrText>
            </w:r>
            <w:r w:rsidR="00F17050">
              <w:rPr>
                <w:noProof/>
                <w:webHidden/>
              </w:rPr>
            </w:r>
            <w:r w:rsidR="00F17050">
              <w:rPr>
                <w:noProof/>
                <w:webHidden/>
              </w:rPr>
              <w:fldChar w:fldCharType="separate"/>
            </w:r>
            <w:r w:rsidR="00F17050">
              <w:rPr>
                <w:noProof/>
                <w:webHidden/>
              </w:rPr>
              <w:t>20</w:t>
            </w:r>
            <w:r w:rsidR="00F17050">
              <w:rPr>
                <w:noProof/>
                <w:webHidden/>
              </w:rPr>
              <w:fldChar w:fldCharType="end"/>
            </w:r>
          </w:hyperlink>
        </w:p>
        <w:p w14:paraId="224179F6" w14:textId="02FB1957"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28" w:history="1">
            <w:r w:rsidR="00F17050" w:rsidRPr="00934F42">
              <w:rPr>
                <w:rStyle w:val="Hyperlink"/>
                <w:noProof/>
              </w:rPr>
              <w:t>3.1 Chapter Introduction</w:t>
            </w:r>
            <w:r w:rsidR="00F17050">
              <w:rPr>
                <w:noProof/>
                <w:webHidden/>
              </w:rPr>
              <w:tab/>
            </w:r>
            <w:r w:rsidR="00F17050">
              <w:rPr>
                <w:noProof/>
                <w:webHidden/>
              </w:rPr>
              <w:fldChar w:fldCharType="begin"/>
            </w:r>
            <w:r w:rsidR="00F17050">
              <w:rPr>
                <w:noProof/>
                <w:webHidden/>
              </w:rPr>
              <w:instrText xml:space="preserve"> PAGEREF _Toc220378928 \h </w:instrText>
            </w:r>
            <w:r w:rsidR="00F17050">
              <w:rPr>
                <w:noProof/>
                <w:webHidden/>
              </w:rPr>
            </w:r>
            <w:r w:rsidR="00F17050">
              <w:rPr>
                <w:noProof/>
                <w:webHidden/>
              </w:rPr>
              <w:fldChar w:fldCharType="separate"/>
            </w:r>
            <w:r w:rsidR="00F17050">
              <w:rPr>
                <w:noProof/>
                <w:webHidden/>
              </w:rPr>
              <w:t>20</w:t>
            </w:r>
            <w:r w:rsidR="00F17050">
              <w:rPr>
                <w:noProof/>
                <w:webHidden/>
              </w:rPr>
              <w:fldChar w:fldCharType="end"/>
            </w:r>
          </w:hyperlink>
        </w:p>
        <w:p w14:paraId="44F09B1F" w14:textId="0201FCDA"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29" w:history="1">
            <w:r w:rsidR="00F17050" w:rsidRPr="00934F42">
              <w:rPr>
                <w:rStyle w:val="Hyperlink"/>
                <w:noProof/>
              </w:rPr>
              <w:t>3.2 Research Philosophy</w:t>
            </w:r>
            <w:r w:rsidR="00F17050">
              <w:rPr>
                <w:noProof/>
                <w:webHidden/>
              </w:rPr>
              <w:tab/>
            </w:r>
            <w:r w:rsidR="00F17050">
              <w:rPr>
                <w:noProof/>
                <w:webHidden/>
              </w:rPr>
              <w:fldChar w:fldCharType="begin"/>
            </w:r>
            <w:r w:rsidR="00F17050">
              <w:rPr>
                <w:noProof/>
                <w:webHidden/>
              </w:rPr>
              <w:instrText xml:space="preserve"> PAGEREF _Toc220378929 \h </w:instrText>
            </w:r>
            <w:r w:rsidR="00F17050">
              <w:rPr>
                <w:noProof/>
                <w:webHidden/>
              </w:rPr>
            </w:r>
            <w:r w:rsidR="00F17050">
              <w:rPr>
                <w:noProof/>
                <w:webHidden/>
              </w:rPr>
              <w:fldChar w:fldCharType="separate"/>
            </w:r>
            <w:r w:rsidR="00F17050">
              <w:rPr>
                <w:noProof/>
                <w:webHidden/>
              </w:rPr>
              <w:t>20</w:t>
            </w:r>
            <w:r w:rsidR="00F17050">
              <w:rPr>
                <w:noProof/>
                <w:webHidden/>
              </w:rPr>
              <w:fldChar w:fldCharType="end"/>
            </w:r>
          </w:hyperlink>
        </w:p>
        <w:p w14:paraId="5D7BDC69" w14:textId="19D1D41A"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0" w:history="1">
            <w:r w:rsidR="00F17050" w:rsidRPr="00934F42">
              <w:rPr>
                <w:rStyle w:val="Hyperlink"/>
                <w:noProof/>
              </w:rPr>
              <w:t>3.3 Research Approach</w:t>
            </w:r>
            <w:r w:rsidR="00F17050">
              <w:rPr>
                <w:noProof/>
                <w:webHidden/>
              </w:rPr>
              <w:tab/>
            </w:r>
            <w:r w:rsidR="00F17050">
              <w:rPr>
                <w:noProof/>
                <w:webHidden/>
              </w:rPr>
              <w:fldChar w:fldCharType="begin"/>
            </w:r>
            <w:r w:rsidR="00F17050">
              <w:rPr>
                <w:noProof/>
                <w:webHidden/>
              </w:rPr>
              <w:instrText xml:space="preserve"> PAGEREF _Toc220378930 \h </w:instrText>
            </w:r>
            <w:r w:rsidR="00F17050">
              <w:rPr>
                <w:noProof/>
                <w:webHidden/>
              </w:rPr>
            </w:r>
            <w:r w:rsidR="00F17050">
              <w:rPr>
                <w:noProof/>
                <w:webHidden/>
              </w:rPr>
              <w:fldChar w:fldCharType="separate"/>
            </w:r>
            <w:r w:rsidR="00F17050">
              <w:rPr>
                <w:noProof/>
                <w:webHidden/>
              </w:rPr>
              <w:t>21</w:t>
            </w:r>
            <w:r w:rsidR="00F17050">
              <w:rPr>
                <w:noProof/>
                <w:webHidden/>
              </w:rPr>
              <w:fldChar w:fldCharType="end"/>
            </w:r>
          </w:hyperlink>
        </w:p>
        <w:p w14:paraId="73C3946A" w14:textId="0BCC943B"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1" w:history="1">
            <w:r w:rsidR="00F17050" w:rsidRPr="00934F42">
              <w:rPr>
                <w:rStyle w:val="Hyperlink"/>
                <w:noProof/>
              </w:rPr>
              <w:t>3.4 Research Strategy</w:t>
            </w:r>
            <w:r w:rsidR="00F17050">
              <w:rPr>
                <w:noProof/>
                <w:webHidden/>
              </w:rPr>
              <w:tab/>
            </w:r>
            <w:r w:rsidR="00F17050">
              <w:rPr>
                <w:noProof/>
                <w:webHidden/>
              </w:rPr>
              <w:fldChar w:fldCharType="begin"/>
            </w:r>
            <w:r w:rsidR="00F17050">
              <w:rPr>
                <w:noProof/>
                <w:webHidden/>
              </w:rPr>
              <w:instrText xml:space="preserve"> PAGEREF _Toc220378931 \h </w:instrText>
            </w:r>
            <w:r w:rsidR="00F17050">
              <w:rPr>
                <w:noProof/>
                <w:webHidden/>
              </w:rPr>
            </w:r>
            <w:r w:rsidR="00F17050">
              <w:rPr>
                <w:noProof/>
                <w:webHidden/>
              </w:rPr>
              <w:fldChar w:fldCharType="separate"/>
            </w:r>
            <w:r w:rsidR="00F17050">
              <w:rPr>
                <w:noProof/>
                <w:webHidden/>
              </w:rPr>
              <w:t>22</w:t>
            </w:r>
            <w:r w:rsidR="00F17050">
              <w:rPr>
                <w:noProof/>
                <w:webHidden/>
              </w:rPr>
              <w:fldChar w:fldCharType="end"/>
            </w:r>
          </w:hyperlink>
        </w:p>
        <w:p w14:paraId="31219268" w14:textId="0DA7C801"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2" w:history="1">
            <w:r w:rsidR="00F17050" w:rsidRPr="00934F42">
              <w:rPr>
                <w:rStyle w:val="Hyperlink"/>
                <w:noProof/>
              </w:rPr>
              <w:t>3.5 Methodological Choice</w:t>
            </w:r>
            <w:r w:rsidR="00F17050">
              <w:rPr>
                <w:noProof/>
                <w:webHidden/>
              </w:rPr>
              <w:tab/>
            </w:r>
            <w:r w:rsidR="00F17050">
              <w:rPr>
                <w:noProof/>
                <w:webHidden/>
              </w:rPr>
              <w:fldChar w:fldCharType="begin"/>
            </w:r>
            <w:r w:rsidR="00F17050">
              <w:rPr>
                <w:noProof/>
                <w:webHidden/>
              </w:rPr>
              <w:instrText xml:space="preserve"> PAGEREF _Toc220378932 \h </w:instrText>
            </w:r>
            <w:r w:rsidR="00F17050">
              <w:rPr>
                <w:noProof/>
                <w:webHidden/>
              </w:rPr>
            </w:r>
            <w:r w:rsidR="00F17050">
              <w:rPr>
                <w:noProof/>
                <w:webHidden/>
              </w:rPr>
              <w:fldChar w:fldCharType="separate"/>
            </w:r>
            <w:r w:rsidR="00F17050">
              <w:rPr>
                <w:noProof/>
                <w:webHidden/>
              </w:rPr>
              <w:t>22</w:t>
            </w:r>
            <w:r w:rsidR="00F17050">
              <w:rPr>
                <w:noProof/>
                <w:webHidden/>
              </w:rPr>
              <w:fldChar w:fldCharType="end"/>
            </w:r>
          </w:hyperlink>
        </w:p>
        <w:p w14:paraId="6FFA68D5" w14:textId="575B2AA5"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3" w:history="1">
            <w:r w:rsidR="00F17050" w:rsidRPr="00934F42">
              <w:rPr>
                <w:rStyle w:val="Hyperlink"/>
                <w:noProof/>
              </w:rPr>
              <w:t>3.6 Time Horizon</w:t>
            </w:r>
            <w:r w:rsidR="00F17050">
              <w:rPr>
                <w:noProof/>
                <w:webHidden/>
              </w:rPr>
              <w:tab/>
            </w:r>
            <w:r w:rsidR="00F17050">
              <w:rPr>
                <w:noProof/>
                <w:webHidden/>
              </w:rPr>
              <w:fldChar w:fldCharType="begin"/>
            </w:r>
            <w:r w:rsidR="00F17050">
              <w:rPr>
                <w:noProof/>
                <w:webHidden/>
              </w:rPr>
              <w:instrText xml:space="preserve"> PAGEREF _Toc220378933 \h </w:instrText>
            </w:r>
            <w:r w:rsidR="00F17050">
              <w:rPr>
                <w:noProof/>
                <w:webHidden/>
              </w:rPr>
            </w:r>
            <w:r w:rsidR="00F17050">
              <w:rPr>
                <w:noProof/>
                <w:webHidden/>
              </w:rPr>
              <w:fldChar w:fldCharType="separate"/>
            </w:r>
            <w:r w:rsidR="00F17050">
              <w:rPr>
                <w:noProof/>
                <w:webHidden/>
              </w:rPr>
              <w:t>23</w:t>
            </w:r>
            <w:r w:rsidR="00F17050">
              <w:rPr>
                <w:noProof/>
                <w:webHidden/>
              </w:rPr>
              <w:fldChar w:fldCharType="end"/>
            </w:r>
          </w:hyperlink>
        </w:p>
        <w:p w14:paraId="7494B766" w14:textId="4161E625"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4" w:history="1">
            <w:r w:rsidR="00F17050" w:rsidRPr="00934F42">
              <w:rPr>
                <w:rStyle w:val="Hyperlink"/>
                <w:noProof/>
              </w:rPr>
              <w:t>3.7 Sampling Strategy</w:t>
            </w:r>
            <w:r w:rsidR="00F17050">
              <w:rPr>
                <w:noProof/>
                <w:webHidden/>
              </w:rPr>
              <w:tab/>
            </w:r>
            <w:r w:rsidR="00F17050">
              <w:rPr>
                <w:noProof/>
                <w:webHidden/>
              </w:rPr>
              <w:fldChar w:fldCharType="begin"/>
            </w:r>
            <w:r w:rsidR="00F17050">
              <w:rPr>
                <w:noProof/>
                <w:webHidden/>
              </w:rPr>
              <w:instrText xml:space="preserve"> PAGEREF _Toc220378934 \h </w:instrText>
            </w:r>
            <w:r w:rsidR="00F17050">
              <w:rPr>
                <w:noProof/>
                <w:webHidden/>
              </w:rPr>
            </w:r>
            <w:r w:rsidR="00F17050">
              <w:rPr>
                <w:noProof/>
                <w:webHidden/>
              </w:rPr>
              <w:fldChar w:fldCharType="separate"/>
            </w:r>
            <w:r w:rsidR="00F17050">
              <w:rPr>
                <w:noProof/>
                <w:webHidden/>
              </w:rPr>
              <w:t>25</w:t>
            </w:r>
            <w:r w:rsidR="00F17050">
              <w:rPr>
                <w:noProof/>
                <w:webHidden/>
              </w:rPr>
              <w:fldChar w:fldCharType="end"/>
            </w:r>
          </w:hyperlink>
        </w:p>
        <w:p w14:paraId="084CC65C" w14:textId="6B910787"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5" w:history="1">
            <w:r w:rsidR="00F17050" w:rsidRPr="00934F42">
              <w:rPr>
                <w:rStyle w:val="Hyperlink"/>
                <w:noProof/>
              </w:rPr>
              <w:t>3.8 Data Collection Method</w:t>
            </w:r>
            <w:r w:rsidR="00F17050">
              <w:rPr>
                <w:noProof/>
                <w:webHidden/>
              </w:rPr>
              <w:tab/>
            </w:r>
            <w:r w:rsidR="00F17050">
              <w:rPr>
                <w:noProof/>
                <w:webHidden/>
              </w:rPr>
              <w:fldChar w:fldCharType="begin"/>
            </w:r>
            <w:r w:rsidR="00F17050">
              <w:rPr>
                <w:noProof/>
                <w:webHidden/>
              </w:rPr>
              <w:instrText xml:space="preserve"> PAGEREF _Toc220378935 \h </w:instrText>
            </w:r>
            <w:r w:rsidR="00F17050">
              <w:rPr>
                <w:noProof/>
                <w:webHidden/>
              </w:rPr>
            </w:r>
            <w:r w:rsidR="00F17050">
              <w:rPr>
                <w:noProof/>
                <w:webHidden/>
              </w:rPr>
              <w:fldChar w:fldCharType="separate"/>
            </w:r>
            <w:r w:rsidR="00F17050">
              <w:rPr>
                <w:noProof/>
                <w:webHidden/>
              </w:rPr>
              <w:t>25</w:t>
            </w:r>
            <w:r w:rsidR="00F17050">
              <w:rPr>
                <w:noProof/>
                <w:webHidden/>
              </w:rPr>
              <w:fldChar w:fldCharType="end"/>
            </w:r>
          </w:hyperlink>
        </w:p>
        <w:p w14:paraId="0462661B" w14:textId="3D5625EA"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6" w:history="1">
            <w:r w:rsidR="00F17050" w:rsidRPr="00934F42">
              <w:rPr>
                <w:rStyle w:val="Hyperlink"/>
                <w:noProof/>
              </w:rPr>
              <w:t>3.9 Data Analysis Techniques</w:t>
            </w:r>
            <w:r w:rsidR="00F17050">
              <w:rPr>
                <w:noProof/>
                <w:webHidden/>
              </w:rPr>
              <w:tab/>
            </w:r>
            <w:r w:rsidR="00F17050">
              <w:rPr>
                <w:noProof/>
                <w:webHidden/>
              </w:rPr>
              <w:fldChar w:fldCharType="begin"/>
            </w:r>
            <w:r w:rsidR="00F17050">
              <w:rPr>
                <w:noProof/>
                <w:webHidden/>
              </w:rPr>
              <w:instrText xml:space="preserve"> PAGEREF _Toc220378936 \h </w:instrText>
            </w:r>
            <w:r w:rsidR="00F17050">
              <w:rPr>
                <w:noProof/>
                <w:webHidden/>
              </w:rPr>
            </w:r>
            <w:r w:rsidR="00F17050">
              <w:rPr>
                <w:noProof/>
                <w:webHidden/>
              </w:rPr>
              <w:fldChar w:fldCharType="separate"/>
            </w:r>
            <w:r w:rsidR="00F17050">
              <w:rPr>
                <w:noProof/>
                <w:webHidden/>
              </w:rPr>
              <w:t>26</w:t>
            </w:r>
            <w:r w:rsidR="00F17050">
              <w:rPr>
                <w:noProof/>
                <w:webHidden/>
              </w:rPr>
              <w:fldChar w:fldCharType="end"/>
            </w:r>
          </w:hyperlink>
        </w:p>
        <w:p w14:paraId="4DF3D381" w14:textId="1A5DB317"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7" w:history="1">
            <w:r w:rsidR="00F17050" w:rsidRPr="00934F42">
              <w:rPr>
                <w:rStyle w:val="Hyperlink"/>
                <w:noProof/>
              </w:rPr>
              <w:t>3.10 Ethical Considerations</w:t>
            </w:r>
            <w:r w:rsidR="00F17050">
              <w:rPr>
                <w:noProof/>
                <w:webHidden/>
              </w:rPr>
              <w:tab/>
            </w:r>
            <w:r w:rsidR="00F17050">
              <w:rPr>
                <w:noProof/>
                <w:webHidden/>
              </w:rPr>
              <w:fldChar w:fldCharType="begin"/>
            </w:r>
            <w:r w:rsidR="00F17050">
              <w:rPr>
                <w:noProof/>
                <w:webHidden/>
              </w:rPr>
              <w:instrText xml:space="preserve"> PAGEREF _Toc220378937 \h </w:instrText>
            </w:r>
            <w:r w:rsidR="00F17050">
              <w:rPr>
                <w:noProof/>
                <w:webHidden/>
              </w:rPr>
            </w:r>
            <w:r w:rsidR="00F17050">
              <w:rPr>
                <w:noProof/>
                <w:webHidden/>
              </w:rPr>
              <w:fldChar w:fldCharType="separate"/>
            </w:r>
            <w:r w:rsidR="00F17050">
              <w:rPr>
                <w:noProof/>
                <w:webHidden/>
              </w:rPr>
              <w:t>26</w:t>
            </w:r>
            <w:r w:rsidR="00F17050">
              <w:rPr>
                <w:noProof/>
                <w:webHidden/>
              </w:rPr>
              <w:fldChar w:fldCharType="end"/>
            </w:r>
          </w:hyperlink>
        </w:p>
        <w:p w14:paraId="1E05D076" w14:textId="6D58C92F"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8" w:history="1">
            <w:r w:rsidR="00F17050" w:rsidRPr="00934F42">
              <w:rPr>
                <w:rStyle w:val="Hyperlink"/>
                <w:noProof/>
              </w:rPr>
              <w:t>3.11 Research Limitations</w:t>
            </w:r>
            <w:r w:rsidR="00F17050">
              <w:rPr>
                <w:noProof/>
                <w:webHidden/>
              </w:rPr>
              <w:tab/>
            </w:r>
            <w:r w:rsidR="00F17050">
              <w:rPr>
                <w:noProof/>
                <w:webHidden/>
              </w:rPr>
              <w:fldChar w:fldCharType="begin"/>
            </w:r>
            <w:r w:rsidR="00F17050">
              <w:rPr>
                <w:noProof/>
                <w:webHidden/>
              </w:rPr>
              <w:instrText xml:space="preserve"> PAGEREF _Toc220378938 \h </w:instrText>
            </w:r>
            <w:r w:rsidR="00F17050">
              <w:rPr>
                <w:noProof/>
                <w:webHidden/>
              </w:rPr>
            </w:r>
            <w:r w:rsidR="00F17050">
              <w:rPr>
                <w:noProof/>
                <w:webHidden/>
              </w:rPr>
              <w:fldChar w:fldCharType="separate"/>
            </w:r>
            <w:r w:rsidR="00F17050">
              <w:rPr>
                <w:noProof/>
                <w:webHidden/>
              </w:rPr>
              <w:t>27</w:t>
            </w:r>
            <w:r w:rsidR="00F17050">
              <w:rPr>
                <w:noProof/>
                <w:webHidden/>
              </w:rPr>
              <w:fldChar w:fldCharType="end"/>
            </w:r>
          </w:hyperlink>
        </w:p>
        <w:p w14:paraId="601AF51D" w14:textId="5B1832E1"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39" w:history="1">
            <w:r w:rsidR="00F17050" w:rsidRPr="00934F42">
              <w:rPr>
                <w:rStyle w:val="Hyperlink"/>
                <w:noProof/>
              </w:rPr>
              <w:t>3.12 Chapter Summary</w:t>
            </w:r>
            <w:r w:rsidR="00F17050">
              <w:rPr>
                <w:noProof/>
                <w:webHidden/>
              </w:rPr>
              <w:tab/>
            </w:r>
            <w:r w:rsidR="00F17050">
              <w:rPr>
                <w:noProof/>
                <w:webHidden/>
              </w:rPr>
              <w:fldChar w:fldCharType="begin"/>
            </w:r>
            <w:r w:rsidR="00F17050">
              <w:rPr>
                <w:noProof/>
                <w:webHidden/>
              </w:rPr>
              <w:instrText xml:space="preserve"> PAGEREF _Toc220378939 \h </w:instrText>
            </w:r>
            <w:r w:rsidR="00F17050">
              <w:rPr>
                <w:noProof/>
                <w:webHidden/>
              </w:rPr>
            </w:r>
            <w:r w:rsidR="00F17050">
              <w:rPr>
                <w:noProof/>
                <w:webHidden/>
              </w:rPr>
              <w:fldChar w:fldCharType="separate"/>
            </w:r>
            <w:r w:rsidR="00F17050">
              <w:rPr>
                <w:noProof/>
                <w:webHidden/>
              </w:rPr>
              <w:t>27</w:t>
            </w:r>
            <w:r w:rsidR="00F17050">
              <w:rPr>
                <w:noProof/>
                <w:webHidden/>
              </w:rPr>
              <w:fldChar w:fldCharType="end"/>
            </w:r>
          </w:hyperlink>
        </w:p>
        <w:p w14:paraId="053A46DC" w14:textId="009AC7C9" w:rsidR="00F17050"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0378940" w:history="1">
            <w:r w:rsidR="00F17050" w:rsidRPr="00934F42">
              <w:rPr>
                <w:rStyle w:val="Hyperlink"/>
                <w:noProof/>
              </w:rPr>
              <w:t>Chapter 4: Findings and Discussion</w:t>
            </w:r>
            <w:r w:rsidR="00F17050">
              <w:rPr>
                <w:noProof/>
                <w:webHidden/>
              </w:rPr>
              <w:tab/>
            </w:r>
            <w:r w:rsidR="00F17050">
              <w:rPr>
                <w:noProof/>
                <w:webHidden/>
              </w:rPr>
              <w:fldChar w:fldCharType="begin"/>
            </w:r>
            <w:r w:rsidR="00F17050">
              <w:rPr>
                <w:noProof/>
                <w:webHidden/>
              </w:rPr>
              <w:instrText xml:space="preserve"> PAGEREF _Toc220378940 \h </w:instrText>
            </w:r>
            <w:r w:rsidR="00F17050">
              <w:rPr>
                <w:noProof/>
                <w:webHidden/>
              </w:rPr>
            </w:r>
            <w:r w:rsidR="00F17050">
              <w:rPr>
                <w:noProof/>
                <w:webHidden/>
              </w:rPr>
              <w:fldChar w:fldCharType="separate"/>
            </w:r>
            <w:r w:rsidR="00F17050">
              <w:rPr>
                <w:noProof/>
                <w:webHidden/>
              </w:rPr>
              <w:t>28</w:t>
            </w:r>
            <w:r w:rsidR="00F17050">
              <w:rPr>
                <w:noProof/>
                <w:webHidden/>
              </w:rPr>
              <w:fldChar w:fldCharType="end"/>
            </w:r>
          </w:hyperlink>
        </w:p>
        <w:p w14:paraId="27BD19ED" w14:textId="3959D585"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41" w:history="1">
            <w:r w:rsidR="00F17050" w:rsidRPr="00934F42">
              <w:rPr>
                <w:rStyle w:val="Hyperlink"/>
                <w:noProof/>
              </w:rPr>
              <w:t>4.1 Chapter Introduction</w:t>
            </w:r>
            <w:r w:rsidR="00F17050">
              <w:rPr>
                <w:noProof/>
                <w:webHidden/>
              </w:rPr>
              <w:tab/>
            </w:r>
            <w:r w:rsidR="00F17050">
              <w:rPr>
                <w:noProof/>
                <w:webHidden/>
              </w:rPr>
              <w:fldChar w:fldCharType="begin"/>
            </w:r>
            <w:r w:rsidR="00F17050">
              <w:rPr>
                <w:noProof/>
                <w:webHidden/>
              </w:rPr>
              <w:instrText xml:space="preserve"> PAGEREF _Toc220378941 \h </w:instrText>
            </w:r>
            <w:r w:rsidR="00F17050">
              <w:rPr>
                <w:noProof/>
                <w:webHidden/>
              </w:rPr>
            </w:r>
            <w:r w:rsidR="00F17050">
              <w:rPr>
                <w:noProof/>
                <w:webHidden/>
              </w:rPr>
              <w:fldChar w:fldCharType="separate"/>
            </w:r>
            <w:r w:rsidR="00F17050">
              <w:rPr>
                <w:noProof/>
                <w:webHidden/>
              </w:rPr>
              <w:t>28</w:t>
            </w:r>
            <w:r w:rsidR="00F17050">
              <w:rPr>
                <w:noProof/>
                <w:webHidden/>
              </w:rPr>
              <w:fldChar w:fldCharType="end"/>
            </w:r>
          </w:hyperlink>
        </w:p>
        <w:p w14:paraId="1C984ED3" w14:textId="50586548"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42" w:history="1">
            <w:r w:rsidR="00F17050" w:rsidRPr="00934F42">
              <w:rPr>
                <w:rStyle w:val="Hyperlink"/>
                <w:noProof/>
              </w:rPr>
              <w:t>4.2 Results of the Survey</w:t>
            </w:r>
            <w:r w:rsidR="00F17050">
              <w:rPr>
                <w:noProof/>
                <w:webHidden/>
              </w:rPr>
              <w:tab/>
            </w:r>
            <w:r w:rsidR="00F17050">
              <w:rPr>
                <w:noProof/>
                <w:webHidden/>
              </w:rPr>
              <w:fldChar w:fldCharType="begin"/>
            </w:r>
            <w:r w:rsidR="00F17050">
              <w:rPr>
                <w:noProof/>
                <w:webHidden/>
              </w:rPr>
              <w:instrText xml:space="preserve"> PAGEREF _Toc220378942 \h </w:instrText>
            </w:r>
            <w:r w:rsidR="00F17050">
              <w:rPr>
                <w:noProof/>
                <w:webHidden/>
              </w:rPr>
            </w:r>
            <w:r w:rsidR="00F17050">
              <w:rPr>
                <w:noProof/>
                <w:webHidden/>
              </w:rPr>
              <w:fldChar w:fldCharType="separate"/>
            </w:r>
            <w:r w:rsidR="00F17050">
              <w:rPr>
                <w:noProof/>
                <w:webHidden/>
              </w:rPr>
              <w:t>28</w:t>
            </w:r>
            <w:r w:rsidR="00F17050">
              <w:rPr>
                <w:noProof/>
                <w:webHidden/>
              </w:rPr>
              <w:fldChar w:fldCharType="end"/>
            </w:r>
          </w:hyperlink>
        </w:p>
        <w:p w14:paraId="1A14B132" w14:textId="00B86F0A"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43" w:history="1">
            <w:r w:rsidR="00F17050" w:rsidRPr="00934F42">
              <w:rPr>
                <w:rStyle w:val="Hyperlink"/>
                <w:noProof/>
              </w:rPr>
              <w:t>4.3 Discussion</w:t>
            </w:r>
            <w:r w:rsidR="00F17050">
              <w:rPr>
                <w:noProof/>
                <w:webHidden/>
              </w:rPr>
              <w:tab/>
            </w:r>
            <w:r w:rsidR="00F17050">
              <w:rPr>
                <w:noProof/>
                <w:webHidden/>
              </w:rPr>
              <w:fldChar w:fldCharType="begin"/>
            </w:r>
            <w:r w:rsidR="00F17050">
              <w:rPr>
                <w:noProof/>
                <w:webHidden/>
              </w:rPr>
              <w:instrText xml:space="preserve"> PAGEREF _Toc220378943 \h </w:instrText>
            </w:r>
            <w:r w:rsidR="00F17050">
              <w:rPr>
                <w:noProof/>
                <w:webHidden/>
              </w:rPr>
            </w:r>
            <w:r w:rsidR="00F17050">
              <w:rPr>
                <w:noProof/>
                <w:webHidden/>
              </w:rPr>
              <w:fldChar w:fldCharType="separate"/>
            </w:r>
            <w:r w:rsidR="00F17050">
              <w:rPr>
                <w:noProof/>
                <w:webHidden/>
              </w:rPr>
              <w:t>37</w:t>
            </w:r>
            <w:r w:rsidR="00F17050">
              <w:rPr>
                <w:noProof/>
                <w:webHidden/>
              </w:rPr>
              <w:fldChar w:fldCharType="end"/>
            </w:r>
          </w:hyperlink>
        </w:p>
        <w:p w14:paraId="26DE9C03" w14:textId="52C7720B"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44" w:history="1">
            <w:r w:rsidR="00F17050" w:rsidRPr="00934F42">
              <w:rPr>
                <w:rStyle w:val="Hyperlink"/>
                <w:noProof/>
              </w:rPr>
              <w:t>4.4 Chapter Summary</w:t>
            </w:r>
            <w:r w:rsidR="00F17050">
              <w:rPr>
                <w:noProof/>
                <w:webHidden/>
              </w:rPr>
              <w:tab/>
            </w:r>
            <w:r w:rsidR="00F17050">
              <w:rPr>
                <w:noProof/>
                <w:webHidden/>
              </w:rPr>
              <w:fldChar w:fldCharType="begin"/>
            </w:r>
            <w:r w:rsidR="00F17050">
              <w:rPr>
                <w:noProof/>
                <w:webHidden/>
              </w:rPr>
              <w:instrText xml:space="preserve"> PAGEREF _Toc220378944 \h </w:instrText>
            </w:r>
            <w:r w:rsidR="00F17050">
              <w:rPr>
                <w:noProof/>
                <w:webHidden/>
              </w:rPr>
            </w:r>
            <w:r w:rsidR="00F17050">
              <w:rPr>
                <w:noProof/>
                <w:webHidden/>
              </w:rPr>
              <w:fldChar w:fldCharType="separate"/>
            </w:r>
            <w:r w:rsidR="00F17050">
              <w:rPr>
                <w:noProof/>
                <w:webHidden/>
              </w:rPr>
              <w:t>50</w:t>
            </w:r>
            <w:r w:rsidR="00F17050">
              <w:rPr>
                <w:noProof/>
                <w:webHidden/>
              </w:rPr>
              <w:fldChar w:fldCharType="end"/>
            </w:r>
          </w:hyperlink>
        </w:p>
        <w:p w14:paraId="4513F88E" w14:textId="556D2D27" w:rsidR="00F17050"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0378945" w:history="1">
            <w:r w:rsidR="00F17050" w:rsidRPr="00934F42">
              <w:rPr>
                <w:rStyle w:val="Hyperlink"/>
                <w:noProof/>
              </w:rPr>
              <w:t>Chapter 5: Conclusion and Recommendations</w:t>
            </w:r>
            <w:r w:rsidR="00F17050">
              <w:rPr>
                <w:noProof/>
                <w:webHidden/>
              </w:rPr>
              <w:tab/>
            </w:r>
            <w:r w:rsidR="00F17050">
              <w:rPr>
                <w:noProof/>
                <w:webHidden/>
              </w:rPr>
              <w:fldChar w:fldCharType="begin"/>
            </w:r>
            <w:r w:rsidR="00F17050">
              <w:rPr>
                <w:noProof/>
                <w:webHidden/>
              </w:rPr>
              <w:instrText xml:space="preserve"> PAGEREF _Toc220378945 \h </w:instrText>
            </w:r>
            <w:r w:rsidR="00F17050">
              <w:rPr>
                <w:noProof/>
                <w:webHidden/>
              </w:rPr>
            </w:r>
            <w:r w:rsidR="00F17050">
              <w:rPr>
                <w:noProof/>
                <w:webHidden/>
              </w:rPr>
              <w:fldChar w:fldCharType="separate"/>
            </w:r>
            <w:r w:rsidR="00F17050">
              <w:rPr>
                <w:noProof/>
                <w:webHidden/>
              </w:rPr>
              <w:t>51</w:t>
            </w:r>
            <w:r w:rsidR="00F17050">
              <w:rPr>
                <w:noProof/>
                <w:webHidden/>
              </w:rPr>
              <w:fldChar w:fldCharType="end"/>
            </w:r>
          </w:hyperlink>
        </w:p>
        <w:p w14:paraId="2A3334C8" w14:textId="784DF4A9"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46" w:history="1">
            <w:r w:rsidR="00F17050" w:rsidRPr="00934F42">
              <w:rPr>
                <w:rStyle w:val="Hyperlink"/>
                <w:noProof/>
              </w:rPr>
              <w:t>5.1 Conclusive Remarks</w:t>
            </w:r>
            <w:r w:rsidR="00F17050">
              <w:rPr>
                <w:noProof/>
                <w:webHidden/>
              </w:rPr>
              <w:tab/>
            </w:r>
            <w:r w:rsidR="00F17050">
              <w:rPr>
                <w:noProof/>
                <w:webHidden/>
              </w:rPr>
              <w:fldChar w:fldCharType="begin"/>
            </w:r>
            <w:r w:rsidR="00F17050">
              <w:rPr>
                <w:noProof/>
                <w:webHidden/>
              </w:rPr>
              <w:instrText xml:space="preserve"> PAGEREF _Toc220378946 \h </w:instrText>
            </w:r>
            <w:r w:rsidR="00F17050">
              <w:rPr>
                <w:noProof/>
                <w:webHidden/>
              </w:rPr>
            </w:r>
            <w:r w:rsidR="00F17050">
              <w:rPr>
                <w:noProof/>
                <w:webHidden/>
              </w:rPr>
              <w:fldChar w:fldCharType="separate"/>
            </w:r>
            <w:r w:rsidR="00F17050">
              <w:rPr>
                <w:noProof/>
                <w:webHidden/>
              </w:rPr>
              <w:t>51</w:t>
            </w:r>
            <w:r w:rsidR="00F17050">
              <w:rPr>
                <w:noProof/>
                <w:webHidden/>
              </w:rPr>
              <w:fldChar w:fldCharType="end"/>
            </w:r>
          </w:hyperlink>
        </w:p>
        <w:p w14:paraId="097CA44B" w14:textId="6E88CD9C"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47" w:history="1">
            <w:r w:rsidR="00F17050" w:rsidRPr="00934F42">
              <w:rPr>
                <w:rStyle w:val="Hyperlink"/>
                <w:noProof/>
              </w:rPr>
              <w:t>5.2 Recommendations</w:t>
            </w:r>
            <w:r w:rsidR="00F17050">
              <w:rPr>
                <w:noProof/>
                <w:webHidden/>
              </w:rPr>
              <w:tab/>
            </w:r>
            <w:r w:rsidR="00F17050">
              <w:rPr>
                <w:noProof/>
                <w:webHidden/>
              </w:rPr>
              <w:fldChar w:fldCharType="begin"/>
            </w:r>
            <w:r w:rsidR="00F17050">
              <w:rPr>
                <w:noProof/>
                <w:webHidden/>
              </w:rPr>
              <w:instrText xml:space="preserve"> PAGEREF _Toc220378947 \h </w:instrText>
            </w:r>
            <w:r w:rsidR="00F17050">
              <w:rPr>
                <w:noProof/>
                <w:webHidden/>
              </w:rPr>
            </w:r>
            <w:r w:rsidR="00F17050">
              <w:rPr>
                <w:noProof/>
                <w:webHidden/>
              </w:rPr>
              <w:fldChar w:fldCharType="separate"/>
            </w:r>
            <w:r w:rsidR="00F17050">
              <w:rPr>
                <w:noProof/>
                <w:webHidden/>
              </w:rPr>
              <w:t>52</w:t>
            </w:r>
            <w:r w:rsidR="00F17050">
              <w:rPr>
                <w:noProof/>
                <w:webHidden/>
              </w:rPr>
              <w:fldChar w:fldCharType="end"/>
            </w:r>
          </w:hyperlink>
        </w:p>
        <w:p w14:paraId="0DB7773D" w14:textId="2A827054"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48" w:history="1">
            <w:r w:rsidR="00F17050" w:rsidRPr="00934F42">
              <w:rPr>
                <w:rStyle w:val="Hyperlink"/>
                <w:noProof/>
              </w:rPr>
              <w:t>5.3 Linking with Objectives</w:t>
            </w:r>
            <w:r w:rsidR="00F17050">
              <w:rPr>
                <w:noProof/>
                <w:webHidden/>
              </w:rPr>
              <w:tab/>
            </w:r>
            <w:r w:rsidR="00F17050">
              <w:rPr>
                <w:noProof/>
                <w:webHidden/>
              </w:rPr>
              <w:fldChar w:fldCharType="begin"/>
            </w:r>
            <w:r w:rsidR="00F17050">
              <w:rPr>
                <w:noProof/>
                <w:webHidden/>
              </w:rPr>
              <w:instrText xml:space="preserve"> PAGEREF _Toc220378948 \h </w:instrText>
            </w:r>
            <w:r w:rsidR="00F17050">
              <w:rPr>
                <w:noProof/>
                <w:webHidden/>
              </w:rPr>
            </w:r>
            <w:r w:rsidR="00F17050">
              <w:rPr>
                <w:noProof/>
                <w:webHidden/>
              </w:rPr>
              <w:fldChar w:fldCharType="separate"/>
            </w:r>
            <w:r w:rsidR="00F17050">
              <w:rPr>
                <w:noProof/>
                <w:webHidden/>
              </w:rPr>
              <w:t>53</w:t>
            </w:r>
            <w:r w:rsidR="00F17050">
              <w:rPr>
                <w:noProof/>
                <w:webHidden/>
              </w:rPr>
              <w:fldChar w:fldCharType="end"/>
            </w:r>
          </w:hyperlink>
        </w:p>
        <w:p w14:paraId="52661628" w14:textId="49927BDE"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49" w:history="1">
            <w:r w:rsidR="00F17050" w:rsidRPr="00934F42">
              <w:rPr>
                <w:rStyle w:val="Hyperlink"/>
                <w:noProof/>
              </w:rPr>
              <w:t>5.4 Limitations</w:t>
            </w:r>
            <w:r w:rsidR="00F17050">
              <w:rPr>
                <w:noProof/>
                <w:webHidden/>
              </w:rPr>
              <w:tab/>
            </w:r>
            <w:r w:rsidR="00F17050">
              <w:rPr>
                <w:noProof/>
                <w:webHidden/>
              </w:rPr>
              <w:fldChar w:fldCharType="begin"/>
            </w:r>
            <w:r w:rsidR="00F17050">
              <w:rPr>
                <w:noProof/>
                <w:webHidden/>
              </w:rPr>
              <w:instrText xml:space="preserve"> PAGEREF _Toc220378949 \h </w:instrText>
            </w:r>
            <w:r w:rsidR="00F17050">
              <w:rPr>
                <w:noProof/>
                <w:webHidden/>
              </w:rPr>
            </w:r>
            <w:r w:rsidR="00F17050">
              <w:rPr>
                <w:noProof/>
                <w:webHidden/>
              </w:rPr>
              <w:fldChar w:fldCharType="separate"/>
            </w:r>
            <w:r w:rsidR="00F17050">
              <w:rPr>
                <w:noProof/>
                <w:webHidden/>
              </w:rPr>
              <w:t>54</w:t>
            </w:r>
            <w:r w:rsidR="00F17050">
              <w:rPr>
                <w:noProof/>
                <w:webHidden/>
              </w:rPr>
              <w:fldChar w:fldCharType="end"/>
            </w:r>
          </w:hyperlink>
        </w:p>
        <w:p w14:paraId="316CE2CF" w14:textId="49ED1CAE" w:rsidR="00F17050"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0378950" w:history="1">
            <w:r w:rsidR="00F17050" w:rsidRPr="00934F42">
              <w:rPr>
                <w:rStyle w:val="Hyperlink"/>
                <w:noProof/>
              </w:rPr>
              <w:t>5.5 Future Scope</w:t>
            </w:r>
            <w:r w:rsidR="00F17050">
              <w:rPr>
                <w:noProof/>
                <w:webHidden/>
              </w:rPr>
              <w:tab/>
            </w:r>
            <w:r w:rsidR="00F17050">
              <w:rPr>
                <w:noProof/>
                <w:webHidden/>
              </w:rPr>
              <w:fldChar w:fldCharType="begin"/>
            </w:r>
            <w:r w:rsidR="00F17050">
              <w:rPr>
                <w:noProof/>
                <w:webHidden/>
              </w:rPr>
              <w:instrText xml:space="preserve"> PAGEREF _Toc220378950 \h </w:instrText>
            </w:r>
            <w:r w:rsidR="00F17050">
              <w:rPr>
                <w:noProof/>
                <w:webHidden/>
              </w:rPr>
            </w:r>
            <w:r w:rsidR="00F17050">
              <w:rPr>
                <w:noProof/>
                <w:webHidden/>
              </w:rPr>
              <w:fldChar w:fldCharType="separate"/>
            </w:r>
            <w:r w:rsidR="00F17050">
              <w:rPr>
                <w:noProof/>
                <w:webHidden/>
              </w:rPr>
              <w:t>55</w:t>
            </w:r>
            <w:r w:rsidR="00F17050">
              <w:rPr>
                <w:noProof/>
                <w:webHidden/>
              </w:rPr>
              <w:fldChar w:fldCharType="end"/>
            </w:r>
          </w:hyperlink>
        </w:p>
        <w:p w14:paraId="3945F6B7" w14:textId="136512A0" w:rsidR="00F17050"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0378951" w:history="1">
            <w:r w:rsidR="00F17050" w:rsidRPr="00934F42">
              <w:rPr>
                <w:rStyle w:val="Hyperlink"/>
                <w:noProof/>
              </w:rPr>
              <w:t>References</w:t>
            </w:r>
            <w:r w:rsidR="00F17050">
              <w:rPr>
                <w:noProof/>
                <w:webHidden/>
              </w:rPr>
              <w:tab/>
            </w:r>
            <w:r w:rsidR="00F17050">
              <w:rPr>
                <w:noProof/>
                <w:webHidden/>
              </w:rPr>
              <w:fldChar w:fldCharType="begin"/>
            </w:r>
            <w:r w:rsidR="00F17050">
              <w:rPr>
                <w:noProof/>
                <w:webHidden/>
              </w:rPr>
              <w:instrText xml:space="preserve"> PAGEREF _Toc220378951 \h </w:instrText>
            </w:r>
            <w:r w:rsidR="00F17050">
              <w:rPr>
                <w:noProof/>
                <w:webHidden/>
              </w:rPr>
            </w:r>
            <w:r w:rsidR="00F17050">
              <w:rPr>
                <w:noProof/>
                <w:webHidden/>
              </w:rPr>
              <w:fldChar w:fldCharType="separate"/>
            </w:r>
            <w:r w:rsidR="00F17050">
              <w:rPr>
                <w:noProof/>
                <w:webHidden/>
              </w:rPr>
              <w:t>1</w:t>
            </w:r>
            <w:r w:rsidR="00F17050">
              <w:rPr>
                <w:noProof/>
                <w:webHidden/>
              </w:rPr>
              <w:fldChar w:fldCharType="end"/>
            </w:r>
          </w:hyperlink>
        </w:p>
        <w:p w14:paraId="200BBB11" w14:textId="4C16AA50" w:rsidR="00505B6E" w:rsidRDefault="00505B6E" w:rsidP="00F17050">
          <w:r>
            <w:rPr>
              <w:b/>
              <w:bCs/>
              <w:noProof/>
            </w:rPr>
            <w:lastRenderedPageBreak/>
            <w:fldChar w:fldCharType="end"/>
          </w:r>
        </w:p>
      </w:sdtContent>
    </w:sdt>
    <w:p w14:paraId="7B9F292D" w14:textId="77777777" w:rsidR="009D4898" w:rsidRDefault="00000000">
      <w:pPr>
        <w:spacing w:before="480" w:after="120"/>
      </w:pPr>
      <w:r>
        <w:br w:type="page"/>
      </w:r>
    </w:p>
    <w:p w14:paraId="23FB94F1" w14:textId="77777777" w:rsidR="009D4898" w:rsidRDefault="00000000">
      <w:pPr>
        <w:pStyle w:val="Heading1"/>
        <w:keepNext w:val="0"/>
        <w:keepLines w:val="0"/>
        <w:spacing w:before="480" w:after="120"/>
      </w:pPr>
      <w:bookmarkStart w:id="0" w:name="_heading=h.gvqazy3095xf" w:colFirst="0" w:colLast="0"/>
      <w:bookmarkStart w:id="1" w:name="_Toc220378899"/>
      <w:bookmarkEnd w:id="0"/>
      <w:r>
        <w:lastRenderedPageBreak/>
        <w:t>CHAPTER 1: INTRODUCTION</w:t>
      </w:r>
      <w:bookmarkEnd w:id="1"/>
    </w:p>
    <w:p w14:paraId="058DA31E" w14:textId="6AAB40A2" w:rsidR="009D4898" w:rsidRDefault="00000000">
      <w:pPr>
        <w:pStyle w:val="Heading2"/>
      </w:pPr>
      <w:bookmarkStart w:id="2" w:name="_heading=h.fgyktz4aqxea" w:colFirst="0" w:colLast="0"/>
      <w:bookmarkStart w:id="3" w:name="_Toc220378900"/>
      <w:bookmarkEnd w:id="2"/>
      <w:r>
        <w:t>1.1 Introduction to Chapter</w:t>
      </w:r>
      <w:bookmarkEnd w:id="3"/>
    </w:p>
    <w:p w14:paraId="25B766E7" w14:textId="77777777" w:rsidR="009D4898" w:rsidRDefault="00000000">
      <w:pPr>
        <w:spacing w:before="240" w:after="240"/>
      </w:pPr>
      <w:r>
        <w:t>Corporate Social Responsibility (CSR) has developed to become a vital part of business strategy in the modern world, one that expresses the role organisations have regarding economic performance, social wellbeing and environmental sustainability. CSR involves corporate behaviour that is not limited to legal duties but responds to the demands of society, expectations, ethics, and others (Idowu et al., 2023). Simultaneously, brand image and consumer trust have become important factors in organisational success that affect customer loyalty, customer satisfaction and future competitiveness (Tahir et al., 2024). In the United Kingdom, the growth in regulatory levels, along with rising consumer behaviour, has put further pressure on the demands of responsible corporate behaviour. This chapter forms the contextual background of the study since it presents the background of CSR, justifying the problem of the research and explaining the direction that the research will take. It ends by giving the outline of the dissertation.</w:t>
      </w:r>
    </w:p>
    <w:p w14:paraId="07F37DD1" w14:textId="77777777" w:rsidR="009D4898" w:rsidRDefault="00000000">
      <w:pPr>
        <w:pStyle w:val="Heading2"/>
      </w:pPr>
      <w:bookmarkStart w:id="4" w:name="_heading=h.cfd49onfzbbq" w:colFirst="0" w:colLast="0"/>
      <w:bookmarkStart w:id="5" w:name="_Toc220378901"/>
      <w:bookmarkEnd w:id="4"/>
      <w:r>
        <w:t>1.2 Background of the Study</w:t>
      </w:r>
      <w:bookmarkEnd w:id="5"/>
    </w:p>
    <w:p w14:paraId="232E82DC" w14:textId="77777777" w:rsidR="009D4898" w:rsidRDefault="00000000">
      <w:pPr>
        <w:spacing w:before="240" w:after="240"/>
      </w:pPr>
      <w:r>
        <w:t xml:space="preserve">CSR has also changed greatly in the last few decades, where it is now not seen as a philanthropic and compliant approach but as a strategy built deep into the overall business process. CSR is becoming worldwide associated with sustainable development, ethical governance and creation of long term values. The adoption of CSR has increased at a faster rate in the UK context, with organisations adapting to the demands of the stakeholders and aligning their strategies with the Sustainable Development Goals (SDGs) (Williams and Murphy, 2023). Modern CSR is considered to be a strategic investment as compared to the traditional form; it has the capacity to affect consumer perceptions and purchasing behaviour. </w:t>
      </w:r>
      <w:proofErr w:type="spellStart"/>
      <w:r>
        <w:t>Kuokkanen</w:t>
      </w:r>
      <w:proofErr w:type="spellEnd"/>
      <w:r>
        <w:t xml:space="preserve"> and Sun (2024) believe that the CSR initiatives being managed strategically create real value to the businesses by contributing to the credibility of the brand and the amount of money consumers will be willing to spend. </w:t>
      </w:r>
    </w:p>
    <w:p w14:paraId="4A5EF3C9" w14:textId="77777777" w:rsidR="009D4898" w:rsidRDefault="00000000">
      <w:pPr>
        <w:spacing w:before="240" w:after="240"/>
      </w:pPr>
      <w:r>
        <w:t xml:space="preserve">There has also </w:t>
      </w:r>
      <w:proofErr w:type="spellStart"/>
      <w:r>
        <w:t>beena</w:t>
      </w:r>
      <w:proofErr w:type="spellEnd"/>
      <w:r>
        <w:t xml:space="preserve"> significant change in consumer expectations in the UK. It requires increased transparency, ethical performance, and sustainability in supply chains from customers. Holloway (2024) has emphasised that brand trust as a corporate operation is closely related to transparency when the CSR activities are well-informed and seem to be non-deceptive.</w:t>
      </w:r>
    </w:p>
    <w:p w14:paraId="37BB32E6" w14:textId="77777777" w:rsidR="009D4898" w:rsidRDefault="00000000">
      <w:pPr>
        <w:pStyle w:val="Heading2"/>
      </w:pPr>
      <w:bookmarkStart w:id="6" w:name="_heading=h.ooacacbak3oy" w:colFirst="0" w:colLast="0"/>
      <w:bookmarkStart w:id="7" w:name="_Toc220378902"/>
      <w:bookmarkEnd w:id="6"/>
      <w:r>
        <w:lastRenderedPageBreak/>
        <w:t>1.3 Research Rationale / Problem Statement</w:t>
      </w:r>
      <w:bookmarkEnd w:id="7"/>
    </w:p>
    <w:p w14:paraId="239C62F8" w14:textId="77777777" w:rsidR="009D4898" w:rsidRDefault="00000000">
      <w:pPr>
        <w:spacing w:before="240" w:after="240"/>
      </w:pPr>
      <w:r>
        <w:t>The correlation between the CSR, brand image and consumer trust has become particularly relevant in the wake of the growing ethical sensitivity, the sustainability issues and the questioning of stakeholders. As Mammadov (2025) points out, CSR directly affects brand image, making it affect the way the consumer tends to estimate the credibility and moral commitment of the corporation. Nevertheless, even though the UK organisations invest a lot of money in CSR activities, most of them do not have a clear idea about how such practices should be translated into consumer trust and brand value.</w:t>
      </w:r>
    </w:p>
    <w:p w14:paraId="418D8D86" w14:textId="77777777" w:rsidR="009D4898" w:rsidRDefault="00000000">
      <w:pPr>
        <w:spacing w:before="240" w:after="240"/>
      </w:pPr>
      <w:r>
        <w:t>Practically speaking, the UK companies tend to invest a lot of money and managerial resources in activities associated with CSR without tangible results of its applicability in shaping consumer behaviour. Kraus et al. (2022) emphasise that although CSR may have a beneficial influence on buying behaviour, its effects are different based on the awareness of consumers and their perception of authenticity.</w:t>
      </w:r>
    </w:p>
    <w:p w14:paraId="6E7B27D1" w14:textId="77777777" w:rsidR="009D4898" w:rsidRDefault="00000000">
      <w:pPr>
        <w:spacing w:before="240" w:after="240"/>
      </w:pPr>
      <w:r>
        <w:t>The literature on the topic of CSR and consumer outcome is still dissociated academically. Most of the studies take cross sectoral or international outlooks whereby they cannot be applied to the UK market. According to Pereira et al. (2025), even though CSR is associated with organisational success among the UK SMEs, a lack of empirical understanding of the mechanisms of CSR continues to be limited.</w:t>
      </w:r>
    </w:p>
    <w:p w14:paraId="05B36A7A" w14:textId="77777777" w:rsidR="009D4898" w:rsidRDefault="00000000">
      <w:pPr>
        <w:pStyle w:val="Heading2"/>
      </w:pPr>
      <w:bookmarkStart w:id="8" w:name="_heading=h.9pyic2nsxdty" w:colFirst="0" w:colLast="0"/>
      <w:bookmarkStart w:id="9" w:name="_Toc220378903"/>
      <w:bookmarkEnd w:id="8"/>
      <w:r>
        <w:t>1.4 Research Aim</w:t>
      </w:r>
      <w:bookmarkEnd w:id="9"/>
    </w:p>
    <w:p w14:paraId="4F086D03" w14:textId="77777777" w:rsidR="009D4898" w:rsidRDefault="00000000">
      <w:pPr>
        <w:spacing w:before="240" w:after="240"/>
      </w:pPr>
      <w:r>
        <w:t>The overall aim of this study is to investigate the impact of Corporate Social Responsibility (CSR) initiatives on the brand image and consumer trust of businesses operating within the UK market.</w:t>
      </w:r>
    </w:p>
    <w:p w14:paraId="114AE9C1" w14:textId="77777777" w:rsidR="009D4898" w:rsidRDefault="00000000">
      <w:pPr>
        <w:pStyle w:val="Heading2"/>
      </w:pPr>
      <w:bookmarkStart w:id="10" w:name="_heading=h.m22m4nwtyc6b" w:colFirst="0" w:colLast="0"/>
      <w:bookmarkStart w:id="11" w:name="_Toc220378904"/>
      <w:bookmarkEnd w:id="10"/>
      <w:r>
        <w:t>1.5 Research Objectives</w:t>
      </w:r>
      <w:bookmarkEnd w:id="11"/>
    </w:p>
    <w:p w14:paraId="01F6468B" w14:textId="77777777" w:rsidR="009D4898" w:rsidRDefault="00000000">
      <w:pPr>
        <w:numPr>
          <w:ilvl w:val="0"/>
          <w:numId w:val="3"/>
        </w:numPr>
        <w:spacing w:before="240"/>
      </w:pPr>
      <w:r>
        <w:t>To examine the relationship between CSR initiatives and brand image perception among UK consumers.</w:t>
      </w:r>
    </w:p>
    <w:p w14:paraId="5FFCE32A" w14:textId="77777777" w:rsidR="009D4898" w:rsidRDefault="00000000">
      <w:pPr>
        <w:numPr>
          <w:ilvl w:val="0"/>
          <w:numId w:val="3"/>
        </w:numPr>
      </w:pPr>
      <w:r>
        <w:t>To evaluate the effect of CSR on consumer trust in brands within the UK market.</w:t>
      </w:r>
    </w:p>
    <w:p w14:paraId="03A3A399" w14:textId="77777777" w:rsidR="009D4898" w:rsidRDefault="00000000">
      <w:pPr>
        <w:numPr>
          <w:ilvl w:val="0"/>
          <w:numId w:val="3"/>
        </w:numPr>
      </w:pPr>
      <w:r>
        <w:t>To identify which dimensions of CSR (environmental, social, ethical) most significantly impact brand image and consumer trust.</w:t>
      </w:r>
    </w:p>
    <w:p w14:paraId="37C7C6D3" w14:textId="77777777" w:rsidR="009D4898" w:rsidRDefault="00000000">
      <w:pPr>
        <w:numPr>
          <w:ilvl w:val="0"/>
          <w:numId w:val="3"/>
        </w:numPr>
      </w:pPr>
      <w:r>
        <w:t>To assess consumer awareness and attitudes toward CSR initiatives by UK businesses.</w:t>
      </w:r>
    </w:p>
    <w:p w14:paraId="062366DF" w14:textId="77777777" w:rsidR="009D4898" w:rsidRDefault="00000000">
      <w:pPr>
        <w:numPr>
          <w:ilvl w:val="0"/>
          <w:numId w:val="3"/>
        </w:numPr>
        <w:spacing w:after="240"/>
      </w:pPr>
      <w:r>
        <w:lastRenderedPageBreak/>
        <w:t>To provide actionable insights for companies to enhance their CSR strategies for improved brand reputation and trustworthiness.</w:t>
      </w:r>
    </w:p>
    <w:p w14:paraId="172E20CD" w14:textId="77777777" w:rsidR="009D4898" w:rsidRDefault="00000000">
      <w:pPr>
        <w:pStyle w:val="Heading2"/>
      </w:pPr>
      <w:bookmarkStart w:id="12" w:name="_heading=h.764k5kmd2st" w:colFirst="0" w:colLast="0"/>
      <w:bookmarkStart w:id="13" w:name="_Toc220378905"/>
      <w:bookmarkEnd w:id="12"/>
      <w:r>
        <w:t>1.6 Research Questions</w:t>
      </w:r>
      <w:bookmarkEnd w:id="13"/>
    </w:p>
    <w:p w14:paraId="5FAD1D41" w14:textId="77777777" w:rsidR="009D4898" w:rsidRDefault="00000000">
      <w:pPr>
        <w:numPr>
          <w:ilvl w:val="0"/>
          <w:numId w:val="2"/>
        </w:numPr>
        <w:spacing w:before="240"/>
      </w:pPr>
      <w:r>
        <w:rPr>
          <w:b/>
          <w:bCs/>
          <w:i/>
          <w:iCs/>
        </w:rPr>
        <w:t>RQ1:</w:t>
      </w:r>
      <w:r>
        <w:t xml:space="preserve"> What is the relationship between CSR activities and brand image in the UK market?</w:t>
      </w:r>
    </w:p>
    <w:p w14:paraId="0F483D14" w14:textId="77777777" w:rsidR="009D4898" w:rsidRDefault="00000000">
      <w:pPr>
        <w:numPr>
          <w:ilvl w:val="0"/>
          <w:numId w:val="2"/>
        </w:numPr>
      </w:pPr>
      <w:r>
        <w:rPr>
          <w:b/>
          <w:bCs/>
          <w:i/>
          <w:iCs/>
        </w:rPr>
        <w:t>RQ2:</w:t>
      </w:r>
      <w:r>
        <w:t xml:space="preserve"> How does CSR influence consumer trust in UK brands?</w:t>
      </w:r>
    </w:p>
    <w:p w14:paraId="615BE269" w14:textId="77777777" w:rsidR="009D4898" w:rsidRDefault="00000000">
      <w:pPr>
        <w:numPr>
          <w:ilvl w:val="0"/>
          <w:numId w:val="2"/>
        </w:numPr>
      </w:pPr>
      <w:r>
        <w:rPr>
          <w:b/>
          <w:bCs/>
          <w:i/>
          <w:iCs/>
        </w:rPr>
        <w:t>RQ3:</w:t>
      </w:r>
      <w:r>
        <w:t xml:space="preserve"> Which CSR dimensions have the strongest effect on brand image and consumer trust?</w:t>
      </w:r>
    </w:p>
    <w:p w14:paraId="1D09AE30" w14:textId="77777777" w:rsidR="009D4898" w:rsidRDefault="00000000">
      <w:pPr>
        <w:numPr>
          <w:ilvl w:val="0"/>
          <w:numId w:val="2"/>
        </w:numPr>
        <w:spacing w:after="240"/>
      </w:pPr>
      <w:r>
        <w:rPr>
          <w:b/>
          <w:bCs/>
          <w:i/>
          <w:iCs/>
        </w:rPr>
        <w:t>RQ4:</w:t>
      </w:r>
      <w:r>
        <w:t xml:space="preserve"> What is the level of consumer awareness regarding CSR initiatives in the UK?</w:t>
      </w:r>
    </w:p>
    <w:p w14:paraId="176C2B53" w14:textId="77777777" w:rsidR="009D4898" w:rsidRDefault="00000000">
      <w:pPr>
        <w:pStyle w:val="Heading2"/>
        <w:keepNext w:val="0"/>
        <w:keepLines w:val="0"/>
        <w:spacing w:before="360" w:after="80"/>
        <w:rPr>
          <w:i/>
          <w:iCs/>
          <w:sz w:val="34"/>
          <w:szCs w:val="34"/>
        </w:rPr>
      </w:pPr>
      <w:bookmarkStart w:id="14" w:name="_heading=h.4skanq4kzbw2" w:colFirst="0" w:colLast="0"/>
      <w:bookmarkStart w:id="15" w:name="_Toc220378906"/>
      <w:bookmarkEnd w:id="14"/>
      <w:r>
        <w:rPr>
          <w:sz w:val="34"/>
          <w:szCs w:val="34"/>
        </w:rPr>
        <w:t>1.7 Research Hypotheses</w:t>
      </w:r>
      <w:bookmarkEnd w:id="15"/>
    </w:p>
    <w:p w14:paraId="2BC6D85C" w14:textId="77777777" w:rsidR="009D4898" w:rsidRDefault="00000000">
      <w:pPr>
        <w:numPr>
          <w:ilvl w:val="0"/>
          <w:numId w:val="1"/>
        </w:numPr>
        <w:spacing w:before="240"/>
      </w:pPr>
      <w:r>
        <w:rPr>
          <w:b/>
          <w:bCs/>
          <w:i/>
          <w:iCs/>
        </w:rPr>
        <w:t>H1:</w:t>
      </w:r>
      <w:r>
        <w:rPr>
          <w:i/>
          <w:iCs/>
        </w:rPr>
        <w:t xml:space="preserve"> There is a positive relationship between CSR initiatives and the brand image of companies in the UK.</w:t>
      </w:r>
    </w:p>
    <w:p w14:paraId="066706A9" w14:textId="77777777" w:rsidR="009D4898" w:rsidRDefault="00000000">
      <w:pPr>
        <w:numPr>
          <w:ilvl w:val="0"/>
          <w:numId w:val="1"/>
        </w:numPr>
      </w:pPr>
      <w:r>
        <w:rPr>
          <w:b/>
          <w:bCs/>
          <w:i/>
          <w:iCs/>
        </w:rPr>
        <w:t>H2:</w:t>
      </w:r>
      <w:r>
        <w:rPr>
          <w:i/>
          <w:iCs/>
        </w:rPr>
        <w:t xml:space="preserve"> CSR positively influences consumer trust in UK brands.</w:t>
      </w:r>
    </w:p>
    <w:p w14:paraId="39772E94" w14:textId="77777777" w:rsidR="009D4898" w:rsidRDefault="00000000">
      <w:pPr>
        <w:numPr>
          <w:ilvl w:val="0"/>
          <w:numId w:val="1"/>
        </w:numPr>
      </w:pPr>
      <w:r>
        <w:rPr>
          <w:b/>
          <w:bCs/>
          <w:i/>
          <w:iCs/>
        </w:rPr>
        <w:t>H3:</w:t>
      </w:r>
      <w:r>
        <w:rPr>
          <w:i/>
          <w:iCs/>
        </w:rPr>
        <w:t xml:space="preserve"> Environmental CSR initiatives have a stronger impact on consumer trust compared to social and ethical CSR initiatives.</w:t>
      </w:r>
    </w:p>
    <w:p w14:paraId="2C42AB8C" w14:textId="77777777" w:rsidR="009D4898" w:rsidRDefault="00000000">
      <w:pPr>
        <w:numPr>
          <w:ilvl w:val="0"/>
          <w:numId w:val="1"/>
        </w:numPr>
        <w:spacing w:after="240"/>
      </w:pPr>
      <w:r>
        <w:rPr>
          <w:b/>
          <w:bCs/>
          <w:i/>
          <w:iCs/>
        </w:rPr>
        <w:t>H4:</w:t>
      </w:r>
      <w:r>
        <w:rPr>
          <w:i/>
          <w:iCs/>
        </w:rPr>
        <w:t xml:space="preserve"> Higher consumer awareness of CSR activities leads to a more favourable brand image and increased trust.</w:t>
      </w:r>
    </w:p>
    <w:p w14:paraId="14BBF427" w14:textId="77777777" w:rsidR="009D4898" w:rsidRDefault="00000000">
      <w:pPr>
        <w:pStyle w:val="Heading2"/>
      </w:pPr>
      <w:bookmarkStart w:id="16" w:name="_heading=h.9aigffcwhjve" w:colFirst="0" w:colLast="0"/>
      <w:bookmarkStart w:id="17" w:name="_Toc220378907"/>
      <w:bookmarkEnd w:id="16"/>
      <w:r>
        <w:t>1.8 Significance of the Study</w:t>
      </w:r>
      <w:bookmarkEnd w:id="17"/>
    </w:p>
    <w:p w14:paraId="09922AED" w14:textId="77777777" w:rsidR="009D4898" w:rsidRDefault="00000000">
      <w:pPr>
        <w:spacing w:before="240" w:after="240"/>
      </w:pPr>
      <w:r>
        <w:t>The research study has important scholarly, managerial and policy implications. Academically, it is a continuation of the literature on CSR because it includes UK-specific quantitative data on the connection between CSR and brand image and consumer trust. The study of specific CSR dimensions improves theoretical knowledge on the operation of CSR mechanisms in the mature consumer markets.</w:t>
      </w:r>
    </w:p>
    <w:p w14:paraId="478586C3" w14:textId="77777777" w:rsidR="009D4898" w:rsidRDefault="00000000">
      <w:pPr>
        <w:spacing w:before="240" w:after="240"/>
      </w:pPr>
      <w:r>
        <w:t>In a managerial sense, the findings will help businesses in the United Kingdom to design and prioritise CSR activities that will yield positive brand image and consumer trust. Evidence-based decision-making and the allocation of resources will be supported by a clear understanding of consumer perceptions. Besides, the study has policy implications, as it contributes to the need to ensure ethical and transparent businesses, as well as regulatory efforts that may lead to corporate accountability and sustainable development.</w:t>
      </w:r>
    </w:p>
    <w:p w14:paraId="688FB750" w14:textId="77777777" w:rsidR="009D4898" w:rsidRDefault="00000000">
      <w:pPr>
        <w:pStyle w:val="Heading2"/>
      </w:pPr>
      <w:bookmarkStart w:id="18" w:name="_heading=h.shge1yyv0cye" w:colFirst="0" w:colLast="0"/>
      <w:bookmarkStart w:id="19" w:name="_Toc220378908"/>
      <w:bookmarkEnd w:id="18"/>
      <w:r>
        <w:lastRenderedPageBreak/>
        <w:t>1.9 Dissertation Structure</w:t>
      </w:r>
      <w:bookmarkEnd w:id="19"/>
    </w:p>
    <w:p w14:paraId="6C78550C" w14:textId="77777777" w:rsidR="009D4898" w:rsidRDefault="00000000">
      <w:pPr>
        <w:spacing w:before="240" w:after="240"/>
      </w:pPr>
      <w:r>
        <w:t>Five chapters have been organised in this dissertation. Chapter 1 provides the background of research, the purpose behind it and the mission. In chapter 2, there is a detailed review of literature in the field of CSR, brand image and consumer trust to analyse important concepts, theories and studies on the matter. Chapter 3 presents the research method, such as research design, data collection, and ways of analysing the data. The empirical findings are provided and analysed in Chapter 4. Lastly, Chapter 5 presents the results, summarises the findings, points out conclusions, and gives future research recommendations.</w:t>
      </w:r>
    </w:p>
    <w:p w14:paraId="5F639728" w14:textId="77777777" w:rsidR="009D4898" w:rsidRDefault="009D4898"/>
    <w:p w14:paraId="0AAAC5A8" w14:textId="77777777" w:rsidR="009D4898" w:rsidRDefault="00000000">
      <w:pPr>
        <w:spacing w:before="480" w:after="120"/>
      </w:pPr>
      <w:r>
        <w:br w:type="page"/>
      </w:r>
    </w:p>
    <w:p w14:paraId="546D75A1" w14:textId="77777777" w:rsidR="009D4898" w:rsidRDefault="00000000" w:rsidP="00505B6E">
      <w:pPr>
        <w:pStyle w:val="Heading1"/>
      </w:pPr>
      <w:bookmarkStart w:id="20" w:name="_heading=h.s702kwlgqsvn" w:colFirst="0" w:colLast="0"/>
      <w:bookmarkStart w:id="21" w:name="_Toc220378909"/>
      <w:bookmarkEnd w:id="20"/>
      <w:r>
        <w:lastRenderedPageBreak/>
        <w:t>CHAPTER 2: LITERATURE REVIEW</w:t>
      </w:r>
      <w:bookmarkEnd w:id="21"/>
    </w:p>
    <w:p w14:paraId="064672CA" w14:textId="77777777" w:rsidR="009D4898" w:rsidRDefault="00000000">
      <w:pPr>
        <w:pStyle w:val="Heading2"/>
      </w:pPr>
      <w:bookmarkStart w:id="22" w:name="_heading=h.i6snqe959io0" w:colFirst="0" w:colLast="0"/>
      <w:bookmarkStart w:id="23" w:name="_Toc220378910"/>
      <w:bookmarkEnd w:id="22"/>
      <w:r>
        <w:t>2.1 Introduction to Literature Review</w:t>
      </w:r>
      <w:bookmarkEnd w:id="23"/>
    </w:p>
    <w:p w14:paraId="57AE65EE" w14:textId="77777777" w:rsidR="009D4898" w:rsidRDefault="00000000">
      <w:r>
        <w:t>This literature review aims to critically assess the existing academic studies on the subject in the area of Corporate Social Responsibility (CSR), brand image, and consumer trust as the core variables of the current study. CSR has been highly identified as a strategic process by which organisations express ethical values and social responsiveness, thus affecting consumers' perceptions and behavioural outcomes. Brand image is the general consideration and appreciation of consumers towards a brand, whereas consumer trust is the confidence that the consumer has in the reliability and integrity of a firm. The existing research shows that CSR perceptions have a favourable effect on brand image and trust, and eventually lead to brand loyalty (</w:t>
      </w:r>
      <w:proofErr w:type="spellStart"/>
      <w:r>
        <w:t>Gilanlili</w:t>
      </w:r>
      <w:proofErr w:type="spellEnd"/>
      <w:r>
        <w:t xml:space="preserve"> and Erdoğan, 2022).</w:t>
      </w:r>
    </w:p>
    <w:p w14:paraId="58893E4A" w14:textId="77777777" w:rsidR="009D4898" w:rsidRDefault="00000000">
      <w:r>
        <w:t>The chapter is the synthesis of theoretical and empirical literature that will provide a solid base for the research. It starts with the definition and conceptualisation of CSR, brand image, and consumer trust, as well as the discussion of the prominent theories that explain how they are interconnected. Next, empirical literature is examined according to research goals so that the areas of acknowledgement and controversy can be noted. Lastly, loopholes in the current literature are also recognised in order to explain why the current study is necessary and to guide the formulation of the conceptual framework and hypotheses.</w:t>
      </w:r>
    </w:p>
    <w:p w14:paraId="24278D21" w14:textId="77777777" w:rsidR="009D4898" w:rsidRDefault="00000000" w:rsidP="00505B6E">
      <w:pPr>
        <w:pStyle w:val="Heading2"/>
      </w:pPr>
      <w:bookmarkStart w:id="24" w:name="_heading=h.gtljtm93rycs" w:colFirst="0" w:colLast="0"/>
      <w:bookmarkStart w:id="25" w:name="_Toc220378911"/>
      <w:bookmarkEnd w:id="24"/>
      <w:r>
        <w:t>2.2 Conceptual Foundations</w:t>
      </w:r>
      <w:bookmarkEnd w:id="25"/>
      <w:r>
        <w:t xml:space="preserve"> </w:t>
      </w:r>
    </w:p>
    <w:p w14:paraId="1C5DE237" w14:textId="77777777" w:rsidR="009D4898" w:rsidRDefault="00000000">
      <w:pPr>
        <w:pStyle w:val="Heading3"/>
      </w:pPr>
      <w:bookmarkStart w:id="26" w:name="_heading=h.9ke63dyow6cb" w:colFirst="0" w:colLast="0"/>
      <w:bookmarkStart w:id="27" w:name="_Toc220378912"/>
      <w:bookmarkEnd w:id="26"/>
      <w:r>
        <w:t>2.2.1 Corporate Social Responsibility (CSR)</w:t>
      </w:r>
      <w:bookmarkEnd w:id="27"/>
    </w:p>
    <w:p w14:paraId="58BC066F" w14:textId="77777777" w:rsidR="009D4898" w:rsidRDefault="00000000">
      <w:pPr>
        <w:spacing w:before="240" w:after="240"/>
      </w:pPr>
      <w:r>
        <w:t xml:space="preserve">There has been a massive conceptual change in Corporate Social Responsibility, where the narrowly focused meaning of corporate social responsibility has changed to a wider strategic approach of corporate social responsibility as part of organisational governance. Old definitions of CSR focused on charitable and voluntary practices and social expectations other than profit maximisation. Nevertheless, the contemporary perspectives place CSR as a part of corporate strategy, which involves economic, social and environmental responsibilities in accordance with stakeholder interests (Bhaskar et al., 2023). </w:t>
      </w:r>
    </w:p>
    <w:p w14:paraId="404FC1D7" w14:textId="77777777" w:rsidR="009D4898" w:rsidRDefault="00000000">
      <w:pPr>
        <w:spacing w:before="240" w:after="240"/>
      </w:pPr>
      <w:r>
        <w:t xml:space="preserve">The modern literature tends to have three conceptually inclusive dimensions of CSR, including environmental, social and ethical responsibility. Environmental CSR aims at minimising environmental effects by employing sustainable utilisation, minimising emissions and environmental management. Social CSR covers the issue of relationships with the employees, </w:t>
      </w:r>
      <w:r>
        <w:lastRenderedPageBreak/>
        <w:t xml:space="preserve">societies and the general society, such as fair labour practices, diversity and development of societies. </w:t>
      </w:r>
    </w:p>
    <w:p w14:paraId="4ECC3610" w14:textId="77777777" w:rsidR="009D4898" w:rsidRDefault="00000000">
      <w:pPr>
        <w:spacing w:before="240" w:after="240"/>
      </w:pPr>
      <w:r>
        <w:t xml:space="preserve">Arguably, considering CSR as a single entity is dangerous, as it simplifies the roles that CSR plays in the mind of the consumer. Contextual and cultural factors can lead to the creation of different levels of consumer engagement and trust due to different CSR dimensions. The latter is of special concern to the UK, where consumer demands have been reformulated due to increasing awareness of climate change, consumer behaviour of ethical consumption, and corporate responsibility. Williams and Murphy (2023) believe that UK companies are keen on adopting the concept of CSR as part of their main strategies, particularly in line with the Sustainable Development Goals (SDGs), to remain legitimate and trusted by their stakeholders. </w:t>
      </w:r>
    </w:p>
    <w:p w14:paraId="0B42DF4E" w14:textId="77777777" w:rsidR="009D4898" w:rsidRDefault="00000000">
      <w:pPr>
        <w:pStyle w:val="Heading3"/>
      </w:pPr>
      <w:bookmarkStart w:id="28" w:name="_heading=h.m22578wdtdla" w:colFirst="0" w:colLast="0"/>
      <w:bookmarkStart w:id="29" w:name="_Toc220378913"/>
      <w:bookmarkEnd w:id="28"/>
      <w:r>
        <w:t>2.2.2 Brand Image</w:t>
      </w:r>
      <w:bookmarkEnd w:id="29"/>
    </w:p>
    <w:p w14:paraId="1F7D5E7F" w14:textId="77777777" w:rsidR="009D4898" w:rsidRDefault="00000000">
      <w:pPr>
        <w:spacing w:before="240" w:after="240"/>
      </w:pPr>
      <w:r>
        <w:t xml:space="preserve">Brand image is a general sense of perception, associations, and appraisal of a brand by the consumer based on both the first-hand experience and indirect data, like the corporate communication and corporate social responsibility efforts. This is unlike tangible brand attributes, where brand image is subjective by nature and socially constructed, and thus it is very sensitive to signals of CSR. According to Parris and Guzmán (2023), changing consumer demands have increased the conceptualisation of the brand, and CSR becomes a key contributor to brand image and equity. The literature draws the line between cognitive and affective aspects of brand image. Cognitive brand image is associated with the rational consideration of the attributes of a brand, including quality, reliability and competence among the consumers. </w:t>
      </w:r>
    </w:p>
    <w:p w14:paraId="279EF997" w14:textId="77777777" w:rsidR="009D4898" w:rsidRDefault="00000000">
      <w:pPr>
        <w:spacing w:before="240" w:after="240"/>
      </w:pPr>
      <w:proofErr w:type="spellStart"/>
      <w:r>
        <w:t>Competitionally</w:t>
      </w:r>
      <w:proofErr w:type="spellEnd"/>
      <w:r>
        <w:t xml:space="preserve">, high brand image is a strategic asset that identifies firms in saturated markets. Vuong and Bui (2023) emphasise that CSRs are valuable to the brand reputation and equity in that using these activities strengthens positive brand relationships among involved stakeholders. Nevertheless, there is a key discussion within the literature field which addresses the authenticity of brand image driven by CSR. </w:t>
      </w:r>
    </w:p>
    <w:p w14:paraId="18D9EC53" w14:textId="77777777" w:rsidR="009D4898" w:rsidRDefault="00000000">
      <w:pPr>
        <w:pStyle w:val="Heading3"/>
      </w:pPr>
      <w:bookmarkStart w:id="30" w:name="_heading=h.usjvxaoogrgh" w:colFirst="0" w:colLast="0"/>
      <w:bookmarkStart w:id="31" w:name="_Toc220378914"/>
      <w:bookmarkEnd w:id="30"/>
      <w:r>
        <w:t>2.2.3 Consumer Trust</w:t>
      </w:r>
      <w:bookmarkEnd w:id="31"/>
    </w:p>
    <w:p w14:paraId="7B4BF727" w14:textId="77777777" w:rsidR="009D4898" w:rsidRDefault="00000000">
      <w:pPr>
        <w:spacing w:before="240" w:after="240"/>
      </w:pPr>
      <w:r>
        <w:t xml:space="preserve">Consumer trust has been broadly considered a foundation of long-term consumer-brand relationship especially in circumstances that are characterised by information asymmetry and perceived risk. All trust is the desire of consumers towards the ability of a brand to keep its promises and be responsible. Trust in CSR literature is the concept that is very often seen as a </w:t>
      </w:r>
      <w:r>
        <w:lastRenderedPageBreak/>
        <w:t>consequence of responsible behaviour and a way in which CSR can affect behavioural intentions.</w:t>
      </w:r>
    </w:p>
    <w:p w14:paraId="2C558C8E" w14:textId="77777777" w:rsidR="009D4898" w:rsidRDefault="00000000">
      <w:pPr>
        <w:spacing w:before="240" w:after="240"/>
      </w:pPr>
      <w:r>
        <w:t>Literature distinguishes between all types of trust: cognitive trust and emotional (affective) trust. Cognitive and emotional trust are based on rationales about the capabilities, trustworthiness, and dependability of a firm, and affections, benevolence, and congruence of values, respectively (</w:t>
      </w:r>
      <w:proofErr w:type="spellStart"/>
      <w:r>
        <w:t>Foroutan</w:t>
      </w:r>
      <w:proofErr w:type="spellEnd"/>
      <w:r>
        <w:t xml:space="preserve"> et al., 2022). CSR efforts have a part to play in both forms, showing moral dedication and social interest, then perceived risk is lessened, and emotional ties are enhanced.</w:t>
      </w:r>
    </w:p>
    <w:p w14:paraId="68FDE0F3" w14:textId="77777777" w:rsidR="009D4898" w:rsidRDefault="00000000">
      <w:pPr>
        <w:spacing w:before="240" w:after="240"/>
      </w:pPr>
      <w:r>
        <w:t xml:space="preserve">Notably, trust is a mediating variable that is frequently used in consumer behaviour models. </w:t>
      </w:r>
      <w:proofErr w:type="spellStart"/>
      <w:r>
        <w:t>Karunasingha</w:t>
      </w:r>
      <w:proofErr w:type="spellEnd"/>
      <w:r>
        <w:t xml:space="preserve"> and </w:t>
      </w:r>
      <w:proofErr w:type="spellStart"/>
      <w:r>
        <w:t>Abeysekera</w:t>
      </w:r>
      <w:proofErr w:type="spellEnd"/>
      <w:r>
        <w:t xml:space="preserve"> (2022) indicate that the connection between corporate activities and consumer behaviour is mediated by trust, which implies that CSR is an influencer of behaviour indirectly by the formation of trust. Such a mediating position lies at the heart of the current research since it justifies the idea that CSR does not necessarily lead to positive consumer outcomes unless it manages to create trust.</w:t>
      </w:r>
    </w:p>
    <w:p w14:paraId="6EABC169" w14:textId="77777777" w:rsidR="009D4898" w:rsidRDefault="00000000" w:rsidP="00505B6E">
      <w:pPr>
        <w:pStyle w:val="Heading2"/>
      </w:pPr>
      <w:bookmarkStart w:id="32" w:name="_heading=h.o942yvq15tj" w:colFirst="0" w:colLast="0"/>
      <w:bookmarkStart w:id="33" w:name="_Toc220378915"/>
      <w:bookmarkEnd w:id="32"/>
      <w:r>
        <w:t>2.3 Theoretical Framework</w:t>
      </w:r>
      <w:bookmarkEnd w:id="33"/>
    </w:p>
    <w:p w14:paraId="4E27D201" w14:textId="77777777" w:rsidR="009D4898" w:rsidRDefault="00000000">
      <w:pPr>
        <w:pStyle w:val="Heading3"/>
      </w:pPr>
      <w:bookmarkStart w:id="34" w:name="_heading=h.a7hxjqy2tp91" w:colFirst="0" w:colLast="0"/>
      <w:bookmarkStart w:id="35" w:name="_Toc220378916"/>
      <w:bookmarkEnd w:id="34"/>
      <w:r>
        <w:t>2.3.1 Stakeholder Theory</w:t>
      </w:r>
      <w:bookmarkEnd w:id="35"/>
    </w:p>
    <w:p w14:paraId="68B049C0" w14:textId="77777777" w:rsidR="009D4898" w:rsidRDefault="00000000">
      <w:pPr>
        <w:spacing w:before="240" w:after="240"/>
      </w:pPr>
      <w:r>
        <w:t>The Stakeholder Theory is a general principle that organisations have a duty to those beyond just shareholders, to the communities, suppliers, customers, employees, and regulators. The main assumption of it is that in the long-term organisational achievement lies in the capacity of the firm to accommodate and fulfil varied stakeholder interests by responsible and ethical behaviour (Mahajan et al., 2023). In this context, CSR is not a nice activity but a strategic requirement, which determines the stakeholder perception and organisational legitimacy.</w:t>
      </w:r>
    </w:p>
    <w:p w14:paraId="4E0A3F56" w14:textId="77777777" w:rsidR="009D4898" w:rsidRDefault="00000000">
      <w:pPr>
        <w:spacing w:before="240" w:after="240"/>
      </w:pPr>
      <w:r>
        <w:t xml:space="preserve">Compared to CSR and brand perception, Stakeholder Theory offers a great approach to the explanation of how responsible corporate practices are converted into reputational and brand-related results. This argument is furthered by </w:t>
      </w:r>
      <w:proofErr w:type="spellStart"/>
      <w:r>
        <w:t>Adewole</w:t>
      </w:r>
      <w:proofErr w:type="spellEnd"/>
      <w:r>
        <w:t xml:space="preserve"> (2024), who shows that brand reputation is changed into brand equity via the interaction and perception of stakeholders. It is argued that from this perspective, consumers are evaluative stakeholders and can evaluate CSR initiatives as a measure of corporate values and reliability. CSR efforts perceived to be real and with an orientation to the stakeholders enhance brand image and promote trust. </w:t>
      </w:r>
    </w:p>
    <w:p w14:paraId="7A2CB85B" w14:textId="77777777" w:rsidR="009D4898" w:rsidRDefault="00000000">
      <w:pPr>
        <w:pStyle w:val="Heading3"/>
      </w:pPr>
      <w:bookmarkStart w:id="36" w:name="_heading=h.2va44cj1jq9x" w:colFirst="0" w:colLast="0"/>
      <w:bookmarkStart w:id="37" w:name="_Toc220378917"/>
      <w:bookmarkEnd w:id="36"/>
      <w:r>
        <w:lastRenderedPageBreak/>
        <w:t>2.3.2 Social Identity Theory</w:t>
      </w:r>
      <w:bookmarkEnd w:id="37"/>
    </w:p>
    <w:p w14:paraId="20A96D67" w14:textId="77777777" w:rsidR="009D4898" w:rsidRDefault="00000000">
      <w:pPr>
        <w:spacing w:before="240" w:after="240"/>
      </w:pPr>
      <w:r>
        <w:t>Social Identity Theory describes how people obtain some of their own self-concept through belonging to groupings and bonds encompassing associations with brands. According to the theory, people aim to preserve a positive social identity through belonging to a group or an organisation representing their values and helping to uplift their self-esteem (Mittal et al., 2022). When it comes to branding, consumers can associate themselves with the brands that reflect the ethical values, social responsibility and sustainability.</w:t>
      </w:r>
    </w:p>
    <w:p w14:paraId="1ED6C317" w14:textId="77777777" w:rsidR="009D4898" w:rsidRDefault="00000000">
      <w:pPr>
        <w:spacing w:before="240" w:after="240"/>
      </w:pPr>
      <w:r>
        <w:t>When applied to CSR, the Social Identity Theory implies that socially responsible brands would allow consumers to communicate their morale and social identities. Increased brand identification is likely to happen when the CSR activities of a brand are aligned with the personal values of consumers, e.g. whether they are environmentally conscious or socially just. This recognition is a boost to the emotional connection, brand image, and consumer confidence.</w:t>
      </w:r>
    </w:p>
    <w:p w14:paraId="30070573" w14:textId="77777777" w:rsidR="009D4898" w:rsidRDefault="00000000">
      <w:pPr>
        <w:spacing w:before="240" w:after="240"/>
      </w:pPr>
      <w:r>
        <w:t>As empirically shown by Thomas and colleagues (2023), value congruence between consumers and brands have facilitates increased trust and supportive behaviours, such as positive word-of-mouth and loyalty. Arguably, the theory has put forth the fact that CSR does not have the same effect on consumer trust, where the effect of CSR on consumer trust is affected by the level of perceived value congruence.</w:t>
      </w:r>
    </w:p>
    <w:p w14:paraId="1868DA2E" w14:textId="77777777" w:rsidR="009D4898" w:rsidRDefault="00000000">
      <w:pPr>
        <w:pStyle w:val="Heading3"/>
      </w:pPr>
      <w:bookmarkStart w:id="38" w:name="_heading=h.lionaqhly5kx" w:colFirst="0" w:colLast="0"/>
      <w:bookmarkStart w:id="39" w:name="_Toc220378918"/>
      <w:bookmarkEnd w:id="38"/>
      <w:r>
        <w:t>2.3.3 Theory of Planned Behaviour (TPB)</w:t>
      </w:r>
      <w:bookmarkEnd w:id="39"/>
    </w:p>
    <w:p w14:paraId="0986E28B" w14:textId="77777777" w:rsidR="009D4898" w:rsidRDefault="00000000">
      <w:r>
        <w:t>The Theory of Planned Behaviour offers an easier way of explaining a behaviour pattern with reference to the effect of attitudes in shaping intentions and later behaviour. TPB assumes that behavioural intention depends on three factors: behaviours towards the behaviour, subjective norms and perceptions towards behavioural control (</w:t>
      </w:r>
      <w:proofErr w:type="spellStart"/>
      <w:r>
        <w:t>Sujood</w:t>
      </w:r>
      <w:proofErr w:type="spellEnd"/>
      <w:r>
        <w:t xml:space="preserve"> et al., 2022). TPB can be used extensively in consumer research to explain ethical and sustainable consumption patterns.</w:t>
      </w:r>
    </w:p>
    <w:p w14:paraId="16AD9B15" w14:textId="77777777" w:rsidR="009D4898" w:rsidRDefault="00000000">
      <w:r>
        <w:t xml:space="preserve">In the context of CSR, TPB would imply that a positive disposition about socially responsible brands would enhance the intention of those who consume the brand to support such a brand through buying and promotion. The effect of CSR activities on attitudes is that it co-creates ideas about the ethical behaviours and contribution activities of a firm in society. </w:t>
      </w:r>
      <w:proofErr w:type="spellStart"/>
      <w:r>
        <w:t>Djafarova</w:t>
      </w:r>
      <w:proofErr w:type="spellEnd"/>
      <w:r>
        <w:t xml:space="preserve"> and Foots (2022) prove that the CSR-related attitudes and the perceived societal requirements have a significant impact on ethical consumption choices, especially among younger consumers.</w:t>
      </w:r>
    </w:p>
    <w:p w14:paraId="1D232B08" w14:textId="77777777" w:rsidR="009D4898" w:rsidRDefault="00000000">
      <w:pPr>
        <w:pStyle w:val="Heading2"/>
      </w:pPr>
      <w:bookmarkStart w:id="40" w:name="_heading=h.f3jxl96bw57d" w:colFirst="0" w:colLast="0"/>
      <w:bookmarkStart w:id="41" w:name="_Toc220378919"/>
      <w:bookmarkEnd w:id="40"/>
      <w:r>
        <w:lastRenderedPageBreak/>
        <w:t>2.4 Empirical Literature</w:t>
      </w:r>
      <w:bookmarkEnd w:id="41"/>
    </w:p>
    <w:p w14:paraId="6936806F" w14:textId="77777777" w:rsidR="009D4898" w:rsidRDefault="00000000">
      <w:pPr>
        <w:pStyle w:val="Heading3"/>
      </w:pPr>
      <w:bookmarkStart w:id="42" w:name="_heading=h.vbrprkgdz8l" w:colFirst="0" w:colLast="0"/>
      <w:bookmarkStart w:id="43" w:name="_Toc220378920"/>
      <w:bookmarkEnd w:id="42"/>
      <w:r>
        <w:t>2.4.1 Objective 1: CSR and Brand Image</w:t>
      </w:r>
      <w:bookmarkEnd w:id="43"/>
    </w:p>
    <w:p w14:paraId="6AEA1ACE" w14:textId="77777777" w:rsidR="009D4898" w:rsidRDefault="00000000">
      <w:pPr>
        <w:spacing w:before="240" w:after="240"/>
      </w:pPr>
      <w:r>
        <w:t>Empirical evidence is significant to reinforce the argument that CSR initiatives do positively affect brand image in various situations. As seen in the world, Le et al. (2024) show that CSR improves the corporate sustainable performance by mediating factors such as brand image and brand loyalty. According to their results, CSR activities have a positive influence on brand prestige, indicating ethical orientation and long-term orientation, which enhances positive brand associations. This testifies to the principle that CSR is a reputational mechanism instead of a regulatory tool.</w:t>
      </w:r>
    </w:p>
    <w:p w14:paraId="32135409" w14:textId="77777777" w:rsidR="009D4898" w:rsidRDefault="00000000">
      <w:pPr>
        <w:spacing w:before="240" w:after="240"/>
      </w:pPr>
      <w:r>
        <w:t>Similar findings, based on empirical studies in the European and emerging markets, also indicate that there are positive correlations between the CSR-brand image relationship. These analyses all indicate that the socially responsible firms are viewed as more trustworthy, credible and value-based, which reinforces the general brand ratings. The success of this relationship will, however, depend on the manner in which the CSR activities are communicated and received by associated parties.</w:t>
      </w:r>
    </w:p>
    <w:p w14:paraId="2A8BB935" w14:textId="77777777" w:rsidR="009D4898" w:rsidRDefault="00000000">
      <w:pPr>
        <w:spacing w:before="240" w:after="240"/>
      </w:pPr>
      <w:r>
        <w:t xml:space="preserve">Although a wide consensus on the positive role of CSR is present, inconsistencies arise when descriptive focus shifts to the perception of the stakeholders about the CSR message. Exploiting social media data, </w:t>
      </w:r>
      <w:proofErr w:type="spellStart"/>
      <w:r>
        <w:t>Maiorescu</w:t>
      </w:r>
      <w:proofErr w:type="spellEnd"/>
      <w:r>
        <w:t>-Murphy (2022) finds massive contradiction among the stakeholders in the case of CSR communication, which is viewed as business-oriented as opposed to socially authentic. Some stakeholders perceive CSR communication as sincere; there are those who perceive the communication as a facade or opportunistic, and cancel out its effects on brand image. This contradiction reveals that CSR is not always beneficial to brand image, and its performance is determined by the understanding of sincerity, relevancy, and conformity to social values.</w:t>
      </w:r>
    </w:p>
    <w:p w14:paraId="4D4CFB39" w14:textId="77777777" w:rsidR="009D4898" w:rsidRDefault="00000000">
      <w:pPr>
        <w:pStyle w:val="Heading3"/>
      </w:pPr>
      <w:bookmarkStart w:id="44" w:name="_heading=h.ymzenj6pkpms" w:colFirst="0" w:colLast="0"/>
      <w:bookmarkStart w:id="45" w:name="_Toc220378921"/>
      <w:bookmarkEnd w:id="44"/>
      <w:r>
        <w:t>2.4.2 Objective 2: CSR and Consumer Trust</w:t>
      </w:r>
      <w:bookmarkEnd w:id="45"/>
    </w:p>
    <w:p w14:paraId="1D4E92CD" w14:textId="77777777" w:rsidR="009D4898" w:rsidRDefault="00000000">
      <w:pPr>
        <w:spacing w:before="240" w:after="240"/>
      </w:pPr>
      <w:r>
        <w:t xml:space="preserve">Consumer trust is a well-known empirical finding, generally regarded as a direct impact of a CSR initiative as well as a mediating factor with respect to the behavioural outputs of CSR. Tiep Le et al. (2023) present considerable empirical support that CSR has a positive impact on organisational performance under the moderating effect of brand trust and brand loyalty. Their results corroborate that CSR initiatives lead to the creation of trust through the perception of </w:t>
      </w:r>
      <w:r>
        <w:lastRenderedPageBreak/>
        <w:t>minimised risk and strengthen the faith towards the reliability and positive ethical intent of the corporate entities.</w:t>
      </w:r>
    </w:p>
    <w:p w14:paraId="6A6274D2" w14:textId="77777777" w:rsidR="009D4898" w:rsidRDefault="00000000">
      <w:pPr>
        <w:spacing w:before="240" w:after="240"/>
      </w:pPr>
      <w:r>
        <w:t>Some studies advance this argument by situating trust in the role of pre-condition to CSR effectiveness. The success of CSR initiatives might not affect consumer behaviour in the absence of trust, no matter how significant the scale and the financial outlay are. This supports the perception that CSR would have indirect effects on the outcomes of consumers, functioning through the formation of trust, but not by direct persuasion.</w:t>
      </w:r>
    </w:p>
    <w:p w14:paraId="5E289EE3" w14:textId="77777777" w:rsidR="009D4898" w:rsidRDefault="00000000">
      <w:pPr>
        <w:spacing w:before="240" w:after="240"/>
      </w:pPr>
      <w:r>
        <w:t>Nonetheless, recent empirical studies bring about a critical dimension into this relationship, which implies authenticity and transparency. According to Aidoo (2025), clear and genuine CSR communications are an ultimate determinant in creating long-term consumer trust and corporate image. Consumers can experience a lack of trust in CSR communication when it is not clear and consistent, and it turns out to have greenwashing features. This defies earlier postulations that CSR just generates trust and points out the conditional aspect of the CSR-trust relationship.</w:t>
      </w:r>
    </w:p>
    <w:p w14:paraId="57645B4E" w14:textId="77777777" w:rsidR="009D4898" w:rsidRDefault="00000000">
      <w:pPr>
        <w:pStyle w:val="Heading3"/>
      </w:pPr>
      <w:bookmarkStart w:id="46" w:name="_heading=h.d3kz1fhbjqqk" w:colFirst="0" w:colLast="0"/>
      <w:bookmarkStart w:id="47" w:name="_Toc220378922"/>
      <w:bookmarkEnd w:id="46"/>
      <w:r>
        <w:t>2.4.3 Objective 3: CSR Dimensions and Impact Strength</w:t>
      </w:r>
      <w:bookmarkEnd w:id="47"/>
    </w:p>
    <w:p w14:paraId="400FAE4E" w14:textId="77777777" w:rsidR="009D4898" w:rsidRDefault="00000000">
      <w:pPr>
        <w:spacing w:before="240" w:after="240"/>
      </w:pPr>
      <w:r>
        <w:t>A growing body of empirical literature separates CSR into its various dimensions, namely, environmental, social and ethical and investigates their different effects. Tan et al. (2022) reveal that the dimensions of CSR do not bring equal corporate results to the company. Their results show that environmental CSR usually has a more powerful impact on financial and reputational performance than social and ethical activities, especially in situations when environmental concerns are relevant.</w:t>
      </w:r>
    </w:p>
    <w:p w14:paraId="349EC08D" w14:textId="77777777" w:rsidR="009D4898" w:rsidRDefault="00000000">
      <w:pPr>
        <w:spacing w:before="240" w:after="240"/>
      </w:pPr>
      <w:r>
        <w:t xml:space="preserve">On the same note, </w:t>
      </w:r>
      <w:proofErr w:type="spellStart"/>
      <w:r>
        <w:t>Dathe</w:t>
      </w:r>
      <w:proofErr w:type="spellEnd"/>
      <w:r>
        <w:t xml:space="preserve"> et al. (2022) postulate that the heat is progressive environmental and ethical CSR dimensions are becoming more important as the newly introduced stakeholders are worried about global sustainability and the ineffectiveness of governance. Nevertheless, there are inconclusive empirical results. There is evidence that some social CSR programs, including employee welfare and community engagement, are more likely to produce more emotional reactions and trust than others, and that other research focuses on environmental responsibility as the leading source of desirable brand assessments.</w:t>
      </w:r>
    </w:p>
    <w:p w14:paraId="494DAF5F" w14:textId="77777777" w:rsidR="009D4898" w:rsidRDefault="00000000">
      <w:pPr>
        <w:spacing w:before="240" w:after="240"/>
      </w:pPr>
      <w:r>
        <w:t xml:space="preserve">These discrepancies indicate that there is no agreement on what dimensions of CSR have maximum effects on brand image and consumer trust. These results seem to be determined by </w:t>
      </w:r>
      <w:r>
        <w:lastRenderedPageBreak/>
        <w:t>the cultural values, regulatory environments, and consumer priorities. As an example, eco-conscious markets can emphasise more on the ecological projects, and community involvement can be valued in socially oriented markets.</w:t>
      </w:r>
    </w:p>
    <w:p w14:paraId="444DBAA9" w14:textId="77777777" w:rsidR="009D4898" w:rsidRDefault="00000000">
      <w:pPr>
        <w:pStyle w:val="Heading3"/>
      </w:pPr>
      <w:bookmarkStart w:id="48" w:name="_heading=h.nk1j0fuswd1h" w:colFirst="0" w:colLast="0"/>
      <w:bookmarkStart w:id="49" w:name="_Toc220378923"/>
      <w:bookmarkEnd w:id="48"/>
      <w:r>
        <w:t>2.4.4 Objective 4: Consumer Awareness of CSR</w:t>
      </w:r>
      <w:bookmarkEnd w:id="49"/>
    </w:p>
    <w:p w14:paraId="74FEB57D" w14:textId="77777777" w:rsidR="009D4898" w:rsidRDefault="00000000">
      <w:r>
        <w:t xml:space="preserve">Consumer awareness has been extensively declared as an important moderating factor within the CSR-consumer perception relation. Empirically, </w:t>
      </w:r>
      <w:proofErr w:type="spellStart"/>
      <w:r>
        <w:t>Hasudungan</w:t>
      </w:r>
      <w:proofErr w:type="spellEnd"/>
      <w:r>
        <w:t xml:space="preserve"> and </w:t>
      </w:r>
      <w:proofErr w:type="spellStart"/>
      <w:r>
        <w:t>Saragih</w:t>
      </w:r>
      <w:proofErr w:type="spellEnd"/>
      <w:r>
        <w:t xml:space="preserve"> (2023) establish that the relationship intentions are affected by the interaction of brand awareness and perceived CSR dimensions. Their results show that CSR initiatives have greater impacts on consumer perceptions in cases where consumers are familiar and cognizant of the same initiatives.</w:t>
      </w:r>
    </w:p>
    <w:p w14:paraId="6A858347" w14:textId="7CF637A3" w:rsidR="009D4898" w:rsidRDefault="00000000">
      <w:r>
        <w:t xml:space="preserve">Nevertheless, awareness will not be sufficient. According to Clinton and </w:t>
      </w:r>
      <w:proofErr w:type="spellStart"/>
      <w:r>
        <w:t>Chatrath</w:t>
      </w:r>
      <w:proofErr w:type="spellEnd"/>
      <w:r>
        <w:t xml:space="preserve"> (2022), CSR initiatives of this nature do not always have the impact they are supposed to have due to communication issues. Weak messages, too much information and incongruent stories may inhibit consumer perception, cutting down the possible advantages of CSR investments. This implies that CSR awareness is not only a </w:t>
      </w:r>
      <w:r w:rsidR="00505B6E">
        <w:t>moderator but</w:t>
      </w:r>
      <w:r>
        <w:t xml:space="preserve"> is also a function of the strategic communication effectiveness.</w:t>
      </w:r>
    </w:p>
    <w:p w14:paraId="1F0A3933" w14:textId="77777777" w:rsidR="009D4898" w:rsidRDefault="00000000">
      <w:pPr>
        <w:pStyle w:val="Heading2"/>
      </w:pPr>
      <w:bookmarkStart w:id="50" w:name="_heading=h.9p2mw0q9s5ou" w:colFirst="0" w:colLast="0"/>
      <w:bookmarkStart w:id="51" w:name="_Toc220378924"/>
      <w:bookmarkEnd w:id="50"/>
      <w:r>
        <w:t>2.5 Conceptual Framework and Hypotheses Development</w:t>
      </w:r>
      <w:bookmarkEnd w:id="51"/>
    </w:p>
    <w:p w14:paraId="66411D69" w14:textId="77777777" w:rsidR="009D4898" w:rsidRDefault="00000000">
      <w:pPr>
        <w:jc w:val="center"/>
      </w:pPr>
      <w:r>
        <w:rPr>
          <w:noProof/>
        </w:rPr>
        <w:drawing>
          <wp:inline distT="114300" distB="114300" distL="114300" distR="114300" wp14:anchorId="0B9745C6" wp14:editId="455C6DB5">
            <wp:extent cx="5943600" cy="2705984"/>
            <wp:effectExtent l="12700" t="12700" r="12700" b="127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27543" b="26937"/>
                    <a:stretch>
                      <a:fillRect/>
                    </a:stretch>
                  </pic:blipFill>
                  <pic:spPr>
                    <a:xfrm>
                      <a:off x="0" y="0"/>
                      <a:ext cx="5943600" cy="2705984"/>
                    </a:xfrm>
                    <a:prstGeom prst="rect">
                      <a:avLst/>
                    </a:prstGeom>
                    <a:ln w="12700">
                      <a:solidFill>
                        <a:srgbClr val="000000"/>
                      </a:solidFill>
                      <a:prstDash val="solid"/>
                    </a:ln>
                  </pic:spPr>
                </pic:pic>
              </a:graphicData>
            </a:graphic>
          </wp:inline>
        </w:drawing>
      </w:r>
    </w:p>
    <w:p w14:paraId="6B1234B6" w14:textId="77777777" w:rsidR="009D4898" w:rsidRDefault="00000000">
      <w:pPr>
        <w:jc w:val="center"/>
      </w:pPr>
      <w:r>
        <w:t>Figure: Conceptual Framework</w:t>
      </w:r>
    </w:p>
    <w:p w14:paraId="347D15B7" w14:textId="77777777" w:rsidR="009D4898" w:rsidRDefault="00000000">
      <w:pPr>
        <w:jc w:val="center"/>
      </w:pPr>
      <w:r>
        <w:t>(Source: Self-Developed)</w:t>
      </w:r>
    </w:p>
    <w:p w14:paraId="3DB6E107" w14:textId="77777777" w:rsidR="009D4898" w:rsidRDefault="00000000">
      <w:pPr>
        <w:spacing w:before="240" w:after="240"/>
      </w:pPr>
      <w:r>
        <w:t xml:space="preserve">The conceptual framework of this paper is developed in a way explaining the relationship between the Corporate Social Responsibility (CSR) dimension and two important consumer-related phenomena, brand image and consumer trust. CSR is considered a multidimensional independent variable, which involves environmental consumer responsibilities, social </w:t>
      </w:r>
      <w:r>
        <w:lastRenderedPageBreak/>
        <w:t>responsibilities and ethical responsibilities and brand image and consumer trust are used as dependent variables. Justification of this framework is based on the developed theories and empirical research, which guarantees theoretical strength and topicality to the UK market.</w:t>
      </w:r>
    </w:p>
    <w:p w14:paraId="2BE39153" w14:textId="77777777" w:rsidR="009D4898" w:rsidRDefault="00000000">
      <w:pPr>
        <w:spacing w:before="240" w:after="240"/>
      </w:pPr>
      <w:r>
        <w:t>CSR initiatives have been found to act as an external signal by which organisations convey their values, priorities and long-term orientation to the consumers. Stakeholder Theory states that appropriate actions towards societal and environmental issues will increase the perception and organisational legitimacy of the stakeholders, and this will translate directly to positive brand ratings (Mahajan et al., 2023). As such, the CSR activities are likely to influence the brand image positively through an increase in cognitive and emotional attitude towards a brand by consumers. This theoretical argument may be used to justify H1, which states that there is a positive correlation between CSR and brand image.</w:t>
      </w:r>
    </w:p>
    <w:p w14:paraId="544AF771" w14:textId="77777777" w:rsidR="009D4898" w:rsidRDefault="00000000">
      <w:pPr>
        <w:spacing w:before="240" w:after="240"/>
      </w:pPr>
      <w:r>
        <w:t xml:space="preserve">Trust Company Consumer trust is placed as a paramount result of CSR interactions. Trust is built when the consumers infer that the actions of the corporations are ethical, transparent and congruent with the values that are communicated. Empirical evidence indicates that CSR programs decrease the perceived risk and strengthen assumptions regarding corporate trustworthiness, thus creating trust (Tiep Le et al., 2023). </w:t>
      </w:r>
    </w:p>
    <w:p w14:paraId="5B037F2B" w14:textId="554C5EE6" w:rsidR="009D4898" w:rsidRDefault="00000000">
      <w:pPr>
        <w:spacing w:before="240" w:after="240"/>
      </w:pPr>
      <w:r>
        <w:t xml:space="preserve">The framework also makes a distinction in the dimensions of CSR to explain their possibly unequal impact. The environmental CSR (e.g. sustainability and climate action) initiatives have become part of the core focus of eco-conscious markets and tend to be more noticeable and trackable than social or ethical ones. Previous research has revealed that environmental responsibility often has a deep impact on stakeholder perceptions </w:t>
      </w:r>
      <w:r w:rsidR="00505B6E">
        <w:t>because of</w:t>
      </w:r>
      <w:r>
        <w:t xml:space="preserve"> their growing environmental consciousness and regulatory pressure (Tan et al., 2022). H3 is based on this theoretical and empirical line of reasoning and states that environmental CSR initiatives have </w:t>
      </w:r>
      <w:r w:rsidR="00505B6E">
        <w:t xml:space="preserve">a </w:t>
      </w:r>
      <w:r>
        <w:t>greater influence on consumer trust in comparison with the social and ethical CSR initiatives.</w:t>
      </w:r>
    </w:p>
    <w:p w14:paraId="30327BA6" w14:textId="77777777" w:rsidR="009D4898" w:rsidRDefault="00000000">
      <w:pPr>
        <w:spacing w:before="240" w:after="240"/>
      </w:pPr>
      <w:r>
        <w:t>Lastly, consumer awareness is implicitly instilled into the framework as a reinforcing mechanism. The theory of planned behaviour implies that behavioural intentions and positive reactions increase when positive attitudes are developed through the perception and knowledge of CSR activities (</w:t>
      </w:r>
      <w:proofErr w:type="spellStart"/>
      <w:r>
        <w:t>Djafarova</w:t>
      </w:r>
      <w:proofErr w:type="spellEnd"/>
      <w:r>
        <w:t xml:space="preserve"> and Foots, 2022). </w:t>
      </w:r>
    </w:p>
    <w:p w14:paraId="1BBE5FC8" w14:textId="77777777" w:rsidR="009D4898" w:rsidRDefault="00000000">
      <w:pPr>
        <w:pStyle w:val="Heading2"/>
        <w:keepNext w:val="0"/>
        <w:keepLines w:val="0"/>
        <w:spacing w:before="360" w:after="80"/>
        <w:rPr>
          <w:sz w:val="34"/>
          <w:szCs w:val="34"/>
        </w:rPr>
      </w:pPr>
      <w:bookmarkStart w:id="52" w:name="_heading=h.n1k09sbkj0ah" w:colFirst="0" w:colLast="0"/>
      <w:bookmarkStart w:id="53" w:name="_Toc220378925"/>
      <w:bookmarkEnd w:id="52"/>
      <w:r>
        <w:rPr>
          <w:sz w:val="34"/>
          <w:szCs w:val="34"/>
        </w:rPr>
        <w:t>2.6 Literature Review Gap</w:t>
      </w:r>
      <w:bookmarkEnd w:id="53"/>
    </w:p>
    <w:p w14:paraId="716D3247" w14:textId="77777777" w:rsidR="009D4898" w:rsidRDefault="00000000">
      <w:pPr>
        <w:spacing w:before="240" w:after="240"/>
      </w:pPr>
      <w:r>
        <w:lastRenderedPageBreak/>
        <w:t>Although there has been a wide body of research conducted worldwide discussing the linkage between Corporate Social Responsibility (CSR), brand image, and consumer trust, there are still gaps that have been identified in the literature. To begin with, a significant gap in quantitative research that empirically tests such relationships, UK-specific ones, is generally lacking. The available evidence relates mostly to the up-and-coming or cross-cultural settings, which restrict the extrapolation of the evidence in the UK, where consumer literacy, regulatory inspections, and the ethical demands are relatively elevated (Williams and Murphy, 2023).</w:t>
      </w:r>
    </w:p>
    <w:p w14:paraId="052EB798" w14:textId="77777777" w:rsidR="009D4898" w:rsidRDefault="00000000">
      <w:pPr>
        <w:spacing w:before="240" w:after="240"/>
      </w:pPr>
      <w:r>
        <w:t>Second, even though CSR is a multidimensional construct that is widely recognised, there exists a lack of empirical studies that compare the relative effects of the dimensions that comprise CSR environmentally, socially, and ethically on brand image and consumer trust systematically. Research tends to consider CSR as one aggregate factor and fails to distinguish the valuable differences in consumer reactions regarding certain CSR programs (Tan et al., 2022).</w:t>
      </w:r>
    </w:p>
    <w:p w14:paraId="6C4607FA" w14:textId="77777777" w:rsidR="009D4898" w:rsidRDefault="00000000">
      <w:pPr>
        <w:spacing w:before="240" w:after="240"/>
      </w:pPr>
      <w:r>
        <w:t xml:space="preserve">Third, there is incongruity in published evidence on the mediating role played by consumer trust. Some of the studies find that trust is a central mediation variable between CSR and consumer outcomes, whereas some of them find that they have conditional or weak effects in relation to authenticity, transparency, and context-based arguments (Tiep Le et al., 2023). </w:t>
      </w:r>
    </w:p>
    <w:p w14:paraId="55ACDFC8" w14:textId="77777777" w:rsidR="009D4898" w:rsidRDefault="00000000">
      <w:pPr>
        <w:pStyle w:val="Heading2"/>
      </w:pPr>
      <w:bookmarkStart w:id="54" w:name="_heading=h.hszyukgugy9z" w:colFirst="0" w:colLast="0"/>
      <w:bookmarkStart w:id="55" w:name="_Toc220378926"/>
      <w:bookmarkEnd w:id="54"/>
      <w:r>
        <w:t>2.7 Chapter Summary</w:t>
      </w:r>
      <w:bookmarkEnd w:id="55"/>
    </w:p>
    <w:p w14:paraId="6411CD1A" w14:textId="77777777" w:rsidR="009D4898" w:rsidRDefault="00000000">
      <w:r>
        <w:t>The chapter critically analysed theoretical and empirical literature that is pertinent to the core variables in the study, which include Corporate Social Responsibility, brand image, and consumer trust. The review defined CSR as a strategic, multidimensional construct that can influence consumer perceptions and trust via ethical, social and environmental programs. To determine the role that CSR initiatives play in the formation of brand image, the development of trust, and behavioural intentions, four theories- Stakeholder Theory, Social Identity Theory, and the Theory of Planned Behaviour were analysed.</w:t>
      </w:r>
    </w:p>
    <w:p w14:paraId="19F6494C" w14:textId="77777777" w:rsidR="009D4898" w:rsidRDefault="00000000">
      <w:r>
        <w:t>Much of the empirical research gives positive support to positive relationships among CSR and brand image and consumer trust, but most of them show variations in terms of CSR authenticity, relative strength of CSR dimensions and mediating role of trust. The critical gap was defined in the scarce presence of quantitative studies unique to the UK and the lack of analysis of dimensions of CSR.</w:t>
      </w:r>
    </w:p>
    <w:p w14:paraId="22D69EC9" w14:textId="1E963CFE" w:rsidR="00271C5D" w:rsidRDefault="00271C5D">
      <w:r>
        <w:br w:type="page"/>
      </w:r>
    </w:p>
    <w:p w14:paraId="7F1A7368" w14:textId="77777777" w:rsidR="00271C5D" w:rsidRDefault="00271C5D" w:rsidP="00271C5D">
      <w:pPr>
        <w:pStyle w:val="Heading1"/>
        <w:keepNext w:val="0"/>
        <w:keepLines w:val="0"/>
      </w:pPr>
      <w:bookmarkStart w:id="56" w:name="_Toc220378927"/>
      <w:r>
        <w:lastRenderedPageBreak/>
        <w:t>Chapter 3: Methodology</w:t>
      </w:r>
      <w:bookmarkEnd w:id="56"/>
    </w:p>
    <w:p w14:paraId="34CA51BF" w14:textId="77777777" w:rsidR="00271C5D" w:rsidRDefault="00271C5D" w:rsidP="00271C5D">
      <w:pPr>
        <w:pStyle w:val="Heading2"/>
        <w:keepNext w:val="0"/>
        <w:keepLines w:val="0"/>
      </w:pPr>
      <w:bookmarkStart w:id="57" w:name="_5a8l76udf6fm" w:colFirst="0" w:colLast="0"/>
      <w:bookmarkStart w:id="58" w:name="_Toc220378928"/>
      <w:bookmarkEnd w:id="57"/>
      <w:r>
        <w:t>3.1 Chapter Introduction</w:t>
      </w:r>
      <w:bookmarkEnd w:id="58"/>
    </w:p>
    <w:p w14:paraId="50AED4B1" w14:textId="77777777" w:rsidR="00271C5D" w:rsidRDefault="00271C5D" w:rsidP="00271C5D">
      <w:r>
        <w:t xml:space="preserve">This chapter describes the impact of the CSR programs on brand image and consumer trust that authors researched in the UK. It demonstrates the stepwise process of designing, conducting, and analysing the data in a way that the research is credible, valid and scholarly. Researchers used the Research Onion proposed by Saunders </w:t>
      </w:r>
      <w:r>
        <w:rPr>
          <w:i/>
          <w:iCs/>
        </w:rPr>
        <w:t xml:space="preserve">et al. </w:t>
      </w:r>
      <w:r>
        <w:t>(2019), which contributed to the fact that they were able to justify every decision that they made, the things that they could have done to make it better, as well as the reasons why they selected.</w:t>
      </w:r>
    </w:p>
    <w:p w14:paraId="5E226F01" w14:textId="77777777" w:rsidR="00271C5D" w:rsidRDefault="00271C5D" w:rsidP="00271C5D">
      <w:r>
        <w:t>The Research Onion would be an appropriate choice as it allows researchers to transition between ideas regarding how the world works and the real methods of how they collect information. Since they wanted to quantify what consumers believe and test the influence of CSR on brand image and trust, they adopted a deductive and quantitative design. This chapter outlines the plan of the research, the duration of the research, how they selected the sample, the survey, and data analysis and the research ethics and limitations.</w:t>
      </w:r>
    </w:p>
    <w:p w14:paraId="6A0957FF" w14:textId="77777777" w:rsidR="00271C5D" w:rsidRDefault="00271C5D" w:rsidP="00271C5D">
      <w:pPr>
        <w:pStyle w:val="Heading2"/>
      </w:pPr>
      <w:bookmarkStart w:id="59" w:name="_ho53u5qlsz9h" w:colFirst="0" w:colLast="0"/>
      <w:bookmarkStart w:id="60" w:name="_Toc220378929"/>
      <w:bookmarkEnd w:id="59"/>
      <w:r>
        <w:t>3.2 Research Philosophy</w:t>
      </w:r>
      <w:bookmarkEnd w:id="60"/>
    </w:p>
    <w:p w14:paraId="0381BB4A" w14:textId="77777777" w:rsidR="00271C5D" w:rsidRDefault="00271C5D" w:rsidP="00271C5D">
      <w:r>
        <w:t xml:space="preserve">Research philosophy refers to the beliefs and assumptions regarding the nature of reality, the process of establishing knowledge, and how researchers can determine whether the knowledge is reliable (Saunders </w:t>
      </w:r>
      <w:r>
        <w:rPr>
          <w:i/>
          <w:iCs/>
        </w:rPr>
        <w:t>et al.,</w:t>
      </w:r>
      <w:r>
        <w:t xml:space="preserve"> 2019). It provides a simple framework that determines the way a study will be designed, how data will be collected and analysed, and how the findings will be interpreted. Research philosophy is thus highly valued to maintain consistency in methods and high-quality academic research (</w:t>
      </w:r>
      <w:proofErr w:type="spellStart"/>
      <w:r>
        <w:t>Meinkovas</w:t>
      </w:r>
      <w:proofErr w:type="spellEnd"/>
      <w:r>
        <w:t>, 2018).</w:t>
      </w:r>
    </w:p>
    <w:p w14:paraId="22FABDB5" w14:textId="77777777" w:rsidR="00271C5D" w:rsidRDefault="00271C5D" w:rsidP="00271C5D">
      <w:r>
        <w:t xml:space="preserve">Various philosophical perspectives are usually taken by researchers in business and management studies. Positivism asserts that reality is objective, visible, and measurable, and it tends to be concerned with testing hypotheses through the use of numbers (Park </w:t>
      </w:r>
      <w:r>
        <w:rPr>
          <w:i/>
          <w:iCs/>
        </w:rPr>
        <w:t>et al.,</w:t>
      </w:r>
      <w:r>
        <w:t xml:space="preserve"> 2020). Interpretivism observes the personal meaning and social perceptions and tends to use talk or interview techniques to understand the experiences of people. Pragmatism appreciates the working and problem-solving which is often achieved through a combination of approaches. Critical realism acknowledges the existence of an objective reality, but it also observes that social structures and context will influence the perception of such reality.</w:t>
      </w:r>
    </w:p>
    <w:p w14:paraId="084C8899" w14:textId="77777777" w:rsidR="00271C5D" w:rsidRDefault="00271C5D" w:rsidP="00271C5D">
      <w:r>
        <w:t>This study uses positivism. Positivism suits since the research would wish to examine the relationship between CSR activities, brand image, and consumer confidence using quantitative data of the UK consumers. The research is based on an existing theory and aims at testing well-</w:t>
      </w:r>
      <w:r>
        <w:lastRenderedPageBreak/>
        <w:t>known correlations rather than examining personal senses or developing new theories (Ali, 2024).</w:t>
      </w:r>
    </w:p>
    <w:p w14:paraId="7B20FFC3" w14:textId="77777777" w:rsidR="00271C5D" w:rsidRDefault="00271C5D" w:rsidP="00271C5D">
      <w:r>
        <w:t>Researchers selected positivism as the study involves numeric variables such as CSR factors, brand image views, and consumer trust and are analysed using statistics, such as correlation and regression. The researcher also remains objective and independent to maintain a low level of bias. The reason behind the omission of interpretivism was that it is based on qualitative information that cannot be used to achieve the hypothesis-testing objective of the study. The pragmatism and critical realism were also not selected since the research does not apply a combination of methods, and also does not examine more profound structural forces that can be observed and measured.</w:t>
      </w:r>
    </w:p>
    <w:p w14:paraId="3C00E628" w14:textId="77777777" w:rsidR="00271C5D" w:rsidRDefault="00271C5D" w:rsidP="00271C5D">
      <w:pPr>
        <w:pStyle w:val="Heading2"/>
      </w:pPr>
      <w:bookmarkStart w:id="61" w:name="_vs07qgekbope" w:colFirst="0" w:colLast="0"/>
      <w:bookmarkStart w:id="62" w:name="_Toc220378930"/>
      <w:bookmarkEnd w:id="61"/>
      <w:r>
        <w:t>3.3 Research Approach</w:t>
      </w:r>
      <w:bookmarkEnd w:id="62"/>
      <w:r>
        <w:t xml:space="preserve"> </w:t>
      </w:r>
    </w:p>
    <w:p w14:paraId="098A725D" w14:textId="77777777" w:rsidR="00271C5D" w:rsidRDefault="00271C5D" w:rsidP="00271C5D">
      <w:r>
        <w:t>The method of research demonstrates the relationship between theory and actual data in the research and informs them whether the theory is being tested or constructed in the research. It helps direct researchers in responding to research questions and deriving conclusions from the data, ensuring the alignment of theory and methods (Opie, 2019).</w:t>
      </w:r>
    </w:p>
    <w:p w14:paraId="1F52077E" w14:textId="77777777" w:rsidR="00271C5D" w:rsidRDefault="00271C5D" w:rsidP="00271C5D">
      <w:r>
        <w:t>In management research and business, researchers tend to refer to three research methods. The deductive approach begins with a theory: researchers develop hypotheses using the available studies and validate them using data. The inductive method begins with data: researchers seek patterns in observation and construct a new theory on the basis of this (Pearse, 2019). An abducting method is a combination of the two: researchers alternate between theory and data in a loop to make the explanations better.</w:t>
      </w:r>
    </w:p>
    <w:p w14:paraId="28F63EF9" w14:textId="77777777" w:rsidR="00271C5D" w:rsidRDefault="00271C5D" w:rsidP="00271C5D">
      <w:r>
        <w:t>Researchers are employing a deductive research methodology. It is the basis of the assumptions on the theories and previous research regarding Corporate Social Responsibility (CSR), brand image and consumer trust to develop particular assumptions. Then they gather numeric information of the UK consumers to test the hypotheses and view the relationship between the set variables in a transparent, structured arrangement.</w:t>
      </w:r>
    </w:p>
    <w:p w14:paraId="09DA93E7" w14:textId="77777777" w:rsidR="00271C5D" w:rsidRDefault="00271C5D" w:rsidP="00271C5D">
      <w:r>
        <w:t>The deductive method is appropriate in this research as it applies the sound theory of CSR and branding and allows them to test the hypothesis with figures. It also allows them to generalise the findings to the rest of the UK consumer base (</w:t>
      </w:r>
      <w:r>
        <w:rPr>
          <w:color w:val="222222"/>
          <w:highlight w:val="white"/>
        </w:rPr>
        <w:t xml:space="preserve">von </w:t>
      </w:r>
      <w:proofErr w:type="spellStart"/>
      <w:r>
        <w:rPr>
          <w:color w:val="222222"/>
          <w:highlight w:val="white"/>
        </w:rPr>
        <w:t>Böhm-Bawerk</w:t>
      </w:r>
      <w:proofErr w:type="spellEnd"/>
      <w:r>
        <w:rPr>
          <w:color w:val="222222"/>
          <w:highlight w:val="white"/>
        </w:rPr>
        <w:t xml:space="preserve"> and Leonard, 2024)</w:t>
      </w:r>
      <w:r>
        <w:t>. Inductive and abductive methods have been omitted since they are more adequate in exploring new concepts or theory construction, and typically, qualitative data. These methods are not congruent with the ambition to interrogate familiar theory statistically</w:t>
      </w:r>
    </w:p>
    <w:p w14:paraId="2168B64C" w14:textId="77777777" w:rsidR="00271C5D" w:rsidRDefault="00271C5D" w:rsidP="00271C5D">
      <w:pPr>
        <w:pStyle w:val="Heading2"/>
      </w:pPr>
      <w:bookmarkStart w:id="63" w:name="_dgb8zbnqd7bw" w:colFirst="0" w:colLast="0"/>
      <w:bookmarkStart w:id="64" w:name="_Toc220378931"/>
      <w:bookmarkEnd w:id="63"/>
      <w:r>
        <w:lastRenderedPageBreak/>
        <w:t>3.4 Research Strategy</w:t>
      </w:r>
      <w:bookmarkEnd w:id="64"/>
    </w:p>
    <w:p w14:paraId="49264FFC" w14:textId="77777777" w:rsidR="00271C5D" w:rsidRDefault="00271C5D" w:rsidP="00271C5D">
      <w:r>
        <w:t>A research strategy is defined as the process of formulating the methodology that guides the completion of the research process (Oliva, 2019). A research strategy is the broad plan that demonstrates how the research will be conducted to respond to the research questions and achieve the mentioned objectives. It gives the procedures in the collection and examination of data and ensures the philosophy, approach and methods of study are all in balance.</w:t>
      </w:r>
    </w:p>
    <w:p w14:paraId="5DD7503C" w14:textId="77777777" w:rsidR="00271C5D" w:rsidRDefault="00271C5D" w:rsidP="00271C5D">
      <w:r>
        <w:t>Business and management research has a number of research strategies that are frequently employed. A survey strategy implies that many individuals are gathered using standardised data, typically through questionnaires. The case study approach is a method that examines a situation or a company in its actual size. Experimental research tests provoke the cause and the effect by manipulating the variables in controlled conditions. Ethnography is the study of social groups and social behaviours through observing and documenting them over an extended period (</w:t>
      </w:r>
      <w:r>
        <w:rPr>
          <w:color w:val="222222"/>
          <w:highlight w:val="white"/>
        </w:rPr>
        <w:t xml:space="preserve">Johannesson and </w:t>
      </w:r>
      <w:proofErr w:type="spellStart"/>
      <w:r>
        <w:rPr>
          <w:color w:val="222222"/>
          <w:highlight w:val="white"/>
        </w:rPr>
        <w:t>Perjons</w:t>
      </w:r>
      <w:proofErr w:type="spellEnd"/>
      <w:r>
        <w:rPr>
          <w:color w:val="222222"/>
          <w:highlight w:val="white"/>
        </w:rPr>
        <w:t>, 2021)</w:t>
      </w:r>
      <w:r>
        <w:t>. Action research addresses actual issues through mutual collaboration with others, whereas grounded theory develops novel concepts based on qualitative data.</w:t>
      </w:r>
    </w:p>
    <w:p w14:paraId="282DF7E6" w14:textId="77777777" w:rsidR="00271C5D" w:rsidRDefault="00271C5D" w:rsidP="00271C5D">
      <w:r>
        <w:t xml:space="preserve">A survey research strategy and online questionnaire are employed in this study. One of the reasons why surveys are so frequent in Corporate Social Responsibility (CSR) research and consumer behaviour research is that they enable them to gather explicit, numeric data from a large number of different individuals within a short time. The approach proves to be perfect in understanding what consumers believe and feel about the CSR programs, brand reputation and trust in the UK market (Morgan </w:t>
      </w:r>
      <w:r>
        <w:rPr>
          <w:i/>
          <w:iCs/>
        </w:rPr>
        <w:t xml:space="preserve">et al., </w:t>
      </w:r>
      <w:r>
        <w:t>2019).</w:t>
      </w:r>
    </w:p>
    <w:p w14:paraId="068BEDD4" w14:textId="77777777" w:rsidR="00271C5D" w:rsidRDefault="00271C5D" w:rsidP="00271C5D">
      <w:r>
        <w:t>A survey strategy is adopted as it allows them to quantify the feelings and thoughts of consumers using numbers and perform statistical tests. Surveys on the internet are also cheap in terms of money and time, and they have the capacity to reach the entire UK.  Authors did not apply case studies and ethnography as they apply to particular scenarios and are not sufficiently generalizable. Experimental strategies were also not used by them since the manipulation of exposure to CSR may create ethical concerns and would be challenging in this study.</w:t>
      </w:r>
    </w:p>
    <w:p w14:paraId="412F8521" w14:textId="77777777" w:rsidR="00271C5D" w:rsidRDefault="00271C5D" w:rsidP="00271C5D">
      <w:pPr>
        <w:pStyle w:val="Heading2"/>
      </w:pPr>
      <w:bookmarkStart w:id="65" w:name="_c924kyygtruq" w:colFirst="0" w:colLast="0"/>
      <w:bookmarkStart w:id="66" w:name="_Toc220378932"/>
      <w:bookmarkEnd w:id="65"/>
      <w:r>
        <w:t>3.5 Methodological Choice</w:t>
      </w:r>
      <w:bookmarkEnd w:id="66"/>
    </w:p>
    <w:p w14:paraId="571315C8" w14:textId="77777777" w:rsidR="00271C5D" w:rsidRDefault="00271C5D" w:rsidP="00271C5D">
      <w:r>
        <w:t xml:space="preserve">Methodological choice is defined as the choice of methods to be utilised in carrying out the research process (Ugwu </w:t>
      </w:r>
      <w:r>
        <w:rPr>
          <w:i/>
          <w:iCs/>
        </w:rPr>
        <w:t>et al.,</w:t>
      </w:r>
      <w:r>
        <w:t xml:space="preserve"> 2021). Methodological choice refers to the selection of the research methods to be applied in a study to collect and analyse data. It determines whether the research will adopt a qualitative research approach, a quantitative research approach or a </w:t>
      </w:r>
      <w:r>
        <w:lastRenderedPageBreak/>
        <w:t>combination of the two. It also reveals the general philosophical perspective of the researcher, the general research methodology and the general objectives of the study. The method that is selected is very crucial since it determines the way data is gathered, the way it is analysed and the way it is explained.</w:t>
      </w:r>
    </w:p>
    <w:p w14:paraId="12378ED9" w14:textId="77777777" w:rsidR="00271C5D" w:rsidRDefault="00271C5D" w:rsidP="00271C5D">
      <w:r>
        <w:t>Methodological choices can be of many types, but the three most common ones are frequently applied in business and management research studies.  Quantitative methods involve the gathering of numerical data and the statistical examination of the connections between variables (</w:t>
      </w:r>
      <w:proofErr w:type="spellStart"/>
      <w:r>
        <w:t>Ghanad</w:t>
      </w:r>
      <w:proofErr w:type="spellEnd"/>
      <w:r>
        <w:t>, 2023).  The methods, or data, that are collected by qualitative methods are non-numerical, such as text, pictures, etc., and generally thematic or interpretive in nature to examine meanings and experiences. Mixed methods are used to combine both quantitative and qualitative methods to provide a more detailed view of the research problem.</w:t>
      </w:r>
    </w:p>
    <w:p w14:paraId="786FD19A" w14:textId="77777777" w:rsidR="00271C5D" w:rsidRDefault="00271C5D" w:rsidP="00271C5D">
      <w:r>
        <w:t>The paper employs a quantitative approach to examine consumer perception towards Corporate Social Responsibility (CSR), brand image and consumer trust. These data are based on structured survey questions, primarily Likert scale questions, which allow them to measure the same thing with all the respondents. The approach allows them to test associations between clear variables in the UK consumer environment.</w:t>
      </w:r>
    </w:p>
    <w:p w14:paraId="74C8F8AE" w14:textId="77777777" w:rsidR="00271C5D" w:rsidRDefault="00271C5D" w:rsidP="00271C5D">
      <w:r>
        <w:t>Quantitative research would be the best approach to this study as it allows them to objectively measure variables and test hypotheses about anticipated relationships with statistics (</w:t>
      </w:r>
      <w:proofErr w:type="spellStart"/>
      <w:r>
        <w:t>Mohajan</w:t>
      </w:r>
      <w:proofErr w:type="spellEnd"/>
      <w:r>
        <w:t>, 2020). It is also possible to generalise the results to a larger population, provided that the sample is selected properly. The approach is suitable in the positivist research philosophy and deductive approach adopted in the study. The reason why qualitative and mixed methods were not utilised is the fact that the research is aimed at testing hypotheses, rather than exploring consumer experiences. Also, time and resources were limited, and thus it was not practical to conduct interviews or use a mixed-method design.</w:t>
      </w:r>
    </w:p>
    <w:p w14:paraId="5CF90F3D" w14:textId="77777777" w:rsidR="00271C5D" w:rsidRDefault="00271C5D" w:rsidP="00271C5D"/>
    <w:p w14:paraId="59CA83E1" w14:textId="77777777" w:rsidR="00271C5D" w:rsidRDefault="00271C5D" w:rsidP="00271C5D"/>
    <w:p w14:paraId="49323E15" w14:textId="77777777" w:rsidR="00271C5D" w:rsidRDefault="00271C5D" w:rsidP="00271C5D"/>
    <w:p w14:paraId="27848253" w14:textId="77777777" w:rsidR="00271C5D" w:rsidRDefault="00271C5D" w:rsidP="00271C5D"/>
    <w:p w14:paraId="218863B3" w14:textId="77777777" w:rsidR="00271C5D" w:rsidRDefault="00271C5D" w:rsidP="00271C5D">
      <w:pPr>
        <w:pStyle w:val="Heading2"/>
      </w:pPr>
      <w:bookmarkStart w:id="67" w:name="_3jlyd6590mmp" w:colFirst="0" w:colLast="0"/>
      <w:bookmarkStart w:id="68" w:name="_Toc220378933"/>
      <w:bookmarkEnd w:id="67"/>
      <w:r>
        <w:t>3.6 Time Horizon</w:t>
      </w:r>
      <w:bookmarkEnd w:id="68"/>
    </w:p>
    <w:p w14:paraId="086590B0" w14:textId="77777777" w:rsidR="00271C5D" w:rsidRDefault="00271C5D" w:rsidP="00271C5D">
      <w:r>
        <w:t xml:space="preserve">This is the time for studying. It informs you whether you are going to gather data at a given point in time or over a prolonged period. A cross-sectional time horizon implies that you take a single capture of the opinions. A longitudinal time horizon implies that you gather data regularly over time in order to observe the changes. In this work, a cross-sectional time horizon </w:t>
      </w:r>
      <w:r>
        <w:lastRenderedPageBreak/>
        <w:t xml:space="preserve">is applied (Maier </w:t>
      </w:r>
      <w:r>
        <w:rPr>
          <w:i/>
          <w:iCs/>
        </w:rPr>
        <w:t>et al.,</w:t>
      </w:r>
      <w:r>
        <w:t xml:space="preserve"> 2023). At a particular point, researchers collect information and observe the current attitude of the UK consumers towards Corporate Social Responsibility, corporate image, and trust. The cross-sectional design is appropriate due to the lack of time, practicality, and concentration on the existing attitudes. The longitudinal approach was eliminated since it would require collecting data spanning a long period of time, and this is not covered by this study.</w:t>
      </w:r>
    </w:p>
    <w:p w14:paraId="3B6C6E6E" w14:textId="77777777" w:rsidR="00271C5D" w:rsidRDefault="00271C5D" w:rsidP="00271C5D"/>
    <w:tbl>
      <w:tblPr>
        <w:tblW w:w="9340" w:type="dxa"/>
        <w:tblLayout w:type="fixed"/>
        <w:tblLook w:val="0400" w:firstRow="0" w:lastRow="0" w:firstColumn="0" w:lastColumn="0" w:noHBand="0" w:noVBand="1"/>
      </w:tblPr>
      <w:tblGrid>
        <w:gridCol w:w="2260"/>
        <w:gridCol w:w="560"/>
        <w:gridCol w:w="560"/>
        <w:gridCol w:w="560"/>
        <w:gridCol w:w="560"/>
        <w:gridCol w:w="560"/>
        <w:gridCol w:w="560"/>
        <w:gridCol w:w="560"/>
        <w:gridCol w:w="560"/>
        <w:gridCol w:w="560"/>
        <w:gridCol w:w="680"/>
        <w:gridCol w:w="680"/>
        <w:gridCol w:w="680"/>
      </w:tblGrid>
      <w:tr w:rsidR="00271C5D" w14:paraId="44066B4C" w14:textId="77777777" w:rsidTr="00C21806">
        <w:tc>
          <w:tcPr>
            <w:tcW w:w="22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9D5382B" w14:textId="77777777" w:rsidR="00271C5D" w:rsidRDefault="00271C5D" w:rsidP="00C21806">
            <w:pPr>
              <w:spacing w:after="200"/>
            </w:pPr>
            <w:r>
              <w:rPr>
                <w:b/>
                <w:bCs/>
              </w:rPr>
              <w:t>Activities</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3D8AB08" w14:textId="77777777" w:rsidR="00271C5D" w:rsidRDefault="00271C5D" w:rsidP="00C21806">
            <w:pPr>
              <w:spacing w:after="200"/>
            </w:pPr>
            <w:r>
              <w:rPr>
                <w:b/>
                <w:bCs/>
              </w:rPr>
              <w:t>W1</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A260A79" w14:textId="77777777" w:rsidR="00271C5D" w:rsidRDefault="00271C5D" w:rsidP="00C21806">
            <w:pPr>
              <w:spacing w:after="200"/>
            </w:pPr>
            <w:r>
              <w:rPr>
                <w:b/>
                <w:bCs/>
              </w:rPr>
              <w:t>W2</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06CC97B" w14:textId="77777777" w:rsidR="00271C5D" w:rsidRDefault="00271C5D" w:rsidP="00C21806">
            <w:pPr>
              <w:spacing w:after="200"/>
            </w:pPr>
            <w:r>
              <w:rPr>
                <w:b/>
                <w:bCs/>
              </w:rPr>
              <w:t>W3</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87A418A" w14:textId="77777777" w:rsidR="00271C5D" w:rsidRDefault="00271C5D" w:rsidP="00C21806">
            <w:pPr>
              <w:spacing w:after="200"/>
            </w:pPr>
            <w:r>
              <w:rPr>
                <w:b/>
                <w:bCs/>
              </w:rPr>
              <w:t>W4</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530F40B" w14:textId="77777777" w:rsidR="00271C5D" w:rsidRDefault="00271C5D" w:rsidP="00C21806">
            <w:pPr>
              <w:spacing w:after="200"/>
            </w:pPr>
            <w:r>
              <w:rPr>
                <w:b/>
                <w:bCs/>
              </w:rPr>
              <w:t>W5</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20F2A94" w14:textId="77777777" w:rsidR="00271C5D" w:rsidRDefault="00271C5D" w:rsidP="00C21806">
            <w:pPr>
              <w:spacing w:after="200"/>
            </w:pPr>
            <w:r>
              <w:rPr>
                <w:b/>
                <w:bCs/>
              </w:rPr>
              <w:t>W6</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AE14EC7" w14:textId="77777777" w:rsidR="00271C5D" w:rsidRDefault="00271C5D" w:rsidP="00C21806">
            <w:pPr>
              <w:spacing w:after="200"/>
            </w:pPr>
            <w:r>
              <w:rPr>
                <w:b/>
                <w:bCs/>
              </w:rPr>
              <w:t>W7</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097E80F" w14:textId="77777777" w:rsidR="00271C5D" w:rsidRDefault="00271C5D" w:rsidP="00C21806">
            <w:pPr>
              <w:spacing w:after="200"/>
            </w:pPr>
            <w:r>
              <w:rPr>
                <w:b/>
                <w:bCs/>
              </w:rPr>
              <w:t>W8</w:t>
            </w:r>
          </w:p>
        </w:tc>
        <w:tc>
          <w:tcPr>
            <w:tcW w:w="56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EAE5106" w14:textId="77777777" w:rsidR="00271C5D" w:rsidRDefault="00271C5D" w:rsidP="00C21806">
            <w:pPr>
              <w:spacing w:after="200"/>
            </w:pPr>
            <w:r>
              <w:rPr>
                <w:b/>
                <w:bCs/>
              </w:rPr>
              <w:t>W9</w:t>
            </w:r>
          </w:p>
        </w:tc>
        <w:tc>
          <w:tcPr>
            <w:tcW w:w="68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067619F" w14:textId="77777777" w:rsidR="00271C5D" w:rsidRDefault="00271C5D" w:rsidP="00C21806">
            <w:pPr>
              <w:spacing w:after="200"/>
            </w:pPr>
            <w:r>
              <w:rPr>
                <w:b/>
                <w:bCs/>
              </w:rPr>
              <w:t>W10</w:t>
            </w:r>
          </w:p>
        </w:tc>
        <w:tc>
          <w:tcPr>
            <w:tcW w:w="68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918CFC7" w14:textId="77777777" w:rsidR="00271C5D" w:rsidRDefault="00271C5D" w:rsidP="00C21806">
            <w:pPr>
              <w:spacing w:after="200"/>
            </w:pPr>
            <w:r>
              <w:rPr>
                <w:b/>
                <w:bCs/>
              </w:rPr>
              <w:t>W11</w:t>
            </w:r>
          </w:p>
        </w:tc>
        <w:tc>
          <w:tcPr>
            <w:tcW w:w="68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7E7D5EA" w14:textId="77777777" w:rsidR="00271C5D" w:rsidRDefault="00271C5D" w:rsidP="00C21806">
            <w:pPr>
              <w:spacing w:after="200"/>
            </w:pPr>
            <w:r>
              <w:rPr>
                <w:b/>
                <w:bCs/>
              </w:rPr>
              <w:t>W12</w:t>
            </w:r>
          </w:p>
        </w:tc>
      </w:tr>
      <w:tr w:rsidR="00271C5D" w14:paraId="41547BF5" w14:textId="77777777" w:rsidTr="00C21806">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F273D" w14:textId="77777777" w:rsidR="00271C5D" w:rsidRDefault="00271C5D" w:rsidP="00C21806">
            <w:pPr>
              <w:spacing w:after="200"/>
              <w:rPr>
                <w:highlight w:val="white"/>
              </w:rPr>
            </w:pPr>
            <w:r>
              <w:rPr>
                <w:highlight w:val="white"/>
              </w:rPr>
              <w:t>Drafting the research proposal</w:t>
            </w:r>
          </w:p>
        </w:tc>
        <w:tc>
          <w:tcPr>
            <w:tcW w:w="560" w:type="dxa"/>
            <w:tcBorders>
              <w:top w:val="single" w:sz="8" w:space="0" w:color="000000"/>
              <w:left w:val="single" w:sz="8" w:space="0" w:color="000000"/>
              <w:bottom w:val="single" w:sz="8" w:space="0" w:color="000000"/>
              <w:right w:val="single" w:sz="8" w:space="0" w:color="000000"/>
            </w:tcBorders>
            <w:shd w:val="clear" w:color="auto" w:fill="3D85C6"/>
            <w:tcMar>
              <w:top w:w="100" w:type="dxa"/>
              <w:left w:w="100" w:type="dxa"/>
              <w:bottom w:w="100" w:type="dxa"/>
              <w:right w:w="100" w:type="dxa"/>
            </w:tcMar>
          </w:tcPr>
          <w:p w14:paraId="08A126D4"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5B5A6D"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8BF0C"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5F2B8"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2D61FF"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555B7"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8644C4"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8F3A3"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78549"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412FE5"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706A9"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74A27" w14:textId="77777777" w:rsidR="00271C5D" w:rsidRDefault="00271C5D" w:rsidP="00C21806">
            <w:pPr>
              <w:spacing w:after="200"/>
              <w:rPr>
                <w:highlight w:val="white"/>
              </w:rPr>
            </w:pPr>
          </w:p>
        </w:tc>
      </w:tr>
      <w:tr w:rsidR="00271C5D" w14:paraId="46884604" w14:textId="77777777" w:rsidTr="00C21806">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42BE9" w14:textId="77777777" w:rsidR="00271C5D" w:rsidRDefault="00271C5D" w:rsidP="00C21806">
            <w:pPr>
              <w:spacing w:after="200"/>
              <w:rPr>
                <w:highlight w:val="white"/>
              </w:rPr>
            </w:pPr>
            <w:r>
              <w:rPr>
                <w:highlight w:val="white"/>
              </w:rPr>
              <w:t>Preparing aims and objectives of the research</w:t>
            </w: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5758B"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236B1E8E"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7FE4E2"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C8DE3"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C2ADC"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51B42"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364A8"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944EB"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5B494"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D5700"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F6E8B"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0B8A4" w14:textId="77777777" w:rsidR="00271C5D" w:rsidRDefault="00271C5D" w:rsidP="00C21806">
            <w:pPr>
              <w:spacing w:after="200"/>
              <w:rPr>
                <w:highlight w:val="white"/>
              </w:rPr>
            </w:pPr>
          </w:p>
        </w:tc>
      </w:tr>
      <w:tr w:rsidR="00271C5D" w14:paraId="67D6D891" w14:textId="77777777" w:rsidTr="00C21806">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F2EA81" w14:textId="77777777" w:rsidR="00271C5D" w:rsidRDefault="00271C5D" w:rsidP="00C21806">
            <w:pPr>
              <w:spacing w:after="200"/>
              <w:rPr>
                <w:highlight w:val="white"/>
              </w:rPr>
            </w:pPr>
            <w:r>
              <w:rPr>
                <w:highlight w:val="white"/>
              </w:rPr>
              <w:t>Examining the available literature</w:t>
            </w: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1B5C03"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A5B064"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CC4125"/>
            <w:tcMar>
              <w:top w:w="100" w:type="dxa"/>
              <w:left w:w="100" w:type="dxa"/>
              <w:bottom w:w="100" w:type="dxa"/>
              <w:right w:w="100" w:type="dxa"/>
            </w:tcMar>
          </w:tcPr>
          <w:p w14:paraId="296CA2E1"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B14E35"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122822"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9A9B3B"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22271"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301433"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83EFD9"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53377"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4620E"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27673" w14:textId="77777777" w:rsidR="00271C5D" w:rsidRDefault="00271C5D" w:rsidP="00C21806">
            <w:pPr>
              <w:spacing w:after="200"/>
              <w:rPr>
                <w:highlight w:val="white"/>
              </w:rPr>
            </w:pPr>
          </w:p>
        </w:tc>
      </w:tr>
      <w:tr w:rsidR="00271C5D" w14:paraId="18303E2F" w14:textId="77777777" w:rsidTr="00C21806">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F14C2" w14:textId="77777777" w:rsidR="00271C5D" w:rsidRDefault="00271C5D" w:rsidP="00C21806">
            <w:pPr>
              <w:spacing w:after="200"/>
              <w:rPr>
                <w:highlight w:val="white"/>
              </w:rPr>
            </w:pPr>
            <w:r>
              <w:rPr>
                <w:highlight w:val="white"/>
              </w:rPr>
              <w:t>Primary Data Collection</w:t>
            </w: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0C2766"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50547C"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C6107C"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tcPr>
          <w:p w14:paraId="75732D0D"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943AEA"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51220"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B53DC7"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0FC15A"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796D2A"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5DCB6F"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23FBD"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3E40A" w14:textId="77777777" w:rsidR="00271C5D" w:rsidRDefault="00271C5D" w:rsidP="00C21806">
            <w:pPr>
              <w:spacing w:after="200"/>
              <w:rPr>
                <w:highlight w:val="white"/>
              </w:rPr>
            </w:pPr>
          </w:p>
        </w:tc>
      </w:tr>
      <w:tr w:rsidR="00271C5D" w14:paraId="61FEB937" w14:textId="77777777" w:rsidTr="00C21806">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E4FCB" w14:textId="77777777" w:rsidR="00271C5D" w:rsidRDefault="00271C5D" w:rsidP="00C21806">
            <w:pPr>
              <w:spacing w:after="200"/>
              <w:rPr>
                <w:highlight w:val="white"/>
              </w:rPr>
            </w:pPr>
            <w:r>
              <w:rPr>
                <w:highlight w:val="white"/>
              </w:rPr>
              <w:t>Evaluation of Primary data</w:t>
            </w: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D7D37F"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D9842D"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0B8C5"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tcPr>
          <w:p w14:paraId="55AD324F"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706FEB3F"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0B4F8"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B42EC"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530D62"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5448B"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3457D"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DA0B4"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B007E" w14:textId="77777777" w:rsidR="00271C5D" w:rsidRDefault="00271C5D" w:rsidP="00C21806">
            <w:pPr>
              <w:spacing w:after="200"/>
              <w:rPr>
                <w:highlight w:val="white"/>
              </w:rPr>
            </w:pPr>
          </w:p>
        </w:tc>
      </w:tr>
      <w:tr w:rsidR="00271C5D" w14:paraId="10329CB9" w14:textId="77777777" w:rsidTr="00C21806">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144BD9" w14:textId="77777777" w:rsidR="00271C5D" w:rsidRDefault="00271C5D" w:rsidP="00C21806">
            <w:pPr>
              <w:spacing w:after="200"/>
              <w:rPr>
                <w:highlight w:val="white"/>
              </w:rPr>
            </w:pPr>
            <w:r>
              <w:rPr>
                <w:highlight w:val="white"/>
              </w:rPr>
              <w:t>Secondary Data Collection</w:t>
            </w: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AE87A5"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96872D"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CB911"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49458"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BE5A2"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114566D3"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2E866081"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74310303"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D753D"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77569"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800539"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551DF" w14:textId="77777777" w:rsidR="00271C5D" w:rsidRDefault="00271C5D" w:rsidP="00C21806">
            <w:pPr>
              <w:spacing w:after="200"/>
              <w:rPr>
                <w:highlight w:val="white"/>
              </w:rPr>
            </w:pPr>
          </w:p>
        </w:tc>
      </w:tr>
      <w:tr w:rsidR="00271C5D" w14:paraId="21B96315" w14:textId="77777777" w:rsidTr="00C21806">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32E57" w14:textId="77777777" w:rsidR="00271C5D" w:rsidRDefault="00271C5D" w:rsidP="00C21806">
            <w:pPr>
              <w:spacing w:after="200"/>
              <w:rPr>
                <w:highlight w:val="white"/>
              </w:rPr>
            </w:pPr>
            <w:r>
              <w:rPr>
                <w:highlight w:val="white"/>
              </w:rPr>
              <w:t>Evaluation of Secondary data</w:t>
            </w: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057DDE"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BAABAD"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590529"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27AC5F"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C6E03"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53717"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F4A91"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C7504"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shd w:val="clear" w:color="auto" w:fill="FF00FF"/>
            <w:tcMar>
              <w:top w:w="100" w:type="dxa"/>
              <w:left w:w="100" w:type="dxa"/>
              <w:bottom w:w="100" w:type="dxa"/>
              <w:right w:w="100" w:type="dxa"/>
            </w:tcMar>
          </w:tcPr>
          <w:p w14:paraId="3401FA36"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shd w:val="clear" w:color="auto" w:fill="FF00FF"/>
            <w:tcMar>
              <w:top w:w="100" w:type="dxa"/>
              <w:left w:w="100" w:type="dxa"/>
              <w:bottom w:w="100" w:type="dxa"/>
              <w:right w:w="100" w:type="dxa"/>
            </w:tcMar>
          </w:tcPr>
          <w:p w14:paraId="4AE8C8B3"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8681F"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F5915" w14:textId="77777777" w:rsidR="00271C5D" w:rsidRDefault="00271C5D" w:rsidP="00C21806">
            <w:pPr>
              <w:spacing w:after="200"/>
              <w:rPr>
                <w:highlight w:val="white"/>
              </w:rPr>
            </w:pPr>
          </w:p>
        </w:tc>
      </w:tr>
      <w:tr w:rsidR="00271C5D" w14:paraId="6B2FE7F9" w14:textId="77777777" w:rsidTr="00C21806">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1AD80C" w14:textId="77777777" w:rsidR="00271C5D" w:rsidRDefault="00271C5D" w:rsidP="00C21806">
            <w:pPr>
              <w:spacing w:after="200"/>
              <w:rPr>
                <w:highlight w:val="white"/>
              </w:rPr>
            </w:pPr>
            <w:r>
              <w:rPr>
                <w:highlight w:val="white"/>
              </w:rPr>
              <w:lastRenderedPageBreak/>
              <w:t>Discussion and drafting final conclusion</w:t>
            </w: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F1FC7"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2B97D"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2999F"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6C4A5B"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D6245"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FC969"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E7A8A"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FDF37"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32E13"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9B7AB9"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shd w:val="clear" w:color="auto" w:fill="741B47"/>
            <w:tcMar>
              <w:top w:w="100" w:type="dxa"/>
              <w:left w:w="100" w:type="dxa"/>
              <w:bottom w:w="100" w:type="dxa"/>
              <w:right w:w="100" w:type="dxa"/>
            </w:tcMar>
          </w:tcPr>
          <w:p w14:paraId="1BBFF3A9"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F355D0" w14:textId="77777777" w:rsidR="00271C5D" w:rsidRDefault="00271C5D" w:rsidP="00C21806">
            <w:pPr>
              <w:spacing w:after="200"/>
              <w:rPr>
                <w:highlight w:val="white"/>
              </w:rPr>
            </w:pPr>
          </w:p>
        </w:tc>
      </w:tr>
      <w:tr w:rsidR="00271C5D" w14:paraId="2498FF4C" w14:textId="77777777" w:rsidTr="00C21806">
        <w:trPr>
          <w:trHeight w:val="816"/>
        </w:trPr>
        <w:tc>
          <w:tcPr>
            <w:tcW w:w="2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32C60" w14:textId="77777777" w:rsidR="00271C5D" w:rsidRDefault="00271C5D" w:rsidP="00C21806">
            <w:pPr>
              <w:spacing w:after="200"/>
              <w:rPr>
                <w:highlight w:val="white"/>
              </w:rPr>
            </w:pPr>
            <w:r>
              <w:rPr>
                <w:highlight w:val="white"/>
              </w:rPr>
              <w:t>Final checking</w:t>
            </w: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A2E86"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7A7BD"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FAEE6E"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99B398"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8BD2EA"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74F3A"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70D0E"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5CB9A3" w14:textId="77777777" w:rsidR="00271C5D" w:rsidRDefault="00271C5D" w:rsidP="00C21806">
            <w:pPr>
              <w:spacing w:after="200"/>
              <w:rPr>
                <w:highlight w:val="white"/>
              </w:rPr>
            </w:pPr>
          </w:p>
        </w:tc>
        <w:tc>
          <w:tcPr>
            <w:tcW w:w="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4A7D1A"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AE34F3"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321456" w14:textId="77777777" w:rsidR="00271C5D" w:rsidRDefault="00271C5D" w:rsidP="00C21806">
            <w:pPr>
              <w:spacing w:after="200"/>
              <w:rPr>
                <w:highlight w:val="white"/>
              </w:rPr>
            </w:pPr>
          </w:p>
        </w:tc>
        <w:tc>
          <w:tcPr>
            <w:tcW w:w="680"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0042FAB7" w14:textId="77777777" w:rsidR="00271C5D" w:rsidRDefault="00271C5D" w:rsidP="00C21806">
            <w:pPr>
              <w:spacing w:after="200"/>
              <w:rPr>
                <w:highlight w:val="white"/>
              </w:rPr>
            </w:pPr>
          </w:p>
        </w:tc>
      </w:tr>
    </w:tbl>
    <w:p w14:paraId="1C86BEA9" w14:textId="77777777" w:rsidR="00271C5D" w:rsidRDefault="00271C5D" w:rsidP="00271C5D">
      <w:pPr>
        <w:spacing w:after="200"/>
        <w:rPr>
          <w:highlight w:val="white"/>
        </w:rPr>
      </w:pPr>
    </w:p>
    <w:p w14:paraId="784D1629" w14:textId="77777777" w:rsidR="00271C5D" w:rsidRDefault="00271C5D" w:rsidP="00271C5D">
      <w:pPr>
        <w:spacing w:after="200"/>
        <w:jc w:val="center"/>
        <w:rPr>
          <w:b/>
          <w:bCs/>
          <w:highlight w:val="white"/>
        </w:rPr>
      </w:pPr>
      <w:r>
        <w:rPr>
          <w:b/>
          <w:bCs/>
          <w:highlight w:val="white"/>
        </w:rPr>
        <w:t>Table 1: Gantt Chart</w:t>
      </w:r>
    </w:p>
    <w:p w14:paraId="405808A6" w14:textId="77777777" w:rsidR="00271C5D" w:rsidRDefault="00271C5D" w:rsidP="00271C5D">
      <w:pPr>
        <w:spacing w:after="200"/>
        <w:jc w:val="center"/>
      </w:pPr>
      <w:r>
        <w:rPr>
          <w:b/>
          <w:bCs/>
          <w:highlight w:val="white"/>
        </w:rPr>
        <w:t>(Source: Author)</w:t>
      </w:r>
    </w:p>
    <w:p w14:paraId="0C50958F" w14:textId="77777777" w:rsidR="00271C5D" w:rsidRDefault="00271C5D" w:rsidP="00271C5D">
      <w:pPr>
        <w:pStyle w:val="Heading2"/>
      </w:pPr>
      <w:bookmarkStart w:id="69" w:name="_s61fecuhfrvm" w:colFirst="0" w:colLast="0"/>
      <w:bookmarkStart w:id="70" w:name="_Toc220378934"/>
      <w:bookmarkEnd w:id="69"/>
      <w:r>
        <w:t>3.7 Sampling Strategy</w:t>
      </w:r>
      <w:bookmarkEnd w:id="70"/>
    </w:p>
    <w:p w14:paraId="0A864CD8" w14:textId="77777777" w:rsidR="00271C5D" w:rsidRDefault="00271C5D" w:rsidP="00271C5D">
      <w:r>
        <w:t>The research considers the UK citizens aged 18 and above who purchase products in the market and have some knowledge of Corporate Social Responsibility (CSR). With the selection of this group, researchers will ensure that individuals are able to provide good responses on CSR, perception of a brand, and its level of trust. This is the primary information that researchers desire to know. Researchers do purposive sampling, they are selecting participants to suit them. They locate them on UK social media. This is no chance, but researchers select individuals who are aware of CSR. Advertising on the internet enables us to target individuals across the UK within a short time and at a low cost. The plan is to recruit 120 people. This amount is sufficient to perform the mathematical operations that researchers should do, such as determining correlations and running a regression, but it is still realistic. The past studies employing similar methods had approximately an equal number of respondents. They are including only the citizens of the UK over 18 years old who understand the concept of CSR. Any person below the age of 18 or who is unaware of CSR is excluded. Although researchers will select the participants with care, this could reduce the extent to which the findings can be generalised to all people. This is observed, and it takes care of it when researchers are discussing the findings.</w:t>
      </w:r>
    </w:p>
    <w:p w14:paraId="5D3EAF4B" w14:textId="77777777" w:rsidR="00271C5D" w:rsidRDefault="00271C5D" w:rsidP="00271C5D">
      <w:pPr>
        <w:pStyle w:val="Heading2"/>
      </w:pPr>
      <w:bookmarkStart w:id="71" w:name="_ynou3uc463u8" w:colFirst="0" w:colLast="0"/>
      <w:bookmarkStart w:id="72" w:name="_Toc220378935"/>
      <w:bookmarkEnd w:id="71"/>
      <w:r>
        <w:t>3.8 Data Collection Method</w:t>
      </w:r>
      <w:bookmarkEnd w:id="72"/>
    </w:p>
    <w:p w14:paraId="48D7AC42" w14:textId="77777777" w:rsidR="00271C5D" w:rsidRDefault="00271C5D" w:rsidP="00271C5D">
      <w:r>
        <w:t xml:space="preserve">Data collection will be done through an online survey that will gauge the perception of the UK consumers towards Corporate Social Responsibility (CSR), brand image, and consumer trust. Most of the questions in the survey are Likert questions; individuals respond to statements </w:t>
      </w:r>
      <w:r>
        <w:lastRenderedPageBreak/>
        <w:t>based on the degree to which they agree with them (</w:t>
      </w:r>
      <w:proofErr w:type="spellStart"/>
      <w:r>
        <w:t>Putranto</w:t>
      </w:r>
      <w:proofErr w:type="spellEnd"/>
      <w:r>
        <w:t>, 2019). This ensures uniformity of answers and makes them easy to analyse.</w:t>
      </w:r>
    </w:p>
    <w:p w14:paraId="14F83BEB" w14:textId="77777777" w:rsidR="00271C5D" w:rsidRDefault="00271C5D" w:rsidP="00271C5D">
      <w:r>
        <w:t xml:space="preserve">The survey comprises a few sections. The former section examines CSR areas, which are typical in research, and how a company responds to the environment, society, and ethics. The second section </w:t>
      </w:r>
      <w:proofErr w:type="spellStart"/>
      <w:r>
        <w:t>inquires</w:t>
      </w:r>
      <w:proofErr w:type="spellEnd"/>
      <w:r>
        <w:t xml:space="preserve"> about brand image. It requires individuals to provide ratings on the reputation and reliability of a brand. The third section </w:t>
      </w:r>
      <w:proofErr w:type="spellStart"/>
      <w:r>
        <w:t>inquires</w:t>
      </w:r>
      <w:proofErr w:type="spellEnd"/>
      <w:r>
        <w:t xml:space="preserve"> regarding the consumer trust: the degree to which a brand appears honest, reliable, and open. The final section makes inquiries into the knowledge and attitudes of people towards CSR. Researchers take the construct of known scales when possible to make the questions legitimate and significant.</w:t>
      </w:r>
    </w:p>
    <w:p w14:paraId="121F54FB" w14:textId="77777777" w:rsidR="00271C5D" w:rsidRDefault="00271C5D" w:rsidP="00271C5D">
      <w:r>
        <w:t>It will also carry out a pilot study on a small group of people that resembles the group of people to intend to study before researchers gather sufficient data. The pilot will ensure that the questions are understandable, identify confusing areas and determine whether the scales are valid. The feedback will be used to make the questionnaire better, and the ultimate study will be more precise and less prone to mistakes.</w:t>
      </w:r>
    </w:p>
    <w:p w14:paraId="570BD3E9" w14:textId="77777777" w:rsidR="00271C5D" w:rsidRDefault="00271C5D" w:rsidP="00271C5D">
      <w:pPr>
        <w:pStyle w:val="Heading2"/>
      </w:pPr>
      <w:bookmarkStart w:id="73" w:name="_4as7e1czhzc7" w:colFirst="0" w:colLast="0"/>
      <w:bookmarkStart w:id="74" w:name="_Toc220378936"/>
      <w:bookmarkEnd w:id="73"/>
      <w:r>
        <w:t>3.9 Data Analysis Techniques</w:t>
      </w:r>
      <w:bookmarkEnd w:id="74"/>
    </w:p>
    <w:p w14:paraId="7BCD6A5B" w14:textId="4A6516C6" w:rsidR="00271C5D" w:rsidRDefault="00271C5D" w:rsidP="00271C5D">
      <w:r>
        <w:t>All data analysis will be done on SPSS to ensure that the statistics are correct and consistent. The background of the respondents and the major trends in the variables will be presented by means of descriptive statistics (</w:t>
      </w:r>
      <w:proofErr w:type="spellStart"/>
      <w:r>
        <w:t>Izah</w:t>
      </w:r>
      <w:proofErr w:type="spellEnd"/>
      <w:r>
        <w:t xml:space="preserve"> </w:t>
      </w:r>
      <w:r>
        <w:rPr>
          <w:i/>
          <w:iCs/>
        </w:rPr>
        <w:t>et al.,</w:t>
      </w:r>
      <w:r>
        <w:t xml:space="preserve"> 2023). Correlation will be analysed on the relationship between strength and direction of CSR dimensions, brand image and consumer trust. The changes in brand image and consumer trust will be tested by multiple regression to determine whether the CSR initiatives predict such changes. Providing the data and model fit, it is also possible to use structural equation modelling (SEM) to test the more complicated associations between variables.</w:t>
      </w:r>
    </w:p>
    <w:p w14:paraId="127627A9" w14:textId="77777777" w:rsidR="00271C5D" w:rsidRDefault="00271C5D" w:rsidP="00271C5D">
      <w:pPr>
        <w:pStyle w:val="Heading2"/>
      </w:pPr>
      <w:bookmarkStart w:id="75" w:name="_ei0fmpirt1lm" w:colFirst="0" w:colLast="0"/>
      <w:bookmarkStart w:id="76" w:name="_Toc220378937"/>
      <w:bookmarkEnd w:id="75"/>
      <w:r>
        <w:t>3.10 Ethical Considerations</w:t>
      </w:r>
      <w:bookmarkEnd w:id="76"/>
    </w:p>
    <w:p w14:paraId="59DC48F2" w14:textId="77777777" w:rsidR="00271C5D" w:rsidRDefault="00271C5D" w:rsidP="00271C5D">
      <w:r>
        <w:t>Researchers will make sure that they comply with institutional research by seeking ethical approval before gathering data (</w:t>
      </w:r>
      <w:proofErr w:type="spellStart"/>
      <w:r>
        <w:rPr>
          <w:color w:val="222222"/>
          <w:highlight w:val="white"/>
        </w:rPr>
        <w:t>Sivasubramaniam</w:t>
      </w:r>
      <w:proofErr w:type="spellEnd"/>
      <w:r>
        <w:rPr>
          <w:color w:val="222222"/>
          <w:highlight w:val="white"/>
        </w:rPr>
        <w:t xml:space="preserve"> </w:t>
      </w:r>
      <w:r>
        <w:rPr>
          <w:i/>
          <w:iCs/>
          <w:color w:val="222222"/>
          <w:highlight w:val="white"/>
        </w:rPr>
        <w:t xml:space="preserve">et al., </w:t>
      </w:r>
      <w:r>
        <w:rPr>
          <w:color w:val="222222"/>
          <w:highlight w:val="white"/>
        </w:rPr>
        <w:t>2021)</w:t>
      </w:r>
      <w:r>
        <w:t>. The purpose of the study and the role of the participants will be explained to them with clarity, which will enable them to make informed consent. Participating is voluntary, and the participants are also free to withdraw without any penalty. Researchers will maintain anonymity and confidentiality of the participants; no personal identifiable information will be gathered or released. There will be no illusion, and the data will be stored safely and will be utilised strictly for academic purposes.</w:t>
      </w:r>
    </w:p>
    <w:p w14:paraId="72E761D9" w14:textId="77777777" w:rsidR="00271C5D" w:rsidRDefault="00271C5D" w:rsidP="00271C5D">
      <w:pPr>
        <w:pStyle w:val="Heading2"/>
      </w:pPr>
      <w:bookmarkStart w:id="77" w:name="_66jnqgjuycm2" w:colFirst="0" w:colLast="0"/>
      <w:bookmarkStart w:id="78" w:name="_Toc220378938"/>
      <w:bookmarkEnd w:id="77"/>
      <w:r>
        <w:lastRenderedPageBreak/>
        <w:t>3.11 Research Limitations</w:t>
      </w:r>
      <w:bookmarkEnd w:id="78"/>
    </w:p>
    <w:p w14:paraId="31A1BE4A" w14:textId="77777777" w:rsidR="00271C5D" w:rsidRDefault="00271C5D" w:rsidP="00271C5D">
      <w:r>
        <w:t xml:space="preserve">There are a number of limitations in this research. There may be a bias in self-reporting since the participants may not entirely represent their actions. Purposive sampling can also cause sampling bias, and this restricts the extent to which the results can be generalised to the whole population of the UK (Tajik </w:t>
      </w:r>
      <w:r>
        <w:rPr>
          <w:i/>
          <w:iCs/>
        </w:rPr>
        <w:t>et al.,</w:t>
      </w:r>
      <w:r>
        <w:t xml:space="preserve"> 2025). Also, the cross-sectional nature of the design does not allow us to make any causal links between CSR initiatives, brand image and consumer trust. The findings are accepted and considered in these limitations when interpreting the results.</w:t>
      </w:r>
    </w:p>
    <w:p w14:paraId="250DEB7C" w14:textId="77777777" w:rsidR="00271C5D" w:rsidRDefault="00271C5D" w:rsidP="00271C5D">
      <w:pPr>
        <w:pStyle w:val="Heading2"/>
      </w:pPr>
      <w:bookmarkStart w:id="79" w:name="_nkcr0y96cmp" w:colFirst="0" w:colLast="0"/>
      <w:bookmarkStart w:id="80" w:name="_Toc220378939"/>
      <w:bookmarkEnd w:id="79"/>
      <w:r>
        <w:t>3.12 Chapter Summary</w:t>
      </w:r>
      <w:bookmarkEnd w:id="80"/>
    </w:p>
    <w:p w14:paraId="5F8E8FF2" w14:textId="77777777" w:rsidR="00031F10" w:rsidRDefault="00271C5D" w:rsidP="00271C5D">
      <w:r>
        <w:t>This chapter describes the methods of research developed with the help of the Research Onion. The decisions to adopt a positivist perspective, deductive approach, survey design, and quantitative methodology were based on the fact that they are the most suitable approaches to research the relationship between CSR, brand image and consumer trust in the UK. Ethics and limits of the study were also discussed, which made the work transparent. The data analysis and results will be illustrated in the following chapter.</w:t>
      </w:r>
    </w:p>
    <w:p w14:paraId="512FC971" w14:textId="77777777" w:rsidR="00031F10" w:rsidRDefault="00031F10" w:rsidP="00031F10">
      <w:pPr>
        <w:pStyle w:val="Heading1"/>
      </w:pPr>
      <w:r>
        <w:br w:type="page"/>
      </w:r>
      <w:bookmarkStart w:id="81" w:name="_Toc220378940"/>
      <w:r>
        <w:lastRenderedPageBreak/>
        <w:t>Chapter 4: Findings and Discussion</w:t>
      </w:r>
      <w:bookmarkEnd w:id="81"/>
    </w:p>
    <w:p w14:paraId="26247D56" w14:textId="33F9B05A" w:rsidR="002D18FC" w:rsidRDefault="002D18FC" w:rsidP="002D18FC">
      <w:pPr>
        <w:pStyle w:val="Heading2"/>
      </w:pPr>
      <w:bookmarkStart w:id="82" w:name="_Toc220378941"/>
      <w:r>
        <w:t>4.1 Chapter Introduction</w:t>
      </w:r>
      <w:bookmarkEnd w:id="82"/>
    </w:p>
    <w:p w14:paraId="4229FB16" w14:textId="5745262D" w:rsidR="00B4144D" w:rsidRPr="00B4144D" w:rsidRDefault="000E7B3F" w:rsidP="000E7B3F">
      <w:r w:rsidRPr="000E7B3F">
        <w:t xml:space="preserve">This chapter shows and describes the empirical results of the research under consideration through the lenses of the quantitative </w:t>
      </w:r>
      <w:r>
        <w:t>analysis</w:t>
      </w:r>
      <w:r w:rsidRPr="000E7B3F">
        <w:t xml:space="preserve"> of primary data observed among the UK consumers. The chapter analyses the relationships among Corporate Social Responsibility (CSR) and brand image, and consumers trust using SPSS, correlation analysis, and multiple regression models. The outcomes are analysed on the context of the research objectives, hypotheses, and the conceptual framework elaborated in the previous chapters. As opposed to </w:t>
      </w:r>
      <w:r>
        <w:t>stating</w:t>
      </w:r>
      <w:r w:rsidRPr="000E7B3F">
        <w:t xml:space="preserve"> results independently, this chapter synthesises statistical evidence with the theoretical arguments to </w:t>
      </w:r>
      <w:r>
        <w:t>offer</w:t>
      </w:r>
      <w:r w:rsidRPr="000E7B3F">
        <w:t xml:space="preserve"> a clear picture of the effect of the various CSR dimensions on consumer perceptions and trust in the UK market.</w:t>
      </w:r>
    </w:p>
    <w:p w14:paraId="6FCBBD43" w14:textId="5F74EE81" w:rsidR="002D18FC" w:rsidRPr="002D18FC" w:rsidRDefault="002D18FC" w:rsidP="002D18FC">
      <w:pPr>
        <w:pStyle w:val="Heading2"/>
      </w:pPr>
      <w:bookmarkStart w:id="83" w:name="_Toc220378942"/>
      <w:r>
        <w:t>4.2 Results of the Survey</w:t>
      </w:r>
      <w:bookmarkEnd w:id="83"/>
      <w:r>
        <w:t xml:space="preserve"> </w:t>
      </w:r>
    </w:p>
    <w:p w14:paraId="5210653B" w14:textId="77777777" w:rsidR="002D18FC" w:rsidRPr="002D18FC" w:rsidRDefault="002D18FC" w:rsidP="002D18FC">
      <w:pPr>
        <w:rPr>
          <w:b/>
          <w:bCs/>
          <w:lang w:val="en-IN"/>
        </w:rPr>
      </w:pPr>
      <w:r w:rsidRPr="002D18FC">
        <w:rPr>
          <w:b/>
          <w:bCs/>
          <w:lang w:val="en-IN"/>
        </w:rPr>
        <w:t>Descriptives</w:t>
      </w:r>
    </w:p>
    <w:tbl>
      <w:tblPr>
        <w:tblW w:w="76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75"/>
        <w:gridCol w:w="1037"/>
        <w:gridCol w:w="1083"/>
        <w:gridCol w:w="1114"/>
        <w:gridCol w:w="1037"/>
        <w:gridCol w:w="1456"/>
      </w:tblGrid>
      <w:tr w:rsidR="002D18FC" w:rsidRPr="002D18FC" w14:paraId="48E9B7A9" w14:textId="77777777" w:rsidTr="002D18FC">
        <w:trPr>
          <w:cantSplit/>
        </w:trPr>
        <w:tc>
          <w:tcPr>
            <w:tcW w:w="7602" w:type="dxa"/>
            <w:gridSpan w:val="6"/>
            <w:tcBorders>
              <w:top w:val="nil"/>
              <w:left w:val="nil"/>
              <w:bottom w:val="nil"/>
              <w:right w:val="nil"/>
            </w:tcBorders>
            <w:shd w:val="clear" w:color="auto" w:fill="FFFFFF"/>
            <w:vAlign w:val="center"/>
          </w:tcPr>
          <w:p w14:paraId="30806685" w14:textId="77777777" w:rsidR="002D18FC" w:rsidRPr="002D18FC" w:rsidRDefault="002D18FC" w:rsidP="002D18FC">
            <w:pPr>
              <w:rPr>
                <w:lang w:val="en-IN"/>
              </w:rPr>
            </w:pPr>
            <w:r w:rsidRPr="002D18FC">
              <w:rPr>
                <w:b/>
                <w:bCs/>
                <w:lang w:val="en-IN"/>
              </w:rPr>
              <w:t>Descriptive Statistics</w:t>
            </w:r>
          </w:p>
        </w:tc>
      </w:tr>
      <w:tr w:rsidR="002D18FC" w:rsidRPr="002D18FC" w14:paraId="27957B30" w14:textId="77777777" w:rsidTr="002D18FC">
        <w:trPr>
          <w:cantSplit/>
        </w:trPr>
        <w:tc>
          <w:tcPr>
            <w:tcW w:w="1875" w:type="dxa"/>
            <w:tcBorders>
              <w:top w:val="nil"/>
              <w:left w:val="nil"/>
              <w:bottom w:val="single" w:sz="8" w:space="0" w:color="152935"/>
              <w:right w:val="nil"/>
            </w:tcBorders>
            <w:shd w:val="clear" w:color="auto" w:fill="FFFFFF"/>
            <w:vAlign w:val="bottom"/>
          </w:tcPr>
          <w:p w14:paraId="4937A2D7" w14:textId="77777777" w:rsidR="002D18FC" w:rsidRPr="002D18FC" w:rsidRDefault="002D18FC" w:rsidP="002D18FC">
            <w:pPr>
              <w:rPr>
                <w:lang w:val="en-IN"/>
              </w:rPr>
            </w:pPr>
          </w:p>
        </w:tc>
        <w:tc>
          <w:tcPr>
            <w:tcW w:w="1037" w:type="dxa"/>
            <w:tcBorders>
              <w:top w:val="nil"/>
              <w:left w:val="nil"/>
              <w:bottom w:val="single" w:sz="8" w:space="0" w:color="152935"/>
              <w:right w:val="single" w:sz="8" w:space="0" w:color="E0E0E0"/>
            </w:tcBorders>
            <w:shd w:val="clear" w:color="auto" w:fill="FFFFFF"/>
            <w:vAlign w:val="bottom"/>
          </w:tcPr>
          <w:p w14:paraId="766EE0C7" w14:textId="77777777" w:rsidR="002D18FC" w:rsidRPr="002D18FC" w:rsidRDefault="002D18FC" w:rsidP="002D18FC">
            <w:pPr>
              <w:rPr>
                <w:lang w:val="en-IN"/>
              </w:rPr>
            </w:pPr>
            <w:r w:rsidRPr="002D18FC">
              <w:rPr>
                <w:lang w:val="en-IN"/>
              </w:rPr>
              <w:t>N</w:t>
            </w:r>
          </w:p>
        </w:tc>
        <w:tc>
          <w:tcPr>
            <w:tcW w:w="1083" w:type="dxa"/>
            <w:tcBorders>
              <w:top w:val="nil"/>
              <w:left w:val="single" w:sz="8" w:space="0" w:color="E0E0E0"/>
              <w:bottom w:val="single" w:sz="8" w:space="0" w:color="152935"/>
              <w:right w:val="single" w:sz="8" w:space="0" w:color="E0E0E0"/>
            </w:tcBorders>
            <w:shd w:val="clear" w:color="auto" w:fill="FFFFFF"/>
            <w:vAlign w:val="bottom"/>
          </w:tcPr>
          <w:p w14:paraId="16B227DC" w14:textId="77777777" w:rsidR="002D18FC" w:rsidRPr="002D18FC" w:rsidRDefault="002D18FC" w:rsidP="002D18FC">
            <w:pPr>
              <w:rPr>
                <w:lang w:val="en-IN"/>
              </w:rPr>
            </w:pPr>
            <w:r w:rsidRPr="002D18FC">
              <w:rPr>
                <w:lang w:val="en-IN"/>
              </w:rPr>
              <w:t>Minimum</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4BAFD63F" w14:textId="77777777" w:rsidR="002D18FC" w:rsidRPr="002D18FC" w:rsidRDefault="002D18FC" w:rsidP="002D18FC">
            <w:pPr>
              <w:rPr>
                <w:lang w:val="en-IN"/>
              </w:rPr>
            </w:pPr>
            <w:r w:rsidRPr="002D18FC">
              <w:rPr>
                <w:lang w:val="en-IN"/>
              </w:rPr>
              <w:t>Maximum</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33BB18FC" w14:textId="77777777" w:rsidR="002D18FC" w:rsidRPr="002D18FC" w:rsidRDefault="002D18FC" w:rsidP="002D18FC">
            <w:pPr>
              <w:rPr>
                <w:lang w:val="en-IN"/>
              </w:rPr>
            </w:pPr>
            <w:r w:rsidRPr="002D18FC">
              <w:rPr>
                <w:lang w:val="en-IN"/>
              </w:rPr>
              <w:t>Mean</w:t>
            </w:r>
          </w:p>
        </w:tc>
        <w:tc>
          <w:tcPr>
            <w:tcW w:w="1456" w:type="dxa"/>
            <w:tcBorders>
              <w:top w:val="nil"/>
              <w:left w:val="single" w:sz="8" w:space="0" w:color="E0E0E0"/>
              <w:bottom w:val="single" w:sz="8" w:space="0" w:color="152935"/>
              <w:right w:val="nil"/>
            </w:tcBorders>
            <w:shd w:val="clear" w:color="auto" w:fill="FFFFFF"/>
            <w:vAlign w:val="bottom"/>
          </w:tcPr>
          <w:p w14:paraId="2BBA5D2E" w14:textId="77777777" w:rsidR="002D18FC" w:rsidRPr="002D18FC" w:rsidRDefault="002D18FC" w:rsidP="002D18FC">
            <w:pPr>
              <w:rPr>
                <w:lang w:val="en-IN"/>
              </w:rPr>
            </w:pPr>
            <w:r w:rsidRPr="002D18FC">
              <w:rPr>
                <w:lang w:val="en-IN"/>
              </w:rPr>
              <w:t>Std. Deviation</w:t>
            </w:r>
          </w:p>
        </w:tc>
      </w:tr>
      <w:tr w:rsidR="002D18FC" w:rsidRPr="002D18FC" w14:paraId="386E5AA9" w14:textId="77777777" w:rsidTr="002D18FC">
        <w:trPr>
          <w:cantSplit/>
        </w:trPr>
        <w:tc>
          <w:tcPr>
            <w:tcW w:w="1875" w:type="dxa"/>
            <w:tcBorders>
              <w:top w:val="single" w:sz="8" w:space="0" w:color="152935"/>
              <w:left w:val="nil"/>
              <w:bottom w:val="single" w:sz="8" w:space="0" w:color="AEAEAE"/>
              <w:right w:val="nil"/>
            </w:tcBorders>
            <w:shd w:val="clear" w:color="auto" w:fill="E0E0E0"/>
          </w:tcPr>
          <w:p w14:paraId="2CA3B33C" w14:textId="77777777" w:rsidR="002D18FC" w:rsidRPr="002D18FC" w:rsidRDefault="002D18FC" w:rsidP="002D18FC">
            <w:pPr>
              <w:rPr>
                <w:lang w:val="en-IN"/>
              </w:rPr>
            </w:pPr>
            <w:proofErr w:type="spellStart"/>
            <w:r w:rsidRPr="002D18FC">
              <w:rPr>
                <w:lang w:val="en-IN"/>
              </w:rPr>
              <w:t>environmental_csr</w:t>
            </w:r>
            <w:proofErr w:type="spellEnd"/>
          </w:p>
        </w:tc>
        <w:tc>
          <w:tcPr>
            <w:tcW w:w="1037" w:type="dxa"/>
            <w:tcBorders>
              <w:top w:val="single" w:sz="8" w:space="0" w:color="152935"/>
              <w:left w:val="nil"/>
              <w:bottom w:val="single" w:sz="8" w:space="0" w:color="AEAEAE"/>
              <w:right w:val="single" w:sz="8" w:space="0" w:color="E0E0E0"/>
            </w:tcBorders>
            <w:shd w:val="clear" w:color="auto" w:fill="F9F9FB"/>
          </w:tcPr>
          <w:p w14:paraId="1F1FD3A0" w14:textId="77777777" w:rsidR="002D18FC" w:rsidRPr="002D18FC" w:rsidRDefault="002D18FC" w:rsidP="002D18FC">
            <w:pPr>
              <w:rPr>
                <w:lang w:val="en-IN"/>
              </w:rPr>
            </w:pPr>
            <w:r w:rsidRPr="002D18FC">
              <w:rPr>
                <w:lang w:val="en-IN"/>
              </w:rPr>
              <w:t>100</w:t>
            </w:r>
          </w:p>
        </w:tc>
        <w:tc>
          <w:tcPr>
            <w:tcW w:w="1083" w:type="dxa"/>
            <w:tcBorders>
              <w:top w:val="single" w:sz="8" w:space="0" w:color="152935"/>
              <w:left w:val="single" w:sz="8" w:space="0" w:color="E0E0E0"/>
              <w:bottom w:val="single" w:sz="8" w:space="0" w:color="AEAEAE"/>
              <w:right w:val="single" w:sz="8" w:space="0" w:color="E0E0E0"/>
            </w:tcBorders>
            <w:shd w:val="clear" w:color="auto" w:fill="F9F9FB"/>
          </w:tcPr>
          <w:p w14:paraId="230657E6" w14:textId="77777777" w:rsidR="002D18FC" w:rsidRPr="002D18FC" w:rsidRDefault="002D18FC" w:rsidP="002D18FC">
            <w:pPr>
              <w:rPr>
                <w:lang w:val="en-IN"/>
              </w:rPr>
            </w:pPr>
            <w:r w:rsidRPr="002D18FC">
              <w:rPr>
                <w:lang w:val="en-IN"/>
              </w:rPr>
              <w:t>2.00</w:t>
            </w:r>
          </w:p>
        </w:tc>
        <w:tc>
          <w:tcPr>
            <w:tcW w:w="1114" w:type="dxa"/>
            <w:tcBorders>
              <w:top w:val="single" w:sz="8" w:space="0" w:color="152935"/>
              <w:left w:val="single" w:sz="8" w:space="0" w:color="E0E0E0"/>
              <w:bottom w:val="single" w:sz="8" w:space="0" w:color="AEAEAE"/>
              <w:right w:val="single" w:sz="8" w:space="0" w:color="E0E0E0"/>
            </w:tcBorders>
            <w:shd w:val="clear" w:color="auto" w:fill="F9F9FB"/>
          </w:tcPr>
          <w:p w14:paraId="4566E3ED" w14:textId="77777777" w:rsidR="002D18FC" w:rsidRPr="002D18FC" w:rsidRDefault="002D18FC" w:rsidP="002D18FC">
            <w:pPr>
              <w:rPr>
                <w:lang w:val="en-IN"/>
              </w:rPr>
            </w:pPr>
            <w:r w:rsidRPr="002D18FC">
              <w:rPr>
                <w:lang w:val="en-IN"/>
              </w:rPr>
              <w:t>4.67</w:t>
            </w:r>
          </w:p>
        </w:tc>
        <w:tc>
          <w:tcPr>
            <w:tcW w:w="1037" w:type="dxa"/>
            <w:tcBorders>
              <w:top w:val="single" w:sz="8" w:space="0" w:color="152935"/>
              <w:left w:val="single" w:sz="8" w:space="0" w:color="E0E0E0"/>
              <w:bottom w:val="single" w:sz="8" w:space="0" w:color="AEAEAE"/>
              <w:right w:val="single" w:sz="8" w:space="0" w:color="E0E0E0"/>
            </w:tcBorders>
            <w:shd w:val="clear" w:color="auto" w:fill="F9F9FB"/>
          </w:tcPr>
          <w:p w14:paraId="1742DEFB" w14:textId="77777777" w:rsidR="002D18FC" w:rsidRPr="002D18FC" w:rsidRDefault="002D18FC" w:rsidP="002D18FC">
            <w:pPr>
              <w:rPr>
                <w:lang w:val="en-IN"/>
              </w:rPr>
            </w:pPr>
            <w:r w:rsidRPr="002D18FC">
              <w:rPr>
                <w:lang w:val="en-IN"/>
              </w:rPr>
              <w:t>3.6233</w:t>
            </w:r>
          </w:p>
        </w:tc>
        <w:tc>
          <w:tcPr>
            <w:tcW w:w="1456" w:type="dxa"/>
            <w:tcBorders>
              <w:top w:val="single" w:sz="8" w:space="0" w:color="152935"/>
              <w:left w:val="single" w:sz="8" w:space="0" w:color="E0E0E0"/>
              <w:bottom w:val="single" w:sz="8" w:space="0" w:color="AEAEAE"/>
              <w:right w:val="nil"/>
            </w:tcBorders>
            <w:shd w:val="clear" w:color="auto" w:fill="F9F9FB"/>
          </w:tcPr>
          <w:p w14:paraId="7B70FB87" w14:textId="77777777" w:rsidR="002D18FC" w:rsidRPr="002D18FC" w:rsidRDefault="002D18FC" w:rsidP="002D18FC">
            <w:pPr>
              <w:rPr>
                <w:lang w:val="en-IN"/>
              </w:rPr>
            </w:pPr>
            <w:r w:rsidRPr="002D18FC">
              <w:rPr>
                <w:lang w:val="en-IN"/>
              </w:rPr>
              <w:t>.52897</w:t>
            </w:r>
          </w:p>
        </w:tc>
      </w:tr>
      <w:tr w:rsidR="002D18FC" w:rsidRPr="002D18FC" w14:paraId="2C6F1865" w14:textId="77777777" w:rsidTr="002D18FC">
        <w:trPr>
          <w:cantSplit/>
        </w:trPr>
        <w:tc>
          <w:tcPr>
            <w:tcW w:w="1875" w:type="dxa"/>
            <w:tcBorders>
              <w:top w:val="single" w:sz="8" w:space="0" w:color="AEAEAE"/>
              <w:left w:val="nil"/>
              <w:bottom w:val="single" w:sz="8" w:space="0" w:color="AEAEAE"/>
              <w:right w:val="nil"/>
            </w:tcBorders>
            <w:shd w:val="clear" w:color="auto" w:fill="E0E0E0"/>
          </w:tcPr>
          <w:p w14:paraId="7C98DF88" w14:textId="77777777" w:rsidR="002D18FC" w:rsidRPr="002D18FC" w:rsidRDefault="002D18FC" w:rsidP="002D18FC">
            <w:pPr>
              <w:rPr>
                <w:lang w:val="en-IN"/>
              </w:rPr>
            </w:pPr>
            <w:proofErr w:type="spellStart"/>
            <w:r w:rsidRPr="002D18FC">
              <w:rPr>
                <w:lang w:val="en-IN"/>
              </w:rPr>
              <w:t>social_csr</w:t>
            </w:r>
            <w:proofErr w:type="spellEnd"/>
          </w:p>
        </w:tc>
        <w:tc>
          <w:tcPr>
            <w:tcW w:w="1037" w:type="dxa"/>
            <w:tcBorders>
              <w:top w:val="single" w:sz="8" w:space="0" w:color="AEAEAE"/>
              <w:left w:val="nil"/>
              <w:bottom w:val="single" w:sz="8" w:space="0" w:color="AEAEAE"/>
              <w:right w:val="single" w:sz="8" w:space="0" w:color="E0E0E0"/>
            </w:tcBorders>
            <w:shd w:val="clear" w:color="auto" w:fill="F9F9FB"/>
          </w:tcPr>
          <w:p w14:paraId="0FC451F4" w14:textId="77777777" w:rsidR="002D18FC" w:rsidRPr="002D18FC" w:rsidRDefault="002D18FC" w:rsidP="002D18FC">
            <w:pPr>
              <w:rPr>
                <w:lang w:val="en-IN"/>
              </w:rPr>
            </w:pPr>
            <w:r w:rsidRPr="002D18FC">
              <w:rPr>
                <w:lang w:val="en-IN"/>
              </w:rPr>
              <w:t>100</w:t>
            </w:r>
          </w:p>
        </w:tc>
        <w:tc>
          <w:tcPr>
            <w:tcW w:w="1083" w:type="dxa"/>
            <w:tcBorders>
              <w:top w:val="single" w:sz="8" w:space="0" w:color="AEAEAE"/>
              <w:left w:val="single" w:sz="8" w:space="0" w:color="E0E0E0"/>
              <w:bottom w:val="single" w:sz="8" w:space="0" w:color="AEAEAE"/>
              <w:right w:val="single" w:sz="8" w:space="0" w:color="E0E0E0"/>
            </w:tcBorders>
            <w:shd w:val="clear" w:color="auto" w:fill="F9F9FB"/>
          </w:tcPr>
          <w:p w14:paraId="7988C6B1" w14:textId="77777777" w:rsidR="002D18FC" w:rsidRPr="002D18FC" w:rsidRDefault="002D18FC" w:rsidP="002D18FC">
            <w:pPr>
              <w:rPr>
                <w:lang w:val="en-IN"/>
              </w:rPr>
            </w:pPr>
            <w:r w:rsidRPr="002D18FC">
              <w:rPr>
                <w:lang w:val="en-IN"/>
              </w:rPr>
              <w:t>1.67</w:t>
            </w:r>
          </w:p>
        </w:tc>
        <w:tc>
          <w:tcPr>
            <w:tcW w:w="1114" w:type="dxa"/>
            <w:tcBorders>
              <w:top w:val="single" w:sz="8" w:space="0" w:color="AEAEAE"/>
              <w:left w:val="single" w:sz="8" w:space="0" w:color="E0E0E0"/>
              <w:bottom w:val="single" w:sz="8" w:space="0" w:color="AEAEAE"/>
              <w:right w:val="single" w:sz="8" w:space="0" w:color="E0E0E0"/>
            </w:tcBorders>
            <w:shd w:val="clear" w:color="auto" w:fill="F9F9FB"/>
          </w:tcPr>
          <w:p w14:paraId="0F3B7854" w14:textId="77777777" w:rsidR="002D18FC" w:rsidRPr="002D18FC" w:rsidRDefault="002D18FC" w:rsidP="002D18FC">
            <w:pPr>
              <w:rPr>
                <w:lang w:val="en-IN"/>
              </w:rPr>
            </w:pPr>
            <w:r w:rsidRPr="002D18FC">
              <w:rPr>
                <w:lang w:val="en-IN"/>
              </w:rPr>
              <w:t>4.67</w:t>
            </w:r>
          </w:p>
        </w:tc>
        <w:tc>
          <w:tcPr>
            <w:tcW w:w="1037" w:type="dxa"/>
            <w:tcBorders>
              <w:top w:val="single" w:sz="8" w:space="0" w:color="AEAEAE"/>
              <w:left w:val="single" w:sz="8" w:space="0" w:color="E0E0E0"/>
              <w:bottom w:val="single" w:sz="8" w:space="0" w:color="AEAEAE"/>
              <w:right w:val="single" w:sz="8" w:space="0" w:color="E0E0E0"/>
            </w:tcBorders>
            <w:shd w:val="clear" w:color="auto" w:fill="F9F9FB"/>
          </w:tcPr>
          <w:p w14:paraId="7783E416" w14:textId="77777777" w:rsidR="002D18FC" w:rsidRPr="002D18FC" w:rsidRDefault="002D18FC" w:rsidP="002D18FC">
            <w:pPr>
              <w:rPr>
                <w:lang w:val="en-IN"/>
              </w:rPr>
            </w:pPr>
            <w:r w:rsidRPr="002D18FC">
              <w:rPr>
                <w:lang w:val="en-IN"/>
              </w:rPr>
              <w:t>3.3900</w:t>
            </w:r>
          </w:p>
        </w:tc>
        <w:tc>
          <w:tcPr>
            <w:tcW w:w="1456" w:type="dxa"/>
            <w:tcBorders>
              <w:top w:val="single" w:sz="8" w:space="0" w:color="AEAEAE"/>
              <w:left w:val="single" w:sz="8" w:space="0" w:color="E0E0E0"/>
              <w:bottom w:val="single" w:sz="8" w:space="0" w:color="AEAEAE"/>
              <w:right w:val="nil"/>
            </w:tcBorders>
            <w:shd w:val="clear" w:color="auto" w:fill="F9F9FB"/>
          </w:tcPr>
          <w:p w14:paraId="19D21B54" w14:textId="77777777" w:rsidR="002D18FC" w:rsidRPr="002D18FC" w:rsidRDefault="002D18FC" w:rsidP="002D18FC">
            <w:pPr>
              <w:rPr>
                <w:lang w:val="en-IN"/>
              </w:rPr>
            </w:pPr>
            <w:r w:rsidRPr="002D18FC">
              <w:rPr>
                <w:lang w:val="en-IN"/>
              </w:rPr>
              <w:t>.64971</w:t>
            </w:r>
          </w:p>
        </w:tc>
      </w:tr>
      <w:tr w:rsidR="002D18FC" w:rsidRPr="002D18FC" w14:paraId="1C4634DC" w14:textId="77777777" w:rsidTr="002D18FC">
        <w:trPr>
          <w:cantSplit/>
        </w:trPr>
        <w:tc>
          <w:tcPr>
            <w:tcW w:w="1875" w:type="dxa"/>
            <w:tcBorders>
              <w:top w:val="single" w:sz="8" w:space="0" w:color="AEAEAE"/>
              <w:left w:val="nil"/>
              <w:bottom w:val="single" w:sz="8" w:space="0" w:color="AEAEAE"/>
              <w:right w:val="nil"/>
            </w:tcBorders>
            <w:shd w:val="clear" w:color="auto" w:fill="E0E0E0"/>
          </w:tcPr>
          <w:p w14:paraId="3D079AFB" w14:textId="77777777" w:rsidR="002D18FC" w:rsidRPr="002D18FC" w:rsidRDefault="002D18FC" w:rsidP="002D18FC">
            <w:pPr>
              <w:rPr>
                <w:lang w:val="en-IN"/>
              </w:rPr>
            </w:pPr>
            <w:proofErr w:type="spellStart"/>
            <w:r w:rsidRPr="002D18FC">
              <w:rPr>
                <w:lang w:val="en-IN"/>
              </w:rPr>
              <w:t>ethical_csr</w:t>
            </w:r>
            <w:proofErr w:type="spellEnd"/>
          </w:p>
        </w:tc>
        <w:tc>
          <w:tcPr>
            <w:tcW w:w="1037" w:type="dxa"/>
            <w:tcBorders>
              <w:top w:val="single" w:sz="8" w:space="0" w:color="AEAEAE"/>
              <w:left w:val="nil"/>
              <w:bottom w:val="single" w:sz="8" w:space="0" w:color="AEAEAE"/>
              <w:right w:val="single" w:sz="8" w:space="0" w:color="E0E0E0"/>
            </w:tcBorders>
            <w:shd w:val="clear" w:color="auto" w:fill="F9F9FB"/>
          </w:tcPr>
          <w:p w14:paraId="67D1632D" w14:textId="77777777" w:rsidR="002D18FC" w:rsidRPr="002D18FC" w:rsidRDefault="002D18FC" w:rsidP="002D18FC">
            <w:pPr>
              <w:rPr>
                <w:lang w:val="en-IN"/>
              </w:rPr>
            </w:pPr>
            <w:r w:rsidRPr="002D18FC">
              <w:rPr>
                <w:lang w:val="en-IN"/>
              </w:rPr>
              <w:t>100</w:t>
            </w:r>
          </w:p>
        </w:tc>
        <w:tc>
          <w:tcPr>
            <w:tcW w:w="1083" w:type="dxa"/>
            <w:tcBorders>
              <w:top w:val="single" w:sz="8" w:space="0" w:color="AEAEAE"/>
              <w:left w:val="single" w:sz="8" w:space="0" w:color="E0E0E0"/>
              <w:bottom w:val="single" w:sz="8" w:space="0" w:color="AEAEAE"/>
              <w:right w:val="single" w:sz="8" w:space="0" w:color="E0E0E0"/>
            </w:tcBorders>
            <w:shd w:val="clear" w:color="auto" w:fill="F9F9FB"/>
          </w:tcPr>
          <w:p w14:paraId="66D6A6F0" w14:textId="77777777" w:rsidR="002D18FC" w:rsidRPr="002D18FC" w:rsidRDefault="002D18FC" w:rsidP="002D18FC">
            <w:pPr>
              <w:rPr>
                <w:lang w:val="en-IN"/>
              </w:rPr>
            </w:pPr>
            <w:r w:rsidRPr="002D18FC">
              <w:rPr>
                <w:lang w:val="en-IN"/>
              </w:rPr>
              <w:t>2.00</w:t>
            </w:r>
          </w:p>
        </w:tc>
        <w:tc>
          <w:tcPr>
            <w:tcW w:w="1114" w:type="dxa"/>
            <w:tcBorders>
              <w:top w:val="single" w:sz="8" w:space="0" w:color="AEAEAE"/>
              <w:left w:val="single" w:sz="8" w:space="0" w:color="E0E0E0"/>
              <w:bottom w:val="single" w:sz="8" w:space="0" w:color="AEAEAE"/>
              <w:right w:val="single" w:sz="8" w:space="0" w:color="E0E0E0"/>
            </w:tcBorders>
            <w:shd w:val="clear" w:color="auto" w:fill="F9F9FB"/>
          </w:tcPr>
          <w:p w14:paraId="53CF2D1D" w14:textId="77777777" w:rsidR="002D18FC" w:rsidRPr="002D18FC" w:rsidRDefault="002D18FC" w:rsidP="002D18FC">
            <w:pPr>
              <w:rPr>
                <w:lang w:val="en-IN"/>
              </w:rPr>
            </w:pPr>
            <w:r w:rsidRPr="002D18FC">
              <w:rPr>
                <w:lang w:val="en-IN"/>
              </w:rPr>
              <w:t>4.67</w:t>
            </w:r>
          </w:p>
        </w:tc>
        <w:tc>
          <w:tcPr>
            <w:tcW w:w="1037" w:type="dxa"/>
            <w:tcBorders>
              <w:top w:val="single" w:sz="8" w:space="0" w:color="AEAEAE"/>
              <w:left w:val="single" w:sz="8" w:space="0" w:color="E0E0E0"/>
              <w:bottom w:val="single" w:sz="8" w:space="0" w:color="AEAEAE"/>
              <w:right w:val="single" w:sz="8" w:space="0" w:color="E0E0E0"/>
            </w:tcBorders>
            <w:shd w:val="clear" w:color="auto" w:fill="F9F9FB"/>
          </w:tcPr>
          <w:p w14:paraId="4E0288E7" w14:textId="77777777" w:rsidR="002D18FC" w:rsidRPr="002D18FC" w:rsidRDefault="002D18FC" w:rsidP="002D18FC">
            <w:pPr>
              <w:rPr>
                <w:lang w:val="en-IN"/>
              </w:rPr>
            </w:pPr>
            <w:r w:rsidRPr="002D18FC">
              <w:rPr>
                <w:lang w:val="en-IN"/>
              </w:rPr>
              <w:t>3.4133</w:t>
            </w:r>
          </w:p>
        </w:tc>
        <w:tc>
          <w:tcPr>
            <w:tcW w:w="1456" w:type="dxa"/>
            <w:tcBorders>
              <w:top w:val="single" w:sz="8" w:space="0" w:color="AEAEAE"/>
              <w:left w:val="single" w:sz="8" w:space="0" w:color="E0E0E0"/>
              <w:bottom w:val="single" w:sz="8" w:space="0" w:color="AEAEAE"/>
              <w:right w:val="nil"/>
            </w:tcBorders>
            <w:shd w:val="clear" w:color="auto" w:fill="F9F9FB"/>
          </w:tcPr>
          <w:p w14:paraId="524AD7D0" w14:textId="77777777" w:rsidR="002D18FC" w:rsidRPr="002D18FC" w:rsidRDefault="002D18FC" w:rsidP="002D18FC">
            <w:pPr>
              <w:rPr>
                <w:lang w:val="en-IN"/>
              </w:rPr>
            </w:pPr>
            <w:r w:rsidRPr="002D18FC">
              <w:rPr>
                <w:lang w:val="en-IN"/>
              </w:rPr>
              <w:t>.62157</w:t>
            </w:r>
          </w:p>
        </w:tc>
      </w:tr>
      <w:tr w:rsidR="002D18FC" w:rsidRPr="002D18FC" w14:paraId="0DE80704" w14:textId="77777777" w:rsidTr="002D18FC">
        <w:trPr>
          <w:cantSplit/>
        </w:trPr>
        <w:tc>
          <w:tcPr>
            <w:tcW w:w="1875" w:type="dxa"/>
            <w:tcBorders>
              <w:top w:val="single" w:sz="8" w:space="0" w:color="AEAEAE"/>
              <w:left w:val="nil"/>
              <w:bottom w:val="single" w:sz="8" w:space="0" w:color="AEAEAE"/>
              <w:right w:val="nil"/>
            </w:tcBorders>
            <w:shd w:val="clear" w:color="auto" w:fill="E0E0E0"/>
          </w:tcPr>
          <w:p w14:paraId="4C669DC9" w14:textId="77777777" w:rsidR="002D18FC" w:rsidRPr="002D18FC" w:rsidRDefault="002D18FC" w:rsidP="002D18FC">
            <w:pPr>
              <w:rPr>
                <w:lang w:val="en-IN"/>
              </w:rPr>
            </w:pPr>
            <w:proofErr w:type="spellStart"/>
            <w:r w:rsidRPr="002D18FC">
              <w:rPr>
                <w:lang w:val="en-IN"/>
              </w:rPr>
              <w:t>brand_image</w:t>
            </w:r>
            <w:proofErr w:type="spellEnd"/>
          </w:p>
        </w:tc>
        <w:tc>
          <w:tcPr>
            <w:tcW w:w="1037" w:type="dxa"/>
            <w:tcBorders>
              <w:top w:val="single" w:sz="8" w:space="0" w:color="AEAEAE"/>
              <w:left w:val="nil"/>
              <w:bottom w:val="single" w:sz="8" w:space="0" w:color="AEAEAE"/>
              <w:right w:val="single" w:sz="8" w:space="0" w:color="E0E0E0"/>
            </w:tcBorders>
            <w:shd w:val="clear" w:color="auto" w:fill="F9F9FB"/>
          </w:tcPr>
          <w:p w14:paraId="17BFF4E6" w14:textId="77777777" w:rsidR="002D18FC" w:rsidRPr="002D18FC" w:rsidRDefault="002D18FC" w:rsidP="002D18FC">
            <w:pPr>
              <w:rPr>
                <w:lang w:val="en-IN"/>
              </w:rPr>
            </w:pPr>
            <w:r w:rsidRPr="002D18FC">
              <w:rPr>
                <w:lang w:val="en-IN"/>
              </w:rPr>
              <w:t>100</w:t>
            </w:r>
          </w:p>
        </w:tc>
        <w:tc>
          <w:tcPr>
            <w:tcW w:w="1083" w:type="dxa"/>
            <w:tcBorders>
              <w:top w:val="single" w:sz="8" w:space="0" w:color="AEAEAE"/>
              <w:left w:val="single" w:sz="8" w:space="0" w:color="E0E0E0"/>
              <w:bottom w:val="single" w:sz="8" w:space="0" w:color="AEAEAE"/>
              <w:right w:val="single" w:sz="8" w:space="0" w:color="E0E0E0"/>
            </w:tcBorders>
            <w:shd w:val="clear" w:color="auto" w:fill="F9F9FB"/>
          </w:tcPr>
          <w:p w14:paraId="3A22DCF8" w14:textId="77777777" w:rsidR="002D18FC" w:rsidRPr="002D18FC" w:rsidRDefault="002D18FC" w:rsidP="002D18FC">
            <w:pPr>
              <w:rPr>
                <w:lang w:val="en-IN"/>
              </w:rPr>
            </w:pPr>
            <w:r w:rsidRPr="002D18FC">
              <w:rPr>
                <w:lang w:val="en-IN"/>
              </w:rPr>
              <w:t>1.33</w:t>
            </w:r>
          </w:p>
        </w:tc>
        <w:tc>
          <w:tcPr>
            <w:tcW w:w="1114" w:type="dxa"/>
            <w:tcBorders>
              <w:top w:val="single" w:sz="8" w:space="0" w:color="AEAEAE"/>
              <w:left w:val="single" w:sz="8" w:space="0" w:color="E0E0E0"/>
              <w:bottom w:val="single" w:sz="8" w:space="0" w:color="AEAEAE"/>
              <w:right w:val="single" w:sz="8" w:space="0" w:color="E0E0E0"/>
            </w:tcBorders>
            <w:shd w:val="clear" w:color="auto" w:fill="F9F9FB"/>
          </w:tcPr>
          <w:p w14:paraId="6683DF85" w14:textId="77777777" w:rsidR="002D18FC" w:rsidRPr="002D18FC" w:rsidRDefault="002D18FC" w:rsidP="002D18FC">
            <w:pPr>
              <w:rPr>
                <w:lang w:val="en-IN"/>
              </w:rPr>
            </w:pPr>
            <w:r w:rsidRPr="002D18FC">
              <w:rPr>
                <w:lang w:val="en-IN"/>
              </w:rPr>
              <w:t>5.00</w:t>
            </w:r>
          </w:p>
        </w:tc>
        <w:tc>
          <w:tcPr>
            <w:tcW w:w="1037" w:type="dxa"/>
            <w:tcBorders>
              <w:top w:val="single" w:sz="8" w:space="0" w:color="AEAEAE"/>
              <w:left w:val="single" w:sz="8" w:space="0" w:color="E0E0E0"/>
              <w:bottom w:val="single" w:sz="8" w:space="0" w:color="AEAEAE"/>
              <w:right w:val="single" w:sz="8" w:space="0" w:color="E0E0E0"/>
            </w:tcBorders>
            <w:shd w:val="clear" w:color="auto" w:fill="F9F9FB"/>
          </w:tcPr>
          <w:p w14:paraId="6C22F1D1" w14:textId="77777777" w:rsidR="002D18FC" w:rsidRPr="002D18FC" w:rsidRDefault="002D18FC" w:rsidP="002D18FC">
            <w:pPr>
              <w:rPr>
                <w:lang w:val="en-IN"/>
              </w:rPr>
            </w:pPr>
            <w:r w:rsidRPr="002D18FC">
              <w:rPr>
                <w:lang w:val="en-IN"/>
              </w:rPr>
              <w:t>3.3733</w:t>
            </w:r>
          </w:p>
        </w:tc>
        <w:tc>
          <w:tcPr>
            <w:tcW w:w="1456" w:type="dxa"/>
            <w:tcBorders>
              <w:top w:val="single" w:sz="8" w:space="0" w:color="AEAEAE"/>
              <w:left w:val="single" w:sz="8" w:space="0" w:color="E0E0E0"/>
              <w:bottom w:val="single" w:sz="8" w:space="0" w:color="AEAEAE"/>
              <w:right w:val="nil"/>
            </w:tcBorders>
            <w:shd w:val="clear" w:color="auto" w:fill="F9F9FB"/>
          </w:tcPr>
          <w:p w14:paraId="13A3CC79" w14:textId="77777777" w:rsidR="002D18FC" w:rsidRPr="002D18FC" w:rsidRDefault="002D18FC" w:rsidP="002D18FC">
            <w:pPr>
              <w:rPr>
                <w:lang w:val="en-IN"/>
              </w:rPr>
            </w:pPr>
            <w:r w:rsidRPr="002D18FC">
              <w:rPr>
                <w:lang w:val="en-IN"/>
              </w:rPr>
              <w:t>.65182</w:t>
            </w:r>
          </w:p>
        </w:tc>
      </w:tr>
      <w:tr w:rsidR="002D18FC" w:rsidRPr="002D18FC" w14:paraId="019AC65F" w14:textId="77777777" w:rsidTr="002D18FC">
        <w:trPr>
          <w:cantSplit/>
        </w:trPr>
        <w:tc>
          <w:tcPr>
            <w:tcW w:w="1875" w:type="dxa"/>
            <w:tcBorders>
              <w:top w:val="single" w:sz="8" w:space="0" w:color="AEAEAE"/>
              <w:left w:val="nil"/>
              <w:bottom w:val="single" w:sz="8" w:space="0" w:color="AEAEAE"/>
              <w:right w:val="nil"/>
            </w:tcBorders>
            <w:shd w:val="clear" w:color="auto" w:fill="E0E0E0"/>
          </w:tcPr>
          <w:p w14:paraId="1961DBC1" w14:textId="77777777" w:rsidR="002D18FC" w:rsidRPr="002D18FC" w:rsidRDefault="002D18FC" w:rsidP="002D18FC">
            <w:pPr>
              <w:rPr>
                <w:lang w:val="en-IN"/>
              </w:rPr>
            </w:pPr>
            <w:proofErr w:type="spellStart"/>
            <w:r w:rsidRPr="002D18FC">
              <w:rPr>
                <w:lang w:val="en-IN"/>
              </w:rPr>
              <w:t>consumer_trust</w:t>
            </w:r>
            <w:proofErr w:type="spellEnd"/>
          </w:p>
        </w:tc>
        <w:tc>
          <w:tcPr>
            <w:tcW w:w="1037" w:type="dxa"/>
            <w:tcBorders>
              <w:top w:val="single" w:sz="8" w:space="0" w:color="AEAEAE"/>
              <w:left w:val="nil"/>
              <w:bottom w:val="single" w:sz="8" w:space="0" w:color="AEAEAE"/>
              <w:right w:val="single" w:sz="8" w:space="0" w:color="E0E0E0"/>
            </w:tcBorders>
            <w:shd w:val="clear" w:color="auto" w:fill="F9F9FB"/>
          </w:tcPr>
          <w:p w14:paraId="5A383089" w14:textId="77777777" w:rsidR="002D18FC" w:rsidRPr="002D18FC" w:rsidRDefault="002D18FC" w:rsidP="002D18FC">
            <w:pPr>
              <w:rPr>
                <w:lang w:val="en-IN"/>
              </w:rPr>
            </w:pPr>
            <w:r w:rsidRPr="002D18FC">
              <w:rPr>
                <w:lang w:val="en-IN"/>
              </w:rPr>
              <w:t>100</w:t>
            </w:r>
          </w:p>
        </w:tc>
        <w:tc>
          <w:tcPr>
            <w:tcW w:w="1083" w:type="dxa"/>
            <w:tcBorders>
              <w:top w:val="single" w:sz="8" w:space="0" w:color="AEAEAE"/>
              <w:left w:val="single" w:sz="8" w:space="0" w:color="E0E0E0"/>
              <w:bottom w:val="single" w:sz="8" w:space="0" w:color="AEAEAE"/>
              <w:right w:val="single" w:sz="8" w:space="0" w:color="E0E0E0"/>
            </w:tcBorders>
            <w:shd w:val="clear" w:color="auto" w:fill="F9F9FB"/>
          </w:tcPr>
          <w:p w14:paraId="38AAE52A" w14:textId="77777777" w:rsidR="002D18FC" w:rsidRPr="002D18FC" w:rsidRDefault="002D18FC" w:rsidP="002D18FC">
            <w:pPr>
              <w:rPr>
                <w:lang w:val="en-IN"/>
              </w:rPr>
            </w:pPr>
            <w:r w:rsidRPr="002D18FC">
              <w:rPr>
                <w:lang w:val="en-IN"/>
              </w:rPr>
              <w:t>2.00</w:t>
            </w:r>
          </w:p>
        </w:tc>
        <w:tc>
          <w:tcPr>
            <w:tcW w:w="1114" w:type="dxa"/>
            <w:tcBorders>
              <w:top w:val="single" w:sz="8" w:space="0" w:color="AEAEAE"/>
              <w:left w:val="single" w:sz="8" w:space="0" w:color="E0E0E0"/>
              <w:bottom w:val="single" w:sz="8" w:space="0" w:color="AEAEAE"/>
              <w:right w:val="single" w:sz="8" w:space="0" w:color="E0E0E0"/>
            </w:tcBorders>
            <w:shd w:val="clear" w:color="auto" w:fill="F9F9FB"/>
          </w:tcPr>
          <w:p w14:paraId="0F265D98" w14:textId="77777777" w:rsidR="002D18FC" w:rsidRPr="002D18FC" w:rsidRDefault="002D18FC" w:rsidP="002D18FC">
            <w:pPr>
              <w:rPr>
                <w:lang w:val="en-IN"/>
              </w:rPr>
            </w:pPr>
            <w:r w:rsidRPr="002D18FC">
              <w:rPr>
                <w:lang w:val="en-IN"/>
              </w:rPr>
              <w:t>4.00</w:t>
            </w:r>
          </w:p>
        </w:tc>
        <w:tc>
          <w:tcPr>
            <w:tcW w:w="1037" w:type="dxa"/>
            <w:tcBorders>
              <w:top w:val="single" w:sz="8" w:space="0" w:color="AEAEAE"/>
              <w:left w:val="single" w:sz="8" w:space="0" w:color="E0E0E0"/>
              <w:bottom w:val="single" w:sz="8" w:space="0" w:color="AEAEAE"/>
              <w:right w:val="single" w:sz="8" w:space="0" w:color="E0E0E0"/>
            </w:tcBorders>
            <w:shd w:val="clear" w:color="auto" w:fill="F9F9FB"/>
          </w:tcPr>
          <w:p w14:paraId="4DE141D2" w14:textId="77777777" w:rsidR="002D18FC" w:rsidRPr="002D18FC" w:rsidRDefault="002D18FC" w:rsidP="002D18FC">
            <w:pPr>
              <w:rPr>
                <w:lang w:val="en-IN"/>
              </w:rPr>
            </w:pPr>
            <w:r w:rsidRPr="002D18FC">
              <w:rPr>
                <w:lang w:val="en-IN"/>
              </w:rPr>
              <w:t>3.3117</w:t>
            </w:r>
          </w:p>
        </w:tc>
        <w:tc>
          <w:tcPr>
            <w:tcW w:w="1456" w:type="dxa"/>
            <w:tcBorders>
              <w:top w:val="single" w:sz="8" w:space="0" w:color="AEAEAE"/>
              <w:left w:val="single" w:sz="8" w:space="0" w:color="E0E0E0"/>
              <w:bottom w:val="single" w:sz="8" w:space="0" w:color="AEAEAE"/>
              <w:right w:val="nil"/>
            </w:tcBorders>
            <w:shd w:val="clear" w:color="auto" w:fill="F9F9FB"/>
          </w:tcPr>
          <w:p w14:paraId="55A6F891" w14:textId="77777777" w:rsidR="002D18FC" w:rsidRPr="002D18FC" w:rsidRDefault="002D18FC" w:rsidP="002D18FC">
            <w:pPr>
              <w:rPr>
                <w:lang w:val="en-IN"/>
              </w:rPr>
            </w:pPr>
            <w:r w:rsidRPr="002D18FC">
              <w:rPr>
                <w:lang w:val="en-IN"/>
              </w:rPr>
              <w:t>.55740</w:t>
            </w:r>
          </w:p>
        </w:tc>
      </w:tr>
      <w:tr w:rsidR="002D18FC" w:rsidRPr="002D18FC" w14:paraId="3E6FADC8" w14:textId="77777777" w:rsidTr="002D18FC">
        <w:trPr>
          <w:cantSplit/>
        </w:trPr>
        <w:tc>
          <w:tcPr>
            <w:tcW w:w="1875" w:type="dxa"/>
            <w:tcBorders>
              <w:top w:val="single" w:sz="8" w:space="0" w:color="AEAEAE"/>
              <w:left w:val="nil"/>
              <w:bottom w:val="single" w:sz="8" w:space="0" w:color="152935"/>
              <w:right w:val="nil"/>
            </w:tcBorders>
            <w:shd w:val="clear" w:color="auto" w:fill="E0E0E0"/>
          </w:tcPr>
          <w:p w14:paraId="29B8C902" w14:textId="77777777" w:rsidR="002D18FC" w:rsidRPr="002D18FC" w:rsidRDefault="002D18FC" w:rsidP="002D18FC">
            <w:pPr>
              <w:rPr>
                <w:lang w:val="en-IN"/>
              </w:rPr>
            </w:pPr>
            <w:r w:rsidRPr="002D18FC">
              <w:rPr>
                <w:lang w:val="en-IN"/>
              </w:rPr>
              <w:t>Valid N (listwise)</w:t>
            </w:r>
          </w:p>
        </w:tc>
        <w:tc>
          <w:tcPr>
            <w:tcW w:w="1037" w:type="dxa"/>
            <w:tcBorders>
              <w:top w:val="single" w:sz="8" w:space="0" w:color="AEAEAE"/>
              <w:left w:val="nil"/>
              <w:bottom w:val="single" w:sz="8" w:space="0" w:color="152935"/>
              <w:right w:val="single" w:sz="8" w:space="0" w:color="E0E0E0"/>
            </w:tcBorders>
            <w:shd w:val="clear" w:color="auto" w:fill="F9F9FB"/>
          </w:tcPr>
          <w:p w14:paraId="310428CC" w14:textId="77777777" w:rsidR="002D18FC" w:rsidRPr="002D18FC" w:rsidRDefault="002D18FC" w:rsidP="002D18FC">
            <w:pPr>
              <w:rPr>
                <w:lang w:val="en-IN"/>
              </w:rPr>
            </w:pPr>
            <w:r w:rsidRPr="002D18FC">
              <w:rPr>
                <w:lang w:val="en-IN"/>
              </w:rPr>
              <w:t>100</w:t>
            </w:r>
          </w:p>
        </w:tc>
        <w:tc>
          <w:tcPr>
            <w:tcW w:w="108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79DDBA3" w14:textId="77777777" w:rsidR="002D18FC" w:rsidRPr="002D18FC" w:rsidRDefault="002D18FC" w:rsidP="002D18FC">
            <w:pPr>
              <w:rPr>
                <w:lang w:val="en-IN"/>
              </w:rPr>
            </w:pPr>
          </w:p>
        </w:tc>
        <w:tc>
          <w:tcPr>
            <w:tcW w:w="111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DFFBCEA" w14:textId="77777777" w:rsidR="002D18FC" w:rsidRPr="002D18FC" w:rsidRDefault="002D18FC" w:rsidP="002D18FC">
            <w:pPr>
              <w:rPr>
                <w:lang w:val="en-IN"/>
              </w:rPr>
            </w:pPr>
          </w:p>
        </w:tc>
        <w:tc>
          <w:tcPr>
            <w:tcW w:w="103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6FF4425" w14:textId="77777777" w:rsidR="002D18FC" w:rsidRPr="002D18FC" w:rsidRDefault="002D18FC" w:rsidP="002D18FC">
            <w:pPr>
              <w:rPr>
                <w:lang w:val="en-IN"/>
              </w:rPr>
            </w:pPr>
          </w:p>
        </w:tc>
        <w:tc>
          <w:tcPr>
            <w:tcW w:w="1456" w:type="dxa"/>
            <w:tcBorders>
              <w:top w:val="single" w:sz="8" w:space="0" w:color="AEAEAE"/>
              <w:left w:val="single" w:sz="8" w:space="0" w:color="E0E0E0"/>
              <w:bottom w:val="single" w:sz="8" w:space="0" w:color="152935"/>
              <w:right w:val="nil"/>
            </w:tcBorders>
            <w:shd w:val="clear" w:color="auto" w:fill="F9F9FB"/>
            <w:vAlign w:val="center"/>
          </w:tcPr>
          <w:p w14:paraId="69E62D95" w14:textId="77777777" w:rsidR="002D18FC" w:rsidRPr="002D18FC" w:rsidRDefault="002D18FC" w:rsidP="002D18FC">
            <w:pPr>
              <w:rPr>
                <w:lang w:val="en-IN"/>
              </w:rPr>
            </w:pPr>
          </w:p>
        </w:tc>
      </w:tr>
    </w:tbl>
    <w:p w14:paraId="5D6AA6C6" w14:textId="77777777" w:rsidR="002D18FC" w:rsidRDefault="002D18FC" w:rsidP="002D18FC">
      <w:pPr>
        <w:rPr>
          <w:lang w:val="en-IN"/>
        </w:rPr>
      </w:pPr>
    </w:p>
    <w:p w14:paraId="6E4F6988" w14:textId="441DAD94" w:rsidR="00854730" w:rsidRPr="000E7B3F" w:rsidRDefault="000E7B3F" w:rsidP="000E7B3F">
      <w:pPr>
        <w:rPr>
          <w:lang w:val="en-IN"/>
        </w:rPr>
      </w:pPr>
      <w:r w:rsidRPr="000E7B3F">
        <w:rPr>
          <w:lang w:val="en-IN"/>
        </w:rPr>
        <w:t>The descriptive statistics also show the general perception of the respondents concerning the Corporate Social Responsibility (CSR), brand image and consumer trust in UK setting. All variables were measured at a five-point Likert scale where the relative scores of mean</w:t>
      </w:r>
      <w:r>
        <w:rPr>
          <w:lang w:val="en-IN"/>
        </w:rPr>
        <w:t>-</w:t>
      </w:r>
      <w:r w:rsidRPr="000E7B3F">
        <w:rPr>
          <w:lang w:val="en-IN"/>
        </w:rPr>
        <w:t>values were more positive. The findings suggest that the overall attitudes are rather positive in all the constructs, but the perceptions can be stronger or weaker.</w:t>
      </w:r>
    </w:p>
    <w:p w14:paraId="413ADE36" w14:textId="254C2904" w:rsidR="000E7B3F" w:rsidRPr="000E7B3F" w:rsidRDefault="000E7B3F" w:rsidP="000E7B3F">
      <w:pPr>
        <w:rPr>
          <w:lang w:val="en-IN"/>
        </w:rPr>
      </w:pPr>
      <w:r w:rsidRPr="000E7B3F">
        <w:rPr>
          <w:lang w:val="en-IN"/>
        </w:rPr>
        <w:t>The highest mean score (M = 3.62, SD = 0.53) was registered within the framework of the Environmental CSR, which implies that the respondents partial</w:t>
      </w:r>
      <w:r>
        <w:rPr>
          <w:lang w:val="en-IN"/>
        </w:rPr>
        <w:t>ly</w:t>
      </w:r>
      <w:r w:rsidRPr="000E7B3F">
        <w:rPr>
          <w:lang w:val="en-IN"/>
        </w:rPr>
        <w:t xml:space="preserve"> identify with the idea that such companies strive to achieve a lower environmental impact, preserve the natural environment, and endorse sustainability. The standard deviation is somewhat lower indicating that the respondents have a reasonable degree of agreement with each other when it comes to environmental responsibility. Moderately positive perceptions are also observed in the ethical </w:t>
      </w:r>
      <w:r w:rsidRPr="000E7B3F">
        <w:rPr>
          <w:lang w:val="en-IN"/>
        </w:rPr>
        <w:lastRenderedPageBreak/>
        <w:t>CSR (M = 3.41, SD = 0.62) and Social CSR (M = 3.39, SD = 0.65), albeit with slightly greater variance, which suggests more varied perceptions of ethical conduct behaviour and social activity by firms.</w:t>
      </w:r>
    </w:p>
    <w:p w14:paraId="5C3AD13C" w14:textId="657C3D95" w:rsidR="00854730" w:rsidRPr="002D18FC" w:rsidRDefault="000E7B3F" w:rsidP="000E7B3F">
      <w:pPr>
        <w:rPr>
          <w:lang w:val="en-IN"/>
        </w:rPr>
      </w:pPr>
      <w:r w:rsidRPr="000E7B3F">
        <w:rPr>
          <w:lang w:val="en-IN"/>
        </w:rPr>
        <w:t>Brand image recorded an average score of 3.37 (SD = 0.65), which indicated a fairly positive appreciation of the companies in regards to reputation, reliability, and the overall image. The increased variance of the brand image response (minimum = 1.33, maximum = 5.00), indicates the presence of more respondents who have a positive perception of brands as opposed to more that have a negative perception. Consumer trust had the lowest mean across the constructs (M = 3.31, SD = 0.56) which showed cautiousness but generally positive trust ratings with respect to the reliability of companies, promise keeping, and trustworthiness.</w:t>
      </w:r>
    </w:p>
    <w:p w14:paraId="45356A22" w14:textId="77777777" w:rsidR="002D18FC" w:rsidRPr="002D18FC" w:rsidRDefault="002D18FC" w:rsidP="002D18FC">
      <w:pPr>
        <w:rPr>
          <w:b/>
          <w:bCs/>
          <w:lang w:val="en-IN"/>
        </w:rPr>
      </w:pPr>
      <w:r w:rsidRPr="002D18FC">
        <w:rPr>
          <w:b/>
          <w:bCs/>
          <w:lang w:val="en-IN"/>
        </w:rPr>
        <w:t>Correlations</w:t>
      </w:r>
    </w:p>
    <w:tbl>
      <w:tblPr>
        <w:tblW w:w="91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71"/>
        <w:gridCol w:w="2009"/>
        <w:gridCol w:w="1483"/>
        <w:gridCol w:w="1174"/>
        <w:gridCol w:w="1220"/>
        <w:gridCol w:w="1436"/>
      </w:tblGrid>
      <w:tr w:rsidR="002D18FC" w:rsidRPr="002D18FC" w14:paraId="12A8079C" w14:textId="77777777" w:rsidTr="002D18FC">
        <w:trPr>
          <w:cantSplit/>
        </w:trPr>
        <w:tc>
          <w:tcPr>
            <w:tcW w:w="9193" w:type="dxa"/>
            <w:gridSpan w:val="6"/>
            <w:tcBorders>
              <w:top w:val="nil"/>
              <w:left w:val="nil"/>
              <w:bottom w:val="nil"/>
              <w:right w:val="nil"/>
            </w:tcBorders>
            <w:shd w:val="clear" w:color="auto" w:fill="FFFFFF"/>
            <w:vAlign w:val="center"/>
          </w:tcPr>
          <w:p w14:paraId="301E3A1C" w14:textId="77777777" w:rsidR="002D18FC" w:rsidRPr="002D18FC" w:rsidRDefault="002D18FC" w:rsidP="002D18FC">
            <w:pPr>
              <w:rPr>
                <w:lang w:val="en-IN"/>
              </w:rPr>
            </w:pPr>
            <w:r w:rsidRPr="002D18FC">
              <w:rPr>
                <w:b/>
                <w:bCs/>
                <w:lang w:val="en-IN"/>
              </w:rPr>
              <w:t>Correlations</w:t>
            </w:r>
          </w:p>
        </w:tc>
      </w:tr>
      <w:tr w:rsidR="002D18FC" w:rsidRPr="002D18FC" w14:paraId="50F2F85B" w14:textId="77777777" w:rsidTr="002D18FC">
        <w:trPr>
          <w:cantSplit/>
        </w:trPr>
        <w:tc>
          <w:tcPr>
            <w:tcW w:w="3880" w:type="dxa"/>
            <w:gridSpan w:val="2"/>
            <w:tcBorders>
              <w:top w:val="nil"/>
              <w:left w:val="nil"/>
              <w:bottom w:val="single" w:sz="8" w:space="0" w:color="152935"/>
              <w:right w:val="nil"/>
            </w:tcBorders>
            <w:shd w:val="clear" w:color="auto" w:fill="FFFFFF"/>
            <w:vAlign w:val="bottom"/>
          </w:tcPr>
          <w:p w14:paraId="5338B16E" w14:textId="77777777" w:rsidR="002D18FC" w:rsidRPr="002D18FC" w:rsidRDefault="002D18FC" w:rsidP="002D18FC">
            <w:pPr>
              <w:rPr>
                <w:lang w:val="en-IN"/>
              </w:rPr>
            </w:pPr>
          </w:p>
        </w:tc>
        <w:tc>
          <w:tcPr>
            <w:tcW w:w="1483" w:type="dxa"/>
            <w:tcBorders>
              <w:top w:val="nil"/>
              <w:left w:val="nil"/>
              <w:bottom w:val="single" w:sz="8" w:space="0" w:color="152935"/>
              <w:right w:val="single" w:sz="8" w:space="0" w:color="E0E0E0"/>
            </w:tcBorders>
            <w:shd w:val="clear" w:color="auto" w:fill="FFFFFF"/>
            <w:vAlign w:val="bottom"/>
          </w:tcPr>
          <w:p w14:paraId="40FBA6EC" w14:textId="77777777" w:rsidR="002D18FC" w:rsidRPr="002D18FC" w:rsidRDefault="002D18FC" w:rsidP="002D18FC">
            <w:pPr>
              <w:rPr>
                <w:lang w:val="en-IN"/>
              </w:rPr>
            </w:pPr>
            <w:proofErr w:type="spellStart"/>
            <w:r w:rsidRPr="002D18FC">
              <w:rPr>
                <w:lang w:val="en-IN"/>
              </w:rPr>
              <w:t>environmental_csr</w:t>
            </w:r>
            <w:proofErr w:type="spellEnd"/>
          </w:p>
        </w:tc>
        <w:tc>
          <w:tcPr>
            <w:tcW w:w="1174" w:type="dxa"/>
            <w:tcBorders>
              <w:top w:val="nil"/>
              <w:left w:val="single" w:sz="8" w:space="0" w:color="E0E0E0"/>
              <w:bottom w:val="single" w:sz="8" w:space="0" w:color="152935"/>
              <w:right w:val="single" w:sz="8" w:space="0" w:color="E0E0E0"/>
            </w:tcBorders>
            <w:shd w:val="clear" w:color="auto" w:fill="FFFFFF"/>
            <w:vAlign w:val="bottom"/>
          </w:tcPr>
          <w:p w14:paraId="113F7D09" w14:textId="77777777" w:rsidR="002D18FC" w:rsidRPr="002D18FC" w:rsidRDefault="002D18FC" w:rsidP="002D18FC">
            <w:pPr>
              <w:rPr>
                <w:lang w:val="en-IN"/>
              </w:rPr>
            </w:pPr>
            <w:proofErr w:type="spellStart"/>
            <w:r w:rsidRPr="002D18FC">
              <w:rPr>
                <w:lang w:val="en-IN"/>
              </w:rPr>
              <w:t>social_csr</w:t>
            </w:r>
            <w:proofErr w:type="spellEnd"/>
          </w:p>
        </w:tc>
        <w:tc>
          <w:tcPr>
            <w:tcW w:w="1220" w:type="dxa"/>
            <w:tcBorders>
              <w:top w:val="nil"/>
              <w:left w:val="single" w:sz="8" w:space="0" w:color="E0E0E0"/>
              <w:bottom w:val="single" w:sz="8" w:space="0" w:color="152935"/>
              <w:right w:val="single" w:sz="8" w:space="0" w:color="E0E0E0"/>
            </w:tcBorders>
            <w:shd w:val="clear" w:color="auto" w:fill="FFFFFF"/>
            <w:vAlign w:val="bottom"/>
          </w:tcPr>
          <w:p w14:paraId="4BAC78D1" w14:textId="77777777" w:rsidR="002D18FC" w:rsidRPr="002D18FC" w:rsidRDefault="002D18FC" w:rsidP="002D18FC">
            <w:pPr>
              <w:rPr>
                <w:lang w:val="en-IN"/>
              </w:rPr>
            </w:pPr>
            <w:proofErr w:type="spellStart"/>
            <w:r w:rsidRPr="002D18FC">
              <w:rPr>
                <w:lang w:val="en-IN"/>
              </w:rPr>
              <w:t>ethical_csr</w:t>
            </w:r>
            <w:proofErr w:type="spellEnd"/>
          </w:p>
        </w:tc>
        <w:tc>
          <w:tcPr>
            <w:tcW w:w="1436" w:type="dxa"/>
            <w:tcBorders>
              <w:top w:val="nil"/>
              <w:left w:val="single" w:sz="8" w:space="0" w:color="E0E0E0"/>
              <w:bottom w:val="single" w:sz="8" w:space="0" w:color="152935"/>
              <w:right w:val="nil"/>
            </w:tcBorders>
            <w:shd w:val="clear" w:color="auto" w:fill="FFFFFF"/>
            <w:vAlign w:val="bottom"/>
          </w:tcPr>
          <w:p w14:paraId="32A3CCC2" w14:textId="77777777" w:rsidR="002D18FC" w:rsidRPr="002D18FC" w:rsidRDefault="002D18FC" w:rsidP="002D18FC">
            <w:pPr>
              <w:rPr>
                <w:lang w:val="en-IN"/>
              </w:rPr>
            </w:pPr>
            <w:proofErr w:type="spellStart"/>
            <w:r w:rsidRPr="002D18FC">
              <w:rPr>
                <w:lang w:val="en-IN"/>
              </w:rPr>
              <w:t>brand_image</w:t>
            </w:r>
            <w:proofErr w:type="spellEnd"/>
          </w:p>
        </w:tc>
      </w:tr>
      <w:tr w:rsidR="002D18FC" w:rsidRPr="002D18FC" w14:paraId="2AE5FA6E" w14:textId="77777777" w:rsidTr="002D18FC">
        <w:trPr>
          <w:cantSplit/>
        </w:trPr>
        <w:tc>
          <w:tcPr>
            <w:tcW w:w="1871" w:type="dxa"/>
            <w:vMerge w:val="restart"/>
            <w:tcBorders>
              <w:top w:val="single" w:sz="8" w:space="0" w:color="152935"/>
              <w:left w:val="nil"/>
              <w:bottom w:val="nil"/>
              <w:right w:val="nil"/>
            </w:tcBorders>
            <w:shd w:val="clear" w:color="auto" w:fill="E0E0E0"/>
          </w:tcPr>
          <w:p w14:paraId="142E98A6" w14:textId="77777777" w:rsidR="002D18FC" w:rsidRPr="002D18FC" w:rsidRDefault="002D18FC" w:rsidP="002D18FC">
            <w:pPr>
              <w:rPr>
                <w:lang w:val="en-IN"/>
              </w:rPr>
            </w:pPr>
            <w:proofErr w:type="spellStart"/>
            <w:r w:rsidRPr="002D18FC">
              <w:rPr>
                <w:lang w:val="en-IN"/>
              </w:rPr>
              <w:t>environmental_csr</w:t>
            </w:r>
            <w:proofErr w:type="spellEnd"/>
          </w:p>
        </w:tc>
        <w:tc>
          <w:tcPr>
            <w:tcW w:w="2009" w:type="dxa"/>
            <w:tcBorders>
              <w:top w:val="single" w:sz="8" w:space="0" w:color="152935"/>
              <w:left w:val="nil"/>
              <w:bottom w:val="single" w:sz="8" w:space="0" w:color="AEAEAE"/>
              <w:right w:val="nil"/>
            </w:tcBorders>
            <w:shd w:val="clear" w:color="auto" w:fill="E0E0E0"/>
          </w:tcPr>
          <w:p w14:paraId="5AA2C6C2" w14:textId="77777777" w:rsidR="002D18FC" w:rsidRPr="002D18FC" w:rsidRDefault="002D18FC" w:rsidP="002D18FC">
            <w:pPr>
              <w:rPr>
                <w:lang w:val="en-IN"/>
              </w:rPr>
            </w:pPr>
            <w:r w:rsidRPr="002D18FC">
              <w:rPr>
                <w:lang w:val="en-IN"/>
              </w:rPr>
              <w:t>Pearson Correlation</w:t>
            </w:r>
          </w:p>
        </w:tc>
        <w:tc>
          <w:tcPr>
            <w:tcW w:w="1483" w:type="dxa"/>
            <w:tcBorders>
              <w:top w:val="single" w:sz="8" w:space="0" w:color="152935"/>
              <w:left w:val="nil"/>
              <w:bottom w:val="single" w:sz="8" w:space="0" w:color="AEAEAE"/>
              <w:right w:val="single" w:sz="8" w:space="0" w:color="E0E0E0"/>
            </w:tcBorders>
            <w:shd w:val="clear" w:color="auto" w:fill="F9F9FB"/>
          </w:tcPr>
          <w:p w14:paraId="31AFF1FE" w14:textId="77777777" w:rsidR="002D18FC" w:rsidRPr="002D18FC" w:rsidRDefault="002D18FC" w:rsidP="002D18FC">
            <w:pPr>
              <w:rPr>
                <w:lang w:val="en-IN"/>
              </w:rPr>
            </w:pPr>
            <w:r w:rsidRPr="002D18FC">
              <w:rPr>
                <w:lang w:val="en-IN"/>
              </w:rPr>
              <w:t>1</w:t>
            </w:r>
          </w:p>
        </w:tc>
        <w:tc>
          <w:tcPr>
            <w:tcW w:w="1174" w:type="dxa"/>
            <w:tcBorders>
              <w:top w:val="single" w:sz="8" w:space="0" w:color="152935"/>
              <w:left w:val="single" w:sz="8" w:space="0" w:color="E0E0E0"/>
              <w:bottom w:val="single" w:sz="8" w:space="0" w:color="AEAEAE"/>
              <w:right w:val="single" w:sz="8" w:space="0" w:color="E0E0E0"/>
            </w:tcBorders>
            <w:shd w:val="clear" w:color="auto" w:fill="F9F9FB"/>
          </w:tcPr>
          <w:p w14:paraId="45E37E3B" w14:textId="77777777" w:rsidR="002D18FC" w:rsidRPr="002D18FC" w:rsidRDefault="002D18FC" w:rsidP="002D18FC">
            <w:pPr>
              <w:rPr>
                <w:lang w:val="en-IN"/>
              </w:rPr>
            </w:pPr>
            <w:r w:rsidRPr="002D18FC">
              <w:rPr>
                <w:lang w:val="en-IN"/>
              </w:rPr>
              <w:t>.409</w:t>
            </w:r>
          </w:p>
        </w:tc>
        <w:tc>
          <w:tcPr>
            <w:tcW w:w="1220" w:type="dxa"/>
            <w:tcBorders>
              <w:top w:val="single" w:sz="8" w:space="0" w:color="152935"/>
              <w:left w:val="single" w:sz="8" w:space="0" w:color="E0E0E0"/>
              <w:bottom w:val="single" w:sz="8" w:space="0" w:color="AEAEAE"/>
              <w:right w:val="single" w:sz="8" w:space="0" w:color="E0E0E0"/>
            </w:tcBorders>
            <w:shd w:val="clear" w:color="auto" w:fill="F9F9FB"/>
          </w:tcPr>
          <w:p w14:paraId="436E78EC" w14:textId="77777777" w:rsidR="002D18FC" w:rsidRPr="002D18FC" w:rsidRDefault="002D18FC" w:rsidP="002D18FC">
            <w:pPr>
              <w:rPr>
                <w:lang w:val="en-IN"/>
              </w:rPr>
            </w:pPr>
            <w:r w:rsidRPr="002D18FC">
              <w:rPr>
                <w:lang w:val="en-IN"/>
              </w:rPr>
              <w:t>.495</w:t>
            </w:r>
          </w:p>
        </w:tc>
        <w:tc>
          <w:tcPr>
            <w:tcW w:w="1436" w:type="dxa"/>
            <w:tcBorders>
              <w:top w:val="single" w:sz="8" w:space="0" w:color="152935"/>
              <w:left w:val="single" w:sz="8" w:space="0" w:color="E0E0E0"/>
              <w:bottom w:val="single" w:sz="8" w:space="0" w:color="AEAEAE"/>
              <w:right w:val="nil"/>
            </w:tcBorders>
            <w:shd w:val="clear" w:color="auto" w:fill="F9F9FB"/>
          </w:tcPr>
          <w:p w14:paraId="0021C743" w14:textId="77777777" w:rsidR="002D18FC" w:rsidRPr="002D18FC" w:rsidRDefault="002D18FC" w:rsidP="002D18FC">
            <w:pPr>
              <w:rPr>
                <w:lang w:val="en-IN"/>
              </w:rPr>
            </w:pPr>
            <w:r w:rsidRPr="002D18FC">
              <w:rPr>
                <w:lang w:val="en-IN"/>
              </w:rPr>
              <w:t>.418</w:t>
            </w:r>
          </w:p>
        </w:tc>
      </w:tr>
      <w:tr w:rsidR="002D18FC" w:rsidRPr="002D18FC" w14:paraId="2C3E4C3E" w14:textId="77777777" w:rsidTr="002D18FC">
        <w:trPr>
          <w:cantSplit/>
        </w:trPr>
        <w:tc>
          <w:tcPr>
            <w:tcW w:w="1871" w:type="dxa"/>
            <w:vMerge/>
            <w:tcBorders>
              <w:top w:val="single" w:sz="8" w:space="0" w:color="152935"/>
              <w:left w:val="nil"/>
              <w:bottom w:val="nil"/>
              <w:right w:val="nil"/>
            </w:tcBorders>
            <w:shd w:val="clear" w:color="auto" w:fill="E0E0E0"/>
          </w:tcPr>
          <w:p w14:paraId="53C5246E" w14:textId="77777777" w:rsidR="002D18FC" w:rsidRPr="002D18FC" w:rsidRDefault="002D18FC" w:rsidP="002D18FC">
            <w:pPr>
              <w:rPr>
                <w:lang w:val="en-IN"/>
              </w:rPr>
            </w:pPr>
          </w:p>
        </w:tc>
        <w:tc>
          <w:tcPr>
            <w:tcW w:w="2009" w:type="dxa"/>
            <w:tcBorders>
              <w:top w:val="single" w:sz="8" w:space="0" w:color="AEAEAE"/>
              <w:left w:val="nil"/>
              <w:bottom w:val="single" w:sz="8" w:space="0" w:color="AEAEAE"/>
              <w:right w:val="nil"/>
            </w:tcBorders>
            <w:shd w:val="clear" w:color="auto" w:fill="E0E0E0"/>
          </w:tcPr>
          <w:p w14:paraId="4D13695A" w14:textId="77777777" w:rsidR="002D18FC" w:rsidRPr="002D18FC" w:rsidRDefault="002D18FC" w:rsidP="002D18FC">
            <w:pPr>
              <w:rPr>
                <w:lang w:val="en-IN"/>
              </w:rPr>
            </w:pPr>
            <w:r w:rsidRPr="002D18FC">
              <w:rPr>
                <w:lang w:val="en-IN"/>
              </w:rPr>
              <w:t>Sig. (2-tailed)</w:t>
            </w:r>
          </w:p>
        </w:tc>
        <w:tc>
          <w:tcPr>
            <w:tcW w:w="1483" w:type="dxa"/>
            <w:tcBorders>
              <w:top w:val="single" w:sz="8" w:space="0" w:color="AEAEAE"/>
              <w:left w:val="nil"/>
              <w:bottom w:val="single" w:sz="8" w:space="0" w:color="AEAEAE"/>
              <w:right w:val="single" w:sz="8" w:space="0" w:color="E0E0E0"/>
            </w:tcBorders>
            <w:shd w:val="clear" w:color="auto" w:fill="F9F9FB"/>
            <w:vAlign w:val="center"/>
          </w:tcPr>
          <w:p w14:paraId="7CBD6FEB" w14:textId="77777777" w:rsidR="002D18FC" w:rsidRPr="002D18FC" w:rsidRDefault="002D18FC" w:rsidP="002D18FC">
            <w:pPr>
              <w:rPr>
                <w:lang w:val="en-IN"/>
              </w:rPr>
            </w:pP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0A7B7C7E" w14:textId="77777777" w:rsidR="002D18FC" w:rsidRPr="002D18FC" w:rsidRDefault="002D18FC" w:rsidP="002D18FC">
            <w:pPr>
              <w:rPr>
                <w:lang w:val="en-IN"/>
              </w:rPr>
            </w:pPr>
            <w:r w:rsidRPr="002D18FC">
              <w:rPr>
                <w:lang w:val="en-IN"/>
              </w:rPr>
              <w:t>.000</w:t>
            </w:r>
          </w:p>
        </w:tc>
        <w:tc>
          <w:tcPr>
            <w:tcW w:w="1220" w:type="dxa"/>
            <w:tcBorders>
              <w:top w:val="single" w:sz="8" w:space="0" w:color="AEAEAE"/>
              <w:left w:val="single" w:sz="8" w:space="0" w:color="E0E0E0"/>
              <w:bottom w:val="single" w:sz="8" w:space="0" w:color="AEAEAE"/>
              <w:right w:val="single" w:sz="8" w:space="0" w:color="E0E0E0"/>
            </w:tcBorders>
            <w:shd w:val="clear" w:color="auto" w:fill="F9F9FB"/>
          </w:tcPr>
          <w:p w14:paraId="3E639376" w14:textId="77777777" w:rsidR="002D18FC" w:rsidRPr="002D18FC" w:rsidRDefault="002D18FC" w:rsidP="002D18FC">
            <w:pPr>
              <w:rPr>
                <w:lang w:val="en-IN"/>
              </w:rPr>
            </w:pPr>
            <w:r w:rsidRPr="002D18FC">
              <w:rPr>
                <w:lang w:val="en-IN"/>
              </w:rPr>
              <w:t>.000</w:t>
            </w:r>
          </w:p>
        </w:tc>
        <w:tc>
          <w:tcPr>
            <w:tcW w:w="1436" w:type="dxa"/>
            <w:tcBorders>
              <w:top w:val="single" w:sz="8" w:space="0" w:color="AEAEAE"/>
              <w:left w:val="single" w:sz="8" w:space="0" w:color="E0E0E0"/>
              <w:bottom w:val="single" w:sz="8" w:space="0" w:color="AEAEAE"/>
              <w:right w:val="nil"/>
            </w:tcBorders>
            <w:shd w:val="clear" w:color="auto" w:fill="F9F9FB"/>
          </w:tcPr>
          <w:p w14:paraId="0D1CFDB9" w14:textId="77777777" w:rsidR="002D18FC" w:rsidRPr="002D18FC" w:rsidRDefault="002D18FC" w:rsidP="002D18FC">
            <w:pPr>
              <w:rPr>
                <w:lang w:val="en-IN"/>
              </w:rPr>
            </w:pPr>
            <w:r w:rsidRPr="002D18FC">
              <w:rPr>
                <w:lang w:val="en-IN"/>
              </w:rPr>
              <w:t>.000</w:t>
            </w:r>
          </w:p>
        </w:tc>
      </w:tr>
      <w:tr w:rsidR="002D18FC" w:rsidRPr="002D18FC" w14:paraId="2AE7F0D2" w14:textId="77777777" w:rsidTr="002D18FC">
        <w:trPr>
          <w:cantSplit/>
        </w:trPr>
        <w:tc>
          <w:tcPr>
            <w:tcW w:w="1871" w:type="dxa"/>
            <w:vMerge/>
            <w:tcBorders>
              <w:top w:val="single" w:sz="8" w:space="0" w:color="152935"/>
              <w:left w:val="nil"/>
              <w:bottom w:val="nil"/>
              <w:right w:val="nil"/>
            </w:tcBorders>
            <w:shd w:val="clear" w:color="auto" w:fill="E0E0E0"/>
          </w:tcPr>
          <w:p w14:paraId="6CFFBC8A" w14:textId="77777777" w:rsidR="002D18FC" w:rsidRPr="002D18FC" w:rsidRDefault="002D18FC" w:rsidP="002D18FC">
            <w:pPr>
              <w:rPr>
                <w:lang w:val="en-IN"/>
              </w:rPr>
            </w:pPr>
          </w:p>
        </w:tc>
        <w:tc>
          <w:tcPr>
            <w:tcW w:w="2009" w:type="dxa"/>
            <w:tcBorders>
              <w:top w:val="single" w:sz="8" w:space="0" w:color="AEAEAE"/>
              <w:left w:val="nil"/>
              <w:bottom w:val="nil"/>
              <w:right w:val="nil"/>
            </w:tcBorders>
            <w:shd w:val="clear" w:color="auto" w:fill="E0E0E0"/>
          </w:tcPr>
          <w:p w14:paraId="29F0E80E" w14:textId="77777777" w:rsidR="002D18FC" w:rsidRPr="002D18FC" w:rsidRDefault="002D18FC" w:rsidP="002D18FC">
            <w:pPr>
              <w:rPr>
                <w:lang w:val="en-IN"/>
              </w:rPr>
            </w:pPr>
            <w:r w:rsidRPr="002D18FC">
              <w:rPr>
                <w:lang w:val="en-IN"/>
              </w:rPr>
              <w:t>N</w:t>
            </w:r>
          </w:p>
        </w:tc>
        <w:tc>
          <w:tcPr>
            <w:tcW w:w="1483" w:type="dxa"/>
            <w:tcBorders>
              <w:top w:val="single" w:sz="8" w:space="0" w:color="AEAEAE"/>
              <w:left w:val="nil"/>
              <w:bottom w:val="nil"/>
              <w:right w:val="single" w:sz="8" w:space="0" w:color="E0E0E0"/>
            </w:tcBorders>
            <w:shd w:val="clear" w:color="auto" w:fill="F9F9FB"/>
          </w:tcPr>
          <w:p w14:paraId="1A03268C" w14:textId="77777777" w:rsidR="002D18FC" w:rsidRPr="002D18FC" w:rsidRDefault="002D18FC" w:rsidP="002D18FC">
            <w:pPr>
              <w:rPr>
                <w:lang w:val="en-IN"/>
              </w:rPr>
            </w:pPr>
            <w:r w:rsidRPr="002D18FC">
              <w:rPr>
                <w:lang w:val="en-IN"/>
              </w:rPr>
              <w:t>100</w:t>
            </w:r>
          </w:p>
        </w:tc>
        <w:tc>
          <w:tcPr>
            <w:tcW w:w="1174" w:type="dxa"/>
            <w:tcBorders>
              <w:top w:val="single" w:sz="8" w:space="0" w:color="AEAEAE"/>
              <w:left w:val="single" w:sz="8" w:space="0" w:color="E0E0E0"/>
              <w:bottom w:val="nil"/>
              <w:right w:val="single" w:sz="8" w:space="0" w:color="E0E0E0"/>
            </w:tcBorders>
            <w:shd w:val="clear" w:color="auto" w:fill="F9F9FB"/>
          </w:tcPr>
          <w:p w14:paraId="05EA8AF3" w14:textId="77777777" w:rsidR="002D18FC" w:rsidRPr="002D18FC" w:rsidRDefault="002D18FC" w:rsidP="002D18FC">
            <w:pPr>
              <w:rPr>
                <w:lang w:val="en-IN"/>
              </w:rPr>
            </w:pPr>
            <w:r w:rsidRPr="002D18FC">
              <w:rPr>
                <w:lang w:val="en-IN"/>
              </w:rPr>
              <w:t>100</w:t>
            </w:r>
          </w:p>
        </w:tc>
        <w:tc>
          <w:tcPr>
            <w:tcW w:w="1220" w:type="dxa"/>
            <w:tcBorders>
              <w:top w:val="single" w:sz="8" w:space="0" w:color="AEAEAE"/>
              <w:left w:val="single" w:sz="8" w:space="0" w:color="E0E0E0"/>
              <w:bottom w:val="nil"/>
              <w:right w:val="single" w:sz="8" w:space="0" w:color="E0E0E0"/>
            </w:tcBorders>
            <w:shd w:val="clear" w:color="auto" w:fill="F9F9FB"/>
          </w:tcPr>
          <w:p w14:paraId="11E147B3" w14:textId="77777777" w:rsidR="002D18FC" w:rsidRPr="002D18FC" w:rsidRDefault="002D18FC" w:rsidP="002D18FC">
            <w:pPr>
              <w:rPr>
                <w:lang w:val="en-IN"/>
              </w:rPr>
            </w:pPr>
            <w:r w:rsidRPr="002D18FC">
              <w:rPr>
                <w:lang w:val="en-IN"/>
              </w:rPr>
              <w:t>100</w:t>
            </w:r>
          </w:p>
        </w:tc>
        <w:tc>
          <w:tcPr>
            <w:tcW w:w="1436" w:type="dxa"/>
            <w:tcBorders>
              <w:top w:val="single" w:sz="8" w:space="0" w:color="AEAEAE"/>
              <w:left w:val="single" w:sz="8" w:space="0" w:color="E0E0E0"/>
              <w:bottom w:val="nil"/>
              <w:right w:val="nil"/>
            </w:tcBorders>
            <w:shd w:val="clear" w:color="auto" w:fill="F9F9FB"/>
          </w:tcPr>
          <w:p w14:paraId="0A885315" w14:textId="77777777" w:rsidR="002D18FC" w:rsidRPr="002D18FC" w:rsidRDefault="002D18FC" w:rsidP="002D18FC">
            <w:pPr>
              <w:rPr>
                <w:lang w:val="en-IN"/>
              </w:rPr>
            </w:pPr>
            <w:r w:rsidRPr="002D18FC">
              <w:rPr>
                <w:lang w:val="en-IN"/>
              </w:rPr>
              <w:t>100</w:t>
            </w:r>
          </w:p>
        </w:tc>
      </w:tr>
      <w:tr w:rsidR="002D18FC" w:rsidRPr="002D18FC" w14:paraId="0702B850" w14:textId="77777777" w:rsidTr="002D18FC">
        <w:trPr>
          <w:cantSplit/>
        </w:trPr>
        <w:tc>
          <w:tcPr>
            <w:tcW w:w="1871" w:type="dxa"/>
            <w:vMerge w:val="restart"/>
            <w:tcBorders>
              <w:top w:val="single" w:sz="8" w:space="0" w:color="AEAEAE"/>
              <w:left w:val="nil"/>
              <w:bottom w:val="nil"/>
              <w:right w:val="nil"/>
            </w:tcBorders>
            <w:shd w:val="clear" w:color="auto" w:fill="E0E0E0"/>
          </w:tcPr>
          <w:p w14:paraId="1F0E77DE" w14:textId="77777777" w:rsidR="002D18FC" w:rsidRPr="002D18FC" w:rsidRDefault="002D18FC" w:rsidP="002D18FC">
            <w:pPr>
              <w:rPr>
                <w:lang w:val="en-IN"/>
              </w:rPr>
            </w:pPr>
            <w:proofErr w:type="spellStart"/>
            <w:r w:rsidRPr="002D18FC">
              <w:rPr>
                <w:lang w:val="en-IN"/>
              </w:rPr>
              <w:t>social_csr</w:t>
            </w:r>
            <w:proofErr w:type="spellEnd"/>
          </w:p>
        </w:tc>
        <w:tc>
          <w:tcPr>
            <w:tcW w:w="2009" w:type="dxa"/>
            <w:tcBorders>
              <w:top w:val="single" w:sz="8" w:space="0" w:color="AEAEAE"/>
              <w:left w:val="nil"/>
              <w:bottom w:val="single" w:sz="8" w:space="0" w:color="AEAEAE"/>
              <w:right w:val="nil"/>
            </w:tcBorders>
            <w:shd w:val="clear" w:color="auto" w:fill="E0E0E0"/>
          </w:tcPr>
          <w:p w14:paraId="09192F62" w14:textId="77777777" w:rsidR="002D18FC" w:rsidRPr="002D18FC" w:rsidRDefault="002D18FC" w:rsidP="002D18FC">
            <w:pPr>
              <w:rPr>
                <w:lang w:val="en-IN"/>
              </w:rPr>
            </w:pPr>
            <w:r w:rsidRPr="002D18FC">
              <w:rPr>
                <w:lang w:val="en-IN"/>
              </w:rPr>
              <w:t>Pearson Correlation</w:t>
            </w:r>
          </w:p>
        </w:tc>
        <w:tc>
          <w:tcPr>
            <w:tcW w:w="1483" w:type="dxa"/>
            <w:tcBorders>
              <w:top w:val="single" w:sz="8" w:space="0" w:color="AEAEAE"/>
              <w:left w:val="nil"/>
              <w:bottom w:val="single" w:sz="8" w:space="0" w:color="AEAEAE"/>
              <w:right w:val="single" w:sz="8" w:space="0" w:color="E0E0E0"/>
            </w:tcBorders>
            <w:shd w:val="clear" w:color="auto" w:fill="F9F9FB"/>
          </w:tcPr>
          <w:p w14:paraId="263B6AC4" w14:textId="77777777" w:rsidR="002D18FC" w:rsidRPr="002D18FC" w:rsidRDefault="002D18FC" w:rsidP="002D18FC">
            <w:pPr>
              <w:rPr>
                <w:lang w:val="en-IN"/>
              </w:rPr>
            </w:pPr>
            <w:r w:rsidRPr="002D18FC">
              <w:rPr>
                <w:lang w:val="en-IN"/>
              </w:rPr>
              <w:t>.409</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507BA277" w14:textId="77777777" w:rsidR="002D18FC" w:rsidRPr="002D18FC" w:rsidRDefault="002D18FC" w:rsidP="002D18FC">
            <w:pPr>
              <w:rPr>
                <w:lang w:val="en-IN"/>
              </w:rPr>
            </w:pPr>
            <w:r w:rsidRPr="002D18FC">
              <w:rPr>
                <w:lang w:val="en-IN"/>
              </w:rPr>
              <w:t>1</w:t>
            </w:r>
          </w:p>
        </w:tc>
        <w:tc>
          <w:tcPr>
            <w:tcW w:w="1220" w:type="dxa"/>
            <w:tcBorders>
              <w:top w:val="single" w:sz="8" w:space="0" w:color="AEAEAE"/>
              <w:left w:val="single" w:sz="8" w:space="0" w:color="E0E0E0"/>
              <w:bottom w:val="single" w:sz="8" w:space="0" w:color="AEAEAE"/>
              <w:right w:val="single" w:sz="8" w:space="0" w:color="E0E0E0"/>
            </w:tcBorders>
            <w:shd w:val="clear" w:color="auto" w:fill="F9F9FB"/>
          </w:tcPr>
          <w:p w14:paraId="32149117" w14:textId="77777777" w:rsidR="002D18FC" w:rsidRPr="002D18FC" w:rsidRDefault="002D18FC" w:rsidP="002D18FC">
            <w:pPr>
              <w:rPr>
                <w:lang w:val="en-IN"/>
              </w:rPr>
            </w:pPr>
            <w:r w:rsidRPr="002D18FC">
              <w:rPr>
                <w:lang w:val="en-IN"/>
              </w:rPr>
              <w:t>.383</w:t>
            </w:r>
          </w:p>
        </w:tc>
        <w:tc>
          <w:tcPr>
            <w:tcW w:w="1436" w:type="dxa"/>
            <w:tcBorders>
              <w:top w:val="single" w:sz="8" w:space="0" w:color="AEAEAE"/>
              <w:left w:val="single" w:sz="8" w:space="0" w:color="E0E0E0"/>
              <w:bottom w:val="single" w:sz="8" w:space="0" w:color="AEAEAE"/>
              <w:right w:val="nil"/>
            </w:tcBorders>
            <w:shd w:val="clear" w:color="auto" w:fill="F9F9FB"/>
          </w:tcPr>
          <w:p w14:paraId="5A0EDB5F" w14:textId="77777777" w:rsidR="002D18FC" w:rsidRPr="002D18FC" w:rsidRDefault="002D18FC" w:rsidP="002D18FC">
            <w:pPr>
              <w:rPr>
                <w:lang w:val="en-IN"/>
              </w:rPr>
            </w:pPr>
            <w:r w:rsidRPr="002D18FC">
              <w:rPr>
                <w:lang w:val="en-IN"/>
              </w:rPr>
              <w:t>.347</w:t>
            </w:r>
          </w:p>
        </w:tc>
      </w:tr>
      <w:tr w:rsidR="002D18FC" w:rsidRPr="002D18FC" w14:paraId="03AC6956" w14:textId="77777777" w:rsidTr="002D18FC">
        <w:trPr>
          <w:cantSplit/>
        </w:trPr>
        <w:tc>
          <w:tcPr>
            <w:tcW w:w="1871" w:type="dxa"/>
            <w:vMerge/>
            <w:tcBorders>
              <w:top w:val="single" w:sz="8" w:space="0" w:color="AEAEAE"/>
              <w:left w:val="nil"/>
              <w:bottom w:val="nil"/>
              <w:right w:val="nil"/>
            </w:tcBorders>
            <w:shd w:val="clear" w:color="auto" w:fill="E0E0E0"/>
          </w:tcPr>
          <w:p w14:paraId="0E657EA7" w14:textId="77777777" w:rsidR="002D18FC" w:rsidRPr="002D18FC" w:rsidRDefault="002D18FC" w:rsidP="002D18FC">
            <w:pPr>
              <w:rPr>
                <w:lang w:val="en-IN"/>
              </w:rPr>
            </w:pPr>
          </w:p>
        </w:tc>
        <w:tc>
          <w:tcPr>
            <w:tcW w:w="2009" w:type="dxa"/>
            <w:tcBorders>
              <w:top w:val="single" w:sz="8" w:space="0" w:color="AEAEAE"/>
              <w:left w:val="nil"/>
              <w:bottom w:val="single" w:sz="8" w:space="0" w:color="AEAEAE"/>
              <w:right w:val="nil"/>
            </w:tcBorders>
            <w:shd w:val="clear" w:color="auto" w:fill="E0E0E0"/>
          </w:tcPr>
          <w:p w14:paraId="66B878E0" w14:textId="77777777" w:rsidR="002D18FC" w:rsidRPr="002D18FC" w:rsidRDefault="002D18FC" w:rsidP="002D18FC">
            <w:pPr>
              <w:rPr>
                <w:lang w:val="en-IN"/>
              </w:rPr>
            </w:pPr>
            <w:r w:rsidRPr="002D18FC">
              <w:rPr>
                <w:lang w:val="en-IN"/>
              </w:rPr>
              <w:t>Sig. (2-tailed)</w:t>
            </w:r>
          </w:p>
        </w:tc>
        <w:tc>
          <w:tcPr>
            <w:tcW w:w="1483" w:type="dxa"/>
            <w:tcBorders>
              <w:top w:val="single" w:sz="8" w:space="0" w:color="AEAEAE"/>
              <w:left w:val="nil"/>
              <w:bottom w:val="single" w:sz="8" w:space="0" w:color="AEAEAE"/>
              <w:right w:val="single" w:sz="8" w:space="0" w:color="E0E0E0"/>
            </w:tcBorders>
            <w:shd w:val="clear" w:color="auto" w:fill="F9F9FB"/>
          </w:tcPr>
          <w:p w14:paraId="4E0209A8" w14:textId="77777777" w:rsidR="002D18FC" w:rsidRPr="002D18FC" w:rsidRDefault="002D18FC" w:rsidP="002D18FC">
            <w:pPr>
              <w:rPr>
                <w:lang w:val="en-IN"/>
              </w:rPr>
            </w:pPr>
            <w:r w:rsidRPr="002D18FC">
              <w:rPr>
                <w:lang w:val="en-IN"/>
              </w:rPr>
              <w:t>.000</w:t>
            </w:r>
          </w:p>
        </w:tc>
        <w:tc>
          <w:tcPr>
            <w:tcW w:w="117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F395B88" w14:textId="77777777" w:rsidR="002D18FC" w:rsidRPr="002D18FC" w:rsidRDefault="002D18FC" w:rsidP="002D18FC">
            <w:pPr>
              <w:rPr>
                <w:lang w:val="en-IN"/>
              </w:rPr>
            </w:pPr>
          </w:p>
        </w:tc>
        <w:tc>
          <w:tcPr>
            <w:tcW w:w="1220" w:type="dxa"/>
            <w:tcBorders>
              <w:top w:val="single" w:sz="8" w:space="0" w:color="AEAEAE"/>
              <w:left w:val="single" w:sz="8" w:space="0" w:color="E0E0E0"/>
              <w:bottom w:val="single" w:sz="8" w:space="0" w:color="AEAEAE"/>
              <w:right w:val="single" w:sz="8" w:space="0" w:color="E0E0E0"/>
            </w:tcBorders>
            <w:shd w:val="clear" w:color="auto" w:fill="F9F9FB"/>
          </w:tcPr>
          <w:p w14:paraId="167940A8" w14:textId="77777777" w:rsidR="002D18FC" w:rsidRPr="002D18FC" w:rsidRDefault="002D18FC" w:rsidP="002D18FC">
            <w:pPr>
              <w:rPr>
                <w:lang w:val="en-IN"/>
              </w:rPr>
            </w:pPr>
            <w:r w:rsidRPr="002D18FC">
              <w:rPr>
                <w:lang w:val="en-IN"/>
              </w:rPr>
              <w:t>.000</w:t>
            </w:r>
          </w:p>
        </w:tc>
        <w:tc>
          <w:tcPr>
            <w:tcW w:w="1436" w:type="dxa"/>
            <w:tcBorders>
              <w:top w:val="single" w:sz="8" w:space="0" w:color="AEAEAE"/>
              <w:left w:val="single" w:sz="8" w:space="0" w:color="E0E0E0"/>
              <w:bottom w:val="single" w:sz="8" w:space="0" w:color="AEAEAE"/>
              <w:right w:val="nil"/>
            </w:tcBorders>
            <w:shd w:val="clear" w:color="auto" w:fill="F9F9FB"/>
          </w:tcPr>
          <w:p w14:paraId="44B2351D" w14:textId="77777777" w:rsidR="002D18FC" w:rsidRPr="002D18FC" w:rsidRDefault="002D18FC" w:rsidP="002D18FC">
            <w:pPr>
              <w:rPr>
                <w:lang w:val="en-IN"/>
              </w:rPr>
            </w:pPr>
            <w:r w:rsidRPr="002D18FC">
              <w:rPr>
                <w:lang w:val="en-IN"/>
              </w:rPr>
              <w:t>.000</w:t>
            </w:r>
          </w:p>
        </w:tc>
      </w:tr>
      <w:tr w:rsidR="002D18FC" w:rsidRPr="002D18FC" w14:paraId="2634FCC6" w14:textId="77777777" w:rsidTr="002D18FC">
        <w:trPr>
          <w:cantSplit/>
        </w:trPr>
        <w:tc>
          <w:tcPr>
            <w:tcW w:w="1871" w:type="dxa"/>
            <w:vMerge/>
            <w:tcBorders>
              <w:top w:val="single" w:sz="8" w:space="0" w:color="AEAEAE"/>
              <w:left w:val="nil"/>
              <w:bottom w:val="nil"/>
              <w:right w:val="nil"/>
            </w:tcBorders>
            <w:shd w:val="clear" w:color="auto" w:fill="E0E0E0"/>
          </w:tcPr>
          <w:p w14:paraId="0851CCE1" w14:textId="77777777" w:rsidR="002D18FC" w:rsidRPr="002D18FC" w:rsidRDefault="002D18FC" w:rsidP="002D18FC">
            <w:pPr>
              <w:rPr>
                <w:lang w:val="en-IN"/>
              </w:rPr>
            </w:pPr>
          </w:p>
        </w:tc>
        <w:tc>
          <w:tcPr>
            <w:tcW w:w="2009" w:type="dxa"/>
            <w:tcBorders>
              <w:top w:val="single" w:sz="8" w:space="0" w:color="AEAEAE"/>
              <w:left w:val="nil"/>
              <w:bottom w:val="nil"/>
              <w:right w:val="nil"/>
            </w:tcBorders>
            <w:shd w:val="clear" w:color="auto" w:fill="E0E0E0"/>
          </w:tcPr>
          <w:p w14:paraId="452D95E6" w14:textId="77777777" w:rsidR="002D18FC" w:rsidRPr="002D18FC" w:rsidRDefault="002D18FC" w:rsidP="002D18FC">
            <w:pPr>
              <w:rPr>
                <w:lang w:val="en-IN"/>
              </w:rPr>
            </w:pPr>
            <w:r w:rsidRPr="002D18FC">
              <w:rPr>
                <w:lang w:val="en-IN"/>
              </w:rPr>
              <w:t>N</w:t>
            </w:r>
          </w:p>
        </w:tc>
        <w:tc>
          <w:tcPr>
            <w:tcW w:w="1483" w:type="dxa"/>
            <w:tcBorders>
              <w:top w:val="single" w:sz="8" w:space="0" w:color="AEAEAE"/>
              <w:left w:val="nil"/>
              <w:bottom w:val="nil"/>
              <w:right w:val="single" w:sz="8" w:space="0" w:color="E0E0E0"/>
            </w:tcBorders>
            <w:shd w:val="clear" w:color="auto" w:fill="F9F9FB"/>
          </w:tcPr>
          <w:p w14:paraId="00DC814F" w14:textId="77777777" w:rsidR="002D18FC" w:rsidRPr="002D18FC" w:rsidRDefault="002D18FC" w:rsidP="002D18FC">
            <w:pPr>
              <w:rPr>
                <w:lang w:val="en-IN"/>
              </w:rPr>
            </w:pPr>
            <w:r w:rsidRPr="002D18FC">
              <w:rPr>
                <w:lang w:val="en-IN"/>
              </w:rPr>
              <w:t>100</w:t>
            </w:r>
          </w:p>
        </w:tc>
        <w:tc>
          <w:tcPr>
            <w:tcW w:w="1174" w:type="dxa"/>
            <w:tcBorders>
              <w:top w:val="single" w:sz="8" w:space="0" w:color="AEAEAE"/>
              <w:left w:val="single" w:sz="8" w:space="0" w:color="E0E0E0"/>
              <w:bottom w:val="nil"/>
              <w:right w:val="single" w:sz="8" w:space="0" w:color="E0E0E0"/>
            </w:tcBorders>
            <w:shd w:val="clear" w:color="auto" w:fill="F9F9FB"/>
          </w:tcPr>
          <w:p w14:paraId="265964A1" w14:textId="77777777" w:rsidR="002D18FC" w:rsidRPr="002D18FC" w:rsidRDefault="002D18FC" w:rsidP="002D18FC">
            <w:pPr>
              <w:rPr>
                <w:lang w:val="en-IN"/>
              </w:rPr>
            </w:pPr>
            <w:r w:rsidRPr="002D18FC">
              <w:rPr>
                <w:lang w:val="en-IN"/>
              </w:rPr>
              <w:t>100</w:t>
            </w:r>
          </w:p>
        </w:tc>
        <w:tc>
          <w:tcPr>
            <w:tcW w:w="1220" w:type="dxa"/>
            <w:tcBorders>
              <w:top w:val="single" w:sz="8" w:space="0" w:color="AEAEAE"/>
              <w:left w:val="single" w:sz="8" w:space="0" w:color="E0E0E0"/>
              <w:bottom w:val="nil"/>
              <w:right w:val="single" w:sz="8" w:space="0" w:color="E0E0E0"/>
            </w:tcBorders>
            <w:shd w:val="clear" w:color="auto" w:fill="F9F9FB"/>
          </w:tcPr>
          <w:p w14:paraId="4E763F6B" w14:textId="77777777" w:rsidR="002D18FC" w:rsidRPr="002D18FC" w:rsidRDefault="002D18FC" w:rsidP="002D18FC">
            <w:pPr>
              <w:rPr>
                <w:lang w:val="en-IN"/>
              </w:rPr>
            </w:pPr>
            <w:r w:rsidRPr="002D18FC">
              <w:rPr>
                <w:lang w:val="en-IN"/>
              </w:rPr>
              <w:t>100</w:t>
            </w:r>
          </w:p>
        </w:tc>
        <w:tc>
          <w:tcPr>
            <w:tcW w:w="1436" w:type="dxa"/>
            <w:tcBorders>
              <w:top w:val="single" w:sz="8" w:space="0" w:color="AEAEAE"/>
              <w:left w:val="single" w:sz="8" w:space="0" w:color="E0E0E0"/>
              <w:bottom w:val="nil"/>
              <w:right w:val="nil"/>
            </w:tcBorders>
            <w:shd w:val="clear" w:color="auto" w:fill="F9F9FB"/>
          </w:tcPr>
          <w:p w14:paraId="296BC36D" w14:textId="77777777" w:rsidR="002D18FC" w:rsidRPr="002D18FC" w:rsidRDefault="002D18FC" w:rsidP="002D18FC">
            <w:pPr>
              <w:rPr>
                <w:lang w:val="en-IN"/>
              </w:rPr>
            </w:pPr>
            <w:r w:rsidRPr="002D18FC">
              <w:rPr>
                <w:lang w:val="en-IN"/>
              </w:rPr>
              <w:t>100</w:t>
            </w:r>
          </w:p>
        </w:tc>
      </w:tr>
      <w:tr w:rsidR="002D18FC" w:rsidRPr="002D18FC" w14:paraId="2E602184" w14:textId="77777777" w:rsidTr="002D18FC">
        <w:trPr>
          <w:cantSplit/>
        </w:trPr>
        <w:tc>
          <w:tcPr>
            <w:tcW w:w="1871" w:type="dxa"/>
            <w:vMerge w:val="restart"/>
            <w:tcBorders>
              <w:top w:val="single" w:sz="8" w:space="0" w:color="AEAEAE"/>
              <w:left w:val="nil"/>
              <w:bottom w:val="nil"/>
              <w:right w:val="nil"/>
            </w:tcBorders>
            <w:shd w:val="clear" w:color="auto" w:fill="E0E0E0"/>
          </w:tcPr>
          <w:p w14:paraId="59D1F90B" w14:textId="77777777" w:rsidR="002D18FC" w:rsidRPr="002D18FC" w:rsidRDefault="002D18FC" w:rsidP="002D18FC">
            <w:pPr>
              <w:rPr>
                <w:lang w:val="en-IN"/>
              </w:rPr>
            </w:pPr>
            <w:proofErr w:type="spellStart"/>
            <w:r w:rsidRPr="002D18FC">
              <w:rPr>
                <w:lang w:val="en-IN"/>
              </w:rPr>
              <w:t>ethical_csr</w:t>
            </w:r>
            <w:proofErr w:type="spellEnd"/>
          </w:p>
        </w:tc>
        <w:tc>
          <w:tcPr>
            <w:tcW w:w="2009" w:type="dxa"/>
            <w:tcBorders>
              <w:top w:val="single" w:sz="8" w:space="0" w:color="AEAEAE"/>
              <w:left w:val="nil"/>
              <w:bottom w:val="single" w:sz="8" w:space="0" w:color="AEAEAE"/>
              <w:right w:val="nil"/>
            </w:tcBorders>
            <w:shd w:val="clear" w:color="auto" w:fill="E0E0E0"/>
          </w:tcPr>
          <w:p w14:paraId="674BEEEA" w14:textId="77777777" w:rsidR="002D18FC" w:rsidRPr="002D18FC" w:rsidRDefault="002D18FC" w:rsidP="002D18FC">
            <w:pPr>
              <w:rPr>
                <w:lang w:val="en-IN"/>
              </w:rPr>
            </w:pPr>
            <w:r w:rsidRPr="002D18FC">
              <w:rPr>
                <w:lang w:val="en-IN"/>
              </w:rPr>
              <w:t>Pearson Correlation</w:t>
            </w:r>
          </w:p>
        </w:tc>
        <w:tc>
          <w:tcPr>
            <w:tcW w:w="1483" w:type="dxa"/>
            <w:tcBorders>
              <w:top w:val="single" w:sz="8" w:space="0" w:color="AEAEAE"/>
              <w:left w:val="nil"/>
              <w:bottom w:val="single" w:sz="8" w:space="0" w:color="AEAEAE"/>
              <w:right w:val="single" w:sz="8" w:space="0" w:color="E0E0E0"/>
            </w:tcBorders>
            <w:shd w:val="clear" w:color="auto" w:fill="F9F9FB"/>
          </w:tcPr>
          <w:p w14:paraId="671971A1" w14:textId="77777777" w:rsidR="002D18FC" w:rsidRPr="002D18FC" w:rsidRDefault="002D18FC" w:rsidP="002D18FC">
            <w:pPr>
              <w:rPr>
                <w:lang w:val="en-IN"/>
              </w:rPr>
            </w:pPr>
            <w:r w:rsidRPr="002D18FC">
              <w:rPr>
                <w:lang w:val="en-IN"/>
              </w:rPr>
              <w:t>.495</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56291989" w14:textId="77777777" w:rsidR="002D18FC" w:rsidRPr="002D18FC" w:rsidRDefault="002D18FC" w:rsidP="002D18FC">
            <w:pPr>
              <w:rPr>
                <w:lang w:val="en-IN"/>
              </w:rPr>
            </w:pPr>
            <w:r w:rsidRPr="002D18FC">
              <w:rPr>
                <w:lang w:val="en-IN"/>
              </w:rPr>
              <w:t>.383</w:t>
            </w:r>
          </w:p>
        </w:tc>
        <w:tc>
          <w:tcPr>
            <w:tcW w:w="1220" w:type="dxa"/>
            <w:tcBorders>
              <w:top w:val="single" w:sz="8" w:space="0" w:color="AEAEAE"/>
              <w:left w:val="single" w:sz="8" w:space="0" w:color="E0E0E0"/>
              <w:bottom w:val="single" w:sz="8" w:space="0" w:color="AEAEAE"/>
              <w:right w:val="single" w:sz="8" w:space="0" w:color="E0E0E0"/>
            </w:tcBorders>
            <w:shd w:val="clear" w:color="auto" w:fill="F9F9FB"/>
          </w:tcPr>
          <w:p w14:paraId="01C573C4" w14:textId="77777777" w:rsidR="002D18FC" w:rsidRPr="002D18FC" w:rsidRDefault="002D18FC" w:rsidP="002D18FC">
            <w:pPr>
              <w:rPr>
                <w:lang w:val="en-IN"/>
              </w:rPr>
            </w:pPr>
            <w:r w:rsidRPr="002D18FC">
              <w:rPr>
                <w:lang w:val="en-IN"/>
              </w:rPr>
              <w:t>1</w:t>
            </w:r>
          </w:p>
        </w:tc>
        <w:tc>
          <w:tcPr>
            <w:tcW w:w="1436" w:type="dxa"/>
            <w:tcBorders>
              <w:top w:val="single" w:sz="8" w:space="0" w:color="AEAEAE"/>
              <w:left w:val="single" w:sz="8" w:space="0" w:color="E0E0E0"/>
              <w:bottom w:val="single" w:sz="8" w:space="0" w:color="AEAEAE"/>
              <w:right w:val="nil"/>
            </w:tcBorders>
            <w:shd w:val="clear" w:color="auto" w:fill="F9F9FB"/>
          </w:tcPr>
          <w:p w14:paraId="0EF6D543" w14:textId="77777777" w:rsidR="002D18FC" w:rsidRPr="002D18FC" w:rsidRDefault="002D18FC" w:rsidP="002D18FC">
            <w:pPr>
              <w:rPr>
                <w:lang w:val="en-IN"/>
              </w:rPr>
            </w:pPr>
            <w:r w:rsidRPr="002D18FC">
              <w:rPr>
                <w:lang w:val="en-IN"/>
              </w:rPr>
              <w:t>.366</w:t>
            </w:r>
          </w:p>
        </w:tc>
      </w:tr>
      <w:tr w:rsidR="002D18FC" w:rsidRPr="002D18FC" w14:paraId="5AEBF433" w14:textId="77777777" w:rsidTr="002D18FC">
        <w:trPr>
          <w:cantSplit/>
        </w:trPr>
        <w:tc>
          <w:tcPr>
            <w:tcW w:w="1871" w:type="dxa"/>
            <w:vMerge/>
            <w:tcBorders>
              <w:top w:val="single" w:sz="8" w:space="0" w:color="AEAEAE"/>
              <w:left w:val="nil"/>
              <w:bottom w:val="nil"/>
              <w:right w:val="nil"/>
            </w:tcBorders>
            <w:shd w:val="clear" w:color="auto" w:fill="E0E0E0"/>
          </w:tcPr>
          <w:p w14:paraId="38F29BF2" w14:textId="77777777" w:rsidR="002D18FC" w:rsidRPr="002D18FC" w:rsidRDefault="002D18FC" w:rsidP="002D18FC">
            <w:pPr>
              <w:rPr>
                <w:lang w:val="en-IN"/>
              </w:rPr>
            </w:pPr>
          </w:p>
        </w:tc>
        <w:tc>
          <w:tcPr>
            <w:tcW w:w="2009" w:type="dxa"/>
            <w:tcBorders>
              <w:top w:val="single" w:sz="8" w:space="0" w:color="AEAEAE"/>
              <w:left w:val="nil"/>
              <w:bottom w:val="single" w:sz="8" w:space="0" w:color="AEAEAE"/>
              <w:right w:val="nil"/>
            </w:tcBorders>
            <w:shd w:val="clear" w:color="auto" w:fill="E0E0E0"/>
          </w:tcPr>
          <w:p w14:paraId="4E556855" w14:textId="77777777" w:rsidR="002D18FC" w:rsidRPr="002D18FC" w:rsidRDefault="002D18FC" w:rsidP="002D18FC">
            <w:pPr>
              <w:rPr>
                <w:lang w:val="en-IN"/>
              </w:rPr>
            </w:pPr>
            <w:r w:rsidRPr="002D18FC">
              <w:rPr>
                <w:lang w:val="en-IN"/>
              </w:rPr>
              <w:t>Sig. (2-tailed)</w:t>
            </w:r>
          </w:p>
        </w:tc>
        <w:tc>
          <w:tcPr>
            <w:tcW w:w="1483" w:type="dxa"/>
            <w:tcBorders>
              <w:top w:val="single" w:sz="8" w:space="0" w:color="AEAEAE"/>
              <w:left w:val="nil"/>
              <w:bottom w:val="single" w:sz="8" w:space="0" w:color="AEAEAE"/>
              <w:right w:val="single" w:sz="8" w:space="0" w:color="E0E0E0"/>
            </w:tcBorders>
            <w:shd w:val="clear" w:color="auto" w:fill="F9F9FB"/>
          </w:tcPr>
          <w:p w14:paraId="3D90616A" w14:textId="77777777" w:rsidR="002D18FC" w:rsidRPr="002D18FC" w:rsidRDefault="002D18FC" w:rsidP="002D18FC">
            <w:pPr>
              <w:rPr>
                <w:lang w:val="en-IN"/>
              </w:rPr>
            </w:pPr>
            <w:r w:rsidRPr="002D18FC">
              <w:rPr>
                <w:lang w:val="en-IN"/>
              </w:rPr>
              <w:t>.000</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66F605DC" w14:textId="77777777" w:rsidR="002D18FC" w:rsidRPr="002D18FC" w:rsidRDefault="002D18FC" w:rsidP="002D18FC">
            <w:pPr>
              <w:rPr>
                <w:lang w:val="en-IN"/>
              </w:rPr>
            </w:pPr>
            <w:r w:rsidRPr="002D18FC">
              <w:rPr>
                <w:lang w:val="en-IN"/>
              </w:rPr>
              <w:t>.000</w:t>
            </w:r>
          </w:p>
        </w:tc>
        <w:tc>
          <w:tcPr>
            <w:tcW w:w="122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74BA769" w14:textId="77777777" w:rsidR="002D18FC" w:rsidRPr="002D18FC" w:rsidRDefault="002D18FC" w:rsidP="002D18FC">
            <w:pPr>
              <w:rPr>
                <w:lang w:val="en-IN"/>
              </w:rPr>
            </w:pPr>
          </w:p>
        </w:tc>
        <w:tc>
          <w:tcPr>
            <w:tcW w:w="1436" w:type="dxa"/>
            <w:tcBorders>
              <w:top w:val="single" w:sz="8" w:space="0" w:color="AEAEAE"/>
              <w:left w:val="single" w:sz="8" w:space="0" w:color="E0E0E0"/>
              <w:bottom w:val="single" w:sz="8" w:space="0" w:color="AEAEAE"/>
              <w:right w:val="nil"/>
            </w:tcBorders>
            <w:shd w:val="clear" w:color="auto" w:fill="F9F9FB"/>
          </w:tcPr>
          <w:p w14:paraId="7C621C7D" w14:textId="77777777" w:rsidR="002D18FC" w:rsidRPr="002D18FC" w:rsidRDefault="002D18FC" w:rsidP="002D18FC">
            <w:pPr>
              <w:rPr>
                <w:lang w:val="en-IN"/>
              </w:rPr>
            </w:pPr>
            <w:r w:rsidRPr="002D18FC">
              <w:rPr>
                <w:lang w:val="en-IN"/>
              </w:rPr>
              <w:t>.000</w:t>
            </w:r>
          </w:p>
        </w:tc>
      </w:tr>
      <w:tr w:rsidR="002D18FC" w:rsidRPr="002D18FC" w14:paraId="4CA1DB85" w14:textId="77777777" w:rsidTr="002D18FC">
        <w:trPr>
          <w:cantSplit/>
        </w:trPr>
        <w:tc>
          <w:tcPr>
            <w:tcW w:w="1871" w:type="dxa"/>
            <w:vMerge/>
            <w:tcBorders>
              <w:top w:val="single" w:sz="8" w:space="0" w:color="AEAEAE"/>
              <w:left w:val="nil"/>
              <w:bottom w:val="nil"/>
              <w:right w:val="nil"/>
            </w:tcBorders>
            <w:shd w:val="clear" w:color="auto" w:fill="E0E0E0"/>
          </w:tcPr>
          <w:p w14:paraId="29042E0F" w14:textId="77777777" w:rsidR="002D18FC" w:rsidRPr="002D18FC" w:rsidRDefault="002D18FC" w:rsidP="002D18FC">
            <w:pPr>
              <w:rPr>
                <w:lang w:val="en-IN"/>
              </w:rPr>
            </w:pPr>
          </w:p>
        </w:tc>
        <w:tc>
          <w:tcPr>
            <w:tcW w:w="2009" w:type="dxa"/>
            <w:tcBorders>
              <w:top w:val="single" w:sz="8" w:space="0" w:color="AEAEAE"/>
              <w:left w:val="nil"/>
              <w:bottom w:val="nil"/>
              <w:right w:val="nil"/>
            </w:tcBorders>
            <w:shd w:val="clear" w:color="auto" w:fill="E0E0E0"/>
          </w:tcPr>
          <w:p w14:paraId="2067ADA6" w14:textId="77777777" w:rsidR="002D18FC" w:rsidRPr="002D18FC" w:rsidRDefault="002D18FC" w:rsidP="002D18FC">
            <w:pPr>
              <w:rPr>
                <w:lang w:val="en-IN"/>
              </w:rPr>
            </w:pPr>
            <w:r w:rsidRPr="002D18FC">
              <w:rPr>
                <w:lang w:val="en-IN"/>
              </w:rPr>
              <w:t>N</w:t>
            </w:r>
          </w:p>
        </w:tc>
        <w:tc>
          <w:tcPr>
            <w:tcW w:w="1483" w:type="dxa"/>
            <w:tcBorders>
              <w:top w:val="single" w:sz="8" w:space="0" w:color="AEAEAE"/>
              <w:left w:val="nil"/>
              <w:bottom w:val="nil"/>
              <w:right w:val="single" w:sz="8" w:space="0" w:color="E0E0E0"/>
            </w:tcBorders>
            <w:shd w:val="clear" w:color="auto" w:fill="F9F9FB"/>
          </w:tcPr>
          <w:p w14:paraId="447D759F" w14:textId="77777777" w:rsidR="002D18FC" w:rsidRPr="002D18FC" w:rsidRDefault="002D18FC" w:rsidP="002D18FC">
            <w:pPr>
              <w:rPr>
                <w:lang w:val="en-IN"/>
              </w:rPr>
            </w:pPr>
            <w:r w:rsidRPr="002D18FC">
              <w:rPr>
                <w:lang w:val="en-IN"/>
              </w:rPr>
              <w:t>100</w:t>
            </w:r>
          </w:p>
        </w:tc>
        <w:tc>
          <w:tcPr>
            <w:tcW w:w="1174" w:type="dxa"/>
            <w:tcBorders>
              <w:top w:val="single" w:sz="8" w:space="0" w:color="AEAEAE"/>
              <w:left w:val="single" w:sz="8" w:space="0" w:color="E0E0E0"/>
              <w:bottom w:val="nil"/>
              <w:right w:val="single" w:sz="8" w:space="0" w:color="E0E0E0"/>
            </w:tcBorders>
            <w:shd w:val="clear" w:color="auto" w:fill="F9F9FB"/>
          </w:tcPr>
          <w:p w14:paraId="1C163712" w14:textId="77777777" w:rsidR="002D18FC" w:rsidRPr="002D18FC" w:rsidRDefault="002D18FC" w:rsidP="002D18FC">
            <w:pPr>
              <w:rPr>
                <w:lang w:val="en-IN"/>
              </w:rPr>
            </w:pPr>
            <w:r w:rsidRPr="002D18FC">
              <w:rPr>
                <w:lang w:val="en-IN"/>
              </w:rPr>
              <w:t>100</w:t>
            </w:r>
          </w:p>
        </w:tc>
        <w:tc>
          <w:tcPr>
            <w:tcW w:w="1220" w:type="dxa"/>
            <w:tcBorders>
              <w:top w:val="single" w:sz="8" w:space="0" w:color="AEAEAE"/>
              <w:left w:val="single" w:sz="8" w:space="0" w:color="E0E0E0"/>
              <w:bottom w:val="nil"/>
              <w:right w:val="single" w:sz="8" w:space="0" w:color="E0E0E0"/>
            </w:tcBorders>
            <w:shd w:val="clear" w:color="auto" w:fill="F9F9FB"/>
          </w:tcPr>
          <w:p w14:paraId="1B4B6D02" w14:textId="77777777" w:rsidR="002D18FC" w:rsidRPr="002D18FC" w:rsidRDefault="002D18FC" w:rsidP="002D18FC">
            <w:pPr>
              <w:rPr>
                <w:lang w:val="en-IN"/>
              </w:rPr>
            </w:pPr>
            <w:r w:rsidRPr="002D18FC">
              <w:rPr>
                <w:lang w:val="en-IN"/>
              </w:rPr>
              <w:t>100</w:t>
            </w:r>
          </w:p>
        </w:tc>
        <w:tc>
          <w:tcPr>
            <w:tcW w:w="1436" w:type="dxa"/>
            <w:tcBorders>
              <w:top w:val="single" w:sz="8" w:space="0" w:color="AEAEAE"/>
              <w:left w:val="single" w:sz="8" w:space="0" w:color="E0E0E0"/>
              <w:bottom w:val="nil"/>
              <w:right w:val="nil"/>
            </w:tcBorders>
            <w:shd w:val="clear" w:color="auto" w:fill="F9F9FB"/>
          </w:tcPr>
          <w:p w14:paraId="37A1936F" w14:textId="77777777" w:rsidR="002D18FC" w:rsidRPr="002D18FC" w:rsidRDefault="002D18FC" w:rsidP="002D18FC">
            <w:pPr>
              <w:rPr>
                <w:lang w:val="en-IN"/>
              </w:rPr>
            </w:pPr>
            <w:r w:rsidRPr="002D18FC">
              <w:rPr>
                <w:lang w:val="en-IN"/>
              </w:rPr>
              <w:t>100</w:t>
            </w:r>
          </w:p>
        </w:tc>
      </w:tr>
      <w:tr w:rsidR="002D18FC" w:rsidRPr="002D18FC" w14:paraId="05B3B711" w14:textId="77777777" w:rsidTr="002D18FC">
        <w:trPr>
          <w:cantSplit/>
        </w:trPr>
        <w:tc>
          <w:tcPr>
            <w:tcW w:w="1871" w:type="dxa"/>
            <w:vMerge w:val="restart"/>
            <w:tcBorders>
              <w:top w:val="single" w:sz="8" w:space="0" w:color="AEAEAE"/>
              <w:left w:val="nil"/>
              <w:bottom w:val="nil"/>
              <w:right w:val="nil"/>
            </w:tcBorders>
            <w:shd w:val="clear" w:color="auto" w:fill="E0E0E0"/>
          </w:tcPr>
          <w:p w14:paraId="786F611E" w14:textId="77777777" w:rsidR="002D18FC" w:rsidRPr="002D18FC" w:rsidRDefault="002D18FC" w:rsidP="002D18FC">
            <w:pPr>
              <w:rPr>
                <w:lang w:val="en-IN"/>
              </w:rPr>
            </w:pPr>
            <w:proofErr w:type="spellStart"/>
            <w:r w:rsidRPr="002D18FC">
              <w:rPr>
                <w:lang w:val="en-IN"/>
              </w:rPr>
              <w:t>brand_image</w:t>
            </w:r>
            <w:proofErr w:type="spellEnd"/>
          </w:p>
        </w:tc>
        <w:tc>
          <w:tcPr>
            <w:tcW w:w="2009" w:type="dxa"/>
            <w:tcBorders>
              <w:top w:val="single" w:sz="8" w:space="0" w:color="AEAEAE"/>
              <w:left w:val="nil"/>
              <w:bottom w:val="single" w:sz="8" w:space="0" w:color="AEAEAE"/>
              <w:right w:val="nil"/>
            </w:tcBorders>
            <w:shd w:val="clear" w:color="auto" w:fill="E0E0E0"/>
          </w:tcPr>
          <w:p w14:paraId="63EDBA00" w14:textId="77777777" w:rsidR="002D18FC" w:rsidRPr="002D18FC" w:rsidRDefault="002D18FC" w:rsidP="002D18FC">
            <w:pPr>
              <w:rPr>
                <w:lang w:val="en-IN"/>
              </w:rPr>
            </w:pPr>
            <w:r w:rsidRPr="002D18FC">
              <w:rPr>
                <w:lang w:val="en-IN"/>
              </w:rPr>
              <w:t>Pearson Correlation</w:t>
            </w:r>
          </w:p>
        </w:tc>
        <w:tc>
          <w:tcPr>
            <w:tcW w:w="1483" w:type="dxa"/>
            <w:tcBorders>
              <w:top w:val="single" w:sz="8" w:space="0" w:color="AEAEAE"/>
              <w:left w:val="nil"/>
              <w:bottom w:val="single" w:sz="8" w:space="0" w:color="AEAEAE"/>
              <w:right w:val="single" w:sz="8" w:space="0" w:color="E0E0E0"/>
            </w:tcBorders>
            <w:shd w:val="clear" w:color="auto" w:fill="F9F9FB"/>
          </w:tcPr>
          <w:p w14:paraId="320586D0" w14:textId="77777777" w:rsidR="002D18FC" w:rsidRPr="002D18FC" w:rsidRDefault="002D18FC" w:rsidP="002D18FC">
            <w:pPr>
              <w:rPr>
                <w:lang w:val="en-IN"/>
              </w:rPr>
            </w:pPr>
            <w:r w:rsidRPr="002D18FC">
              <w:rPr>
                <w:lang w:val="en-IN"/>
              </w:rPr>
              <w:t>.418</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1911BA39" w14:textId="77777777" w:rsidR="002D18FC" w:rsidRPr="002D18FC" w:rsidRDefault="002D18FC" w:rsidP="002D18FC">
            <w:pPr>
              <w:rPr>
                <w:lang w:val="en-IN"/>
              </w:rPr>
            </w:pPr>
            <w:r w:rsidRPr="002D18FC">
              <w:rPr>
                <w:lang w:val="en-IN"/>
              </w:rPr>
              <w:t>.347</w:t>
            </w:r>
          </w:p>
        </w:tc>
        <w:tc>
          <w:tcPr>
            <w:tcW w:w="1220" w:type="dxa"/>
            <w:tcBorders>
              <w:top w:val="single" w:sz="8" w:space="0" w:color="AEAEAE"/>
              <w:left w:val="single" w:sz="8" w:space="0" w:color="E0E0E0"/>
              <w:bottom w:val="single" w:sz="8" w:space="0" w:color="AEAEAE"/>
              <w:right w:val="single" w:sz="8" w:space="0" w:color="E0E0E0"/>
            </w:tcBorders>
            <w:shd w:val="clear" w:color="auto" w:fill="F9F9FB"/>
          </w:tcPr>
          <w:p w14:paraId="5821DC52" w14:textId="77777777" w:rsidR="002D18FC" w:rsidRPr="002D18FC" w:rsidRDefault="002D18FC" w:rsidP="002D18FC">
            <w:pPr>
              <w:rPr>
                <w:lang w:val="en-IN"/>
              </w:rPr>
            </w:pPr>
            <w:r w:rsidRPr="002D18FC">
              <w:rPr>
                <w:lang w:val="en-IN"/>
              </w:rPr>
              <w:t>.366</w:t>
            </w:r>
          </w:p>
        </w:tc>
        <w:tc>
          <w:tcPr>
            <w:tcW w:w="1436" w:type="dxa"/>
            <w:tcBorders>
              <w:top w:val="single" w:sz="8" w:space="0" w:color="AEAEAE"/>
              <w:left w:val="single" w:sz="8" w:space="0" w:color="E0E0E0"/>
              <w:bottom w:val="single" w:sz="8" w:space="0" w:color="AEAEAE"/>
              <w:right w:val="nil"/>
            </w:tcBorders>
            <w:shd w:val="clear" w:color="auto" w:fill="F9F9FB"/>
          </w:tcPr>
          <w:p w14:paraId="260E17CC" w14:textId="77777777" w:rsidR="002D18FC" w:rsidRPr="002D18FC" w:rsidRDefault="002D18FC" w:rsidP="002D18FC">
            <w:pPr>
              <w:rPr>
                <w:lang w:val="en-IN"/>
              </w:rPr>
            </w:pPr>
            <w:r w:rsidRPr="002D18FC">
              <w:rPr>
                <w:lang w:val="en-IN"/>
              </w:rPr>
              <w:t>1</w:t>
            </w:r>
          </w:p>
        </w:tc>
      </w:tr>
      <w:tr w:rsidR="002D18FC" w:rsidRPr="002D18FC" w14:paraId="079948A5" w14:textId="77777777" w:rsidTr="002D18FC">
        <w:trPr>
          <w:cantSplit/>
        </w:trPr>
        <w:tc>
          <w:tcPr>
            <w:tcW w:w="1871" w:type="dxa"/>
            <w:vMerge/>
            <w:tcBorders>
              <w:top w:val="single" w:sz="8" w:space="0" w:color="AEAEAE"/>
              <w:left w:val="nil"/>
              <w:bottom w:val="nil"/>
              <w:right w:val="nil"/>
            </w:tcBorders>
            <w:shd w:val="clear" w:color="auto" w:fill="E0E0E0"/>
          </w:tcPr>
          <w:p w14:paraId="5A82C55D" w14:textId="77777777" w:rsidR="002D18FC" w:rsidRPr="002D18FC" w:rsidRDefault="002D18FC" w:rsidP="002D18FC">
            <w:pPr>
              <w:rPr>
                <w:lang w:val="en-IN"/>
              </w:rPr>
            </w:pPr>
          </w:p>
        </w:tc>
        <w:tc>
          <w:tcPr>
            <w:tcW w:w="2009" w:type="dxa"/>
            <w:tcBorders>
              <w:top w:val="single" w:sz="8" w:space="0" w:color="AEAEAE"/>
              <w:left w:val="nil"/>
              <w:bottom w:val="single" w:sz="8" w:space="0" w:color="AEAEAE"/>
              <w:right w:val="nil"/>
            </w:tcBorders>
            <w:shd w:val="clear" w:color="auto" w:fill="E0E0E0"/>
          </w:tcPr>
          <w:p w14:paraId="65DA77D8" w14:textId="77777777" w:rsidR="002D18FC" w:rsidRPr="002D18FC" w:rsidRDefault="002D18FC" w:rsidP="002D18FC">
            <w:pPr>
              <w:rPr>
                <w:lang w:val="en-IN"/>
              </w:rPr>
            </w:pPr>
            <w:r w:rsidRPr="002D18FC">
              <w:rPr>
                <w:lang w:val="en-IN"/>
              </w:rPr>
              <w:t>Sig. (2-tailed)</w:t>
            </w:r>
          </w:p>
        </w:tc>
        <w:tc>
          <w:tcPr>
            <w:tcW w:w="1483" w:type="dxa"/>
            <w:tcBorders>
              <w:top w:val="single" w:sz="8" w:space="0" w:color="AEAEAE"/>
              <w:left w:val="nil"/>
              <w:bottom w:val="single" w:sz="8" w:space="0" w:color="AEAEAE"/>
              <w:right w:val="single" w:sz="8" w:space="0" w:color="E0E0E0"/>
            </w:tcBorders>
            <w:shd w:val="clear" w:color="auto" w:fill="F9F9FB"/>
          </w:tcPr>
          <w:p w14:paraId="09348B5D" w14:textId="77777777" w:rsidR="002D18FC" w:rsidRPr="002D18FC" w:rsidRDefault="002D18FC" w:rsidP="002D18FC">
            <w:pPr>
              <w:rPr>
                <w:lang w:val="en-IN"/>
              </w:rPr>
            </w:pPr>
            <w:r w:rsidRPr="002D18FC">
              <w:rPr>
                <w:lang w:val="en-IN"/>
              </w:rPr>
              <w:t>.000</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FD325DC" w14:textId="77777777" w:rsidR="002D18FC" w:rsidRPr="002D18FC" w:rsidRDefault="002D18FC" w:rsidP="002D18FC">
            <w:pPr>
              <w:rPr>
                <w:lang w:val="en-IN"/>
              </w:rPr>
            </w:pPr>
            <w:r w:rsidRPr="002D18FC">
              <w:rPr>
                <w:lang w:val="en-IN"/>
              </w:rPr>
              <w:t>.000</w:t>
            </w:r>
          </w:p>
        </w:tc>
        <w:tc>
          <w:tcPr>
            <w:tcW w:w="1220" w:type="dxa"/>
            <w:tcBorders>
              <w:top w:val="single" w:sz="8" w:space="0" w:color="AEAEAE"/>
              <w:left w:val="single" w:sz="8" w:space="0" w:color="E0E0E0"/>
              <w:bottom w:val="single" w:sz="8" w:space="0" w:color="AEAEAE"/>
              <w:right w:val="single" w:sz="8" w:space="0" w:color="E0E0E0"/>
            </w:tcBorders>
            <w:shd w:val="clear" w:color="auto" w:fill="F9F9FB"/>
          </w:tcPr>
          <w:p w14:paraId="22602FCE" w14:textId="77777777" w:rsidR="002D18FC" w:rsidRPr="002D18FC" w:rsidRDefault="002D18FC" w:rsidP="002D18FC">
            <w:pPr>
              <w:rPr>
                <w:lang w:val="en-IN"/>
              </w:rPr>
            </w:pPr>
            <w:r w:rsidRPr="002D18FC">
              <w:rPr>
                <w:lang w:val="en-IN"/>
              </w:rPr>
              <w:t>.000</w:t>
            </w:r>
          </w:p>
        </w:tc>
        <w:tc>
          <w:tcPr>
            <w:tcW w:w="1436" w:type="dxa"/>
            <w:tcBorders>
              <w:top w:val="single" w:sz="8" w:space="0" w:color="AEAEAE"/>
              <w:left w:val="single" w:sz="8" w:space="0" w:color="E0E0E0"/>
              <w:bottom w:val="single" w:sz="8" w:space="0" w:color="AEAEAE"/>
              <w:right w:val="nil"/>
            </w:tcBorders>
            <w:shd w:val="clear" w:color="auto" w:fill="F9F9FB"/>
            <w:vAlign w:val="center"/>
          </w:tcPr>
          <w:p w14:paraId="5F16C53B" w14:textId="77777777" w:rsidR="002D18FC" w:rsidRPr="002D18FC" w:rsidRDefault="002D18FC" w:rsidP="002D18FC">
            <w:pPr>
              <w:rPr>
                <w:lang w:val="en-IN"/>
              </w:rPr>
            </w:pPr>
          </w:p>
        </w:tc>
      </w:tr>
      <w:tr w:rsidR="002D18FC" w:rsidRPr="002D18FC" w14:paraId="0A2AA19E" w14:textId="77777777" w:rsidTr="002D18FC">
        <w:trPr>
          <w:cantSplit/>
        </w:trPr>
        <w:tc>
          <w:tcPr>
            <w:tcW w:w="1871" w:type="dxa"/>
            <w:vMerge/>
            <w:tcBorders>
              <w:top w:val="single" w:sz="8" w:space="0" w:color="AEAEAE"/>
              <w:left w:val="nil"/>
              <w:bottom w:val="nil"/>
              <w:right w:val="nil"/>
            </w:tcBorders>
            <w:shd w:val="clear" w:color="auto" w:fill="E0E0E0"/>
          </w:tcPr>
          <w:p w14:paraId="1E849E1C" w14:textId="77777777" w:rsidR="002D18FC" w:rsidRPr="002D18FC" w:rsidRDefault="002D18FC" w:rsidP="002D18FC">
            <w:pPr>
              <w:rPr>
                <w:lang w:val="en-IN"/>
              </w:rPr>
            </w:pPr>
          </w:p>
        </w:tc>
        <w:tc>
          <w:tcPr>
            <w:tcW w:w="2009" w:type="dxa"/>
            <w:tcBorders>
              <w:top w:val="single" w:sz="8" w:space="0" w:color="AEAEAE"/>
              <w:left w:val="nil"/>
              <w:bottom w:val="nil"/>
              <w:right w:val="nil"/>
            </w:tcBorders>
            <w:shd w:val="clear" w:color="auto" w:fill="E0E0E0"/>
          </w:tcPr>
          <w:p w14:paraId="60B26C8A" w14:textId="77777777" w:rsidR="002D18FC" w:rsidRPr="002D18FC" w:rsidRDefault="002D18FC" w:rsidP="002D18FC">
            <w:pPr>
              <w:rPr>
                <w:lang w:val="en-IN"/>
              </w:rPr>
            </w:pPr>
            <w:r w:rsidRPr="002D18FC">
              <w:rPr>
                <w:lang w:val="en-IN"/>
              </w:rPr>
              <w:t>N</w:t>
            </w:r>
          </w:p>
        </w:tc>
        <w:tc>
          <w:tcPr>
            <w:tcW w:w="1483" w:type="dxa"/>
            <w:tcBorders>
              <w:top w:val="single" w:sz="8" w:space="0" w:color="AEAEAE"/>
              <w:left w:val="nil"/>
              <w:bottom w:val="nil"/>
              <w:right w:val="single" w:sz="8" w:space="0" w:color="E0E0E0"/>
            </w:tcBorders>
            <w:shd w:val="clear" w:color="auto" w:fill="F9F9FB"/>
          </w:tcPr>
          <w:p w14:paraId="37FAD834" w14:textId="77777777" w:rsidR="002D18FC" w:rsidRPr="002D18FC" w:rsidRDefault="002D18FC" w:rsidP="002D18FC">
            <w:pPr>
              <w:rPr>
                <w:lang w:val="en-IN"/>
              </w:rPr>
            </w:pPr>
            <w:r w:rsidRPr="002D18FC">
              <w:rPr>
                <w:lang w:val="en-IN"/>
              </w:rPr>
              <w:t>100</w:t>
            </w:r>
          </w:p>
        </w:tc>
        <w:tc>
          <w:tcPr>
            <w:tcW w:w="1174" w:type="dxa"/>
            <w:tcBorders>
              <w:top w:val="single" w:sz="8" w:space="0" w:color="AEAEAE"/>
              <w:left w:val="single" w:sz="8" w:space="0" w:color="E0E0E0"/>
              <w:bottom w:val="nil"/>
              <w:right w:val="single" w:sz="8" w:space="0" w:color="E0E0E0"/>
            </w:tcBorders>
            <w:shd w:val="clear" w:color="auto" w:fill="F9F9FB"/>
          </w:tcPr>
          <w:p w14:paraId="2D451636" w14:textId="77777777" w:rsidR="002D18FC" w:rsidRPr="002D18FC" w:rsidRDefault="002D18FC" w:rsidP="002D18FC">
            <w:pPr>
              <w:rPr>
                <w:lang w:val="en-IN"/>
              </w:rPr>
            </w:pPr>
            <w:r w:rsidRPr="002D18FC">
              <w:rPr>
                <w:lang w:val="en-IN"/>
              </w:rPr>
              <w:t>100</w:t>
            </w:r>
          </w:p>
        </w:tc>
        <w:tc>
          <w:tcPr>
            <w:tcW w:w="1220" w:type="dxa"/>
            <w:tcBorders>
              <w:top w:val="single" w:sz="8" w:space="0" w:color="AEAEAE"/>
              <w:left w:val="single" w:sz="8" w:space="0" w:color="E0E0E0"/>
              <w:bottom w:val="nil"/>
              <w:right w:val="single" w:sz="8" w:space="0" w:color="E0E0E0"/>
            </w:tcBorders>
            <w:shd w:val="clear" w:color="auto" w:fill="F9F9FB"/>
          </w:tcPr>
          <w:p w14:paraId="4E71EEDB" w14:textId="77777777" w:rsidR="002D18FC" w:rsidRPr="002D18FC" w:rsidRDefault="002D18FC" w:rsidP="002D18FC">
            <w:pPr>
              <w:rPr>
                <w:lang w:val="en-IN"/>
              </w:rPr>
            </w:pPr>
            <w:r w:rsidRPr="002D18FC">
              <w:rPr>
                <w:lang w:val="en-IN"/>
              </w:rPr>
              <w:t>100</w:t>
            </w:r>
          </w:p>
        </w:tc>
        <w:tc>
          <w:tcPr>
            <w:tcW w:w="1436" w:type="dxa"/>
            <w:tcBorders>
              <w:top w:val="single" w:sz="8" w:space="0" w:color="AEAEAE"/>
              <w:left w:val="single" w:sz="8" w:space="0" w:color="E0E0E0"/>
              <w:bottom w:val="nil"/>
              <w:right w:val="nil"/>
            </w:tcBorders>
            <w:shd w:val="clear" w:color="auto" w:fill="F9F9FB"/>
          </w:tcPr>
          <w:p w14:paraId="03E52E37" w14:textId="77777777" w:rsidR="002D18FC" w:rsidRPr="002D18FC" w:rsidRDefault="002D18FC" w:rsidP="002D18FC">
            <w:pPr>
              <w:rPr>
                <w:lang w:val="en-IN"/>
              </w:rPr>
            </w:pPr>
            <w:r w:rsidRPr="002D18FC">
              <w:rPr>
                <w:lang w:val="en-IN"/>
              </w:rPr>
              <w:t>100</w:t>
            </w:r>
          </w:p>
        </w:tc>
      </w:tr>
      <w:tr w:rsidR="002D18FC" w:rsidRPr="002D18FC" w14:paraId="786EF567" w14:textId="77777777" w:rsidTr="002D18FC">
        <w:trPr>
          <w:cantSplit/>
        </w:trPr>
        <w:tc>
          <w:tcPr>
            <w:tcW w:w="1871" w:type="dxa"/>
            <w:vMerge w:val="restart"/>
            <w:tcBorders>
              <w:top w:val="single" w:sz="8" w:space="0" w:color="AEAEAE"/>
              <w:left w:val="nil"/>
              <w:bottom w:val="single" w:sz="8" w:space="0" w:color="152935"/>
              <w:right w:val="nil"/>
            </w:tcBorders>
            <w:shd w:val="clear" w:color="auto" w:fill="E0E0E0"/>
          </w:tcPr>
          <w:p w14:paraId="2086CF44" w14:textId="77777777" w:rsidR="002D18FC" w:rsidRPr="002D18FC" w:rsidRDefault="002D18FC" w:rsidP="002D18FC">
            <w:pPr>
              <w:rPr>
                <w:lang w:val="en-IN"/>
              </w:rPr>
            </w:pPr>
            <w:proofErr w:type="spellStart"/>
            <w:r w:rsidRPr="002D18FC">
              <w:rPr>
                <w:lang w:val="en-IN"/>
              </w:rPr>
              <w:t>consumer_trust</w:t>
            </w:r>
            <w:proofErr w:type="spellEnd"/>
          </w:p>
        </w:tc>
        <w:tc>
          <w:tcPr>
            <w:tcW w:w="2009" w:type="dxa"/>
            <w:tcBorders>
              <w:top w:val="single" w:sz="8" w:space="0" w:color="AEAEAE"/>
              <w:left w:val="nil"/>
              <w:bottom w:val="single" w:sz="8" w:space="0" w:color="AEAEAE"/>
              <w:right w:val="nil"/>
            </w:tcBorders>
            <w:shd w:val="clear" w:color="auto" w:fill="E0E0E0"/>
          </w:tcPr>
          <w:p w14:paraId="6ECA2543" w14:textId="77777777" w:rsidR="002D18FC" w:rsidRPr="002D18FC" w:rsidRDefault="002D18FC" w:rsidP="002D18FC">
            <w:pPr>
              <w:rPr>
                <w:lang w:val="en-IN"/>
              </w:rPr>
            </w:pPr>
            <w:r w:rsidRPr="002D18FC">
              <w:rPr>
                <w:lang w:val="en-IN"/>
              </w:rPr>
              <w:t>Pearson Correlation</w:t>
            </w:r>
          </w:p>
        </w:tc>
        <w:tc>
          <w:tcPr>
            <w:tcW w:w="1483" w:type="dxa"/>
            <w:tcBorders>
              <w:top w:val="single" w:sz="8" w:space="0" w:color="AEAEAE"/>
              <w:left w:val="nil"/>
              <w:bottom w:val="single" w:sz="8" w:space="0" w:color="AEAEAE"/>
              <w:right w:val="single" w:sz="8" w:space="0" w:color="E0E0E0"/>
            </w:tcBorders>
            <w:shd w:val="clear" w:color="auto" w:fill="F9F9FB"/>
          </w:tcPr>
          <w:p w14:paraId="5C047911" w14:textId="77777777" w:rsidR="002D18FC" w:rsidRPr="002D18FC" w:rsidRDefault="002D18FC" w:rsidP="002D18FC">
            <w:pPr>
              <w:rPr>
                <w:lang w:val="en-IN"/>
              </w:rPr>
            </w:pPr>
            <w:r w:rsidRPr="002D18FC">
              <w:rPr>
                <w:lang w:val="en-IN"/>
              </w:rPr>
              <w:t>.505</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2A57996" w14:textId="77777777" w:rsidR="002D18FC" w:rsidRPr="002D18FC" w:rsidRDefault="002D18FC" w:rsidP="002D18FC">
            <w:pPr>
              <w:rPr>
                <w:lang w:val="en-IN"/>
              </w:rPr>
            </w:pPr>
            <w:r w:rsidRPr="002D18FC">
              <w:rPr>
                <w:lang w:val="en-IN"/>
              </w:rPr>
              <w:t>.420</w:t>
            </w:r>
          </w:p>
        </w:tc>
        <w:tc>
          <w:tcPr>
            <w:tcW w:w="1220" w:type="dxa"/>
            <w:tcBorders>
              <w:top w:val="single" w:sz="8" w:space="0" w:color="AEAEAE"/>
              <w:left w:val="single" w:sz="8" w:space="0" w:color="E0E0E0"/>
              <w:bottom w:val="single" w:sz="8" w:space="0" w:color="AEAEAE"/>
              <w:right w:val="single" w:sz="8" w:space="0" w:color="E0E0E0"/>
            </w:tcBorders>
            <w:shd w:val="clear" w:color="auto" w:fill="F9F9FB"/>
          </w:tcPr>
          <w:p w14:paraId="1136455D" w14:textId="77777777" w:rsidR="002D18FC" w:rsidRPr="002D18FC" w:rsidRDefault="002D18FC" w:rsidP="002D18FC">
            <w:pPr>
              <w:rPr>
                <w:lang w:val="en-IN"/>
              </w:rPr>
            </w:pPr>
            <w:r w:rsidRPr="002D18FC">
              <w:rPr>
                <w:lang w:val="en-IN"/>
              </w:rPr>
              <w:t>.399</w:t>
            </w:r>
          </w:p>
        </w:tc>
        <w:tc>
          <w:tcPr>
            <w:tcW w:w="1436" w:type="dxa"/>
            <w:tcBorders>
              <w:top w:val="single" w:sz="8" w:space="0" w:color="AEAEAE"/>
              <w:left w:val="single" w:sz="8" w:space="0" w:color="E0E0E0"/>
              <w:bottom w:val="single" w:sz="8" w:space="0" w:color="AEAEAE"/>
              <w:right w:val="nil"/>
            </w:tcBorders>
            <w:shd w:val="clear" w:color="auto" w:fill="F9F9FB"/>
          </w:tcPr>
          <w:p w14:paraId="6A0FBA67" w14:textId="77777777" w:rsidR="002D18FC" w:rsidRPr="002D18FC" w:rsidRDefault="002D18FC" w:rsidP="002D18FC">
            <w:pPr>
              <w:rPr>
                <w:lang w:val="en-IN"/>
              </w:rPr>
            </w:pPr>
            <w:r w:rsidRPr="002D18FC">
              <w:rPr>
                <w:lang w:val="en-IN"/>
              </w:rPr>
              <w:t>.365</w:t>
            </w:r>
          </w:p>
        </w:tc>
      </w:tr>
      <w:tr w:rsidR="002D18FC" w:rsidRPr="002D18FC" w14:paraId="470F294B" w14:textId="77777777" w:rsidTr="002D18FC">
        <w:trPr>
          <w:cantSplit/>
        </w:trPr>
        <w:tc>
          <w:tcPr>
            <w:tcW w:w="1871" w:type="dxa"/>
            <w:vMerge/>
            <w:tcBorders>
              <w:top w:val="single" w:sz="8" w:space="0" w:color="AEAEAE"/>
              <w:left w:val="nil"/>
              <w:bottom w:val="single" w:sz="8" w:space="0" w:color="152935"/>
              <w:right w:val="nil"/>
            </w:tcBorders>
            <w:shd w:val="clear" w:color="auto" w:fill="E0E0E0"/>
          </w:tcPr>
          <w:p w14:paraId="53C97783" w14:textId="77777777" w:rsidR="002D18FC" w:rsidRPr="002D18FC" w:rsidRDefault="002D18FC" w:rsidP="002D18FC">
            <w:pPr>
              <w:rPr>
                <w:lang w:val="en-IN"/>
              </w:rPr>
            </w:pPr>
          </w:p>
        </w:tc>
        <w:tc>
          <w:tcPr>
            <w:tcW w:w="2009" w:type="dxa"/>
            <w:tcBorders>
              <w:top w:val="single" w:sz="8" w:space="0" w:color="AEAEAE"/>
              <w:left w:val="nil"/>
              <w:bottom w:val="single" w:sz="8" w:space="0" w:color="AEAEAE"/>
              <w:right w:val="nil"/>
            </w:tcBorders>
            <w:shd w:val="clear" w:color="auto" w:fill="E0E0E0"/>
          </w:tcPr>
          <w:p w14:paraId="72FAC99C" w14:textId="77777777" w:rsidR="002D18FC" w:rsidRPr="002D18FC" w:rsidRDefault="002D18FC" w:rsidP="002D18FC">
            <w:pPr>
              <w:rPr>
                <w:lang w:val="en-IN"/>
              </w:rPr>
            </w:pPr>
            <w:r w:rsidRPr="002D18FC">
              <w:rPr>
                <w:lang w:val="en-IN"/>
              </w:rPr>
              <w:t>Sig. (2-tailed)</w:t>
            </w:r>
          </w:p>
        </w:tc>
        <w:tc>
          <w:tcPr>
            <w:tcW w:w="1483" w:type="dxa"/>
            <w:tcBorders>
              <w:top w:val="single" w:sz="8" w:space="0" w:color="AEAEAE"/>
              <w:left w:val="nil"/>
              <w:bottom w:val="single" w:sz="8" w:space="0" w:color="AEAEAE"/>
              <w:right w:val="single" w:sz="8" w:space="0" w:color="E0E0E0"/>
            </w:tcBorders>
            <w:shd w:val="clear" w:color="auto" w:fill="F9F9FB"/>
          </w:tcPr>
          <w:p w14:paraId="1A154A87" w14:textId="77777777" w:rsidR="002D18FC" w:rsidRPr="002D18FC" w:rsidRDefault="002D18FC" w:rsidP="002D18FC">
            <w:pPr>
              <w:rPr>
                <w:lang w:val="en-IN"/>
              </w:rPr>
            </w:pPr>
            <w:r w:rsidRPr="002D18FC">
              <w:rPr>
                <w:lang w:val="en-IN"/>
              </w:rPr>
              <w:t>.000</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DD8E367" w14:textId="77777777" w:rsidR="002D18FC" w:rsidRPr="002D18FC" w:rsidRDefault="002D18FC" w:rsidP="002D18FC">
            <w:pPr>
              <w:rPr>
                <w:lang w:val="en-IN"/>
              </w:rPr>
            </w:pPr>
            <w:r w:rsidRPr="002D18FC">
              <w:rPr>
                <w:lang w:val="en-IN"/>
              </w:rPr>
              <w:t>.000</w:t>
            </w:r>
          </w:p>
        </w:tc>
        <w:tc>
          <w:tcPr>
            <w:tcW w:w="1220" w:type="dxa"/>
            <w:tcBorders>
              <w:top w:val="single" w:sz="8" w:space="0" w:color="AEAEAE"/>
              <w:left w:val="single" w:sz="8" w:space="0" w:color="E0E0E0"/>
              <w:bottom w:val="single" w:sz="8" w:space="0" w:color="AEAEAE"/>
              <w:right w:val="single" w:sz="8" w:space="0" w:color="E0E0E0"/>
            </w:tcBorders>
            <w:shd w:val="clear" w:color="auto" w:fill="F9F9FB"/>
          </w:tcPr>
          <w:p w14:paraId="4498AF66" w14:textId="77777777" w:rsidR="002D18FC" w:rsidRPr="002D18FC" w:rsidRDefault="002D18FC" w:rsidP="002D18FC">
            <w:pPr>
              <w:rPr>
                <w:lang w:val="en-IN"/>
              </w:rPr>
            </w:pPr>
            <w:r w:rsidRPr="002D18FC">
              <w:rPr>
                <w:lang w:val="en-IN"/>
              </w:rPr>
              <w:t>.000</w:t>
            </w:r>
          </w:p>
        </w:tc>
        <w:tc>
          <w:tcPr>
            <w:tcW w:w="1436" w:type="dxa"/>
            <w:tcBorders>
              <w:top w:val="single" w:sz="8" w:space="0" w:color="AEAEAE"/>
              <w:left w:val="single" w:sz="8" w:space="0" w:color="E0E0E0"/>
              <w:bottom w:val="single" w:sz="8" w:space="0" w:color="AEAEAE"/>
              <w:right w:val="nil"/>
            </w:tcBorders>
            <w:shd w:val="clear" w:color="auto" w:fill="F9F9FB"/>
          </w:tcPr>
          <w:p w14:paraId="308DB2BF" w14:textId="77777777" w:rsidR="002D18FC" w:rsidRPr="002D18FC" w:rsidRDefault="002D18FC" w:rsidP="002D18FC">
            <w:pPr>
              <w:rPr>
                <w:lang w:val="en-IN"/>
              </w:rPr>
            </w:pPr>
            <w:r w:rsidRPr="002D18FC">
              <w:rPr>
                <w:lang w:val="en-IN"/>
              </w:rPr>
              <w:t>.000</w:t>
            </w:r>
          </w:p>
        </w:tc>
      </w:tr>
      <w:tr w:rsidR="002D18FC" w:rsidRPr="002D18FC" w14:paraId="0102ADF0" w14:textId="77777777" w:rsidTr="002D18FC">
        <w:trPr>
          <w:cantSplit/>
        </w:trPr>
        <w:tc>
          <w:tcPr>
            <w:tcW w:w="1871" w:type="dxa"/>
            <w:vMerge/>
            <w:tcBorders>
              <w:top w:val="single" w:sz="8" w:space="0" w:color="AEAEAE"/>
              <w:left w:val="nil"/>
              <w:bottom w:val="single" w:sz="8" w:space="0" w:color="152935"/>
              <w:right w:val="nil"/>
            </w:tcBorders>
            <w:shd w:val="clear" w:color="auto" w:fill="E0E0E0"/>
          </w:tcPr>
          <w:p w14:paraId="2BB00F45" w14:textId="77777777" w:rsidR="002D18FC" w:rsidRPr="002D18FC" w:rsidRDefault="002D18FC" w:rsidP="002D18FC">
            <w:pPr>
              <w:rPr>
                <w:lang w:val="en-IN"/>
              </w:rPr>
            </w:pPr>
          </w:p>
        </w:tc>
        <w:tc>
          <w:tcPr>
            <w:tcW w:w="2009" w:type="dxa"/>
            <w:tcBorders>
              <w:top w:val="single" w:sz="8" w:space="0" w:color="AEAEAE"/>
              <w:left w:val="nil"/>
              <w:bottom w:val="single" w:sz="8" w:space="0" w:color="152935"/>
              <w:right w:val="nil"/>
            </w:tcBorders>
            <w:shd w:val="clear" w:color="auto" w:fill="E0E0E0"/>
          </w:tcPr>
          <w:p w14:paraId="1C46888F" w14:textId="77777777" w:rsidR="002D18FC" w:rsidRPr="002D18FC" w:rsidRDefault="002D18FC" w:rsidP="002D18FC">
            <w:pPr>
              <w:rPr>
                <w:lang w:val="en-IN"/>
              </w:rPr>
            </w:pPr>
            <w:r w:rsidRPr="002D18FC">
              <w:rPr>
                <w:lang w:val="en-IN"/>
              </w:rPr>
              <w:t>N</w:t>
            </w:r>
          </w:p>
        </w:tc>
        <w:tc>
          <w:tcPr>
            <w:tcW w:w="1483" w:type="dxa"/>
            <w:tcBorders>
              <w:top w:val="single" w:sz="8" w:space="0" w:color="AEAEAE"/>
              <w:left w:val="nil"/>
              <w:bottom w:val="single" w:sz="8" w:space="0" w:color="152935"/>
              <w:right w:val="single" w:sz="8" w:space="0" w:color="E0E0E0"/>
            </w:tcBorders>
            <w:shd w:val="clear" w:color="auto" w:fill="F9F9FB"/>
          </w:tcPr>
          <w:p w14:paraId="58F19C28" w14:textId="77777777" w:rsidR="002D18FC" w:rsidRPr="002D18FC" w:rsidRDefault="002D18FC" w:rsidP="002D18FC">
            <w:pPr>
              <w:rPr>
                <w:lang w:val="en-IN"/>
              </w:rPr>
            </w:pPr>
            <w:r w:rsidRPr="002D18FC">
              <w:rPr>
                <w:lang w:val="en-IN"/>
              </w:rPr>
              <w:t>100</w:t>
            </w:r>
          </w:p>
        </w:tc>
        <w:tc>
          <w:tcPr>
            <w:tcW w:w="1174" w:type="dxa"/>
            <w:tcBorders>
              <w:top w:val="single" w:sz="8" w:space="0" w:color="AEAEAE"/>
              <w:left w:val="single" w:sz="8" w:space="0" w:color="E0E0E0"/>
              <w:bottom w:val="single" w:sz="8" w:space="0" w:color="152935"/>
              <w:right w:val="single" w:sz="8" w:space="0" w:color="E0E0E0"/>
            </w:tcBorders>
            <w:shd w:val="clear" w:color="auto" w:fill="F9F9FB"/>
          </w:tcPr>
          <w:p w14:paraId="48008BF0" w14:textId="77777777" w:rsidR="002D18FC" w:rsidRPr="002D18FC" w:rsidRDefault="002D18FC" w:rsidP="002D18FC">
            <w:pPr>
              <w:rPr>
                <w:lang w:val="en-IN"/>
              </w:rPr>
            </w:pPr>
            <w:r w:rsidRPr="002D18FC">
              <w:rPr>
                <w:lang w:val="en-IN"/>
              </w:rPr>
              <w:t>100</w:t>
            </w:r>
          </w:p>
        </w:tc>
        <w:tc>
          <w:tcPr>
            <w:tcW w:w="1220" w:type="dxa"/>
            <w:tcBorders>
              <w:top w:val="single" w:sz="8" w:space="0" w:color="AEAEAE"/>
              <w:left w:val="single" w:sz="8" w:space="0" w:color="E0E0E0"/>
              <w:bottom w:val="single" w:sz="8" w:space="0" w:color="152935"/>
              <w:right w:val="single" w:sz="8" w:space="0" w:color="E0E0E0"/>
            </w:tcBorders>
            <w:shd w:val="clear" w:color="auto" w:fill="F9F9FB"/>
          </w:tcPr>
          <w:p w14:paraId="5805551F" w14:textId="77777777" w:rsidR="002D18FC" w:rsidRPr="002D18FC" w:rsidRDefault="002D18FC" w:rsidP="002D18FC">
            <w:pPr>
              <w:rPr>
                <w:lang w:val="en-IN"/>
              </w:rPr>
            </w:pPr>
            <w:r w:rsidRPr="002D18FC">
              <w:rPr>
                <w:lang w:val="en-IN"/>
              </w:rPr>
              <w:t>100</w:t>
            </w:r>
          </w:p>
        </w:tc>
        <w:tc>
          <w:tcPr>
            <w:tcW w:w="1436" w:type="dxa"/>
            <w:tcBorders>
              <w:top w:val="single" w:sz="8" w:space="0" w:color="AEAEAE"/>
              <w:left w:val="single" w:sz="8" w:space="0" w:color="E0E0E0"/>
              <w:bottom w:val="single" w:sz="8" w:space="0" w:color="152935"/>
              <w:right w:val="nil"/>
            </w:tcBorders>
            <w:shd w:val="clear" w:color="auto" w:fill="F9F9FB"/>
          </w:tcPr>
          <w:p w14:paraId="5F9F656B" w14:textId="77777777" w:rsidR="002D18FC" w:rsidRPr="002D18FC" w:rsidRDefault="002D18FC" w:rsidP="002D18FC">
            <w:pPr>
              <w:rPr>
                <w:lang w:val="en-IN"/>
              </w:rPr>
            </w:pPr>
            <w:r w:rsidRPr="002D18FC">
              <w:rPr>
                <w:lang w:val="en-IN"/>
              </w:rPr>
              <w:t>100</w:t>
            </w:r>
          </w:p>
        </w:tc>
      </w:tr>
    </w:tbl>
    <w:p w14:paraId="5ED79186"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265"/>
        <w:gridCol w:w="3507"/>
        <w:gridCol w:w="2590"/>
      </w:tblGrid>
      <w:tr w:rsidR="002D18FC" w:rsidRPr="002D18FC" w14:paraId="27F80097" w14:textId="77777777" w:rsidTr="00931BF3">
        <w:trPr>
          <w:cantSplit/>
        </w:trPr>
        <w:tc>
          <w:tcPr>
            <w:tcW w:w="9361" w:type="dxa"/>
            <w:gridSpan w:val="3"/>
            <w:tcBorders>
              <w:top w:val="nil"/>
              <w:left w:val="nil"/>
              <w:bottom w:val="nil"/>
              <w:right w:val="nil"/>
            </w:tcBorders>
            <w:shd w:val="clear" w:color="auto" w:fill="FFFFFF"/>
            <w:vAlign w:val="center"/>
          </w:tcPr>
          <w:p w14:paraId="0EF6AA82" w14:textId="77777777" w:rsidR="002D18FC" w:rsidRPr="002D18FC" w:rsidRDefault="002D18FC" w:rsidP="002D18FC">
            <w:pPr>
              <w:rPr>
                <w:lang w:val="en-IN"/>
              </w:rPr>
            </w:pPr>
            <w:r w:rsidRPr="002D18FC">
              <w:rPr>
                <w:b/>
                <w:bCs/>
                <w:lang w:val="en-IN"/>
              </w:rPr>
              <w:t>Correlations</w:t>
            </w:r>
          </w:p>
        </w:tc>
      </w:tr>
      <w:tr w:rsidR="002D18FC" w:rsidRPr="002D18FC" w14:paraId="619FFA2D" w14:textId="77777777" w:rsidTr="00931BF3">
        <w:trPr>
          <w:cantSplit/>
        </w:trPr>
        <w:tc>
          <w:tcPr>
            <w:tcW w:w="6771" w:type="dxa"/>
            <w:gridSpan w:val="2"/>
            <w:tcBorders>
              <w:top w:val="nil"/>
              <w:left w:val="nil"/>
              <w:bottom w:val="single" w:sz="8" w:space="0" w:color="152935"/>
              <w:right w:val="nil"/>
            </w:tcBorders>
            <w:shd w:val="clear" w:color="auto" w:fill="FFFFFF"/>
            <w:vAlign w:val="bottom"/>
          </w:tcPr>
          <w:p w14:paraId="703B5FA5" w14:textId="77777777" w:rsidR="002D18FC" w:rsidRPr="002D18FC" w:rsidRDefault="002D18FC" w:rsidP="002D18FC">
            <w:pPr>
              <w:rPr>
                <w:lang w:val="en-IN"/>
              </w:rPr>
            </w:pPr>
          </w:p>
        </w:tc>
        <w:tc>
          <w:tcPr>
            <w:tcW w:w="2590" w:type="dxa"/>
            <w:tcBorders>
              <w:top w:val="nil"/>
              <w:left w:val="nil"/>
              <w:bottom w:val="single" w:sz="8" w:space="0" w:color="152935"/>
              <w:right w:val="nil"/>
            </w:tcBorders>
            <w:shd w:val="clear" w:color="auto" w:fill="FFFFFF"/>
            <w:vAlign w:val="bottom"/>
          </w:tcPr>
          <w:p w14:paraId="30D11F06" w14:textId="77777777" w:rsidR="002D18FC" w:rsidRPr="002D18FC" w:rsidRDefault="002D18FC" w:rsidP="002D18FC">
            <w:pPr>
              <w:rPr>
                <w:lang w:val="en-IN"/>
              </w:rPr>
            </w:pPr>
            <w:proofErr w:type="spellStart"/>
            <w:r w:rsidRPr="002D18FC">
              <w:rPr>
                <w:lang w:val="en-IN"/>
              </w:rPr>
              <w:t>consumer_trust</w:t>
            </w:r>
            <w:proofErr w:type="spellEnd"/>
          </w:p>
        </w:tc>
      </w:tr>
      <w:tr w:rsidR="002D18FC" w:rsidRPr="002D18FC" w14:paraId="022A833E" w14:textId="77777777" w:rsidTr="00931BF3">
        <w:trPr>
          <w:cantSplit/>
        </w:trPr>
        <w:tc>
          <w:tcPr>
            <w:tcW w:w="3264" w:type="dxa"/>
            <w:vMerge w:val="restart"/>
            <w:tcBorders>
              <w:top w:val="single" w:sz="8" w:space="0" w:color="152935"/>
              <w:left w:val="nil"/>
              <w:bottom w:val="nil"/>
              <w:right w:val="nil"/>
            </w:tcBorders>
            <w:shd w:val="clear" w:color="auto" w:fill="E0E0E0"/>
          </w:tcPr>
          <w:p w14:paraId="514D77BF" w14:textId="77777777" w:rsidR="002D18FC" w:rsidRPr="002D18FC" w:rsidRDefault="002D18FC" w:rsidP="002D18FC">
            <w:pPr>
              <w:rPr>
                <w:lang w:val="en-IN"/>
              </w:rPr>
            </w:pPr>
            <w:proofErr w:type="spellStart"/>
            <w:r w:rsidRPr="002D18FC">
              <w:rPr>
                <w:lang w:val="en-IN"/>
              </w:rPr>
              <w:lastRenderedPageBreak/>
              <w:t>environmental_csr</w:t>
            </w:r>
            <w:proofErr w:type="spellEnd"/>
          </w:p>
        </w:tc>
        <w:tc>
          <w:tcPr>
            <w:tcW w:w="3507" w:type="dxa"/>
            <w:tcBorders>
              <w:top w:val="single" w:sz="8" w:space="0" w:color="152935"/>
              <w:left w:val="nil"/>
              <w:bottom w:val="single" w:sz="8" w:space="0" w:color="AEAEAE"/>
              <w:right w:val="nil"/>
            </w:tcBorders>
            <w:shd w:val="clear" w:color="auto" w:fill="E0E0E0"/>
          </w:tcPr>
          <w:p w14:paraId="23F7CDB4" w14:textId="77777777" w:rsidR="002D18FC" w:rsidRPr="002D18FC" w:rsidRDefault="002D18FC" w:rsidP="002D18FC">
            <w:pPr>
              <w:rPr>
                <w:lang w:val="en-IN"/>
              </w:rPr>
            </w:pPr>
            <w:r w:rsidRPr="002D18FC">
              <w:rPr>
                <w:lang w:val="en-IN"/>
              </w:rPr>
              <w:t>Pearson Correlation</w:t>
            </w:r>
          </w:p>
        </w:tc>
        <w:tc>
          <w:tcPr>
            <w:tcW w:w="2590" w:type="dxa"/>
            <w:tcBorders>
              <w:top w:val="single" w:sz="8" w:space="0" w:color="152935"/>
              <w:left w:val="nil"/>
              <w:bottom w:val="single" w:sz="8" w:space="0" w:color="AEAEAE"/>
              <w:right w:val="nil"/>
            </w:tcBorders>
            <w:shd w:val="clear" w:color="auto" w:fill="F9F9FB"/>
          </w:tcPr>
          <w:p w14:paraId="749B3AC5" w14:textId="77777777" w:rsidR="002D18FC" w:rsidRPr="002D18FC" w:rsidRDefault="002D18FC" w:rsidP="002D18FC">
            <w:pPr>
              <w:rPr>
                <w:lang w:val="en-IN"/>
              </w:rPr>
            </w:pPr>
            <w:r w:rsidRPr="002D18FC">
              <w:rPr>
                <w:lang w:val="en-IN"/>
              </w:rPr>
              <w:t>.505</w:t>
            </w:r>
          </w:p>
        </w:tc>
      </w:tr>
      <w:tr w:rsidR="002D18FC" w:rsidRPr="002D18FC" w14:paraId="49E2BEED" w14:textId="77777777" w:rsidTr="00931BF3">
        <w:trPr>
          <w:cantSplit/>
        </w:trPr>
        <w:tc>
          <w:tcPr>
            <w:tcW w:w="3264" w:type="dxa"/>
            <w:vMerge/>
            <w:tcBorders>
              <w:top w:val="single" w:sz="8" w:space="0" w:color="152935"/>
              <w:left w:val="nil"/>
              <w:bottom w:val="nil"/>
              <w:right w:val="nil"/>
            </w:tcBorders>
            <w:shd w:val="clear" w:color="auto" w:fill="E0E0E0"/>
          </w:tcPr>
          <w:p w14:paraId="33F995C0" w14:textId="77777777" w:rsidR="002D18FC" w:rsidRPr="002D18FC" w:rsidRDefault="002D18FC" w:rsidP="002D18FC">
            <w:pPr>
              <w:rPr>
                <w:lang w:val="en-IN"/>
              </w:rPr>
            </w:pPr>
          </w:p>
        </w:tc>
        <w:tc>
          <w:tcPr>
            <w:tcW w:w="3507" w:type="dxa"/>
            <w:tcBorders>
              <w:top w:val="single" w:sz="8" w:space="0" w:color="AEAEAE"/>
              <w:left w:val="nil"/>
              <w:bottom w:val="single" w:sz="8" w:space="0" w:color="AEAEAE"/>
              <w:right w:val="nil"/>
            </w:tcBorders>
            <w:shd w:val="clear" w:color="auto" w:fill="E0E0E0"/>
          </w:tcPr>
          <w:p w14:paraId="08F2B162" w14:textId="77777777" w:rsidR="002D18FC" w:rsidRPr="002D18FC" w:rsidRDefault="002D18FC" w:rsidP="002D18FC">
            <w:pPr>
              <w:rPr>
                <w:lang w:val="en-IN"/>
              </w:rPr>
            </w:pPr>
            <w:r w:rsidRPr="002D18FC">
              <w:rPr>
                <w:lang w:val="en-IN"/>
              </w:rPr>
              <w:t>Sig. (2-tailed)</w:t>
            </w:r>
          </w:p>
        </w:tc>
        <w:tc>
          <w:tcPr>
            <w:tcW w:w="2590" w:type="dxa"/>
            <w:tcBorders>
              <w:top w:val="single" w:sz="8" w:space="0" w:color="AEAEAE"/>
              <w:left w:val="nil"/>
              <w:bottom w:val="single" w:sz="8" w:space="0" w:color="AEAEAE"/>
              <w:right w:val="nil"/>
            </w:tcBorders>
            <w:shd w:val="clear" w:color="auto" w:fill="F9F9FB"/>
          </w:tcPr>
          <w:p w14:paraId="618BC3C8" w14:textId="77777777" w:rsidR="002D18FC" w:rsidRPr="002D18FC" w:rsidRDefault="002D18FC" w:rsidP="002D18FC">
            <w:pPr>
              <w:rPr>
                <w:lang w:val="en-IN"/>
              </w:rPr>
            </w:pPr>
            <w:r w:rsidRPr="002D18FC">
              <w:rPr>
                <w:lang w:val="en-IN"/>
              </w:rPr>
              <w:t>.000</w:t>
            </w:r>
          </w:p>
        </w:tc>
      </w:tr>
      <w:tr w:rsidR="002D18FC" w:rsidRPr="002D18FC" w14:paraId="63A363EA" w14:textId="77777777" w:rsidTr="00931BF3">
        <w:trPr>
          <w:cantSplit/>
        </w:trPr>
        <w:tc>
          <w:tcPr>
            <w:tcW w:w="3264" w:type="dxa"/>
            <w:vMerge/>
            <w:tcBorders>
              <w:top w:val="single" w:sz="8" w:space="0" w:color="152935"/>
              <w:left w:val="nil"/>
              <w:bottom w:val="nil"/>
              <w:right w:val="nil"/>
            </w:tcBorders>
            <w:shd w:val="clear" w:color="auto" w:fill="E0E0E0"/>
          </w:tcPr>
          <w:p w14:paraId="1AC359D3" w14:textId="77777777" w:rsidR="002D18FC" w:rsidRPr="002D18FC" w:rsidRDefault="002D18FC" w:rsidP="002D18FC">
            <w:pPr>
              <w:rPr>
                <w:lang w:val="en-IN"/>
              </w:rPr>
            </w:pPr>
          </w:p>
        </w:tc>
        <w:tc>
          <w:tcPr>
            <w:tcW w:w="3507" w:type="dxa"/>
            <w:tcBorders>
              <w:top w:val="single" w:sz="8" w:space="0" w:color="AEAEAE"/>
              <w:left w:val="nil"/>
              <w:bottom w:val="nil"/>
              <w:right w:val="nil"/>
            </w:tcBorders>
            <w:shd w:val="clear" w:color="auto" w:fill="E0E0E0"/>
          </w:tcPr>
          <w:p w14:paraId="5359B151" w14:textId="77777777" w:rsidR="002D18FC" w:rsidRPr="002D18FC" w:rsidRDefault="002D18FC" w:rsidP="002D18FC">
            <w:pPr>
              <w:rPr>
                <w:lang w:val="en-IN"/>
              </w:rPr>
            </w:pPr>
            <w:r w:rsidRPr="002D18FC">
              <w:rPr>
                <w:lang w:val="en-IN"/>
              </w:rPr>
              <w:t>N</w:t>
            </w:r>
          </w:p>
        </w:tc>
        <w:tc>
          <w:tcPr>
            <w:tcW w:w="2590" w:type="dxa"/>
            <w:tcBorders>
              <w:top w:val="single" w:sz="8" w:space="0" w:color="AEAEAE"/>
              <w:left w:val="nil"/>
              <w:bottom w:val="nil"/>
              <w:right w:val="nil"/>
            </w:tcBorders>
            <w:shd w:val="clear" w:color="auto" w:fill="F9F9FB"/>
          </w:tcPr>
          <w:p w14:paraId="32F45D13" w14:textId="77777777" w:rsidR="002D18FC" w:rsidRPr="002D18FC" w:rsidRDefault="002D18FC" w:rsidP="002D18FC">
            <w:pPr>
              <w:rPr>
                <w:lang w:val="en-IN"/>
              </w:rPr>
            </w:pPr>
            <w:r w:rsidRPr="002D18FC">
              <w:rPr>
                <w:lang w:val="en-IN"/>
              </w:rPr>
              <w:t>100</w:t>
            </w:r>
          </w:p>
        </w:tc>
      </w:tr>
      <w:tr w:rsidR="002D18FC" w:rsidRPr="002D18FC" w14:paraId="2A8A3F7A" w14:textId="77777777" w:rsidTr="00931BF3">
        <w:trPr>
          <w:cantSplit/>
        </w:trPr>
        <w:tc>
          <w:tcPr>
            <w:tcW w:w="3264" w:type="dxa"/>
            <w:vMerge w:val="restart"/>
            <w:tcBorders>
              <w:top w:val="single" w:sz="8" w:space="0" w:color="AEAEAE"/>
              <w:left w:val="nil"/>
              <w:bottom w:val="nil"/>
              <w:right w:val="nil"/>
            </w:tcBorders>
            <w:shd w:val="clear" w:color="auto" w:fill="E0E0E0"/>
          </w:tcPr>
          <w:p w14:paraId="0E3CE2D3" w14:textId="77777777" w:rsidR="002D18FC" w:rsidRPr="002D18FC" w:rsidRDefault="002D18FC" w:rsidP="002D18FC">
            <w:pPr>
              <w:rPr>
                <w:lang w:val="en-IN"/>
              </w:rPr>
            </w:pPr>
            <w:proofErr w:type="spellStart"/>
            <w:r w:rsidRPr="002D18FC">
              <w:rPr>
                <w:lang w:val="en-IN"/>
              </w:rPr>
              <w:t>social_csr</w:t>
            </w:r>
            <w:proofErr w:type="spellEnd"/>
          </w:p>
        </w:tc>
        <w:tc>
          <w:tcPr>
            <w:tcW w:w="3507" w:type="dxa"/>
            <w:tcBorders>
              <w:top w:val="single" w:sz="8" w:space="0" w:color="AEAEAE"/>
              <w:left w:val="nil"/>
              <w:bottom w:val="single" w:sz="8" w:space="0" w:color="AEAEAE"/>
              <w:right w:val="nil"/>
            </w:tcBorders>
            <w:shd w:val="clear" w:color="auto" w:fill="E0E0E0"/>
          </w:tcPr>
          <w:p w14:paraId="50D671D2" w14:textId="77777777" w:rsidR="002D18FC" w:rsidRPr="002D18FC" w:rsidRDefault="002D18FC" w:rsidP="002D18FC">
            <w:pPr>
              <w:rPr>
                <w:lang w:val="en-IN"/>
              </w:rPr>
            </w:pPr>
            <w:r w:rsidRPr="002D18FC">
              <w:rPr>
                <w:lang w:val="en-IN"/>
              </w:rPr>
              <w:t>Pearson Correlation</w:t>
            </w:r>
          </w:p>
        </w:tc>
        <w:tc>
          <w:tcPr>
            <w:tcW w:w="2590" w:type="dxa"/>
            <w:tcBorders>
              <w:top w:val="single" w:sz="8" w:space="0" w:color="AEAEAE"/>
              <w:left w:val="nil"/>
              <w:bottom w:val="single" w:sz="8" w:space="0" w:color="AEAEAE"/>
              <w:right w:val="nil"/>
            </w:tcBorders>
            <w:shd w:val="clear" w:color="auto" w:fill="F9F9FB"/>
          </w:tcPr>
          <w:p w14:paraId="4DD975D5" w14:textId="77777777" w:rsidR="002D18FC" w:rsidRPr="002D18FC" w:rsidRDefault="002D18FC" w:rsidP="002D18FC">
            <w:pPr>
              <w:rPr>
                <w:lang w:val="en-IN"/>
              </w:rPr>
            </w:pPr>
            <w:r w:rsidRPr="002D18FC">
              <w:rPr>
                <w:lang w:val="en-IN"/>
              </w:rPr>
              <w:t>.420</w:t>
            </w:r>
          </w:p>
        </w:tc>
      </w:tr>
      <w:tr w:rsidR="002D18FC" w:rsidRPr="002D18FC" w14:paraId="4BEC7335" w14:textId="77777777" w:rsidTr="00931BF3">
        <w:trPr>
          <w:cantSplit/>
        </w:trPr>
        <w:tc>
          <w:tcPr>
            <w:tcW w:w="3264" w:type="dxa"/>
            <w:vMerge/>
            <w:tcBorders>
              <w:top w:val="single" w:sz="8" w:space="0" w:color="AEAEAE"/>
              <w:left w:val="nil"/>
              <w:bottom w:val="nil"/>
              <w:right w:val="nil"/>
            </w:tcBorders>
            <w:shd w:val="clear" w:color="auto" w:fill="E0E0E0"/>
          </w:tcPr>
          <w:p w14:paraId="14B1EFA8" w14:textId="77777777" w:rsidR="002D18FC" w:rsidRPr="002D18FC" w:rsidRDefault="002D18FC" w:rsidP="002D18FC">
            <w:pPr>
              <w:rPr>
                <w:lang w:val="en-IN"/>
              </w:rPr>
            </w:pPr>
          </w:p>
        </w:tc>
        <w:tc>
          <w:tcPr>
            <w:tcW w:w="3507" w:type="dxa"/>
            <w:tcBorders>
              <w:top w:val="single" w:sz="8" w:space="0" w:color="AEAEAE"/>
              <w:left w:val="nil"/>
              <w:bottom w:val="single" w:sz="8" w:space="0" w:color="AEAEAE"/>
              <w:right w:val="nil"/>
            </w:tcBorders>
            <w:shd w:val="clear" w:color="auto" w:fill="E0E0E0"/>
          </w:tcPr>
          <w:p w14:paraId="0943CCB0" w14:textId="77777777" w:rsidR="002D18FC" w:rsidRPr="002D18FC" w:rsidRDefault="002D18FC" w:rsidP="002D18FC">
            <w:pPr>
              <w:rPr>
                <w:lang w:val="en-IN"/>
              </w:rPr>
            </w:pPr>
            <w:r w:rsidRPr="002D18FC">
              <w:rPr>
                <w:lang w:val="en-IN"/>
              </w:rPr>
              <w:t>Sig. (2-tailed)</w:t>
            </w:r>
          </w:p>
        </w:tc>
        <w:tc>
          <w:tcPr>
            <w:tcW w:w="2590" w:type="dxa"/>
            <w:tcBorders>
              <w:top w:val="single" w:sz="8" w:space="0" w:color="AEAEAE"/>
              <w:left w:val="nil"/>
              <w:bottom w:val="single" w:sz="8" w:space="0" w:color="AEAEAE"/>
              <w:right w:val="nil"/>
            </w:tcBorders>
            <w:shd w:val="clear" w:color="auto" w:fill="F9F9FB"/>
          </w:tcPr>
          <w:p w14:paraId="09102873" w14:textId="77777777" w:rsidR="002D18FC" w:rsidRPr="002D18FC" w:rsidRDefault="002D18FC" w:rsidP="002D18FC">
            <w:pPr>
              <w:rPr>
                <w:lang w:val="en-IN"/>
              </w:rPr>
            </w:pPr>
            <w:r w:rsidRPr="002D18FC">
              <w:rPr>
                <w:lang w:val="en-IN"/>
              </w:rPr>
              <w:t>.000</w:t>
            </w:r>
          </w:p>
        </w:tc>
      </w:tr>
      <w:tr w:rsidR="002D18FC" w:rsidRPr="002D18FC" w14:paraId="7B0F63D6" w14:textId="77777777" w:rsidTr="00931BF3">
        <w:trPr>
          <w:cantSplit/>
        </w:trPr>
        <w:tc>
          <w:tcPr>
            <w:tcW w:w="3264" w:type="dxa"/>
            <w:vMerge/>
            <w:tcBorders>
              <w:top w:val="single" w:sz="8" w:space="0" w:color="AEAEAE"/>
              <w:left w:val="nil"/>
              <w:bottom w:val="nil"/>
              <w:right w:val="nil"/>
            </w:tcBorders>
            <w:shd w:val="clear" w:color="auto" w:fill="E0E0E0"/>
          </w:tcPr>
          <w:p w14:paraId="490C9145" w14:textId="77777777" w:rsidR="002D18FC" w:rsidRPr="002D18FC" w:rsidRDefault="002D18FC" w:rsidP="002D18FC">
            <w:pPr>
              <w:rPr>
                <w:lang w:val="en-IN"/>
              </w:rPr>
            </w:pPr>
          </w:p>
        </w:tc>
        <w:tc>
          <w:tcPr>
            <w:tcW w:w="3507" w:type="dxa"/>
            <w:tcBorders>
              <w:top w:val="single" w:sz="8" w:space="0" w:color="AEAEAE"/>
              <w:left w:val="nil"/>
              <w:bottom w:val="nil"/>
              <w:right w:val="nil"/>
            </w:tcBorders>
            <w:shd w:val="clear" w:color="auto" w:fill="E0E0E0"/>
          </w:tcPr>
          <w:p w14:paraId="022DD5D1" w14:textId="77777777" w:rsidR="002D18FC" w:rsidRPr="002D18FC" w:rsidRDefault="002D18FC" w:rsidP="002D18FC">
            <w:pPr>
              <w:rPr>
                <w:lang w:val="en-IN"/>
              </w:rPr>
            </w:pPr>
            <w:r w:rsidRPr="002D18FC">
              <w:rPr>
                <w:lang w:val="en-IN"/>
              </w:rPr>
              <w:t>N</w:t>
            </w:r>
          </w:p>
        </w:tc>
        <w:tc>
          <w:tcPr>
            <w:tcW w:w="2590" w:type="dxa"/>
            <w:tcBorders>
              <w:top w:val="single" w:sz="8" w:space="0" w:color="AEAEAE"/>
              <w:left w:val="nil"/>
              <w:bottom w:val="nil"/>
              <w:right w:val="nil"/>
            </w:tcBorders>
            <w:shd w:val="clear" w:color="auto" w:fill="F9F9FB"/>
          </w:tcPr>
          <w:p w14:paraId="33706CEC" w14:textId="77777777" w:rsidR="002D18FC" w:rsidRPr="002D18FC" w:rsidRDefault="002D18FC" w:rsidP="002D18FC">
            <w:pPr>
              <w:rPr>
                <w:lang w:val="en-IN"/>
              </w:rPr>
            </w:pPr>
            <w:r w:rsidRPr="002D18FC">
              <w:rPr>
                <w:lang w:val="en-IN"/>
              </w:rPr>
              <w:t>100</w:t>
            </w:r>
          </w:p>
        </w:tc>
      </w:tr>
      <w:tr w:rsidR="002D18FC" w:rsidRPr="002D18FC" w14:paraId="462BBB5C" w14:textId="77777777" w:rsidTr="00931BF3">
        <w:trPr>
          <w:cantSplit/>
        </w:trPr>
        <w:tc>
          <w:tcPr>
            <w:tcW w:w="3264" w:type="dxa"/>
            <w:vMerge w:val="restart"/>
            <w:tcBorders>
              <w:top w:val="single" w:sz="8" w:space="0" w:color="AEAEAE"/>
              <w:left w:val="nil"/>
              <w:bottom w:val="nil"/>
              <w:right w:val="nil"/>
            </w:tcBorders>
            <w:shd w:val="clear" w:color="auto" w:fill="E0E0E0"/>
          </w:tcPr>
          <w:p w14:paraId="1876123D" w14:textId="77777777" w:rsidR="002D18FC" w:rsidRPr="002D18FC" w:rsidRDefault="002D18FC" w:rsidP="002D18FC">
            <w:pPr>
              <w:rPr>
                <w:lang w:val="en-IN"/>
              </w:rPr>
            </w:pPr>
            <w:proofErr w:type="spellStart"/>
            <w:r w:rsidRPr="002D18FC">
              <w:rPr>
                <w:lang w:val="en-IN"/>
              </w:rPr>
              <w:t>ethical_csr</w:t>
            </w:r>
            <w:proofErr w:type="spellEnd"/>
          </w:p>
        </w:tc>
        <w:tc>
          <w:tcPr>
            <w:tcW w:w="3507" w:type="dxa"/>
            <w:tcBorders>
              <w:top w:val="single" w:sz="8" w:space="0" w:color="AEAEAE"/>
              <w:left w:val="nil"/>
              <w:bottom w:val="single" w:sz="8" w:space="0" w:color="AEAEAE"/>
              <w:right w:val="nil"/>
            </w:tcBorders>
            <w:shd w:val="clear" w:color="auto" w:fill="E0E0E0"/>
          </w:tcPr>
          <w:p w14:paraId="04A66DA1" w14:textId="77777777" w:rsidR="002D18FC" w:rsidRPr="002D18FC" w:rsidRDefault="002D18FC" w:rsidP="002D18FC">
            <w:pPr>
              <w:rPr>
                <w:lang w:val="en-IN"/>
              </w:rPr>
            </w:pPr>
            <w:r w:rsidRPr="002D18FC">
              <w:rPr>
                <w:lang w:val="en-IN"/>
              </w:rPr>
              <w:t>Pearson Correlation</w:t>
            </w:r>
          </w:p>
        </w:tc>
        <w:tc>
          <w:tcPr>
            <w:tcW w:w="2590" w:type="dxa"/>
            <w:tcBorders>
              <w:top w:val="single" w:sz="8" w:space="0" w:color="AEAEAE"/>
              <w:left w:val="nil"/>
              <w:bottom w:val="single" w:sz="8" w:space="0" w:color="AEAEAE"/>
              <w:right w:val="nil"/>
            </w:tcBorders>
            <w:shd w:val="clear" w:color="auto" w:fill="F9F9FB"/>
          </w:tcPr>
          <w:p w14:paraId="7FC86731" w14:textId="77777777" w:rsidR="002D18FC" w:rsidRPr="002D18FC" w:rsidRDefault="002D18FC" w:rsidP="002D18FC">
            <w:pPr>
              <w:rPr>
                <w:lang w:val="en-IN"/>
              </w:rPr>
            </w:pPr>
            <w:r w:rsidRPr="002D18FC">
              <w:rPr>
                <w:lang w:val="en-IN"/>
              </w:rPr>
              <w:t>.399</w:t>
            </w:r>
          </w:p>
        </w:tc>
      </w:tr>
      <w:tr w:rsidR="002D18FC" w:rsidRPr="002D18FC" w14:paraId="5D5A6A14" w14:textId="77777777" w:rsidTr="00931BF3">
        <w:trPr>
          <w:cantSplit/>
        </w:trPr>
        <w:tc>
          <w:tcPr>
            <w:tcW w:w="3264" w:type="dxa"/>
            <w:vMerge/>
            <w:tcBorders>
              <w:top w:val="single" w:sz="8" w:space="0" w:color="AEAEAE"/>
              <w:left w:val="nil"/>
              <w:bottom w:val="nil"/>
              <w:right w:val="nil"/>
            </w:tcBorders>
            <w:shd w:val="clear" w:color="auto" w:fill="E0E0E0"/>
          </w:tcPr>
          <w:p w14:paraId="16BF9C4E" w14:textId="77777777" w:rsidR="002D18FC" w:rsidRPr="002D18FC" w:rsidRDefault="002D18FC" w:rsidP="002D18FC">
            <w:pPr>
              <w:rPr>
                <w:lang w:val="en-IN"/>
              </w:rPr>
            </w:pPr>
          </w:p>
        </w:tc>
        <w:tc>
          <w:tcPr>
            <w:tcW w:w="3507" w:type="dxa"/>
            <w:tcBorders>
              <w:top w:val="single" w:sz="8" w:space="0" w:color="AEAEAE"/>
              <w:left w:val="nil"/>
              <w:bottom w:val="single" w:sz="8" w:space="0" w:color="AEAEAE"/>
              <w:right w:val="nil"/>
            </w:tcBorders>
            <w:shd w:val="clear" w:color="auto" w:fill="E0E0E0"/>
          </w:tcPr>
          <w:p w14:paraId="4FDC14AE" w14:textId="77777777" w:rsidR="002D18FC" w:rsidRPr="002D18FC" w:rsidRDefault="002D18FC" w:rsidP="002D18FC">
            <w:pPr>
              <w:rPr>
                <w:lang w:val="en-IN"/>
              </w:rPr>
            </w:pPr>
            <w:r w:rsidRPr="002D18FC">
              <w:rPr>
                <w:lang w:val="en-IN"/>
              </w:rPr>
              <w:t>Sig. (2-tailed)</w:t>
            </w:r>
          </w:p>
        </w:tc>
        <w:tc>
          <w:tcPr>
            <w:tcW w:w="2590" w:type="dxa"/>
            <w:tcBorders>
              <w:top w:val="single" w:sz="8" w:space="0" w:color="AEAEAE"/>
              <w:left w:val="nil"/>
              <w:bottom w:val="single" w:sz="8" w:space="0" w:color="AEAEAE"/>
              <w:right w:val="nil"/>
            </w:tcBorders>
            <w:shd w:val="clear" w:color="auto" w:fill="F9F9FB"/>
          </w:tcPr>
          <w:p w14:paraId="491247D4" w14:textId="77777777" w:rsidR="002D18FC" w:rsidRPr="002D18FC" w:rsidRDefault="002D18FC" w:rsidP="002D18FC">
            <w:pPr>
              <w:rPr>
                <w:lang w:val="en-IN"/>
              </w:rPr>
            </w:pPr>
            <w:r w:rsidRPr="002D18FC">
              <w:rPr>
                <w:lang w:val="en-IN"/>
              </w:rPr>
              <w:t>.000</w:t>
            </w:r>
          </w:p>
        </w:tc>
      </w:tr>
      <w:tr w:rsidR="002D18FC" w:rsidRPr="002D18FC" w14:paraId="7C7E5DAB" w14:textId="77777777" w:rsidTr="00931BF3">
        <w:trPr>
          <w:cantSplit/>
        </w:trPr>
        <w:tc>
          <w:tcPr>
            <w:tcW w:w="3264" w:type="dxa"/>
            <w:vMerge/>
            <w:tcBorders>
              <w:top w:val="single" w:sz="8" w:space="0" w:color="AEAEAE"/>
              <w:left w:val="nil"/>
              <w:bottom w:val="nil"/>
              <w:right w:val="nil"/>
            </w:tcBorders>
            <w:shd w:val="clear" w:color="auto" w:fill="E0E0E0"/>
          </w:tcPr>
          <w:p w14:paraId="70A467D7" w14:textId="77777777" w:rsidR="002D18FC" w:rsidRPr="002D18FC" w:rsidRDefault="002D18FC" w:rsidP="002D18FC">
            <w:pPr>
              <w:rPr>
                <w:lang w:val="en-IN"/>
              </w:rPr>
            </w:pPr>
          </w:p>
        </w:tc>
        <w:tc>
          <w:tcPr>
            <w:tcW w:w="3507" w:type="dxa"/>
            <w:tcBorders>
              <w:top w:val="single" w:sz="8" w:space="0" w:color="AEAEAE"/>
              <w:left w:val="nil"/>
              <w:bottom w:val="nil"/>
              <w:right w:val="nil"/>
            </w:tcBorders>
            <w:shd w:val="clear" w:color="auto" w:fill="E0E0E0"/>
          </w:tcPr>
          <w:p w14:paraId="6E30967E" w14:textId="77777777" w:rsidR="002D18FC" w:rsidRPr="002D18FC" w:rsidRDefault="002D18FC" w:rsidP="002D18FC">
            <w:pPr>
              <w:rPr>
                <w:lang w:val="en-IN"/>
              </w:rPr>
            </w:pPr>
            <w:r w:rsidRPr="002D18FC">
              <w:rPr>
                <w:lang w:val="en-IN"/>
              </w:rPr>
              <w:t>N</w:t>
            </w:r>
          </w:p>
        </w:tc>
        <w:tc>
          <w:tcPr>
            <w:tcW w:w="2590" w:type="dxa"/>
            <w:tcBorders>
              <w:top w:val="single" w:sz="8" w:space="0" w:color="AEAEAE"/>
              <w:left w:val="nil"/>
              <w:bottom w:val="nil"/>
              <w:right w:val="nil"/>
            </w:tcBorders>
            <w:shd w:val="clear" w:color="auto" w:fill="F9F9FB"/>
          </w:tcPr>
          <w:p w14:paraId="590A557C" w14:textId="77777777" w:rsidR="002D18FC" w:rsidRPr="002D18FC" w:rsidRDefault="002D18FC" w:rsidP="002D18FC">
            <w:pPr>
              <w:rPr>
                <w:lang w:val="en-IN"/>
              </w:rPr>
            </w:pPr>
            <w:r w:rsidRPr="002D18FC">
              <w:rPr>
                <w:lang w:val="en-IN"/>
              </w:rPr>
              <w:t>100</w:t>
            </w:r>
          </w:p>
        </w:tc>
      </w:tr>
      <w:tr w:rsidR="002D18FC" w:rsidRPr="002D18FC" w14:paraId="6B9F7BB2" w14:textId="77777777" w:rsidTr="00931BF3">
        <w:trPr>
          <w:cantSplit/>
        </w:trPr>
        <w:tc>
          <w:tcPr>
            <w:tcW w:w="3264" w:type="dxa"/>
            <w:vMerge w:val="restart"/>
            <w:tcBorders>
              <w:top w:val="single" w:sz="8" w:space="0" w:color="AEAEAE"/>
              <w:left w:val="nil"/>
              <w:bottom w:val="nil"/>
              <w:right w:val="nil"/>
            </w:tcBorders>
            <w:shd w:val="clear" w:color="auto" w:fill="E0E0E0"/>
          </w:tcPr>
          <w:p w14:paraId="16DC7158" w14:textId="77777777" w:rsidR="002D18FC" w:rsidRPr="002D18FC" w:rsidRDefault="002D18FC" w:rsidP="002D18FC">
            <w:pPr>
              <w:rPr>
                <w:lang w:val="en-IN"/>
              </w:rPr>
            </w:pPr>
            <w:proofErr w:type="spellStart"/>
            <w:r w:rsidRPr="002D18FC">
              <w:rPr>
                <w:lang w:val="en-IN"/>
              </w:rPr>
              <w:t>brand_image</w:t>
            </w:r>
            <w:proofErr w:type="spellEnd"/>
          </w:p>
        </w:tc>
        <w:tc>
          <w:tcPr>
            <w:tcW w:w="3507" w:type="dxa"/>
            <w:tcBorders>
              <w:top w:val="single" w:sz="8" w:space="0" w:color="AEAEAE"/>
              <w:left w:val="nil"/>
              <w:bottom w:val="single" w:sz="8" w:space="0" w:color="AEAEAE"/>
              <w:right w:val="nil"/>
            </w:tcBorders>
            <w:shd w:val="clear" w:color="auto" w:fill="E0E0E0"/>
          </w:tcPr>
          <w:p w14:paraId="21F4F923" w14:textId="77777777" w:rsidR="002D18FC" w:rsidRPr="002D18FC" w:rsidRDefault="002D18FC" w:rsidP="002D18FC">
            <w:pPr>
              <w:rPr>
                <w:lang w:val="en-IN"/>
              </w:rPr>
            </w:pPr>
            <w:r w:rsidRPr="002D18FC">
              <w:rPr>
                <w:lang w:val="en-IN"/>
              </w:rPr>
              <w:t>Pearson Correlation</w:t>
            </w:r>
          </w:p>
        </w:tc>
        <w:tc>
          <w:tcPr>
            <w:tcW w:w="2590" w:type="dxa"/>
            <w:tcBorders>
              <w:top w:val="single" w:sz="8" w:space="0" w:color="AEAEAE"/>
              <w:left w:val="nil"/>
              <w:bottom w:val="single" w:sz="8" w:space="0" w:color="AEAEAE"/>
              <w:right w:val="nil"/>
            </w:tcBorders>
            <w:shd w:val="clear" w:color="auto" w:fill="F9F9FB"/>
          </w:tcPr>
          <w:p w14:paraId="4E068815" w14:textId="77777777" w:rsidR="002D18FC" w:rsidRPr="002D18FC" w:rsidRDefault="002D18FC" w:rsidP="002D18FC">
            <w:pPr>
              <w:rPr>
                <w:lang w:val="en-IN"/>
              </w:rPr>
            </w:pPr>
            <w:r w:rsidRPr="002D18FC">
              <w:rPr>
                <w:lang w:val="en-IN"/>
              </w:rPr>
              <w:t>.365</w:t>
            </w:r>
          </w:p>
        </w:tc>
      </w:tr>
      <w:tr w:rsidR="002D18FC" w:rsidRPr="002D18FC" w14:paraId="08BC354D" w14:textId="77777777" w:rsidTr="00931BF3">
        <w:trPr>
          <w:cantSplit/>
        </w:trPr>
        <w:tc>
          <w:tcPr>
            <w:tcW w:w="3264" w:type="dxa"/>
            <w:vMerge/>
            <w:tcBorders>
              <w:top w:val="single" w:sz="8" w:space="0" w:color="AEAEAE"/>
              <w:left w:val="nil"/>
              <w:bottom w:val="nil"/>
              <w:right w:val="nil"/>
            </w:tcBorders>
            <w:shd w:val="clear" w:color="auto" w:fill="E0E0E0"/>
          </w:tcPr>
          <w:p w14:paraId="60595559" w14:textId="77777777" w:rsidR="002D18FC" w:rsidRPr="002D18FC" w:rsidRDefault="002D18FC" w:rsidP="002D18FC">
            <w:pPr>
              <w:rPr>
                <w:lang w:val="en-IN"/>
              </w:rPr>
            </w:pPr>
          </w:p>
        </w:tc>
        <w:tc>
          <w:tcPr>
            <w:tcW w:w="3507" w:type="dxa"/>
            <w:tcBorders>
              <w:top w:val="single" w:sz="8" w:space="0" w:color="AEAEAE"/>
              <w:left w:val="nil"/>
              <w:bottom w:val="single" w:sz="8" w:space="0" w:color="AEAEAE"/>
              <w:right w:val="nil"/>
            </w:tcBorders>
            <w:shd w:val="clear" w:color="auto" w:fill="E0E0E0"/>
          </w:tcPr>
          <w:p w14:paraId="5E2C1092" w14:textId="77777777" w:rsidR="002D18FC" w:rsidRPr="002D18FC" w:rsidRDefault="002D18FC" w:rsidP="002D18FC">
            <w:pPr>
              <w:rPr>
                <w:lang w:val="en-IN"/>
              </w:rPr>
            </w:pPr>
            <w:r w:rsidRPr="002D18FC">
              <w:rPr>
                <w:lang w:val="en-IN"/>
              </w:rPr>
              <w:t>Sig. (2-tailed)</w:t>
            </w:r>
          </w:p>
        </w:tc>
        <w:tc>
          <w:tcPr>
            <w:tcW w:w="2590" w:type="dxa"/>
            <w:tcBorders>
              <w:top w:val="single" w:sz="8" w:space="0" w:color="AEAEAE"/>
              <w:left w:val="nil"/>
              <w:bottom w:val="single" w:sz="8" w:space="0" w:color="AEAEAE"/>
              <w:right w:val="nil"/>
            </w:tcBorders>
            <w:shd w:val="clear" w:color="auto" w:fill="F9F9FB"/>
          </w:tcPr>
          <w:p w14:paraId="5B8497B1" w14:textId="77777777" w:rsidR="002D18FC" w:rsidRPr="002D18FC" w:rsidRDefault="002D18FC" w:rsidP="002D18FC">
            <w:pPr>
              <w:rPr>
                <w:lang w:val="en-IN"/>
              </w:rPr>
            </w:pPr>
            <w:r w:rsidRPr="002D18FC">
              <w:rPr>
                <w:lang w:val="en-IN"/>
              </w:rPr>
              <w:t>.000</w:t>
            </w:r>
          </w:p>
        </w:tc>
      </w:tr>
      <w:tr w:rsidR="002D18FC" w:rsidRPr="002D18FC" w14:paraId="4F4A744E" w14:textId="77777777" w:rsidTr="00931BF3">
        <w:trPr>
          <w:cantSplit/>
        </w:trPr>
        <w:tc>
          <w:tcPr>
            <w:tcW w:w="3264" w:type="dxa"/>
            <w:vMerge/>
            <w:tcBorders>
              <w:top w:val="single" w:sz="8" w:space="0" w:color="AEAEAE"/>
              <w:left w:val="nil"/>
              <w:bottom w:val="nil"/>
              <w:right w:val="nil"/>
            </w:tcBorders>
            <w:shd w:val="clear" w:color="auto" w:fill="E0E0E0"/>
          </w:tcPr>
          <w:p w14:paraId="37556FD7" w14:textId="77777777" w:rsidR="002D18FC" w:rsidRPr="002D18FC" w:rsidRDefault="002D18FC" w:rsidP="002D18FC">
            <w:pPr>
              <w:rPr>
                <w:lang w:val="en-IN"/>
              </w:rPr>
            </w:pPr>
          </w:p>
        </w:tc>
        <w:tc>
          <w:tcPr>
            <w:tcW w:w="3507" w:type="dxa"/>
            <w:tcBorders>
              <w:top w:val="single" w:sz="8" w:space="0" w:color="AEAEAE"/>
              <w:left w:val="nil"/>
              <w:bottom w:val="nil"/>
              <w:right w:val="nil"/>
            </w:tcBorders>
            <w:shd w:val="clear" w:color="auto" w:fill="E0E0E0"/>
          </w:tcPr>
          <w:p w14:paraId="63B04CAA" w14:textId="77777777" w:rsidR="002D18FC" w:rsidRPr="002D18FC" w:rsidRDefault="002D18FC" w:rsidP="002D18FC">
            <w:pPr>
              <w:rPr>
                <w:lang w:val="en-IN"/>
              </w:rPr>
            </w:pPr>
            <w:r w:rsidRPr="002D18FC">
              <w:rPr>
                <w:lang w:val="en-IN"/>
              </w:rPr>
              <w:t>N</w:t>
            </w:r>
          </w:p>
        </w:tc>
        <w:tc>
          <w:tcPr>
            <w:tcW w:w="2590" w:type="dxa"/>
            <w:tcBorders>
              <w:top w:val="single" w:sz="8" w:space="0" w:color="AEAEAE"/>
              <w:left w:val="nil"/>
              <w:bottom w:val="nil"/>
              <w:right w:val="nil"/>
            </w:tcBorders>
            <w:shd w:val="clear" w:color="auto" w:fill="F9F9FB"/>
          </w:tcPr>
          <w:p w14:paraId="7D7A137C" w14:textId="77777777" w:rsidR="002D18FC" w:rsidRPr="002D18FC" w:rsidRDefault="002D18FC" w:rsidP="002D18FC">
            <w:pPr>
              <w:rPr>
                <w:lang w:val="en-IN"/>
              </w:rPr>
            </w:pPr>
            <w:r w:rsidRPr="002D18FC">
              <w:rPr>
                <w:lang w:val="en-IN"/>
              </w:rPr>
              <w:t>100</w:t>
            </w:r>
          </w:p>
        </w:tc>
      </w:tr>
      <w:tr w:rsidR="002D18FC" w:rsidRPr="002D18FC" w14:paraId="40D4A20A" w14:textId="77777777" w:rsidTr="00931BF3">
        <w:trPr>
          <w:cantSplit/>
        </w:trPr>
        <w:tc>
          <w:tcPr>
            <w:tcW w:w="3264" w:type="dxa"/>
            <w:vMerge w:val="restart"/>
            <w:tcBorders>
              <w:top w:val="single" w:sz="8" w:space="0" w:color="AEAEAE"/>
              <w:left w:val="nil"/>
              <w:bottom w:val="single" w:sz="8" w:space="0" w:color="152935"/>
              <w:right w:val="nil"/>
            </w:tcBorders>
            <w:shd w:val="clear" w:color="auto" w:fill="E0E0E0"/>
          </w:tcPr>
          <w:p w14:paraId="765CC2B4" w14:textId="77777777" w:rsidR="002D18FC" w:rsidRPr="002D18FC" w:rsidRDefault="002D18FC" w:rsidP="002D18FC">
            <w:pPr>
              <w:rPr>
                <w:lang w:val="en-IN"/>
              </w:rPr>
            </w:pPr>
            <w:proofErr w:type="spellStart"/>
            <w:r w:rsidRPr="002D18FC">
              <w:rPr>
                <w:lang w:val="en-IN"/>
              </w:rPr>
              <w:t>consumer_trust</w:t>
            </w:r>
            <w:proofErr w:type="spellEnd"/>
          </w:p>
        </w:tc>
        <w:tc>
          <w:tcPr>
            <w:tcW w:w="3507" w:type="dxa"/>
            <w:tcBorders>
              <w:top w:val="single" w:sz="8" w:space="0" w:color="AEAEAE"/>
              <w:left w:val="nil"/>
              <w:bottom w:val="single" w:sz="8" w:space="0" w:color="AEAEAE"/>
              <w:right w:val="nil"/>
            </w:tcBorders>
            <w:shd w:val="clear" w:color="auto" w:fill="E0E0E0"/>
          </w:tcPr>
          <w:p w14:paraId="5FA66295" w14:textId="77777777" w:rsidR="002D18FC" w:rsidRPr="002D18FC" w:rsidRDefault="002D18FC" w:rsidP="002D18FC">
            <w:pPr>
              <w:rPr>
                <w:lang w:val="en-IN"/>
              </w:rPr>
            </w:pPr>
            <w:r w:rsidRPr="002D18FC">
              <w:rPr>
                <w:lang w:val="en-IN"/>
              </w:rPr>
              <w:t>Pearson Correlation</w:t>
            </w:r>
          </w:p>
        </w:tc>
        <w:tc>
          <w:tcPr>
            <w:tcW w:w="2590" w:type="dxa"/>
            <w:tcBorders>
              <w:top w:val="single" w:sz="8" w:space="0" w:color="AEAEAE"/>
              <w:left w:val="nil"/>
              <w:bottom w:val="single" w:sz="8" w:space="0" w:color="AEAEAE"/>
              <w:right w:val="nil"/>
            </w:tcBorders>
            <w:shd w:val="clear" w:color="auto" w:fill="F9F9FB"/>
          </w:tcPr>
          <w:p w14:paraId="0D20DD40" w14:textId="77777777" w:rsidR="002D18FC" w:rsidRPr="002D18FC" w:rsidRDefault="002D18FC" w:rsidP="002D18FC">
            <w:pPr>
              <w:rPr>
                <w:lang w:val="en-IN"/>
              </w:rPr>
            </w:pPr>
            <w:r w:rsidRPr="002D18FC">
              <w:rPr>
                <w:lang w:val="en-IN"/>
              </w:rPr>
              <w:t>1</w:t>
            </w:r>
          </w:p>
        </w:tc>
      </w:tr>
      <w:tr w:rsidR="002D18FC" w:rsidRPr="002D18FC" w14:paraId="4B916F07" w14:textId="77777777" w:rsidTr="00931BF3">
        <w:trPr>
          <w:cantSplit/>
        </w:trPr>
        <w:tc>
          <w:tcPr>
            <w:tcW w:w="3264" w:type="dxa"/>
            <w:vMerge/>
            <w:tcBorders>
              <w:top w:val="single" w:sz="8" w:space="0" w:color="AEAEAE"/>
              <w:left w:val="nil"/>
              <w:bottom w:val="single" w:sz="8" w:space="0" w:color="152935"/>
              <w:right w:val="nil"/>
            </w:tcBorders>
            <w:shd w:val="clear" w:color="auto" w:fill="E0E0E0"/>
          </w:tcPr>
          <w:p w14:paraId="38591F8B" w14:textId="77777777" w:rsidR="002D18FC" w:rsidRPr="002D18FC" w:rsidRDefault="002D18FC" w:rsidP="002D18FC">
            <w:pPr>
              <w:rPr>
                <w:lang w:val="en-IN"/>
              </w:rPr>
            </w:pPr>
          </w:p>
        </w:tc>
        <w:tc>
          <w:tcPr>
            <w:tcW w:w="3507" w:type="dxa"/>
            <w:tcBorders>
              <w:top w:val="single" w:sz="8" w:space="0" w:color="AEAEAE"/>
              <w:left w:val="nil"/>
              <w:bottom w:val="single" w:sz="8" w:space="0" w:color="AEAEAE"/>
              <w:right w:val="nil"/>
            </w:tcBorders>
            <w:shd w:val="clear" w:color="auto" w:fill="E0E0E0"/>
          </w:tcPr>
          <w:p w14:paraId="4E1BDD07" w14:textId="77777777" w:rsidR="002D18FC" w:rsidRPr="002D18FC" w:rsidRDefault="002D18FC" w:rsidP="002D18FC">
            <w:pPr>
              <w:rPr>
                <w:lang w:val="en-IN"/>
              </w:rPr>
            </w:pPr>
            <w:r w:rsidRPr="002D18FC">
              <w:rPr>
                <w:lang w:val="en-IN"/>
              </w:rPr>
              <w:t>Sig. (2-tailed)</w:t>
            </w:r>
          </w:p>
        </w:tc>
        <w:tc>
          <w:tcPr>
            <w:tcW w:w="2590" w:type="dxa"/>
            <w:tcBorders>
              <w:top w:val="single" w:sz="8" w:space="0" w:color="AEAEAE"/>
              <w:left w:val="nil"/>
              <w:bottom w:val="single" w:sz="8" w:space="0" w:color="AEAEAE"/>
              <w:right w:val="nil"/>
            </w:tcBorders>
            <w:shd w:val="clear" w:color="auto" w:fill="F9F9FB"/>
            <w:vAlign w:val="center"/>
          </w:tcPr>
          <w:p w14:paraId="1DFB44F7" w14:textId="77777777" w:rsidR="002D18FC" w:rsidRPr="002D18FC" w:rsidRDefault="002D18FC" w:rsidP="002D18FC">
            <w:pPr>
              <w:rPr>
                <w:lang w:val="en-IN"/>
              </w:rPr>
            </w:pPr>
          </w:p>
        </w:tc>
      </w:tr>
      <w:tr w:rsidR="002D18FC" w:rsidRPr="002D18FC" w14:paraId="1F5A0FCA" w14:textId="77777777" w:rsidTr="00931BF3">
        <w:trPr>
          <w:cantSplit/>
        </w:trPr>
        <w:tc>
          <w:tcPr>
            <w:tcW w:w="3264" w:type="dxa"/>
            <w:vMerge/>
            <w:tcBorders>
              <w:top w:val="single" w:sz="8" w:space="0" w:color="AEAEAE"/>
              <w:left w:val="nil"/>
              <w:bottom w:val="single" w:sz="8" w:space="0" w:color="152935"/>
              <w:right w:val="nil"/>
            </w:tcBorders>
            <w:shd w:val="clear" w:color="auto" w:fill="E0E0E0"/>
          </w:tcPr>
          <w:p w14:paraId="255D3B55" w14:textId="77777777" w:rsidR="002D18FC" w:rsidRPr="002D18FC" w:rsidRDefault="002D18FC" w:rsidP="002D18FC">
            <w:pPr>
              <w:rPr>
                <w:lang w:val="en-IN"/>
              </w:rPr>
            </w:pPr>
          </w:p>
        </w:tc>
        <w:tc>
          <w:tcPr>
            <w:tcW w:w="3507" w:type="dxa"/>
            <w:tcBorders>
              <w:top w:val="single" w:sz="8" w:space="0" w:color="AEAEAE"/>
              <w:left w:val="nil"/>
              <w:bottom w:val="single" w:sz="8" w:space="0" w:color="152935"/>
              <w:right w:val="nil"/>
            </w:tcBorders>
            <w:shd w:val="clear" w:color="auto" w:fill="E0E0E0"/>
          </w:tcPr>
          <w:p w14:paraId="04B9F2EA" w14:textId="77777777" w:rsidR="002D18FC" w:rsidRPr="002D18FC" w:rsidRDefault="002D18FC" w:rsidP="002D18FC">
            <w:pPr>
              <w:rPr>
                <w:lang w:val="en-IN"/>
              </w:rPr>
            </w:pPr>
            <w:r w:rsidRPr="002D18FC">
              <w:rPr>
                <w:lang w:val="en-IN"/>
              </w:rPr>
              <w:t>N</w:t>
            </w:r>
          </w:p>
        </w:tc>
        <w:tc>
          <w:tcPr>
            <w:tcW w:w="2590" w:type="dxa"/>
            <w:tcBorders>
              <w:top w:val="single" w:sz="8" w:space="0" w:color="AEAEAE"/>
              <w:left w:val="nil"/>
              <w:bottom w:val="single" w:sz="8" w:space="0" w:color="152935"/>
              <w:right w:val="nil"/>
            </w:tcBorders>
            <w:shd w:val="clear" w:color="auto" w:fill="F9F9FB"/>
          </w:tcPr>
          <w:p w14:paraId="6CA8B5F9" w14:textId="77777777" w:rsidR="002D18FC" w:rsidRPr="002D18FC" w:rsidRDefault="002D18FC" w:rsidP="002D18FC">
            <w:pPr>
              <w:rPr>
                <w:lang w:val="en-IN"/>
              </w:rPr>
            </w:pPr>
            <w:r w:rsidRPr="002D18FC">
              <w:rPr>
                <w:lang w:val="en-IN"/>
              </w:rPr>
              <w:t>100</w:t>
            </w:r>
          </w:p>
        </w:tc>
      </w:tr>
    </w:tbl>
    <w:p w14:paraId="5D1C7573" w14:textId="77777777" w:rsidR="002D18FC" w:rsidRPr="002D18FC" w:rsidRDefault="002D18FC" w:rsidP="002D18FC">
      <w:pPr>
        <w:rPr>
          <w:lang w:val="en-IN"/>
        </w:rPr>
      </w:pPr>
    </w:p>
    <w:p w14:paraId="52D84EA5" w14:textId="40E59452" w:rsidR="00854730" w:rsidRDefault="000E7B3F" w:rsidP="000E7B3F">
      <w:pPr>
        <w:rPr>
          <w:lang w:val="en-IN"/>
        </w:rPr>
      </w:pPr>
      <w:r w:rsidRPr="000E7B3F">
        <w:rPr>
          <w:lang w:val="en-IN"/>
        </w:rPr>
        <w:t>The correlation analysis was done to analyse the strength of the relationships and the direction of the relationships between the three dimensions of Corporate Social responsibility (CSR) such as environmental, social and ethical and the outcome variables of brand image and consumer trust. The correlation coefficient used by Pearson was implemented and the findings associate a number of statistically significant positive associations, which show there are significant relationships between the study variables.</w:t>
      </w:r>
    </w:p>
    <w:p w14:paraId="7844725B" w14:textId="3D183D7E" w:rsidR="000E7B3F" w:rsidRDefault="000E7B3F" w:rsidP="000E7B3F">
      <w:r w:rsidRPr="000E7B3F">
        <w:t>Environmental CSR has positive correlation to brand image (r = 0.418, p &lt; 0.001) and a stronger positive correlation with consumer trust (r = 0.505, p &lt; 0.001). These results point to more positive brand assessments and increased degree of trust between consumers and a positive relationship between perceptions of environmental responsibility. This implies that the UK consumers can have a preference to environmental programmes especially when making the judgement regarding the credibility and reliability of the corporations.</w:t>
      </w:r>
    </w:p>
    <w:p w14:paraId="42962B03" w14:textId="77777777" w:rsidR="000E7B3F" w:rsidRPr="000E7B3F" w:rsidRDefault="000E7B3F" w:rsidP="000E7B3F">
      <w:pPr>
        <w:rPr>
          <w:lang w:val="en-IN"/>
        </w:rPr>
      </w:pPr>
      <w:r w:rsidRPr="000E7B3F">
        <w:rPr>
          <w:lang w:val="en-IN"/>
        </w:rPr>
        <w:t xml:space="preserve">Brand image (r = 0.347, p &lt; 0.001) and consumer trust (r = 0.420, p &lt; 0.001) are also positively related to social CSR. These associations are not very strong, but still statistically significant, which means that it is more possible to consider the companies that seem to benefit society and community welfare as reputable and trustworthy. Nevertheless, the relatively insignificant </w:t>
      </w:r>
      <w:r w:rsidRPr="000E7B3F">
        <w:rPr>
          <w:lang w:val="en-IN"/>
        </w:rPr>
        <w:lastRenderedPageBreak/>
        <w:t>correlations indicate that social initiatives can possibly be less significant than environmental practises.</w:t>
      </w:r>
    </w:p>
    <w:p w14:paraId="15FCF35A" w14:textId="77777777" w:rsidR="000E7B3F" w:rsidRPr="000E7B3F" w:rsidRDefault="000E7B3F" w:rsidP="000E7B3F">
      <w:pPr>
        <w:rPr>
          <w:lang w:val="en-IN"/>
        </w:rPr>
      </w:pPr>
      <w:r w:rsidRPr="000E7B3F">
        <w:rPr>
          <w:lang w:val="en-IN"/>
        </w:rPr>
        <w:t>There is a positive relationship between ethics CSR and brand image (r = 0.366, p &lt; 0.001) and consumer trust (r = 0.399, p &lt; 0.001). This implies that ethical behaviour, transparency and moral standards are related with enhanced brand perceptions and level of trust, but the degree of these associations is moderate.</w:t>
      </w:r>
    </w:p>
    <w:p w14:paraId="27D2980B" w14:textId="401CCB53" w:rsidR="002D18FC" w:rsidRDefault="000E7B3F" w:rsidP="000E7B3F">
      <w:pPr>
        <w:rPr>
          <w:lang w:val="en-IN"/>
        </w:rPr>
      </w:pPr>
      <w:r w:rsidRPr="000E7B3F">
        <w:rPr>
          <w:lang w:val="en-IN"/>
        </w:rPr>
        <w:t>Also, brand image per se is likewise positively related with consumer trust (r = 0.365, p &lt; 0.001) implying that consumer that have positive perception of a brand will tend to trust it. On the whole, the correlations can be taken to prove existing relationships in the research framework and preliminary empirical evidence of Hypotheses H1 and H2. The findings support the need to conduct further research by using regression analysis in order to determine the degree to which each of the dimensions of CSR predict brand image as well as consumer trust.</w:t>
      </w:r>
    </w:p>
    <w:p w14:paraId="7A6327FB" w14:textId="77777777" w:rsidR="00854730" w:rsidRPr="002D18FC" w:rsidRDefault="00854730" w:rsidP="00854730">
      <w:pPr>
        <w:rPr>
          <w:lang w:val="en-IN"/>
        </w:rPr>
      </w:pPr>
    </w:p>
    <w:p w14:paraId="551F9A9D" w14:textId="77777777" w:rsidR="002D18FC" w:rsidRPr="002D18FC" w:rsidRDefault="002D18FC" w:rsidP="002D18FC">
      <w:pPr>
        <w:rPr>
          <w:b/>
          <w:bCs/>
          <w:lang w:val="en-IN"/>
        </w:rPr>
      </w:pPr>
      <w:r w:rsidRPr="002D18FC">
        <w:rPr>
          <w:b/>
          <w:bCs/>
          <w:lang w:val="en-IN"/>
        </w:rPr>
        <w:t>Regression</w:t>
      </w:r>
    </w:p>
    <w:p w14:paraId="4E8AD3B3" w14:textId="77777777" w:rsidR="002D18FC" w:rsidRPr="002D18FC" w:rsidRDefault="002D18FC" w:rsidP="002D18FC">
      <w:pPr>
        <w:rPr>
          <w:lang w:val="en-IN"/>
        </w:rPr>
      </w:pPr>
    </w:p>
    <w:tbl>
      <w:tblPr>
        <w:tblW w:w="48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497"/>
        <w:gridCol w:w="1497"/>
        <w:gridCol w:w="1045"/>
      </w:tblGrid>
      <w:tr w:rsidR="002D18FC" w:rsidRPr="002D18FC" w14:paraId="746A2059" w14:textId="77777777" w:rsidTr="00931BF3">
        <w:trPr>
          <w:cantSplit/>
        </w:trPr>
        <w:tc>
          <w:tcPr>
            <w:tcW w:w="4846" w:type="dxa"/>
            <w:gridSpan w:val="4"/>
            <w:tcBorders>
              <w:top w:val="nil"/>
              <w:left w:val="nil"/>
              <w:bottom w:val="nil"/>
              <w:right w:val="nil"/>
            </w:tcBorders>
            <w:shd w:val="clear" w:color="auto" w:fill="FFFFFF"/>
            <w:vAlign w:val="center"/>
          </w:tcPr>
          <w:p w14:paraId="3EE864A7" w14:textId="77777777" w:rsidR="002D18FC" w:rsidRPr="002D18FC" w:rsidRDefault="002D18FC" w:rsidP="002D18FC">
            <w:pPr>
              <w:rPr>
                <w:lang w:val="en-IN"/>
              </w:rPr>
            </w:pPr>
            <w:r w:rsidRPr="002D18FC">
              <w:rPr>
                <w:b/>
                <w:bCs/>
                <w:lang w:val="en-IN"/>
              </w:rPr>
              <w:t>Variables Entered/</w:t>
            </w:r>
            <w:proofErr w:type="spellStart"/>
            <w:r w:rsidRPr="002D18FC">
              <w:rPr>
                <w:b/>
                <w:bCs/>
                <w:lang w:val="en-IN"/>
              </w:rPr>
              <w:t>Removed</w:t>
            </w:r>
            <w:r w:rsidRPr="002D18FC">
              <w:rPr>
                <w:b/>
                <w:bCs/>
                <w:vertAlign w:val="superscript"/>
                <w:lang w:val="en-IN"/>
              </w:rPr>
              <w:t>a</w:t>
            </w:r>
            <w:proofErr w:type="spellEnd"/>
          </w:p>
        </w:tc>
      </w:tr>
      <w:tr w:rsidR="002D18FC" w:rsidRPr="002D18FC" w14:paraId="44720BCD" w14:textId="77777777" w:rsidTr="00931BF3">
        <w:trPr>
          <w:cantSplit/>
        </w:trPr>
        <w:tc>
          <w:tcPr>
            <w:tcW w:w="810" w:type="dxa"/>
            <w:tcBorders>
              <w:top w:val="nil"/>
              <w:left w:val="nil"/>
              <w:bottom w:val="single" w:sz="8" w:space="0" w:color="152935"/>
              <w:right w:val="nil"/>
            </w:tcBorders>
            <w:shd w:val="clear" w:color="auto" w:fill="FFFFFF"/>
            <w:vAlign w:val="bottom"/>
          </w:tcPr>
          <w:p w14:paraId="2667F3B0" w14:textId="77777777" w:rsidR="002D18FC" w:rsidRPr="002D18FC" w:rsidRDefault="002D18FC" w:rsidP="002D18FC">
            <w:pPr>
              <w:rPr>
                <w:lang w:val="en-IN"/>
              </w:rPr>
            </w:pPr>
            <w:r w:rsidRPr="002D18FC">
              <w:rPr>
                <w:lang w:val="en-IN"/>
              </w:rPr>
              <w:t>Model</w:t>
            </w:r>
          </w:p>
        </w:tc>
        <w:tc>
          <w:tcPr>
            <w:tcW w:w="1496" w:type="dxa"/>
            <w:tcBorders>
              <w:top w:val="nil"/>
              <w:left w:val="nil"/>
              <w:bottom w:val="single" w:sz="8" w:space="0" w:color="152935"/>
              <w:right w:val="single" w:sz="8" w:space="0" w:color="E0E0E0"/>
            </w:tcBorders>
            <w:shd w:val="clear" w:color="auto" w:fill="FFFFFF"/>
            <w:vAlign w:val="bottom"/>
          </w:tcPr>
          <w:p w14:paraId="7CFC7C6D" w14:textId="77777777" w:rsidR="002D18FC" w:rsidRPr="002D18FC" w:rsidRDefault="002D18FC" w:rsidP="002D18FC">
            <w:pPr>
              <w:rPr>
                <w:lang w:val="en-IN"/>
              </w:rPr>
            </w:pPr>
            <w:r w:rsidRPr="002D18FC">
              <w:rPr>
                <w:lang w:val="en-IN"/>
              </w:rPr>
              <w:t>Variables Entered</w:t>
            </w:r>
          </w:p>
        </w:tc>
        <w:tc>
          <w:tcPr>
            <w:tcW w:w="1496" w:type="dxa"/>
            <w:tcBorders>
              <w:top w:val="nil"/>
              <w:left w:val="single" w:sz="8" w:space="0" w:color="E0E0E0"/>
              <w:bottom w:val="single" w:sz="8" w:space="0" w:color="152935"/>
              <w:right w:val="single" w:sz="8" w:space="0" w:color="E0E0E0"/>
            </w:tcBorders>
            <w:shd w:val="clear" w:color="auto" w:fill="FFFFFF"/>
            <w:vAlign w:val="bottom"/>
          </w:tcPr>
          <w:p w14:paraId="7D3E6B76" w14:textId="77777777" w:rsidR="002D18FC" w:rsidRPr="002D18FC" w:rsidRDefault="002D18FC" w:rsidP="002D18FC">
            <w:pPr>
              <w:rPr>
                <w:lang w:val="en-IN"/>
              </w:rPr>
            </w:pPr>
            <w:r w:rsidRPr="002D18FC">
              <w:rPr>
                <w:lang w:val="en-IN"/>
              </w:rPr>
              <w:t>Variables Removed</w:t>
            </w:r>
          </w:p>
        </w:tc>
        <w:tc>
          <w:tcPr>
            <w:tcW w:w="1044" w:type="dxa"/>
            <w:tcBorders>
              <w:top w:val="nil"/>
              <w:left w:val="single" w:sz="8" w:space="0" w:color="E0E0E0"/>
              <w:bottom w:val="single" w:sz="8" w:space="0" w:color="152935"/>
              <w:right w:val="nil"/>
            </w:tcBorders>
            <w:shd w:val="clear" w:color="auto" w:fill="FFFFFF"/>
            <w:vAlign w:val="bottom"/>
          </w:tcPr>
          <w:p w14:paraId="5EAD9676" w14:textId="77777777" w:rsidR="002D18FC" w:rsidRPr="002D18FC" w:rsidRDefault="002D18FC" w:rsidP="002D18FC">
            <w:pPr>
              <w:rPr>
                <w:lang w:val="en-IN"/>
              </w:rPr>
            </w:pPr>
            <w:r w:rsidRPr="002D18FC">
              <w:rPr>
                <w:lang w:val="en-IN"/>
              </w:rPr>
              <w:t>Method</w:t>
            </w:r>
          </w:p>
        </w:tc>
      </w:tr>
      <w:tr w:rsidR="002D18FC" w:rsidRPr="002D18FC" w14:paraId="3708DC36" w14:textId="77777777" w:rsidTr="00931BF3">
        <w:trPr>
          <w:cantSplit/>
        </w:trPr>
        <w:tc>
          <w:tcPr>
            <w:tcW w:w="810" w:type="dxa"/>
            <w:tcBorders>
              <w:top w:val="single" w:sz="8" w:space="0" w:color="152935"/>
              <w:left w:val="nil"/>
              <w:bottom w:val="single" w:sz="8" w:space="0" w:color="152935"/>
              <w:right w:val="nil"/>
            </w:tcBorders>
            <w:shd w:val="clear" w:color="auto" w:fill="E0E0E0"/>
          </w:tcPr>
          <w:p w14:paraId="663B96A1" w14:textId="77777777" w:rsidR="002D18FC" w:rsidRPr="002D18FC" w:rsidRDefault="002D18FC" w:rsidP="002D18FC">
            <w:pPr>
              <w:rPr>
                <w:lang w:val="en-IN"/>
              </w:rPr>
            </w:pPr>
            <w:r w:rsidRPr="002D18FC">
              <w:rPr>
                <w:lang w:val="en-IN"/>
              </w:rPr>
              <w:t>1</w:t>
            </w:r>
          </w:p>
        </w:tc>
        <w:tc>
          <w:tcPr>
            <w:tcW w:w="1496" w:type="dxa"/>
            <w:tcBorders>
              <w:top w:val="single" w:sz="8" w:space="0" w:color="152935"/>
              <w:left w:val="nil"/>
              <w:bottom w:val="single" w:sz="8" w:space="0" w:color="152935"/>
              <w:right w:val="single" w:sz="8" w:space="0" w:color="E0E0E0"/>
            </w:tcBorders>
            <w:shd w:val="clear" w:color="auto" w:fill="F9F9FB"/>
          </w:tcPr>
          <w:p w14:paraId="170E928E" w14:textId="77777777" w:rsidR="002D18FC" w:rsidRPr="002D18FC" w:rsidRDefault="002D18FC" w:rsidP="002D18FC">
            <w:pPr>
              <w:rPr>
                <w:lang w:val="en-IN"/>
              </w:rPr>
            </w:pPr>
            <w:proofErr w:type="spellStart"/>
            <w:r w:rsidRPr="002D18FC">
              <w:rPr>
                <w:lang w:val="en-IN"/>
              </w:rPr>
              <w:t>ethical_csr</w:t>
            </w:r>
            <w:proofErr w:type="spellEnd"/>
            <w:r w:rsidRPr="002D18FC">
              <w:rPr>
                <w:lang w:val="en-IN"/>
              </w:rPr>
              <w:t xml:space="preserve">, </w:t>
            </w:r>
            <w:proofErr w:type="spellStart"/>
            <w:r w:rsidRPr="002D18FC">
              <w:rPr>
                <w:lang w:val="en-IN"/>
              </w:rPr>
              <w:t>social_csr</w:t>
            </w:r>
            <w:proofErr w:type="spellEnd"/>
            <w:r w:rsidRPr="002D18FC">
              <w:rPr>
                <w:lang w:val="en-IN"/>
              </w:rPr>
              <w:t xml:space="preserve">, </w:t>
            </w:r>
            <w:proofErr w:type="spellStart"/>
            <w:r w:rsidRPr="002D18FC">
              <w:rPr>
                <w:lang w:val="en-IN"/>
              </w:rPr>
              <w:t>environmental_csr</w:t>
            </w:r>
            <w:r w:rsidRPr="002D18FC">
              <w:rPr>
                <w:vertAlign w:val="superscript"/>
                <w:lang w:val="en-IN"/>
              </w:rPr>
              <w:t>b</w:t>
            </w:r>
            <w:proofErr w:type="spellEnd"/>
          </w:p>
        </w:tc>
        <w:tc>
          <w:tcPr>
            <w:tcW w:w="1496" w:type="dxa"/>
            <w:tcBorders>
              <w:top w:val="single" w:sz="8" w:space="0" w:color="152935"/>
              <w:left w:val="single" w:sz="8" w:space="0" w:color="E0E0E0"/>
              <w:bottom w:val="single" w:sz="8" w:space="0" w:color="152935"/>
              <w:right w:val="single" w:sz="8" w:space="0" w:color="E0E0E0"/>
            </w:tcBorders>
            <w:shd w:val="clear" w:color="auto" w:fill="F9F9FB"/>
          </w:tcPr>
          <w:p w14:paraId="251912ED" w14:textId="77777777" w:rsidR="002D18FC" w:rsidRPr="002D18FC" w:rsidRDefault="002D18FC" w:rsidP="002D18FC">
            <w:pPr>
              <w:rPr>
                <w:lang w:val="en-IN"/>
              </w:rPr>
            </w:pPr>
            <w:r w:rsidRPr="002D18FC">
              <w:rPr>
                <w:lang w:val="en-IN"/>
              </w:rPr>
              <w:t>.</w:t>
            </w:r>
          </w:p>
        </w:tc>
        <w:tc>
          <w:tcPr>
            <w:tcW w:w="1044" w:type="dxa"/>
            <w:tcBorders>
              <w:top w:val="single" w:sz="8" w:space="0" w:color="152935"/>
              <w:left w:val="single" w:sz="8" w:space="0" w:color="E0E0E0"/>
              <w:bottom w:val="single" w:sz="8" w:space="0" w:color="152935"/>
              <w:right w:val="nil"/>
            </w:tcBorders>
            <w:shd w:val="clear" w:color="auto" w:fill="F9F9FB"/>
          </w:tcPr>
          <w:p w14:paraId="4DF7D08F" w14:textId="77777777" w:rsidR="002D18FC" w:rsidRPr="002D18FC" w:rsidRDefault="002D18FC" w:rsidP="002D18FC">
            <w:pPr>
              <w:rPr>
                <w:lang w:val="en-IN"/>
              </w:rPr>
            </w:pPr>
            <w:r w:rsidRPr="002D18FC">
              <w:rPr>
                <w:lang w:val="en-IN"/>
              </w:rPr>
              <w:t>Enter</w:t>
            </w:r>
          </w:p>
        </w:tc>
      </w:tr>
    </w:tbl>
    <w:p w14:paraId="69F4CA6C" w14:textId="77777777" w:rsidR="002D18FC" w:rsidRPr="002D18FC" w:rsidRDefault="002D18FC" w:rsidP="002D18FC">
      <w:pPr>
        <w:rPr>
          <w:lang w:val="en-IN"/>
        </w:rPr>
      </w:pPr>
    </w:p>
    <w:tbl>
      <w:tblPr>
        <w:tblW w:w="48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49"/>
      </w:tblGrid>
      <w:tr w:rsidR="002D18FC" w:rsidRPr="002D18FC" w14:paraId="6803BE82" w14:textId="77777777" w:rsidTr="00931BF3">
        <w:trPr>
          <w:cantSplit/>
        </w:trPr>
        <w:tc>
          <w:tcPr>
            <w:tcW w:w="4846" w:type="dxa"/>
            <w:tcBorders>
              <w:top w:val="nil"/>
              <w:left w:val="nil"/>
              <w:bottom w:val="nil"/>
              <w:right w:val="nil"/>
            </w:tcBorders>
            <w:shd w:val="clear" w:color="auto" w:fill="FFFFFF"/>
          </w:tcPr>
          <w:p w14:paraId="6F068406" w14:textId="77777777" w:rsidR="002D18FC" w:rsidRPr="002D18FC" w:rsidRDefault="002D18FC" w:rsidP="002D18FC">
            <w:pPr>
              <w:rPr>
                <w:lang w:val="en-IN"/>
              </w:rPr>
            </w:pPr>
            <w:r w:rsidRPr="002D18FC">
              <w:rPr>
                <w:lang w:val="en-IN"/>
              </w:rPr>
              <w:t xml:space="preserve">a. Dependent Variable: </w:t>
            </w:r>
            <w:proofErr w:type="spellStart"/>
            <w:r w:rsidRPr="002D18FC">
              <w:rPr>
                <w:lang w:val="en-IN"/>
              </w:rPr>
              <w:t>brand_image</w:t>
            </w:r>
            <w:proofErr w:type="spellEnd"/>
          </w:p>
        </w:tc>
      </w:tr>
      <w:tr w:rsidR="002D18FC" w:rsidRPr="002D18FC" w14:paraId="73E45E5C" w14:textId="77777777" w:rsidTr="00931BF3">
        <w:trPr>
          <w:cantSplit/>
        </w:trPr>
        <w:tc>
          <w:tcPr>
            <w:tcW w:w="4846" w:type="dxa"/>
            <w:tcBorders>
              <w:top w:val="nil"/>
              <w:left w:val="nil"/>
              <w:bottom w:val="nil"/>
              <w:right w:val="nil"/>
            </w:tcBorders>
            <w:shd w:val="clear" w:color="auto" w:fill="FFFFFF"/>
          </w:tcPr>
          <w:p w14:paraId="72B06374" w14:textId="77777777" w:rsidR="002D18FC" w:rsidRPr="002D18FC" w:rsidRDefault="002D18FC" w:rsidP="002D18FC">
            <w:pPr>
              <w:rPr>
                <w:lang w:val="en-IN"/>
              </w:rPr>
            </w:pPr>
            <w:r w:rsidRPr="002D18FC">
              <w:rPr>
                <w:lang w:val="en-IN"/>
              </w:rPr>
              <w:t>b. All requested variables entered.</w:t>
            </w:r>
          </w:p>
        </w:tc>
      </w:tr>
    </w:tbl>
    <w:p w14:paraId="1B04EE21" w14:textId="77777777" w:rsidR="002D18FC" w:rsidRPr="002D18FC" w:rsidRDefault="002D18FC" w:rsidP="002D18FC">
      <w:pPr>
        <w:rPr>
          <w:lang w:val="en-IN"/>
        </w:rPr>
      </w:pPr>
    </w:p>
    <w:p w14:paraId="27302176" w14:textId="77777777" w:rsidR="002D18FC" w:rsidRPr="002D18FC" w:rsidRDefault="002D18FC" w:rsidP="002D18FC">
      <w:pPr>
        <w:rPr>
          <w:lang w:val="en-IN"/>
        </w:rPr>
      </w:pPr>
    </w:p>
    <w:tbl>
      <w:tblPr>
        <w:tblW w:w="5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
        <w:gridCol w:w="1041"/>
        <w:gridCol w:w="1104"/>
        <w:gridCol w:w="1492"/>
        <w:gridCol w:w="1492"/>
      </w:tblGrid>
      <w:tr w:rsidR="002D18FC" w:rsidRPr="002D18FC" w14:paraId="65AB0F8F" w14:textId="77777777" w:rsidTr="00931BF3">
        <w:trPr>
          <w:cantSplit/>
        </w:trPr>
        <w:tc>
          <w:tcPr>
            <w:tcW w:w="5932" w:type="dxa"/>
            <w:gridSpan w:val="5"/>
            <w:tcBorders>
              <w:top w:val="nil"/>
              <w:left w:val="nil"/>
              <w:bottom w:val="nil"/>
              <w:right w:val="nil"/>
            </w:tcBorders>
            <w:shd w:val="clear" w:color="auto" w:fill="FFFFFF"/>
            <w:vAlign w:val="center"/>
          </w:tcPr>
          <w:p w14:paraId="7C806B8E" w14:textId="77777777" w:rsidR="002D18FC" w:rsidRPr="002D18FC" w:rsidRDefault="002D18FC" w:rsidP="002D18FC">
            <w:pPr>
              <w:rPr>
                <w:lang w:val="en-IN"/>
              </w:rPr>
            </w:pPr>
            <w:r w:rsidRPr="002D18FC">
              <w:rPr>
                <w:b/>
                <w:bCs/>
                <w:lang w:val="en-IN"/>
              </w:rPr>
              <w:t>Model Summary</w:t>
            </w:r>
          </w:p>
        </w:tc>
      </w:tr>
      <w:tr w:rsidR="002D18FC" w:rsidRPr="002D18FC" w14:paraId="05458500" w14:textId="77777777" w:rsidTr="00931BF3">
        <w:trPr>
          <w:cantSplit/>
        </w:trPr>
        <w:tc>
          <w:tcPr>
            <w:tcW w:w="807" w:type="dxa"/>
            <w:tcBorders>
              <w:top w:val="nil"/>
              <w:left w:val="nil"/>
              <w:bottom w:val="single" w:sz="8" w:space="0" w:color="152935"/>
              <w:right w:val="nil"/>
            </w:tcBorders>
            <w:shd w:val="clear" w:color="auto" w:fill="FFFFFF"/>
            <w:vAlign w:val="bottom"/>
          </w:tcPr>
          <w:p w14:paraId="6E80CD38" w14:textId="77777777" w:rsidR="002D18FC" w:rsidRPr="002D18FC" w:rsidRDefault="002D18FC" w:rsidP="002D18FC">
            <w:pPr>
              <w:rPr>
                <w:lang w:val="en-IN"/>
              </w:rPr>
            </w:pPr>
            <w:r w:rsidRPr="002D18FC">
              <w:rPr>
                <w:lang w:val="en-IN"/>
              </w:rPr>
              <w:t>Model</w:t>
            </w:r>
          </w:p>
        </w:tc>
        <w:tc>
          <w:tcPr>
            <w:tcW w:w="1040" w:type="dxa"/>
            <w:tcBorders>
              <w:top w:val="nil"/>
              <w:left w:val="nil"/>
              <w:bottom w:val="single" w:sz="8" w:space="0" w:color="152935"/>
              <w:right w:val="single" w:sz="8" w:space="0" w:color="E0E0E0"/>
            </w:tcBorders>
            <w:shd w:val="clear" w:color="auto" w:fill="FFFFFF"/>
            <w:vAlign w:val="bottom"/>
          </w:tcPr>
          <w:p w14:paraId="5E4DC93D" w14:textId="77777777" w:rsidR="002D18FC" w:rsidRPr="002D18FC" w:rsidRDefault="002D18FC" w:rsidP="002D18FC">
            <w:pPr>
              <w:rPr>
                <w:lang w:val="en-IN"/>
              </w:rPr>
            </w:pPr>
            <w:r w:rsidRPr="002D18FC">
              <w:rPr>
                <w:lang w:val="en-IN"/>
              </w:rPr>
              <w:t>R</w:t>
            </w:r>
          </w:p>
        </w:tc>
        <w:tc>
          <w:tcPr>
            <w:tcW w:w="1103" w:type="dxa"/>
            <w:tcBorders>
              <w:top w:val="nil"/>
              <w:left w:val="single" w:sz="8" w:space="0" w:color="E0E0E0"/>
              <w:bottom w:val="single" w:sz="8" w:space="0" w:color="152935"/>
              <w:right w:val="single" w:sz="8" w:space="0" w:color="E0E0E0"/>
            </w:tcBorders>
            <w:shd w:val="clear" w:color="auto" w:fill="FFFFFF"/>
            <w:vAlign w:val="bottom"/>
          </w:tcPr>
          <w:p w14:paraId="692E1894" w14:textId="77777777" w:rsidR="002D18FC" w:rsidRPr="002D18FC" w:rsidRDefault="002D18FC" w:rsidP="002D18FC">
            <w:pPr>
              <w:rPr>
                <w:lang w:val="en-IN"/>
              </w:rPr>
            </w:pPr>
            <w:r w:rsidRPr="002D18FC">
              <w:rPr>
                <w:lang w:val="en-IN"/>
              </w:rPr>
              <w:t>R Square</w:t>
            </w:r>
          </w:p>
        </w:tc>
        <w:tc>
          <w:tcPr>
            <w:tcW w:w="1491" w:type="dxa"/>
            <w:tcBorders>
              <w:top w:val="nil"/>
              <w:left w:val="single" w:sz="8" w:space="0" w:color="E0E0E0"/>
              <w:bottom w:val="single" w:sz="8" w:space="0" w:color="152935"/>
              <w:right w:val="single" w:sz="8" w:space="0" w:color="E0E0E0"/>
            </w:tcBorders>
            <w:shd w:val="clear" w:color="auto" w:fill="FFFFFF"/>
            <w:vAlign w:val="bottom"/>
          </w:tcPr>
          <w:p w14:paraId="2871C36E" w14:textId="77777777" w:rsidR="002D18FC" w:rsidRPr="002D18FC" w:rsidRDefault="002D18FC" w:rsidP="002D18FC">
            <w:pPr>
              <w:rPr>
                <w:lang w:val="en-IN"/>
              </w:rPr>
            </w:pPr>
            <w:r w:rsidRPr="002D18FC">
              <w:rPr>
                <w:lang w:val="en-IN"/>
              </w:rPr>
              <w:t>Adjusted R Square</w:t>
            </w:r>
          </w:p>
        </w:tc>
        <w:tc>
          <w:tcPr>
            <w:tcW w:w="1491" w:type="dxa"/>
            <w:tcBorders>
              <w:top w:val="nil"/>
              <w:left w:val="single" w:sz="8" w:space="0" w:color="E0E0E0"/>
              <w:bottom w:val="single" w:sz="8" w:space="0" w:color="152935"/>
              <w:right w:val="nil"/>
            </w:tcBorders>
            <w:shd w:val="clear" w:color="auto" w:fill="FFFFFF"/>
            <w:vAlign w:val="bottom"/>
          </w:tcPr>
          <w:p w14:paraId="2F630863" w14:textId="77777777" w:rsidR="002D18FC" w:rsidRPr="002D18FC" w:rsidRDefault="002D18FC" w:rsidP="002D18FC">
            <w:pPr>
              <w:rPr>
                <w:lang w:val="en-IN"/>
              </w:rPr>
            </w:pPr>
            <w:r w:rsidRPr="002D18FC">
              <w:rPr>
                <w:lang w:val="en-IN"/>
              </w:rPr>
              <w:t>Std. Error of the Estimate</w:t>
            </w:r>
          </w:p>
        </w:tc>
      </w:tr>
      <w:tr w:rsidR="002D18FC" w:rsidRPr="002D18FC" w14:paraId="13A3D499" w14:textId="77777777" w:rsidTr="00931BF3">
        <w:trPr>
          <w:cantSplit/>
        </w:trPr>
        <w:tc>
          <w:tcPr>
            <w:tcW w:w="807" w:type="dxa"/>
            <w:tcBorders>
              <w:top w:val="single" w:sz="8" w:space="0" w:color="152935"/>
              <w:left w:val="nil"/>
              <w:bottom w:val="single" w:sz="8" w:space="0" w:color="152935"/>
              <w:right w:val="nil"/>
            </w:tcBorders>
            <w:shd w:val="clear" w:color="auto" w:fill="E0E0E0"/>
          </w:tcPr>
          <w:p w14:paraId="570C0BF8" w14:textId="77777777" w:rsidR="002D18FC" w:rsidRPr="002D18FC" w:rsidRDefault="002D18FC" w:rsidP="002D18FC">
            <w:pPr>
              <w:rPr>
                <w:lang w:val="en-IN"/>
              </w:rPr>
            </w:pPr>
            <w:r w:rsidRPr="002D18FC">
              <w:rPr>
                <w:lang w:val="en-IN"/>
              </w:rPr>
              <w:t>1</w:t>
            </w:r>
          </w:p>
        </w:tc>
        <w:tc>
          <w:tcPr>
            <w:tcW w:w="1040" w:type="dxa"/>
            <w:tcBorders>
              <w:top w:val="single" w:sz="8" w:space="0" w:color="152935"/>
              <w:left w:val="nil"/>
              <w:bottom w:val="single" w:sz="8" w:space="0" w:color="152935"/>
              <w:right w:val="single" w:sz="8" w:space="0" w:color="E0E0E0"/>
            </w:tcBorders>
            <w:shd w:val="clear" w:color="auto" w:fill="F9F9FB"/>
          </w:tcPr>
          <w:p w14:paraId="04340110" w14:textId="77777777" w:rsidR="002D18FC" w:rsidRPr="002D18FC" w:rsidRDefault="002D18FC" w:rsidP="002D18FC">
            <w:pPr>
              <w:rPr>
                <w:lang w:val="en-IN"/>
              </w:rPr>
            </w:pPr>
            <w:r w:rsidRPr="002D18FC">
              <w:rPr>
                <w:lang w:val="en-IN"/>
              </w:rPr>
              <w:t>.482</w:t>
            </w:r>
            <w:r w:rsidRPr="002D18FC">
              <w:rPr>
                <w:vertAlign w:val="superscript"/>
                <w:lang w:val="en-IN"/>
              </w:rPr>
              <w:t>a</w:t>
            </w:r>
          </w:p>
        </w:tc>
        <w:tc>
          <w:tcPr>
            <w:tcW w:w="1103" w:type="dxa"/>
            <w:tcBorders>
              <w:top w:val="single" w:sz="8" w:space="0" w:color="152935"/>
              <w:left w:val="single" w:sz="8" w:space="0" w:color="E0E0E0"/>
              <w:bottom w:val="single" w:sz="8" w:space="0" w:color="152935"/>
              <w:right w:val="single" w:sz="8" w:space="0" w:color="E0E0E0"/>
            </w:tcBorders>
            <w:shd w:val="clear" w:color="auto" w:fill="F9F9FB"/>
          </w:tcPr>
          <w:p w14:paraId="5A197FBA" w14:textId="77777777" w:rsidR="002D18FC" w:rsidRPr="002D18FC" w:rsidRDefault="002D18FC" w:rsidP="002D18FC">
            <w:pPr>
              <w:rPr>
                <w:lang w:val="en-IN"/>
              </w:rPr>
            </w:pPr>
            <w:r w:rsidRPr="002D18FC">
              <w:rPr>
                <w:lang w:val="en-IN"/>
              </w:rPr>
              <w:t>.233</w:t>
            </w:r>
          </w:p>
        </w:tc>
        <w:tc>
          <w:tcPr>
            <w:tcW w:w="1491" w:type="dxa"/>
            <w:tcBorders>
              <w:top w:val="single" w:sz="8" w:space="0" w:color="152935"/>
              <w:left w:val="single" w:sz="8" w:space="0" w:color="E0E0E0"/>
              <w:bottom w:val="single" w:sz="8" w:space="0" w:color="152935"/>
              <w:right w:val="single" w:sz="8" w:space="0" w:color="E0E0E0"/>
            </w:tcBorders>
            <w:shd w:val="clear" w:color="auto" w:fill="F9F9FB"/>
          </w:tcPr>
          <w:p w14:paraId="1F45F643" w14:textId="77777777" w:rsidR="002D18FC" w:rsidRPr="002D18FC" w:rsidRDefault="002D18FC" w:rsidP="002D18FC">
            <w:pPr>
              <w:rPr>
                <w:lang w:val="en-IN"/>
              </w:rPr>
            </w:pPr>
            <w:r w:rsidRPr="002D18FC">
              <w:rPr>
                <w:lang w:val="en-IN"/>
              </w:rPr>
              <w:t>.209</w:t>
            </w:r>
          </w:p>
        </w:tc>
        <w:tc>
          <w:tcPr>
            <w:tcW w:w="1491" w:type="dxa"/>
            <w:tcBorders>
              <w:top w:val="single" w:sz="8" w:space="0" w:color="152935"/>
              <w:left w:val="single" w:sz="8" w:space="0" w:color="E0E0E0"/>
              <w:bottom w:val="single" w:sz="8" w:space="0" w:color="152935"/>
              <w:right w:val="nil"/>
            </w:tcBorders>
            <w:shd w:val="clear" w:color="auto" w:fill="F9F9FB"/>
          </w:tcPr>
          <w:p w14:paraId="5A052D33" w14:textId="77777777" w:rsidR="002D18FC" w:rsidRPr="002D18FC" w:rsidRDefault="002D18FC" w:rsidP="002D18FC">
            <w:pPr>
              <w:rPr>
                <w:lang w:val="en-IN"/>
              </w:rPr>
            </w:pPr>
            <w:r w:rsidRPr="002D18FC">
              <w:rPr>
                <w:lang w:val="en-IN"/>
              </w:rPr>
              <w:t>.57986</w:t>
            </w:r>
          </w:p>
        </w:tc>
      </w:tr>
    </w:tbl>
    <w:p w14:paraId="0F1FA79C" w14:textId="77777777" w:rsidR="002D18FC" w:rsidRPr="002D18FC" w:rsidRDefault="002D18FC" w:rsidP="002D18FC">
      <w:pPr>
        <w:rPr>
          <w:lang w:val="en-IN"/>
        </w:rPr>
      </w:pPr>
    </w:p>
    <w:tbl>
      <w:tblPr>
        <w:tblW w:w="5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935"/>
      </w:tblGrid>
      <w:tr w:rsidR="002D18FC" w:rsidRPr="002D18FC" w14:paraId="291448EF" w14:textId="77777777" w:rsidTr="00931BF3">
        <w:trPr>
          <w:cantSplit/>
        </w:trPr>
        <w:tc>
          <w:tcPr>
            <w:tcW w:w="5932" w:type="dxa"/>
            <w:tcBorders>
              <w:top w:val="nil"/>
              <w:left w:val="nil"/>
              <w:bottom w:val="nil"/>
              <w:right w:val="nil"/>
            </w:tcBorders>
            <w:shd w:val="clear" w:color="auto" w:fill="FFFFFF"/>
          </w:tcPr>
          <w:p w14:paraId="4C6DBDB9" w14:textId="77777777" w:rsidR="002D18FC" w:rsidRPr="002D18FC" w:rsidRDefault="002D18FC" w:rsidP="002D18FC">
            <w:pPr>
              <w:rPr>
                <w:lang w:val="en-IN"/>
              </w:rPr>
            </w:pPr>
            <w:r w:rsidRPr="002D18FC">
              <w:rPr>
                <w:lang w:val="en-IN"/>
              </w:rPr>
              <w:lastRenderedPageBreak/>
              <w:t xml:space="preserve">a. Predictors: (Constant), </w:t>
            </w:r>
            <w:proofErr w:type="spellStart"/>
            <w:r w:rsidRPr="002D18FC">
              <w:rPr>
                <w:lang w:val="en-IN"/>
              </w:rPr>
              <w:t>ethical_csr</w:t>
            </w:r>
            <w:proofErr w:type="spellEnd"/>
            <w:r w:rsidRPr="002D18FC">
              <w:rPr>
                <w:lang w:val="en-IN"/>
              </w:rPr>
              <w:t xml:space="preserve">, </w:t>
            </w:r>
            <w:proofErr w:type="spellStart"/>
            <w:r w:rsidRPr="002D18FC">
              <w:rPr>
                <w:lang w:val="en-IN"/>
              </w:rPr>
              <w:t>social_csr</w:t>
            </w:r>
            <w:proofErr w:type="spellEnd"/>
            <w:r w:rsidRPr="002D18FC">
              <w:rPr>
                <w:lang w:val="en-IN"/>
              </w:rPr>
              <w:t xml:space="preserve">, </w:t>
            </w:r>
            <w:proofErr w:type="spellStart"/>
            <w:r w:rsidRPr="002D18FC">
              <w:rPr>
                <w:lang w:val="en-IN"/>
              </w:rPr>
              <w:t>environmental_csr</w:t>
            </w:r>
            <w:proofErr w:type="spellEnd"/>
          </w:p>
        </w:tc>
      </w:tr>
    </w:tbl>
    <w:p w14:paraId="0A3ED3CA" w14:textId="77777777" w:rsidR="002D18FC" w:rsidRPr="002D18FC" w:rsidRDefault="002D18FC" w:rsidP="002D18FC">
      <w:pPr>
        <w:rPr>
          <w:lang w:val="en-IN"/>
        </w:rPr>
      </w:pPr>
    </w:p>
    <w:p w14:paraId="274FB37E" w14:textId="77777777" w:rsidR="002D18FC" w:rsidRPr="002D18FC" w:rsidRDefault="002D18FC" w:rsidP="002D18FC">
      <w:pPr>
        <w:rPr>
          <w:lang w:val="en-IN"/>
        </w:rPr>
      </w:pP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1"/>
        <w:gridCol w:w="1299"/>
        <w:gridCol w:w="1486"/>
        <w:gridCol w:w="1037"/>
        <w:gridCol w:w="1424"/>
        <w:gridCol w:w="1037"/>
        <w:gridCol w:w="1037"/>
      </w:tblGrid>
      <w:tr w:rsidR="002D18FC" w:rsidRPr="002D18FC" w14:paraId="6992DBF6" w14:textId="77777777" w:rsidTr="00931BF3">
        <w:trPr>
          <w:cantSplit/>
        </w:trPr>
        <w:tc>
          <w:tcPr>
            <w:tcW w:w="8057" w:type="dxa"/>
            <w:gridSpan w:val="7"/>
            <w:tcBorders>
              <w:top w:val="nil"/>
              <w:left w:val="nil"/>
              <w:bottom w:val="nil"/>
              <w:right w:val="nil"/>
            </w:tcBorders>
            <w:shd w:val="clear" w:color="auto" w:fill="FFFFFF"/>
            <w:vAlign w:val="center"/>
          </w:tcPr>
          <w:p w14:paraId="37A5AAB6" w14:textId="77777777" w:rsidR="002D18FC" w:rsidRPr="002D18FC" w:rsidRDefault="002D18FC" w:rsidP="002D18FC">
            <w:pPr>
              <w:rPr>
                <w:lang w:val="en-IN"/>
              </w:rPr>
            </w:pPr>
            <w:proofErr w:type="spellStart"/>
            <w:r w:rsidRPr="002D18FC">
              <w:rPr>
                <w:b/>
                <w:bCs/>
                <w:lang w:val="en-IN"/>
              </w:rPr>
              <w:t>ANOVA</w:t>
            </w:r>
            <w:r w:rsidRPr="002D18FC">
              <w:rPr>
                <w:b/>
                <w:bCs/>
                <w:vertAlign w:val="superscript"/>
                <w:lang w:val="en-IN"/>
              </w:rPr>
              <w:t>a</w:t>
            </w:r>
            <w:proofErr w:type="spellEnd"/>
          </w:p>
        </w:tc>
      </w:tr>
      <w:tr w:rsidR="002D18FC" w:rsidRPr="002D18FC" w14:paraId="195147A8" w14:textId="77777777" w:rsidTr="00931BF3">
        <w:trPr>
          <w:cantSplit/>
        </w:trPr>
        <w:tc>
          <w:tcPr>
            <w:tcW w:w="2041" w:type="dxa"/>
            <w:gridSpan w:val="2"/>
            <w:tcBorders>
              <w:top w:val="nil"/>
              <w:left w:val="nil"/>
              <w:bottom w:val="single" w:sz="8" w:space="0" w:color="152935"/>
              <w:right w:val="nil"/>
            </w:tcBorders>
            <w:shd w:val="clear" w:color="auto" w:fill="FFFFFF"/>
            <w:vAlign w:val="bottom"/>
          </w:tcPr>
          <w:p w14:paraId="420D5006" w14:textId="77777777" w:rsidR="002D18FC" w:rsidRPr="002D18FC" w:rsidRDefault="002D18FC" w:rsidP="002D18FC">
            <w:pPr>
              <w:rPr>
                <w:lang w:val="en-IN"/>
              </w:rPr>
            </w:pPr>
            <w:r w:rsidRPr="002D18FC">
              <w:rPr>
                <w:lang w:val="en-IN"/>
              </w:rPr>
              <w:t>Model</w:t>
            </w:r>
          </w:p>
        </w:tc>
        <w:tc>
          <w:tcPr>
            <w:tcW w:w="1485" w:type="dxa"/>
            <w:tcBorders>
              <w:top w:val="nil"/>
              <w:left w:val="nil"/>
              <w:bottom w:val="single" w:sz="8" w:space="0" w:color="152935"/>
              <w:right w:val="single" w:sz="8" w:space="0" w:color="E0E0E0"/>
            </w:tcBorders>
            <w:shd w:val="clear" w:color="auto" w:fill="FFFFFF"/>
            <w:vAlign w:val="bottom"/>
          </w:tcPr>
          <w:p w14:paraId="13C3BFFD" w14:textId="77777777" w:rsidR="002D18FC" w:rsidRPr="002D18FC" w:rsidRDefault="002D18FC" w:rsidP="002D18FC">
            <w:pPr>
              <w:rPr>
                <w:lang w:val="en-IN"/>
              </w:rPr>
            </w:pPr>
            <w:r w:rsidRPr="002D18FC">
              <w:rPr>
                <w:lang w:val="en-IN"/>
              </w:rPr>
              <w:t>Sum of Squares</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57A8FD2A" w14:textId="77777777" w:rsidR="002D18FC" w:rsidRPr="002D18FC" w:rsidRDefault="002D18FC" w:rsidP="002D18FC">
            <w:pPr>
              <w:rPr>
                <w:lang w:val="en-IN"/>
              </w:rPr>
            </w:pPr>
            <w:proofErr w:type="spellStart"/>
            <w:r w:rsidRPr="002D18FC">
              <w:rPr>
                <w:lang w:val="en-IN"/>
              </w:rPr>
              <w:t>df</w:t>
            </w:r>
            <w:proofErr w:type="spellEnd"/>
          </w:p>
        </w:tc>
        <w:tc>
          <w:tcPr>
            <w:tcW w:w="1423" w:type="dxa"/>
            <w:tcBorders>
              <w:top w:val="nil"/>
              <w:left w:val="single" w:sz="8" w:space="0" w:color="E0E0E0"/>
              <w:bottom w:val="single" w:sz="8" w:space="0" w:color="152935"/>
              <w:right w:val="single" w:sz="8" w:space="0" w:color="E0E0E0"/>
            </w:tcBorders>
            <w:shd w:val="clear" w:color="auto" w:fill="FFFFFF"/>
            <w:vAlign w:val="bottom"/>
          </w:tcPr>
          <w:p w14:paraId="09050D34" w14:textId="77777777" w:rsidR="002D18FC" w:rsidRPr="002D18FC" w:rsidRDefault="002D18FC" w:rsidP="002D18FC">
            <w:pPr>
              <w:rPr>
                <w:lang w:val="en-IN"/>
              </w:rPr>
            </w:pPr>
            <w:r w:rsidRPr="002D18FC">
              <w:rPr>
                <w:lang w:val="en-IN"/>
              </w:rPr>
              <w:t>Mean Square</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21D8284F" w14:textId="77777777" w:rsidR="002D18FC" w:rsidRPr="002D18FC" w:rsidRDefault="002D18FC" w:rsidP="002D18FC">
            <w:pPr>
              <w:rPr>
                <w:lang w:val="en-IN"/>
              </w:rPr>
            </w:pPr>
            <w:r w:rsidRPr="002D18FC">
              <w:rPr>
                <w:lang w:val="en-IN"/>
              </w:rPr>
              <w:t>F</w:t>
            </w:r>
          </w:p>
        </w:tc>
        <w:tc>
          <w:tcPr>
            <w:tcW w:w="1036" w:type="dxa"/>
            <w:tcBorders>
              <w:top w:val="nil"/>
              <w:left w:val="single" w:sz="8" w:space="0" w:color="E0E0E0"/>
              <w:bottom w:val="single" w:sz="8" w:space="0" w:color="152935"/>
              <w:right w:val="nil"/>
            </w:tcBorders>
            <w:shd w:val="clear" w:color="auto" w:fill="FFFFFF"/>
            <w:vAlign w:val="bottom"/>
          </w:tcPr>
          <w:p w14:paraId="7C8F1CD0" w14:textId="77777777" w:rsidR="002D18FC" w:rsidRPr="002D18FC" w:rsidRDefault="002D18FC" w:rsidP="002D18FC">
            <w:pPr>
              <w:rPr>
                <w:lang w:val="en-IN"/>
              </w:rPr>
            </w:pPr>
            <w:r w:rsidRPr="002D18FC">
              <w:rPr>
                <w:lang w:val="en-IN"/>
              </w:rPr>
              <w:t>Sig.</w:t>
            </w:r>
          </w:p>
        </w:tc>
      </w:tr>
      <w:tr w:rsidR="002D18FC" w:rsidRPr="002D18FC" w14:paraId="4C002F86" w14:textId="77777777" w:rsidTr="00931BF3">
        <w:trPr>
          <w:cantSplit/>
        </w:trPr>
        <w:tc>
          <w:tcPr>
            <w:tcW w:w="742" w:type="dxa"/>
            <w:vMerge w:val="restart"/>
            <w:tcBorders>
              <w:top w:val="single" w:sz="8" w:space="0" w:color="152935"/>
              <w:left w:val="nil"/>
              <w:bottom w:val="single" w:sz="8" w:space="0" w:color="152935"/>
              <w:right w:val="nil"/>
            </w:tcBorders>
            <w:shd w:val="clear" w:color="auto" w:fill="E0E0E0"/>
          </w:tcPr>
          <w:p w14:paraId="5E36C7AE" w14:textId="77777777" w:rsidR="002D18FC" w:rsidRPr="002D18FC" w:rsidRDefault="002D18FC" w:rsidP="002D18FC">
            <w:pPr>
              <w:rPr>
                <w:lang w:val="en-IN"/>
              </w:rPr>
            </w:pPr>
            <w:r w:rsidRPr="002D18FC">
              <w:rPr>
                <w:lang w:val="en-IN"/>
              </w:rPr>
              <w:t>1</w:t>
            </w:r>
          </w:p>
        </w:tc>
        <w:tc>
          <w:tcPr>
            <w:tcW w:w="1299" w:type="dxa"/>
            <w:tcBorders>
              <w:top w:val="single" w:sz="8" w:space="0" w:color="152935"/>
              <w:left w:val="nil"/>
              <w:bottom w:val="single" w:sz="8" w:space="0" w:color="AEAEAE"/>
              <w:right w:val="nil"/>
            </w:tcBorders>
            <w:shd w:val="clear" w:color="auto" w:fill="E0E0E0"/>
          </w:tcPr>
          <w:p w14:paraId="76973B45" w14:textId="77777777" w:rsidR="002D18FC" w:rsidRPr="002D18FC" w:rsidRDefault="002D18FC" w:rsidP="002D18FC">
            <w:pPr>
              <w:rPr>
                <w:lang w:val="en-IN"/>
              </w:rPr>
            </w:pPr>
            <w:r w:rsidRPr="002D18FC">
              <w:rPr>
                <w:lang w:val="en-IN"/>
              </w:rPr>
              <w:t>Regression</w:t>
            </w:r>
          </w:p>
        </w:tc>
        <w:tc>
          <w:tcPr>
            <w:tcW w:w="1485" w:type="dxa"/>
            <w:tcBorders>
              <w:top w:val="single" w:sz="8" w:space="0" w:color="152935"/>
              <w:left w:val="nil"/>
              <w:bottom w:val="single" w:sz="8" w:space="0" w:color="AEAEAE"/>
              <w:right w:val="single" w:sz="8" w:space="0" w:color="E0E0E0"/>
            </w:tcBorders>
            <w:shd w:val="clear" w:color="auto" w:fill="F9F9FB"/>
          </w:tcPr>
          <w:p w14:paraId="22C9B6D6" w14:textId="77777777" w:rsidR="002D18FC" w:rsidRPr="002D18FC" w:rsidRDefault="002D18FC" w:rsidP="002D18FC">
            <w:pPr>
              <w:rPr>
                <w:lang w:val="en-IN"/>
              </w:rPr>
            </w:pPr>
            <w:r w:rsidRPr="002D18FC">
              <w:rPr>
                <w:lang w:val="en-IN"/>
              </w:rPr>
              <w:t>9.783</w:t>
            </w:r>
          </w:p>
        </w:tc>
        <w:tc>
          <w:tcPr>
            <w:tcW w:w="1036" w:type="dxa"/>
            <w:tcBorders>
              <w:top w:val="single" w:sz="8" w:space="0" w:color="152935"/>
              <w:left w:val="single" w:sz="8" w:space="0" w:color="E0E0E0"/>
              <w:bottom w:val="single" w:sz="8" w:space="0" w:color="AEAEAE"/>
              <w:right w:val="single" w:sz="8" w:space="0" w:color="E0E0E0"/>
            </w:tcBorders>
            <w:shd w:val="clear" w:color="auto" w:fill="F9F9FB"/>
          </w:tcPr>
          <w:p w14:paraId="2F77F175" w14:textId="77777777" w:rsidR="002D18FC" w:rsidRPr="002D18FC" w:rsidRDefault="002D18FC" w:rsidP="002D18FC">
            <w:pPr>
              <w:rPr>
                <w:lang w:val="en-IN"/>
              </w:rPr>
            </w:pPr>
            <w:r w:rsidRPr="002D18FC">
              <w:rPr>
                <w:lang w:val="en-IN"/>
              </w:rPr>
              <w:t>3</w:t>
            </w:r>
          </w:p>
        </w:tc>
        <w:tc>
          <w:tcPr>
            <w:tcW w:w="1423" w:type="dxa"/>
            <w:tcBorders>
              <w:top w:val="single" w:sz="8" w:space="0" w:color="152935"/>
              <w:left w:val="single" w:sz="8" w:space="0" w:color="E0E0E0"/>
              <w:bottom w:val="single" w:sz="8" w:space="0" w:color="AEAEAE"/>
              <w:right w:val="single" w:sz="8" w:space="0" w:color="E0E0E0"/>
            </w:tcBorders>
            <w:shd w:val="clear" w:color="auto" w:fill="F9F9FB"/>
          </w:tcPr>
          <w:p w14:paraId="2776D472" w14:textId="77777777" w:rsidR="002D18FC" w:rsidRPr="002D18FC" w:rsidRDefault="002D18FC" w:rsidP="002D18FC">
            <w:pPr>
              <w:rPr>
                <w:lang w:val="en-IN"/>
              </w:rPr>
            </w:pPr>
            <w:r w:rsidRPr="002D18FC">
              <w:rPr>
                <w:lang w:val="en-IN"/>
              </w:rPr>
              <w:t>3.261</w:t>
            </w:r>
          </w:p>
        </w:tc>
        <w:tc>
          <w:tcPr>
            <w:tcW w:w="1036" w:type="dxa"/>
            <w:tcBorders>
              <w:top w:val="single" w:sz="8" w:space="0" w:color="152935"/>
              <w:left w:val="single" w:sz="8" w:space="0" w:color="E0E0E0"/>
              <w:bottom w:val="single" w:sz="8" w:space="0" w:color="AEAEAE"/>
              <w:right w:val="single" w:sz="8" w:space="0" w:color="E0E0E0"/>
            </w:tcBorders>
            <w:shd w:val="clear" w:color="auto" w:fill="F9F9FB"/>
          </w:tcPr>
          <w:p w14:paraId="14C0E312" w14:textId="77777777" w:rsidR="002D18FC" w:rsidRPr="002D18FC" w:rsidRDefault="002D18FC" w:rsidP="002D18FC">
            <w:pPr>
              <w:rPr>
                <w:lang w:val="en-IN"/>
              </w:rPr>
            </w:pPr>
            <w:r w:rsidRPr="002D18FC">
              <w:rPr>
                <w:lang w:val="en-IN"/>
              </w:rPr>
              <w:t>9.699</w:t>
            </w:r>
          </w:p>
        </w:tc>
        <w:tc>
          <w:tcPr>
            <w:tcW w:w="1036" w:type="dxa"/>
            <w:tcBorders>
              <w:top w:val="single" w:sz="8" w:space="0" w:color="152935"/>
              <w:left w:val="single" w:sz="8" w:space="0" w:color="E0E0E0"/>
              <w:bottom w:val="single" w:sz="8" w:space="0" w:color="AEAEAE"/>
              <w:right w:val="nil"/>
            </w:tcBorders>
            <w:shd w:val="clear" w:color="auto" w:fill="F9F9FB"/>
          </w:tcPr>
          <w:p w14:paraId="46D3F238" w14:textId="77777777" w:rsidR="002D18FC" w:rsidRPr="002D18FC" w:rsidRDefault="002D18FC" w:rsidP="002D18FC">
            <w:pPr>
              <w:rPr>
                <w:lang w:val="en-IN"/>
              </w:rPr>
            </w:pPr>
            <w:r w:rsidRPr="002D18FC">
              <w:rPr>
                <w:lang w:val="en-IN"/>
              </w:rPr>
              <w:t>.000</w:t>
            </w:r>
            <w:r w:rsidRPr="002D18FC">
              <w:rPr>
                <w:vertAlign w:val="superscript"/>
                <w:lang w:val="en-IN"/>
              </w:rPr>
              <w:t>b</w:t>
            </w:r>
          </w:p>
        </w:tc>
      </w:tr>
      <w:tr w:rsidR="002D18FC" w:rsidRPr="002D18FC" w14:paraId="58F2AA2B" w14:textId="77777777" w:rsidTr="00931BF3">
        <w:trPr>
          <w:cantSplit/>
        </w:trPr>
        <w:tc>
          <w:tcPr>
            <w:tcW w:w="742" w:type="dxa"/>
            <w:vMerge/>
            <w:tcBorders>
              <w:top w:val="single" w:sz="8" w:space="0" w:color="152935"/>
              <w:left w:val="nil"/>
              <w:bottom w:val="single" w:sz="8" w:space="0" w:color="152935"/>
              <w:right w:val="nil"/>
            </w:tcBorders>
            <w:shd w:val="clear" w:color="auto" w:fill="E0E0E0"/>
          </w:tcPr>
          <w:p w14:paraId="3E2C1813" w14:textId="77777777" w:rsidR="002D18FC" w:rsidRPr="002D18FC" w:rsidRDefault="002D18FC" w:rsidP="002D18FC">
            <w:pPr>
              <w:rPr>
                <w:lang w:val="en-IN"/>
              </w:rPr>
            </w:pPr>
          </w:p>
        </w:tc>
        <w:tc>
          <w:tcPr>
            <w:tcW w:w="1299" w:type="dxa"/>
            <w:tcBorders>
              <w:top w:val="single" w:sz="8" w:space="0" w:color="AEAEAE"/>
              <w:left w:val="nil"/>
              <w:bottom w:val="single" w:sz="8" w:space="0" w:color="AEAEAE"/>
              <w:right w:val="nil"/>
            </w:tcBorders>
            <w:shd w:val="clear" w:color="auto" w:fill="E0E0E0"/>
          </w:tcPr>
          <w:p w14:paraId="3CA45610" w14:textId="77777777" w:rsidR="002D18FC" w:rsidRPr="002D18FC" w:rsidRDefault="002D18FC" w:rsidP="002D18FC">
            <w:pPr>
              <w:rPr>
                <w:lang w:val="en-IN"/>
              </w:rPr>
            </w:pPr>
            <w:r w:rsidRPr="002D18FC">
              <w:rPr>
                <w:lang w:val="en-IN"/>
              </w:rPr>
              <w:t>Residual</w:t>
            </w:r>
          </w:p>
        </w:tc>
        <w:tc>
          <w:tcPr>
            <w:tcW w:w="1485" w:type="dxa"/>
            <w:tcBorders>
              <w:top w:val="single" w:sz="8" w:space="0" w:color="AEAEAE"/>
              <w:left w:val="nil"/>
              <w:bottom w:val="single" w:sz="8" w:space="0" w:color="AEAEAE"/>
              <w:right w:val="single" w:sz="8" w:space="0" w:color="E0E0E0"/>
            </w:tcBorders>
            <w:shd w:val="clear" w:color="auto" w:fill="F9F9FB"/>
          </w:tcPr>
          <w:p w14:paraId="07867065" w14:textId="77777777" w:rsidR="002D18FC" w:rsidRPr="002D18FC" w:rsidRDefault="002D18FC" w:rsidP="002D18FC">
            <w:pPr>
              <w:rPr>
                <w:lang w:val="en-IN"/>
              </w:rPr>
            </w:pPr>
            <w:r w:rsidRPr="002D18FC">
              <w:rPr>
                <w:lang w:val="en-IN"/>
              </w:rPr>
              <w:t>32.279</w:t>
            </w:r>
          </w:p>
        </w:tc>
        <w:tc>
          <w:tcPr>
            <w:tcW w:w="1036" w:type="dxa"/>
            <w:tcBorders>
              <w:top w:val="single" w:sz="8" w:space="0" w:color="AEAEAE"/>
              <w:left w:val="single" w:sz="8" w:space="0" w:color="E0E0E0"/>
              <w:bottom w:val="single" w:sz="8" w:space="0" w:color="AEAEAE"/>
              <w:right w:val="single" w:sz="8" w:space="0" w:color="E0E0E0"/>
            </w:tcBorders>
            <w:shd w:val="clear" w:color="auto" w:fill="F9F9FB"/>
          </w:tcPr>
          <w:p w14:paraId="4B92783B" w14:textId="77777777" w:rsidR="002D18FC" w:rsidRPr="002D18FC" w:rsidRDefault="002D18FC" w:rsidP="002D18FC">
            <w:pPr>
              <w:rPr>
                <w:lang w:val="en-IN"/>
              </w:rPr>
            </w:pPr>
            <w:r w:rsidRPr="002D18FC">
              <w:rPr>
                <w:lang w:val="en-IN"/>
              </w:rPr>
              <w:t>96</w:t>
            </w:r>
          </w:p>
        </w:tc>
        <w:tc>
          <w:tcPr>
            <w:tcW w:w="1423" w:type="dxa"/>
            <w:tcBorders>
              <w:top w:val="single" w:sz="8" w:space="0" w:color="AEAEAE"/>
              <w:left w:val="single" w:sz="8" w:space="0" w:color="E0E0E0"/>
              <w:bottom w:val="single" w:sz="8" w:space="0" w:color="AEAEAE"/>
              <w:right w:val="single" w:sz="8" w:space="0" w:color="E0E0E0"/>
            </w:tcBorders>
            <w:shd w:val="clear" w:color="auto" w:fill="F9F9FB"/>
          </w:tcPr>
          <w:p w14:paraId="4D1B4959" w14:textId="77777777" w:rsidR="002D18FC" w:rsidRPr="002D18FC" w:rsidRDefault="002D18FC" w:rsidP="002D18FC">
            <w:pPr>
              <w:rPr>
                <w:lang w:val="en-IN"/>
              </w:rPr>
            </w:pPr>
            <w:r w:rsidRPr="002D18FC">
              <w:rPr>
                <w:lang w:val="en-IN"/>
              </w:rPr>
              <w:t>.336</w:t>
            </w:r>
          </w:p>
        </w:tc>
        <w:tc>
          <w:tcPr>
            <w:tcW w:w="1036"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AD9B3F9" w14:textId="77777777" w:rsidR="002D18FC" w:rsidRPr="002D18FC" w:rsidRDefault="002D18FC" w:rsidP="002D18FC">
            <w:pPr>
              <w:rPr>
                <w:lang w:val="en-IN"/>
              </w:rPr>
            </w:pPr>
          </w:p>
        </w:tc>
        <w:tc>
          <w:tcPr>
            <w:tcW w:w="1036" w:type="dxa"/>
            <w:tcBorders>
              <w:top w:val="single" w:sz="8" w:space="0" w:color="AEAEAE"/>
              <w:left w:val="single" w:sz="8" w:space="0" w:color="E0E0E0"/>
              <w:bottom w:val="single" w:sz="8" w:space="0" w:color="AEAEAE"/>
              <w:right w:val="nil"/>
            </w:tcBorders>
            <w:shd w:val="clear" w:color="auto" w:fill="F9F9FB"/>
            <w:vAlign w:val="center"/>
          </w:tcPr>
          <w:p w14:paraId="7CDA2CB9" w14:textId="77777777" w:rsidR="002D18FC" w:rsidRPr="002D18FC" w:rsidRDefault="002D18FC" w:rsidP="002D18FC">
            <w:pPr>
              <w:rPr>
                <w:lang w:val="en-IN"/>
              </w:rPr>
            </w:pPr>
          </w:p>
        </w:tc>
      </w:tr>
      <w:tr w:rsidR="002D18FC" w:rsidRPr="002D18FC" w14:paraId="74E17AB5" w14:textId="77777777" w:rsidTr="00931BF3">
        <w:trPr>
          <w:cantSplit/>
        </w:trPr>
        <w:tc>
          <w:tcPr>
            <w:tcW w:w="742" w:type="dxa"/>
            <w:vMerge/>
            <w:tcBorders>
              <w:top w:val="single" w:sz="8" w:space="0" w:color="152935"/>
              <w:left w:val="nil"/>
              <w:bottom w:val="single" w:sz="8" w:space="0" w:color="152935"/>
              <w:right w:val="nil"/>
            </w:tcBorders>
            <w:shd w:val="clear" w:color="auto" w:fill="E0E0E0"/>
          </w:tcPr>
          <w:p w14:paraId="7077224A" w14:textId="77777777" w:rsidR="002D18FC" w:rsidRPr="002D18FC" w:rsidRDefault="002D18FC" w:rsidP="002D18FC">
            <w:pPr>
              <w:rPr>
                <w:lang w:val="en-IN"/>
              </w:rPr>
            </w:pPr>
          </w:p>
        </w:tc>
        <w:tc>
          <w:tcPr>
            <w:tcW w:w="1299" w:type="dxa"/>
            <w:tcBorders>
              <w:top w:val="single" w:sz="8" w:space="0" w:color="AEAEAE"/>
              <w:left w:val="nil"/>
              <w:bottom w:val="single" w:sz="8" w:space="0" w:color="152935"/>
              <w:right w:val="nil"/>
            </w:tcBorders>
            <w:shd w:val="clear" w:color="auto" w:fill="E0E0E0"/>
          </w:tcPr>
          <w:p w14:paraId="256B5597" w14:textId="77777777" w:rsidR="002D18FC" w:rsidRPr="002D18FC" w:rsidRDefault="002D18FC" w:rsidP="002D18FC">
            <w:pPr>
              <w:rPr>
                <w:lang w:val="en-IN"/>
              </w:rPr>
            </w:pPr>
            <w:r w:rsidRPr="002D18FC">
              <w:rPr>
                <w:lang w:val="en-IN"/>
              </w:rPr>
              <w:t>Total</w:t>
            </w:r>
          </w:p>
        </w:tc>
        <w:tc>
          <w:tcPr>
            <w:tcW w:w="1485" w:type="dxa"/>
            <w:tcBorders>
              <w:top w:val="single" w:sz="8" w:space="0" w:color="AEAEAE"/>
              <w:left w:val="nil"/>
              <w:bottom w:val="single" w:sz="8" w:space="0" w:color="152935"/>
              <w:right w:val="single" w:sz="8" w:space="0" w:color="E0E0E0"/>
            </w:tcBorders>
            <w:shd w:val="clear" w:color="auto" w:fill="F9F9FB"/>
          </w:tcPr>
          <w:p w14:paraId="21BF3A21" w14:textId="77777777" w:rsidR="002D18FC" w:rsidRPr="002D18FC" w:rsidRDefault="002D18FC" w:rsidP="002D18FC">
            <w:pPr>
              <w:rPr>
                <w:lang w:val="en-IN"/>
              </w:rPr>
            </w:pPr>
            <w:r w:rsidRPr="002D18FC">
              <w:rPr>
                <w:lang w:val="en-IN"/>
              </w:rPr>
              <w:t>42.062</w:t>
            </w:r>
          </w:p>
        </w:tc>
        <w:tc>
          <w:tcPr>
            <w:tcW w:w="1036" w:type="dxa"/>
            <w:tcBorders>
              <w:top w:val="single" w:sz="8" w:space="0" w:color="AEAEAE"/>
              <w:left w:val="single" w:sz="8" w:space="0" w:color="E0E0E0"/>
              <w:bottom w:val="single" w:sz="8" w:space="0" w:color="152935"/>
              <w:right w:val="single" w:sz="8" w:space="0" w:color="E0E0E0"/>
            </w:tcBorders>
            <w:shd w:val="clear" w:color="auto" w:fill="F9F9FB"/>
          </w:tcPr>
          <w:p w14:paraId="4025C746" w14:textId="77777777" w:rsidR="002D18FC" w:rsidRPr="002D18FC" w:rsidRDefault="002D18FC" w:rsidP="002D18FC">
            <w:pPr>
              <w:rPr>
                <w:lang w:val="en-IN"/>
              </w:rPr>
            </w:pPr>
            <w:r w:rsidRPr="002D18FC">
              <w:rPr>
                <w:lang w:val="en-IN"/>
              </w:rPr>
              <w:t>99</w:t>
            </w:r>
          </w:p>
        </w:tc>
        <w:tc>
          <w:tcPr>
            <w:tcW w:w="142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45AA69E" w14:textId="77777777" w:rsidR="002D18FC" w:rsidRPr="002D18FC" w:rsidRDefault="002D18FC" w:rsidP="002D18FC">
            <w:pPr>
              <w:rPr>
                <w:lang w:val="en-IN"/>
              </w:rPr>
            </w:pPr>
          </w:p>
        </w:tc>
        <w:tc>
          <w:tcPr>
            <w:tcW w:w="103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4B6BB3D" w14:textId="77777777" w:rsidR="002D18FC" w:rsidRPr="002D18FC" w:rsidRDefault="002D18FC" w:rsidP="002D18FC">
            <w:pPr>
              <w:rPr>
                <w:lang w:val="en-IN"/>
              </w:rPr>
            </w:pPr>
          </w:p>
        </w:tc>
        <w:tc>
          <w:tcPr>
            <w:tcW w:w="1036" w:type="dxa"/>
            <w:tcBorders>
              <w:top w:val="single" w:sz="8" w:space="0" w:color="AEAEAE"/>
              <w:left w:val="single" w:sz="8" w:space="0" w:color="E0E0E0"/>
              <w:bottom w:val="single" w:sz="8" w:space="0" w:color="152935"/>
              <w:right w:val="nil"/>
            </w:tcBorders>
            <w:shd w:val="clear" w:color="auto" w:fill="F9F9FB"/>
            <w:vAlign w:val="center"/>
          </w:tcPr>
          <w:p w14:paraId="1139E3B6" w14:textId="77777777" w:rsidR="002D18FC" w:rsidRPr="002D18FC" w:rsidRDefault="002D18FC" w:rsidP="002D18FC">
            <w:pPr>
              <w:rPr>
                <w:lang w:val="en-IN"/>
              </w:rPr>
            </w:pPr>
          </w:p>
        </w:tc>
      </w:tr>
    </w:tbl>
    <w:p w14:paraId="092D576F" w14:textId="77777777" w:rsidR="002D18FC" w:rsidRPr="002D18FC" w:rsidRDefault="002D18FC" w:rsidP="002D18FC">
      <w:pPr>
        <w:rPr>
          <w:lang w:val="en-IN"/>
        </w:rPr>
      </w:pP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1"/>
      </w:tblGrid>
      <w:tr w:rsidR="002D18FC" w:rsidRPr="002D18FC" w14:paraId="691459D0" w14:textId="77777777" w:rsidTr="00931BF3">
        <w:trPr>
          <w:cantSplit/>
        </w:trPr>
        <w:tc>
          <w:tcPr>
            <w:tcW w:w="8057" w:type="dxa"/>
            <w:tcBorders>
              <w:top w:val="nil"/>
              <w:left w:val="nil"/>
              <w:bottom w:val="nil"/>
              <w:right w:val="nil"/>
            </w:tcBorders>
            <w:shd w:val="clear" w:color="auto" w:fill="FFFFFF"/>
          </w:tcPr>
          <w:p w14:paraId="2B800389" w14:textId="77777777" w:rsidR="002D18FC" w:rsidRPr="002D18FC" w:rsidRDefault="002D18FC" w:rsidP="002D18FC">
            <w:pPr>
              <w:rPr>
                <w:lang w:val="en-IN"/>
              </w:rPr>
            </w:pPr>
            <w:r w:rsidRPr="002D18FC">
              <w:rPr>
                <w:lang w:val="en-IN"/>
              </w:rPr>
              <w:t xml:space="preserve">a. Dependent Variable: </w:t>
            </w:r>
            <w:proofErr w:type="spellStart"/>
            <w:r w:rsidRPr="002D18FC">
              <w:rPr>
                <w:lang w:val="en-IN"/>
              </w:rPr>
              <w:t>brand_image</w:t>
            </w:r>
            <w:proofErr w:type="spellEnd"/>
          </w:p>
        </w:tc>
      </w:tr>
      <w:tr w:rsidR="002D18FC" w:rsidRPr="002D18FC" w14:paraId="714A6A4B" w14:textId="77777777" w:rsidTr="00931BF3">
        <w:trPr>
          <w:cantSplit/>
        </w:trPr>
        <w:tc>
          <w:tcPr>
            <w:tcW w:w="8057" w:type="dxa"/>
            <w:tcBorders>
              <w:top w:val="nil"/>
              <w:left w:val="nil"/>
              <w:bottom w:val="nil"/>
              <w:right w:val="nil"/>
            </w:tcBorders>
            <w:shd w:val="clear" w:color="auto" w:fill="FFFFFF"/>
          </w:tcPr>
          <w:p w14:paraId="4CC65F7F" w14:textId="77777777" w:rsidR="002D18FC" w:rsidRPr="002D18FC" w:rsidRDefault="002D18FC" w:rsidP="002D18FC">
            <w:pPr>
              <w:rPr>
                <w:lang w:val="en-IN"/>
              </w:rPr>
            </w:pPr>
            <w:r w:rsidRPr="002D18FC">
              <w:rPr>
                <w:lang w:val="en-IN"/>
              </w:rPr>
              <w:t xml:space="preserve">b. Predictors: (Constant), </w:t>
            </w:r>
            <w:proofErr w:type="spellStart"/>
            <w:r w:rsidRPr="002D18FC">
              <w:rPr>
                <w:lang w:val="en-IN"/>
              </w:rPr>
              <w:t>ethical_csr</w:t>
            </w:r>
            <w:proofErr w:type="spellEnd"/>
            <w:r w:rsidRPr="002D18FC">
              <w:rPr>
                <w:lang w:val="en-IN"/>
              </w:rPr>
              <w:t xml:space="preserve">, </w:t>
            </w:r>
            <w:proofErr w:type="spellStart"/>
            <w:r w:rsidRPr="002D18FC">
              <w:rPr>
                <w:lang w:val="en-IN"/>
              </w:rPr>
              <w:t>social_csr</w:t>
            </w:r>
            <w:proofErr w:type="spellEnd"/>
            <w:r w:rsidRPr="002D18FC">
              <w:rPr>
                <w:lang w:val="en-IN"/>
              </w:rPr>
              <w:t xml:space="preserve">, </w:t>
            </w:r>
            <w:proofErr w:type="spellStart"/>
            <w:r w:rsidRPr="002D18FC">
              <w:rPr>
                <w:lang w:val="en-IN"/>
              </w:rPr>
              <w:t>environmental_csr</w:t>
            </w:r>
            <w:proofErr w:type="spellEnd"/>
          </w:p>
        </w:tc>
      </w:tr>
    </w:tbl>
    <w:p w14:paraId="4EDCB34F" w14:textId="77777777" w:rsidR="002D18FC" w:rsidRPr="002D18FC" w:rsidRDefault="002D18FC" w:rsidP="002D18FC">
      <w:pPr>
        <w:rPr>
          <w:lang w:val="en-IN"/>
        </w:rPr>
      </w:pPr>
    </w:p>
    <w:p w14:paraId="03D7C57B" w14:textId="77777777" w:rsidR="002D18FC" w:rsidRPr="002D18FC" w:rsidRDefault="002D18FC" w:rsidP="002D18FC">
      <w:pPr>
        <w:rPr>
          <w:lang w:val="en-IN"/>
        </w:rPr>
      </w:pPr>
    </w:p>
    <w:tbl>
      <w:tblPr>
        <w:tblW w:w="88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0"/>
        <w:gridCol w:w="1871"/>
        <w:gridCol w:w="1345"/>
        <w:gridCol w:w="1345"/>
        <w:gridCol w:w="1484"/>
        <w:gridCol w:w="1036"/>
        <w:gridCol w:w="1036"/>
      </w:tblGrid>
      <w:tr w:rsidR="002D18FC" w:rsidRPr="002D18FC" w14:paraId="5DD379E3" w14:textId="77777777" w:rsidTr="00931BF3">
        <w:trPr>
          <w:cantSplit/>
        </w:trPr>
        <w:tc>
          <w:tcPr>
            <w:tcW w:w="8852" w:type="dxa"/>
            <w:gridSpan w:val="7"/>
            <w:tcBorders>
              <w:top w:val="nil"/>
              <w:left w:val="nil"/>
              <w:bottom w:val="nil"/>
              <w:right w:val="nil"/>
            </w:tcBorders>
            <w:shd w:val="clear" w:color="auto" w:fill="FFFFFF"/>
            <w:vAlign w:val="center"/>
          </w:tcPr>
          <w:p w14:paraId="07BFA2C1" w14:textId="77777777" w:rsidR="002D18FC" w:rsidRPr="002D18FC" w:rsidRDefault="002D18FC" w:rsidP="002D18FC">
            <w:pPr>
              <w:rPr>
                <w:lang w:val="en-IN"/>
              </w:rPr>
            </w:pPr>
            <w:proofErr w:type="spellStart"/>
            <w:r w:rsidRPr="002D18FC">
              <w:rPr>
                <w:b/>
                <w:bCs/>
                <w:lang w:val="en-IN"/>
              </w:rPr>
              <w:t>Coefficients</w:t>
            </w:r>
            <w:r w:rsidRPr="002D18FC">
              <w:rPr>
                <w:b/>
                <w:bCs/>
                <w:vertAlign w:val="superscript"/>
                <w:lang w:val="en-IN"/>
              </w:rPr>
              <w:t>a</w:t>
            </w:r>
            <w:proofErr w:type="spellEnd"/>
          </w:p>
        </w:tc>
      </w:tr>
      <w:tr w:rsidR="002D18FC" w:rsidRPr="002D18FC" w14:paraId="140A989D" w14:textId="77777777" w:rsidTr="00931BF3">
        <w:trPr>
          <w:cantSplit/>
        </w:trPr>
        <w:tc>
          <w:tcPr>
            <w:tcW w:w="2611" w:type="dxa"/>
            <w:gridSpan w:val="2"/>
            <w:vMerge w:val="restart"/>
            <w:tcBorders>
              <w:top w:val="nil"/>
              <w:left w:val="nil"/>
              <w:bottom w:val="nil"/>
              <w:right w:val="nil"/>
            </w:tcBorders>
            <w:shd w:val="clear" w:color="auto" w:fill="FFFFFF"/>
            <w:vAlign w:val="bottom"/>
          </w:tcPr>
          <w:p w14:paraId="14F7E703" w14:textId="77777777" w:rsidR="002D18FC" w:rsidRPr="002D18FC" w:rsidRDefault="002D18FC" w:rsidP="002D18FC">
            <w:pPr>
              <w:rPr>
                <w:lang w:val="en-IN"/>
              </w:rPr>
            </w:pPr>
            <w:r w:rsidRPr="002D18FC">
              <w:rPr>
                <w:lang w:val="en-IN"/>
              </w:rPr>
              <w:t>Model</w:t>
            </w:r>
          </w:p>
        </w:tc>
        <w:tc>
          <w:tcPr>
            <w:tcW w:w="2688" w:type="dxa"/>
            <w:gridSpan w:val="2"/>
            <w:tcBorders>
              <w:top w:val="nil"/>
              <w:left w:val="nil"/>
              <w:bottom w:val="nil"/>
              <w:right w:val="single" w:sz="8" w:space="0" w:color="E0E0E0"/>
            </w:tcBorders>
            <w:shd w:val="clear" w:color="auto" w:fill="FFFFFF"/>
            <w:vAlign w:val="bottom"/>
          </w:tcPr>
          <w:p w14:paraId="05662700" w14:textId="77777777" w:rsidR="002D18FC" w:rsidRPr="002D18FC" w:rsidRDefault="002D18FC" w:rsidP="002D18FC">
            <w:pPr>
              <w:rPr>
                <w:lang w:val="en-IN"/>
              </w:rPr>
            </w:pPr>
            <w:r w:rsidRPr="002D18FC">
              <w:rPr>
                <w:lang w:val="en-IN"/>
              </w:rPr>
              <w:t>Unstandardized Coefficients</w:t>
            </w:r>
          </w:p>
        </w:tc>
        <w:tc>
          <w:tcPr>
            <w:tcW w:w="1483" w:type="dxa"/>
            <w:tcBorders>
              <w:top w:val="nil"/>
              <w:left w:val="single" w:sz="8" w:space="0" w:color="E0E0E0"/>
              <w:bottom w:val="nil"/>
              <w:right w:val="single" w:sz="8" w:space="0" w:color="E0E0E0"/>
            </w:tcBorders>
            <w:shd w:val="clear" w:color="auto" w:fill="FFFFFF"/>
            <w:vAlign w:val="bottom"/>
          </w:tcPr>
          <w:p w14:paraId="3AF2D45C" w14:textId="77777777" w:rsidR="002D18FC" w:rsidRPr="002D18FC" w:rsidRDefault="002D18FC" w:rsidP="002D18FC">
            <w:pPr>
              <w:rPr>
                <w:lang w:val="en-IN"/>
              </w:rPr>
            </w:pPr>
            <w:r w:rsidRPr="002D18FC">
              <w:rPr>
                <w:lang w:val="en-IN"/>
              </w:rPr>
              <w:t>Standardized Coefficients</w:t>
            </w:r>
          </w:p>
        </w:tc>
        <w:tc>
          <w:tcPr>
            <w:tcW w:w="1035" w:type="dxa"/>
            <w:vMerge w:val="restart"/>
            <w:tcBorders>
              <w:top w:val="nil"/>
              <w:left w:val="single" w:sz="8" w:space="0" w:color="E0E0E0"/>
              <w:bottom w:val="nil"/>
              <w:right w:val="single" w:sz="8" w:space="0" w:color="E0E0E0"/>
            </w:tcBorders>
            <w:shd w:val="clear" w:color="auto" w:fill="FFFFFF"/>
            <w:vAlign w:val="bottom"/>
          </w:tcPr>
          <w:p w14:paraId="10C9B174" w14:textId="77777777" w:rsidR="002D18FC" w:rsidRPr="002D18FC" w:rsidRDefault="002D18FC" w:rsidP="002D18FC">
            <w:pPr>
              <w:rPr>
                <w:lang w:val="en-IN"/>
              </w:rPr>
            </w:pPr>
            <w:r w:rsidRPr="002D18FC">
              <w:rPr>
                <w:lang w:val="en-IN"/>
              </w:rPr>
              <w:t>t</w:t>
            </w:r>
          </w:p>
        </w:tc>
        <w:tc>
          <w:tcPr>
            <w:tcW w:w="1035" w:type="dxa"/>
            <w:vMerge w:val="restart"/>
            <w:tcBorders>
              <w:top w:val="nil"/>
              <w:left w:val="single" w:sz="8" w:space="0" w:color="E0E0E0"/>
              <w:bottom w:val="nil"/>
              <w:right w:val="nil"/>
            </w:tcBorders>
            <w:shd w:val="clear" w:color="auto" w:fill="FFFFFF"/>
            <w:vAlign w:val="bottom"/>
          </w:tcPr>
          <w:p w14:paraId="24A9756D" w14:textId="77777777" w:rsidR="002D18FC" w:rsidRPr="002D18FC" w:rsidRDefault="002D18FC" w:rsidP="002D18FC">
            <w:pPr>
              <w:rPr>
                <w:lang w:val="en-IN"/>
              </w:rPr>
            </w:pPr>
            <w:r w:rsidRPr="002D18FC">
              <w:rPr>
                <w:lang w:val="en-IN"/>
              </w:rPr>
              <w:t>Sig.</w:t>
            </w:r>
          </w:p>
        </w:tc>
      </w:tr>
      <w:tr w:rsidR="002D18FC" w:rsidRPr="002D18FC" w14:paraId="3C6B406A" w14:textId="77777777" w:rsidTr="00931BF3">
        <w:trPr>
          <w:cantSplit/>
        </w:trPr>
        <w:tc>
          <w:tcPr>
            <w:tcW w:w="2611" w:type="dxa"/>
            <w:gridSpan w:val="2"/>
            <w:vMerge/>
            <w:tcBorders>
              <w:top w:val="nil"/>
              <w:left w:val="nil"/>
              <w:bottom w:val="nil"/>
              <w:right w:val="nil"/>
            </w:tcBorders>
            <w:shd w:val="clear" w:color="auto" w:fill="FFFFFF"/>
            <w:vAlign w:val="bottom"/>
          </w:tcPr>
          <w:p w14:paraId="758D737B" w14:textId="77777777" w:rsidR="002D18FC" w:rsidRPr="002D18FC" w:rsidRDefault="002D18FC" w:rsidP="002D18FC">
            <w:pPr>
              <w:rPr>
                <w:lang w:val="en-IN"/>
              </w:rPr>
            </w:pPr>
          </w:p>
        </w:tc>
        <w:tc>
          <w:tcPr>
            <w:tcW w:w="1344" w:type="dxa"/>
            <w:tcBorders>
              <w:top w:val="nil"/>
              <w:left w:val="nil"/>
              <w:bottom w:val="single" w:sz="8" w:space="0" w:color="152935"/>
              <w:right w:val="single" w:sz="8" w:space="0" w:color="E0E0E0"/>
            </w:tcBorders>
            <w:shd w:val="clear" w:color="auto" w:fill="FFFFFF"/>
            <w:vAlign w:val="bottom"/>
          </w:tcPr>
          <w:p w14:paraId="4E943B94" w14:textId="77777777" w:rsidR="002D18FC" w:rsidRPr="002D18FC" w:rsidRDefault="002D18FC" w:rsidP="002D18FC">
            <w:pPr>
              <w:rPr>
                <w:lang w:val="en-IN"/>
              </w:rPr>
            </w:pPr>
            <w:r w:rsidRPr="002D18FC">
              <w:rPr>
                <w:lang w:val="en-IN"/>
              </w:rPr>
              <w:t>B</w:t>
            </w:r>
          </w:p>
        </w:tc>
        <w:tc>
          <w:tcPr>
            <w:tcW w:w="1344" w:type="dxa"/>
            <w:tcBorders>
              <w:top w:val="nil"/>
              <w:left w:val="single" w:sz="8" w:space="0" w:color="E0E0E0"/>
              <w:bottom w:val="single" w:sz="8" w:space="0" w:color="152935"/>
              <w:right w:val="single" w:sz="8" w:space="0" w:color="E0E0E0"/>
            </w:tcBorders>
            <w:shd w:val="clear" w:color="auto" w:fill="FFFFFF"/>
            <w:vAlign w:val="bottom"/>
          </w:tcPr>
          <w:p w14:paraId="27BE8D62" w14:textId="77777777" w:rsidR="002D18FC" w:rsidRPr="002D18FC" w:rsidRDefault="002D18FC" w:rsidP="002D18FC">
            <w:pPr>
              <w:rPr>
                <w:lang w:val="en-IN"/>
              </w:rPr>
            </w:pPr>
            <w:r w:rsidRPr="002D18FC">
              <w:rPr>
                <w:lang w:val="en-IN"/>
              </w:rPr>
              <w:t>Std. Error</w:t>
            </w:r>
          </w:p>
        </w:tc>
        <w:tc>
          <w:tcPr>
            <w:tcW w:w="1483" w:type="dxa"/>
            <w:tcBorders>
              <w:top w:val="nil"/>
              <w:left w:val="single" w:sz="8" w:space="0" w:color="E0E0E0"/>
              <w:bottom w:val="single" w:sz="8" w:space="0" w:color="152935"/>
              <w:right w:val="single" w:sz="8" w:space="0" w:color="E0E0E0"/>
            </w:tcBorders>
            <w:shd w:val="clear" w:color="auto" w:fill="FFFFFF"/>
            <w:vAlign w:val="bottom"/>
          </w:tcPr>
          <w:p w14:paraId="5442C2AA" w14:textId="77777777" w:rsidR="002D18FC" w:rsidRPr="002D18FC" w:rsidRDefault="002D18FC" w:rsidP="002D18FC">
            <w:pPr>
              <w:rPr>
                <w:lang w:val="en-IN"/>
              </w:rPr>
            </w:pPr>
            <w:r w:rsidRPr="002D18FC">
              <w:rPr>
                <w:lang w:val="en-IN"/>
              </w:rPr>
              <w:t>Beta</w:t>
            </w:r>
          </w:p>
        </w:tc>
        <w:tc>
          <w:tcPr>
            <w:tcW w:w="1035" w:type="dxa"/>
            <w:vMerge/>
            <w:tcBorders>
              <w:top w:val="nil"/>
              <w:left w:val="single" w:sz="8" w:space="0" w:color="E0E0E0"/>
              <w:bottom w:val="nil"/>
              <w:right w:val="single" w:sz="8" w:space="0" w:color="E0E0E0"/>
            </w:tcBorders>
            <w:shd w:val="clear" w:color="auto" w:fill="FFFFFF"/>
            <w:vAlign w:val="bottom"/>
          </w:tcPr>
          <w:p w14:paraId="2032DA56" w14:textId="77777777" w:rsidR="002D18FC" w:rsidRPr="002D18FC" w:rsidRDefault="002D18FC" w:rsidP="002D18FC">
            <w:pPr>
              <w:rPr>
                <w:lang w:val="en-IN"/>
              </w:rPr>
            </w:pPr>
          </w:p>
        </w:tc>
        <w:tc>
          <w:tcPr>
            <w:tcW w:w="1035" w:type="dxa"/>
            <w:vMerge/>
            <w:tcBorders>
              <w:top w:val="nil"/>
              <w:left w:val="single" w:sz="8" w:space="0" w:color="E0E0E0"/>
              <w:bottom w:val="nil"/>
              <w:right w:val="nil"/>
            </w:tcBorders>
            <w:shd w:val="clear" w:color="auto" w:fill="FFFFFF"/>
            <w:vAlign w:val="bottom"/>
          </w:tcPr>
          <w:p w14:paraId="59EEE244" w14:textId="77777777" w:rsidR="002D18FC" w:rsidRPr="002D18FC" w:rsidRDefault="002D18FC" w:rsidP="002D18FC">
            <w:pPr>
              <w:rPr>
                <w:lang w:val="en-IN"/>
              </w:rPr>
            </w:pPr>
          </w:p>
        </w:tc>
      </w:tr>
      <w:tr w:rsidR="002D18FC" w:rsidRPr="002D18FC" w14:paraId="0CF9378B" w14:textId="77777777" w:rsidTr="00931BF3">
        <w:trPr>
          <w:cantSplit/>
        </w:trPr>
        <w:tc>
          <w:tcPr>
            <w:tcW w:w="741" w:type="dxa"/>
            <w:vMerge w:val="restart"/>
            <w:tcBorders>
              <w:top w:val="single" w:sz="8" w:space="0" w:color="152935"/>
              <w:left w:val="nil"/>
              <w:bottom w:val="single" w:sz="8" w:space="0" w:color="152935"/>
              <w:right w:val="nil"/>
            </w:tcBorders>
            <w:shd w:val="clear" w:color="auto" w:fill="E0E0E0"/>
          </w:tcPr>
          <w:p w14:paraId="79930A0E" w14:textId="77777777" w:rsidR="002D18FC" w:rsidRPr="002D18FC" w:rsidRDefault="002D18FC" w:rsidP="002D18FC">
            <w:pPr>
              <w:rPr>
                <w:lang w:val="en-IN"/>
              </w:rPr>
            </w:pPr>
            <w:r w:rsidRPr="002D18FC">
              <w:rPr>
                <w:lang w:val="en-IN"/>
              </w:rPr>
              <w:t>1</w:t>
            </w:r>
          </w:p>
        </w:tc>
        <w:tc>
          <w:tcPr>
            <w:tcW w:w="1870" w:type="dxa"/>
            <w:tcBorders>
              <w:top w:val="single" w:sz="8" w:space="0" w:color="152935"/>
              <w:left w:val="nil"/>
              <w:bottom w:val="single" w:sz="8" w:space="0" w:color="AEAEAE"/>
              <w:right w:val="nil"/>
            </w:tcBorders>
            <w:shd w:val="clear" w:color="auto" w:fill="E0E0E0"/>
          </w:tcPr>
          <w:p w14:paraId="18F5BC57" w14:textId="77777777" w:rsidR="002D18FC" w:rsidRPr="002D18FC" w:rsidRDefault="002D18FC" w:rsidP="002D18FC">
            <w:pPr>
              <w:rPr>
                <w:lang w:val="en-IN"/>
              </w:rPr>
            </w:pPr>
            <w:r w:rsidRPr="002D18FC">
              <w:rPr>
                <w:lang w:val="en-IN"/>
              </w:rPr>
              <w:t>(Constant)</w:t>
            </w:r>
          </w:p>
        </w:tc>
        <w:tc>
          <w:tcPr>
            <w:tcW w:w="1344" w:type="dxa"/>
            <w:tcBorders>
              <w:top w:val="single" w:sz="8" w:space="0" w:color="152935"/>
              <w:left w:val="nil"/>
              <w:bottom w:val="single" w:sz="8" w:space="0" w:color="AEAEAE"/>
              <w:right w:val="single" w:sz="8" w:space="0" w:color="E0E0E0"/>
            </w:tcBorders>
            <w:shd w:val="clear" w:color="auto" w:fill="F9F9FB"/>
          </w:tcPr>
          <w:p w14:paraId="264715D2" w14:textId="77777777" w:rsidR="002D18FC" w:rsidRPr="002D18FC" w:rsidRDefault="002D18FC" w:rsidP="002D18FC">
            <w:pPr>
              <w:rPr>
                <w:lang w:val="en-IN"/>
              </w:rPr>
            </w:pPr>
            <w:r w:rsidRPr="002D18FC">
              <w:rPr>
                <w:lang w:val="en-IN"/>
              </w:rPr>
              <w:t>.999</w:t>
            </w:r>
          </w:p>
        </w:tc>
        <w:tc>
          <w:tcPr>
            <w:tcW w:w="1344" w:type="dxa"/>
            <w:tcBorders>
              <w:top w:val="single" w:sz="8" w:space="0" w:color="152935"/>
              <w:left w:val="single" w:sz="8" w:space="0" w:color="E0E0E0"/>
              <w:bottom w:val="single" w:sz="8" w:space="0" w:color="AEAEAE"/>
              <w:right w:val="single" w:sz="8" w:space="0" w:color="E0E0E0"/>
            </w:tcBorders>
            <w:shd w:val="clear" w:color="auto" w:fill="F9F9FB"/>
          </w:tcPr>
          <w:p w14:paraId="101CE652" w14:textId="77777777" w:rsidR="002D18FC" w:rsidRPr="002D18FC" w:rsidRDefault="002D18FC" w:rsidP="002D18FC">
            <w:pPr>
              <w:rPr>
                <w:lang w:val="en-IN"/>
              </w:rPr>
            </w:pPr>
            <w:r w:rsidRPr="002D18FC">
              <w:rPr>
                <w:lang w:val="en-IN"/>
              </w:rPr>
              <w:t>.445</w:t>
            </w:r>
          </w:p>
        </w:tc>
        <w:tc>
          <w:tcPr>
            <w:tcW w:w="1483"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3FBC80C6" w14:textId="77777777" w:rsidR="002D18FC" w:rsidRPr="002D18FC" w:rsidRDefault="002D18FC" w:rsidP="002D18FC">
            <w:pPr>
              <w:rPr>
                <w:lang w:val="en-IN"/>
              </w:rPr>
            </w:pPr>
          </w:p>
        </w:tc>
        <w:tc>
          <w:tcPr>
            <w:tcW w:w="1035" w:type="dxa"/>
            <w:tcBorders>
              <w:top w:val="single" w:sz="8" w:space="0" w:color="152935"/>
              <w:left w:val="single" w:sz="8" w:space="0" w:color="E0E0E0"/>
              <w:bottom w:val="single" w:sz="8" w:space="0" w:color="AEAEAE"/>
              <w:right w:val="single" w:sz="8" w:space="0" w:color="E0E0E0"/>
            </w:tcBorders>
            <w:shd w:val="clear" w:color="auto" w:fill="F9F9FB"/>
          </w:tcPr>
          <w:p w14:paraId="3DA5137B" w14:textId="77777777" w:rsidR="002D18FC" w:rsidRPr="002D18FC" w:rsidRDefault="002D18FC" w:rsidP="002D18FC">
            <w:pPr>
              <w:rPr>
                <w:lang w:val="en-IN"/>
              </w:rPr>
            </w:pPr>
            <w:r w:rsidRPr="002D18FC">
              <w:rPr>
                <w:lang w:val="en-IN"/>
              </w:rPr>
              <w:t>2.244</w:t>
            </w:r>
          </w:p>
        </w:tc>
        <w:tc>
          <w:tcPr>
            <w:tcW w:w="1035" w:type="dxa"/>
            <w:tcBorders>
              <w:top w:val="single" w:sz="8" w:space="0" w:color="152935"/>
              <w:left w:val="single" w:sz="8" w:space="0" w:color="E0E0E0"/>
              <w:bottom w:val="single" w:sz="8" w:space="0" w:color="AEAEAE"/>
              <w:right w:val="nil"/>
            </w:tcBorders>
            <w:shd w:val="clear" w:color="auto" w:fill="F9F9FB"/>
          </w:tcPr>
          <w:p w14:paraId="00E93093" w14:textId="77777777" w:rsidR="002D18FC" w:rsidRPr="002D18FC" w:rsidRDefault="002D18FC" w:rsidP="002D18FC">
            <w:pPr>
              <w:rPr>
                <w:lang w:val="en-IN"/>
              </w:rPr>
            </w:pPr>
            <w:r w:rsidRPr="002D18FC">
              <w:rPr>
                <w:lang w:val="en-IN"/>
              </w:rPr>
              <w:t>.027</w:t>
            </w:r>
          </w:p>
        </w:tc>
      </w:tr>
      <w:tr w:rsidR="002D18FC" w:rsidRPr="002D18FC" w14:paraId="383A3DF7" w14:textId="77777777" w:rsidTr="00931BF3">
        <w:trPr>
          <w:cantSplit/>
        </w:trPr>
        <w:tc>
          <w:tcPr>
            <w:tcW w:w="741" w:type="dxa"/>
            <w:vMerge/>
            <w:tcBorders>
              <w:top w:val="single" w:sz="8" w:space="0" w:color="152935"/>
              <w:left w:val="nil"/>
              <w:bottom w:val="single" w:sz="8" w:space="0" w:color="152935"/>
              <w:right w:val="nil"/>
            </w:tcBorders>
            <w:shd w:val="clear" w:color="auto" w:fill="E0E0E0"/>
          </w:tcPr>
          <w:p w14:paraId="4FD4958E" w14:textId="77777777" w:rsidR="002D18FC" w:rsidRPr="002D18FC" w:rsidRDefault="002D18FC" w:rsidP="002D18FC">
            <w:pPr>
              <w:rPr>
                <w:lang w:val="en-IN"/>
              </w:rPr>
            </w:pPr>
          </w:p>
        </w:tc>
        <w:tc>
          <w:tcPr>
            <w:tcW w:w="1870" w:type="dxa"/>
            <w:tcBorders>
              <w:top w:val="single" w:sz="8" w:space="0" w:color="AEAEAE"/>
              <w:left w:val="nil"/>
              <w:bottom w:val="single" w:sz="8" w:space="0" w:color="AEAEAE"/>
              <w:right w:val="nil"/>
            </w:tcBorders>
            <w:shd w:val="clear" w:color="auto" w:fill="E0E0E0"/>
          </w:tcPr>
          <w:p w14:paraId="297A478F" w14:textId="77777777" w:rsidR="002D18FC" w:rsidRPr="002D18FC" w:rsidRDefault="002D18FC" w:rsidP="002D18FC">
            <w:pPr>
              <w:rPr>
                <w:lang w:val="en-IN"/>
              </w:rPr>
            </w:pPr>
            <w:proofErr w:type="spellStart"/>
            <w:r w:rsidRPr="002D18FC">
              <w:rPr>
                <w:lang w:val="en-IN"/>
              </w:rPr>
              <w:t>environmental_csr</w:t>
            </w:r>
            <w:proofErr w:type="spellEnd"/>
          </w:p>
        </w:tc>
        <w:tc>
          <w:tcPr>
            <w:tcW w:w="1344" w:type="dxa"/>
            <w:tcBorders>
              <w:top w:val="single" w:sz="8" w:space="0" w:color="AEAEAE"/>
              <w:left w:val="nil"/>
              <w:bottom w:val="single" w:sz="8" w:space="0" w:color="AEAEAE"/>
              <w:right w:val="single" w:sz="8" w:space="0" w:color="E0E0E0"/>
            </w:tcBorders>
            <w:shd w:val="clear" w:color="auto" w:fill="F9F9FB"/>
          </w:tcPr>
          <w:p w14:paraId="5318085F" w14:textId="77777777" w:rsidR="002D18FC" w:rsidRPr="002D18FC" w:rsidRDefault="002D18FC" w:rsidP="002D18FC">
            <w:pPr>
              <w:rPr>
                <w:lang w:val="en-IN"/>
              </w:rPr>
            </w:pPr>
            <w:r w:rsidRPr="002D18FC">
              <w:rPr>
                <w:lang w:val="en-IN"/>
              </w:rPr>
              <w:t>.325</w:t>
            </w:r>
          </w:p>
        </w:tc>
        <w:tc>
          <w:tcPr>
            <w:tcW w:w="1344" w:type="dxa"/>
            <w:tcBorders>
              <w:top w:val="single" w:sz="8" w:space="0" w:color="AEAEAE"/>
              <w:left w:val="single" w:sz="8" w:space="0" w:color="E0E0E0"/>
              <w:bottom w:val="single" w:sz="8" w:space="0" w:color="AEAEAE"/>
              <w:right w:val="single" w:sz="8" w:space="0" w:color="E0E0E0"/>
            </w:tcBorders>
            <w:shd w:val="clear" w:color="auto" w:fill="F9F9FB"/>
          </w:tcPr>
          <w:p w14:paraId="5C061308" w14:textId="77777777" w:rsidR="002D18FC" w:rsidRPr="002D18FC" w:rsidRDefault="002D18FC" w:rsidP="002D18FC">
            <w:pPr>
              <w:rPr>
                <w:lang w:val="en-IN"/>
              </w:rPr>
            </w:pPr>
            <w:r w:rsidRPr="002D18FC">
              <w:rPr>
                <w:lang w:val="en-IN"/>
              </w:rPr>
              <w:t>.132</w:t>
            </w:r>
          </w:p>
        </w:tc>
        <w:tc>
          <w:tcPr>
            <w:tcW w:w="1483" w:type="dxa"/>
            <w:tcBorders>
              <w:top w:val="single" w:sz="8" w:space="0" w:color="AEAEAE"/>
              <w:left w:val="single" w:sz="8" w:space="0" w:color="E0E0E0"/>
              <w:bottom w:val="single" w:sz="8" w:space="0" w:color="AEAEAE"/>
              <w:right w:val="single" w:sz="8" w:space="0" w:color="E0E0E0"/>
            </w:tcBorders>
            <w:shd w:val="clear" w:color="auto" w:fill="F9F9FB"/>
          </w:tcPr>
          <w:p w14:paraId="7014F0AC" w14:textId="77777777" w:rsidR="002D18FC" w:rsidRPr="002D18FC" w:rsidRDefault="002D18FC" w:rsidP="002D18FC">
            <w:pPr>
              <w:rPr>
                <w:lang w:val="en-IN"/>
              </w:rPr>
            </w:pPr>
            <w:r w:rsidRPr="002D18FC">
              <w:rPr>
                <w:lang w:val="en-IN"/>
              </w:rPr>
              <w:t>.264</w:t>
            </w:r>
          </w:p>
        </w:tc>
        <w:tc>
          <w:tcPr>
            <w:tcW w:w="1035" w:type="dxa"/>
            <w:tcBorders>
              <w:top w:val="single" w:sz="8" w:space="0" w:color="AEAEAE"/>
              <w:left w:val="single" w:sz="8" w:space="0" w:color="E0E0E0"/>
              <w:bottom w:val="single" w:sz="8" w:space="0" w:color="AEAEAE"/>
              <w:right w:val="single" w:sz="8" w:space="0" w:color="E0E0E0"/>
            </w:tcBorders>
            <w:shd w:val="clear" w:color="auto" w:fill="F9F9FB"/>
          </w:tcPr>
          <w:p w14:paraId="6E61DD5C" w14:textId="77777777" w:rsidR="002D18FC" w:rsidRPr="002D18FC" w:rsidRDefault="002D18FC" w:rsidP="002D18FC">
            <w:pPr>
              <w:rPr>
                <w:lang w:val="en-IN"/>
              </w:rPr>
            </w:pPr>
            <w:r w:rsidRPr="002D18FC">
              <w:rPr>
                <w:lang w:val="en-IN"/>
              </w:rPr>
              <w:t>2.464</w:t>
            </w:r>
          </w:p>
        </w:tc>
        <w:tc>
          <w:tcPr>
            <w:tcW w:w="1035" w:type="dxa"/>
            <w:tcBorders>
              <w:top w:val="single" w:sz="8" w:space="0" w:color="AEAEAE"/>
              <w:left w:val="single" w:sz="8" w:space="0" w:color="E0E0E0"/>
              <w:bottom w:val="single" w:sz="8" w:space="0" w:color="AEAEAE"/>
              <w:right w:val="nil"/>
            </w:tcBorders>
            <w:shd w:val="clear" w:color="auto" w:fill="F9F9FB"/>
          </w:tcPr>
          <w:p w14:paraId="3B75FB66" w14:textId="77777777" w:rsidR="002D18FC" w:rsidRPr="002D18FC" w:rsidRDefault="002D18FC" w:rsidP="002D18FC">
            <w:pPr>
              <w:rPr>
                <w:lang w:val="en-IN"/>
              </w:rPr>
            </w:pPr>
            <w:r w:rsidRPr="002D18FC">
              <w:rPr>
                <w:lang w:val="en-IN"/>
              </w:rPr>
              <w:t>.016</w:t>
            </w:r>
          </w:p>
        </w:tc>
      </w:tr>
      <w:tr w:rsidR="002D18FC" w:rsidRPr="002D18FC" w14:paraId="62E7B738" w14:textId="77777777" w:rsidTr="00931BF3">
        <w:trPr>
          <w:cantSplit/>
        </w:trPr>
        <w:tc>
          <w:tcPr>
            <w:tcW w:w="741" w:type="dxa"/>
            <w:vMerge/>
            <w:tcBorders>
              <w:top w:val="single" w:sz="8" w:space="0" w:color="152935"/>
              <w:left w:val="nil"/>
              <w:bottom w:val="single" w:sz="8" w:space="0" w:color="152935"/>
              <w:right w:val="nil"/>
            </w:tcBorders>
            <w:shd w:val="clear" w:color="auto" w:fill="E0E0E0"/>
          </w:tcPr>
          <w:p w14:paraId="2D67F244" w14:textId="77777777" w:rsidR="002D18FC" w:rsidRPr="002D18FC" w:rsidRDefault="002D18FC" w:rsidP="002D18FC">
            <w:pPr>
              <w:rPr>
                <w:lang w:val="en-IN"/>
              </w:rPr>
            </w:pPr>
          </w:p>
        </w:tc>
        <w:tc>
          <w:tcPr>
            <w:tcW w:w="1870" w:type="dxa"/>
            <w:tcBorders>
              <w:top w:val="single" w:sz="8" w:space="0" w:color="AEAEAE"/>
              <w:left w:val="nil"/>
              <w:bottom w:val="single" w:sz="8" w:space="0" w:color="AEAEAE"/>
              <w:right w:val="nil"/>
            </w:tcBorders>
            <w:shd w:val="clear" w:color="auto" w:fill="E0E0E0"/>
          </w:tcPr>
          <w:p w14:paraId="07C5E3C3" w14:textId="77777777" w:rsidR="002D18FC" w:rsidRPr="002D18FC" w:rsidRDefault="002D18FC" w:rsidP="002D18FC">
            <w:pPr>
              <w:rPr>
                <w:lang w:val="en-IN"/>
              </w:rPr>
            </w:pPr>
            <w:proofErr w:type="spellStart"/>
            <w:r w:rsidRPr="002D18FC">
              <w:rPr>
                <w:lang w:val="en-IN"/>
              </w:rPr>
              <w:t>social_csr</w:t>
            </w:r>
            <w:proofErr w:type="spellEnd"/>
          </w:p>
        </w:tc>
        <w:tc>
          <w:tcPr>
            <w:tcW w:w="1344" w:type="dxa"/>
            <w:tcBorders>
              <w:top w:val="single" w:sz="8" w:space="0" w:color="AEAEAE"/>
              <w:left w:val="nil"/>
              <w:bottom w:val="single" w:sz="8" w:space="0" w:color="AEAEAE"/>
              <w:right w:val="single" w:sz="8" w:space="0" w:color="E0E0E0"/>
            </w:tcBorders>
            <w:shd w:val="clear" w:color="auto" w:fill="F9F9FB"/>
          </w:tcPr>
          <w:p w14:paraId="4DBF6723" w14:textId="77777777" w:rsidR="002D18FC" w:rsidRPr="002D18FC" w:rsidRDefault="002D18FC" w:rsidP="002D18FC">
            <w:pPr>
              <w:rPr>
                <w:lang w:val="en-IN"/>
              </w:rPr>
            </w:pPr>
            <w:r w:rsidRPr="002D18FC">
              <w:rPr>
                <w:lang w:val="en-IN"/>
              </w:rPr>
              <w:t>.175</w:t>
            </w:r>
          </w:p>
        </w:tc>
        <w:tc>
          <w:tcPr>
            <w:tcW w:w="1344" w:type="dxa"/>
            <w:tcBorders>
              <w:top w:val="single" w:sz="8" w:space="0" w:color="AEAEAE"/>
              <w:left w:val="single" w:sz="8" w:space="0" w:color="E0E0E0"/>
              <w:bottom w:val="single" w:sz="8" w:space="0" w:color="AEAEAE"/>
              <w:right w:val="single" w:sz="8" w:space="0" w:color="E0E0E0"/>
            </w:tcBorders>
            <w:shd w:val="clear" w:color="auto" w:fill="F9F9FB"/>
          </w:tcPr>
          <w:p w14:paraId="42E48581" w14:textId="77777777" w:rsidR="002D18FC" w:rsidRPr="002D18FC" w:rsidRDefault="002D18FC" w:rsidP="002D18FC">
            <w:pPr>
              <w:rPr>
                <w:lang w:val="en-IN"/>
              </w:rPr>
            </w:pPr>
            <w:r w:rsidRPr="002D18FC">
              <w:rPr>
                <w:lang w:val="en-IN"/>
              </w:rPr>
              <w:t>.101</w:t>
            </w:r>
          </w:p>
        </w:tc>
        <w:tc>
          <w:tcPr>
            <w:tcW w:w="1483" w:type="dxa"/>
            <w:tcBorders>
              <w:top w:val="single" w:sz="8" w:space="0" w:color="AEAEAE"/>
              <w:left w:val="single" w:sz="8" w:space="0" w:color="E0E0E0"/>
              <w:bottom w:val="single" w:sz="8" w:space="0" w:color="AEAEAE"/>
              <w:right w:val="single" w:sz="8" w:space="0" w:color="E0E0E0"/>
            </w:tcBorders>
            <w:shd w:val="clear" w:color="auto" w:fill="F9F9FB"/>
          </w:tcPr>
          <w:p w14:paraId="53E26CE5" w14:textId="77777777" w:rsidR="002D18FC" w:rsidRPr="002D18FC" w:rsidRDefault="002D18FC" w:rsidP="002D18FC">
            <w:pPr>
              <w:rPr>
                <w:lang w:val="en-IN"/>
              </w:rPr>
            </w:pPr>
            <w:r w:rsidRPr="002D18FC">
              <w:rPr>
                <w:lang w:val="en-IN"/>
              </w:rPr>
              <w:t>.175</w:t>
            </w:r>
          </w:p>
        </w:tc>
        <w:tc>
          <w:tcPr>
            <w:tcW w:w="1035" w:type="dxa"/>
            <w:tcBorders>
              <w:top w:val="single" w:sz="8" w:space="0" w:color="AEAEAE"/>
              <w:left w:val="single" w:sz="8" w:space="0" w:color="E0E0E0"/>
              <w:bottom w:val="single" w:sz="8" w:space="0" w:color="AEAEAE"/>
              <w:right w:val="single" w:sz="8" w:space="0" w:color="E0E0E0"/>
            </w:tcBorders>
            <w:shd w:val="clear" w:color="auto" w:fill="F9F9FB"/>
          </w:tcPr>
          <w:p w14:paraId="30786E86" w14:textId="77777777" w:rsidR="002D18FC" w:rsidRPr="002D18FC" w:rsidRDefault="002D18FC" w:rsidP="002D18FC">
            <w:pPr>
              <w:rPr>
                <w:lang w:val="en-IN"/>
              </w:rPr>
            </w:pPr>
            <w:r w:rsidRPr="002D18FC">
              <w:rPr>
                <w:lang w:val="en-IN"/>
              </w:rPr>
              <w:t>1.736</w:t>
            </w:r>
          </w:p>
        </w:tc>
        <w:tc>
          <w:tcPr>
            <w:tcW w:w="1035" w:type="dxa"/>
            <w:tcBorders>
              <w:top w:val="single" w:sz="8" w:space="0" w:color="AEAEAE"/>
              <w:left w:val="single" w:sz="8" w:space="0" w:color="E0E0E0"/>
              <w:bottom w:val="single" w:sz="8" w:space="0" w:color="AEAEAE"/>
              <w:right w:val="nil"/>
            </w:tcBorders>
            <w:shd w:val="clear" w:color="auto" w:fill="F9F9FB"/>
          </w:tcPr>
          <w:p w14:paraId="1734E2A6" w14:textId="77777777" w:rsidR="002D18FC" w:rsidRPr="002D18FC" w:rsidRDefault="002D18FC" w:rsidP="002D18FC">
            <w:pPr>
              <w:rPr>
                <w:lang w:val="en-IN"/>
              </w:rPr>
            </w:pPr>
            <w:r w:rsidRPr="002D18FC">
              <w:rPr>
                <w:lang w:val="en-IN"/>
              </w:rPr>
              <w:t>.086</w:t>
            </w:r>
          </w:p>
        </w:tc>
      </w:tr>
      <w:tr w:rsidR="002D18FC" w:rsidRPr="002D18FC" w14:paraId="0B9FCD0C" w14:textId="77777777" w:rsidTr="00931BF3">
        <w:trPr>
          <w:cantSplit/>
        </w:trPr>
        <w:tc>
          <w:tcPr>
            <w:tcW w:w="741" w:type="dxa"/>
            <w:vMerge/>
            <w:tcBorders>
              <w:top w:val="single" w:sz="8" w:space="0" w:color="152935"/>
              <w:left w:val="nil"/>
              <w:bottom w:val="single" w:sz="8" w:space="0" w:color="152935"/>
              <w:right w:val="nil"/>
            </w:tcBorders>
            <w:shd w:val="clear" w:color="auto" w:fill="E0E0E0"/>
          </w:tcPr>
          <w:p w14:paraId="6E6CD308" w14:textId="77777777" w:rsidR="002D18FC" w:rsidRPr="002D18FC" w:rsidRDefault="002D18FC" w:rsidP="002D18FC">
            <w:pPr>
              <w:rPr>
                <w:lang w:val="en-IN"/>
              </w:rPr>
            </w:pPr>
          </w:p>
        </w:tc>
        <w:tc>
          <w:tcPr>
            <w:tcW w:w="1870" w:type="dxa"/>
            <w:tcBorders>
              <w:top w:val="single" w:sz="8" w:space="0" w:color="AEAEAE"/>
              <w:left w:val="nil"/>
              <w:bottom w:val="single" w:sz="8" w:space="0" w:color="152935"/>
              <w:right w:val="nil"/>
            </w:tcBorders>
            <w:shd w:val="clear" w:color="auto" w:fill="E0E0E0"/>
          </w:tcPr>
          <w:p w14:paraId="5FE8C521" w14:textId="77777777" w:rsidR="002D18FC" w:rsidRPr="002D18FC" w:rsidRDefault="002D18FC" w:rsidP="002D18FC">
            <w:pPr>
              <w:rPr>
                <w:lang w:val="en-IN"/>
              </w:rPr>
            </w:pPr>
            <w:proofErr w:type="spellStart"/>
            <w:r w:rsidRPr="002D18FC">
              <w:rPr>
                <w:lang w:val="en-IN"/>
              </w:rPr>
              <w:t>ethical_csr</w:t>
            </w:r>
            <w:proofErr w:type="spellEnd"/>
          </w:p>
        </w:tc>
        <w:tc>
          <w:tcPr>
            <w:tcW w:w="1344" w:type="dxa"/>
            <w:tcBorders>
              <w:top w:val="single" w:sz="8" w:space="0" w:color="AEAEAE"/>
              <w:left w:val="nil"/>
              <w:bottom w:val="single" w:sz="8" w:space="0" w:color="152935"/>
              <w:right w:val="single" w:sz="8" w:space="0" w:color="E0E0E0"/>
            </w:tcBorders>
            <w:shd w:val="clear" w:color="auto" w:fill="F9F9FB"/>
          </w:tcPr>
          <w:p w14:paraId="7FDF5A20" w14:textId="77777777" w:rsidR="002D18FC" w:rsidRPr="002D18FC" w:rsidRDefault="002D18FC" w:rsidP="002D18FC">
            <w:pPr>
              <w:rPr>
                <w:lang w:val="en-IN"/>
              </w:rPr>
            </w:pPr>
            <w:r w:rsidRPr="002D18FC">
              <w:rPr>
                <w:lang w:val="en-IN"/>
              </w:rPr>
              <w:t>.177</w:t>
            </w:r>
          </w:p>
        </w:tc>
        <w:tc>
          <w:tcPr>
            <w:tcW w:w="1344" w:type="dxa"/>
            <w:tcBorders>
              <w:top w:val="single" w:sz="8" w:space="0" w:color="AEAEAE"/>
              <w:left w:val="single" w:sz="8" w:space="0" w:color="E0E0E0"/>
              <w:bottom w:val="single" w:sz="8" w:space="0" w:color="152935"/>
              <w:right w:val="single" w:sz="8" w:space="0" w:color="E0E0E0"/>
            </w:tcBorders>
            <w:shd w:val="clear" w:color="auto" w:fill="F9F9FB"/>
          </w:tcPr>
          <w:p w14:paraId="36918758" w14:textId="77777777" w:rsidR="002D18FC" w:rsidRPr="002D18FC" w:rsidRDefault="002D18FC" w:rsidP="002D18FC">
            <w:pPr>
              <w:rPr>
                <w:lang w:val="en-IN"/>
              </w:rPr>
            </w:pPr>
            <w:r w:rsidRPr="002D18FC">
              <w:rPr>
                <w:lang w:val="en-IN"/>
              </w:rPr>
              <w:t>.111</w:t>
            </w:r>
          </w:p>
        </w:tc>
        <w:tc>
          <w:tcPr>
            <w:tcW w:w="1483" w:type="dxa"/>
            <w:tcBorders>
              <w:top w:val="single" w:sz="8" w:space="0" w:color="AEAEAE"/>
              <w:left w:val="single" w:sz="8" w:space="0" w:color="E0E0E0"/>
              <w:bottom w:val="single" w:sz="8" w:space="0" w:color="152935"/>
              <w:right w:val="single" w:sz="8" w:space="0" w:color="E0E0E0"/>
            </w:tcBorders>
            <w:shd w:val="clear" w:color="auto" w:fill="F9F9FB"/>
          </w:tcPr>
          <w:p w14:paraId="08020F6B" w14:textId="77777777" w:rsidR="002D18FC" w:rsidRPr="002D18FC" w:rsidRDefault="002D18FC" w:rsidP="002D18FC">
            <w:pPr>
              <w:rPr>
                <w:lang w:val="en-IN"/>
              </w:rPr>
            </w:pPr>
            <w:r w:rsidRPr="002D18FC">
              <w:rPr>
                <w:lang w:val="en-IN"/>
              </w:rPr>
              <w:t>.168</w:t>
            </w:r>
          </w:p>
        </w:tc>
        <w:tc>
          <w:tcPr>
            <w:tcW w:w="1035" w:type="dxa"/>
            <w:tcBorders>
              <w:top w:val="single" w:sz="8" w:space="0" w:color="AEAEAE"/>
              <w:left w:val="single" w:sz="8" w:space="0" w:color="E0E0E0"/>
              <w:bottom w:val="single" w:sz="8" w:space="0" w:color="152935"/>
              <w:right w:val="single" w:sz="8" w:space="0" w:color="E0E0E0"/>
            </w:tcBorders>
            <w:shd w:val="clear" w:color="auto" w:fill="F9F9FB"/>
          </w:tcPr>
          <w:p w14:paraId="5216242F" w14:textId="77777777" w:rsidR="002D18FC" w:rsidRPr="002D18FC" w:rsidRDefault="002D18FC" w:rsidP="002D18FC">
            <w:pPr>
              <w:rPr>
                <w:lang w:val="en-IN"/>
              </w:rPr>
            </w:pPr>
            <w:r w:rsidRPr="002D18FC">
              <w:rPr>
                <w:lang w:val="en-IN"/>
              </w:rPr>
              <w:t>1.594</w:t>
            </w:r>
          </w:p>
        </w:tc>
        <w:tc>
          <w:tcPr>
            <w:tcW w:w="1035" w:type="dxa"/>
            <w:tcBorders>
              <w:top w:val="single" w:sz="8" w:space="0" w:color="AEAEAE"/>
              <w:left w:val="single" w:sz="8" w:space="0" w:color="E0E0E0"/>
              <w:bottom w:val="single" w:sz="8" w:space="0" w:color="152935"/>
              <w:right w:val="nil"/>
            </w:tcBorders>
            <w:shd w:val="clear" w:color="auto" w:fill="F9F9FB"/>
          </w:tcPr>
          <w:p w14:paraId="3676EE46" w14:textId="77777777" w:rsidR="002D18FC" w:rsidRPr="002D18FC" w:rsidRDefault="002D18FC" w:rsidP="002D18FC">
            <w:pPr>
              <w:rPr>
                <w:lang w:val="en-IN"/>
              </w:rPr>
            </w:pPr>
            <w:r w:rsidRPr="002D18FC">
              <w:rPr>
                <w:lang w:val="en-IN"/>
              </w:rPr>
              <w:t>.114</w:t>
            </w:r>
          </w:p>
        </w:tc>
      </w:tr>
    </w:tbl>
    <w:p w14:paraId="0C8A0221"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50"/>
        <w:gridCol w:w="3655"/>
        <w:gridCol w:w="2234"/>
        <w:gridCol w:w="2023"/>
      </w:tblGrid>
      <w:tr w:rsidR="002D18FC" w:rsidRPr="002D18FC" w14:paraId="4AA43557" w14:textId="77777777" w:rsidTr="00931BF3">
        <w:trPr>
          <w:cantSplit/>
        </w:trPr>
        <w:tc>
          <w:tcPr>
            <w:tcW w:w="9360" w:type="dxa"/>
            <w:gridSpan w:val="4"/>
            <w:tcBorders>
              <w:top w:val="nil"/>
              <w:left w:val="nil"/>
              <w:bottom w:val="nil"/>
              <w:right w:val="nil"/>
            </w:tcBorders>
            <w:shd w:val="clear" w:color="auto" w:fill="FFFFFF"/>
            <w:vAlign w:val="center"/>
          </w:tcPr>
          <w:p w14:paraId="25806B61" w14:textId="77777777" w:rsidR="002D18FC" w:rsidRPr="002D18FC" w:rsidRDefault="002D18FC" w:rsidP="002D18FC">
            <w:pPr>
              <w:rPr>
                <w:lang w:val="en-IN"/>
              </w:rPr>
            </w:pPr>
            <w:proofErr w:type="spellStart"/>
            <w:r w:rsidRPr="002D18FC">
              <w:rPr>
                <w:b/>
                <w:bCs/>
                <w:lang w:val="en-IN"/>
              </w:rPr>
              <w:t>Coefficients</w:t>
            </w:r>
            <w:r w:rsidRPr="002D18FC">
              <w:rPr>
                <w:b/>
                <w:bCs/>
                <w:vertAlign w:val="superscript"/>
                <w:lang w:val="en-IN"/>
              </w:rPr>
              <w:t>a</w:t>
            </w:r>
            <w:proofErr w:type="spellEnd"/>
          </w:p>
        </w:tc>
      </w:tr>
      <w:tr w:rsidR="002D18FC" w:rsidRPr="002D18FC" w14:paraId="54D0E385" w14:textId="77777777" w:rsidTr="00931BF3">
        <w:trPr>
          <w:cantSplit/>
        </w:trPr>
        <w:tc>
          <w:tcPr>
            <w:tcW w:w="5103" w:type="dxa"/>
            <w:gridSpan w:val="2"/>
            <w:vMerge w:val="restart"/>
            <w:tcBorders>
              <w:top w:val="nil"/>
              <w:left w:val="nil"/>
              <w:bottom w:val="nil"/>
              <w:right w:val="nil"/>
            </w:tcBorders>
            <w:shd w:val="clear" w:color="auto" w:fill="FFFFFF"/>
            <w:vAlign w:val="bottom"/>
          </w:tcPr>
          <w:p w14:paraId="189F20ED" w14:textId="77777777" w:rsidR="002D18FC" w:rsidRPr="002D18FC" w:rsidRDefault="002D18FC" w:rsidP="002D18FC">
            <w:pPr>
              <w:rPr>
                <w:lang w:val="en-IN"/>
              </w:rPr>
            </w:pPr>
            <w:r w:rsidRPr="002D18FC">
              <w:rPr>
                <w:lang w:val="en-IN"/>
              </w:rPr>
              <w:t>Model</w:t>
            </w:r>
          </w:p>
        </w:tc>
        <w:tc>
          <w:tcPr>
            <w:tcW w:w="4257" w:type="dxa"/>
            <w:gridSpan w:val="2"/>
            <w:tcBorders>
              <w:top w:val="nil"/>
              <w:left w:val="nil"/>
              <w:bottom w:val="nil"/>
              <w:right w:val="nil"/>
            </w:tcBorders>
            <w:shd w:val="clear" w:color="auto" w:fill="FFFFFF"/>
            <w:vAlign w:val="bottom"/>
          </w:tcPr>
          <w:p w14:paraId="2BBEE12A" w14:textId="77777777" w:rsidR="002D18FC" w:rsidRPr="002D18FC" w:rsidRDefault="002D18FC" w:rsidP="002D18FC">
            <w:pPr>
              <w:rPr>
                <w:lang w:val="en-IN"/>
              </w:rPr>
            </w:pPr>
            <w:r w:rsidRPr="002D18FC">
              <w:rPr>
                <w:lang w:val="en-IN"/>
              </w:rPr>
              <w:t>Collinearity Statistics</w:t>
            </w:r>
          </w:p>
        </w:tc>
      </w:tr>
      <w:tr w:rsidR="002D18FC" w:rsidRPr="002D18FC" w14:paraId="0F64F020" w14:textId="77777777" w:rsidTr="00931BF3">
        <w:trPr>
          <w:cantSplit/>
        </w:trPr>
        <w:tc>
          <w:tcPr>
            <w:tcW w:w="5103" w:type="dxa"/>
            <w:gridSpan w:val="2"/>
            <w:vMerge/>
            <w:tcBorders>
              <w:top w:val="nil"/>
              <w:left w:val="nil"/>
              <w:bottom w:val="nil"/>
              <w:right w:val="nil"/>
            </w:tcBorders>
            <w:shd w:val="clear" w:color="auto" w:fill="FFFFFF"/>
            <w:vAlign w:val="bottom"/>
          </w:tcPr>
          <w:p w14:paraId="6CB5484B" w14:textId="77777777" w:rsidR="002D18FC" w:rsidRPr="002D18FC" w:rsidRDefault="002D18FC" w:rsidP="002D18FC">
            <w:pPr>
              <w:rPr>
                <w:lang w:val="en-IN"/>
              </w:rPr>
            </w:pPr>
          </w:p>
        </w:tc>
        <w:tc>
          <w:tcPr>
            <w:tcW w:w="2234" w:type="dxa"/>
            <w:tcBorders>
              <w:top w:val="nil"/>
              <w:left w:val="nil"/>
              <w:bottom w:val="single" w:sz="8" w:space="0" w:color="152935"/>
              <w:right w:val="single" w:sz="8" w:space="0" w:color="E0E0E0"/>
            </w:tcBorders>
            <w:shd w:val="clear" w:color="auto" w:fill="FFFFFF"/>
            <w:vAlign w:val="bottom"/>
          </w:tcPr>
          <w:p w14:paraId="01A3636E" w14:textId="77777777" w:rsidR="002D18FC" w:rsidRPr="002D18FC" w:rsidRDefault="002D18FC" w:rsidP="002D18FC">
            <w:pPr>
              <w:rPr>
                <w:lang w:val="en-IN"/>
              </w:rPr>
            </w:pPr>
            <w:r w:rsidRPr="002D18FC">
              <w:rPr>
                <w:lang w:val="en-IN"/>
              </w:rPr>
              <w:t>Tolerance</w:t>
            </w:r>
          </w:p>
        </w:tc>
        <w:tc>
          <w:tcPr>
            <w:tcW w:w="2023" w:type="dxa"/>
            <w:tcBorders>
              <w:top w:val="nil"/>
              <w:left w:val="single" w:sz="8" w:space="0" w:color="E0E0E0"/>
              <w:bottom w:val="single" w:sz="8" w:space="0" w:color="152935"/>
              <w:right w:val="nil"/>
            </w:tcBorders>
            <w:shd w:val="clear" w:color="auto" w:fill="FFFFFF"/>
            <w:vAlign w:val="bottom"/>
          </w:tcPr>
          <w:p w14:paraId="742A21F0" w14:textId="77777777" w:rsidR="002D18FC" w:rsidRPr="002D18FC" w:rsidRDefault="002D18FC" w:rsidP="002D18FC">
            <w:pPr>
              <w:rPr>
                <w:lang w:val="en-IN"/>
              </w:rPr>
            </w:pPr>
            <w:r w:rsidRPr="002D18FC">
              <w:rPr>
                <w:lang w:val="en-IN"/>
              </w:rPr>
              <w:t>VIF</w:t>
            </w:r>
          </w:p>
        </w:tc>
      </w:tr>
      <w:tr w:rsidR="002D18FC" w:rsidRPr="002D18FC" w14:paraId="1F404EBE" w14:textId="77777777" w:rsidTr="00931BF3">
        <w:trPr>
          <w:cantSplit/>
        </w:trPr>
        <w:tc>
          <w:tcPr>
            <w:tcW w:w="1449" w:type="dxa"/>
            <w:vMerge w:val="restart"/>
            <w:tcBorders>
              <w:top w:val="single" w:sz="8" w:space="0" w:color="152935"/>
              <w:left w:val="nil"/>
              <w:bottom w:val="single" w:sz="8" w:space="0" w:color="152935"/>
              <w:right w:val="nil"/>
            </w:tcBorders>
            <w:shd w:val="clear" w:color="auto" w:fill="E0E0E0"/>
          </w:tcPr>
          <w:p w14:paraId="2E5CA4E9" w14:textId="77777777" w:rsidR="002D18FC" w:rsidRPr="002D18FC" w:rsidRDefault="002D18FC" w:rsidP="002D18FC">
            <w:pPr>
              <w:rPr>
                <w:lang w:val="en-IN"/>
              </w:rPr>
            </w:pPr>
            <w:r w:rsidRPr="002D18FC">
              <w:rPr>
                <w:lang w:val="en-IN"/>
              </w:rPr>
              <w:t>1</w:t>
            </w:r>
          </w:p>
        </w:tc>
        <w:tc>
          <w:tcPr>
            <w:tcW w:w="3654" w:type="dxa"/>
            <w:tcBorders>
              <w:top w:val="single" w:sz="8" w:space="0" w:color="152935"/>
              <w:left w:val="nil"/>
              <w:bottom w:val="single" w:sz="8" w:space="0" w:color="AEAEAE"/>
              <w:right w:val="nil"/>
            </w:tcBorders>
            <w:shd w:val="clear" w:color="auto" w:fill="E0E0E0"/>
          </w:tcPr>
          <w:p w14:paraId="332F5BB5" w14:textId="77777777" w:rsidR="002D18FC" w:rsidRPr="002D18FC" w:rsidRDefault="002D18FC" w:rsidP="002D18FC">
            <w:pPr>
              <w:rPr>
                <w:lang w:val="en-IN"/>
              </w:rPr>
            </w:pPr>
            <w:r w:rsidRPr="002D18FC">
              <w:rPr>
                <w:lang w:val="en-IN"/>
              </w:rPr>
              <w:t>(Constant)</w:t>
            </w:r>
          </w:p>
        </w:tc>
        <w:tc>
          <w:tcPr>
            <w:tcW w:w="2234" w:type="dxa"/>
            <w:tcBorders>
              <w:top w:val="single" w:sz="8" w:space="0" w:color="152935"/>
              <w:left w:val="nil"/>
              <w:bottom w:val="single" w:sz="8" w:space="0" w:color="AEAEAE"/>
              <w:right w:val="single" w:sz="8" w:space="0" w:color="E0E0E0"/>
            </w:tcBorders>
            <w:shd w:val="clear" w:color="auto" w:fill="F9F9FB"/>
            <w:vAlign w:val="center"/>
          </w:tcPr>
          <w:p w14:paraId="3ADDF929" w14:textId="77777777" w:rsidR="002D18FC" w:rsidRPr="002D18FC" w:rsidRDefault="002D18FC" w:rsidP="002D18FC">
            <w:pPr>
              <w:rPr>
                <w:lang w:val="en-IN"/>
              </w:rPr>
            </w:pPr>
          </w:p>
        </w:tc>
        <w:tc>
          <w:tcPr>
            <w:tcW w:w="2023" w:type="dxa"/>
            <w:tcBorders>
              <w:top w:val="single" w:sz="8" w:space="0" w:color="152935"/>
              <w:left w:val="single" w:sz="8" w:space="0" w:color="E0E0E0"/>
              <w:bottom w:val="single" w:sz="8" w:space="0" w:color="AEAEAE"/>
              <w:right w:val="nil"/>
            </w:tcBorders>
            <w:shd w:val="clear" w:color="auto" w:fill="F9F9FB"/>
            <w:vAlign w:val="center"/>
          </w:tcPr>
          <w:p w14:paraId="70AC5B87" w14:textId="77777777" w:rsidR="002D18FC" w:rsidRPr="002D18FC" w:rsidRDefault="002D18FC" w:rsidP="002D18FC">
            <w:pPr>
              <w:rPr>
                <w:lang w:val="en-IN"/>
              </w:rPr>
            </w:pPr>
          </w:p>
        </w:tc>
      </w:tr>
      <w:tr w:rsidR="002D18FC" w:rsidRPr="002D18FC" w14:paraId="7889474B" w14:textId="77777777" w:rsidTr="00931BF3">
        <w:trPr>
          <w:cantSplit/>
        </w:trPr>
        <w:tc>
          <w:tcPr>
            <w:tcW w:w="1449" w:type="dxa"/>
            <w:vMerge/>
            <w:tcBorders>
              <w:top w:val="single" w:sz="8" w:space="0" w:color="152935"/>
              <w:left w:val="nil"/>
              <w:bottom w:val="single" w:sz="8" w:space="0" w:color="152935"/>
              <w:right w:val="nil"/>
            </w:tcBorders>
            <w:shd w:val="clear" w:color="auto" w:fill="E0E0E0"/>
          </w:tcPr>
          <w:p w14:paraId="01199CE1" w14:textId="77777777" w:rsidR="002D18FC" w:rsidRPr="002D18FC" w:rsidRDefault="002D18FC" w:rsidP="002D18FC">
            <w:pPr>
              <w:rPr>
                <w:lang w:val="en-IN"/>
              </w:rPr>
            </w:pPr>
          </w:p>
        </w:tc>
        <w:tc>
          <w:tcPr>
            <w:tcW w:w="3654" w:type="dxa"/>
            <w:tcBorders>
              <w:top w:val="single" w:sz="8" w:space="0" w:color="AEAEAE"/>
              <w:left w:val="nil"/>
              <w:bottom w:val="single" w:sz="8" w:space="0" w:color="AEAEAE"/>
              <w:right w:val="nil"/>
            </w:tcBorders>
            <w:shd w:val="clear" w:color="auto" w:fill="E0E0E0"/>
          </w:tcPr>
          <w:p w14:paraId="4EA40CA6" w14:textId="77777777" w:rsidR="002D18FC" w:rsidRPr="002D18FC" w:rsidRDefault="002D18FC" w:rsidP="002D18FC">
            <w:pPr>
              <w:rPr>
                <w:lang w:val="en-IN"/>
              </w:rPr>
            </w:pPr>
            <w:proofErr w:type="spellStart"/>
            <w:r w:rsidRPr="002D18FC">
              <w:rPr>
                <w:lang w:val="en-IN"/>
              </w:rPr>
              <w:t>environmental_csr</w:t>
            </w:r>
            <w:proofErr w:type="spellEnd"/>
          </w:p>
        </w:tc>
        <w:tc>
          <w:tcPr>
            <w:tcW w:w="2234" w:type="dxa"/>
            <w:tcBorders>
              <w:top w:val="single" w:sz="8" w:space="0" w:color="AEAEAE"/>
              <w:left w:val="nil"/>
              <w:bottom w:val="single" w:sz="8" w:space="0" w:color="AEAEAE"/>
              <w:right w:val="single" w:sz="8" w:space="0" w:color="E0E0E0"/>
            </w:tcBorders>
            <w:shd w:val="clear" w:color="auto" w:fill="F9F9FB"/>
          </w:tcPr>
          <w:p w14:paraId="06861CE4" w14:textId="77777777" w:rsidR="002D18FC" w:rsidRPr="002D18FC" w:rsidRDefault="002D18FC" w:rsidP="002D18FC">
            <w:pPr>
              <w:rPr>
                <w:lang w:val="en-IN"/>
              </w:rPr>
            </w:pPr>
            <w:r w:rsidRPr="002D18FC">
              <w:rPr>
                <w:lang w:val="en-IN"/>
              </w:rPr>
              <w:t>.698</w:t>
            </w:r>
          </w:p>
        </w:tc>
        <w:tc>
          <w:tcPr>
            <w:tcW w:w="2023" w:type="dxa"/>
            <w:tcBorders>
              <w:top w:val="single" w:sz="8" w:space="0" w:color="AEAEAE"/>
              <w:left w:val="single" w:sz="8" w:space="0" w:color="E0E0E0"/>
              <w:bottom w:val="single" w:sz="8" w:space="0" w:color="AEAEAE"/>
              <w:right w:val="nil"/>
            </w:tcBorders>
            <w:shd w:val="clear" w:color="auto" w:fill="F9F9FB"/>
          </w:tcPr>
          <w:p w14:paraId="620F1AF0" w14:textId="77777777" w:rsidR="002D18FC" w:rsidRPr="002D18FC" w:rsidRDefault="002D18FC" w:rsidP="002D18FC">
            <w:pPr>
              <w:rPr>
                <w:lang w:val="en-IN"/>
              </w:rPr>
            </w:pPr>
            <w:r w:rsidRPr="002D18FC">
              <w:rPr>
                <w:lang w:val="en-IN"/>
              </w:rPr>
              <w:t>1.432</w:t>
            </w:r>
          </w:p>
        </w:tc>
      </w:tr>
      <w:tr w:rsidR="002D18FC" w:rsidRPr="002D18FC" w14:paraId="397B735C" w14:textId="77777777" w:rsidTr="00931BF3">
        <w:trPr>
          <w:cantSplit/>
        </w:trPr>
        <w:tc>
          <w:tcPr>
            <w:tcW w:w="1449" w:type="dxa"/>
            <w:vMerge/>
            <w:tcBorders>
              <w:top w:val="single" w:sz="8" w:space="0" w:color="152935"/>
              <w:left w:val="nil"/>
              <w:bottom w:val="single" w:sz="8" w:space="0" w:color="152935"/>
              <w:right w:val="nil"/>
            </w:tcBorders>
            <w:shd w:val="clear" w:color="auto" w:fill="E0E0E0"/>
          </w:tcPr>
          <w:p w14:paraId="45810DD8" w14:textId="77777777" w:rsidR="002D18FC" w:rsidRPr="002D18FC" w:rsidRDefault="002D18FC" w:rsidP="002D18FC">
            <w:pPr>
              <w:rPr>
                <w:lang w:val="en-IN"/>
              </w:rPr>
            </w:pPr>
          </w:p>
        </w:tc>
        <w:tc>
          <w:tcPr>
            <w:tcW w:w="3654" w:type="dxa"/>
            <w:tcBorders>
              <w:top w:val="single" w:sz="8" w:space="0" w:color="AEAEAE"/>
              <w:left w:val="nil"/>
              <w:bottom w:val="single" w:sz="8" w:space="0" w:color="AEAEAE"/>
              <w:right w:val="nil"/>
            </w:tcBorders>
            <w:shd w:val="clear" w:color="auto" w:fill="E0E0E0"/>
          </w:tcPr>
          <w:p w14:paraId="02FCEC37" w14:textId="77777777" w:rsidR="002D18FC" w:rsidRPr="002D18FC" w:rsidRDefault="002D18FC" w:rsidP="002D18FC">
            <w:pPr>
              <w:rPr>
                <w:lang w:val="en-IN"/>
              </w:rPr>
            </w:pPr>
            <w:proofErr w:type="spellStart"/>
            <w:r w:rsidRPr="002D18FC">
              <w:rPr>
                <w:lang w:val="en-IN"/>
              </w:rPr>
              <w:t>social_csr</w:t>
            </w:r>
            <w:proofErr w:type="spellEnd"/>
          </w:p>
        </w:tc>
        <w:tc>
          <w:tcPr>
            <w:tcW w:w="2234" w:type="dxa"/>
            <w:tcBorders>
              <w:top w:val="single" w:sz="8" w:space="0" w:color="AEAEAE"/>
              <w:left w:val="nil"/>
              <w:bottom w:val="single" w:sz="8" w:space="0" w:color="AEAEAE"/>
              <w:right w:val="single" w:sz="8" w:space="0" w:color="E0E0E0"/>
            </w:tcBorders>
            <w:shd w:val="clear" w:color="auto" w:fill="F9F9FB"/>
          </w:tcPr>
          <w:p w14:paraId="3BFEBE2A" w14:textId="77777777" w:rsidR="002D18FC" w:rsidRPr="002D18FC" w:rsidRDefault="002D18FC" w:rsidP="002D18FC">
            <w:pPr>
              <w:rPr>
                <w:lang w:val="en-IN"/>
              </w:rPr>
            </w:pPr>
            <w:r w:rsidRPr="002D18FC">
              <w:rPr>
                <w:lang w:val="en-IN"/>
              </w:rPr>
              <w:t>.790</w:t>
            </w:r>
          </w:p>
        </w:tc>
        <w:tc>
          <w:tcPr>
            <w:tcW w:w="2023" w:type="dxa"/>
            <w:tcBorders>
              <w:top w:val="single" w:sz="8" w:space="0" w:color="AEAEAE"/>
              <w:left w:val="single" w:sz="8" w:space="0" w:color="E0E0E0"/>
              <w:bottom w:val="single" w:sz="8" w:space="0" w:color="AEAEAE"/>
              <w:right w:val="nil"/>
            </w:tcBorders>
            <w:shd w:val="clear" w:color="auto" w:fill="F9F9FB"/>
          </w:tcPr>
          <w:p w14:paraId="36D23657" w14:textId="77777777" w:rsidR="002D18FC" w:rsidRPr="002D18FC" w:rsidRDefault="002D18FC" w:rsidP="002D18FC">
            <w:pPr>
              <w:rPr>
                <w:lang w:val="en-IN"/>
              </w:rPr>
            </w:pPr>
            <w:r w:rsidRPr="002D18FC">
              <w:rPr>
                <w:lang w:val="en-IN"/>
              </w:rPr>
              <w:t>1.267</w:t>
            </w:r>
          </w:p>
        </w:tc>
      </w:tr>
      <w:tr w:rsidR="002D18FC" w:rsidRPr="002D18FC" w14:paraId="0A256123" w14:textId="77777777" w:rsidTr="00931BF3">
        <w:trPr>
          <w:cantSplit/>
        </w:trPr>
        <w:tc>
          <w:tcPr>
            <w:tcW w:w="1449" w:type="dxa"/>
            <w:vMerge/>
            <w:tcBorders>
              <w:top w:val="single" w:sz="8" w:space="0" w:color="152935"/>
              <w:left w:val="nil"/>
              <w:bottom w:val="single" w:sz="8" w:space="0" w:color="152935"/>
              <w:right w:val="nil"/>
            </w:tcBorders>
            <w:shd w:val="clear" w:color="auto" w:fill="E0E0E0"/>
          </w:tcPr>
          <w:p w14:paraId="50055C66" w14:textId="77777777" w:rsidR="002D18FC" w:rsidRPr="002D18FC" w:rsidRDefault="002D18FC" w:rsidP="002D18FC">
            <w:pPr>
              <w:rPr>
                <w:lang w:val="en-IN"/>
              </w:rPr>
            </w:pPr>
          </w:p>
        </w:tc>
        <w:tc>
          <w:tcPr>
            <w:tcW w:w="3654" w:type="dxa"/>
            <w:tcBorders>
              <w:top w:val="single" w:sz="8" w:space="0" w:color="AEAEAE"/>
              <w:left w:val="nil"/>
              <w:bottom w:val="single" w:sz="8" w:space="0" w:color="152935"/>
              <w:right w:val="nil"/>
            </w:tcBorders>
            <w:shd w:val="clear" w:color="auto" w:fill="E0E0E0"/>
          </w:tcPr>
          <w:p w14:paraId="78B695EF" w14:textId="77777777" w:rsidR="002D18FC" w:rsidRPr="002D18FC" w:rsidRDefault="002D18FC" w:rsidP="002D18FC">
            <w:pPr>
              <w:rPr>
                <w:lang w:val="en-IN"/>
              </w:rPr>
            </w:pPr>
            <w:proofErr w:type="spellStart"/>
            <w:r w:rsidRPr="002D18FC">
              <w:rPr>
                <w:lang w:val="en-IN"/>
              </w:rPr>
              <w:t>ethical_csr</w:t>
            </w:r>
            <w:proofErr w:type="spellEnd"/>
          </w:p>
        </w:tc>
        <w:tc>
          <w:tcPr>
            <w:tcW w:w="2234" w:type="dxa"/>
            <w:tcBorders>
              <w:top w:val="single" w:sz="8" w:space="0" w:color="AEAEAE"/>
              <w:left w:val="nil"/>
              <w:bottom w:val="single" w:sz="8" w:space="0" w:color="152935"/>
              <w:right w:val="single" w:sz="8" w:space="0" w:color="E0E0E0"/>
            </w:tcBorders>
            <w:shd w:val="clear" w:color="auto" w:fill="F9F9FB"/>
          </w:tcPr>
          <w:p w14:paraId="0FA2ECB6" w14:textId="77777777" w:rsidR="002D18FC" w:rsidRPr="002D18FC" w:rsidRDefault="002D18FC" w:rsidP="002D18FC">
            <w:pPr>
              <w:rPr>
                <w:lang w:val="en-IN"/>
              </w:rPr>
            </w:pPr>
            <w:r w:rsidRPr="002D18FC">
              <w:rPr>
                <w:lang w:val="en-IN"/>
              </w:rPr>
              <w:t>.715</w:t>
            </w:r>
          </w:p>
        </w:tc>
        <w:tc>
          <w:tcPr>
            <w:tcW w:w="2023" w:type="dxa"/>
            <w:tcBorders>
              <w:top w:val="single" w:sz="8" w:space="0" w:color="AEAEAE"/>
              <w:left w:val="single" w:sz="8" w:space="0" w:color="E0E0E0"/>
              <w:bottom w:val="single" w:sz="8" w:space="0" w:color="152935"/>
              <w:right w:val="nil"/>
            </w:tcBorders>
            <w:shd w:val="clear" w:color="auto" w:fill="F9F9FB"/>
          </w:tcPr>
          <w:p w14:paraId="785FB165" w14:textId="77777777" w:rsidR="002D18FC" w:rsidRPr="002D18FC" w:rsidRDefault="002D18FC" w:rsidP="002D18FC">
            <w:pPr>
              <w:rPr>
                <w:lang w:val="en-IN"/>
              </w:rPr>
            </w:pPr>
            <w:r w:rsidRPr="002D18FC">
              <w:rPr>
                <w:lang w:val="en-IN"/>
              </w:rPr>
              <w:t>1.398</w:t>
            </w:r>
          </w:p>
        </w:tc>
      </w:tr>
    </w:tbl>
    <w:p w14:paraId="570C2F7D"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2D18FC" w:rsidRPr="002D18FC" w14:paraId="10E56EEA" w14:textId="77777777" w:rsidTr="00931BF3">
        <w:trPr>
          <w:cantSplit/>
        </w:trPr>
        <w:tc>
          <w:tcPr>
            <w:tcW w:w="9360" w:type="dxa"/>
            <w:tcBorders>
              <w:top w:val="nil"/>
              <w:left w:val="nil"/>
              <w:bottom w:val="nil"/>
              <w:right w:val="nil"/>
            </w:tcBorders>
            <w:shd w:val="clear" w:color="auto" w:fill="FFFFFF"/>
          </w:tcPr>
          <w:p w14:paraId="0986BBF5" w14:textId="77777777" w:rsidR="002D18FC" w:rsidRPr="002D18FC" w:rsidRDefault="002D18FC" w:rsidP="002D18FC">
            <w:pPr>
              <w:rPr>
                <w:lang w:val="en-IN"/>
              </w:rPr>
            </w:pPr>
            <w:r w:rsidRPr="002D18FC">
              <w:rPr>
                <w:lang w:val="en-IN"/>
              </w:rPr>
              <w:t xml:space="preserve">a. Dependent Variable: </w:t>
            </w:r>
            <w:proofErr w:type="spellStart"/>
            <w:r w:rsidRPr="002D18FC">
              <w:rPr>
                <w:lang w:val="en-IN"/>
              </w:rPr>
              <w:t>brand_image</w:t>
            </w:r>
            <w:proofErr w:type="spellEnd"/>
          </w:p>
        </w:tc>
      </w:tr>
    </w:tbl>
    <w:p w14:paraId="4CDCB05E" w14:textId="77777777" w:rsidR="002D18FC" w:rsidRPr="002D18FC" w:rsidRDefault="002D18FC" w:rsidP="002D18FC">
      <w:pPr>
        <w:rPr>
          <w:lang w:val="en-IN"/>
        </w:rPr>
      </w:pPr>
    </w:p>
    <w:p w14:paraId="4966EA2D" w14:textId="77777777" w:rsidR="002D18FC" w:rsidRPr="002D18FC" w:rsidRDefault="002D18FC" w:rsidP="002D18FC">
      <w:pPr>
        <w:rPr>
          <w:lang w:val="en-IN"/>
        </w:rPr>
      </w:pPr>
    </w:p>
    <w:tbl>
      <w:tblPr>
        <w:tblW w:w="86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2"/>
        <w:gridCol w:w="1236"/>
        <w:gridCol w:w="1237"/>
        <w:gridCol w:w="1485"/>
        <w:gridCol w:w="1191"/>
        <w:gridCol w:w="1485"/>
        <w:gridCol w:w="1176"/>
      </w:tblGrid>
      <w:tr w:rsidR="002D18FC" w:rsidRPr="002D18FC" w14:paraId="0F2374A7" w14:textId="77777777" w:rsidTr="00931BF3">
        <w:trPr>
          <w:cantSplit/>
        </w:trPr>
        <w:tc>
          <w:tcPr>
            <w:tcW w:w="8608" w:type="dxa"/>
            <w:gridSpan w:val="7"/>
            <w:tcBorders>
              <w:top w:val="nil"/>
              <w:left w:val="nil"/>
              <w:bottom w:val="nil"/>
              <w:right w:val="nil"/>
            </w:tcBorders>
            <w:shd w:val="clear" w:color="auto" w:fill="FFFFFF"/>
            <w:vAlign w:val="center"/>
          </w:tcPr>
          <w:p w14:paraId="0C32ACFF" w14:textId="77777777" w:rsidR="002D18FC" w:rsidRPr="002D18FC" w:rsidRDefault="002D18FC" w:rsidP="002D18FC">
            <w:pPr>
              <w:rPr>
                <w:lang w:val="en-IN"/>
              </w:rPr>
            </w:pPr>
            <w:r w:rsidRPr="002D18FC">
              <w:rPr>
                <w:b/>
                <w:bCs/>
                <w:lang w:val="en-IN"/>
              </w:rPr>
              <w:t xml:space="preserve">Collinearity </w:t>
            </w:r>
            <w:proofErr w:type="spellStart"/>
            <w:r w:rsidRPr="002D18FC">
              <w:rPr>
                <w:b/>
                <w:bCs/>
                <w:lang w:val="en-IN"/>
              </w:rPr>
              <w:t>Diagnostics</w:t>
            </w:r>
            <w:r w:rsidRPr="002D18FC">
              <w:rPr>
                <w:b/>
                <w:bCs/>
                <w:vertAlign w:val="superscript"/>
                <w:lang w:val="en-IN"/>
              </w:rPr>
              <w:t>a</w:t>
            </w:r>
            <w:proofErr w:type="spellEnd"/>
          </w:p>
        </w:tc>
      </w:tr>
      <w:tr w:rsidR="002D18FC" w:rsidRPr="002D18FC" w14:paraId="580A2F0B" w14:textId="77777777" w:rsidTr="00931BF3">
        <w:trPr>
          <w:cantSplit/>
        </w:trPr>
        <w:tc>
          <w:tcPr>
            <w:tcW w:w="803" w:type="dxa"/>
            <w:vMerge w:val="restart"/>
            <w:tcBorders>
              <w:top w:val="nil"/>
              <w:left w:val="nil"/>
              <w:bottom w:val="nil"/>
              <w:right w:val="nil"/>
            </w:tcBorders>
            <w:shd w:val="clear" w:color="auto" w:fill="FFFFFF"/>
            <w:vAlign w:val="bottom"/>
          </w:tcPr>
          <w:p w14:paraId="5E3EDF1E" w14:textId="77777777" w:rsidR="002D18FC" w:rsidRPr="002D18FC" w:rsidRDefault="002D18FC" w:rsidP="002D18FC">
            <w:pPr>
              <w:rPr>
                <w:lang w:val="en-IN"/>
              </w:rPr>
            </w:pPr>
            <w:r w:rsidRPr="002D18FC">
              <w:rPr>
                <w:lang w:val="en-IN"/>
              </w:rPr>
              <w:t>Model</w:t>
            </w:r>
          </w:p>
        </w:tc>
        <w:tc>
          <w:tcPr>
            <w:tcW w:w="1236" w:type="dxa"/>
            <w:vMerge w:val="restart"/>
            <w:tcBorders>
              <w:top w:val="nil"/>
              <w:left w:val="nil"/>
              <w:bottom w:val="nil"/>
              <w:right w:val="nil"/>
            </w:tcBorders>
            <w:shd w:val="clear" w:color="auto" w:fill="FFFFFF"/>
            <w:vAlign w:val="bottom"/>
          </w:tcPr>
          <w:p w14:paraId="2D02616F" w14:textId="77777777" w:rsidR="002D18FC" w:rsidRPr="002D18FC" w:rsidRDefault="002D18FC" w:rsidP="002D18FC">
            <w:pPr>
              <w:rPr>
                <w:lang w:val="en-IN"/>
              </w:rPr>
            </w:pPr>
            <w:r w:rsidRPr="002D18FC">
              <w:rPr>
                <w:lang w:val="en-IN"/>
              </w:rPr>
              <w:t>Dimension</w:t>
            </w:r>
          </w:p>
        </w:tc>
        <w:tc>
          <w:tcPr>
            <w:tcW w:w="1236" w:type="dxa"/>
            <w:vMerge w:val="restart"/>
            <w:tcBorders>
              <w:top w:val="nil"/>
              <w:left w:val="nil"/>
              <w:bottom w:val="nil"/>
              <w:right w:val="single" w:sz="8" w:space="0" w:color="E0E0E0"/>
            </w:tcBorders>
            <w:shd w:val="clear" w:color="auto" w:fill="FFFFFF"/>
            <w:vAlign w:val="bottom"/>
          </w:tcPr>
          <w:p w14:paraId="4F60A981" w14:textId="77777777" w:rsidR="002D18FC" w:rsidRPr="002D18FC" w:rsidRDefault="002D18FC" w:rsidP="002D18FC">
            <w:pPr>
              <w:rPr>
                <w:lang w:val="en-IN"/>
              </w:rPr>
            </w:pPr>
            <w:r w:rsidRPr="002D18FC">
              <w:rPr>
                <w:lang w:val="en-IN"/>
              </w:rPr>
              <w:t>Eigenvalue</w:t>
            </w:r>
          </w:p>
        </w:tc>
        <w:tc>
          <w:tcPr>
            <w:tcW w:w="1484" w:type="dxa"/>
            <w:vMerge w:val="restart"/>
            <w:tcBorders>
              <w:top w:val="nil"/>
              <w:left w:val="single" w:sz="8" w:space="0" w:color="E0E0E0"/>
              <w:bottom w:val="nil"/>
              <w:right w:val="single" w:sz="8" w:space="0" w:color="E0E0E0"/>
            </w:tcBorders>
            <w:shd w:val="clear" w:color="auto" w:fill="FFFFFF"/>
            <w:vAlign w:val="bottom"/>
          </w:tcPr>
          <w:p w14:paraId="4A538CF5" w14:textId="77777777" w:rsidR="002D18FC" w:rsidRPr="002D18FC" w:rsidRDefault="002D18FC" w:rsidP="002D18FC">
            <w:pPr>
              <w:rPr>
                <w:lang w:val="en-IN"/>
              </w:rPr>
            </w:pPr>
            <w:r w:rsidRPr="002D18FC">
              <w:rPr>
                <w:lang w:val="en-IN"/>
              </w:rPr>
              <w:t>Condition Index</w:t>
            </w:r>
          </w:p>
        </w:tc>
        <w:tc>
          <w:tcPr>
            <w:tcW w:w="3849" w:type="dxa"/>
            <w:gridSpan w:val="3"/>
            <w:tcBorders>
              <w:top w:val="nil"/>
              <w:left w:val="single" w:sz="8" w:space="0" w:color="E0E0E0"/>
              <w:bottom w:val="nil"/>
              <w:right w:val="nil"/>
            </w:tcBorders>
            <w:shd w:val="clear" w:color="auto" w:fill="FFFFFF"/>
            <w:vAlign w:val="bottom"/>
          </w:tcPr>
          <w:p w14:paraId="02537DB5" w14:textId="77777777" w:rsidR="002D18FC" w:rsidRPr="002D18FC" w:rsidRDefault="002D18FC" w:rsidP="002D18FC">
            <w:pPr>
              <w:rPr>
                <w:lang w:val="en-IN"/>
              </w:rPr>
            </w:pPr>
            <w:r w:rsidRPr="002D18FC">
              <w:rPr>
                <w:lang w:val="en-IN"/>
              </w:rPr>
              <w:t>Variance Proportions</w:t>
            </w:r>
          </w:p>
        </w:tc>
      </w:tr>
      <w:tr w:rsidR="002D18FC" w:rsidRPr="002D18FC" w14:paraId="4D1D2A4B" w14:textId="77777777" w:rsidTr="00931BF3">
        <w:trPr>
          <w:cantSplit/>
        </w:trPr>
        <w:tc>
          <w:tcPr>
            <w:tcW w:w="803" w:type="dxa"/>
            <w:vMerge/>
            <w:tcBorders>
              <w:top w:val="nil"/>
              <w:left w:val="nil"/>
              <w:bottom w:val="nil"/>
              <w:right w:val="nil"/>
            </w:tcBorders>
            <w:shd w:val="clear" w:color="auto" w:fill="FFFFFF"/>
            <w:vAlign w:val="bottom"/>
          </w:tcPr>
          <w:p w14:paraId="19BB8BDF" w14:textId="77777777" w:rsidR="002D18FC" w:rsidRPr="002D18FC" w:rsidRDefault="002D18FC" w:rsidP="002D18FC">
            <w:pPr>
              <w:rPr>
                <w:lang w:val="en-IN"/>
              </w:rPr>
            </w:pPr>
          </w:p>
        </w:tc>
        <w:tc>
          <w:tcPr>
            <w:tcW w:w="1236" w:type="dxa"/>
            <w:vMerge/>
            <w:tcBorders>
              <w:top w:val="nil"/>
              <w:left w:val="nil"/>
              <w:bottom w:val="nil"/>
              <w:right w:val="nil"/>
            </w:tcBorders>
            <w:shd w:val="clear" w:color="auto" w:fill="FFFFFF"/>
            <w:vAlign w:val="bottom"/>
          </w:tcPr>
          <w:p w14:paraId="4AF1B072" w14:textId="77777777" w:rsidR="002D18FC" w:rsidRPr="002D18FC" w:rsidRDefault="002D18FC" w:rsidP="002D18FC">
            <w:pPr>
              <w:rPr>
                <w:lang w:val="en-IN"/>
              </w:rPr>
            </w:pPr>
          </w:p>
        </w:tc>
        <w:tc>
          <w:tcPr>
            <w:tcW w:w="1236" w:type="dxa"/>
            <w:vMerge/>
            <w:tcBorders>
              <w:top w:val="nil"/>
              <w:left w:val="nil"/>
              <w:bottom w:val="nil"/>
              <w:right w:val="single" w:sz="8" w:space="0" w:color="E0E0E0"/>
            </w:tcBorders>
            <w:shd w:val="clear" w:color="auto" w:fill="FFFFFF"/>
            <w:vAlign w:val="bottom"/>
          </w:tcPr>
          <w:p w14:paraId="350AD55D" w14:textId="77777777" w:rsidR="002D18FC" w:rsidRPr="002D18FC" w:rsidRDefault="002D18FC" w:rsidP="002D18FC">
            <w:pPr>
              <w:rPr>
                <w:lang w:val="en-IN"/>
              </w:rPr>
            </w:pPr>
          </w:p>
        </w:tc>
        <w:tc>
          <w:tcPr>
            <w:tcW w:w="1484" w:type="dxa"/>
            <w:vMerge/>
            <w:tcBorders>
              <w:top w:val="nil"/>
              <w:left w:val="single" w:sz="8" w:space="0" w:color="E0E0E0"/>
              <w:bottom w:val="nil"/>
              <w:right w:val="single" w:sz="8" w:space="0" w:color="E0E0E0"/>
            </w:tcBorders>
            <w:shd w:val="clear" w:color="auto" w:fill="FFFFFF"/>
            <w:vAlign w:val="bottom"/>
          </w:tcPr>
          <w:p w14:paraId="7BA8235A" w14:textId="77777777" w:rsidR="002D18FC" w:rsidRPr="002D18FC" w:rsidRDefault="002D18FC" w:rsidP="002D18FC">
            <w:pPr>
              <w:rPr>
                <w:lang w:val="en-IN"/>
              </w:rPr>
            </w:pPr>
          </w:p>
        </w:tc>
        <w:tc>
          <w:tcPr>
            <w:tcW w:w="1190" w:type="dxa"/>
            <w:tcBorders>
              <w:top w:val="nil"/>
              <w:left w:val="single" w:sz="8" w:space="0" w:color="E0E0E0"/>
              <w:bottom w:val="single" w:sz="8" w:space="0" w:color="152935"/>
              <w:right w:val="single" w:sz="8" w:space="0" w:color="E0E0E0"/>
            </w:tcBorders>
            <w:shd w:val="clear" w:color="auto" w:fill="FFFFFF"/>
            <w:vAlign w:val="bottom"/>
          </w:tcPr>
          <w:p w14:paraId="7C613A57" w14:textId="77777777" w:rsidR="002D18FC" w:rsidRPr="002D18FC" w:rsidRDefault="002D18FC" w:rsidP="002D18FC">
            <w:pPr>
              <w:rPr>
                <w:lang w:val="en-IN"/>
              </w:rPr>
            </w:pPr>
            <w:r w:rsidRPr="002D18FC">
              <w:rPr>
                <w:lang w:val="en-IN"/>
              </w:rPr>
              <w:t>(Constant)</w:t>
            </w:r>
          </w:p>
        </w:tc>
        <w:tc>
          <w:tcPr>
            <w:tcW w:w="1484" w:type="dxa"/>
            <w:tcBorders>
              <w:top w:val="nil"/>
              <w:left w:val="single" w:sz="8" w:space="0" w:color="E0E0E0"/>
              <w:bottom w:val="single" w:sz="8" w:space="0" w:color="152935"/>
              <w:right w:val="single" w:sz="8" w:space="0" w:color="E0E0E0"/>
            </w:tcBorders>
            <w:shd w:val="clear" w:color="auto" w:fill="FFFFFF"/>
            <w:vAlign w:val="bottom"/>
          </w:tcPr>
          <w:p w14:paraId="3908052E" w14:textId="77777777" w:rsidR="002D18FC" w:rsidRPr="002D18FC" w:rsidRDefault="002D18FC" w:rsidP="002D18FC">
            <w:pPr>
              <w:rPr>
                <w:lang w:val="en-IN"/>
              </w:rPr>
            </w:pPr>
            <w:proofErr w:type="spellStart"/>
            <w:r w:rsidRPr="002D18FC">
              <w:rPr>
                <w:lang w:val="en-IN"/>
              </w:rPr>
              <w:t>environmental_csr</w:t>
            </w:r>
            <w:proofErr w:type="spellEnd"/>
          </w:p>
        </w:tc>
        <w:tc>
          <w:tcPr>
            <w:tcW w:w="1175" w:type="dxa"/>
            <w:tcBorders>
              <w:top w:val="nil"/>
              <w:left w:val="single" w:sz="8" w:space="0" w:color="E0E0E0"/>
              <w:bottom w:val="single" w:sz="8" w:space="0" w:color="152935"/>
              <w:right w:val="nil"/>
            </w:tcBorders>
            <w:shd w:val="clear" w:color="auto" w:fill="FFFFFF"/>
            <w:vAlign w:val="bottom"/>
          </w:tcPr>
          <w:p w14:paraId="03BB8D02" w14:textId="77777777" w:rsidR="002D18FC" w:rsidRPr="002D18FC" w:rsidRDefault="002D18FC" w:rsidP="002D18FC">
            <w:pPr>
              <w:rPr>
                <w:lang w:val="en-IN"/>
              </w:rPr>
            </w:pPr>
            <w:proofErr w:type="spellStart"/>
            <w:r w:rsidRPr="002D18FC">
              <w:rPr>
                <w:lang w:val="en-IN"/>
              </w:rPr>
              <w:t>social_csr</w:t>
            </w:r>
            <w:proofErr w:type="spellEnd"/>
          </w:p>
        </w:tc>
      </w:tr>
      <w:tr w:rsidR="002D18FC" w:rsidRPr="002D18FC" w14:paraId="6BFA598A" w14:textId="77777777" w:rsidTr="00931BF3">
        <w:trPr>
          <w:cantSplit/>
        </w:trPr>
        <w:tc>
          <w:tcPr>
            <w:tcW w:w="803" w:type="dxa"/>
            <w:vMerge w:val="restart"/>
            <w:tcBorders>
              <w:top w:val="single" w:sz="8" w:space="0" w:color="152935"/>
              <w:left w:val="nil"/>
              <w:bottom w:val="single" w:sz="8" w:space="0" w:color="152935"/>
              <w:right w:val="nil"/>
            </w:tcBorders>
            <w:shd w:val="clear" w:color="auto" w:fill="E0E0E0"/>
          </w:tcPr>
          <w:p w14:paraId="72EC4B4C" w14:textId="77777777" w:rsidR="002D18FC" w:rsidRPr="002D18FC" w:rsidRDefault="002D18FC" w:rsidP="002D18FC">
            <w:pPr>
              <w:rPr>
                <w:lang w:val="en-IN"/>
              </w:rPr>
            </w:pPr>
            <w:r w:rsidRPr="002D18FC">
              <w:rPr>
                <w:lang w:val="en-IN"/>
              </w:rPr>
              <w:t>1</w:t>
            </w:r>
          </w:p>
        </w:tc>
        <w:tc>
          <w:tcPr>
            <w:tcW w:w="1236" w:type="dxa"/>
            <w:tcBorders>
              <w:top w:val="single" w:sz="8" w:space="0" w:color="152935"/>
              <w:left w:val="nil"/>
              <w:bottom w:val="single" w:sz="8" w:space="0" w:color="AEAEAE"/>
              <w:right w:val="nil"/>
            </w:tcBorders>
            <w:shd w:val="clear" w:color="auto" w:fill="E0E0E0"/>
          </w:tcPr>
          <w:p w14:paraId="6E118A75" w14:textId="77777777" w:rsidR="002D18FC" w:rsidRPr="002D18FC" w:rsidRDefault="002D18FC" w:rsidP="002D18FC">
            <w:pPr>
              <w:rPr>
                <w:lang w:val="en-IN"/>
              </w:rPr>
            </w:pPr>
            <w:r w:rsidRPr="002D18FC">
              <w:rPr>
                <w:lang w:val="en-IN"/>
              </w:rPr>
              <w:t>1</w:t>
            </w:r>
          </w:p>
        </w:tc>
        <w:tc>
          <w:tcPr>
            <w:tcW w:w="1236" w:type="dxa"/>
            <w:tcBorders>
              <w:top w:val="single" w:sz="8" w:space="0" w:color="152935"/>
              <w:left w:val="nil"/>
              <w:bottom w:val="single" w:sz="8" w:space="0" w:color="AEAEAE"/>
              <w:right w:val="single" w:sz="8" w:space="0" w:color="E0E0E0"/>
            </w:tcBorders>
            <w:shd w:val="clear" w:color="auto" w:fill="F9F9FB"/>
          </w:tcPr>
          <w:p w14:paraId="31F9A16B" w14:textId="77777777" w:rsidR="002D18FC" w:rsidRPr="002D18FC" w:rsidRDefault="002D18FC" w:rsidP="002D18FC">
            <w:pPr>
              <w:rPr>
                <w:lang w:val="en-IN"/>
              </w:rPr>
            </w:pPr>
            <w:r w:rsidRPr="002D18FC">
              <w:rPr>
                <w:lang w:val="en-IN"/>
              </w:rPr>
              <w:t>3.952</w:t>
            </w:r>
          </w:p>
        </w:tc>
        <w:tc>
          <w:tcPr>
            <w:tcW w:w="1484" w:type="dxa"/>
            <w:tcBorders>
              <w:top w:val="single" w:sz="8" w:space="0" w:color="152935"/>
              <w:left w:val="single" w:sz="8" w:space="0" w:color="E0E0E0"/>
              <w:bottom w:val="single" w:sz="8" w:space="0" w:color="AEAEAE"/>
              <w:right w:val="single" w:sz="8" w:space="0" w:color="E0E0E0"/>
            </w:tcBorders>
            <w:shd w:val="clear" w:color="auto" w:fill="F9F9FB"/>
          </w:tcPr>
          <w:p w14:paraId="50B24389" w14:textId="77777777" w:rsidR="002D18FC" w:rsidRPr="002D18FC" w:rsidRDefault="002D18FC" w:rsidP="002D18FC">
            <w:pPr>
              <w:rPr>
                <w:lang w:val="en-IN"/>
              </w:rPr>
            </w:pPr>
            <w:r w:rsidRPr="002D18FC">
              <w:rPr>
                <w:lang w:val="en-IN"/>
              </w:rPr>
              <w:t>1.000</w:t>
            </w:r>
          </w:p>
        </w:tc>
        <w:tc>
          <w:tcPr>
            <w:tcW w:w="1190" w:type="dxa"/>
            <w:tcBorders>
              <w:top w:val="single" w:sz="8" w:space="0" w:color="152935"/>
              <w:left w:val="single" w:sz="8" w:space="0" w:color="E0E0E0"/>
              <w:bottom w:val="single" w:sz="8" w:space="0" w:color="AEAEAE"/>
              <w:right w:val="single" w:sz="8" w:space="0" w:color="E0E0E0"/>
            </w:tcBorders>
            <w:shd w:val="clear" w:color="auto" w:fill="F9F9FB"/>
          </w:tcPr>
          <w:p w14:paraId="61D5CB6A" w14:textId="77777777" w:rsidR="002D18FC" w:rsidRPr="002D18FC" w:rsidRDefault="002D18FC" w:rsidP="002D18FC">
            <w:pPr>
              <w:rPr>
                <w:lang w:val="en-IN"/>
              </w:rPr>
            </w:pPr>
            <w:r w:rsidRPr="002D18FC">
              <w:rPr>
                <w:lang w:val="en-IN"/>
              </w:rPr>
              <w:t>.00</w:t>
            </w:r>
          </w:p>
        </w:tc>
        <w:tc>
          <w:tcPr>
            <w:tcW w:w="1484" w:type="dxa"/>
            <w:tcBorders>
              <w:top w:val="single" w:sz="8" w:space="0" w:color="152935"/>
              <w:left w:val="single" w:sz="8" w:space="0" w:color="E0E0E0"/>
              <w:bottom w:val="single" w:sz="8" w:space="0" w:color="AEAEAE"/>
              <w:right w:val="single" w:sz="8" w:space="0" w:color="E0E0E0"/>
            </w:tcBorders>
            <w:shd w:val="clear" w:color="auto" w:fill="F9F9FB"/>
          </w:tcPr>
          <w:p w14:paraId="61E989E2" w14:textId="77777777" w:rsidR="002D18FC" w:rsidRPr="002D18FC" w:rsidRDefault="002D18FC" w:rsidP="002D18FC">
            <w:pPr>
              <w:rPr>
                <w:lang w:val="en-IN"/>
              </w:rPr>
            </w:pPr>
            <w:r w:rsidRPr="002D18FC">
              <w:rPr>
                <w:lang w:val="en-IN"/>
              </w:rPr>
              <w:t>.00</w:t>
            </w:r>
          </w:p>
        </w:tc>
        <w:tc>
          <w:tcPr>
            <w:tcW w:w="1175" w:type="dxa"/>
            <w:tcBorders>
              <w:top w:val="single" w:sz="8" w:space="0" w:color="152935"/>
              <w:left w:val="single" w:sz="8" w:space="0" w:color="E0E0E0"/>
              <w:bottom w:val="single" w:sz="8" w:space="0" w:color="AEAEAE"/>
              <w:right w:val="nil"/>
            </w:tcBorders>
            <w:shd w:val="clear" w:color="auto" w:fill="F9F9FB"/>
          </w:tcPr>
          <w:p w14:paraId="575B7DEA" w14:textId="77777777" w:rsidR="002D18FC" w:rsidRPr="002D18FC" w:rsidRDefault="002D18FC" w:rsidP="002D18FC">
            <w:pPr>
              <w:rPr>
                <w:lang w:val="en-IN"/>
              </w:rPr>
            </w:pPr>
            <w:r w:rsidRPr="002D18FC">
              <w:rPr>
                <w:lang w:val="en-IN"/>
              </w:rPr>
              <w:t>.00</w:t>
            </w:r>
          </w:p>
        </w:tc>
      </w:tr>
      <w:tr w:rsidR="002D18FC" w:rsidRPr="002D18FC" w14:paraId="7B6E6B1D" w14:textId="77777777" w:rsidTr="00931BF3">
        <w:trPr>
          <w:cantSplit/>
        </w:trPr>
        <w:tc>
          <w:tcPr>
            <w:tcW w:w="803" w:type="dxa"/>
            <w:vMerge/>
            <w:tcBorders>
              <w:top w:val="single" w:sz="8" w:space="0" w:color="152935"/>
              <w:left w:val="nil"/>
              <w:bottom w:val="single" w:sz="8" w:space="0" w:color="152935"/>
              <w:right w:val="nil"/>
            </w:tcBorders>
            <w:shd w:val="clear" w:color="auto" w:fill="E0E0E0"/>
          </w:tcPr>
          <w:p w14:paraId="7E49F3AC" w14:textId="77777777" w:rsidR="002D18FC" w:rsidRPr="002D18FC" w:rsidRDefault="002D18FC" w:rsidP="002D18FC">
            <w:pPr>
              <w:rPr>
                <w:lang w:val="en-IN"/>
              </w:rPr>
            </w:pPr>
          </w:p>
        </w:tc>
        <w:tc>
          <w:tcPr>
            <w:tcW w:w="1236" w:type="dxa"/>
            <w:tcBorders>
              <w:top w:val="single" w:sz="8" w:space="0" w:color="AEAEAE"/>
              <w:left w:val="nil"/>
              <w:bottom w:val="single" w:sz="8" w:space="0" w:color="AEAEAE"/>
              <w:right w:val="nil"/>
            </w:tcBorders>
            <w:shd w:val="clear" w:color="auto" w:fill="E0E0E0"/>
          </w:tcPr>
          <w:p w14:paraId="76160717" w14:textId="77777777" w:rsidR="002D18FC" w:rsidRPr="002D18FC" w:rsidRDefault="002D18FC" w:rsidP="002D18FC">
            <w:pPr>
              <w:rPr>
                <w:lang w:val="en-IN"/>
              </w:rPr>
            </w:pPr>
            <w:r w:rsidRPr="002D18FC">
              <w:rPr>
                <w:lang w:val="en-IN"/>
              </w:rPr>
              <w:t>2</w:t>
            </w:r>
          </w:p>
        </w:tc>
        <w:tc>
          <w:tcPr>
            <w:tcW w:w="1236" w:type="dxa"/>
            <w:tcBorders>
              <w:top w:val="single" w:sz="8" w:space="0" w:color="AEAEAE"/>
              <w:left w:val="nil"/>
              <w:bottom w:val="single" w:sz="8" w:space="0" w:color="AEAEAE"/>
              <w:right w:val="single" w:sz="8" w:space="0" w:color="E0E0E0"/>
            </w:tcBorders>
            <w:shd w:val="clear" w:color="auto" w:fill="F9F9FB"/>
          </w:tcPr>
          <w:p w14:paraId="461AF611" w14:textId="77777777" w:rsidR="002D18FC" w:rsidRPr="002D18FC" w:rsidRDefault="002D18FC" w:rsidP="002D18FC">
            <w:pPr>
              <w:rPr>
                <w:lang w:val="en-IN"/>
              </w:rPr>
            </w:pPr>
            <w:r w:rsidRPr="002D18FC">
              <w:rPr>
                <w:lang w:val="en-IN"/>
              </w:rPr>
              <w:t>.021</w:t>
            </w:r>
          </w:p>
        </w:tc>
        <w:tc>
          <w:tcPr>
            <w:tcW w:w="1484" w:type="dxa"/>
            <w:tcBorders>
              <w:top w:val="single" w:sz="8" w:space="0" w:color="AEAEAE"/>
              <w:left w:val="single" w:sz="8" w:space="0" w:color="E0E0E0"/>
              <w:bottom w:val="single" w:sz="8" w:space="0" w:color="AEAEAE"/>
              <w:right w:val="single" w:sz="8" w:space="0" w:color="E0E0E0"/>
            </w:tcBorders>
            <w:shd w:val="clear" w:color="auto" w:fill="F9F9FB"/>
          </w:tcPr>
          <w:p w14:paraId="135EB5A2" w14:textId="77777777" w:rsidR="002D18FC" w:rsidRPr="002D18FC" w:rsidRDefault="002D18FC" w:rsidP="002D18FC">
            <w:pPr>
              <w:rPr>
                <w:lang w:val="en-IN"/>
              </w:rPr>
            </w:pPr>
            <w:r w:rsidRPr="002D18FC">
              <w:rPr>
                <w:lang w:val="en-IN"/>
              </w:rPr>
              <w:t>13.617</w:t>
            </w:r>
          </w:p>
        </w:tc>
        <w:tc>
          <w:tcPr>
            <w:tcW w:w="1190" w:type="dxa"/>
            <w:tcBorders>
              <w:top w:val="single" w:sz="8" w:space="0" w:color="AEAEAE"/>
              <w:left w:val="single" w:sz="8" w:space="0" w:color="E0E0E0"/>
              <w:bottom w:val="single" w:sz="8" w:space="0" w:color="AEAEAE"/>
              <w:right w:val="single" w:sz="8" w:space="0" w:color="E0E0E0"/>
            </w:tcBorders>
            <w:shd w:val="clear" w:color="auto" w:fill="F9F9FB"/>
          </w:tcPr>
          <w:p w14:paraId="336AB7F5" w14:textId="77777777" w:rsidR="002D18FC" w:rsidRPr="002D18FC" w:rsidRDefault="002D18FC" w:rsidP="002D18FC">
            <w:pPr>
              <w:rPr>
                <w:lang w:val="en-IN"/>
              </w:rPr>
            </w:pPr>
            <w:r w:rsidRPr="002D18FC">
              <w:rPr>
                <w:lang w:val="en-IN"/>
              </w:rPr>
              <w:t>.02</w:t>
            </w:r>
          </w:p>
        </w:tc>
        <w:tc>
          <w:tcPr>
            <w:tcW w:w="1484" w:type="dxa"/>
            <w:tcBorders>
              <w:top w:val="single" w:sz="8" w:space="0" w:color="AEAEAE"/>
              <w:left w:val="single" w:sz="8" w:space="0" w:color="E0E0E0"/>
              <w:bottom w:val="single" w:sz="8" w:space="0" w:color="AEAEAE"/>
              <w:right w:val="single" w:sz="8" w:space="0" w:color="E0E0E0"/>
            </w:tcBorders>
            <w:shd w:val="clear" w:color="auto" w:fill="F9F9FB"/>
          </w:tcPr>
          <w:p w14:paraId="201FFD02" w14:textId="77777777" w:rsidR="002D18FC" w:rsidRPr="002D18FC" w:rsidRDefault="002D18FC" w:rsidP="002D18FC">
            <w:pPr>
              <w:rPr>
                <w:lang w:val="en-IN"/>
              </w:rPr>
            </w:pPr>
            <w:r w:rsidRPr="002D18FC">
              <w:rPr>
                <w:lang w:val="en-IN"/>
              </w:rPr>
              <w:t>.03</w:t>
            </w:r>
          </w:p>
        </w:tc>
        <w:tc>
          <w:tcPr>
            <w:tcW w:w="1175" w:type="dxa"/>
            <w:tcBorders>
              <w:top w:val="single" w:sz="8" w:space="0" w:color="AEAEAE"/>
              <w:left w:val="single" w:sz="8" w:space="0" w:color="E0E0E0"/>
              <w:bottom w:val="single" w:sz="8" w:space="0" w:color="AEAEAE"/>
              <w:right w:val="nil"/>
            </w:tcBorders>
            <w:shd w:val="clear" w:color="auto" w:fill="F9F9FB"/>
          </w:tcPr>
          <w:p w14:paraId="063A08C0" w14:textId="77777777" w:rsidR="002D18FC" w:rsidRPr="002D18FC" w:rsidRDefault="002D18FC" w:rsidP="002D18FC">
            <w:pPr>
              <w:rPr>
                <w:lang w:val="en-IN"/>
              </w:rPr>
            </w:pPr>
            <w:r w:rsidRPr="002D18FC">
              <w:rPr>
                <w:lang w:val="en-IN"/>
              </w:rPr>
              <w:t>.91</w:t>
            </w:r>
          </w:p>
        </w:tc>
      </w:tr>
      <w:tr w:rsidR="002D18FC" w:rsidRPr="002D18FC" w14:paraId="09B8D787" w14:textId="77777777" w:rsidTr="00931BF3">
        <w:trPr>
          <w:cantSplit/>
        </w:trPr>
        <w:tc>
          <w:tcPr>
            <w:tcW w:w="803" w:type="dxa"/>
            <w:vMerge/>
            <w:tcBorders>
              <w:top w:val="single" w:sz="8" w:space="0" w:color="152935"/>
              <w:left w:val="nil"/>
              <w:bottom w:val="single" w:sz="8" w:space="0" w:color="152935"/>
              <w:right w:val="nil"/>
            </w:tcBorders>
            <w:shd w:val="clear" w:color="auto" w:fill="E0E0E0"/>
          </w:tcPr>
          <w:p w14:paraId="56102EAC" w14:textId="77777777" w:rsidR="002D18FC" w:rsidRPr="002D18FC" w:rsidRDefault="002D18FC" w:rsidP="002D18FC">
            <w:pPr>
              <w:rPr>
                <w:lang w:val="en-IN"/>
              </w:rPr>
            </w:pPr>
          </w:p>
        </w:tc>
        <w:tc>
          <w:tcPr>
            <w:tcW w:w="1236" w:type="dxa"/>
            <w:tcBorders>
              <w:top w:val="single" w:sz="8" w:space="0" w:color="AEAEAE"/>
              <w:left w:val="nil"/>
              <w:bottom w:val="single" w:sz="8" w:space="0" w:color="AEAEAE"/>
              <w:right w:val="nil"/>
            </w:tcBorders>
            <w:shd w:val="clear" w:color="auto" w:fill="E0E0E0"/>
          </w:tcPr>
          <w:p w14:paraId="45DB4F21" w14:textId="77777777" w:rsidR="002D18FC" w:rsidRPr="002D18FC" w:rsidRDefault="002D18FC" w:rsidP="002D18FC">
            <w:pPr>
              <w:rPr>
                <w:lang w:val="en-IN"/>
              </w:rPr>
            </w:pPr>
            <w:r w:rsidRPr="002D18FC">
              <w:rPr>
                <w:lang w:val="en-IN"/>
              </w:rPr>
              <w:t>3</w:t>
            </w:r>
          </w:p>
        </w:tc>
        <w:tc>
          <w:tcPr>
            <w:tcW w:w="1236" w:type="dxa"/>
            <w:tcBorders>
              <w:top w:val="single" w:sz="8" w:space="0" w:color="AEAEAE"/>
              <w:left w:val="nil"/>
              <w:bottom w:val="single" w:sz="8" w:space="0" w:color="AEAEAE"/>
              <w:right w:val="single" w:sz="8" w:space="0" w:color="E0E0E0"/>
            </w:tcBorders>
            <w:shd w:val="clear" w:color="auto" w:fill="F9F9FB"/>
          </w:tcPr>
          <w:p w14:paraId="09778C3E" w14:textId="77777777" w:rsidR="002D18FC" w:rsidRPr="002D18FC" w:rsidRDefault="002D18FC" w:rsidP="002D18FC">
            <w:pPr>
              <w:rPr>
                <w:lang w:val="en-IN"/>
              </w:rPr>
            </w:pPr>
            <w:r w:rsidRPr="002D18FC">
              <w:rPr>
                <w:lang w:val="en-IN"/>
              </w:rPr>
              <w:t>.016</w:t>
            </w:r>
          </w:p>
        </w:tc>
        <w:tc>
          <w:tcPr>
            <w:tcW w:w="1484" w:type="dxa"/>
            <w:tcBorders>
              <w:top w:val="single" w:sz="8" w:space="0" w:color="AEAEAE"/>
              <w:left w:val="single" w:sz="8" w:space="0" w:color="E0E0E0"/>
              <w:bottom w:val="single" w:sz="8" w:space="0" w:color="AEAEAE"/>
              <w:right w:val="single" w:sz="8" w:space="0" w:color="E0E0E0"/>
            </w:tcBorders>
            <w:shd w:val="clear" w:color="auto" w:fill="F9F9FB"/>
          </w:tcPr>
          <w:p w14:paraId="4A4BE58A" w14:textId="77777777" w:rsidR="002D18FC" w:rsidRPr="002D18FC" w:rsidRDefault="002D18FC" w:rsidP="002D18FC">
            <w:pPr>
              <w:rPr>
                <w:lang w:val="en-IN"/>
              </w:rPr>
            </w:pPr>
            <w:r w:rsidRPr="002D18FC">
              <w:rPr>
                <w:lang w:val="en-IN"/>
              </w:rPr>
              <w:t>15.609</w:t>
            </w:r>
          </w:p>
        </w:tc>
        <w:tc>
          <w:tcPr>
            <w:tcW w:w="1190" w:type="dxa"/>
            <w:tcBorders>
              <w:top w:val="single" w:sz="8" w:space="0" w:color="AEAEAE"/>
              <w:left w:val="single" w:sz="8" w:space="0" w:color="E0E0E0"/>
              <w:bottom w:val="single" w:sz="8" w:space="0" w:color="AEAEAE"/>
              <w:right w:val="single" w:sz="8" w:space="0" w:color="E0E0E0"/>
            </w:tcBorders>
            <w:shd w:val="clear" w:color="auto" w:fill="F9F9FB"/>
          </w:tcPr>
          <w:p w14:paraId="5CB1AFC1" w14:textId="77777777" w:rsidR="002D18FC" w:rsidRPr="002D18FC" w:rsidRDefault="002D18FC" w:rsidP="002D18FC">
            <w:pPr>
              <w:rPr>
                <w:lang w:val="en-IN"/>
              </w:rPr>
            </w:pPr>
            <w:r w:rsidRPr="002D18FC">
              <w:rPr>
                <w:lang w:val="en-IN"/>
              </w:rPr>
              <w:t>.40</w:t>
            </w:r>
          </w:p>
        </w:tc>
        <w:tc>
          <w:tcPr>
            <w:tcW w:w="1484" w:type="dxa"/>
            <w:tcBorders>
              <w:top w:val="single" w:sz="8" w:space="0" w:color="AEAEAE"/>
              <w:left w:val="single" w:sz="8" w:space="0" w:color="E0E0E0"/>
              <w:bottom w:val="single" w:sz="8" w:space="0" w:color="AEAEAE"/>
              <w:right w:val="single" w:sz="8" w:space="0" w:color="E0E0E0"/>
            </w:tcBorders>
            <w:shd w:val="clear" w:color="auto" w:fill="F9F9FB"/>
          </w:tcPr>
          <w:p w14:paraId="27B06A0A" w14:textId="77777777" w:rsidR="002D18FC" w:rsidRPr="002D18FC" w:rsidRDefault="002D18FC" w:rsidP="002D18FC">
            <w:pPr>
              <w:rPr>
                <w:lang w:val="en-IN"/>
              </w:rPr>
            </w:pPr>
            <w:r w:rsidRPr="002D18FC">
              <w:rPr>
                <w:lang w:val="en-IN"/>
              </w:rPr>
              <w:t>.08</w:t>
            </w:r>
          </w:p>
        </w:tc>
        <w:tc>
          <w:tcPr>
            <w:tcW w:w="1175" w:type="dxa"/>
            <w:tcBorders>
              <w:top w:val="single" w:sz="8" w:space="0" w:color="AEAEAE"/>
              <w:left w:val="single" w:sz="8" w:space="0" w:color="E0E0E0"/>
              <w:bottom w:val="single" w:sz="8" w:space="0" w:color="AEAEAE"/>
              <w:right w:val="nil"/>
            </w:tcBorders>
            <w:shd w:val="clear" w:color="auto" w:fill="F9F9FB"/>
          </w:tcPr>
          <w:p w14:paraId="35E0BCD4" w14:textId="77777777" w:rsidR="002D18FC" w:rsidRPr="002D18FC" w:rsidRDefault="002D18FC" w:rsidP="002D18FC">
            <w:pPr>
              <w:rPr>
                <w:lang w:val="en-IN"/>
              </w:rPr>
            </w:pPr>
            <w:r w:rsidRPr="002D18FC">
              <w:rPr>
                <w:lang w:val="en-IN"/>
              </w:rPr>
              <w:t>.09</w:t>
            </w:r>
          </w:p>
        </w:tc>
      </w:tr>
      <w:tr w:rsidR="002D18FC" w:rsidRPr="002D18FC" w14:paraId="6D79647D" w14:textId="77777777" w:rsidTr="00931BF3">
        <w:trPr>
          <w:cantSplit/>
        </w:trPr>
        <w:tc>
          <w:tcPr>
            <w:tcW w:w="803" w:type="dxa"/>
            <w:vMerge/>
            <w:tcBorders>
              <w:top w:val="single" w:sz="8" w:space="0" w:color="152935"/>
              <w:left w:val="nil"/>
              <w:bottom w:val="single" w:sz="8" w:space="0" w:color="152935"/>
              <w:right w:val="nil"/>
            </w:tcBorders>
            <w:shd w:val="clear" w:color="auto" w:fill="E0E0E0"/>
          </w:tcPr>
          <w:p w14:paraId="13310699" w14:textId="77777777" w:rsidR="002D18FC" w:rsidRPr="002D18FC" w:rsidRDefault="002D18FC" w:rsidP="002D18FC">
            <w:pPr>
              <w:rPr>
                <w:lang w:val="en-IN"/>
              </w:rPr>
            </w:pPr>
          </w:p>
        </w:tc>
        <w:tc>
          <w:tcPr>
            <w:tcW w:w="1236" w:type="dxa"/>
            <w:tcBorders>
              <w:top w:val="single" w:sz="8" w:space="0" w:color="AEAEAE"/>
              <w:left w:val="nil"/>
              <w:bottom w:val="single" w:sz="8" w:space="0" w:color="152935"/>
              <w:right w:val="nil"/>
            </w:tcBorders>
            <w:shd w:val="clear" w:color="auto" w:fill="E0E0E0"/>
          </w:tcPr>
          <w:p w14:paraId="5AD6EA08" w14:textId="77777777" w:rsidR="002D18FC" w:rsidRPr="002D18FC" w:rsidRDefault="002D18FC" w:rsidP="002D18FC">
            <w:pPr>
              <w:rPr>
                <w:lang w:val="en-IN"/>
              </w:rPr>
            </w:pPr>
            <w:r w:rsidRPr="002D18FC">
              <w:rPr>
                <w:lang w:val="en-IN"/>
              </w:rPr>
              <w:t>4</w:t>
            </w:r>
          </w:p>
        </w:tc>
        <w:tc>
          <w:tcPr>
            <w:tcW w:w="1236" w:type="dxa"/>
            <w:tcBorders>
              <w:top w:val="single" w:sz="8" w:space="0" w:color="AEAEAE"/>
              <w:left w:val="nil"/>
              <w:bottom w:val="single" w:sz="8" w:space="0" w:color="152935"/>
              <w:right w:val="single" w:sz="8" w:space="0" w:color="E0E0E0"/>
            </w:tcBorders>
            <w:shd w:val="clear" w:color="auto" w:fill="F9F9FB"/>
          </w:tcPr>
          <w:p w14:paraId="01DD1591" w14:textId="77777777" w:rsidR="002D18FC" w:rsidRPr="002D18FC" w:rsidRDefault="002D18FC" w:rsidP="002D18FC">
            <w:pPr>
              <w:rPr>
                <w:lang w:val="en-IN"/>
              </w:rPr>
            </w:pPr>
            <w:r w:rsidRPr="002D18FC">
              <w:rPr>
                <w:lang w:val="en-IN"/>
              </w:rPr>
              <w:t>.010</w:t>
            </w:r>
          </w:p>
        </w:tc>
        <w:tc>
          <w:tcPr>
            <w:tcW w:w="1484" w:type="dxa"/>
            <w:tcBorders>
              <w:top w:val="single" w:sz="8" w:space="0" w:color="AEAEAE"/>
              <w:left w:val="single" w:sz="8" w:space="0" w:color="E0E0E0"/>
              <w:bottom w:val="single" w:sz="8" w:space="0" w:color="152935"/>
              <w:right w:val="single" w:sz="8" w:space="0" w:color="E0E0E0"/>
            </w:tcBorders>
            <w:shd w:val="clear" w:color="auto" w:fill="F9F9FB"/>
          </w:tcPr>
          <w:p w14:paraId="19911B4B" w14:textId="77777777" w:rsidR="002D18FC" w:rsidRPr="002D18FC" w:rsidRDefault="002D18FC" w:rsidP="002D18FC">
            <w:pPr>
              <w:rPr>
                <w:lang w:val="en-IN"/>
              </w:rPr>
            </w:pPr>
            <w:r w:rsidRPr="002D18FC">
              <w:rPr>
                <w:lang w:val="en-IN"/>
              </w:rPr>
              <w:t>19.834</w:t>
            </w:r>
          </w:p>
        </w:tc>
        <w:tc>
          <w:tcPr>
            <w:tcW w:w="1190" w:type="dxa"/>
            <w:tcBorders>
              <w:top w:val="single" w:sz="8" w:space="0" w:color="AEAEAE"/>
              <w:left w:val="single" w:sz="8" w:space="0" w:color="E0E0E0"/>
              <w:bottom w:val="single" w:sz="8" w:space="0" w:color="152935"/>
              <w:right w:val="single" w:sz="8" w:space="0" w:color="E0E0E0"/>
            </w:tcBorders>
            <w:shd w:val="clear" w:color="auto" w:fill="F9F9FB"/>
          </w:tcPr>
          <w:p w14:paraId="6ED0C7E4" w14:textId="77777777" w:rsidR="002D18FC" w:rsidRPr="002D18FC" w:rsidRDefault="002D18FC" w:rsidP="002D18FC">
            <w:pPr>
              <w:rPr>
                <w:lang w:val="en-IN"/>
              </w:rPr>
            </w:pPr>
            <w:r w:rsidRPr="002D18FC">
              <w:rPr>
                <w:lang w:val="en-IN"/>
              </w:rPr>
              <w:t>.58</w:t>
            </w:r>
          </w:p>
        </w:tc>
        <w:tc>
          <w:tcPr>
            <w:tcW w:w="1484" w:type="dxa"/>
            <w:tcBorders>
              <w:top w:val="single" w:sz="8" w:space="0" w:color="AEAEAE"/>
              <w:left w:val="single" w:sz="8" w:space="0" w:color="E0E0E0"/>
              <w:bottom w:val="single" w:sz="8" w:space="0" w:color="152935"/>
              <w:right w:val="single" w:sz="8" w:space="0" w:color="E0E0E0"/>
            </w:tcBorders>
            <w:shd w:val="clear" w:color="auto" w:fill="F9F9FB"/>
          </w:tcPr>
          <w:p w14:paraId="5A9156C9" w14:textId="77777777" w:rsidR="002D18FC" w:rsidRPr="002D18FC" w:rsidRDefault="002D18FC" w:rsidP="002D18FC">
            <w:pPr>
              <w:rPr>
                <w:lang w:val="en-IN"/>
              </w:rPr>
            </w:pPr>
            <w:r w:rsidRPr="002D18FC">
              <w:rPr>
                <w:lang w:val="en-IN"/>
              </w:rPr>
              <w:t>.90</w:t>
            </w:r>
          </w:p>
        </w:tc>
        <w:tc>
          <w:tcPr>
            <w:tcW w:w="1175" w:type="dxa"/>
            <w:tcBorders>
              <w:top w:val="single" w:sz="8" w:space="0" w:color="AEAEAE"/>
              <w:left w:val="single" w:sz="8" w:space="0" w:color="E0E0E0"/>
              <w:bottom w:val="single" w:sz="8" w:space="0" w:color="152935"/>
              <w:right w:val="nil"/>
            </w:tcBorders>
            <w:shd w:val="clear" w:color="auto" w:fill="F9F9FB"/>
          </w:tcPr>
          <w:p w14:paraId="14BB38A9" w14:textId="77777777" w:rsidR="002D18FC" w:rsidRPr="002D18FC" w:rsidRDefault="002D18FC" w:rsidP="002D18FC">
            <w:pPr>
              <w:rPr>
                <w:lang w:val="en-IN"/>
              </w:rPr>
            </w:pPr>
            <w:r w:rsidRPr="002D18FC">
              <w:rPr>
                <w:lang w:val="en-IN"/>
              </w:rPr>
              <w:t>.00</w:t>
            </w:r>
          </w:p>
        </w:tc>
      </w:tr>
    </w:tbl>
    <w:p w14:paraId="6510F8FB"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8"/>
        <w:gridCol w:w="3549"/>
        <w:gridCol w:w="3505"/>
      </w:tblGrid>
      <w:tr w:rsidR="002D18FC" w:rsidRPr="002D18FC" w14:paraId="68D5AD08" w14:textId="77777777" w:rsidTr="00931BF3">
        <w:trPr>
          <w:cantSplit/>
        </w:trPr>
        <w:tc>
          <w:tcPr>
            <w:tcW w:w="9361" w:type="dxa"/>
            <w:gridSpan w:val="3"/>
            <w:tcBorders>
              <w:top w:val="nil"/>
              <w:left w:val="nil"/>
              <w:bottom w:val="nil"/>
              <w:right w:val="nil"/>
            </w:tcBorders>
            <w:shd w:val="clear" w:color="auto" w:fill="FFFFFF"/>
            <w:vAlign w:val="center"/>
          </w:tcPr>
          <w:p w14:paraId="572CB2D6" w14:textId="77777777" w:rsidR="002D18FC" w:rsidRPr="002D18FC" w:rsidRDefault="002D18FC" w:rsidP="002D18FC">
            <w:pPr>
              <w:rPr>
                <w:lang w:val="en-IN"/>
              </w:rPr>
            </w:pPr>
            <w:r w:rsidRPr="002D18FC">
              <w:rPr>
                <w:b/>
                <w:bCs/>
                <w:lang w:val="en-IN"/>
              </w:rPr>
              <w:t xml:space="preserve">Collinearity </w:t>
            </w:r>
            <w:proofErr w:type="spellStart"/>
            <w:r w:rsidRPr="002D18FC">
              <w:rPr>
                <w:b/>
                <w:bCs/>
                <w:lang w:val="en-IN"/>
              </w:rPr>
              <w:t>Diagnostics</w:t>
            </w:r>
            <w:r w:rsidRPr="002D18FC">
              <w:rPr>
                <w:b/>
                <w:bCs/>
                <w:vertAlign w:val="superscript"/>
                <w:lang w:val="en-IN"/>
              </w:rPr>
              <w:t>a</w:t>
            </w:r>
            <w:proofErr w:type="spellEnd"/>
          </w:p>
        </w:tc>
      </w:tr>
      <w:tr w:rsidR="002D18FC" w:rsidRPr="002D18FC" w14:paraId="35A9B2D7" w14:textId="77777777" w:rsidTr="00931BF3">
        <w:trPr>
          <w:cantSplit/>
        </w:trPr>
        <w:tc>
          <w:tcPr>
            <w:tcW w:w="2307" w:type="dxa"/>
            <w:vMerge w:val="restart"/>
            <w:tcBorders>
              <w:top w:val="nil"/>
              <w:left w:val="nil"/>
              <w:bottom w:val="nil"/>
              <w:right w:val="nil"/>
            </w:tcBorders>
            <w:shd w:val="clear" w:color="auto" w:fill="FFFFFF"/>
            <w:vAlign w:val="bottom"/>
          </w:tcPr>
          <w:p w14:paraId="685BFE52" w14:textId="77777777" w:rsidR="002D18FC" w:rsidRPr="002D18FC" w:rsidRDefault="002D18FC" w:rsidP="002D18FC">
            <w:pPr>
              <w:rPr>
                <w:lang w:val="en-IN"/>
              </w:rPr>
            </w:pPr>
            <w:r w:rsidRPr="002D18FC">
              <w:rPr>
                <w:lang w:val="en-IN"/>
              </w:rPr>
              <w:t>Model</w:t>
            </w:r>
          </w:p>
        </w:tc>
        <w:tc>
          <w:tcPr>
            <w:tcW w:w="3549" w:type="dxa"/>
            <w:vMerge w:val="restart"/>
            <w:tcBorders>
              <w:top w:val="nil"/>
              <w:left w:val="nil"/>
              <w:bottom w:val="nil"/>
              <w:right w:val="nil"/>
            </w:tcBorders>
            <w:shd w:val="clear" w:color="auto" w:fill="FFFFFF"/>
            <w:vAlign w:val="bottom"/>
          </w:tcPr>
          <w:p w14:paraId="2C3877A4" w14:textId="77777777" w:rsidR="002D18FC" w:rsidRPr="002D18FC" w:rsidRDefault="002D18FC" w:rsidP="002D18FC">
            <w:pPr>
              <w:rPr>
                <w:lang w:val="en-IN"/>
              </w:rPr>
            </w:pPr>
            <w:r w:rsidRPr="002D18FC">
              <w:rPr>
                <w:lang w:val="en-IN"/>
              </w:rPr>
              <w:t>Dimension</w:t>
            </w:r>
          </w:p>
        </w:tc>
        <w:tc>
          <w:tcPr>
            <w:tcW w:w="3505" w:type="dxa"/>
            <w:tcBorders>
              <w:top w:val="nil"/>
              <w:left w:val="nil"/>
              <w:bottom w:val="nil"/>
              <w:right w:val="nil"/>
            </w:tcBorders>
            <w:shd w:val="clear" w:color="auto" w:fill="FFFFFF"/>
            <w:vAlign w:val="bottom"/>
          </w:tcPr>
          <w:p w14:paraId="0D529EFB" w14:textId="77777777" w:rsidR="002D18FC" w:rsidRPr="002D18FC" w:rsidRDefault="002D18FC" w:rsidP="002D18FC">
            <w:pPr>
              <w:rPr>
                <w:lang w:val="en-IN"/>
              </w:rPr>
            </w:pPr>
            <w:r w:rsidRPr="002D18FC">
              <w:rPr>
                <w:lang w:val="en-IN"/>
              </w:rPr>
              <w:t>Variance Proportions</w:t>
            </w:r>
          </w:p>
        </w:tc>
      </w:tr>
      <w:tr w:rsidR="002D18FC" w:rsidRPr="002D18FC" w14:paraId="67F585D9" w14:textId="77777777" w:rsidTr="00931BF3">
        <w:trPr>
          <w:cantSplit/>
        </w:trPr>
        <w:tc>
          <w:tcPr>
            <w:tcW w:w="2307" w:type="dxa"/>
            <w:vMerge/>
            <w:tcBorders>
              <w:top w:val="nil"/>
              <w:left w:val="nil"/>
              <w:bottom w:val="nil"/>
              <w:right w:val="nil"/>
            </w:tcBorders>
            <w:shd w:val="clear" w:color="auto" w:fill="FFFFFF"/>
            <w:vAlign w:val="bottom"/>
          </w:tcPr>
          <w:p w14:paraId="4A3EA9A9" w14:textId="77777777" w:rsidR="002D18FC" w:rsidRPr="002D18FC" w:rsidRDefault="002D18FC" w:rsidP="002D18FC">
            <w:pPr>
              <w:rPr>
                <w:lang w:val="en-IN"/>
              </w:rPr>
            </w:pPr>
          </w:p>
        </w:tc>
        <w:tc>
          <w:tcPr>
            <w:tcW w:w="3549" w:type="dxa"/>
            <w:vMerge/>
            <w:tcBorders>
              <w:top w:val="nil"/>
              <w:left w:val="nil"/>
              <w:bottom w:val="nil"/>
              <w:right w:val="nil"/>
            </w:tcBorders>
            <w:shd w:val="clear" w:color="auto" w:fill="FFFFFF"/>
            <w:vAlign w:val="bottom"/>
          </w:tcPr>
          <w:p w14:paraId="60FFA424" w14:textId="77777777" w:rsidR="002D18FC" w:rsidRPr="002D18FC" w:rsidRDefault="002D18FC" w:rsidP="002D18FC">
            <w:pPr>
              <w:rPr>
                <w:lang w:val="en-IN"/>
              </w:rPr>
            </w:pPr>
          </w:p>
        </w:tc>
        <w:tc>
          <w:tcPr>
            <w:tcW w:w="3505" w:type="dxa"/>
            <w:tcBorders>
              <w:top w:val="nil"/>
              <w:left w:val="nil"/>
              <w:bottom w:val="single" w:sz="8" w:space="0" w:color="152935"/>
              <w:right w:val="nil"/>
            </w:tcBorders>
            <w:shd w:val="clear" w:color="auto" w:fill="FFFFFF"/>
            <w:vAlign w:val="bottom"/>
          </w:tcPr>
          <w:p w14:paraId="4A48DA8F" w14:textId="77777777" w:rsidR="002D18FC" w:rsidRPr="002D18FC" w:rsidRDefault="002D18FC" w:rsidP="002D18FC">
            <w:pPr>
              <w:rPr>
                <w:lang w:val="en-IN"/>
              </w:rPr>
            </w:pPr>
            <w:proofErr w:type="spellStart"/>
            <w:r w:rsidRPr="002D18FC">
              <w:rPr>
                <w:lang w:val="en-IN"/>
              </w:rPr>
              <w:t>ethical_csr</w:t>
            </w:r>
            <w:proofErr w:type="spellEnd"/>
          </w:p>
        </w:tc>
      </w:tr>
      <w:tr w:rsidR="002D18FC" w:rsidRPr="002D18FC" w14:paraId="7D247504" w14:textId="77777777" w:rsidTr="00931BF3">
        <w:trPr>
          <w:cantSplit/>
        </w:trPr>
        <w:tc>
          <w:tcPr>
            <w:tcW w:w="2307" w:type="dxa"/>
            <w:vMerge w:val="restart"/>
            <w:tcBorders>
              <w:top w:val="single" w:sz="8" w:space="0" w:color="152935"/>
              <w:left w:val="nil"/>
              <w:bottom w:val="single" w:sz="8" w:space="0" w:color="152935"/>
              <w:right w:val="nil"/>
            </w:tcBorders>
            <w:shd w:val="clear" w:color="auto" w:fill="E0E0E0"/>
          </w:tcPr>
          <w:p w14:paraId="511CD73C" w14:textId="77777777" w:rsidR="002D18FC" w:rsidRPr="002D18FC" w:rsidRDefault="002D18FC" w:rsidP="002D18FC">
            <w:pPr>
              <w:rPr>
                <w:lang w:val="en-IN"/>
              </w:rPr>
            </w:pPr>
            <w:r w:rsidRPr="002D18FC">
              <w:rPr>
                <w:lang w:val="en-IN"/>
              </w:rPr>
              <w:t>1</w:t>
            </w:r>
          </w:p>
        </w:tc>
        <w:tc>
          <w:tcPr>
            <w:tcW w:w="3549" w:type="dxa"/>
            <w:tcBorders>
              <w:top w:val="single" w:sz="8" w:space="0" w:color="152935"/>
              <w:left w:val="nil"/>
              <w:bottom w:val="single" w:sz="8" w:space="0" w:color="AEAEAE"/>
              <w:right w:val="nil"/>
            </w:tcBorders>
            <w:shd w:val="clear" w:color="auto" w:fill="E0E0E0"/>
          </w:tcPr>
          <w:p w14:paraId="5A79E6DF" w14:textId="77777777" w:rsidR="002D18FC" w:rsidRPr="002D18FC" w:rsidRDefault="002D18FC" w:rsidP="002D18FC">
            <w:pPr>
              <w:rPr>
                <w:lang w:val="en-IN"/>
              </w:rPr>
            </w:pPr>
            <w:r w:rsidRPr="002D18FC">
              <w:rPr>
                <w:lang w:val="en-IN"/>
              </w:rPr>
              <w:t>1</w:t>
            </w:r>
          </w:p>
        </w:tc>
        <w:tc>
          <w:tcPr>
            <w:tcW w:w="3505" w:type="dxa"/>
            <w:tcBorders>
              <w:top w:val="single" w:sz="8" w:space="0" w:color="152935"/>
              <w:left w:val="nil"/>
              <w:bottom w:val="single" w:sz="8" w:space="0" w:color="AEAEAE"/>
              <w:right w:val="nil"/>
            </w:tcBorders>
            <w:shd w:val="clear" w:color="auto" w:fill="F9F9FB"/>
          </w:tcPr>
          <w:p w14:paraId="119ADD32" w14:textId="77777777" w:rsidR="002D18FC" w:rsidRPr="002D18FC" w:rsidRDefault="002D18FC" w:rsidP="002D18FC">
            <w:pPr>
              <w:rPr>
                <w:lang w:val="en-IN"/>
              </w:rPr>
            </w:pPr>
            <w:r w:rsidRPr="002D18FC">
              <w:rPr>
                <w:lang w:val="en-IN"/>
              </w:rPr>
              <w:t>.00</w:t>
            </w:r>
          </w:p>
        </w:tc>
      </w:tr>
      <w:tr w:rsidR="002D18FC" w:rsidRPr="002D18FC" w14:paraId="7C1E9BBF" w14:textId="77777777" w:rsidTr="00931BF3">
        <w:trPr>
          <w:cantSplit/>
        </w:trPr>
        <w:tc>
          <w:tcPr>
            <w:tcW w:w="2307" w:type="dxa"/>
            <w:vMerge/>
            <w:tcBorders>
              <w:top w:val="single" w:sz="8" w:space="0" w:color="152935"/>
              <w:left w:val="nil"/>
              <w:bottom w:val="single" w:sz="8" w:space="0" w:color="152935"/>
              <w:right w:val="nil"/>
            </w:tcBorders>
            <w:shd w:val="clear" w:color="auto" w:fill="E0E0E0"/>
          </w:tcPr>
          <w:p w14:paraId="7AAA20F2" w14:textId="77777777" w:rsidR="002D18FC" w:rsidRPr="002D18FC" w:rsidRDefault="002D18FC" w:rsidP="002D18FC">
            <w:pPr>
              <w:rPr>
                <w:lang w:val="en-IN"/>
              </w:rPr>
            </w:pPr>
          </w:p>
        </w:tc>
        <w:tc>
          <w:tcPr>
            <w:tcW w:w="3549" w:type="dxa"/>
            <w:tcBorders>
              <w:top w:val="single" w:sz="8" w:space="0" w:color="AEAEAE"/>
              <w:left w:val="nil"/>
              <w:bottom w:val="single" w:sz="8" w:space="0" w:color="AEAEAE"/>
              <w:right w:val="nil"/>
            </w:tcBorders>
            <w:shd w:val="clear" w:color="auto" w:fill="E0E0E0"/>
          </w:tcPr>
          <w:p w14:paraId="6BBEE5EA" w14:textId="77777777" w:rsidR="002D18FC" w:rsidRPr="002D18FC" w:rsidRDefault="002D18FC" w:rsidP="002D18FC">
            <w:pPr>
              <w:rPr>
                <w:lang w:val="en-IN"/>
              </w:rPr>
            </w:pPr>
            <w:r w:rsidRPr="002D18FC">
              <w:rPr>
                <w:lang w:val="en-IN"/>
              </w:rPr>
              <w:t>2</w:t>
            </w:r>
          </w:p>
        </w:tc>
        <w:tc>
          <w:tcPr>
            <w:tcW w:w="3505" w:type="dxa"/>
            <w:tcBorders>
              <w:top w:val="single" w:sz="8" w:space="0" w:color="AEAEAE"/>
              <w:left w:val="nil"/>
              <w:bottom w:val="single" w:sz="8" w:space="0" w:color="AEAEAE"/>
              <w:right w:val="nil"/>
            </w:tcBorders>
            <w:shd w:val="clear" w:color="auto" w:fill="F9F9FB"/>
          </w:tcPr>
          <w:p w14:paraId="1587218B" w14:textId="77777777" w:rsidR="002D18FC" w:rsidRPr="002D18FC" w:rsidRDefault="002D18FC" w:rsidP="002D18FC">
            <w:pPr>
              <w:rPr>
                <w:lang w:val="en-IN"/>
              </w:rPr>
            </w:pPr>
            <w:r w:rsidRPr="002D18FC">
              <w:rPr>
                <w:lang w:val="en-IN"/>
              </w:rPr>
              <w:t>.26</w:t>
            </w:r>
          </w:p>
        </w:tc>
      </w:tr>
      <w:tr w:rsidR="002D18FC" w:rsidRPr="002D18FC" w14:paraId="6BEBA0F0" w14:textId="77777777" w:rsidTr="00931BF3">
        <w:trPr>
          <w:cantSplit/>
        </w:trPr>
        <w:tc>
          <w:tcPr>
            <w:tcW w:w="2307" w:type="dxa"/>
            <w:vMerge/>
            <w:tcBorders>
              <w:top w:val="single" w:sz="8" w:space="0" w:color="152935"/>
              <w:left w:val="nil"/>
              <w:bottom w:val="single" w:sz="8" w:space="0" w:color="152935"/>
              <w:right w:val="nil"/>
            </w:tcBorders>
            <w:shd w:val="clear" w:color="auto" w:fill="E0E0E0"/>
          </w:tcPr>
          <w:p w14:paraId="3D49EED0" w14:textId="77777777" w:rsidR="002D18FC" w:rsidRPr="002D18FC" w:rsidRDefault="002D18FC" w:rsidP="002D18FC">
            <w:pPr>
              <w:rPr>
                <w:lang w:val="en-IN"/>
              </w:rPr>
            </w:pPr>
          </w:p>
        </w:tc>
        <w:tc>
          <w:tcPr>
            <w:tcW w:w="3549" w:type="dxa"/>
            <w:tcBorders>
              <w:top w:val="single" w:sz="8" w:space="0" w:color="AEAEAE"/>
              <w:left w:val="nil"/>
              <w:bottom w:val="single" w:sz="8" w:space="0" w:color="AEAEAE"/>
              <w:right w:val="nil"/>
            </w:tcBorders>
            <w:shd w:val="clear" w:color="auto" w:fill="E0E0E0"/>
          </w:tcPr>
          <w:p w14:paraId="585B884A" w14:textId="77777777" w:rsidR="002D18FC" w:rsidRPr="002D18FC" w:rsidRDefault="002D18FC" w:rsidP="002D18FC">
            <w:pPr>
              <w:rPr>
                <w:lang w:val="en-IN"/>
              </w:rPr>
            </w:pPr>
            <w:r w:rsidRPr="002D18FC">
              <w:rPr>
                <w:lang w:val="en-IN"/>
              </w:rPr>
              <w:t>3</w:t>
            </w:r>
          </w:p>
        </w:tc>
        <w:tc>
          <w:tcPr>
            <w:tcW w:w="3505" w:type="dxa"/>
            <w:tcBorders>
              <w:top w:val="single" w:sz="8" w:space="0" w:color="AEAEAE"/>
              <w:left w:val="nil"/>
              <w:bottom w:val="single" w:sz="8" w:space="0" w:color="AEAEAE"/>
              <w:right w:val="nil"/>
            </w:tcBorders>
            <w:shd w:val="clear" w:color="auto" w:fill="F9F9FB"/>
          </w:tcPr>
          <w:p w14:paraId="4A8859D8" w14:textId="77777777" w:rsidR="002D18FC" w:rsidRPr="002D18FC" w:rsidRDefault="002D18FC" w:rsidP="002D18FC">
            <w:pPr>
              <w:rPr>
                <w:lang w:val="en-IN"/>
              </w:rPr>
            </w:pPr>
            <w:r w:rsidRPr="002D18FC">
              <w:rPr>
                <w:lang w:val="en-IN"/>
              </w:rPr>
              <w:t>.67</w:t>
            </w:r>
          </w:p>
        </w:tc>
      </w:tr>
      <w:tr w:rsidR="002D18FC" w:rsidRPr="002D18FC" w14:paraId="0379DFE0" w14:textId="77777777" w:rsidTr="00931BF3">
        <w:trPr>
          <w:cantSplit/>
        </w:trPr>
        <w:tc>
          <w:tcPr>
            <w:tcW w:w="2307" w:type="dxa"/>
            <w:vMerge/>
            <w:tcBorders>
              <w:top w:val="single" w:sz="8" w:space="0" w:color="152935"/>
              <w:left w:val="nil"/>
              <w:bottom w:val="single" w:sz="8" w:space="0" w:color="152935"/>
              <w:right w:val="nil"/>
            </w:tcBorders>
            <w:shd w:val="clear" w:color="auto" w:fill="E0E0E0"/>
          </w:tcPr>
          <w:p w14:paraId="4989FF7D" w14:textId="77777777" w:rsidR="002D18FC" w:rsidRPr="002D18FC" w:rsidRDefault="002D18FC" w:rsidP="002D18FC">
            <w:pPr>
              <w:rPr>
                <w:lang w:val="en-IN"/>
              </w:rPr>
            </w:pPr>
          </w:p>
        </w:tc>
        <w:tc>
          <w:tcPr>
            <w:tcW w:w="3549" w:type="dxa"/>
            <w:tcBorders>
              <w:top w:val="single" w:sz="8" w:space="0" w:color="AEAEAE"/>
              <w:left w:val="nil"/>
              <w:bottom w:val="single" w:sz="8" w:space="0" w:color="152935"/>
              <w:right w:val="nil"/>
            </w:tcBorders>
            <w:shd w:val="clear" w:color="auto" w:fill="E0E0E0"/>
          </w:tcPr>
          <w:p w14:paraId="4E1B3241" w14:textId="77777777" w:rsidR="002D18FC" w:rsidRPr="002D18FC" w:rsidRDefault="002D18FC" w:rsidP="002D18FC">
            <w:pPr>
              <w:rPr>
                <w:lang w:val="en-IN"/>
              </w:rPr>
            </w:pPr>
            <w:r w:rsidRPr="002D18FC">
              <w:rPr>
                <w:lang w:val="en-IN"/>
              </w:rPr>
              <w:t>4</w:t>
            </w:r>
          </w:p>
        </w:tc>
        <w:tc>
          <w:tcPr>
            <w:tcW w:w="3505" w:type="dxa"/>
            <w:tcBorders>
              <w:top w:val="single" w:sz="8" w:space="0" w:color="AEAEAE"/>
              <w:left w:val="nil"/>
              <w:bottom w:val="single" w:sz="8" w:space="0" w:color="152935"/>
              <w:right w:val="nil"/>
            </w:tcBorders>
            <w:shd w:val="clear" w:color="auto" w:fill="F9F9FB"/>
          </w:tcPr>
          <w:p w14:paraId="0463CB46" w14:textId="77777777" w:rsidR="002D18FC" w:rsidRPr="002D18FC" w:rsidRDefault="002D18FC" w:rsidP="002D18FC">
            <w:pPr>
              <w:rPr>
                <w:lang w:val="en-IN"/>
              </w:rPr>
            </w:pPr>
            <w:r w:rsidRPr="002D18FC">
              <w:rPr>
                <w:lang w:val="en-IN"/>
              </w:rPr>
              <w:t>.07</w:t>
            </w:r>
          </w:p>
        </w:tc>
      </w:tr>
    </w:tbl>
    <w:p w14:paraId="758E44A0"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2D18FC" w:rsidRPr="002D18FC" w14:paraId="05691FD1" w14:textId="77777777" w:rsidTr="000E7B3F">
        <w:trPr>
          <w:cantSplit/>
        </w:trPr>
        <w:tc>
          <w:tcPr>
            <w:tcW w:w="9362" w:type="dxa"/>
            <w:tcBorders>
              <w:top w:val="nil"/>
              <w:left w:val="nil"/>
              <w:bottom w:val="nil"/>
              <w:right w:val="nil"/>
            </w:tcBorders>
            <w:shd w:val="clear" w:color="auto" w:fill="FFFFFF"/>
          </w:tcPr>
          <w:p w14:paraId="6DEBAD6D" w14:textId="77777777" w:rsidR="002D18FC" w:rsidRPr="002D18FC" w:rsidRDefault="002D18FC" w:rsidP="002D18FC">
            <w:pPr>
              <w:rPr>
                <w:lang w:val="en-IN"/>
              </w:rPr>
            </w:pPr>
            <w:r w:rsidRPr="002D18FC">
              <w:rPr>
                <w:lang w:val="en-IN"/>
              </w:rPr>
              <w:t xml:space="preserve">a. Dependent Variable: </w:t>
            </w:r>
            <w:proofErr w:type="spellStart"/>
            <w:r w:rsidRPr="002D18FC">
              <w:rPr>
                <w:lang w:val="en-IN"/>
              </w:rPr>
              <w:t>brand_image</w:t>
            </w:r>
            <w:proofErr w:type="spellEnd"/>
          </w:p>
        </w:tc>
      </w:tr>
    </w:tbl>
    <w:p w14:paraId="1E2450A5" w14:textId="77777777" w:rsidR="000E7B3F" w:rsidRPr="000E7B3F" w:rsidRDefault="000E7B3F" w:rsidP="000E7B3F">
      <w:pPr>
        <w:rPr>
          <w:lang w:val="en-IN"/>
        </w:rPr>
      </w:pPr>
      <w:r w:rsidRPr="000E7B3F">
        <w:rPr>
          <w:lang w:val="en-IN"/>
        </w:rPr>
        <w:t>A multiple regression was designed to assess how much the three aspects of Corporate Social Responsibility (CSR) including the environment, social, and in ethical dimensions can predict brand image. The total model was found to be statistically significant (F = 9.699, p &lt; 0.001) meaning that a combination of CSR variables does have a significant amount of variance to be explained in brand image perceptions.</w:t>
      </w:r>
    </w:p>
    <w:p w14:paraId="72367F23" w14:textId="651BAAA6" w:rsidR="000E7B3F" w:rsidRPr="000E7B3F" w:rsidRDefault="000E7B3F" w:rsidP="000E7B3F">
      <w:pPr>
        <w:rPr>
          <w:lang w:val="en-IN"/>
        </w:rPr>
      </w:pPr>
      <w:r w:rsidRPr="000E7B3F">
        <w:rPr>
          <w:lang w:val="en-IN"/>
        </w:rPr>
        <w:t>The model summary indicates that the R value of 0.482 and an R² of 0.233</w:t>
      </w:r>
      <w:r>
        <w:rPr>
          <w:lang w:val="en-IN"/>
        </w:rPr>
        <w:t xml:space="preserve"> </w:t>
      </w:r>
      <w:r w:rsidRPr="000E7B3F">
        <w:rPr>
          <w:lang w:val="en-IN"/>
        </w:rPr>
        <w:t>implying that the environmental, social, and ethical CSR initiatives do explain an approximate of 23.3</w:t>
      </w:r>
      <w:r>
        <w:rPr>
          <w:lang w:val="en-IN"/>
        </w:rPr>
        <w:t>%</w:t>
      </w:r>
      <w:r w:rsidRPr="000E7B3F">
        <w:rPr>
          <w:lang w:val="en-IN"/>
        </w:rPr>
        <w:t xml:space="preserve"> of variance in brand image. The adjusted R² value of 0.209 which is to affirm the fact that the model still retains an explanatory power even after the number of predictors have been adjusted which affirms the model as a reasonably good model fit in a consumer behaviour context.</w:t>
      </w:r>
    </w:p>
    <w:p w14:paraId="2FB86092" w14:textId="4B0FA9D6" w:rsidR="000E7B3F" w:rsidRPr="000E7B3F" w:rsidRDefault="000E7B3F" w:rsidP="000E7B3F">
      <w:pPr>
        <w:rPr>
          <w:lang w:val="en-IN"/>
        </w:rPr>
      </w:pPr>
      <w:r w:rsidRPr="000E7B3F">
        <w:rPr>
          <w:lang w:val="en-IN"/>
        </w:rPr>
        <w:t xml:space="preserve">A study of the predictors of the individual means that only the environmental CSR is statistically significant in predicting brand image (β = 0.264, p = 0.016). It means that the more environmental responsibility is felt, the better the brand image ratings. Social CSR (β = 0.175, </w:t>
      </w:r>
      <w:r w:rsidRPr="000E7B3F">
        <w:rPr>
          <w:lang w:val="en-IN"/>
        </w:rPr>
        <w:lastRenderedPageBreak/>
        <w:t>p = 0.086) and ethical CSR do not exhibit statistical significance at the 5% (β = 0.168, p = 0.114), though they both depict positive beta coefficients. This indicates that social and ethical activities do not have positive effects on brand image but with environmental CSR included in the model their effects are lesser than those of environmental CSR.</w:t>
      </w:r>
    </w:p>
    <w:p w14:paraId="2CF65A16" w14:textId="4F5D8872" w:rsidR="002D18FC" w:rsidRPr="002D18FC" w:rsidRDefault="000E7B3F" w:rsidP="000E7B3F">
      <w:pPr>
        <w:rPr>
          <w:lang w:val="en-IN"/>
        </w:rPr>
      </w:pPr>
      <w:r w:rsidRPr="000E7B3F">
        <w:rPr>
          <w:lang w:val="en-IN"/>
        </w:rPr>
        <w:t>In collinearity diagnostics, there are no issues of multicollinearity because the tolerance values are all greater than 0.6, and values of variance inflation factor are far lower than the critical value of 5. In general, the results show that environmental CSR has a more significant role in brand image perception, which partially supports Hypothesis H1.</w:t>
      </w:r>
    </w:p>
    <w:p w14:paraId="2ACC0D78" w14:textId="77777777" w:rsidR="002D18FC" w:rsidRPr="002D18FC" w:rsidRDefault="002D18FC" w:rsidP="002D18FC">
      <w:pPr>
        <w:rPr>
          <w:b/>
          <w:bCs/>
          <w:lang w:val="en-IN"/>
        </w:rPr>
      </w:pPr>
      <w:r w:rsidRPr="002D18FC">
        <w:rPr>
          <w:b/>
          <w:bCs/>
          <w:lang w:val="en-IN"/>
        </w:rPr>
        <w:t>Regression</w:t>
      </w:r>
    </w:p>
    <w:p w14:paraId="712D7DDF" w14:textId="77777777" w:rsidR="002D18FC" w:rsidRPr="002D18FC" w:rsidRDefault="002D18FC" w:rsidP="002D18FC">
      <w:pPr>
        <w:rPr>
          <w:lang w:val="en-IN"/>
        </w:rPr>
      </w:pPr>
    </w:p>
    <w:p w14:paraId="7942C693" w14:textId="77777777" w:rsidR="002D18FC" w:rsidRPr="002D18FC" w:rsidRDefault="002D18FC" w:rsidP="002D18FC">
      <w:pPr>
        <w:rPr>
          <w:lang w:val="en-IN"/>
        </w:rPr>
      </w:pPr>
    </w:p>
    <w:tbl>
      <w:tblPr>
        <w:tblW w:w="48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497"/>
        <w:gridCol w:w="1497"/>
        <w:gridCol w:w="1045"/>
      </w:tblGrid>
      <w:tr w:rsidR="002D18FC" w:rsidRPr="002D18FC" w14:paraId="63F65EE7" w14:textId="77777777" w:rsidTr="00931BF3">
        <w:trPr>
          <w:cantSplit/>
        </w:trPr>
        <w:tc>
          <w:tcPr>
            <w:tcW w:w="4846" w:type="dxa"/>
            <w:gridSpan w:val="4"/>
            <w:tcBorders>
              <w:top w:val="nil"/>
              <w:left w:val="nil"/>
              <w:bottom w:val="nil"/>
              <w:right w:val="nil"/>
            </w:tcBorders>
            <w:shd w:val="clear" w:color="auto" w:fill="FFFFFF"/>
            <w:vAlign w:val="center"/>
          </w:tcPr>
          <w:p w14:paraId="11C8EB45" w14:textId="77777777" w:rsidR="002D18FC" w:rsidRPr="002D18FC" w:rsidRDefault="002D18FC" w:rsidP="002D18FC">
            <w:pPr>
              <w:rPr>
                <w:lang w:val="en-IN"/>
              </w:rPr>
            </w:pPr>
            <w:r w:rsidRPr="002D18FC">
              <w:rPr>
                <w:b/>
                <w:bCs/>
                <w:lang w:val="en-IN"/>
              </w:rPr>
              <w:t>Variables Entered/</w:t>
            </w:r>
            <w:proofErr w:type="spellStart"/>
            <w:r w:rsidRPr="002D18FC">
              <w:rPr>
                <w:b/>
                <w:bCs/>
                <w:lang w:val="en-IN"/>
              </w:rPr>
              <w:t>Removed</w:t>
            </w:r>
            <w:r w:rsidRPr="002D18FC">
              <w:rPr>
                <w:b/>
                <w:bCs/>
                <w:vertAlign w:val="superscript"/>
                <w:lang w:val="en-IN"/>
              </w:rPr>
              <w:t>a</w:t>
            </w:r>
            <w:proofErr w:type="spellEnd"/>
          </w:p>
        </w:tc>
      </w:tr>
      <w:tr w:rsidR="002D18FC" w:rsidRPr="002D18FC" w14:paraId="2B050C04" w14:textId="77777777" w:rsidTr="00931BF3">
        <w:trPr>
          <w:cantSplit/>
        </w:trPr>
        <w:tc>
          <w:tcPr>
            <w:tcW w:w="810" w:type="dxa"/>
            <w:tcBorders>
              <w:top w:val="nil"/>
              <w:left w:val="nil"/>
              <w:bottom w:val="single" w:sz="8" w:space="0" w:color="152935"/>
              <w:right w:val="nil"/>
            </w:tcBorders>
            <w:shd w:val="clear" w:color="auto" w:fill="FFFFFF"/>
            <w:vAlign w:val="bottom"/>
          </w:tcPr>
          <w:p w14:paraId="7DA39D87" w14:textId="77777777" w:rsidR="002D18FC" w:rsidRPr="002D18FC" w:rsidRDefault="002D18FC" w:rsidP="002D18FC">
            <w:pPr>
              <w:rPr>
                <w:lang w:val="en-IN"/>
              </w:rPr>
            </w:pPr>
            <w:r w:rsidRPr="002D18FC">
              <w:rPr>
                <w:lang w:val="en-IN"/>
              </w:rPr>
              <w:t>Model</w:t>
            </w:r>
          </w:p>
        </w:tc>
        <w:tc>
          <w:tcPr>
            <w:tcW w:w="1496" w:type="dxa"/>
            <w:tcBorders>
              <w:top w:val="nil"/>
              <w:left w:val="nil"/>
              <w:bottom w:val="single" w:sz="8" w:space="0" w:color="152935"/>
              <w:right w:val="single" w:sz="8" w:space="0" w:color="E0E0E0"/>
            </w:tcBorders>
            <w:shd w:val="clear" w:color="auto" w:fill="FFFFFF"/>
            <w:vAlign w:val="bottom"/>
          </w:tcPr>
          <w:p w14:paraId="08DF4D8A" w14:textId="77777777" w:rsidR="002D18FC" w:rsidRPr="002D18FC" w:rsidRDefault="002D18FC" w:rsidP="002D18FC">
            <w:pPr>
              <w:rPr>
                <w:lang w:val="en-IN"/>
              </w:rPr>
            </w:pPr>
            <w:r w:rsidRPr="002D18FC">
              <w:rPr>
                <w:lang w:val="en-IN"/>
              </w:rPr>
              <w:t>Variables Entered</w:t>
            </w:r>
          </w:p>
        </w:tc>
        <w:tc>
          <w:tcPr>
            <w:tcW w:w="1496" w:type="dxa"/>
            <w:tcBorders>
              <w:top w:val="nil"/>
              <w:left w:val="single" w:sz="8" w:space="0" w:color="E0E0E0"/>
              <w:bottom w:val="single" w:sz="8" w:space="0" w:color="152935"/>
              <w:right w:val="single" w:sz="8" w:space="0" w:color="E0E0E0"/>
            </w:tcBorders>
            <w:shd w:val="clear" w:color="auto" w:fill="FFFFFF"/>
            <w:vAlign w:val="bottom"/>
          </w:tcPr>
          <w:p w14:paraId="79AE6698" w14:textId="77777777" w:rsidR="002D18FC" w:rsidRPr="002D18FC" w:rsidRDefault="002D18FC" w:rsidP="002D18FC">
            <w:pPr>
              <w:rPr>
                <w:lang w:val="en-IN"/>
              </w:rPr>
            </w:pPr>
            <w:r w:rsidRPr="002D18FC">
              <w:rPr>
                <w:lang w:val="en-IN"/>
              </w:rPr>
              <w:t>Variables Removed</w:t>
            </w:r>
          </w:p>
        </w:tc>
        <w:tc>
          <w:tcPr>
            <w:tcW w:w="1044" w:type="dxa"/>
            <w:tcBorders>
              <w:top w:val="nil"/>
              <w:left w:val="single" w:sz="8" w:space="0" w:color="E0E0E0"/>
              <w:bottom w:val="single" w:sz="8" w:space="0" w:color="152935"/>
              <w:right w:val="nil"/>
            </w:tcBorders>
            <w:shd w:val="clear" w:color="auto" w:fill="FFFFFF"/>
            <w:vAlign w:val="bottom"/>
          </w:tcPr>
          <w:p w14:paraId="32A2CFA7" w14:textId="77777777" w:rsidR="002D18FC" w:rsidRPr="002D18FC" w:rsidRDefault="002D18FC" w:rsidP="002D18FC">
            <w:pPr>
              <w:rPr>
                <w:lang w:val="en-IN"/>
              </w:rPr>
            </w:pPr>
            <w:r w:rsidRPr="002D18FC">
              <w:rPr>
                <w:lang w:val="en-IN"/>
              </w:rPr>
              <w:t>Method</w:t>
            </w:r>
          </w:p>
        </w:tc>
      </w:tr>
      <w:tr w:rsidR="002D18FC" w:rsidRPr="002D18FC" w14:paraId="5612C39A" w14:textId="77777777" w:rsidTr="00931BF3">
        <w:trPr>
          <w:cantSplit/>
        </w:trPr>
        <w:tc>
          <w:tcPr>
            <w:tcW w:w="810" w:type="dxa"/>
            <w:tcBorders>
              <w:top w:val="single" w:sz="8" w:space="0" w:color="152935"/>
              <w:left w:val="nil"/>
              <w:bottom w:val="single" w:sz="8" w:space="0" w:color="152935"/>
              <w:right w:val="nil"/>
            </w:tcBorders>
            <w:shd w:val="clear" w:color="auto" w:fill="E0E0E0"/>
          </w:tcPr>
          <w:p w14:paraId="7BAAC0D4" w14:textId="77777777" w:rsidR="002D18FC" w:rsidRPr="002D18FC" w:rsidRDefault="002D18FC" w:rsidP="002D18FC">
            <w:pPr>
              <w:rPr>
                <w:lang w:val="en-IN"/>
              </w:rPr>
            </w:pPr>
            <w:r w:rsidRPr="002D18FC">
              <w:rPr>
                <w:lang w:val="en-IN"/>
              </w:rPr>
              <w:t>1</w:t>
            </w:r>
          </w:p>
        </w:tc>
        <w:tc>
          <w:tcPr>
            <w:tcW w:w="1496" w:type="dxa"/>
            <w:tcBorders>
              <w:top w:val="single" w:sz="8" w:space="0" w:color="152935"/>
              <w:left w:val="nil"/>
              <w:bottom w:val="single" w:sz="8" w:space="0" w:color="152935"/>
              <w:right w:val="single" w:sz="8" w:space="0" w:color="E0E0E0"/>
            </w:tcBorders>
            <w:shd w:val="clear" w:color="auto" w:fill="F9F9FB"/>
          </w:tcPr>
          <w:p w14:paraId="60B47AE0" w14:textId="77777777" w:rsidR="002D18FC" w:rsidRPr="002D18FC" w:rsidRDefault="002D18FC" w:rsidP="002D18FC">
            <w:pPr>
              <w:rPr>
                <w:lang w:val="en-IN"/>
              </w:rPr>
            </w:pPr>
            <w:proofErr w:type="spellStart"/>
            <w:r w:rsidRPr="002D18FC">
              <w:rPr>
                <w:lang w:val="en-IN"/>
              </w:rPr>
              <w:t>ethical_csr</w:t>
            </w:r>
            <w:proofErr w:type="spellEnd"/>
            <w:r w:rsidRPr="002D18FC">
              <w:rPr>
                <w:lang w:val="en-IN"/>
              </w:rPr>
              <w:t xml:space="preserve">, </w:t>
            </w:r>
            <w:proofErr w:type="spellStart"/>
            <w:r w:rsidRPr="002D18FC">
              <w:rPr>
                <w:lang w:val="en-IN"/>
              </w:rPr>
              <w:t>social_csr</w:t>
            </w:r>
            <w:proofErr w:type="spellEnd"/>
            <w:r w:rsidRPr="002D18FC">
              <w:rPr>
                <w:lang w:val="en-IN"/>
              </w:rPr>
              <w:t xml:space="preserve">, </w:t>
            </w:r>
            <w:proofErr w:type="spellStart"/>
            <w:r w:rsidRPr="002D18FC">
              <w:rPr>
                <w:lang w:val="en-IN"/>
              </w:rPr>
              <w:t>environmental_csr</w:t>
            </w:r>
            <w:r w:rsidRPr="002D18FC">
              <w:rPr>
                <w:vertAlign w:val="superscript"/>
                <w:lang w:val="en-IN"/>
              </w:rPr>
              <w:t>b</w:t>
            </w:r>
            <w:proofErr w:type="spellEnd"/>
          </w:p>
        </w:tc>
        <w:tc>
          <w:tcPr>
            <w:tcW w:w="1496" w:type="dxa"/>
            <w:tcBorders>
              <w:top w:val="single" w:sz="8" w:space="0" w:color="152935"/>
              <w:left w:val="single" w:sz="8" w:space="0" w:color="E0E0E0"/>
              <w:bottom w:val="single" w:sz="8" w:space="0" w:color="152935"/>
              <w:right w:val="single" w:sz="8" w:space="0" w:color="E0E0E0"/>
            </w:tcBorders>
            <w:shd w:val="clear" w:color="auto" w:fill="F9F9FB"/>
          </w:tcPr>
          <w:p w14:paraId="06DAD8F1" w14:textId="77777777" w:rsidR="002D18FC" w:rsidRPr="002D18FC" w:rsidRDefault="002D18FC" w:rsidP="002D18FC">
            <w:pPr>
              <w:rPr>
                <w:lang w:val="en-IN"/>
              </w:rPr>
            </w:pPr>
            <w:r w:rsidRPr="002D18FC">
              <w:rPr>
                <w:lang w:val="en-IN"/>
              </w:rPr>
              <w:t>.</w:t>
            </w:r>
          </w:p>
        </w:tc>
        <w:tc>
          <w:tcPr>
            <w:tcW w:w="1044" w:type="dxa"/>
            <w:tcBorders>
              <w:top w:val="single" w:sz="8" w:space="0" w:color="152935"/>
              <w:left w:val="single" w:sz="8" w:space="0" w:color="E0E0E0"/>
              <w:bottom w:val="single" w:sz="8" w:space="0" w:color="152935"/>
              <w:right w:val="nil"/>
            </w:tcBorders>
            <w:shd w:val="clear" w:color="auto" w:fill="F9F9FB"/>
          </w:tcPr>
          <w:p w14:paraId="14C148CE" w14:textId="77777777" w:rsidR="002D18FC" w:rsidRPr="002D18FC" w:rsidRDefault="002D18FC" w:rsidP="002D18FC">
            <w:pPr>
              <w:rPr>
                <w:lang w:val="en-IN"/>
              </w:rPr>
            </w:pPr>
            <w:r w:rsidRPr="002D18FC">
              <w:rPr>
                <w:lang w:val="en-IN"/>
              </w:rPr>
              <w:t>Enter</w:t>
            </w:r>
          </w:p>
        </w:tc>
      </w:tr>
    </w:tbl>
    <w:p w14:paraId="28E6D0B3" w14:textId="77777777" w:rsidR="002D18FC" w:rsidRPr="002D18FC" w:rsidRDefault="002D18FC" w:rsidP="002D18FC">
      <w:pPr>
        <w:rPr>
          <w:lang w:val="en-IN"/>
        </w:rPr>
      </w:pPr>
    </w:p>
    <w:tbl>
      <w:tblPr>
        <w:tblW w:w="48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49"/>
      </w:tblGrid>
      <w:tr w:rsidR="002D18FC" w:rsidRPr="002D18FC" w14:paraId="0F00384F" w14:textId="77777777" w:rsidTr="00931BF3">
        <w:trPr>
          <w:cantSplit/>
        </w:trPr>
        <w:tc>
          <w:tcPr>
            <w:tcW w:w="4846" w:type="dxa"/>
            <w:tcBorders>
              <w:top w:val="nil"/>
              <w:left w:val="nil"/>
              <w:bottom w:val="nil"/>
              <w:right w:val="nil"/>
            </w:tcBorders>
            <w:shd w:val="clear" w:color="auto" w:fill="FFFFFF"/>
          </w:tcPr>
          <w:p w14:paraId="39E13021" w14:textId="77777777" w:rsidR="002D18FC" w:rsidRPr="002D18FC" w:rsidRDefault="002D18FC" w:rsidP="002D18FC">
            <w:pPr>
              <w:rPr>
                <w:lang w:val="en-IN"/>
              </w:rPr>
            </w:pPr>
            <w:r w:rsidRPr="002D18FC">
              <w:rPr>
                <w:lang w:val="en-IN"/>
              </w:rPr>
              <w:t xml:space="preserve">a. Dependent Variable: </w:t>
            </w:r>
            <w:proofErr w:type="spellStart"/>
            <w:r w:rsidRPr="002D18FC">
              <w:rPr>
                <w:lang w:val="en-IN"/>
              </w:rPr>
              <w:t>consumer_trust</w:t>
            </w:r>
            <w:proofErr w:type="spellEnd"/>
          </w:p>
        </w:tc>
      </w:tr>
      <w:tr w:rsidR="002D18FC" w:rsidRPr="002D18FC" w14:paraId="516D9977" w14:textId="77777777" w:rsidTr="00931BF3">
        <w:trPr>
          <w:cantSplit/>
        </w:trPr>
        <w:tc>
          <w:tcPr>
            <w:tcW w:w="4846" w:type="dxa"/>
            <w:tcBorders>
              <w:top w:val="nil"/>
              <w:left w:val="nil"/>
              <w:bottom w:val="nil"/>
              <w:right w:val="nil"/>
            </w:tcBorders>
            <w:shd w:val="clear" w:color="auto" w:fill="FFFFFF"/>
          </w:tcPr>
          <w:p w14:paraId="167CEBC5" w14:textId="77777777" w:rsidR="002D18FC" w:rsidRPr="002D18FC" w:rsidRDefault="002D18FC" w:rsidP="002D18FC">
            <w:pPr>
              <w:rPr>
                <w:lang w:val="en-IN"/>
              </w:rPr>
            </w:pPr>
            <w:r w:rsidRPr="002D18FC">
              <w:rPr>
                <w:lang w:val="en-IN"/>
              </w:rPr>
              <w:t>b. All requested variables entered.</w:t>
            </w:r>
          </w:p>
        </w:tc>
      </w:tr>
    </w:tbl>
    <w:p w14:paraId="74A54D35" w14:textId="77777777" w:rsidR="002D18FC" w:rsidRPr="002D18FC" w:rsidRDefault="002D18FC" w:rsidP="002D18FC">
      <w:pPr>
        <w:rPr>
          <w:lang w:val="en-IN"/>
        </w:rPr>
      </w:pPr>
    </w:p>
    <w:p w14:paraId="048FE870" w14:textId="77777777" w:rsidR="002D18FC" w:rsidRPr="002D18FC" w:rsidRDefault="002D18FC" w:rsidP="002D18FC">
      <w:pPr>
        <w:rPr>
          <w:lang w:val="en-IN"/>
        </w:rPr>
      </w:pPr>
    </w:p>
    <w:tbl>
      <w:tblPr>
        <w:tblW w:w="5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
        <w:gridCol w:w="1041"/>
        <w:gridCol w:w="1104"/>
        <w:gridCol w:w="1492"/>
        <w:gridCol w:w="1492"/>
      </w:tblGrid>
      <w:tr w:rsidR="002D18FC" w:rsidRPr="002D18FC" w14:paraId="3FC9D8B1" w14:textId="77777777" w:rsidTr="00931BF3">
        <w:trPr>
          <w:cantSplit/>
        </w:trPr>
        <w:tc>
          <w:tcPr>
            <w:tcW w:w="5932" w:type="dxa"/>
            <w:gridSpan w:val="5"/>
            <w:tcBorders>
              <w:top w:val="nil"/>
              <w:left w:val="nil"/>
              <w:bottom w:val="nil"/>
              <w:right w:val="nil"/>
            </w:tcBorders>
            <w:shd w:val="clear" w:color="auto" w:fill="FFFFFF"/>
            <w:vAlign w:val="center"/>
          </w:tcPr>
          <w:p w14:paraId="1FD4BFAB" w14:textId="77777777" w:rsidR="002D18FC" w:rsidRPr="002D18FC" w:rsidRDefault="002D18FC" w:rsidP="002D18FC">
            <w:pPr>
              <w:rPr>
                <w:lang w:val="en-IN"/>
              </w:rPr>
            </w:pPr>
            <w:r w:rsidRPr="002D18FC">
              <w:rPr>
                <w:b/>
                <w:bCs/>
                <w:lang w:val="en-IN"/>
              </w:rPr>
              <w:t>Model Summary</w:t>
            </w:r>
          </w:p>
        </w:tc>
      </w:tr>
      <w:tr w:rsidR="002D18FC" w:rsidRPr="002D18FC" w14:paraId="5640B377" w14:textId="77777777" w:rsidTr="00931BF3">
        <w:trPr>
          <w:cantSplit/>
        </w:trPr>
        <w:tc>
          <w:tcPr>
            <w:tcW w:w="807" w:type="dxa"/>
            <w:tcBorders>
              <w:top w:val="nil"/>
              <w:left w:val="nil"/>
              <w:bottom w:val="single" w:sz="8" w:space="0" w:color="152935"/>
              <w:right w:val="nil"/>
            </w:tcBorders>
            <w:shd w:val="clear" w:color="auto" w:fill="FFFFFF"/>
            <w:vAlign w:val="bottom"/>
          </w:tcPr>
          <w:p w14:paraId="3D8AC269" w14:textId="77777777" w:rsidR="002D18FC" w:rsidRPr="002D18FC" w:rsidRDefault="002D18FC" w:rsidP="002D18FC">
            <w:pPr>
              <w:rPr>
                <w:lang w:val="en-IN"/>
              </w:rPr>
            </w:pPr>
            <w:r w:rsidRPr="002D18FC">
              <w:rPr>
                <w:lang w:val="en-IN"/>
              </w:rPr>
              <w:t>Model</w:t>
            </w:r>
          </w:p>
        </w:tc>
        <w:tc>
          <w:tcPr>
            <w:tcW w:w="1040" w:type="dxa"/>
            <w:tcBorders>
              <w:top w:val="nil"/>
              <w:left w:val="nil"/>
              <w:bottom w:val="single" w:sz="8" w:space="0" w:color="152935"/>
              <w:right w:val="single" w:sz="8" w:space="0" w:color="E0E0E0"/>
            </w:tcBorders>
            <w:shd w:val="clear" w:color="auto" w:fill="FFFFFF"/>
            <w:vAlign w:val="bottom"/>
          </w:tcPr>
          <w:p w14:paraId="0F511442" w14:textId="77777777" w:rsidR="002D18FC" w:rsidRPr="002D18FC" w:rsidRDefault="002D18FC" w:rsidP="002D18FC">
            <w:pPr>
              <w:rPr>
                <w:lang w:val="en-IN"/>
              </w:rPr>
            </w:pPr>
            <w:r w:rsidRPr="002D18FC">
              <w:rPr>
                <w:lang w:val="en-IN"/>
              </w:rPr>
              <w:t>R</w:t>
            </w:r>
          </w:p>
        </w:tc>
        <w:tc>
          <w:tcPr>
            <w:tcW w:w="1103" w:type="dxa"/>
            <w:tcBorders>
              <w:top w:val="nil"/>
              <w:left w:val="single" w:sz="8" w:space="0" w:color="E0E0E0"/>
              <w:bottom w:val="single" w:sz="8" w:space="0" w:color="152935"/>
              <w:right w:val="single" w:sz="8" w:space="0" w:color="E0E0E0"/>
            </w:tcBorders>
            <w:shd w:val="clear" w:color="auto" w:fill="FFFFFF"/>
            <w:vAlign w:val="bottom"/>
          </w:tcPr>
          <w:p w14:paraId="3482E0D9" w14:textId="77777777" w:rsidR="002D18FC" w:rsidRPr="002D18FC" w:rsidRDefault="002D18FC" w:rsidP="002D18FC">
            <w:pPr>
              <w:rPr>
                <w:lang w:val="en-IN"/>
              </w:rPr>
            </w:pPr>
            <w:r w:rsidRPr="002D18FC">
              <w:rPr>
                <w:lang w:val="en-IN"/>
              </w:rPr>
              <w:t>R Square</w:t>
            </w:r>
          </w:p>
        </w:tc>
        <w:tc>
          <w:tcPr>
            <w:tcW w:w="1491" w:type="dxa"/>
            <w:tcBorders>
              <w:top w:val="nil"/>
              <w:left w:val="single" w:sz="8" w:space="0" w:color="E0E0E0"/>
              <w:bottom w:val="single" w:sz="8" w:space="0" w:color="152935"/>
              <w:right w:val="single" w:sz="8" w:space="0" w:color="E0E0E0"/>
            </w:tcBorders>
            <w:shd w:val="clear" w:color="auto" w:fill="FFFFFF"/>
            <w:vAlign w:val="bottom"/>
          </w:tcPr>
          <w:p w14:paraId="1BF8B981" w14:textId="77777777" w:rsidR="002D18FC" w:rsidRPr="002D18FC" w:rsidRDefault="002D18FC" w:rsidP="002D18FC">
            <w:pPr>
              <w:rPr>
                <w:lang w:val="en-IN"/>
              </w:rPr>
            </w:pPr>
            <w:r w:rsidRPr="002D18FC">
              <w:rPr>
                <w:lang w:val="en-IN"/>
              </w:rPr>
              <w:t>Adjusted R Square</w:t>
            </w:r>
          </w:p>
        </w:tc>
        <w:tc>
          <w:tcPr>
            <w:tcW w:w="1491" w:type="dxa"/>
            <w:tcBorders>
              <w:top w:val="nil"/>
              <w:left w:val="single" w:sz="8" w:space="0" w:color="E0E0E0"/>
              <w:bottom w:val="single" w:sz="8" w:space="0" w:color="152935"/>
              <w:right w:val="nil"/>
            </w:tcBorders>
            <w:shd w:val="clear" w:color="auto" w:fill="FFFFFF"/>
            <w:vAlign w:val="bottom"/>
          </w:tcPr>
          <w:p w14:paraId="2FF14715" w14:textId="77777777" w:rsidR="002D18FC" w:rsidRPr="002D18FC" w:rsidRDefault="002D18FC" w:rsidP="002D18FC">
            <w:pPr>
              <w:rPr>
                <w:lang w:val="en-IN"/>
              </w:rPr>
            </w:pPr>
            <w:r w:rsidRPr="002D18FC">
              <w:rPr>
                <w:lang w:val="en-IN"/>
              </w:rPr>
              <w:t>Std. Error of the Estimate</w:t>
            </w:r>
          </w:p>
        </w:tc>
      </w:tr>
      <w:tr w:rsidR="002D18FC" w:rsidRPr="002D18FC" w14:paraId="731DDE9E" w14:textId="77777777" w:rsidTr="00931BF3">
        <w:trPr>
          <w:cantSplit/>
        </w:trPr>
        <w:tc>
          <w:tcPr>
            <w:tcW w:w="807" w:type="dxa"/>
            <w:tcBorders>
              <w:top w:val="single" w:sz="8" w:space="0" w:color="152935"/>
              <w:left w:val="nil"/>
              <w:bottom w:val="single" w:sz="8" w:space="0" w:color="152935"/>
              <w:right w:val="nil"/>
            </w:tcBorders>
            <w:shd w:val="clear" w:color="auto" w:fill="E0E0E0"/>
          </w:tcPr>
          <w:p w14:paraId="0B31B6F9" w14:textId="77777777" w:rsidR="002D18FC" w:rsidRPr="002D18FC" w:rsidRDefault="002D18FC" w:rsidP="002D18FC">
            <w:pPr>
              <w:rPr>
                <w:lang w:val="en-IN"/>
              </w:rPr>
            </w:pPr>
            <w:r w:rsidRPr="002D18FC">
              <w:rPr>
                <w:lang w:val="en-IN"/>
              </w:rPr>
              <w:t>1</w:t>
            </w:r>
          </w:p>
        </w:tc>
        <w:tc>
          <w:tcPr>
            <w:tcW w:w="1040" w:type="dxa"/>
            <w:tcBorders>
              <w:top w:val="single" w:sz="8" w:space="0" w:color="152935"/>
              <w:left w:val="nil"/>
              <w:bottom w:val="single" w:sz="8" w:space="0" w:color="152935"/>
              <w:right w:val="single" w:sz="8" w:space="0" w:color="E0E0E0"/>
            </w:tcBorders>
            <w:shd w:val="clear" w:color="auto" w:fill="F9F9FB"/>
          </w:tcPr>
          <w:p w14:paraId="0D4520AA" w14:textId="77777777" w:rsidR="002D18FC" w:rsidRPr="002D18FC" w:rsidRDefault="002D18FC" w:rsidP="002D18FC">
            <w:pPr>
              <w:rPr>
                <w:lang w:val="en-IN"/>
              </w:rPr>
            </w:pPr>
            <w:r w:rsidRPr="002D18FC">
              <w:rPr>
                <w:lang w:val="en-IN"/>
              </w:rPr>
              <w:t>.570</w:t>
            </w:r>
            <w:r w:rsidRPr="002D18FC">
              <w:rPr>
                <w:vertAlign w:val="superscript"/>
                <w:lang w:val="en-IN"/>
              </w:rPr>
              <w:t>a</w:t>
            </w:r>
          </w:p>
        </w:tc>
        <w:tc>
          <w:tcPr>
            <w:tcW w:w="1103" w:type="dxa"/>
            <w:tcBorders>
              <w:top w:val="single" w:sz="8" w:space="0" w:color="152935"/>
              <w:left w:val="single" w:sz="8" w:space="0" w:color="E0E0E0"/>
              <w:bottom w:val="single" w:sz="8" w:space="0" w:color="152935"/>
              <w:right w:val="single" w:sz="8" w:space="0" w:color="E0E0E0"/>
            </w:tcBorders>
            <w:shd w:val="clear" w:color="auto" w:fill="F9F9FB"/>
          </w:tcPr>
          <w:p w14:paraId="3002C1B2" w14:textId="77777777" w:rsidR="002D18FC" w:rsidRPr="002D18FC" w:rsidRDefault="002D18FC" w:rsidP="002D18FC">
            <w:pPr>
              <w:rPr>
                <w:lang w:val="en-IN"/>
              </w:rPr>
            </w:pPr>
            <w:r w:rsidRPr="002D18FC">
              <w:rPr>
                <w:lang w:val="en-IN"/>
              </w:rPr>
              <w:t>.324</w:t>
            </w:r>
          </w:p>
        </w:tc>
        <w:tc>
          <w:tcPr>
            <w:tcW w:w="1491" w:type="dxa"/>
            <w:tcBorders>
              <w:top w:val="single" w:sz="8" w:space="0" w:color="152935"/>
              <w:left w:val="single" w:sz="8" w:space="0" w:color="E0E0E0"/>
              <w:bottom w:val="single" w:sz="8" w:space="0" w:color="152935"/>
              <w:right w:val="single" w:sz="8" w:space="0" w:color="E0E0E0"/>
            </w:tcBorders>
            <w:shd w:val="clear" w:color="auto" w:fill="F9F9FB"/>
          </w:tcPr>
          <w:p w14:paraId="74CD9C62" w14:textId="77777777" w:rsidR="002D18FC" w:rsidRPr="002D18FC" w:rsidRDefault="002D18FC" w:rsidP="002D18FC">
            <w:pPr>
              <w:rPr>
                <w:lang w:val="en-IN"/>
              </w:rPr>
            </w:pPr>
            <w:r w:rsidRPr="002D18FC">
              <w:rPr>
                <w:lang w:val="en-IN"/>
              </w:rPr>
              <w:t>.303</w:t>
            </w:r>
          </w:p>
        </w:tc>
        <w:tc>
          <w:tcPr>
            <w:tcW w:w="1491" w:type="dxa"/>
            <w:tcBorders>
              <w:top w:val="single" w:sz="8" w:space="0" w:color="152935"/>
              <w:left w:val="single" w:sz="8" w:space="0" w:color="E0E0E0"/>
              <w:bottom w:val="single" w:sz="8" w:space="0" w:color="152935"/>
              <w:right w:val="nil"/>
            </w:tcBorders>
            <w:shd w:val="clear" w:color="auto" w:fill="F9F9FB"/>
          </w:tcPr>
          <w:p w14:paraId="0EF549D3" w14:textId="77777777" w:rsidR="002D18FC" w:rsidRPr="002D18FC" w:rsidRDefault="002D18FC" w:rsidP="002D18FC">
            <w:pPr>
              <w:rPr>
                <w:lang w:val="en-IN"/>
              </w:rPr>
            </w:pPr>
            <w:r w:rsidRPr="002D18FC">
              <w:rPr>
                <w:lang w:val="en-IN"/>
              </w:rPr>
              <w:t>.46525</w:t>
            </w:r>
          </w:p>
        </w:tc>
      </w:tr>
    </w:tbl>
    <w:p w14:paraId="5BF251BA" w14:textId="77777777" w:rsidR="002D18FC" w:rsidRPr="002D18FC" w:rsidRDefault="002D18FC" w:rsidP="002D18FC">
      <w:pPr>
        <w:rPr>
          <w:lang w:val="en-IN"/>
        </w:rPr>
      </w:pPr>
    </w:p>
    <w:tbl>
      <w:tblPr>
        <w:tblW w:w="5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935"/>
      </w:tblGrid>
      <w:tr w:rsidR="002D18FC" w:rsidRPr="002D18FC" w14:paraId="0BDC4B44" w14:textId="77777777" w:rsidTr="00931BF3">
        <w:trPr>
          <w:cantSplit/>
        </w:trPr>
        <w:tc>
          <w:tcPr>
            <w:tcW w:w="5932" w:type="dxa"/>
            <w:tcBorders>
              <w:top w:val="nil"/>
              <w:left w:val="nil"/>
              <w:bottom w:val="nil"/>
              <w:right w:val="nil"/>
            </w:tcBorders>
            <w:shd w:val="clear" w:color="auto" w:fill="FFFFFF"/>
          </w:tcPr>
          <w:p w14:paraId="7A362FFF" w14:textId="77777777" w:rsidR="002D18FC" w:rsidRPr="002D18FC" w:rsidRDefault="002D18FC" w:rsidP="002D18FC">
            <w:pPr>
              <w:rPr>
                <w:lang w:val="en-IN"/>
              </w:rPr>
            </w:pPr>
            <w:r w:rsidRPr="002D18FC">
              <w:rPr>
                <w:lang w:val="en-IN"/>
              </w:rPr>
              <w:t xml:space="preserve">a. Predictors: (Constant), </w:t>
            </w:r>
            <w:proofErr w:type="spellStart"/>
            <w:r w:rsidRPr="002D18FC">
              <w:rPr>
                <w:lang w:val="en-IN"/>
              </w:rPr>
              <w:t>ethical_csr</w:t>
            </w:r>
            <w:proofErr w:type="spellEnd"/>
            <w:r w:rsidRPr="002D18FC">
              <w:rPr>
                <w:lang w:val="en-IN"/>
              </w:rPr>
              <w:t xml:space="preserve">, </w:t>
            </w:r>
            <w:proofErr w:type="spellStart"/>
            <w:r w:rsidRPr="002D18FC">
              <w:rPr>
                <w:lang w:val="en-IN"/>
              </w:rPr>
              <w:t>social_csr</w:t>
            </w:r>
            <w:proofErr w:type="spellEnd"/>
            <w:r w:rsidRPr="002D18FC">
              <w:rPr>
                <w:lang w:val="en-IN"/>
              </w:rPr>
              <w:t xml:space="preserve">, </w:t>
            </w:r>
            <w:proofErr w:type="spellStart"/>
            <w:r w:rsidRPr="002D18FC">
              <w:rPr>
                <w:lang w:val="en-IN"/>
              </w:rPr>
              <w:t>environmental_csr</w:t>
            </w:r>
            <w:proofErr w:type="spellEnd"/>
          </w:p>
        </w:tc>
      </w:tr>
    </w:tbl>
    <w:p w14:paraId="1D402C79" w14:textId="77777777" w:rsidR="002D18FC" w:rsidRPr="002D18FC" w:rsidRDefault="002D18FC" w:rsidP="002D18FC">
      <w:pPr>
        <w:rPr>
          <w:lang w:val="en-IN"/>
        </w:rPr>
      </w:pPr>
    </w:p>
    <w:p w14:paraId="41F6DD59" w14:textId="77777777" w:rsidR="002D18FC" w:rsidRPr="002D18FC" w:rsidRDefault="002D18FC" w:rsidP="002D18FC">
      <w:pPr>
        <w:rPr>
          <w:lang w:val="en-IN"/>
        </w:rPr>
      </w:pP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1"/>
        <w:gridCol w:w="1299"/>
        <w:gridCol w:w="1486"/>
        <w:gridCol w:w="1037"/>
        <w:gridCol w:w="1424"/>
        <w:gridCol w:w="1037"/>
        <w:gridCol w:w="1037"/>
      </w:tblGrid>
      <w:tr w:rsidR="002D18FC" w:rsidRPr="002D18FC" w14:paraId="43CAB4A4" w14:textId="77777777" w:rsidTr="00931BF3">
        <w:trPr>
          <w:cantSplit/>
        </w:trPr>
        <w:tc>
          <w:tcPr>
            <w:tcW w:w="8057" w:type="dxa"/>
            <w:gridSpan w:val="7"/>
            <w:tcBorders>
              <w:top w:val="nil"/>
              <w:left w:val="nil"/>
              <w:bottom w:val="nil"/>
              <w:right w:val="nil"/>
            </w:tcBorders>
            <w:shd w:val="clear" w:color="auto" w:fill="FFFFFF"/>
            <w:vAlign w:val="center"/>
          </w:tcPr>
          <w:p w14:paraId="36966C6F" w14:textId="77777777" w:rsidR="002D18FC" w:rsidRPr="002D18FC" w:rsidRDefault="002D18FC" w:rsidP="002D18FC">
            <w:pPr>
              <w:rPr>
                <w:lang w:val="en-IN"/>
              </w:rPr>
            </w:pPr>
            <w:proofErr w:type="spellStart"/>
            <w:r w:rsidRPr="002D18FC">
              <w:rPr>
                <w:b/>
                <w:bCs/>
                <w:lang w:val="en-IN"/>
              </w:rPr>
              <w:t>ANOVA</w:t>
            </w:r>
            <w:r w:rsidRPr="002D18FC">
              <w:rPr>
                <w:b/>
                <w:bCs/>
                <w:vertAlign w:val="superscript"/>
                <w:lang w:val="en-IN"/>
              </w:rPr>
              <w:t>a</w:t>
            </w:r>
            <w:proofErr w:type="spellEnd"/>
          </w:p>
        </w:tc>
      </w:tr>
      <w:tr w:rsidR="002D18FC" w:rsidRPr="002D18FC" w14:paraId="7F857F76" w14:textId="77777777" w:rsidTr="00931BF3">
        <w:trPr>
          <w:cantSplit/>
        </w:trPr>
        <w:tc>
          <w:tcPr>
            <w:tcW w:w="2041" w:type="dxa"/>
            <w:gridSpan w:val="2"/>
            <w:tcBorders>
              <w:top w:val="nil"/>
              <w:left w:val="nil"/>
              <w:bottom w:val="single" w:sz="8" w:space="0" w:color="152935"/>
              <w:right w:val="nil"/>
            </w:tcBorders>
            <w:shd w:val="clear" w:color="auto" w:fill="FFFFFF"/>
            <w:vAlign w:val="bottom"/>
          </w:tcPr>
          <w:p w14:paraId="5280DB02" w14:textId="77777777" w:rsidR="002D18FC" w:rsidRPr="002D18FC" w:rsidRDefault="002D18FC" w:rsidP="002D18FC">
            <w:pPr>
              <w:rPr>
                <w:lang w:val="en-IN"/>
              </w:rPr>
            </w:pPr>
            <w:r w:rsidRPr="002D18FC">
              <w:rPr>
                <w:lang w:val="en-IN"/>
              </w:rPr>
              <w:lastRenderedPageBreak/>
              <w:t>Model</w:t>
            </w:r>
          </w:p>
        </w:tc>
        <w:tc>
          <w:tcPr>
            <w:tcW w:w="1485" w:type="dxa"/>
            <w:tcBorders>
              <w:top w:val="nil"/>
              <w:left w:val="nil"/>
              <w:bottom w:val="single" w:sz="8" w:space="0" w:color="152935"/>
              <w:right w:val="single" w:sz="8" w:space="0" w:color="E0E0E0"/>
            </w:tcBorders>
            <w:shd w:val="clear" w:color="auto" w:fill="FFFFFF"/>
            <w:vAlign w:val="bottom"/>
          </w:tcPr>
          <w:p w14:paraId="345EB6FE" w14:textId="77777777" w:rsidR="002D18FC" w:rsidRPr="002D18FC" w:rsidRDefault="002D18FC" w:rsidP="002D18FC">
            <w:pPr>
              <w:rPr>
                <w:lang w:val="en-IN"/>
              </w:rPr>
            </w:pPr>
            <w:r w:rsidRPr="002D18FC">
              <w:rPr>
                <w:lang w:val="en-IN"/>
              </w:rPr>
              <w:t>Sum of Squares</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309EEAE4" w14:textId="77777777" w:rsidR="002D18FC" w:rsidRPr="002D18FC" w:rsidRDefault="002D18FC" w:rsidP="002D18FC">
            <w:pPr>
              <w:rPr>
                <w:lang w:val="en-IN"/>
              </w:rPr>
            </w:pPr>
            <w:proofErr w:type="spellStart"/>
            <w:r w:rsidRPr="002D18FC">
              <w:rPr>
                <w:lang w:val="en-IN"/>
              </w:rPr>
              <w:t>df</w:t>
            </w:r>
            <w:proofErr w:type="spellEnd"/>
          </w:p>
        </w:tc>
        <w:tc>
          <w:tcPr>
            <w:tcW w:w="1423" w:type="dxa"/>
            <w:tcBorders>
              <w:top w:val="nil"/>
              <w:left w:val="single" w:sz="8" w:space="0" w:color="E0E0E0"/>
              <w:bottom w:val="single" w:sz="8" w:space="0" w:color="152935"/>
              <w:right w:val="single" w:sz="8" w:space="0" w:color="E0E0E0"/>
            </w:tcBorders>
            <w:shd w:val="clear" w:color="auto" w:fill="FFFFFF"/>
            <w:vAlign w:val="bottom"/>
          </w:tcPr>
          <w:p w14:paraId="5BA604A5" w14:textId="77777777" w:rsidR="002D18FC" w:rsidRPr="002D18FC" w:rsidRDefault="002D18FC" w:rsidP="002D18FC">
            <w:pPr>
              <w:rPr>
                <w:lang w:val="en-IN"/>
              </w:rPr>
            </w:pPr>
            <w:r w:rsidRPr="002D18FC">
              <w:rPr>
                <w:lang w:val="en-IN"/>
              </w:rPr>
              <w:t>Mean Square</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0B0D034A" w14:textId="77777777" w:rsidR="002D18FC" w:rsidRPr="002D18FC" w:rsidRDefault="002D18FC" w:rsidP="002D18FC">
            <w:pPr>
              <w:rPr>
                <w:lang w:val="en-IN"/>
              </w:rPr>
            </w:pPr>
            <w:r w:rsidRPr="002D18FC">
              <w:rPr>
                <w:lang w:val="en-IN"/>
              </w:rPr>
              <w:t>F</w:t>
            </w:r>
          </w:p>
        </w:tc>
        <w:tc>
          <w:tcPr>
            <w:tcW w:w="1036" w:type="dxa"/>
            <w:tcBorders>
              <w:top w:val="nil"/>
              <w:left w:val="single" w:sz="8" w:space="0" w:color="E0E0E0"/>
              <w:bottom w:val="single" w:sz="8" w:space="0" w:color="152935"/>
              <w:right w:val="nil"/>
            </w:tcBorders>
            <w:shd w:val="clear" w:color="auto" w:fill="FFFFFF"/>
            <w:vAlign w:val="bottom"/>
          </w:tcPr>
          <w:p w14:paraId="0D43DD17" w14:textId="77777777" w:rsidR="002D18FC" w:rsidRPr="002D18FC" w:rsidRDefault="002D18FC" w:rsidP="002D18FC">
            <w:pPr>
              <w:rPr>
                <w:lang w:val="en-IN"/>
              </w:rPr>
            </w:pPr>
            <w:r w:rsidRPr="002D18FC">
              <w:rPr>
                <w:lang w:val="en-IN"/>
              </w:rPr>
              <w:t>Sig.</w:t>
            </w:r>
          </w:p>
        </w:tc>
      </w:tr>
      <w:tr w:rsidR="002D18FC" w:rsidRPr="002D18FC" w14:paraId="3757263D" w14:textId="77777777" w:rsidTr="00931BF3">
        <w:trPr>
          <w:cantSplit/>
        </w:trPr>
        <w:tc>
          <w:tcPr>
            <w:tcW w:w="742" w:type="dxa"/>
            <w:vMerge w:val="restart"/>
            <w:tcBorders>
              <w:top w:val="single" w:sz="8" w:space="0" w:color="152935"/>
              <w:left w:val="nil"/>
              <w:bottom w:val="single" w:sz="8" w:space="0" w:color="152935"/>
              <w:right w:val="nil"/>
            </w:tcBorders>
            <w:shd w:val="clear" w:color="auto" w:fill="E0E0E0"/>
          </w:tcPr>
          <w:p w14:paraId="3F77D657" w14:textId="77777777" w:rsidR="002D18FC" w:rsidRPr="002D18FC" w:rsidRDefault="002D18FC" w:rsidP="002D18FC">
            <w:pPr>
              <w:rPr>
                <w:lang w:val="en-IN"/>
              </w:rPr>
            </w:pPr>
            <w:r w:rsidRPr="002D18FC">
              <w:rPr>
                <w:lang w:val="en-IN"/>
              </w:rPr>
              <w:t>1</w:t>
            </w:r>
          </w:p>
        </w:tc>
        <w:tc>
          <w:tcPr>
            <w:tcW w:w="1299" w:type="dxa"/>
            <w:tcBorders>
              <w:top w:val="single" w:sz="8" w:space="0" w:color="152935"/>
              <w:left w:val="nil"/>
              <w:bottom w:val="single" w:sz="8" w:space="0" w:color="AEAEAE"/>
              <w:right w:val="nil"/>
            </w:tcBorders>
            <w:shd w:val="clear" w:color="auto" w:fill="E0E0E0"/>
          </w:tcPr>
          <w:p w14:paraId="7366A6D6" w14:textId="77777777" w:rsidR="002D18FC" w:rsidRPr="002D18FC" w:rsidRDefault="002D18FC" w:rsidP="002D18FC">
            <w:pPr>
              <w:rPr>
                <w:lang w:val="en-IN"/>
              </w:rPr>
            </w:pPr>
            <w:r w:rsidRPr="002D18FC">
              <w:rPr>
                <w:lang w:val="en-IN"/>
              </w:rPr>
              <w:t>Regression</w:t>
            </w:r>
          </w:p>
        </w:tc>
        <w:tc>
          <w:tcPr>
            <w:tcW w:w="1485" w:type="dxa"/>
            <w:tcBorders>
              <w:top w:val="single" w:sz="8" w:space="0" w:color="152935"/>
              <w:left w:val="nil"/>
              <w:bottom w:val="single" w:sz="8" w:space="0" w:color="AEAEAE"/>
              <w:right w:val="single" w:sz="8" w:space="0" w:color="E0E0E0"/>
            </w:tcBorders>
            <w:shd w:val="clear" w:color="auto" w:fill="F9F9FB"/>
          </w:tcPr>
          <w:p w14:paraId="441B5AC6" w14:textId="77777777" w:rsidR="002D18FC" w:rsidRPr="002D18FC" w:rsidRDefault="002D18FC" w:rsidP="002D18FC">
            <w:pPr>
              <w:rPr>
                <w:lang w:val="en-IN"/>
              </w:rPr>
            </w:pPr>
            <w:r w:rsidRPr="002D18FC">
              <w:rPr>
                <w:lang w:val="en-IN"/>
              </w:rPr>
              <w:t>9.979</w:t>
            </w:r>
          </w:p>
        </w:tc>
        <w:tc>
          <w:tcPr>
            <w:tcW w:w="1036" w:type="dxa"/>
            <w:tcBorders>
              <w:top w:val="single" w:sz="8" w:space="0" w:color="152935"/>
              <w:left w:val="single" w:sz="8" w:space="0" w:color="E0E0E0"/>
              <w:bottom w:val="single" w:sz="8" w:space="0" w:color="AEAEAE"/>
              <w:right w:val="single" w:sz="8" w:space="0" w:color="E0E0E0"/>
            </w:tcBorders>
            <w:shd w:val="clear" w:color="auto" w:fill="F9F9FB"/>
          </w:tcPr>
          <w:p w14:paraId="687641A8" w14:textId="77777777" w:rsidR="002D18FC" w:rsidRPr="002D18FC" w:rsidRDefault="002D18FC" w:rsidP="002D18FC">
            <w:pPr>
              <w:rPr>
                <w:lang w:val="en-IN"/>
              </w:rPr>
            </w:pPr>
            <w:r w:rsidRPr="002D18FC">
              <w:rPr>
                <w:lang w:val="en-IN"/>
              </w:rPr>
              <w:t>3</w:t>
            </w:r>
          </w:p>
        </w:tc>
        <w:tc>
          <w:tcPr>
            <w:tcW w:w="1423" w:type="dxa"/>
            <w:tcBorders>
              <w:top w:val="single" w:sz="8" w:space="0" w:color="152935"/>
              <w:left w:val="single" w:sz="8" w:space="0" w:color="E0E0E0"/>
              <w:bottom w:val="single" w:sz="8" w:space="0" w:color="AEAEAE"/>
              <w:right w:val="single" w:sz="8" w:space="0" w:color="E0E0E0"/>
            </w:tcBorders>
            <w:shd w:val="clear" w:color="auto" w:fill="F9F9FB"/>
          </w:tcPr>
          <w:p w14:paraId="1BC1C12B" w14:textId="77777777" w:rsidR="002D18FC" w:rsidRPr="002D18FC" w:rsidRDefault="002D18FC" w:rsidP="002D18FC">
            <w:pPr>
              <w:rPr>
                <w:lang w:val="en-IN"/>
              </w:rPr>
            </w:pPr>
            <w:r w:rsidRPr="002D18FC">
              <w:rPr>
                <w:lang w:val="en-IN"/>
              </w:rPr>
              <w:t>3.326</w:t>
            </w:r>
          </w:p>
        </w:tc>
        <w:tc>
          <w:tcPr>
            <w:tcW w:w="1036" w:type="dxa"/>
            <w:tcBorders>
              <w:top w:val="single" w:sz="8" w:space="0" w:color="152935"/>
              <w:left w:val="single" w:sz="8" w:space="0" w:color="E0E0E0"/>
              <w:bottom w:val="single" w:sz="8" w:space="0" w:color="AEAEAE"/>
              <w:right w:val="single" w:sz="8" w:space="0" w:color="E0E0E0"/>
            </w:tcBorders>
            <w:shd w:val="clear" w:color="auto" w:fill="F9F9FB"/>
          </w:tcPr>
          <w:p w14:paraId="731C611D" w14:textId="77777777" w:rsidR="002D18FC" w:rsidRPr="002D18FC" w:rsidRDefault="002D18FC" w:rsidP="002D18FC">
            <w:pPr>
              <w:rPr>
                <w:lang w:val="en-IN"/>
              </w:rPr>
            </w:pPr>
            <w:r w:rsidRPr="002D18FC">
              <w:rPr>
                <w:lang w:val="en-IN"/>
              </w:rPr>
              <w:t>15.367</w:t>
            </w:r>
          </w:p>
        </w:tc>
        <w:tc>
          <w:tcPr>
            <w:tcW w:w="1036" w:type="dxa"/>
            <w:tcBorders>
              <w:top w:val="single" w:sz="8" w:space="0" w:color="152935"/>
              <w:left w:val="single" w:sz="8" w:space="0" w:color="E0E0E0"/>
              <w:bottom w:val="single" w:sz="8" w:space="0" w:color="AEAEAE"/>
              <w:right w:val="nil"/>
            </w:tcBorders>
            <w:shd w:val="clear" w:color="auto" w:fill="F9F9FB"/>
          </w:tcPr>
          <w:p w14:paraId="22C69537" w14:textId="77777777" w:rsidR="002D18FC" w:rsidRPr="002D18FC" w:rsidRDefault="002D18FC" w:rsidP="002D18FC">
            <w:pPr>
              <w:rPr>
                <w:lang w:val="en-IN"/>
              </w:rPr>
            </w:pPr>
            <w:r w:rsidRPr="002D18FC">
              <w:rPr>
                <w:lang w:val="en-IN"/>
              </w:rPr>
              <w:t>.000</w:t>
            </w:r>
            <w:r w:rsidRPr="002D18FC">
              <w:rPr>
                <w:vertAlign w:val="superscript"/>
                <w:lang w:val="en-IN"/>
              </w:rPr>
              <w:t>b</w:t>
            </w:r>
          </w:p>
        </w:tc>
      </w:tr>
      <w:tr w:rsidR="002D18FC" w:rsidRPr="002D18FC" w14:paraId="68DCF280" w14:textId="77777777" w:rsidTr="00931BF3">
        <w:trPr>
          <w:cantSplit/>
        </w:trPr>
        <w:tc>
          <w:tcPr>
            <w:tcW w:w="742" w:type="dxa"/>
            <w:vMerge/>
            <w:tcBorders>
              <w:top w:val="single" w:sz="8" w:space="0" w:color="152935"/>
              <w:left w:val="nil"/>
              <w:bottom w:val="single" w:sz="8" w:space="0" w:color="152935"/>
              <w:right w:val="nil"/>
            </w:tcBorders>
            <w:shd w:val="clear" w:color="auto" w:fill="E0E0E0"/>
          </w:tcPr>
          <w:p w14:paraId="2562C209" w14:textId="77777777" w:rsidR="002D18FC" w:rsidRPr="002D18FC" w:rsidRDefault="002D18FC" w:rsidP="002D18FC">
            <w:pPr>
              <w:rPr>
                <w:lang w:val="en-IN"/>
              </w:rPr>
            </w:pPr>
          </w:p>
        </w:tc>
        <w:tc>
          <w:tcPr>
            <w:tcW w:w="1299" w:type="dxa"/>
            <w:tcBorders>
              <w:top w:val="single" w:sz="8" w:space="0" w:color="AEAEAE"/>
              <w:left w:val="nil"/>
              <w:bottom w:val="single" w:sz="8" w:space="0" w:color="AEAEAE"/>
              <w:right w:val="nil"/>
            </w:tcBorders>
            <w:shd w:val="clear" w:color="auto" w:fill="E0E0E0"/>
          </w:tcPr>
          <w:p w14:paraId="58BA9EDF" w14:textId="77777777" w:rsidR="002D18FC" w:rsidRPr="002D18FC" w:rsidRDefault="002D18FC" w:rsidP="002D18FC">
            <w:pPr>
              <w:rPr>
                <w:lang w:val="en-IN"/>
              </w:rPr>
            </w:pPr>
            <w:r w:rsidRPr="002D18FC">
              <w:rPr>
                <w:lang w:val="en-IN"/>
              </w:rPr>
              <w:t>Residual</w:t>
            </w:r>
          </w:p>
        </w:tc>
        <w:tc>
          <w:tcPr>
            <w:tcW w:w="1485" w:type="dxa"/>
            <w:tcBorders>
              <w:top w:val="single" w:sz="8" w:space="0" w:color="AEAEAE"/>
              <w:left w:val="nil"/>
              <w:bottom w:val="single" w:sz="8" w:space="0" w:color="AEAEAE"/>
              <w:right w:val="single" w:sz="8" w:space="0" w:color="E0E0E0"/>
            </w:tcBorders>
            <w:shd w:val="clear" w:color="auto" w:fill="F9F9FB"/>
          </w:tcPr>
          <w:p w14:paraId="0A6DB56B" w14:textId="77777777" w:rsidR="002D18FC" w:rsidRPr="002D18FC" w:rsidRDefault="002D18FC" w:rsidP="002D18FC">
            <w:pPr>
              <w:rPr>
                <w:lang w:val="en-IN"/>
              </w:rPr>
            </w:pPr>
            <w:r w:rsidRPr="002D18FC">
              <w:rPr>
                <w:lang w:val="en-IN"/>
              </w:rPr>
              <w:t>20.780</w:t>
            </w:r>
          </w:p>
        </w:tc>
        <w:tc>
          <w:tcPr>
            <w:tcW w:w="1036" w:type="dxa"/>
            <w:tcBorders>
              <w:top w:val="single" w:sz="8" w:space="0" w:color="AEAEAE"/>
              <w:left w:val="single" w:sz="8" w:space="0" w:color="E0E0E0"/>
              <w:bottom w:val="single" w:sz="8" w:space="0" w:color="AEAEAE"/>
              <w:right w:val="single" w:sz="8" w:space="0" w:color="E0E0E0"/>
            </w:tcBorders>
            <w:shd w:val="clear" w:color="auto" w:fill="F9F9FB"/>
          </w:tcPr>
          <w:p w14:paraId="2DD58CA2" w14:textId="77777777" w:rsidR="002D18FC" w:rsidRPr="002D18FC" w:rsidRDefault="002D18FC" w:rsidP="002D18FC">
            <w:pPr>
              <w:rPr>
                <w:lang w:val="en-IN"/>
              </w:rPr>
            </w:pPr>
            <w:r w:rsidRPr="002D18FC">
              <w:rPr>
                <w:lang w:val="en-IN"/>
              </w:rPr>
              <w:t>96</w:t>
            </w:r>
          </w:p>
        </w:tc>
        <w:tc>
          <w:tcPr>
            <w:tcW w:w="1423" w:type="dxa"/>
            <w:tcBorders>
              <w:top w:val="single" w:sz="8" w:space="0" w:color="AEAEAE"/>
              <w:left w:val="single" w:sz="8" w:space="0" w:color="E0E0E0"/>
              <w:bottom w:val="single" w:sz="8" w:space="0" w:color="AEAEAE"/>
              <w:right w:val="single" w:sz="8" w:space="0" w:color="E0E0E0"/>
            </w:tcBorders>
            <w:shd w:val="clear" w:color="auto" w:fill="F9F9FB"/>
          </w:tcPr>
          <w:p w14:paraId="7480F69E" w14:textId="77777777" w:rsidR="002D18FC" w:rsidRPr="002D18FC" w:rsidRDefault="002D18FC" w:rsidP="002D18FC">
            <w:pPr>
              <w:rPr>
                <w:lang w:val="en-IN"/>
              </w:rPr>
            </w:pPr>
            <w:r w:rsidRPr="002D18FC">
              <w:rPr>
                <w:lang w:val="en-IN"/>
              </w:rPr>
              <w:t>.216</w:t>
            </w:r>
          </w:p>
        </w:tc>
        <w:tc>
          <w:tcPr>
            <w:tcW w:w="1036"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2820E73" w14:textId="77777777" w:rsidR="002D18FC" w:rsidRPr="002D18FC" w:rsidRDefault="002D18FC" w:rsidP="002D18FC">
            <w:pPr>
              <w:rPr>
                <w:lang w:val="en-IN"/>
              </w:rPr>
            </w:pPr>
          </w:p>
        </w:tc>
        <w:tc>
          <w:tcPr>
            <w:tcW w:w="1036" w:type="dxa"/>
            <w:tcBorders>
              <w:top w:val="single" w:sz="8" w:space="0" w:color="AEAEAE"/>
              <w:left w:val="single" w:sz="8" w:space="0" w:color="E0E0E0"/>
              <w:bottom w:val="single" w:sz="8" w:space="0" w:color="AEAEAE"/>
              <w:right w:val="nil"/>
            </w:tcBorders>
            <w:shd w:val="clear" w:color="auto" w:fill="F9F9FB"/>
            <w:vAlign w:val="center"/>
          </w:tcPr>
          <w:p w14:paraId="22711FC8" w14:textId="77777777" w:rsidR="002D18FC" w:rsidRPr="002D18FC" w:rsidRDefault="002D18FC" w:rsidP="002D18FC">
            <w:pPr>
              <w:rPr>
                <w:lang w:val="en-IN"/>
              </w:rPr>
            </w:pPr>
          </w:p>
        </w:tc>
      </w:tr>
      <w:tr w:rsidR="002D18FC" w:rsidRPr="002D18FC" w14:paraId="52FE0D48" w14:textId="77777777" w:rsidTr="00931BF3">
        <w:trPr>
          <w:cantSplit/>
        </w:trPr>
        <w:tc>
          <w:tcPr>
            <w:tcW w:w="742" w:type="dxa"/>
            <w:vMerge/>
            <w:tcBorders>
              <w:top w:val="single" w:sz="8" w:space="0" w:color="152935"/>
              <w:left w:val="nil"/>
              <w:bottom w:val="single" w:sz="8" w:space="0" w:color="152935"/>
              <w:right w:val="nil"/>
            </w:tcBorders>
            <w:shd w:val="clear" w:color="auto" w:fill="E0E0E0"/>
          </w:tcPr>
          <w:p w14:paraId="7F501733" w14:textId="77777777" w:rsidR="002D18FC" w:rsidRPr="002D18FC" w:rsidRDefault="002D18FC" w:rsidP="002D18FC">
            <w:pPr>
              <w:rPr>
                <w:lang w:val="en-IN"/>
              </w:rPr>
            </w:pPr>
          </w:p>
        </w:tc>
        <w:tc>
          <w:tcPr>
            <w:tcW w:w="1299" w:type="dxa"/>
            <w:tcBorders>
              <w:top w:val="single" w:sz="8" w:space="0" w:color="AEAEAE"/>
              <w:left w:val="nil"/>
              <w:bottom w:val="single" w:sz="8" w:space="0" w:color="152935"/>
              <w:right w:val="nil"/>
            </w:tcBorders>
            <w:shd w:val="clear" w:color="auto" w:fill="E0E0E0"/>
          </w:tcPr>
          <w:p w14:paraId="3E9705A6" w14:textId="77777777" w:rsidR="002D18FC" w:rsidRPr="002D18FC" w:rsidRDefault="002D18FC" w:rsidP="002D18FC">
            <w:pPr>
              <w:rPr>
                <w:lang w:val="en-IN"/>
              </w:rPr>
            </w:pPr>
            <w:r w:rsidRPr="002D18FC">
              <w:rPr>
                <w:lang w:val="en-IN"/>
              </w:rPr>
              <w:t>Total</w:t>
            </w:r>
          </w:p>
        </w:tc>
        <w:tc>
          <w:tcPr>
            <w:tcW w:w="1485" w:type="dxa"/>
            <w:tcBorders>
              <w:top w:val="single" w:sz="8" w:space="0" w:color="AEAEAE"/>
              <w:left w:val="nil"/>
              <w:bottom w:val="single" w:sz="8" w:space="0" w:color="152935"/>
              <w:right w:val="single" w:sz="8" w:space="0" w:color="E0E0E0"/>
            </w:tcBorders>
            <w:shd w:val="clear" w:color="auto" w:fill="F9F9FB"/>
          </w:tcPr>
          <w:p w14:paraId="42C0908A" w14:textId="77777777" w:rsidR="002D18FC" w:rsidRPr="002D18FC" w:rsidRDefault="002D18FC" w:rsidP="002D18FC">
            <w:pPr>
              <w:rPr>
                <w:lang w:val="en-IN"/>
              </w:rPr>
            </w:pPr>
            <w:r w:rsidRPr="002D18FC">
              <w:rPr>
                <w:lang w:val="en-IN"/>
              </w:rPr>
              <w:t>30.759</w:t>
            </w:r>
          </w:p>
        </w:tc>
        <w:tc>
          <w:tcPr>
            <w:tcW w:w="1036" w:type="dxa"/>
            <w:tcBorders>
              <w:top w:val="single" w:sz="8" w:space="0" w:color="AEAEAE"/>
              <w:left w:val="single" w:sz="8" w:space="0" w:color="E0E0E0"/>
              <w:bottom w:val="single" w:sz="8" w:space="0" w:color="152935"/>
              <w:right w:val="single" w:sz="8" w:space="0" w:color="E0E0E0"/>
            </w:tcBorders>
            <w:shd w:val="clear" w:color="auto" w:fill="F9F9FB"/>
          </w:tcPr>
          <w:p w14:paraId="7075D2CD" w14:textId="77777777" w:rsidR="002D18FC" w:rsidRPr="002D18FC" w:rsidRDefault="002D18FC" w:rsidP="002D18FC">
            <w:pPr>
              <w:rPr>
                <w:lang w:val="en-IN"/>
              </w:rPr>
            </w:pPr>
            <w:r w:rsidRPr="002D18FC">
              <w:rPr>
                <w:lang w:val="en-IN"/>
              </w:rPr>
              <w:t>99</w:t>
            </w:r>
          </w:p>
        </w:tc>
        <w:tc>
          <w:tcPr>
            <w:tcW w:w="142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324E60D" w14:textId="77777777" w:rsidR="002D18FC" w:rsidRPr="002D18FC" w:rsidRDefault="002D18FC" w:rsidP="002D18FC">
            <w:pPr>
              <w:rPr>
                <w:lang w:val="en-IN"/>
              </w:rPr>
            </w:pPr>
          </w:p>
        </w:tc>
        <w:tc>
          <w:tcPr>
            <w:tcW w:w="103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99A69FF" w14:textId="77777777" w:rsidR="002D18FC" w:rsidRPr="002D18FC" w:rsidRDefault="002D18FC" w:rsidP="002D18FC">
            <w:pPr>
              <w:rPr>
                <w:lang w:val="en-IN"/>
              </w:rPr>
            </w:pPr>
          </w:p>
        </w:tc>
        <w:tc>
          <w:tcPr>
            <w:tcW w:w="1036" w:type="dxa"/>
            <w:tcBorders>
              <w:top w:val="single" w:sz="8" w:space="0" w:color="AEAEAE"/>
              <w:left w:val="single" w:sz="8" w:space="0" w:color="E0E0E0"/>
              <w:bottom w:val="single" w:sz="8" w:space="0" w:color="152935"/>
              <w:right w:val="nil"/>
            </w:tcBorders>
            <w:shd w:val="clear" w:color="auto" w:fill="F9F9FB"/>
            <w:vAlign w:val="center"/>
          </w:tcPr>
          <w:p w14:paraId="63E13D6B" w14:textId="77777777" w:rsidR="002D18FC" w:rsidRPr="002D18FC" w:rsidRDefault="002D18FC" w:rsidP="002D18FC">
            <w:pPr>
              <w:rPr>
                <w:lang w:val="en-IN"/>
              </w:rPr>
            </w:pPr>
          </w:p>
        </w:tc>
      </w:tr>
    </w:tbl>
    <w:p w14:paraId="77507412" w14:textId="77777777" w:rsidR="002D18FC" w:rsidRPr="002D18FC" w:rsidRDefault="002D18FC" w:rsidP="002D18FC">
      <w:pPr>
        <w:rPr>
          <w:lang w:val="en-IN"/>
        </w:rPr>
      </w:pP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1"/>
      </w:tblGrid>
      <w:tr w:rsidR="002D18FC" w:rsidRPr="002D18FC" w14:paraId="628E3A90" w14:textId="77777777" w:rsidTr="00931BF3">
        <w:trPr>
          <w:cantSplit/>
        </w:trPr>
        <w:tc>
          <w:tcPr>
            <w:tcW w:w="8057" w:type="dxa"/>
            <w:tcBorders>
              <w:top w:val="nil"/>
              <w:left w:val="nil"/>
              <w:bottom w:val="nil"/>
              <w:right w:val="nil"/>
            </w:tcBorders>
            <w:shd w:val="clear" w:color="auto" w:fill="FFFFFF"/>
          </w:tcPr>
          <w:p w14:paraId="6481CC79" w14:textId="77777777" w:rsidR="002D18FC" w:rsidRPr="002D18FC" w:rsidRDefault="002D18FC" w:rsidP="002D18FC">
            <w:pPr>
              <w:rPr>
                <w:lang w:val="en-IN"/>
              </w:rPr>
            </w:pPr>
            <w:r w:rsidRPr="002D18FC">
              <w:rPr>
                <w:lang w:val="en-IN"/>
              </w:rPr>
              <w:t xml:space="preserve">a. Dependent Variable: </w:t>
            </w:r>
            <w:proofErr w:type="spellStart"/>
            <w:r w:rsidRPr="002D18FC">
              <w:rPr>
                <w:lang w:val="en-IN"/>
              </w:rPr>
              <w:t>consumer_trust</w:t>
            </w:r>
            <w:proofErr w:type="spellEnd"/>
          </w:p>
        </w:tc>
      </w:tr>
      <w:tr w:rsidR="002D18FC" w:rsidRPr="002D18FC" w14:paraId="3BCAC550" w14:textId="77777777" w:rsidTr="00931BF3">
        <w:trPr>
          <w:cantSplit/>
        </w:trPr>
        <w:tc>
          <w:tcPr>
            <w:tcW w:w="8057" w:type="dxa"/>
            <w:tcBorders>
              <w:top w:val="nil"/>
              <w:left w:val="nil"/>
              <w:bottom w:val="nil"/>
              <w:right w:val="nil"/>
            </w:tcBorders>
            <w:shd w:val="clear" w:color="auto" w:fill="FFFFFF"/>
          </w:tcPr>
          <w:p w14:paraId="056982C7" w14:textId="77777777" w:rsidR="002D18FC" w:rsidRPr="002D18FC" w:rsidRDefault="002D18FC" w:rsidP="002D18FC">
            <w:pPr>
              <w:rPr>
                <w:lang w:val="en-IN"/>
              </w:rPr>
            </w:pPr>
            <w:r w:rsidRPr="002D18FC">
              <w:rPr>
                <w:lang w:val="en-IN"/>
              </w:rPr>
              <w:t xml:space="preserve">b. Predictors: (Constant), </w:t>
            </w:r>
            <w:proofErr w:type="spellStart"/>
            <w:r w:rsidRPr="002D18FC">
              <w:rPr>
                <w:lang w:val="en-IN"/>
              </w:rPr>
              <w:t>ethical_csr</w:t>
            </w:r>
            <w:proofErr w:type="spellEnd"/>
            <w:r w:rsidRPr="002D18FC">
              <w:rPr>
                <w:lang w:val="en-IN"/>
              </w:rPr>
              <w:t xml:space="preserve">, </w:t>
            </w:r>
            <w:proofErr w:type="spellStart"/>
            <w:r w:rsidRPr="002D18FC">
              <w:rPr>
                <w:lang w:val="en-IN"/>
              </w:rPr>
              <w:t>social_csr</w:t>
            </w:r>
            <w:proofErr w:type="spellEnd"/>
            <w:r w:rsidRPr="002D18FC">
              <w:rPr>
                <w:lang w:val="en-IN"/>
              </w:rPr>
              <w:t xml:space="preserve">, </w:t>
            </w:r>
            <w:proofErr w:type="spellStart"/>
            <w:r w:rsidRPr="002D18FC">
              <w:rPr>
                <w:lang w:val="en-IN"/>
              </w:rPr>
              <w:t>environmental_csr</w:t>
            </w:r>
            <w:proofErr w:type="spellEnd"/>
          </w:p>
        </w:tc>
      </w:tr>
    </w:tbl>
    <w:p w14:paraId="6D0070AA" w14:textId="77777777" w:rsidR="002D18FC" w:rsidRPr="002D18FC" w:rsidRDefault="002D18FC" w:rsidP="002D18FC">
      <w:pPr>
        <w:rPr>
          <w:lang w:val="en-IN"/>
        </w:rPr>
      </w:pPr>
    </w:p>
    <w:p w14:paraId="44EF2B75" w14:textId="77777777" w:rsidR="002D18FC" w:rsidRPr="002D18FC" w:rsidRDefault="002D18FC" w:rsidP="002D18FC">
      <w:pPr>
        <w:rPr>
          <w:lang w:val="en-IN"/>
        </w:rPr>
      </w:pPr>
    </w:p>
    <w:tbl>
      <w:tblPr>
        <w:tblW w:w="88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0"/>
        <w:gridCol w:w="1871"/>
        <w:gridCol w:w="1345"/>
        <w:gridCol w:w="1345"/>
        <w:gridCol w:w="1484"/>
        <w:gridCol w:w="1036"/>
        <w:gridCol w:w="1036"/>
      </w:tblGrid>
      <w:tr w:rsidR="002D18FC" w:rsidRPr="002D18FC" w14:paraId="41A442B5" w14:textId="77777777" w:rsidTr="00931BF3">
        <w:trPr>
          <w:cantSplit/>
        </w:trPr>
        <w:tc>
          <w:tcPr>
            <w:tcW w:w="8852" w:type="dxa"/>
            <w:gridSpan w:val="7"/>
            <w:tcBorders>
              <w:top w:val="nil"/>
              <w:left w:val="nil"/>
              <w:bottom w:val="nil"/>
              <w:right w:val="nil"/>
            </w:tcBorders>
            <w:shd w:val="clear" w:color="auto" w:fill="FFFFFF"/>
            <w:vAlign w:val="center"/>
          </w:tcPr>
          <w:p w14:paraId="26631188" w14:textId="77777777" w:rsidR="002D18FC" w:rsidRPr="002D18FC" w:rsidRDefault="002D18FC" w:rsidP="002D18FC">
            <w:pPr>
              <w:rPr>
                <w:lang w:val="en-IN"/>
              </w:rPr>
            </w:pPr>
            <w:proofErr w:type="spellStart"/>
            <w:r w:rsidRPr="002D18FC">
              <w:rPr>
                <w:b/>
                <w:bCs/>
                <w:lang w:val="en-IN"/>
              </w:rPr>
              <w:t>Coefficients</w:t>
            </w:r>
            <w:r w:rsidRPr="002D18FC">
              <w:rPr>
                <w:b/>
                <w:bCs/>
                <w:vertAlign w:val="superscript"/>
                <w:lang w:val="en-IN"/>
              </w:rPr>
              <w:t>a</w:t>
            </w:r>
            <w:proofErr w:type="spellEnd"/>
          </w:p>
        </w:tc>
      </w:tr>
      <w:tr w:rsidR="002D18FC" w:rsidRPr="002D18FC" w14:paraId="14FCA2DB" w14:textId="77777777" w:rsidTr="00931BF3">
        <w:trPr>
          <w:cantSplit/>
        </w:trPr>
        <w:tc>
          <w:tcPr>
            <w:tcW w:w="2611" w:type="dxa"/>
            <w:gridSpan w:val="2"/>
            <w:vMerge w:val="restart"/>
            <w:tcBorders>
              <w:top w:val="nil"/>
              <w:left w:val="nil"/>
              <w:bottom w:val="nil"/>
              <w:right w:val="nil"/>
            </w:tcBorders>
            <w:shd w:val="clear" w:color="auto" w:fill="FFFFFF"/>
            <w:vAlign w:val="bottom"/>
          </w:tcPr>
          <w:p w14:paraId="559FEB5A" w14:textId="77777777" w:rsidR="002D18FC" w:rsidRPr="002D18FC" w:rsidRDefault="002D18FC" w:rsidP="002D18FC">
            <w:pPr>
              <w:rPr>
                <w:lang w:val="en-IN"/>
              </w:rPr>
            </w:pPr>
            <w:r w:rsidRPr="002D18FC">
              <w:rPr>
                <w:lang w:val="en-IN"/>
              </w:rPr>
              <w:t>Model</w:t>
            </w:r>
          </w:p>
        </w:tc>
        <w:tc>
          <w:tcPr>
            <w:tcW w:w="2688" w:type="dxa"/>
            <w:gridSpan w:val="2"/>
            <w:tcBorders>
              <w:top w:val="nil"/>
              <w:left w:val="nil"/>
              <w:bottom w:val="nil"/>
              <w:right w:val="single" w:sz="8" w:space="0" w:color="E0E0E0"/>
            </w:tcBorders>
            <w:shd w:val="clear" w:color="auto" w:fill="FFFFFF"/>
            <w:vAlign w:val="bottom"/>
          </w:tcPr>
          <w:p w14:paraId="7314AE1D" w14:textId="77777777" w:rsidR="002D18FC" w:rsidRPr="002D18FC" w:rsidRDefault="002D18FC" w:rsidP="002D18FC">
            <w:pPr>
              <w:rPr>
                <w:lang w:val="en-IN"/>
              </w:rPr>
            </w:pPr>
            <w:r w:rsidRPr="002D18FC">
              <w:rPr>
                <w:lang w:val="en-IN"/>
              </w:rPr>
              <w:t>Unstandardized Coefficients</w:t>
            </w:r>
          </w:p>
        </w:tc>
        <w:tc>
          <w:tcPr>
            <w:tcW w:w="1483" w:type="dxa"/>
            <w:tcBorders>
              <w:top w:val="nil"/>
              <w:left w:val="single" w:sz="8" w:space="0" w:color="E0E0E0"/>
              <w:bottom w:val="nil"/>
              <w:right w:val="single" w:sz="8" w:space="0" w:color="E0E0E0"/>
            </w:tcBorders>
            <w:shd w:val="clear" w:color="auto" w:fill="FFFFFF"/>
            <w:vAlign w:val="bottom"/>
          </w:tcPr>
          <w:p w14:paraId="7B68873E" w14:textId="77777777" w:rsidR="002D18FC" w:rsidRPr="002D18FC" w:rsidRDefault="002D18FC" w:rsidP="002D18FC">
            <w:pPr>
              <w:rPr>
                <w:lang w:val="en-IN"/>
              </w:rPr>
            </w:pPr>
            <w:r w:rsidRPr="002D18FC">
              <w:rPr>
                <w:lang w:val="en-IN"/>
              </w:rPr>
              <w:t>Standardized Coefficients</w:t>
            </w:r>
          </w:p>
        </w:tc>
        <w:tc>
          <w:tcPr>
            <w:tcW w:w="1035" w:type="dxa"/>
            <w:vMerge w:val="restart"/>
            <w:tcBorders>
              <w:top w:val="nil"/>
              <w:left w:val="single" w:sz="8" w:space="0" w:color="E0E0E0"/>
              <w:bottom w:val="nil"/>
              <w:right w:val="single" w:sz="8" w:space="0" w:color="E0E0E0"/>
            </w:tcBorders>
            <w:shd w:val="clear" w:color="auto" w:fill="FFFFFF"/>
            <w:vAlign w:val="bottom"/>
          </w:tcPr>
          <w:p w14:paraId="74194756" w14:textId="77777777" w:rsidR="002D18FC" w:rsidRPr="002D18FC" w:rsidRDefault="002D18FC" w:rsidP="002D18FC">
            <w:pPr>
              <w:rPr>
                <w:lang w:val="en-IN"/>
              </w:rPr>
            </w:pPr>
            <w:r w:rsidRPr="002D18FC">
              <w:rPr>
                <w:lang w:val="en-IN"/>
              </w:rPr>
              <w:t>t</w:t>
            </w:r>
          </w:p>
        </w:tc>
        <w:tc>
          <w:tcPr>
            <w:tcW w:w="1035" w:type="dxa"/>
            <w:vMerge w:val="restart"/>
            <w:tcBorders>
              <w:top w:val="nil"/>
              <w:left w:val="single" w:sz="8" w:space="0" w:color="E0E0E0"/>
              <w:bottom w:val="nil"/>
              <w:right w:val="nil"/>
            </w:tcBorders>
            <w:shd w:val="clear" w:color="auto" w:fill="FFFFFF"/>
            <w:vAlign w:val="bottom"/>
          </w:tcPr>
          <w:p w14:paraId="08D2AB27" w14:textId="77777777" w:rsidR="002D18FC" w:rsidRPr="002D18FC" w:rsidRDefault="002D18FC" w:rsidP="002D18FC">
            <w:pPr>
              <w:rPr>
                <w:lang w:val="en-IN"/>
              </w:rPr>
            </w:pPr>
            <w:r w:rsidRPr="002D18FC">
              <w:rPr>
                <w:lang w:val="en-IN"/>
              </w:rPr>
              <w:t>Sig.</w:t>
            </w:r>
          </w:p>
        </w:tc>
      </w:tr>
      <w:tr w:rsidR="002D18FC" w:rsidRPr="002D18FC" w14:paraId="4C74D7F0" w14:textId="77777777" w:rsidTr="00931BF3">
        <w:trPr>
          <w:cantSplit/>
        </w:trPr>
        <w:tc>
          <w:tcPr>
            <w:tcW w:w="2611" w:type="dxa"/>
            <w:gridSpan w:val="2"/>
            <w:vMerge/>
            <w:tcBorders>
              <w:top w:val="nil"/>
              <w:left w:val="nil"/>
              <w:bottom w:val="nil"/>
              <w:right w:val="nil"/>
            </w:tcBorders>
            <w:shd w:val="clear" w:color="auto" w:fill="FFFFFF"/>
            <w:vAlign w:val="bottom"/>
          </w:tcPr>
          <w:p w14:paraId="3B005B10" w14:textId="77777777" w:rsidR="002D18FC" w:rsidRPr="002D18FC" w:rsidRDefault="002D18FC" w:rsidP="002D18FC">
            <w:pPr>
              <w:rPr>
                <w:lang w:val="en-IN"/>
              </w:rPr>
            </w:pPr>
          </w:p>
        </w:tc>
        <w:tc>
          <w:tcPr>
            <w:tcW w:w="1344" w:type="dxa"/>
            <w:tcBorders>
              <w:top w:val="nil"/>
              <w:left w:val="nil"/>
              <w:bottom w:val="single" w:sz="8" w:space="0" w:color="152935"/>
              <w:right w:val="single" w:sz="8" w:space="0" w:color="E0E0E0"/>
            </w:tcBorders>
            <w:shd w:val="clear" w:color="auto" w:fill="FFFFFF"/>
            <w:vAlign w:val="bottom"/>
          </w:tcPr>
          <w:p w14:paraId="17B254CC" w14:textId="77777777" w:rsidR="002D18FC" w:rsidRPr="002D18FC" w:rsidRDefault="002D18FC" w:rsidP="002D18FC">
            <w:pPr>
              <w:rPr>
                <w:lang w:val="en-IN"/>
              </w:rPr>
            </w:pPr>
            <w:r w:rsidRPr="002D18FC">
              <w:rPr>
                <w:lang w:val="en-IN"/>
              </w:rPr>
              <w:t>B</w:t>
            </w:r>
          </w:p>
        </w:tc>
        <w:tc>
          <w:tcPr>
            <w:tcW w:w="1344" w:type="dxa"/>
            <w:tcBorders>
              <w:top w:val="nil"/>
              <w:left w:val="single" w:sz="8" w:space="0" w:color="E0E0E0"/>
              <w:bottom w:val="single" w:sz="8" w:space="0" w:color="152935"/>
              <w:right w:val="single" w:sz="8" w:space="0" w:color="E0E0E0"/>
            </w:tcBorders>
            <w:shd w:val="clear" w:color="auto" w:fill="FFFFFF"/>
            <w:vAlign w:val="bottom"/>
          </w:tcPr>
          <w:p w14:paraId="2F6BE3BD" w14:textId="77777777" w:rsidR="002D18FC" w:rsidRPr="002D18FC" w:rsidRDefault="002D18FC" w:rsidP="002D18FC">
            <w:pPr>
              <w:rPr>
                <w:lang w:val="en-IN"/>
              </w:rPr>
            </w:pPr>
            <w:r w:rsidRPr="002D18FC">
              <w:rPr>
                <w:lang w:val="en-IN"/>
              </w:rPr>
              <w:t>Std. Error</w:t>
            </w:r>
          </w:p>
        </w:tc>
        <w:tc>
          <w:tcPr>
            <w:tcW w:w="1483" w:type="dxa"/>
            <w:tcBorders>
              <w:top w:val="nil"/>
              <w:left w:val="single" w:sz="8" w:space="0" w:color="E0E0E0"/>
              <w:bottom w:val="single" w:sz="8" w:space="0" w:color="152935"/>
              <w:right w:val="single" w:sz="8" w:space="0" w:color="E0E0E0"/>
            </w:tcBorders>
            <w:shd w:val="clear" w:color="auto" w:fill="FFFFFF"/>
            <w:vAlign w:val="bottom"/>
          </w:tcPr>
          <w:p w14:paraId="590C8407" w14:textId="77777777" w:rsidR="002D18FC" w:rsidRPr="002D18FC" w:rsidRDefault="002D18FC" w:rsidP="002D18FC">
            <w:pPr>
              <w:rPr>
                <w:lang w:val="en-IN"/>
              </w:rPr>
            </w:pPr>
            <w:r w:rsidRPr="002D18FC">
              <w:rPr>
                <w:lang w:val="en-IN"/>
              </w:rPr>
              <w:t>Beta</w:t>
            </w:r>
          </w:p>
        </w:tc>
        <w:tc>
          <w:tcPr>
            <w:tcW w:w="1035" w:type="dxa"/>
            <w:vMerge/>
            <w:tcBorders>
              <w:top w:val="nil"/>
              <w:left w:val="single" w:sz="8" w:space="0" w:color="E0E0E0"/>
              <w:bottom w:val="nil"/>
              <w:right w:val="single" w:sz="8" w:space="0" w:color="E0E0E0"/>
            </w:tcBorders>
            <w:shd w:val="clear" w:color="auto" w:fill="FFFFFF"/>
            <w:vAlign w:val="bottom"/>
          </w:tcPr>
          <w:p w14:paraId="5031ED7D" w14:textId="77777777" w:rsidR="002D18FC" w:rsidRPr="002D18FC" w:rsidRDefault="002D18FC" w:rsidP="002D18FC">
            <w:pPr>
              <w:rPr>
                <w:lang w:val="en-IN"/>
              </w:rPr>
            </w:pPr>
          </w:p>
        </w:tc>
        <w:tc>
          <w:tcPr>
            <w:tcW w:w="1035" w:type="dxa"/>
            <w:vMerge/>
            <w:tcBorders>
              <w:top w:val="nil"/>
              <w:left w:val="single" w:sz="8" w:space="0" w:color="E0E0E0"/>
              <w:bottom w:val="nil"/>
              <w:right w:val="nil"/>
            </w:tcBorders>
            <w:shd w:val="clear" w:color="auto" w:fill="FFFFFF"/>
            <w:vAlign w:val="bottom"/>
          </w:tcPr>
          <w:p w14:paraId="2670B24C" w14:textId="77777777" w:rsidR="002D18FC" w:rsidRPr="002D18FC" w:rsidRDefault="002D18FC" w:rsidP="002D18FC">
            <w:pPr>
              <w:rPr>
                <w:lang w:val="en-IN"/>
              </w:rPr>
            </w:pPr>
          </w:p>
        </w:tc>
      </w:tr>
      <w:tr w:rsidR="002D18FC" w:rsidRPr="002D18FC" w14:paraId="5E5A42D6" w14:textId="77777777" w:rsidTr="00931BF3">
        <w:trPr>
          <w:cantSplit/>
        </w:trPr>
        <w:tc>
          <w:tcPr>
            <w:tcW w:w="741" w:type="dxa"/>
            <w:vMerge w:val="restart"/>
            <w:tcBorders>
              <w:top w:val="single" w:sz="8" w:space="0" w:color="152935"/>
              <w:left w:val="nil"/>
              <w:bottom w:val="single" w:sz="8" w:space="0" w:color="152935"/>
              <w:right w:val="nil"/>
            </w:tcBorders>
            <w:shd w:val="clear" w:color="auto" w:fill="E0E0E0"/>
          </w:tcPr>
          <w:p w14:paraId="398CF338" w14:textId="77777777" w:rsidR="002D18FC" w:rsidRPr="002D18FC" w:rsidRDefault="002D18FC" w:rsidP="002D18FC">
            <w:pPr>
              <w:rPr>
                <w:lang w:val="en-IN"/>
              </w:rPr>
            </w:pPr>
            <w:r w:rsidRPr="002D18FC">
              <w:rPr>
                <w:lang w:val="en-IN"/>
              </w:rPr>
              <w:t>1</w:t>
            </w:r>
          </w:p>
        </w:tc>
        <w:tc>
          <w:tcPr>
            <w:tcW w:w="1870" w:type="dxa"/>
            <w:tcBorders>
              <w:top w:val="single" w:sz="8" w:space="0" w:color="152935"/>
              <w:left w:val="nil"/>
              <w:bottom w:val="single" w:sz="8" w:space="0" w:color="AEAEAE"/>
              <w:right w:val="nil"/>
            </w:tcBorders>
            <w:shd w:val="clear" w:color="auto" w:fill="E0E0E0"/>
          </w:tcPr>
          <w:p w14:paraId="6F5B8DCC" w14:textId="77777777" w:rsidR="002D18FC" w:rsidRPr="002D18FC" w:rsidRDefault="002D18FC" w:rsidP="002D18FC">
            <w:pPr>
              <w:rPr>
                <w:lang w:val="en-IN"/>
              </w:rPr>
            </w:pPr>
            <w:r w:rsidRPr="002D18FC">
              <w:rPr>
                <w:lang w:val="en-IN"/>
              </w:rPr>
              <w:t>(Constant)</w:t>
            </w:r>
          </w:p>
        </w:tc>
        <w:tc>
          <w:tcPr>
            <w:tcW w:w="1344" w:type="dxa"/>
            <w:tcBorders>
              <w:top w:val="single" w:sz="8" w:space="0" w:color="152935"/>
              <w:left w:val="nil"/>
              <w:bottom w:val="single" w:sz="8" w:space="0" w:color="AEAEAE"/>
              <w:right w:val="single" w:sz="8" w:space="0" w:color="E0E0E0"/>
            </w:tcBorders>
            <w:shd w:val="clear" w:color="auto" w:fill="F9F9FB"/>
          </w:tcPr>
          <w:p w14:paraId="265BBEE0" w14:textId="77777777" w:rsidR="002D18FC" w:rsidRPr="002D18FC" w:rsidRDefault="002D18FC" w:rsidP="002D18FC">
            <w:pPr>
              <w:rPr>
                <w:lang w:val="en-IN"/>
              </w:rPr>
            </w:pPr>
            <w:r w:rsidRPr="002D18FC">
              <w:rPr>
                <w:lang w:val="en-IN"/>
              </w:rPr>
              <w:t>.913</w:t>
            </w:r>
          </w:p>
        </w:tc>
        <w:tc>
          <w:tcPr>
            <w:tcW w:w="1344" w:type="dxa"/>
            <w:tcBorders>
              <w:top w:val="single" w:sz="8" w:space="0" w:color="152935"/>
              <w:left w:val="single" w:sz="8" w:space="0" w:color="E0E0E0"/>
              <w:bottom w:val="single" w:sz="8" w:space="0" w:color="AEAEAE"/>
              <w:right w:val="single" w:sz="8" w:space="0" w:color="E0E0E0"/>
            </w:tcBorders>
            <w:shd w:val="clear" w:color="auto" w:fill="F9F9FB"/>
          </w:tcPr>
          <w:p w14:paraId="28B66347" w14:textId="77777777" w:rsidR="002D18FC" w:rsidRPr="002D18FC" w:rsidRDefault="002D18FC" w:rsidP="002D18FC">
            <w:pPr>
              <w:rPr>
                <w:lang w:val="en-IN"/>
              </w:rPr>
            </w:pPr>
            <w:r w:rsidRPr="002D18FC">
              <w:rPr>
                <w:lang w:val="en-IN"/>
              </w:rPr>
              <w:t>.357</w:t>
            </w:r>
          </w:p>
        </w:tc>
        <w:tc>
          <w:tcPr>
            <w:tcW w:w="1483"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780B74B4" w14:textId="77777777" w:rsidR="002D18FC" w:rsidRPr="002D18FC" w:rsidRDefault="002D18FC" w:rsidP="002D18FC">
            <w:pPr>
              <w:rPr>
                <w:lang w:val="en-IN"/>
              </w:rPr>
            </w:pPr>
          </w:p>
        </w:tc>
        <w:tc>
          <w:tcPr>
            <w:tcW w:w="1035" w:type="dxa"/>
            <w:tcBorders>
              <w:top w:val="single" w:sz="8" w:space="0" w:color="152935"/>
              <w:left w:val="single" w:sz="8" w:space="0" w:color="E0E0E0"/>
              <w:bottom w:val="single" w:sz="8" w:space="0" w:color="AEAEAE"/>
              <w:right w:val="single" w:sz="8" w:space="0" w:color="E0E0E0"/>
            </w:tcBorders>
            <w:shd w:val="clear" w:color="auto" w:fill="F9F9FB"/>
          </w:tcPr>
          <w:p w14:paraId="6A891C64" w14:textId="77777777" w:rsidR="002D18FC" w:rsidRPr="002D18FC" w:rsidRDefault="002D18FC" w:rsidP="002D18FC">
            <w:pPr>
              <w:rPr>
                <w:lang w:val="en-IN"/>
              </w:rPr>
            </w:pPr>
            <w:r w:rsidRPr="002D18FC">
              <w:rPr>
                <w:lang w:val="en-IN"/>
              </w:rPr>
              <w:t>2.555</w:t>
            </w:r>
          </w:p>
        </w:tc>
        <w:tc>
          <w:tcPr>
            <w:tcW w:w="1035" w:type="dxa"/>
            <w:tcBorders>
              <w:top w:val="single" w:sz="8" w:space="0" w:color="152935"/>
              <w:left w:val="single" w:sz="8" w:space="0" w:color="E0E0E0"/>
              <w:bottom w:val="single" w:sz="8" w:space="0" w:color="AEAEAE"/>
              <w:right w:val="nil"/>
            </w:tcBorders>
            <w:shd w:val="clear" w:color="auto" w:fill="F9F9FB"/>
          </w:tcPr>
          <w:p w14:paraId="29132409" w14:textId="77777777" w:rsidR="002D18FC" w:rsidRPr="002D18FC" w:rsidRDefault="002D18FC" w:rsidP="002D18FC">
            <w:pPr>
              <w:rPr>
                <w:lang w:val="en-IN"/>
              </w:rPr>
            </w:pPr>
            <w:r w:rsidRPr="002D18FC">
              <w:rPr>
                <w:lang w:val="en-IN"/>
              </w:rPr>
              <w:t>.012</w:t>
            </w:r>
          </w:p>
        </w:tc>
      </w:tr>
      <w:tr w:rsidR="002D18FC" w:rsidRPr="002D18FC" w14:paraId="20DDF28F" w14:textId="77777777" w:rsidTr="00931BF3">
        <w:trPr>
          <w:cantSplit/>
        </w:trPr>
        <w:tc>
          <w:tcPr>
            <w:tcW w:w="741" w:type="dxa"/>
            <w:vMerge/>
            <w:tcBorders>
              <w:top w:val="single" w:sz="8" w:space="0" w:color="152935"/>
              <w:left w:val="nil"/>
              <w:bottom w:val="single" w:sz="8" w:space="0" w:color="152935"/>
              <w:right w:val="nil"/>
            </w:tcBorders>
            <w:shd w:val="clear" w:color="auto" w:fill="E0E0E0"/>
          </w:tcPr>
          <w:p w14:paraId="47C2F637" w14:textId="77777777" w:rsidR="002D18FC" w:rsidRPr="002D18FC" w:rsidRDefault="002D18FC" w:rsidP="002D18FC">
            <w:pPr>
              <w:rPr>
                <w:lang w:val="en-IN"/>
              </w:rPr>
            </w:pPr>
          </w:p>
        </w:tc>
        <w:tc>
          <w:tcPr>
            <w:tcW w:w="1870" w:type="dxa"/>
            <w:tcBorders>
              <w:top w:val="single" w:sz="8" w:space="0" w:color="AEAEAE"/>
              <w:left w:val="nil"/>
              <w:bottom w:val="single" w:sz="8" w:space="0" w:color="AEAEAE"/>
              <w:right w:val="nil"/>
            </w:tcBorders>
            <w:shd w:val="clear" w:color="auto" w:fill="E0E0E0"/>
          </w:tcPr>
          <w:p w14:paraId="1D6C7A18" w14:textId="77777777" w:rsidR="002D18FC" w:rsidRPr="002D18FC" w:rsidRDefault="002D18FC" w:rsidP="002D18FC">
            <w:pPr>
              <w:rPr>
                <w:lang w:val="en-IN"/>
              </w:rPr>
            </w:pPr>
            <w:proofErr w:type="spellStart"/>
            <w:r w:rsidRPr="002D18FC">
              <w:rPr>
                <w:lang w:val="en-IN"/>
              </w:rPr>
              <w:t>environmental_csr</w:t>
            </w:r>
            <w:proofErr w:type="spellEnd"/>
          </w:p>
        </w:tc>
        <w:tc>
          <w:tcPr>
            <w:tcW w:w="1344" w:type="dxa"/>
            <w:tcBorders>
              <w:top w:val="single" w:sz="8" w:space="0" w:color="AEAEAE"/>
              <w:left w:val="nil"/>
              <w:bottom w:val="single" w:sz="8" w:space="0" w:color="AEAEAE"/>
              <w:right w:val="single" w:sz="8" w:space="0" w:color="E0E0E0"/>
            </w:tcBorders>
            <w:shd w:val="clear" w:color="auto" w:fill="F9F9FB"/>
          </w:tcPr>
          <w:p w14:paraId="6594A396" w14:textId="77777777" w:rsidR="002D18FC" w:rsidRPr="002D18FC" w:rsidRDefault="002D18FC" w:rsidP="002D18FC">
            <w:pPr>
              <w:rPr>
                <w:lang w:val="en-IN"/>
              </w:rPr>
            </w:pPr>
            <w:r w:rsidRPr="002D18FC">
              <w:rPr>
                <w:lang w:val="en-IN"/>
              </w:rPr>
              <w:t>.360</w:t>
            </w:r>
          </w:p>
        </w:tc>
        <w:tc>
          <w:tcPr>
            <w:tcW w:w="1344" w:type="dxa"/>
            <w:tcBorders>
              <w:top w:val="single" w:sz="8" w:space="0" w:color="AEAEAE"/>
              <w:left w:val="single" w:sz="8" w:space="0" w:color="E0E0E0"/>
              <w:bottom w:val="single" w:sz="8" w:space="0" w:color="AEAEAE"/>
              <w:right w:val="single" w:sz="8" w:space="0" w:color="E0E0E0"/>
            </w:tcBorders>
            <w:shd w:val="clear" w:color="auto" w:fill="F9F9FB"/>
          </w:tcPr>
          <w:p w14:paraId="1254AC87" w14:textId="77777777" w:rsidR="002D18FC" w:rsidRPr="002D18FC" w:rsidRDefault="002D18FC" w:rsidP="002D18FC">
            <w:pPr>
              <w:rPr>
                <w:lang w:val="en-IN"/>
              </w:rPr>
            </w:pPr>
            <w:r w:rsidRPr="002D18FC">
              <w:rPr>
                <w:lang w:val="en-IN"/>
              </w:rPr>
              <w:t>.106</w:t>
            </w:r>
          </w:p>
        </w:tc>
        <w:tc>
          <w:tcPr>
            <w:tcW w:w="1483" w:type="dxa"/>
            <w:tcBorders>
              <w:top w:val="single" w:sz="8" w:space="0" w:color="AEAEAE"/>
              <w:left w:val="single" w:sz="8" w:space="0" w:color="E0E0E0"/>
              <w:bottom w:val="single" w:sz="8" w:space="0" w:color="AEAEAE"/>
              <w:right w:val="single" w:sz="8" w:space="0" w:color="E0E0E0"/>
            </w:tcBorders>
            <w:shd w:val="clear" w:color="auto" w:fill="F9F9FB"/>
          </w:tcPr>
          <w:p w14:paraId="556B7442" w14:textId="77777777" w:rsidR="002D18FC" w:rsidRPr="002D18FC" w:rsidRDefault="002D18FC" w:rsidP="002D18FC">
            <w:pPr>
              <w:rPr>
                <w:lang w:val="en-IN"/>
              </w:rPr>
            </w:pPr>
            <w:r w:rsidRPr="002D18FC">
              <w:rPr>
                <w:lang w:val="en-IN"/>
              </w:rPr>
              <w:t>.342</w:t>
            </w:r>
          </w:p>
        </w:tc>
        <w:tc>
          <w:tcPr>
            <w:tcW w:w="1035" w:type="dxa"/>
            <w:tcBorders>
              <w:top w:val="single" w:sz="8" w:space="0" w:color="AEAEAE"/>
              <w:left w:val="single" w:sz="8" w:space="0" w:color="E0E0E0"/>
              <w:bottom w:val="single" w:sz="8" w:space="0" w:color="AEAEAE"/>
              <w:right w:val="single" w:sz="8" w:space="0" w:color="E0E0E0"/>
            </w:tcBorders>
            <w:shd w:val="clear" w:color="auto" w:fill="F9F9FB"/>
          </w:tcPr>
          <w:p w14:paraId="1657F12E" w14:textId="77777777" w:rsidR="002D18FC" w:rsidRPr="002D18FC" w:rsidRDefault="002D18FC" w:rsidP="002D18FC">
            <w:pPr>
              <w:rPr>
                <w:lang w:val="en-IN"/>
              </w:rPr>
            </w:pPr>
            <w:r w:rsidRPr="002D18FC">
              <w:rPr>
                <w:lang w:val="en-IN"/>
              </w:rPr>
              <w:t>3.406</w:t>
            </w:r>
          </w:p>
        </w:tc>
        <w:tc>
          <w:tcPr>
            <w:tcW w:w="1035" w:type="dxa"/>
            <w:tcBorders>
              <w:top w:val="single" w:sz="8" w:space="0" w:color="AEAEAE"/>
              <w:left w:val="single" w:sz="8" w:space="0" w:color="E0E0E0"/>
              <w:bottom w:val="single" w:sz="8" w:space="0" w:color="AEAEAE"/>
              <w:right w:val="nil"/>
            </w:tcBorders>
            <w:shd w:val="clear" w:color="auto" w:fill="F9F9FB"/>
          </w:tcPr>
          <w:p w14:paraId="46CC2616" w14:textId="77777777" w:rsidR="002D18FC" w:rsidRPr="002D18FC" w:rsidRDefault="002D18FC" w:rsidP="002D18FC">
            <w:pPr>
              <w:rPr>
                <w:lang w:val="en-IN"/>
              </w:rPr>
            </w:pPr>
            <w:r w:rsidRPr="002D18FC">
              <w:rPr>
                <w:lang w:val="en-IN"/>
              </w:rPr>
              <w:t>.001</w:t>
            </w:r>
          </w:p>
        </w:tc>
      </w:tr>
      <w:tr w:rsidR="002D18FC" w:rsidRPr="002D18FC" w14:paraId="513E92E4" w14:textId="77777777" w:rsidTr="00931BF3">
        <w:trPr>
          <w:cantSplit/>
        </w:trPr>
        <w:tc>
          <w:tcPr>
            <w:tcW w:w="741" w:type="dxa"/>
            <w:vMerge/>
            <w:tcBorders>
              <w:top w:val="single" w:sz="8" w:space="0" w:color="152935"/>
              <w:left w:val="nil"/>
              <w:bottom w:val="single" w:sz="8" w:space="0" w:color="152935"/>
              <w:right w:val="nil"/>
            </w:tcBorders>
            <w:shd w:val="clear" w:color="auto" w:fill="E0E0E0"/>
          </w:tcPr>
          <w:p w14:paraId="7DAF263F" w14:textId="77777777" w:rsidR="002D18FC" w:rsidRPr="002D18FC" w:rsidRDefault="002D18FC" w:rsidP="002D18FC">
            <w:pPr>
              <w:rPr>
                <w:lang w:val="en-IN"/>
              </w:rPr>
            </w:pPr>
          </w:p>
        </w:tc>
        <w:tc>
          <w:tcPr>
            <w:tcW w:w="1870" w:type="dxa"/>
            <w:tcBorders>
              <w:top w:val="single" w:sz="8" w:space="0" w:color="AEAEAE"/>
              <w:left w:val="nil"/>
              <w:bottom w:val="single" w:sz="8" w:space="0" w:color="AEAEAE"/>
              <w:right w:val="nil"/>
            </w:tcBorders>
            <w:shd w:val="clear" w:color="auto" w:fill="E0E0E0"/>
          </w:tcPr>
          <w:p w14:paraId="435B37F9" w14:textId="77777777" w:rsidR="002D18FC" w:rsidRPr="002D18FC" w:rsidRDefault="002D18FC" w:rsidP="002D18FC">
            <w:pPr>
              <w:rPr>
                <w:lang w:val="en-IN"/>
              </w:rPr>
            </w:pPr>
            <w:proofErr w:type="spellStart"/>
            <w:r w:rsidRPr="002D18FC">
              <w:rPr>
                <w:lang w:val="en-IN"/>
              </w:rPr>
              <w:t>social_csr</w:t>
            </w:r>
            <w:proofErr w:type="spellEnd"/>
          </w:p>
        </w:tc>
        <w:tc>
          <w:tcPr>
            <w:tcW w:w="1344" w:type="dxa"/>
            <w:tcBorders>
              <w:top w:val="single" w:sz="8" w:space="0" w:color="AEAEAE"/>
              <w:left w:val="nil"/>
              <w:bottom w:val="single" w:sz="8" w:space="0" w:color="AEAEAE"/>
              <w:right w:val="single" w:sz="8" w:space="0" w:color="E0E0E0"/>
            </w:tcBorders>
            <w:shd w:val="clear" w:color="auto" w:fill="F9F9FB"/>
          </w:tcPr>
          <w:p w14:paraId="1D7F1351" w14:textId="77777777" w:rsidR="002D18FC" w:rsidRPr="002D18FC" w:rsidRDefault="002D18FC" w:rsidP="002D18FC">
            <w:pPr>
              <w:rPr>
                <w:lang w:val="en-IN"/>
              </w:rPr>
            </w:pPr>
            <w:r w:rsidRPr="002D18FC">
              <w:rPr>
                <w:lang w:val="en-IN"/>
              </w:rPr>
              <w:t>.194</w:t>
            </w:r>
          </w:p>
        </w:tc>
        <w:tc>
          <w:tcPr>
            <w:tcW w:w="1344" w:type="dxa"/>
            <w:tcBorders>
              <w:top w:val="single" w:sz="8" w:space="0" w:color="AEAEAE"/>
              <w:left w:val="single" w:sz="8" w:space="0" w:color="E0E0E0"/>
              <w:bottom w:val="single" w:sz="8" w:space="0" w:color="AEAEAE"/>
              <w:right w:val="single" w:sz="8" w:space="0" w:color="E0E0E0"/>
            </w:tcBorders>
            <w:shd w:val="clear" w:color="auto" w:fill="F9F9FB"/>
          </w:tcPr>
          <w:p w14:paraId="2F14C552" w14:textId="77777777" w:rsidR="002D18FC" w:rsidRPr="002D18FC" w:rsidRDefault="002D18FC" w:rsidP="002D18FC">
            <w:pPr>
              <w:rPr>
                <w:lang w:val="en-IN"/>
              </w:rPr>
            </w:pPr>
            <w:r w:rsidRPr="002D18FC">
              <w:rPr>
                <w:lang w:val="en-IN"/>
              </w:rPr>
              <w:t>.081</w:t>
            </w:r>
          </w:p>
        </w:tc>
        <w:tc>
          <w:tcPr>
            <w:tcW w:w="1483" w:type="dxa"/>
            <w:tcBorders>
              <w:top w:val="single" w:sz="8" w:space="0" w:color="AEAEAE"/>
              <w:left w:val="single" w:sz="8" w:space="0" w:color="E0E0E0"/>
              <w:bottom w:val="single" w:sz="8" w:space="0" w:color="AEAEAE"/>
              <w:right w:val="single" w:sz="8" w:space="0" w:color="E0E0E0"/>
            </w:tcBorders>
            <w:shd w:val="clear" w:color="auto" w:fill="F9F9FB"/>
          </w:tcPr>
          <w:p w14:paraId="4AE2ABC9" w14:textId="77777777" w:rsidR="002D18FC" w:rsidRPr="002D18FC" w:rsidRDefault="002D18FC" w:rsidP="002D18FC">
            <w:pPr>
              <w:rPr>
                <w:lang w:val="en-IN"/>
              </w:rPr>
            </w:pPr>
            <w:r w:rsidRPr="002D18FC">
              <w:rPr>
                <w:lang w:val="en-IN"/>
              </w:rPr>
              <w:t>.226</w:t>
            </w:r>
          </w:p>
        </w:tc>
        <w:tc>
          <w:tcPr>
            <w:tcW w:w="1035" w:type="dxa"/>
            <w:tcBorders>
              <w:top w:val="single" w:sz="8" w:space="0" w:color="AEAEAE"/>
              <w:left w:val="single" w:sz="8" w:space="0" w:color="E0E0E0"/>
              <w:bottom w:val="single" w:sz="8" w:space="0" w:color="AEAEAE"/>
              <w:right w:val="single" w:sz="8" w:space="0" w:color="E0E0E0"/>
            </w:tcBorders>
            <w:shd w:val="clear" w:color="auto" w:fill="F9F9FB"/>
          </w:tcPr>
          <w:p w14:paraId="74E5256B" w14:textId="77777777" w:rsidR="002D18FC" w:rsidRPr="002D18FC" w:rsidRDefault="002D18FC" w:rsidP="002D18FC">
            <w:pPr>
              <w:rPr>
                <w:lang w:val="en-IN"/>
              </w:rPr>
            </w:pPr>
            <w:r w:rsidRPr="002D18FC">
              <w:rPr>
                <w:lang w:val="en-IN"/>
              </w:rPr>
              <w:t>2.391</w:t>
            </w:r>
          </w:p>
        </w:tc>
        <w:tc>
          <w:tcPr>
            <w:tcW w:w="1035" w:type="dxa"/>
            <w:tcBorders>
              <w:top w:val="single" w:sz="8" w:space="0" w:color="AEAEAE"/>
              <w:left w:val="single" w:sz="8" w:space="0" w:color="E0E0E0"/>
              <w:bottom w:val="single" w:sz="8" w:space="0" w:color="AEAEAE"/>
              <w:right w:val="nil"/>
            </w:tcBorders>
            <w:shd w:val="clear" w:color="auto" w:fill="F9F9FB"/>
          </w:tcPr>
          <w:p w14:paraId="15D96D30" w14:textId="77777777" w:rsidR="002D18FC" w:rsidRPr="002D18FC" w:rsidRDefault="002D18FC" w:rsidP="002D18FC">
            <w:pPr>
              <w:rPr>
                <w:lang w:val="en-IN"/>
              </w:rPr>
            </w:pPr>
            <w:r w:rsidRPr="002D18FC">
              <w:rPr>
                <w:lang w:val="en-IN"/>
              </w:rPr>
              <w:t>.019</w:t>
            </w:r>
          </w:p>
        </w:tc>
      </w:tr>
      <w:tr w:rsidR="002D18FC" w:rsidRPr="002D18FC" w14:paraId="5F178FC3" w14:textId="77777777" w:rsidTr="00931BF3">
        <w:trPr>
          <w:cantSplit/>
        </w:trPr>
        <w:tc>
          <w:tcPr>
            <w:tcW w:w="741" w:type="dxa"/>
            <w:vMerge/>
            <w:tcBorders>
              <w:top w:val="single" w:sz="8" w:space="0" w:color="152935"/>
              <w:left w:val="nil"/>
              <w:bottom w:val="single" w:sz="8" w:space="0" w:color="152935"/>
              <w:right w:val="nil"/>
            </w:tcBorders>
            <w:shd w:val="clear" w:color="auto" w:fill="E0E0E0"/>
          </w:tcPr>
          <w:p w14:paraId="68962777" w14:textId="77777777" w:rsidR="002D18FC" w:rsidRPr="002D18FC" w:rsidRDefault="002D18FC" w:rsidP="002D18FC">
            <w:pPr>
              <w:rPr>
                <w:lang w:val="en-IN"/>
              </w:rPr>
            </w:pPr>
          </w:p>
        </w:tc>
        <w:tc>
          <w:tcPr>
            <w:tcW w:w="1870" w:type="dxa"/>
            <w:tcBorders>
              <w:top w:val="single" w:sz="8" w:space="0" w:color="AEAEAE"/>
              <w:left w:val="nil"/>
              <w:bottom w:val="single" w:sz="8" w:space="0" w:color="152935"/>
              <w:right w:val="nil"/>
            </w:tcBorders>
            <w:shd w:val="clear" w:color="auto" w:fill="E0E0E0"/>
          </w:tcPr>
          <w:p w14:paraId="6374FCFC" w14:textId="77777777" w:rsidR="002D18FC" w:rsidRPr="002D18FC" w:rsidRDefault="002D18FC" w:rsidP="002D18FC">
            <w:pPr>
              <w:rPr>
                <w:lang w:val="en-IN"/>
              </w:rPr>
            </w:pPr>
            <w:proofErr w:type="spellStart"/>
            <w:r w:rsidRPr="002D18FC">
              <w:rPr>
                <w:lang w:val="en-IN"/>
              </w:rPr>
              <w:t>ethical_csr</w:t>
            </w:r>
            <w:proofErr w:type="spellEnd"/>
          </w:p>
        </w:tc>
        <w:tc>
          <w:tcPr>
            <w:tcW w:w="1344" w:type="dxa"/>
            <w:tcBorders>
              <w:top w:val="single" w:sz="8" w:space="0" w:color="AEAEAE"/>
              <w:left w:val="nil"/>
              <w:bottom w:val="single" w:sz="8" w:space="0" w:color="152935"/>
              <w:right w:val="single" w:sz="8" w:space="0" w:color="E0E0E0"/>
            </w:tcBorders>
            <w:shd w:val="clear" w:color="auto" w:fill="F9F9FB"/>
          </w:tcPr>
          <w:p w14:paraId="1A1A39F3" w14:textId="77777777" w:rsidR="002D18FC" w:rsidRPr="002D18FC" w:rsidRDefault="002D18FC" w:rsidP="002D18FC">
            <w:pPr>
              <w:rPr>
                <w:lang w:val="en-IN"/>
              </w:rPr>
            </w:pPr>
            <w:r w:rsidRPr="002D18FC">
              <w:rPr>
                <w:lang w:val="en-IN"/>
              </w:rPr>
              <w:t>.128</w:t>
            </w:r>
          </w:p>
        </w:tc>
        <w:tc>
          <w:tcPr>
            <w:tcW w:w="1344" w:type="dxa"/>
            <w:tcBorders>
              <w:top w:val="single" w:sz="8" w:space="0" w:color="AEAEAE"/>
              <w:left w:val="single" w:sz="8" w:space="0" w:color="E0E0E0"/>
              <w:bottom w:val="single" w:sz="8" w:space="0" w:color="152935"/>
              <w:right w:val="single" w:sz="8" w:space="0" w:color="E0E0E0"/>
            </w:tcBorders>
            <w:shd w:val="clear" w:color="auto" w:fill="F9F9FB"/>
          </w:tcPr>
          <w:p w14:paraId="7B2DD00D" w14:textId="77777777" w:rsidR="002D18FC" w:rsidRPr="002D18FC" w:rsidRDefault="002D18FC" w:rsidP="002D18FC">
            <w:pPr>
              <w:rPr>
                <w:lang w:val="en-IN"/>
              </w:rPr>
            </w:pPr>
            <w:r w:rsidRPr="002D18FC">
              <w:rPr>
                <w:lang w:val="en-IN"/>
              </w:rPr>
              <w:t>.089</w:t>
            </w:r>
          </w:p>
        </w:tc>
        <w:tc>
          <w:tcPr>
            <w:tcW w:w="1483" w:type="dxa"/>
            <w:tcBorders>
              <w:top w:val="single" w:sz="8" w:space="0" w:color="AEAEAE"/>
              <w:left w:val="single" w:sz="8" w:space="0" w:color="E0E0E0"/>
              <w:bottom w:val="single" w:sz="8" w:space="0" w:color="152935"/>
              <w:right w:val="single" w:sz="8" w:space="0" w:color="E0E0E0"/>
            </w:tcBorders>
            <w:shd w:val="clear" w:color="auto" w:fill="F9F9FB"/>
          </w:tcPr>
          <w:p w14:paraId="27938C71" w14:textId="77777777" w:rsidR="002D18FC" w:rsidRPr="002D18FC" w:rsidRDefault="002D18FC" w:rsidP="002D18FC">
            <w:pPr>
              <w:rPr>
                <w:lang w:val="en-IN"/>
              </w:rPr>
            </w:pPr>
            <w:r w:rsidRPr="002D18FC">
              <w:rPr>
                <w:lang w:val="en-IN"/>
              </w:rPr>
              <w:t>.143</w:t>
            </w:r>
          </w:p>
        </w:tc>
        <w:tc>
          <w:tcPr>
            <w:tcW w:w="1035" w:type="dxa"/>
            <w:tcBorders>
              <w:top w:val="single" w:sz="8" w:space="0" w:color="AEAEAE"/>
              <w:left w:val="single" w:sz="8" w:space="0" w:color="E0E0E0"/>
              <w:bottom w:val="single" w:sz="8" w:space="0" w:color="152935"/>
              <w:right w:val="single" w:sz="8" w:space="0" w:color="E0E0E0"/>
            </w:tcBorders>
            <w:shd w:val="clear" w:color="auto" w:fill="F9F9FB"/>
          </w:tcPr>
          <w:p w14:paraId="627F9F7E" w14:textId="77777777" w:rsidR="002D18FC" w:rsidRPr="002D18FC" w:rsidRDefault="002D18FC" w:rsidP="002D18FC">
            <w:pPr>
              <w:rPr>
                <w:lang w:val="en-IN"/>
              </w:rPr>
            </w:pPr>
            <w:r w:rsidRPr="002D18FC">
              <w:rPr>
                <w:lang w:val="en-IN"/>
              </w:rPr>
              <w:t>1.439</w:t>
            </w:r>
          </w:p>
        </w:tc>
        <w:tc>
          <w:tcPr>
            <w:tcW w:w="1035" w:type="dxa"/>
            <w:tcBorders>
              <w:top w:val="single" w:sz="8" w:space="0" w:color="AEAEAE"/>
              <w:left w:val="single" w:sz="8" w:space="0" w:color="E0E0E0"/>
              <w:bottom w:val="single" w:sz="8" w:space="0" w:color="152935"/>
              <w:right w:val="nil"/>
            </w:tcBorders>
            <w:shd w:val="clear" w:color="auto" w:fill="F9F9FB"/>
          </w:tcPr>
          <w:p w14:paraId="551699CF" w14:textId="77777777" w:rsidR="002D18FC" w:rsidRPr="002D18FC" w:rsidRDefault="002D18FC" w:rsidP="002D18FC">
            <w:pPr>
              <w:rPr>
                <w:lang w:val="en-IN"/>
              </w:rPr>
            </w:pPr>
            <w:r w:rsidRPr="002D18FC">
              <w:rPr>
                <w:lang w:val="en-IN"/>
              </w:rPr>
              <w:t>.153</w:t>
            </w:r>
          </w:p>
        </w:tc>
      </w:tr>
    </w:tbl>
    <w:p w14:paraId="25F30575"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50"/>
        <w:gridCol w:w="3655"/>
        <w:gridCol w:w="2234"/>
        <w:gridCol w:w="2023"/>
      </w:tblGrid>
      <w:tr w:rsidR="002D18FC" w:rsidRPr="002D18FC" w14:paraId="64D43AD1" w14:textId="77777777" w:rsidTr="00931BF3">
        <w:trPr>
          <w:cantSplit/>
        </w:trPr>
        <w:tc>
          <w:tcPr>
            <w:tcW w:w="9360" w:type="dxa"/>
            <w:gridSpan w:val="4"/>
            <w:tcBorders>
              <w:top w:val="nil"/>
              <w:left w:val="nil"/>
              <w:bottom w:val="nil"/>
              <w:right w:val="nil"/>
            </w:tcBorders>
            <w:shd w:val="clear" w:color="auto" w:fill="FFFFFF"/>
            <w:vAlign w:val="center"/>
          </w:tcPr>
          <w:p w14:paraId="77251645" w14:textId="77777777" w:rsidR="002D18FC" w:rsidRPr="002D18FC" w:rsidRDefault="002D18FC" w:rsidP="002D18FC">
            <w:pPr>
              <w:rPr>
                <w:lang w:val="en-IN"/>
              </w:rPr>
            </w:pPr>
            <w:proofErr w:type="spellStart"/>
            <w:r w:rsidRPr="002D18FC">
              <w:rPr>
                <w:b/>
                <w:bCs/>
                <w:lang w:val="en-IN"/>
              </w:rPr>
              <w:t>Coefficients</w:t>
            </w:r>
            <w:r w:rsidRPr="002D18FC">
              <w:rPr>
                <w:b/>
                <w:bCs/>
                <w:vertAlign w:val="superscript"/>
                <w:lang w:val="en-IN"/>
              </w:rPr>
              <w:t>a</w:t>
            </w:r>
            <w:proofErr w:type="spellEnd"/>
          </w:p>
        </w:tc>
      </w:tr>
      <w:tr w:rsidR="002D18FC" w:rsidRPr="002D18FC" w14:paraId="05220A28" w14:textId="77777777" w:rsidTr="00931BF3">
        <w:trPr>
          <w:cantSplit/>
        </w:trPr>
        <w:tc>
          <w:tcPr>
            <w:tcW w:w="5103" w:type="dxa"/>
            <w:gridSpan w:val="2"/>
            <w:vMerge w:val="restart"/>
            <w:tcBorders>
              <w:top w:val="nil"/>
              <w:left w:val="nil"/>
              <w:bottom w:val="nil"/>
              <w:right w:val="nil"/>
            </w:tcBorders>
            <w:shd w:val="clear" w:color="auto" w:fill="FFFFFF"/>
            <w:vAlign w:val="bottom"/>
          </w:tcPr>
          <w:p w14:paraId="3CE1578A" w14:textId="77777777" w:rsidR="002D18FC" w:rsidRPr="002D18FC" w:rsidRDefault="002D18FC" w:rsidP="002D18FC">
            <w:pPr>
              <w:rPr>
                <w:lang w:val="en-IN"/>
              </w:rPr>
            </w:pPr>
            <w:r w:rsidRPr="002D18FC">
              <w:rPr>
                <w:lang w:val="en-IN"/>
              </w:rPr>
              <w:t>Model</w:t>
            </w:r>
          </w:p>
        </w:tc>
        <w:tc>
          <w:tcPr>
            <w:tcW w:w="4257" w:type="dxa"/>
            <w:gridSpan w:val="2"/>
            <w:tcBorders>
              <w:top w:val="nil"/>
              <w:left w:val="nil"/>
              <w:bottom w:val="nil"/>
              <w:right w:val="nil"/>
            </w:tcBorders>
            <w:shd w:val="clear" w:color="auto" w:fill="FFFFFF"/>
            <w:vAlign w:val="bottom"/>
          </w:tcPr>
          <w:p w14:paraId="2BE82D63" w14:textId="77777777" w:rsidR="002D18FC" w:rsidRPr="002D18FC" w:rsidRDefault="002D18FC" w:rsidP="002D18FC">
            <w:pPr>
              <w:rPr>
                <w:lang w:val="en-IN"/>
              </w:rPr>
            </w:pPr>
            <w:r w:rsidRPr="002D18FC">
              <w:rPr>
                <w:lang w:val="en-IN"/>
              </w:rPr>
              <w:t>Collinearity Statistics</w:t>
            </w:r>
          </w:p>
        </w:tc>
      </w:tr>
      <w:tr w:rsidR="002D18FC" w:rsidRPr="002D18FC" w14:paraId="4AB78585" w14:textId="77777777" w:rsidTr="00931BF3">
        <w:trPr>
          <w:cantSplit/>
        </w:trPr>
        <w:tc>
          <w:tcPr>
            <w:tcW w:w="5103" w:type="dxa"/>
            <w:gridSpan w:val="2"/>
            <w:vMerge/>
            <w:tcBorders>
              <w:top w:val="nil"/>
              <w:left w:val="nil"/>
              <w:bottom w:val="nil"/>
              <w:right w:val="nil"/>
            </w:tcBorders>
            <w:shd w:val="clear" w:color="auto" w:fill="FFFFFF"/>
            <w:vAlign w:val="bottom"/>
          </w:tcPr>
          <w:p w14:paraId="05EC562F" w14:textId="77777777" w:rsidR="002D18FC" w:rsidRPr="002D18FC" w:rsidRDefault="002D18FC" w:rsidP="002D18FC">
            <w:pPr>
              <w:rPr>
                <w:lang w:val="en-IN"/>
              </w:rPr>
            </w:pPr>
          </w:p>
        </w:tc>
        <w:tc>
          <w:tcPr>
            <w:tcW w:w="2234" w:type="dxa"/>
            <w:tcBorders>
              <w:top w:val="nil"/>
              <w:left w:val="nil"/>
              <w:bottom w:val="single" w:sz="8" w:space="0" w:color="152935"/>
              <w:right w:val="single" w:sz="8" w:space="0" w:color="E0E0E0"/>
            </w:tcBorders>
            <w:shd w:val="clear" w:color="auto" w:fill="FFFFFF"/>
            <w:vAlign w:val="bottom"/>
          </w:tcPr>
          <w:p w14:paraId="56B2FEA6" w14:textId="77777777" w:rsidR="002D18FC" w:rsidRPr="002D18FC" w:rsidRDefault="002D18FC" w:rsidP="002D18FC">
            <w:pPr>
              <w:rPr>
                <w:lang w:val="en-IN"/>
              </w:rPr>
            </w:pPr>
            <w:r w:rsidRPr="002D18FC">
              <w:rPr>
                <w:lang w:val="en-IN"/>
              </w:rPr>
              <w:t>Tolerance</w:t>
            </w:r>
          </w:p>
        </w:tc>
        <w:tc>
          <w:tcPr>
            <w:tcW w:w="2023" w:type="dxa"/>
            <w:tcBorders>
              <w:top w:val="nil"/>
              <w:left w:val="single" w:sz="8" w:space="0" w:color="E0E0E0"/>
              <w:bottom w:val="single" w:sz="8" w:space="0" w:color="152935"/>
              <w:right w:val="nil"/>
            </w:tcBorders>
            <w:shd w:val="clear" w:color="auto" w:fill="FFFFFF"/>
            <w:vAlign w:val="bottom"/>
          </w:tcPr>
          <w:p w14:paraId="2BDFFB46" w14:textId="77777777" w:rsidR="002D18FC" w:rsidRPr="002D18FC" w:rsidRDefault="002D18FC" w:rsidP="002D18FC">
            <w:pPr>
              <w:rPr>
                <w:lang w:val="en-IN"/>
              </w:rPr>
            </w:pPr>
            <w:r w:rsidRPr="002D18FC">
              <w:rPr>
                <w:lang w:val="en-IN"/>
              </w:rPr>
              <w:t>VIF</w:t>
            </w:r>
          </w:p>
        </w:tc>
      </w:tr>
      <w:tr w:rsidR="002D18FC" w:rsidRPr="002D18FC" w14:paraId="320BBBDC" w14:textId="77777777" w:rsidTr="00931BF3">
        <w:trPr>
          <w:cantSplit/>
        </w:trPr>
        <w:tc>
          <w:tcPr>
            <w:tcW w:w="1449" w:type="dxa"/>
            <w:vMerge w:val="restart"/>
            <w:tcBorders>
              <w:top w:val="single" w:sz="8" w:space="0" w:color="152935"/>
              <w:left w:val="nil"/>
              <w:bottom w:val="single" w:sz="8" w:space="0" w:color="152935"/>
              <w:right w:val="nil"/>
            </w:tcBorders>
            <w:shd w:val="clear" w:color="auto" w:fill="E0E0E0"/>
          </w:tcPr>
          <w:p w14:paraId="7D8A1807" w14:textId="77777777" w:rsidR="002D18FC" w:rsidRPr="002D18FC" w:rsidRDefault="002D18FC" w:rsidP="002D18FC">
            <w:pPr>
              <w:rPr>
                <w:lang w:val="en-IN"/>
              </w:rPr>
            </w:pPr>
            <w:r w:rsidRPr="002D18FC">
              <w:rPr>
                <w:lang w:val="en-IN"/>
              </w:rPr>
              <w:t>1</w:t>
            </w:r>
          </w:p>
        </w:tc>
        <w:tc>
          <w:tcPr>
            <w:tcW w:w="3654" w:type="dxa"/>
            <w:tcBorders>
              <w:top w:val="single" w:sz="8" w:space="0" w:color="152935"/>
              <w:left w:val="nil"/>
              <w:bottom w:val="single" w:sz="8" w:space="0" w:color="AEAEAE"/>
              <w:right w:val="nil"/>
            </w:tcBorders>
            <w:shd w:val="clear" w:color="auto" w:fill="E0E0E0"/>
          </w:tcPr>
          <w:p w14:paraId="35C8C725" w14:textId="77777777" w:rsidR="002D18FC" w:rsidRPr="002D18FC" w:rsidRDefault="002D18FC" w:rsidP="002D18FC">
            <w:pPr>
              <w:rPr>
                <w:lang w:val="en-IN"/>
              </w:rPr>
            </w:pPr>
            <w:r w:rsidRPr="002D18FC">
              <w:rPr>
                <w:lang w:val="en-IN"/>
              </w:rPr>
              <w:t>(Constant)</w:t>
            </w:r>
          </w:p>
        </w:tc>
        <w:tc>
          <w:tcPr>
            <w:tcW w:w="2234" w:type="dxa"/>
            <w:tcBorders>
              <w:top w:val="single" w:sz="8" w:space="0" w:color="152935"/>
              <w:left w:val="nil"/>
              <w:bottom w:val="single" w:sz="8" w:space="0" w:color="AEAEAE"/>
              <w:right w:val="single" w:sz="8" w:space="0" w:color="E0E0E0"/>
            </w:tcBorders>
            <w:shd w:val="clear" w:color="auto" w:fill="F9F9FB"/>
            <w:vAlign w:val="center"/>
          </w:tcPr>
          <w:p w14:paraId="728CA0FE" w14:textId="77777777" w:rsidR="002D18FC" w:rsidRPr="002D18FC" w:rsidRDefault="002D18FC" w:rsidP="002D18FC">
            <w:pPr>
              <w:rPr>
                <w:lang w:val="en-IN"/>
              </w:rPr>
            </w:pPr>
          </w:p>
        </w:tc>
        <w:tc>
          <w:tcPr>
            <w:tcW w:w="2023" w:type="dxa"/>
            <w:tcBorders>
              <w:top w:val="single" w:sz="8" w:space="0" w:color="152935"/>
              <w:left w:val="single" w:sz="8" w:space="0" w:color="E0E0E0"/>
              <w:bottom w:val="single" w:sz="8" w:space="0" w:color="AEAEAE"/>
              <w:right w:val="nil"/>
            </w:tcBorders>
            <w:shd w:val="clear" w:color="auto" w:fill="F9F9FB"/>
            <w:vAlign w:val="center"/>
          </w:tcPr>
          <w:p w14:paraId="18092637" w14:textId="77777777" w:rsidR="002D18FC" w:rsidRPr="002D18FC" w:rsidRDefault="002D18FC" w:rsidP="002D18FC">
            <w:pPr>
              <w:rPr>
                <w:lang w:val="en-IN"/>
              </w:rPr>
            </w:pPr>
          </w:p>
        </w:tc>
      </w:tr>
      <w:tr w:rsidR="002D18FC" w:rsidRPr="002D18FC" w14:paraId="162F94D1" w14:textId="77777777" w:rsidTr="00931BF3">
        <w:trPr>
          <w:cantSplit/>
        </w:trPr>
        <w:tc>
          <w:tcPr>
            <w:tcW w:w="1449" w:type="dxa"/>
            <w:vMerge/>
            <w:tcBorders>
              <w:top w:val="single" w:sz="8" w:space="0" w:color="152935"/>
              <w:left w:val="nil"/>
              <w:bottom w:val="single" w:sz="8" w:space="0" w:color="152935"/>
              <w:right w:val="nil"/>
            </w:tcBorders>
            <w:shd w:val="clear" w:color="auto" w:fill="E0E0E0"/>
          </w:tcPr>
          <w:p w14:paraId="0732C363" w14:textId="77777777" w:rsidR="002D18FC" w:rsidRPr="002D18FC" w:rsidRDefault="002D18FC" w:rsidP="002D18FC">
            <w:pPr>
              <w:rPr>
                <w:lang w:val="en-IN"/>
              </w:rPr>
            </w:pPr>
          </w:p>
        </w:tc>
        <w:tc>
          <w:tcPr>
            <w:tcW w:w="3654" w:type="dxa"/>
            <w:tcBorders>
              <w:top w:val="single" w:sz="8" w:space="0" w:color="AEAEAE"/>
              <w:left w:val="nil"/>
              <w:bottom w:val="single" w:sz="8" w:space="0" w:color="AEAEAE"/>
              <w:right w:val="nil"/>
            </w:tcBorders>
            <w:shd w:val="clear" w:color="auto" w:fill="E0E0E0"/>
          </w:tcPr>
          <w:p w14:paraId="417E65FC" w14:textId="77777777" w:rsidR="002D18FC" w:rsidRPr="002D18FC" w:rsidRDefault="002D18FC" w:rsidP="002D18FC">
            <w:pPr>
              <w:rPr>
                <w:lang w:val="en-IN"/>
              </w:rPr>
            </w:pPr>
            <w:proofErr w:type="spellStart"/>
            <w:r w:rsidRPr="002D18FC">
              <w:rPr>
                <w:lang w:val="en-IN"/>
              </w:rPr>
              <w:t>environmental_csr</w:t>
            </w:r>
            <w:proofErr w:type="spellEnd"/>
          </w:p>
        </w:tc>
        <w:tc>
          <w:tcPr>
            <w:tcW w:w="2234" w:type="dxa"/>
            <w:tcBorders>
              <w:top w:val="single" w:sz="8" w:space="0" w:color="AEAEAE"/>
              <w:left w:val="nil"/>
              <w:bottom w:val="single" w:sz="8" w:space="0" w:color="AEAEAE"/>
              <w:right w:val="single" w:sz="8" w:space="0" w:color="E0E0E0"/>
            </w:tcBorders>
            <w:shd w:val="clear" w:color="auto" w:fill="F9F9FB"/>
          </w:tcPr>
          <w:p w14:paraId="291B5727" w14:textId="77777777" w:rsidR="002D18FC" w:rsidRPr="002D18FC" w:rsidRDefault="002D18FC" w:rsidP="002D18FC">
            <w:pPr>
              <w:rPr>
                <w:lang w:val="en-IN"/>
              </w:rPr>
            </w:pPr>
            <w:r w:rsidRPr="002D18FC">
              <w:rPr>
                <w:lang w:val="en-IN"/>
              </w:rPr>
              <w:t>.698</w:t>
            </w:r>
          </w:p>
        </w:tc>
        <w:tc>
          <w:tcPr>
            <w:tcW w:w="2023" w:type="dxa"/>
            <w:tcBorders>
              <w:top w:val="single" w:sz="8" w:space="0" w:color="AEAEAE"/>
              <w:left w:val="single" w:sz="8" w:space="0" w:color="E0E0E0"/>
              <w:bottom w:val="single" w:sz="8" w:space="0" w:color="AEAEAE"/>
              <w:right w:val="nil"/>
            </w:tcBorders>
            <w:shd w:val="clear" w:color="auto" w:fill="F9F9FB"/>
          </w:tcPr>
          <w:p w14:paraId="18EB4E82" w14:textId="77777777" w:rsidR="002D18FC" w:rsidRPr="002D18FC" w:rsidRDefault="002D18FC" w:rsidP="002D18FC">
            <w:pPr>
              <w:rPr>
                <w:lang w:val="en-IN"/>
              </w:rPr>
            </w:pPr>
            <w:r w:rsidRPr="002D18FC">
              <w:rPr>
                <w:lang w:val="en-IN"/>
              </w:rPr>
              <w:t>1.432</w:t>
            </w:r>
          </w:p>
        </w:tc>
      </w:tr>
      <w:tr w:rsidR="002D18FC" w:rsidRPr="002D18FC" w14:paraId="010B107B" w14:textId="77777777" w:rsidTr="00931BF3">
        <w:trPr>
          <w:cantSplit/>
        </w:trPr>
        <w:tc>
          <w:tcPr>
            <w:tcW w:w="1449" w:type="dxa"/>
            <w:vMerge/>
            <w:tcBorders>
              <w:top w:val="single" w:sz="8" w:space="0" w:color="152935"/>
              <w:left w:val="nil"/>
              <w:bottom w:val="single" w:sz="8" w:space="0" w:color="152935"/>
              <w:right w:val="nil"/>
            </w:tcBorders>
            <w:shd w:val="clear" w:color="auto" w:fill="E0E0E0"/>
          </w:tcPr>
          <w:p w14:paraId="3A6CC342" w14:textId="77777777" w:rsidR="002D18FC" w:rsidRPr="002D18FC" w:rsidRDefault="002D18FC" w:rsidP="002D18FC">
            <w:pPr>
              <w:rPr>
                <w:lang w:val="en-IN"/>
              </w:rPr>
            </w:pPr>
          </w:p>
        </w:tc>
        <w:tc>
          <w:tcPr>
            <w:tcW w:w="3654" w:type="dxa"/>
            <w:tcBorders>
              <w:top w:val="single" w:sz="8" w:space="0" w:color="AEAEAE"/>
              <w:left w:val="nil"/>
              <w:bottom w:val="single" w:sz="8" w:space="0" w:color="AEAEAE"/>
              <w:right w:val="nil"/>
            </w:tcBorders>
            <w:shd w:val="clear" w:color="auto" w:fill="E0E0E0"/>
          </w:tcPr>
          <w:p w14:paraId="798B90B1" w14:textId="77777777" w:rsidR="002D18FC" w:rsidRPr="002D18FC" w:rsidRDefault="002D18FC" w:rsidP="002D18FC">
            <w:pPr>
              <w:rPr>
                <w:lang w:val="en-IN"/>
              </w:rPr>
            </w:pPr>
            <w:proofErr w:type="spellStart"/>
            <w:r w:rsidRPr="002D18FC">
              <w:rPr>
                <w:lang w:val="en-IN"/>
              </w:rPr>
              <w:t>social_csr</w:t>
            </w:r>
            <w:proofErr w:type="spellEnd"/>
          </w:p>
        </w:tc>
        <w:tc>
          <w:tcPr>
            <w:tcW w:w="2234" w:type="dxa"/>
            <w:tcBorders>
              <w:top w:val="single" w:sz="8" w:space="0" w:color="AEAEAE"/>
              <w:left w:val="nil"/>
              <w:bottom w:val="single" w:sz="8" w:space="0" w:color="AEAEAE"/>
              <w:right w:val="single" w:sz="8" w:space="0" w:color="E0E0E0"/>
            </w:tcBorders>
            <w:shd w:val="clear" w:color="auto" w:fill="F9F9FB"/>
          </w:tcPr>
          <w:p w14:paraId="7A3ACEB5" w14:textId="77777777" w:rsidR="002D18FC" w:rsidRPr="002D18FC" w:rsidRDefault="002D18FC" w:rsidP="002D18FC">
            <w:pPr>
              <w:rPr>
                <w:lang w:val="en-IN"/>
              </w:rPr>
            </w:pPr>
            <w:r w:rsidRPr="002D18FC">
              <w:rPr>
                <w:lang w:val="en-IN"/>
              </w:rPr>
              <w:t>.790</w:t>
            </w:r>
          </w:p>
        </w:tc>
        <w:tc>
          <w:tcPr>
            <w:tcW w:w="2023" w:type="dxa"/>
            <w:tcBorders>
              <w:top w:val="single" w:sz="8" w:space="0" w:color="AEAEAE"/>
              <w:left w:val="single" w:sz="8" w:space="0" w:color="E0E0E0"/>
              <w:bottom w:val="single" w:sz="8" w:space="0" w:color="AEAEAE"/>
              <w:right w:val="nil"/>
            </w:tcBorders>
            <w:shd w:val="clear" w:color="auto" w:fill="F9F9FB"/>
          </w:tcPr>
          <w:p w14:paraId="3D18F20F" w14:textId="77777777" w:rsidR="002D18FC" w:rsidRPr="002D18FC" w:rsidRDefault="002D18FC" w:rsidP="002D18FC">
            <w:pPr>
              <w:rPr>
                <w:lang w:val="en-IN"/>
              </w:rPr>
            </w:pPr>
            <w:r w:rsidRPr="002D18FC">
              <w:rPr>
                <w:lang w:val="en-IN"/>
              </w:rPr>
              <w:t>1.267</w:t>
            </w:r>
          </w:p>
        </w:tc>
      </w:tr>
      <w:tr w:rsidR="002D18FC" w:rsidRPr="002D18FC" w14:paraId="56CC4632" w14:textId="77777777" w:rsidTr="00931BF3">
        <w:trPr>
          <w:cantSplit/>
        </w:trPr>
        <w:tc>
          <w:tcPr>
            <w:tcW w:w="1449" w:type="dxa"/>
            <w:vMerge/>
            <w:tcBorders>
              <w:top w:val="single" w:sz="8" w:space="0" w:color="152935"/>
              <w:left w:val="nil"/>
              <w:bottom w:val="single" w:sz="8" w:space="0" w:color="152935"/>
              <w:right w:val="nil"/>
            </w:tcBorders>
            <w:shd w:val="clear" w:color="auto" w:fill="E0E0E0"/>
          </w:tcPr>
          <w:p w14:paraId="2083E8CC" w14:textId="77777777" w:rsidR="002D18FC" w:rsidRPr="002D18FC" w:rsidRDefault="002D18FC" w:rsidP="002D18FC">
            <w:pPr>
              <w:rPr>
                <w:lang w:val="en-IN"/>
              </w:rPr>
            </w:pPr>
          </w:p>
        </w:tc>
        <w:tc>
          <w:tcPr>
            <w:tcW w:w="3654" w:type="dxa"/>
            <w:tcBorders>
              <w:top w:val="single" w:sz="8" w:space="0" w:color="AEAEAE"/>
              <w:left w:val="nil"/>
              <w:bottom w:val="single" w:sz="8" w:space="0" w:color="152935"/>
              <w:right w:val="nil"/>
            </w:tcBorders>
            <w:shd w:val="clear" w:color="auto" w:fill="E0E0E0"/>
          </w:tcPr>
          <w:p w14:paraId="7F8690BB" w14:textId="77777777" w:rsidR="002D18FC" w:rsidRPr="002D18FC" w:rsidRDefault="002D18FC" w:rsidP="002D18FC">
            <w:pPr>
              <w:rPr>
                <w:lang w:val="en-IN"/>
              </w:rPr>
            </w:pPr>
            <w:proofErr w:type="spellStart"/>
            <w:r w:rsidRPr="002D18FC">
              <w:rPr>
                <w:lang w:val="en-IN"/>
              </w:rPr>
              <w:t>ethical_csr</w:t>
            </w:r>
            <w:proofErr w:type="spellEnd"/>
          </w:p>
        </w:tc>
        <w:tc>
          <w:tcPr>
            <w:tcW w:w="2234" w:type="dxa"/>
            <w:tcBorders>
              <w:top w:val="single" w:sz="8" w:space="0" w:color="AEAEAE"/>
              <w:left w:val="nil"/>
              <w:bottom w:val="single" w:sz="8" w:space="0" w:color="152935"/>
              <w:right w:val="single" w:sz="8" w:space="0" w:color="E0E0E0"/>
            </w:tcBorders>
            <w:shd w:val="clear" w:color="auto" w:fill="F9F9FB"/>
          </w:tcPr>
          <w:p w14:paraId="686B4B3B" w14:textId="77777777" w:rsidR="002D18FC" w:rsidRPr="002D18FC" w:rsidRDefault="002D18FC" w:rsidP="002D18FC">
            <w:pPr>
              <w:rPr>
                <w:lang w:val="en-IN"/>
              </w:rPr>
            </w:pPr>
            <w:r w:rsidRPr="002D18FC">
              <w:rPr>
                <w:lang w:val="en-IN"/>
              </w:rPr>
              <w:t>.715</w:t>
            </w:r>
          </w:p>
        </w:tc>
        <w:tc>
          <w:tcPr>
            <w:tcW w:w="2023" w:type="dxa"/>
            <w:tcBorders>
              <w:top w:val="single" w:sz="8" w:space="0" w:color="AEAEAE"/>
              <w:left w:val="single" w:sz="8" w:space="0" w:color="E0E0E0"/>
              <w:bottom w:val="single" w:sz="8" w:space="0" w:color="152935"/>
              <w:right w:val="nil"/>
            </w:tcBorders>
            <w:shd w:val="clear" w:color="auto" w:fill="F9F9FB"/>
          </w:tcPr>
          <w:p w14:paraId="7732113D" w14:textId="77777777" w:rsidR="002D18FC" w:rsidRPr="002D18FC" w:rsidRDefault="002D18FC" w:rsidP="002D18FC">
            <w:pPr>
              <w:rPr>
                <w:lang w:val="en-IN"/>
              </w:rPr>
            </w:pPr>
            <w:r w:rsidRPr="002D18FC">
              <w:rPr>
                <w:lang w:val="en-IN"/>
              </w:rPr>
              <w:t>1.398</w:t>
            </w:r>
          </w:p>
        </w:tc>
      </w:tr>
    </w:tbl>
    <w:p w14:paraId="75ADE1E0"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2D18FC" w:rsidRPr="002D18FC" w14:paraId="0484A024" w14:textId="77777777" w:rsidTr="00931BF3">
        <w:trPr>
          <w:cantSplit/>
        </w:trPr>
        <w:tc>
          <w:tcPr>
            <w:tcW w:w="9360" w:type="dxa"/>
            <w:tcBorders>
              <w:top w:val="nil"/>
              <w:left w:val="nil"/>
              <w:bottom w:val="nil"/>
              <w:right w:val="nil"/>
            </w:tcBorders>
            <w:shd w:val="clear" w:color="auto" w:fill="FFFFFF"/>
          </w:tcPr>
          <w:p w14:paraId="2ABF35ED" w14:textId="77777777" w:rsidR="002D18FC" w:rsidRPr="002D18FC" w:rsidRDefault="002D18FC" w:rsidP="002D18FC">
            <w:pPr>
              <w:rPr>
                <w:lang w:val="en-IN"/>
              </w:rPr>
            </w:pPr>
            <w:r w:rsidRPr="002D18FC">
              <w:rPr>
                <w:lang w:val="en-IN"/>
              </w:rPr>
              <w:t xml:space="preserve">a. Dependent Variable: </w:t>
            </w:r>
            <w:proofErr w:type="spellStart"/>
            <w:r w:rsidRPr="002D18FC">
              <w:rPr>
                <w:lang w:val="en-IN"/>
              </w:rPr>
              <w:t>consumer_trust</w:t>
            </w:r>
            <w:proofErr w:type="spellEnd"/>
          </w:p>
        </w:tc>
      </w:tr>
    </w:tbl>
    <w:p w14:paraId="6F002CCA" w14:textId="77777777" w:rsidR="002D18FC" w:rsidRPr="002D18FC" w:rsidRDefault="002D18FC" w:rsidP="002D18FC">
      <w:pPr>
        <w:rPr>
          <w:lang w:val="en-IN"/>
        </w:rPr>
      </w:pPr>
    </w:p>
    <w:p w14:paraId="74C3258F" w14:textId="77777777" w:rsidR="002D18FC" w:rsidRPr="002D18FC" w:rsidRDefault="002D18FC" w:rsidP="002D18FC">
      <w:pPr>
        <w:rPr>
          <w:lang w:val="en-IN"/>
        </w:rPr>
      </w:pPr>
    </w:p>
    <w:tbl>
      <w:tblPr>
        <w:tblW w:w="86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2"/>
        <w:gridCol w:w="1236"/>
        <w:gridCol w:w="1237"/>
        <w:gridCol w:w="1485"/>
        <w:gridCol w:w="1191"/>
        <w:gridCol w:w="1485"/>
        <w:gridCol w:w="1176"/>
      </w:tblGrid>
      <w:tr w:rsidR="002D18FC" w:rsidRPr="002D18FC" w14:paraId="6C9CF67C" w14:textId="77777777" w:rsidTr="00931BF3">
        <w:trPr>
          <w:cantSplit/>
        </w:trPr>
        <w:tc>
          <w:tcPr>
            <w:tcW w:w="8608" w:type="dxa"/>
            <w:gridSpan w:val="7"/>
            <w:tcBorders>
              <w:top w:val="nil"/>
              <w:left w:val="nil"/>
              <w:bottom w:val="nil"/>
              <w:right w:val="nil"/>
            </w:tcBorders>
            <w:shd w:val="clear" w:color="auto" w:fill="FFFFFF"/>
            <w:vAlign w:val="center"/>
          </w:tcPr>
          <w:p w14:paraId="7D84D99A" w14:textId="77777777" w:rsidR="002D18FC" w:rsidRPr="002D18FC" w:rsidRDefault="002D18FC" w:rsidP="002D18FC">
            <w:pPr>
              <w:rPr>
                <w:lang w:val="en-IN"/>
              </w:rPr>
            </w:pPr>
            <w:r w:rsidRPr="002D18FC">
              <w:rPr>
                <w:b/>
                <w:bCs/>
                <w:lang w:val="en-IN"/>
              </w:rPr>
              <w:t xml:space="preserve">Collinearity </w:t>
            </w:r>
            <w:proofErr w:type="spellStart"/>
            <w:r w:rsidRPr="002D18FC">
              <w:rPr>
                <w:b/>
                <w:bCs/>
                <w:lang w:val="en-IN"/>
              </w:rPr>
              <w:t>Diagnostics</w:t>
            </w:r>
            <w:r w:rsidRPr="002D18FC">
              <w:rPr>
                <w:b/>
                <w:bCs/>
                <w:vertAlign w:val="superscript"/>
                <w:lang w:val="en-IN"/>
              </w:rPr>
              <w:t>a</w:t>
            </w:r>
            <w:proofErr w:type="spellEnd"/>
          </w:p>
        </w:tc>
      </w:tr>
      <w:tr w:rsidR="002D18FC" w:rsidRPr="002D18FC" w14:paraId="10C762BA" w14:textId="77777777" w:rsidTr="00931BF3">
        <w:trPr>
          <w:cantSplit/>
        </w:trPr>
        <w:tc>
          <w:tcPr>
            <w:tcW w:w="803" w:type="dxa"/>
            <w:vMerge w:val="restart"/>
            <w:tcBorders>
              <w:top w:val="nil"/>
              <w:left w:val="nil"/>
              <w:bottom w:val="nil"/>
              <w:right w:val="nil"/>
            </w:tcBorders>
            <w:shd w:val="clear" w:color="auto" w:fill="FFFFFF"/>
            <w:vAlign w:val="bottom"/>
          </w:tcPr>
          <w:p w14:paraId="5CA8D188" w14:textId="77777777" w:rsidR="002D18FC" w:rsidRPr="002D18FC" w:rsidRDefault="002D18FC" w:rsidP="002D18FC">
            <w:pPr>
              <w:rPr>
                <w:lang w:val="en-IN"/>
              </w:rPr>
            </w:pPr>
            <w:r w:rsidRPr="002D18FC">
              <w:rPr>
                <w:lang w:val="en-IN"/>
              </w:rPr>
              <w:t>Model</w:t>
            </w:r>
          </w:p>
        </w:tc>
        <w:tc>
          <w:tcPr>
            <w:tcW w:w="1236" w:type="dxa"/>
            <w:vMerge w:val="restart"/>
            <w:tcBorders>
              <w:top w:val="nil"/>
              <w:left w:val="nil"/>
              <w:bottom w:val="nil"/>
              <w:right w:val="nil"/>
            </w:tcBorders>
            <w:shd w:val="clear" w:color="auto" w:fill="FFFFFF"/>
            <w:vAlign w:val="bottom"/>
          </w:tcPr>
          <w:p w14:paraId="537B2A31" w14:textId="77777777" w:rsidR="002D18FC" w:rsidRPr="002D18FC" w:rsidRDefault="002D18FC" w:rsidP="002D18FC">
            <w:pPr>
              <w:rPr>
                <w:lang w:val="en-IN"/>
              </w:rPr>
            </w:pPr>
            <w:r w:rsidRPr="002D18FC">
              <w:rPr>
                <w:lang w:val="en-IN"/>
              </w:rPr>
              <w:t>Dimension</w:t>
            </w:r>
          </w:p>
        </w:tc>
        <w:tc>
          <w:tcPr>
            <w:tcW w:w="1236" w:type="dxa"/>
            <w:vMerge w:val="restart"/>
            <w:tcBorders>
              <w:top w:val="nil"/>
              <w:left w:val="nil"/>
              <w:bottom w:val="nil"/>
              <w:right w:val="single" w:sz="8" w:space="0" w:color="E0E0E0"/>
            </w:tcBorders>
            <w:shd w:val="clear" w:color="auto" w:fill="FFFFFF"/>
            <w:vAlign w:val="bottom"/>
          </w:tcPr>
          <w:p w14:paraId="370E8732" w14:textId="77777777" w:rsidR="002D18FC" w:rsidRPr="002D18FC" w:rsidRDefault="002D18FC" w:rsidP="002D18FC">
            <w:pPr>
              <w:rPr>
                <w:lang w:val="en-IN"/>
              </w:rPr>
            </w:pPr>
            <w:r w:rsidRPr="002D18FC">
              <w:rPr>
                <w:lang w:val="en-IN"/>
              </w:rPr>
              <w:t>Eigenvalue</w:t>
            </w:r>
          </w:p>
        </w:tc>
        <w:tc>
          <w:tcPr>
            <w:tcW w:w="1484" w:type="dxa"/>
            <w:vMerge w:val="restart"/>
            <w:tcBorders>
              <w:top w:val="nil"/>
              <w:left w:val="single" w:sz="8" w:space="0" w:color="E0E0E0"/>
              <w:bottom w:val="nil"/>
              <w:right w:val="single" w:sz="8" w:space="0" w:color="E0E0E0"/>
            </w:tcBorders>
            <w:shd w:val="clear" w:color="auto" w:fill="FFFFFF"/>
            <w:vAlign w:val="bottom"/>
          </w:tcPr>
          <w:p w14:paraId="43656A7F" w14:textId="77777777" w:rsidR="002D18FC" w:rsidRPr="002D18FC" w:rsidRDefault="002D18FC" w:rsidP="002D18FC">
            <w:pPr>
              <w:rPr>
                <w:lang w:val="en-IN"/>
              </w:rPr>
            </w:pPr>
            <w:r w:rsidRPr="002D18FC">
              <w:rPr>
                <w:lang w:val="en-IN"/>
              </w:rPr>
              <w:t>Condition Index</w:t>
            </w:r>
          </w:p>
        </w:tc>
        <w:tc>
          <w:tcPr>
            <w:tcW w:w="3849" w:type="dxa"/>
            <w:gridSpan w:val="3"/>
            <w:tcBorders>
              <w:top w:val="nil"/>
              <w:left w:val="single" w:sz="8" w:space="0" w:color="E0E0E0"/>
              <w:bottom w:val="nil"/>
              <w:right w:val="nil"/>
            </w:tcBorders>
            <w:shd w:val="clear" w:color="auto" w:fill="FFFFFF"/>
            <w:vAlign w:val="bottom"/>
          </w:tcPr>
          <w:p w14:paraId="24B3621B" w14:textId="77777777" w:rsidR="002D18FC" w:rsidRPr="002D18FC" w:rsidRDefault="002D18FC" w:rsidP="002D18FC">
            <w:pPr>
              <w:rPr>
                <w:lang w:val="en-IN"/>
              </w:rPr>
            </w:pPr>
            <w:r w:rsidRPr="002D18FC">
              <w:rPr>
                <w:lang w:val="en-IN"/>
              </w:rPr>
              <w:t>Variance Proportions</w:t>
            </w:r>
          </w:p>
        </w:tc>
      </w:tr>
      <w:tr w:rsidR="002D18FC" w:rsidRPr="002D18FC" w14:paraId="69DEA6D6" w14:textId="77777777" w:rsidTr="00931BF3">
        <w:trPr>
          <w:cantSplit/>
        </w:trPr>
        <w:tc>
          <w:tcPr>
            <w:tcW w:w="803" w:type="dxa"/>
            <w:vMerge/>
            <w:tcBorders>
              <w:top w:val="nil"/>
              <w:left w:val="nil"/>
              <w:bottom w:val="nil"/>
              <w:right w:val="nil"/>
            </w:tcBorders>
            <w:shd w:val="clear" w:color="auto" w:fill="FFFFFF"/>
            <w:vAlign w:val="bottom"/>
          </w:tcPr>
          <w:p w14:paraId="4C2346E5" w14:textId="77777777" w:rsidR="002D18FC" w:rsidRPr="002D18FC" w:rsidRDefault="002D18FC" w:rsidP="002D18FC">
            <w:pPr>
              <w:rPr>
                <w:lang w:val="en-IN"/>
              </w:rPr>
            </w:pPr>
          </w:p>
        </w:tc>
        <w:tc>
          <w:tcPr>
            <w:tcW w:w="1236" w:type="dxa"/>
            <w:vMerge/>
            <w:tcBorders>
              <w:top w:val="nil"/>
              <w:left w:val="nil"/>
              <w:bottom w:val="nil"/>
              <w:right w:val="nil"/>
            </w:tcBorders>
            <w:shd w:val="clear" w:color="auto" w:fill="FFFFFF"/>
            <w:vAlign w:val="bottom"/>
          </w:tcPr>
          <w:p w14:paraId="0063AA6B" w14:textId="77777777" w:rsidR="002D18FC" w:rsidRPr="002D18FC" w:rsidRDefault="002D18FC" w:rsidP="002D18FC">
            <w:pPr>
              <w:rPr>
                <w:lang w:val="en-IN"/>
              </w:rPr>
            </w:pPr>
          </w:p>
        </w:tc>
        <w:tc>
          <w:tcPr>
            <w:tcW w:w="1236" w:type="dxa"/>
            <w:vMerge/>
            <w:tcBorders>
              <w:top w:val="nil"/>
              <w:left w:val="nil"/>
              <w:bottom w:val="nil"/>
              <w:right w:val="single" w:sz="8" w:space="0" w:color="E0E0E0"/>
            </w:tcBorders>
            <w:shd w:val="clear" w:color="auto" w:fill="FFFFFF"/>
            <w:vAlign w:val="bottom"/>
          </w:tcPr>
          <w:p w14:paraId="0A8D7B94" w14:textId="77777777" w:rsidR="002D18FC" w:rsidRPr="002D18FC" w:rsidRDefault="002D18FC" w:rsidP="002D18FC">
            <w:pPr>
              <w:rPr>
                <w:lang w:val="en-IN"/>
              </w:rPr>
            </w:pPr>
          </w:p>
        </w:tc>
        <w:tc>
          <w:tcPr>
            <w:tcW w:w="1484" w:type="dxa"/>
            <w:vMerge/>
            <w:tcBorders>
              <w:top w:val="nil"/>
              <w:left w:val="single" w:sz="8" w:space="0" w:color="E0E0E0"/>
              <w:bottom w:val="nil"/>
              <w:right w:val="single" w:sz="8" w:space="0" w:color="E0E0E0"/>
            </w:tcBorders>
            <w:shd w:val="clear" w:color="auto" w:fill="FFFFFF"/>
            <w:vAlign w:val="bottom"/>
          </w:tcPr>
          <w:p w14:paraId="70CA92CA" w14:textId="77777777" w:rsidR="002D18FC" w:rsidRPr="002D18FC" w:rsidRDefault="002D18FC" w:rsidP="002D18FC">
            <w:pPr>
              <w:rPr>
                <w:lang w:val="en-IN"/>
              </w:rPr>
            </w:pPr>
          </w:p>
        </w:tc>
        <w:tc>
          <w:tcPr>
            <w:tcW w:w="1190" w:type="dxa"/>
            <w:tcBorders>
              <w:top w:val="nil"/>
              <w:left w:val="single" w:sz="8" w:space="0" w:color="E0E0E0"/>
              <w:bottom w:val="single" w:sz="8" w:space="0" w:color="152935"/>
              <w:right w:val="single" w:sz="8" w:space="0" w:color="E0E0E0"/>
            </w:tcBorders>
            <w:shd w:val="clear" w:color="auto" w:fill="FFFFFF"/>
            <w:vAlign w:val="bottom"/>
          </w:tcPr>
          <w:p w14:paraId="266E362D" w14:textId="77777777" w:rsidR="002D18FC" w:rsidRPr="002D18FC" w:rsidRDefault="002D18FC" w:rsidP="002D18FC">
            <w:pPr>
              <w:rPr>
                <w:lang w:val="en-IN"/>
              </w:rPr>
            </w:pPr>
            <w:r w:rsidRPr="002D18FC">
              <w:rPr>
                <w:lang w:val="en-IN"/>
              </w:rPr>
              <w:t>(Constant)</w:t>
            </w:r>
          </w:p>
        </w:tc>
        <w:tc>
          <w:tcPr>
            <w:tcW w:w="1484" w:type="dxa"/>
            <w:tcBorders>
              <w:top w:val="nil"/>
              <w:left w:val="single" w:sz="8" w:space="0" w:color="E0E0E0"/>
              <w:bottom w:val="single" w:sz="8" w:space="0" w:color="152935"/>
              <w:right w:val="single" w:sz="8" w:space="0" w:color="E0E0E0"/>
            </w:tcBorders>
            <w:shd w:val="clear" w:color="auto" w:fill="FFFFFF"/>
            <w:vAlign w:val="bottom"/>
          </w:tcPr>
          <w:p w14:paraId="6D212F24" w14:textId="77777777" w:rsidR="002D18FC" w:rsidRPr="002D18FC" w:rsidRDefault="002D18FC" w:rsidP="002D18FC">
            <w:pPr>
              <w:rPr>
                <w:lang w:val="en-IN"/>
              </w:rPr>
            </w:pPr>
            <w:proofErr w:type="spellStart"/>
            <w:r w:rsidRPr="002D18FC">
              <w:rPr>
                <w:lang w:val="en-IN"/>
              </w:rPr>
              <w:t>environmental_csr</w:t>
            </w:r>
            <w:proofErr w:type="spellEnd"/>
          </w:p>
        </w:tc>
        <w:tc>
          <w:tcPr>
            <w:tcW w:w="1175" w:type="dxa"/>
            <w:tcBorders>
              <w:top w:val="nil"/>
              <w:left w:val="single" w:sz="8" w:space="0" w:color="E0E0E0"/>
              <w:bottom w:val="single" w:sz="8" w:space="0" w:color="152935"/>
              <w:right w:val="nil"/>
            </w:tcBorders>
            <w:shd w:val="clear" w:color="auto" w:fill="FFFFFF"/>
            <w:vAlign w:val="bottom"/>
          </w:tcPr>
          <w:p w14:paraId="2D1A6D44" w14:textId="77777777" w:rsidR="002D18FC" w:rsidRPr="002D18FC" w:rsidRDefault="002D18FC" w:rsidP="002D18FC">
            <w:pPr>
              <w:rPr>
                <w:lang w:val="en-IN"/>
              </w:rPr>
            </w:pPr>
            <w:proofErr w:type="spellStart"/>
            <w:r w:rsidRPr="002D18FC">
              <w:rPr>
                <w:lang w:val="en-IN"/>
              </w:rPr>
              <w:t>social_csr</w:t>
            </w:r>
            <w:proofErr w:type="spellEnd"/>
          </w:p>
        </w:tc>
      </w:tr>
      <w:tr w:rsidR="002D18FC" w:rsidRPr="002D18FC" w14:paraId="3D5765F2" w14:textId="77777777" w:rsidTr="00931BF3">
        <w:trPr>
          <w:cantSplit/>
        </w:trPr>
        <w:tc>
          <w:tcPr>
            <w:tcW w:w="803" w:type="dxa"/>
            <w:vMerge w:val="restart"/>
            <w:tcBorders>
              <w:top w:val="single" w:sz="8" w:space="0" w:color="152935"/>
              <w:left w:val="nil"/>
              <w:bottom w:val="single" w:sz="8" w:space="0" w:color="152935"/>
              <w:right w:val="nil"/>
            </w:tcBorders>
            <w:shd w:val="clear" w:color="auto" w:fill="E0E0E0"/>
          </w:tcPr>
          <w:p w14:paraId="1DB3577B" w14:textId="77777777" w:rsidR="002D18FC" w:rsidRPr="002D18FC" w:rsidRDefault="002D18FC" w:rsidP="002D18FC">
            <w:pPr>
              <w:rPr>
                <w:lang w:val="en-IN"/>
              </w:rPr>
            </w:pPr>
            <w:r w:rsidRPr="002D18FC">
              <w:rPr>
                <w:lang w:val="en-IN"/>
              </w:rPr>
              <w:t>1</w:t>
            </w:r>
          </w:p>
        </w:tc>
        <w:tc>
          <w:tcPr>
            <w:tcW w:w="1236" w:type="dxa"/>
            <w:tcBorders>
              <w:top w:val="single" w:sz="8" w:space="0" w:color="152935"/>
              <w:left w:val="nil"/>
              <w:bottom w:val="single" w:sz="8" w:space="0" w:color="AEAEAE"/>
              <w:right w:val="nil"/>
            </w:tcBorders>
            <w:shd w:val="clear" w:color="auto" w:fill="E0E0E0"/>
          </w:tcPr>
          <w:p w14:paraId="042FC734" w14:textId="77777777" w:rsidR="002D18FC" w:rsidRPr="002D18FC" w:rsidRDefault="002D18FC" w:rsidP="002D18FC">
            <w:pPr>
              <w:rPr>
                <w:lang w:val="en-IN"/>
              </w:rPr>
            </w:pPr>
            <w:r w:rsidRPr="002D18FC">
              <w:rPr>
                <w:lang w:val="en-IN"/>
              </w:rPr>
              <w:t>1</w:t>
            </w:r>
          </w:p>
        </w:tc>
        <w:tc>
          <w:tcPr>
            <w:tcW w:w="1236" w:type="dxa"/>
            <w:tcBorders>
              <w:top w:val="single" w:sz="8" w:space="0" w:color="152935"/>
              <w:left w:val="nil"/>
              <w:bottom w:val="single" w:sz="8" w:space="0" w:color="AEAEAE"/>
              <w:right w:val="single" w:sz="8" w:space="0" w:color="E0E0E0"/>
            </w:tcBorders>
            <w:shd w:val="clear" w:color="auto" w:fill="F9F9FB"/>
          </w:tcPr>
          <w:p w14:paraId="37F9CE3D" w14:textId="77777777" w:rsidR="002D18FC" w:rsidRPr="002D18FC" w:rsidRDefault="002D18FC" w:rsidP="002D18FC">
            <w:pPr>
              <w:rPr>
                <w:lang w:val="en-IN"/>
              </w:rPr>
            </w:pPr>
            <w:r w:rsidRPr="002D18FC">
              <w:rPr>
                <w:lang w:val="en-IN"/>
              </w:rPr>
              <w:t>3.952</w:t>
            </w:r>
          </w:p>
        </w:tc>
        <w:tc>
          <w:tcPr>
            <w:tcW w:w="1484" w:type="dxa"/>
            <w:tcBorders>
              <w:top w:val="single" w:sz="8" w:space="0" w:color="152935"/>
              <w:left w:val="single" w:sz="8" w:space="0" w:color="E0E0E0"/>
              <w:bottom w:val="single" w:sz="8" w:space="0" w:color="AEAEAE"/>
              <w:right w:val="single" w:sz="8" w:space="0" w:color="E0E0E0"/>
            </w:tcBorders>
            <w:shd w:val="clear" w:color="auto" w:fill="F9F9FB"/>
          </w:tcPr>
          <w:p w14:paraId="0569C46B" w14:textId="77777777" w:rsidR="002D18FC" w:rsidRPr="002D18FC" w:rsidRDefault="002D18FC" w:rsidP="002D18FC">
            <w:pPr>
              <w:rPr>
                <w:lang w:val="en-IN"/>
              </w:rPr>
            </w:pPr>
            <w:r w:rsidRPr="002D18FC">
              <w:rPr>
                <w:lang w:val="en-IN"/>
              </w:rPr>
              <w:t>1.000</w:t>
            </w:r>
          </w:p>
        </w:tc>
        <w:tc>
          <w:tcPr>
            <w:tcW w:w="1190" w:type="dxa"/>
            <w:tcBorders>
              <w:top w:val="single" w:sz="8" w:space="0" w:color="152935"/>
              <w:left w:val="single" w:sz="8" w:space="0" w:color="E0E0E0"/>
              <w:bottom w:val="single" w:sz="8" w:space="0" w:color="AEAEAE"/>
              <w:right w:val="single" w:sz="8" w:space="0" w:color="E0E0E0"/>
            </w:tcBorders>
            <w:shd w:val="clear" w:color="auto" w:fill="F9F9FB"/>
          </w:tcPr>
          <w:p w14:paraId="45A0F092" w14:textId="77777777" w:rsidR="002D18FC" w:rsidRPr="002D18FC" w:rsidRDefault="002D18FC" w:rsidP="002D18FC">
            <w:pPr>
              <w:rPr>
                <w:lang w:val="en-IN"/>
              </w:rPr>
            </w:pPr>
            <w:r w:rsidRPr="002D18FC">
              <w:rPr>
                <w:lang w:val="en-IN"/>
              </w:rPr>
              <w:t>.00</w:t>
            </w:r>
          </w:p>
        </w:tc>
        <w:tc>
          <w:tcPr>
            <w:tcW w:w="1484" w:type="dxa"/>
            <w:tcBorders>
              <w:top w:val="single" w:sz="8" w:space="0" w:color="152935"/>
              <w:left w:val="single" w:sz="8" w:space="0" w:color="E0E0E0"/>
              <w:bottom w:val="single" w:sz="8" w:space="0" w:color="AEAEAE"/>
              <w:right w:val="single" w:sz="8" w:space="0" w:color="E0E0E0"/>
            </w:tcBorders>
            <w:shd w:val="clear" w:color="auto" w:fill="F9F9FB"/>
          </w:tcPr>
          <w:p w14:paraId="4A39F79E" w14:textId="77777777" w:rsidR="002D18FC" w:rsidRPr="002D18FC" w:rsidRDefault="002D18FC" w:rsidP="002D18FC">
            <w:pPr>
              <w:rPr>
                <w:lang w:val="en-IN"/>
              </w:rPr>
            </w:pPr>
            <w:r w:rsidRPr="002D18FC">
              <w:rPr>
                <w:lang w:val="en-IN"/>
              </w:rPr>
              <w:t>.00</w:t>
            </w:r>
          </w:p>
        </w:tc>
        <w:tc>
          <w:tcPr>
            <w:tcW w:w="1175" w:type="dxa"/>
            <w:tcBorders>
              <w:top w:val="single" w:sz="8" w:space="0" w:color="152935"/>
              <w:left w:val="single" w:sz="8" w:space="0" w:color="E0E0E0"/>
              <w:bottom w:val="single" w:sz="8" w:space="0" w:color="AEAEAE"/>
              <w:right w:val="nil"/>
            </w:tcBorders>
            <w:shd w:val="clear" w:color="auto" w:fill="F9F9FB"/>
          </w:tcPr>
          <w:p w14:paraId="2CDD356D" w14:textId="77777777" w:rsidR="002D18FC" w:rsidRPr="002D18FC" w:rsidRDefault="002D18FC" w:rsidP="002D18FC">
            <w:pPr>
              <w:rPr>
                <w:lang w:val="en-IN"/>
              </w:rPr>
            </w:pPr>
            <w:r w:rsidRPr="002D18FC">
              <w:rPr>
                <w:lang w:val="en-IN"/>
              </w:rPr>
              <w:t>.00</w:t>
            </w:r>
          </w:p>
        </w:tc>
      </w:tr>
      <w:tr w:rsidR="002D18FC" w:rsidRPr="002D18FC" w14:paraId="20559F5F" w14:textId="77777777" w:rsidTr="00931BF3">
        <w:trPr>
          <w:cantSplit/>
        </w:trPr>
        <w:tc>
          <w:tcPr>
            <w:tcW w:w="803" w:type="dxa"/>
            <w:vMerge/>
            <w:tcBorders>
              <w:top w:val="single" w:sz="8" w:space="0" w:color="152935"/>
              <w:left w:val="nil"/>
              <w:bottom w:val="single" w:sz="8" w:space="0" w:color="152935"/>
              <w:right w:val="nil"/>
            </w:tcBorders>
            <w:shd w:val="clear" w:color="auto" w:fill="E0E0E0"/>
          </w:tcPr>
          <w:p w14:paraId="5CEEDC77" w14:textId="77777777" w:rsidR="002D18FC" w:rsidRPr="002D18FC" w:rsidRDefault="002D18FC" w:rsidP="002D18FC">
            <w:pPr>
              <w:rPr>
                <w:lang w:val="en-IN"/>
              </w:rPr>
            </w:pPr>
          </w:p>
        </w:tc>
        <w:tc>
          <w:tcPr>
            <w:tcW w:w="1236" w:type="dxa"/>
            <w:tcBorders>
              <w:top w:val="single" w:sz="8" w:space="0" w:color="AEAEAE"/>
              <w:left w:val="nil"/>
              <w:bottom w:val="single" w:sz="8" w:space="0" w:color="AEAEAE"/>
              <w:right w:val="nil"/>
            </w:tcBorders>
            <w:shd w:val="clear" w:color="auto" w:fill="E0E0E0"/>
          </w:tcPr>
          <w:p w14:paraId="528C9C1E" w14:textId="77777777" w:rsidR="002D18FC" w:rsidRPr="002D18FC" w:rsidRDefault="002D18FC" w:rsidP="002D18FC">
            <w:pPr>
              <w:rPr>
                <w:lang w:val="en-IN"/>
              </w:rPr>
            </w:pPr>
            <w:r w:rsidRPr="002D18FC">
              <w:rPr>
                <w:lang w:val="en-IN"/>
              </w:rPr>
              <w:t>2</w:t>
            </w:r>
          </w:p>
        </w:tc>
        <w:tc>
          <w:tcPr>
            <w:tcW w:w="1236" w:type="dxa"/>
            <w:tcBorders>
              <w:top w:val="single" w:sz="8" w:space="0" w:color="AEAEAE"/>
              <w:left w:val="nil"/>
              <w:bottom w:val="single" w:sz="8" w:space="0" w:color="AEAEAE"/>
              <w:right w:val="single" w:sz="8" w:space="0" w:color="E0E0E0"/>
            </w:tcBorders>
            <w:shd w:val="clear" w:color="auto" w:fill="F9F9FB"/>
          </w:tcPr>
          <w:p w14:paraId="774E1166" w14:textId="77777777" w:rsidR="002D18FC" w:rsidRPr="002D18FC" w:rsidRDefault="002D18FC" w:rsidP="002D18FC">
            <w:pPr>
              <w:rPr>
                <w:lang w:val="en-IN"/>
              </w:rPr>
            </w:pPr>
            <w:r w:rsidRPr="002D18FC">
              <w:rPr>
                <w:lang w:val="en-IN"/>
              </w:rPr>
              <w:t>.021</w:t>
            </w:r>
          </w:p>
        </w:tc>
        <w:tc>
          <w:tcPr>
            <w:tcW w:w="1484" w:type="dxa"/>
            <w:tcBorders>
              <w:top w:val="single" w:sz="8" w:space="0" w:color="AEAEAE"/>
              <w:left w:val="single" w:sz="8" w:space="0" w:color="E0E0E0"/>
              <w:bottom w:val="single" w:sz="8" w:space="0" w:color="AEAEAE"/>
              <w:right w:val="single" w:sz="8" w:space="0" w:color="E0E0E0"/>
            </w:tcBorders>
            <w:shd w:val="clear" w:color="auto" w:fill="F9F9FB"/>
          </w:tcPr>
          <w:p w14:paraId="08FE627B" w14:textId="77777777" w:rsidR="002D18FC" w:rsidRPr="002D18FC" w:rsidRDefault="002D18FC" w:rsidP="002D18FC">
            <w:pPr>
              <w:rPr>
                <w:lang w:val="en-IN"/>
              </w:rPr>
            </w:pPr>
            <w:r w:rsidRPr="002D18FC">
              <w:rPr>
                <w:lang w:val="en-IN"/>
              </w:rPr>
              <w:t>13.617</w:t>
            </w:r>
          </w:p>
        </w:tc>
        <w:tc>
          <w:tcPr>
            <w:tcW w:w="1190" w:type="dxa"/>
            <w:tcBorders>
              <w:top w:val="single" w:sz="8" w:space="0" w:color="AEAEAE"/>
              <w:left w:val="single" w:sz="8" w:space="0" w:color="E0E0E0"/>
              <w:bottom w:val="single" w:sz="8" w:space="0" w:color="AEAEAE"/>
              <w:right w:val="single" w:sz="8" w:space="0" w:color="E0E0E0"/>
            </w:tcBorders>
            <w:shd w:val="clear" w:color="auto" w:fill="F9F9FB"/>
          </w:tcPr>
          <w:p w14:paraId="2214B5DE" w14:textId="77777777" w:rsidR="002D18FC" w:rsidRPr="002D18FC" w:rsidRDefault="002D18FC" w:rsidP="002D18FC">
            <w:pPr>
              <w:rPr>
                <w:lang w:val="en-IN"/>
              </w:rPr>
            </w:pPr>
            <w:r w:rsidRPr="002D18FC">
              <w:rPr>
                <w:lang w:val="en-IN"/>
              </w:rPr>
              <w:t>.02</w:t>
            </w:r>
          </w:p>
        </w:tc>
        <w:tc>
          <w:tcPr>
            <w:tcW w:w="1484" w:type="dxa"/>
            <w:tcBorders>
              <w:top w:val="single" w:sz="8" w:space="0" w:color="AEAEAE"/>
              <w:left w:val="single" w:sz="8" w:space="0" w:color="E0E0E0"/>
              <w:bottom w:val="single" w:sz="8" w:space="0" w:color="AEAEAE"/>
              <w:right w:val="single" w:sz="8" w:space="0" w:color="E0E0E0"/>
            </w:tcBorders>
            <w:shd w:val="clear" w:color="auto" w:fill="F9F9FB"/>
          </w:tcPr>
          <w:p w14:paraId="0F91CD6F" w14:textId="77777777" w:rsidR="002D18FC" w:rsidRPr="002D18FC" w:rsidRDefault="002D18FC" w:rsidP="002D18FC">
            <w:pPr>
              <w:rPr>
                <w:lang w:val="en-IN"/>
              </w:rPr>
            </w:pPr>
            <w:r w:rsidRPr="002D18FC">
              <w:rPr>
                <w:lang w:val="en-IN"/>
              </w:rPr>
              <w:t>.03</w:t>
            </w:r>
          </w:p>
        </w:tc>
        <w:tc>
          <w:tcPr>
            <w:tcW w:w="1175" w:type="dxa"/>
            <w:tcBorders>
              <w:top w:val="single" w:sz="8" w:space="0" w:color="AEAEAE"/>
              <w:left w:val="single" w:sz="8" w:space="0" w:color="E0E0E0"/>
              <w:bottom w:val="single" w:sz="8" w:space="0" w:color="AEAEAE"/>
              <w:right w:val="nil"/>
            </w:tcBorders>
            <w:shd w:val="clear" w:color="auto" w:fill="F9F9FB"/>
          </w:tcPr>
          <w:p w14:paraId="6782CF3F" w14:textId="77777777" w:rsidR="002D18FC" w:rsidRPr="002D18FC" w:rsidRDefault="002D18FC" w:rsidP="002D18FC">
            <w:pPr>
              <w:rPr>
                <w:lang w:val="en-IN"/>
              </w:rPr>
            </w:pPr>
            <w:r w:rsidRPr="002D18FC">
              <w:rPr>
                <w:lang w:val="en-IN"/>
              </w:rPr>
              <w:t>.91</w:t>
            </w:r>
          </w:p>
        </w:tc>
      </w:tr>
      <w:tr w:rsidR="002D18FC" w:rsidRPr="002D18FC" w14:paraId="5C7CD1A0" w14:textId="77777777" w:rsidTr="00931BF3">
        <w:trPr>
          <w:cantSplit/>
        </w:trPr>
        <w:tc>
          <w:tcPr>
            <w:tcW w:w="803" w:type="dxa"/>
            <w:vMerge/>
            <w:tcBorders>
              <w:top w:val="single" w:sz="8" w:space="0" w:color="152935"/>
              <w:left w:val="nil"/>
              <w:bottom w:val="single" w:sz="8" w:space="0" w:color="152935"/>
              <w:right w:val="nil"/>
            </w:tcBorders>
            <w:shd w:val="clear" w:color="auto" w:fill="E0E0E0"/>
          </w:tcPr>
          <w:p w14:paraId="0FCFC02E" w14:textId="77777777" w:rsidR="002D18FC" w:rsidRPr="002D18FC" w:rsidRDefault="002D18FC" w:rsidP="002D18FC">
            <w:pPr>
              <w:rPr>
                <w:lang w:val="en-IN"/>
              </w:rPr>
            </w:pPr>
          </w:p>
        </w:tc>
        <w:tc>
          <w:tcPr>
            <w:tcW w:w="1236" w:type="dxa"/>
            <w:tcBorders>
              <w:top w:val="single" w:sz="8" w:space="0" w:color="AEAEAE"/>
              <w:left w:val="nil"/>
              <w:bottom w:val="single" w:sz="8" w:space="0" w:color="AEAEAE"/>
              <w:right w:val="nil"/>
            </w:tcBorders>
            <w:shd w:val="clear" w:color="auto" w:fill="E0E0E0"/>
          </w:tcPr>
          <w:p w14:paraId="300C4ED2" w14:textId="77777777" w:rsidR="002D18FC" w:rsidRPr="002D18FC" w:rsidRDefault="002D18FC" w:rsidP="002D18FC">
            <w:pPr>
              <w:rPr>
                <w:lang w:val="en-IN"/>
              </w:rPr>
            </w:pPr>
            <w:r w:rsidRPr="002D18FC">
              <w:rPr>
                <w:lang w:val="en-IN"/>
              </w:rPr>
              <w:t>3</w:t>
            </w:r>
          </w:p>
        </w:tc>
        <w:tc>
          <w:tcPr>
            <w:tcW w:w="1236" w:type="dxa"/>
            <w:tcBorders>
              <w:top w:val="single" w:sz="8" w:space="0" w:color="AEAEAE"/>
              <w:left w:val="nil"/>
              <w:bottom w:val="single" w:sz="8" w:space="0" w:color="AEAEAE"/>
              <w:right w:val="single" w:sz="8" w:space="0" w:color="E0E0E0"/>
            </w:tcBorders>
            <w:shd w:val="clear" w:color="auto" w:fill="F9F9FB"/>
          </w:tcPr>
          <w:p w14:paraId="6338AB46" w14:textId="77777777" w:rsidR="002D18FC" w:rsidRPr="002D18FC" w:rsidRDefault="002D18FC" w:rsidP="002D18FC">
            <w:pPr>
              <w:rPr>
                <w:lang w:val="en-IN"/>
              </w:rPr>
            </w:pPr>
            <w:r w:rsidRPr="002D18FC">
              <w:rPr>
                <w:lang w:val="en-IN"/>
              </w:rPr>
              <w:t>.016</w:t>
            </w:r>
          </w:p>
        </w:tc>
        <w:tc>
          <w:tcPr>
            <w:tcW w:w="1484" w:type="dxa"/>
            <w:tcBorders>
              <w:top w:val="single" w:sz="8" w:space="0" w:color="AEAEAE"/>
              <w:left w:val="single" w:sz="8" w:space="0" w:color="E0E0E0"/>
              <w:bottom w:val="single" w:sz="8" w:space="0" w:color="AEAEAE"/>
              <w:right w:val="single" w:sz="8" w:space="0" w:color="E0E0E0"/>
            </w:tcBorders>
            <w:shd w:val="clear" w:color="auto" w:fill="F9F9FB"/>
          </w:tcPr>
          <w:p w14:paraId="100F863B" w14:textId="77777777" w:rsidR="002D18FC" w:rsidRPr="002D18FC" w:rsidRDefault="002D18FC" w:rsidP="002D18FC">
            <w:pPr>
              <w:rPr>
                <w:lang w:val="en-IN"/>
              </w:rPr>
            </w:pPr>
            <w:r w:rsidRPr="002D18FC">
              <w:rPr>
                <w:lang w:val="en-IN"/>
              </w:rPr>
              <w:t>15.609</w:t>
            </w:r>
          </w:p>
        </w:tc>
        <w:tc>
          <w:tcPr>
            <w:tcW w:w="1190" w:type="dxa"/>
            <w:tcBorders>
              <w:top w:val="single" w:sz="8" w:space="0" w:color="AEAEAE"/>
              <w:left w:val="single" w:sz="8" w:space="0" w:color="E0E0E0"/>
              <w:bottom w:val="single" w:sz="8" w:space="0" w:color="AEAEAE"/>
              <w:right w:val="single" w:sz="8" w:space="0" w:color="E0E0E0"/>
            </w:tcBorders>
            <w:shd w:val="clear" w:color="auto" w:fill="F9F9FB"/>
          </w:tcPr>
          <w:p w14:paraId="3E9D4B31" w14:textId="77777777" w:rsidR="002D18FC" w:rsidRPr="002D18FC" w:rsidRDefault="002D18FC" w:rsidP="002D18FC">
            <w:pPr>
              <w:rPr>
                <w:lang w:val="en-IN"/>
              </w:rPr>
            </w:pPr>
            <w:r w:rsidRPr="002D18FC">
              <w:rPr>
                <w:lang w:val="en-IN"/>
              </w:rPr>
              <w:t>.40</w:t>
            </w:r>
          </w:p>
        </w:tc>
        <w:tc>
          <w:tcPr>
            <w:tcW w:w="1484" w:type="dxa"/>
            <w:tcBorders>
              <w:top w:val="single" w:sz="8" w:space="0" w:color="AEAEAE"/>
              <w:left w:val="single" w:sz="8" w:space="0" w:color="E0E0E0"/>
              <w:bottom w:val="single" w:sz="8" w:space="0" w:color="AEAEAE"/>
              <w:right w:val="single" w:sz="8" w:space="0" w:color="E0E0E0"/>
            </w:tcBorders>
            <w:shd w:val="clear" w:color="auto" w:fill="F9F9FB"/>
          </w:tcPr>
          <w:p w14:paraId="335A74C3" w14:textId="77777777" w:rsidR="002D18FC" w:rsidRPr="002D18FC" w:rsidRDefault="002D18FC" w:rsidP="002D18FC">
            <w:pPr>
              <w:rPr>
                <w:lang w:val="en-IN"/>
              </w:rPr>
            </w:pPr>
            <w:r w:rsidRPr="002D18FC">
              <w:rPr>
                <w:lang w:val="en-IN"/>
              </w:rPr>
              <w:t>.08</w:t>
            </w:r>
          </w:p>
        </w:tc>
        <w:tc>
          <w:tcPr>
            <w:tcW w:w="1175" w:type="dxa"/>
            <w:tcBorders>
              <w:top w:val="single" w:sz="8" w:space="0" w:color="AEAEAE"/>
              <w:left w:val="single" w:sz="8" w:space="0" w:color="E0E0E0"/>
              <w:bottom w:val="single" w:sz="8" w:space="0" w:color="AEAEAE"/>
              <w:right w:val="nil"/>
            </w:tcBorders>
            <w:shd w:val="clear" w:color="auto" w:fill="F9F9FB"/>
          </w:tcPr>
          <w:p w14:paraId="303E2E23" w14:textId="77777777" w:rsidR="002D18FC" w:rsidRPr="002D18FC" w:rsidRDefault="002D18FC" w:rsidP="002D18FC">
            <w:pPr>
              <w:rPr>
                <w:lang w:val="en-IN"/>
              </w:rPr>
            </w:pPr>
            <w:r w:rsidRPr="002D18FC">
              <w:rPr>
                <w:lang w:val="en-IN"/>
              </w:rPr>
              <w:t>.09</w:t>
            </w:r>
          </w:p>
        </w:tc>
      </w:tr>
      <w:tr w:rsidR="002D18FC" w:rsidRPr="002D18FC" w14:paraId="4F0F4970" w14:textId="77777777" w:rsidTr="00931BF3">
        <w:trPr>
          <w:cantSplit/>
        </w:trPr>
        <w:tc>
          <w:tcPr>
            <w:tcW w:w="803" w:type="dxa"/>
            <w:vMerge/>
            <w:tcBorders>
              <w:top w:val="single" w:sz="8" w:space="0" w:color="152935"/>
              <w:left w:val="nil"/>
              <w:bottom w:val="single" w:sz="8" w:space="0" w:color="152935"/>
              <w:right w:val="nil"/>
            </w:tcBorders>
            <w:shd w:val="clear" w:color="auto" w:fill="E0E0E0"/>
          </w:tcPr>
          <w:p w14:paraId="3B82C9F5" w14:textId="77777777" w:rsidR="002D18FC" w:rsidRPr="002D18FC" w:rsidRDefault="002D18FC" w:rsidP="002D18FC">
            <w:pPr>
              <w:rPr>
                <w:lang w:val="en-IN"/>
              </w:rPr>
            </w:pPr>
          </w:p>
        </w:tc>
        <w:tc>
          <w:tcPr>
            <w:tcW w:w="1236" w:type="dxa"/>
            <w:tcBorders>
              <w:top w:val="single" w:sz="8" w:space="0" w:color="AEAEAE"/>
              <w:left w:val="nil"/>
              <w:bottom w:val="single" w:sz="8" w:space="0" w:color="152935"/>
              <w:right w:val="nil"/>
            </w:tcBorders>
            <w:shd w:val="clear" w:color="auto" w:fill="E0E0E0"/>
          </w:tcPr>
          <w:p w14:paraId="238A85E3" w14:textId="77777777" w:rsidR="002D18FC" w:rsidRPr="002D18FC" w:rsidRDefault="002D18FC" w:rsidP="002D18FC">
            <w:pPr>
              <w:rPr>
                <w:lang w:val="en-IN"/>
              </w:rPr>
            </w:pPr>
            <w:r w:rsidRPr="002D18FC">
              <w:rPr>
                <w:lang w:val="en-IN"/>
              </w:rPr>
              <w:t>4</w:t>
            </w:r>
          </w:p>
        </w:tc>
        <w:tc>
          <w:tcPr>
            <w:tcW w:w="1236" w:type="dxa"/>
            <w:tcBorders>
              <w:top w:val="single" w:sz="8" w:space="0" w:color="AEAEAE"/>
              <w:left w:val="nil"/>
              <w:bottom w:val="single" w:sz="8" w:space="0" w:color="152935"/>
              <w:right w:val="single" w:sz="8" w:space="0" w:color="E0E0E0"/>
            </w:tcBorders>
            <w:shd w:val="clear" w:color="auto" w:fill="F9F9FB"/>
          </w:tcPr>
          <w:p w14:paraId="143F0CB1" w14:textId="77777777" w:rsidR="002D18FC" w:rsidRPr="002D18FC" w:rsidRDefault="002D18FC" w:rsidP="002D18FC">
            <w:pPr>
              <w:rPr>
                <w:lang w:val="en-IN"/>
              </w:rPr>
            </w:pPr>
            <w:r w:rsidRPr="002D18FC">
              <w:rPr>
                <w:lang w:val="en-IN"/>
              </w:rPr>
              <w:t>.010</w:t>
            </w:r>
          </w:p>
        </w:tc>
        <w:tc>
          <w:tcPr>
            <w:tcW w:w="1484" w:type="dxa"/>
            <w:tcBorders>
              <w:top w:val="single" w:sz="8" w:space="0" w:color="AEAEAE"/>
              <w:left w:val="single" w:sz="8" w:space="0" w:color="E0E0E0"/>
              <w:bottom w:val="single" w:sz="8" w:space="0" w:color="152935"/>
              <w:right w:val="single" w:sz="8" w:space="0" w:color="E0E0E0"/>
            </w:tcBorders>
            <w:shd w:val="clear" w:color="auto" w:fill="F9F9FB"/>
          </w:tcPr>
          <w:p w14:paraId="51D690C1" w14:textId="77777777" w:rsidR="002D18FC" w:rsidRPr="002D18FC" w:rsidRDefault="002D18FC" w:rsidP="002D18FC">
            <w:pPr>
              <w:rPr>
                <w:lang w:val="en-IN"/>
              </w:rPr>
            </w:pPr>
            <w:r w:rsidRPr="002D18FC">
              <w:rPr>
                <w:lang w:val="en-IN"/>
              </w:rPr>
              <w:t>19.834</w:t>
            </w:r>
          </w:p>
        </w:tc>
        <w:tc>
          <w:tcPr>
            <w:tcW w:w="1190" w:type="dxa"/>
            <w:tcBorders>
              <w:top w:val="single" w:sz="8" w:space="0" w:color="AEAEAE"/>
              <w:left w:val="single" w:sz="8" w:space="0" w:color="E0E0E0"/>
              <w:bottom w:val="single" w:sz="8" w:space="0" w:color="152935"/>
              <w:right w:val="single" w:sz="8" w:space="0" w:color="E0E0E0"/>
            </w:tcBorders>
            <w:shd w:val="clear" w:color="auto" w:fill="F9F9FB"/>
          </w:tcPr>
          <w:p w14:paraId="2F7C2DA2" w14:textId="77777777" w:rsidR="002D18FC" w:rsidRPr="002D18FC" w:rsidRDefault="002D18FC" w:rsidP="002D18FC">
            <w:pPr>
              <w:rPr>
                <w:lang w:val="en-IN"/>
              </w:rPr>
            </w:pPr>
            <w:r w:rsidRPr="002D18FC">
              <w:rPr>
                <w:lang w:val="en-IN"/>
              </w:rPr>
              <w:t>.58</w:t>
            </w:r>
          </w:p>
        </w:tc>
        <w:tc>
          <w:tcPr>
            <w:tcW w:w="1484" w:type="dxa"/>
            <w:tcBorders>
              <w:top w:val="single" w:sz="8" w:space="0" w:color="AEAEAE"/>
              <w:left w:val="single" w:sz="8" w:space="0" w:color="E0E0E0"/>
              <w:bottom w:val="single" w:sz="8" w:space="0" w:color="152935"/>
              <w:right w:val="single" w:sz="8" w:space="0" w:color="E0E0E0"/>
            </w:tcBorders>
            <w:shd w:val="clear" w:color="auto" w:fill="F9F9FB"/>
          </w:tcPr>
          <w:p w14:paraId="49EF5A72" w14:textId="77777777" w:rsidR="002D18FC" w:rsidRPr="002D18FC" w:rsidRDefault="002D18FC" w:rsidP="002D18FC">
            <w:pPr>
              <w:rPr>
                <w:lang w:val="en-IN"/>
              </w:rPr>
            </w:pPr>
            <w:r w:rsidRPr="002D18FC">
              <w:rPr>
                <w:lang w:val="en-IN"/>
              </w:rPr>
              <w:t>.90</w:t>
            </w:r>
          </w:p>
        </w:tc>
        <w:tc>
          <w:tcPr>
            <w:tcW w:w="1175" w:type="dxa"/>
            <w:tcBorders>
              <w:top w:val="single" w:sz="8" w:space="0" w:color="AEAEAE"/>
              <w:left w:val="single" w:sz="8" w:space="0" w:color="E0E0E0"/>
              <w:bottom w:val="single" w:sz="8" w:space="0" w:color="152935"/>
              <w:right w:val="nil"/>
            </w:tcBorders>
            <w:shd w:val="clear" w:color="auto" w:fill="F9F9FB"/>
          </w:tcPr>
          <w:p w14:paraId="7E6DA2E6" w14:textId="77777777" w:rsidR="002D18FC" w:rsidRPr="002D18FC" w:rsidRDefault="002D18FC" w:rsidP="002D18FC">
            <w:pPr>
              <w:rPr>
                <w:lang w:val="en-IN"/>
              </w:rPr>
            </w:pPr>
            <w:r w:rsidRPr="002D18FC">
              <w:rPr>
                <w:lang w:val="en-IN"/>
              </w:rPr>
              <w:t>.00</w:t>
            </w:r>
          </w:p>
        </w:tc>
      </w:tr>
    </w:tbl>
    <w:p w14:paraId="18813F82"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8"/>
        <w:gridCol w:w="3549"/>
        <w:gridCol w:w="3505"/>
      </w:tblGrid>
      <w:tr w:rsidR="002D18FC" w:rsidRPr="002D18FC" w14:paraId="66289DE1" w14:textId="77777777" w:rsidTr="00931BF3">
        <w:trPr>
          <w:cantSplit/>
        </w:trPr>
        <w:tc>
          <w:tcPr>
            <w:tcW w:w="9361" w:type="dxa"/>
            <w:gridSpan w:val="3"/>
            <w:tcBorders>
              <w:top w:val="nil"/>
              <w:left w:val="nil"/>
              <w:bottom w:val="nil"/>
              <w:right w:val="nil"/>
            </w:tcBorders>
            <w:shd w:val="clear" w:color="auto" w:fill="FFFFFF"/>
            <w:vAlign w:val="center"/>
          </w:tcPr>
          <w:p w14:paraId="316E0E55" w14:textId="77777777" w:rsidR="002D18FC" w:rsidRPr="002D18FC" w:rsidRDefault="002D18FC" w:rsidP="002D18FC">
            <w:pPr>
              <w:rPr>
                <w:lang w:val="en-IN"/>
              </w:rPr>
            </w:pPr>
            <w:r w:rsidRPr="002D18FC">
              <w:rPr>
                <w:b/>
                <w:bCs/>
                <w:lang w:val="en-IN"/>
              </w:rPr>
              <w:t xml:space="preserve">Collinearity </w:t>
            </w:r>
            <w:proofErr w:type="spellStart"/>
            <w:r w:rsidRPr="002D18FC">
              <w:rPr>
                <w:b/>
                <w:bCs/>
                <w:lang w:val="en-IN"/>
              </w:rPr>
              <w:t>Diagnostics</w:t>
            </w:r>
            <w:r w:rsidRPr="002D18FC">
              <w:rPr>
                <w:b/>
                <w:bCs/>
                <w:vertAlign w:val="superscript"/>
                <w:lang w:val="en-IN"/>
              </w:rPr>
              <w:t>a</w:t>
            </w:r>
            <w:proofErr w:type="spellEnd"/>
          </w:p>
        </w:tc>
      </w:tr>
      <w:tr w:rsidR="002D18FC" w:rsidRPr="002D18FC" w14:paraId="77A0C5DA" w14:textId="77777777" w:rsidTr="00931BF3">
        <w:trPr>
          <w:cantSplit/>
        </w:trPr>
        <w:tc>
          <w:tcPr>
            <w:tcW w:w="2307" w:type="dxa"/>
            <w:vMerge w:val="restart"/>
            <w:tcBorders>
              <w:top w:val="nil"/>
              <w:left w:val="nil"/>
              <w:bottom w:val="nil"/>
              <w:right w:val="nil"/>
            </w:tcBorders>
            <w:shd w:val="clear" w:color="auto" w:fill="FFFFFF"/>
            <w:vAlign w:val="bottom"/>
          </w:tcPr>
          <w:p w14:paraId="3F3DBA1F" w14:textId="77777777" w:rsidR="002D18FC" w:rsidRPr="002D18FC" w:rsidRDefault="002D18FC" w:rsidP="002D18FC">
            <w:pPr>
              <w:rPr>
                <w:lang w:val="en-IN"/>
              </w:rPr>
            </w:pPr>
            <w:r w:rsidRPr="002D18FC">
              <w:rPr>
                <w:lang w:val="en-IN"/>
              </w:rPr>
              <w:t>Model</w:t>
            </w:r>
          </w:p>
        </w:tc>
        <w:tc>
          <w:tcPr>
            <w:tcW w:w="3549" w:type="dxa"/>
            <w:vMerge w:val="restart"/>
            <w:tcBorders>
              <w:top w:val="nil"/>
              <w:left w:val="nil"/>
              <w:bottom w:val="nil"/>
              <w:right w:val="nil"/>
            </w:tcBorders>
            <w:shd w:val="clear" w:color="auto" w:fill="FFFFFF"/>
            <w:vAlign w:val="bottom"/>
          </w:tcPr>
          <w:p w14:paraId="3E1A1AFE" w14:textId="77777777" w:rsidR="002D18FC" w:rsidRPr="002D18FC" w:rsidRDefault="002D18FC" w:rsidP="002D18FC">
            <w:pPr>
              <w:rPr>
                <w:lang w:val="en-IN"/>
              </w:rPr>
            </w:pPr>
            <w:r w:rsidRPr="002D18FC">
              <w:rPr>
                <w:lang w:val="en-IN"/>
              </w:rPr>
              <w:t>Dimension</w:t>
            </w:r>
          </w:p>
        </w:tc>
        <w:tc>
          <w:tcPr>
            <w:tcW w:w="3505" w:type="dxa"/>
            <w:tcBorders>
              <w:top w:val="nil"/>
              <w:left w:val="nil"/>
              <w:bottom w:val="nil"/>
              <w:right w:val="nil"/>
            </w:tcBorders>
            <w:shd w:val="clear" w:color="auto" w:fill="FFFFFF"/>
            <w:vAlign w:val="bottom"/>
          </w:tcPr>
          <w:p w14:paraId="0A8A530D" w14:textId="77777777" w:rsidR="002D18FC" w:rsidRPr="002D18FC" w:rsidRDefault="002D18FC" w:rsidP="002D18FC">
            <w:pPr>
              <w:rPr>
                <w:lang w:val="en-IN"/>
              </w:rPr>
            </w:pPr>
            <w:r w:rsidRPr="002D18FC">
              <w:rPr>
                <w:lang w:val="en-IN"/>
              </w:rPr>
              <w:t>Variance Proportions</w:t>
            </w:r>
          </w:p>
        </w:tc>
      </w:tr>
      <w:tr w:rsidR="002D18FC" w:rsidRPr="002D18FC" w14:paraId="7B7BC80A" w14:textId="77777777" w:rsidTr="00931BF3">
        <w:trPr>
          <w:cantSplit/>
        </w:trPr>
        <w:tc>
          <w:tcPr>
            <w:tcW w:w="2307" w:type="dxa"/>
            <w:vMerge/>
            <w:tcBorders>
              <w:top w:val="nil"/>
              <w:left w:val="nil"/>
              <w:bottom w:val="nil"/>
              <w:right w:val="nil"/>
            </w:tcBorders>
            <w:shd w:val="clear" w:color="auto" w:fill="FFFFFF"/>
            <w:vAlign w:val="bottom"/>
          </w:tcPr>
          <w:p w14:paraId="6DD33BDF" w14:textId="77777777" w:rsidR="002D18FC" w:rsidRPr="002D18FC" w:rsidRDefault="002D18FC" w:rsidP="002D18FC">
            <w:pPr>
              <w:rPr>
                <w:lang w:val="en-IN"/>
              </w:rPr>
            </w:pPr>
          </w:p>
        </w:tc>
        <w:tc>
          <w:tcPr>
            <w:tcW w:w="3549" w:type="dxa"/>
            <w:vMerge/>
            <w:tcBorders>
              <w:top w:val="nil"/>
              <w:left w:val="nil"/>
              <w:bottom w:val="nil"/>
              <w:right w:val="nil"/>
            </w:tcBorders>
            <w:shd w:val="clear" w:color="auto" w:fill="FFFFFF"/>
            <w:vAlign w:val="bottom"/>
          </w:tcPr>
          <w:p w14:paraId="5BACC7A1" w14:textId="77777777" w:rsidR="002D18FC" w:rsidRPr="002D18FC" w:rsidRDefault="002D18FC" w:rsidP="002D18FC">
            <w:pPr>
              <w:rPr>
                <w:lang w:val="en-IN"/>
              </w:rPr>
            </w:pPr>
          </w:p>
        </w:tc>
        <w:tc>
          <w:tcPr>
            <w:tcW w:w="3505" w:type="dxa"/>
            <w:tcBorders>
              <w:top w:val="nil"/>
              <w:left w:val="nil"/>
              <w:bottom w:val="single" w:sz="8" w:space="0" w:color="152935"/>
              <w:right w:val="nil"/>
            </w:tcBorders>
            <w:shd w:val="clear" w:color="auto" w:fill="FFFFFF"/>
            <w:vAlign w:val="bottom"/>
          </w:tcPr>
          <w:p w14:paraId="0E7361CE" w14:textId="77777777" w:rsidR="002D18FC" w:rsidRPr="002D18FC" w:rsidRDefault="002D18FC" w:rsidP="002D18FC">
            <w:pPr>
              <w:rPr>
                <w:lang w:val="en-IN"/>
              </w:rPr>
            </w:pPr>
            <w:proofErr w:type="spellStart"/>
            <w:r w:rsidRPr="002D18FC">
              <w:rPr>
                <w:lang w:val="en-IN"/>
              </w:rPr>
              <w:t>ethical_csr</w:t>
            </w:r>
            <w:proofErr w:type="spellEnd"/>
          </w:p>
        </w:tc>
      </w:tr>
      <w:tr w:rsidR="002D18FC" w:rsidRPr="002D18FC" w14:paraId="3E268E1C" w14:textId="77777777" w:rsidTr="00931BF3">
        <w:trPr>
          <w:cantSplit/>
        </w:trPr>
        <w:tc>
          <w:tcPr>
            <w:tcW w:w="2307" w:type="dxa"/>
            <w:vMerge w:val="restart"/>
            <w:tcBorders>
              <w:top w:val="single" w:sz="8" w:space="0" w:color="152935"/>
              <w:left w:val="nil"/>
              <w:bottom w:val="single" w:sz="8" w:space="0" w:color="152935"/>
              <w:right w:val="nil"/>
            </w:tcBorders>
            <w:shd w:val="clear" w:color="auto" w:fill="E0E0E0"/>
          </w:tcPr>
          <w:p w14:paraId="56B62E47" w14:textId="77777777" w:rsidR="002D18FC" w:rsidRPr="002D18FC" w:rsidRDefault="002D18FC" w:rsidP="002D18FC">
            <w:pPr>
              <w:rPr>
                <w:lang w:val="en-IN"/>
              </w:rPr>
            </w:pPr>
            <w:r w:rsidRPr="002D18FC">
              <w:rPr>
                <w:lang w:val="en-IN"/>
              </w:rPr>
              <w:t>1</w:t>
            </w:r>
          </w:p>
        </w:tc>
        <w:tc>
          <w:tcPr>
            <w:tcW w:w="3549" w:type="dxa"/>
            <w:tcBorders>
              <w:top w:val="single" w:sz="8" w:space="0" w:color="152935"/>
              <w:left w:val="nil"/>
              <w:bottom w:val="single" w:sz="8" w:space="0" w:color="AEAEAE"/>
              <w:right w:val="nil"/>
            </w:tcBorders>
            <w:shd w:val="clear" w:color="auto" w:fill="E0E0E0"/>
          </w:tcPr>
          <w:p w14:paraId="261A435E" w14:textId="77777777" w:rsidR="002D18FC" w:rsidRPr="002D18FC" w:rsidRDefault="002D18FC" w:rsidP="002D18FC">
            <w:pPr>
              <w:rPr>
                <w:lang w:val="en-IN"/>
              </w:rPr>
            </w:pPr>
            <w:r w:rsidRPr="002D18FC">
              <w:rPr>
                <w:lang w:val="en-IN"/>
              </w:rPr>
              <w:t>1</w:t>
            </w:r>
          </w:p>
        </w:tc>
        <w:tc>
          <w:tcPr>
            <w:tcW w:w="3505" w:type="dxa"/>
            <w:tcBorders>
              <w:top w:val="single" w:sz="8" w:space="0" w:color="152935"/>
              <w:left w:val="nil"/>
              <w:bottom w:val="single" w:sz="8" w:space="0" w:color="AEAEAE"/>
              <w:right w:val="nil"/>
            </w:tcBorders>
            <w:shd w:val="clear" w:color="auto" w:fill="F9F9FB"/>
          </w:tcPr>
          <w:p w14:paraId="5897445D" w14:textId="77777777" w:rsidR="002D18FC" w:rsidRPr="002D18FC" w:rsidRDefault="002D18FC" w:rsidP="002D18FC">
            <w:pPr>
              <w:rPr>
                <w:lang w:val="en-IN"/>
              </w:rPr>
            </w:pPr>
            <w:r w:rsidRPr="002D18FC">
              <w:rPr>
                <w:lang w:val="en-IN"/>
              </w:rPr>
              <w:t>.00</w:t>
            </w:r>
          </w:p>
        </w:tc>
      </w:tr>
      <w:tr w:rsidR="002D18FC" w:rsidRPr="002D18FC" w14:paraId="10855381" w14:textId="77777777" w:rsidTr="00931BF3">
        <w:trPr>
          <w:cantSplit/>
        </w:trPr>
        <w:tc>
          <w:tcPr>
            <w:tcW w:w="2307" w:type="dxa"/>
            <w:vMerge/>
            <w:tcBorders>
              <w:top w:val="single" w:sz="8" w:space="0" w:color="152935"/>
              <w:left w:val="nil"/>
              <w:bottom w:val="single" w:sz="8" w:space="0" w:color="152935"/>
              <w:right w:val="nil"/>
            </w:tcBorders>
            <w:shd w:val="clear" w:color="auto" w:fill="E0E0E0"/>
          </w:tcPr>
          <w:p w14:paraId="68269858" w14:textId="77777777" w:rsidR="002D18FC" w:rsidRPr="002D18FC" w:rsidRDefault="002D18FC" w:rsidP="002D18FC">
            <w:pPr>
              <w:rPr>
                <w:lang w:val="en-IN"/>
              </w:rPr>
            </w:pPr>
          </w:p>
        </w:tc>
        <w:tc>
          <w:tcPr>
            <w:tcW w:w="3549" w:type="dxa"/>
            <w:tcBorders>
              <w:top w:val="single" w:sz="8" w:space="0" w:color="AEAEAE"/>
              <w:left w:val="nil"/>
              <w:bottom w:val="single" w:sz="8" w:space="0" w:color="AEAEAE"/>
              <w:right w:val="nil"/>
            </w:tcBorders>
            <w:shd w:val="clear" w:color="auto" w:fill="E0E0E0"/>
          </w:tcPr>
          <w:p w14:paraId="2BAF4F72" w14:textId="77777777" w:rsidR="002D18FC" w:rsidRPr="002D18FC" w:rsidRDefault="002D18FC" w:rsidP="002D18FC">
            <w:pPr>
              <w:rPr>
                <w:lang w:val="en-IN"/>
              </w:rPr>
            </w:pPr>
            <w:r w:rsidRPr="002D18FC">
              <w:rPr>
                <w:lang w:val="en-IN"/>
              </w:rPr>
              <w:t>2</w:t>
            </w:r>
          </w:p>
        </w:tc>
        <w:tc>
          <w:tcPr>
            <w:tcW w:w="3505" w:type="dxa"/>
            <w:tcBorders>
              <w:top w:val="single" w:sz="8" w:space="0" w:color="AEAEAE"/>
              <w:left w:val="nil"/>
              <w:bottom w:val="single" w:sz="8" w:space="0" w:color="AEAEAE"/>
              <w:right w:val="nil"/>
            </w:tcBorders>
            <w:shd w:val="clear" w:color="auto" w:fill="F9F9FB"/>
          </w:tcPr>
          <w:p w14:paraId="7F879C55" w14:textId="77777777" w:rsidR="002D18FC" w:rsidRPr="002D18FC" w:rsidRDefault="002D18FC" w:rsidP="002D18FC">
            <w:pPr>
              <w:rPr>
                <w:lang w:val="en-IN"/>
              </w:rPr>
            </w:pPr>
            <w:r w:rsidRPr="002D18FC">
              <w:rPr>
                <w:lang w:val="en-IN"/>
              </w:rPr>
              <w:t>.26</w:t>
            </w:r>
          </w:p>
        </w:tc>
      </w:tr>
      <w:tr w:rsidR="002D18FC" w:rsidRPr="002D18FC" w14:paraId="7E0091C5" w14:textId="77777777" w:rsidTr="00931BF3">
        <w:trPr>
          <w:cantSplit/>
        </w:trPr>
        <w:tc>
          <w:tcPr>
            <w:tcW w:w="2307" w:type="dxa"/>
            <w:vMerge/>
            <w:tcBorders>
              <w:top w:val="single" w:sz="8" w:space="0" w:color="152935"/>
              <w:left w:val="nil"/>
              <w:bottom w:val="single" w:sz="8" w:space="0" w:color="152935"/>
              <w:right w:val="nil"/>
            </w:tcBorders>
            <w:shd w:val="clear" w:color="auto" w:fill="E0E0E0"/>
          </w:tcPr>
          <w:p w14:paraId="65E1419F" w14:textId="77777777" w:rsidR="002D18FC" w:rsidRPr="002D18FC" w:rsidRDefault="002D18FC" w:rsidP="002D18FC">
            <w:pPr>
              <w:rPr>
                <w:lang w:val="en-IN"/>
              </w:rPr>
            </w:pPr>
          </w:p>
        </w:tc>
        <w:tc>
          <w:tcPr>
            <w:tcW w:w="3549" w:type="dxa"/>
            <w:tcBorders>
              <w:top w:val="single" w:sz="8" w:space="0" w:color="AEAEAE"/>
              <w:left w:val="nil"/>
              <w:bottom w:val="single" w:sz="8" w:space="0" w:color="AEAEAE"/>
              <w:right w:val="nil"/>
            </w:tcBorders>
            <w:shd w:val="clear" w:color="auto" w:fill="E0E0E0"/>
          </w:tcPr>
          <w:p w14:paraId="0D9F4EBA" w14:textId="77777777" w:rsidR="002D18FC" w:rsidRPr="002D18FC" w:rsidRDefault="002D18FC" w:rsidP="002D18FC">
            <w:pPr>
              <w:rPr>
                <w:lang w:val="en-IN"/>
              </w:rPr>
            </w:pPr>
            <w:r w:rsidRPr="002D18FC">
              <w:rPr>
                <w:lang w:val="en-IN"/>
              </w:rPr>
              <w:t>3</w:t>
            </w:r>
          </w:p>
        </w:tc>
        <w:tc>
          <w:tcPr>
            <w:tcW w:w="3505" w:type="dxa"/>
            <w:tcBorders>
              <w:top w:val="single" w:sz="8" w:space="0" w:color="AEAEAE"/>
              <w:left w:val="nil"/>
              <w:bottom w:val="single" w:sz="8" w:space="0" w:color="AEAEAE"/>
              <w:right w:val="nil"/>
            </w:tcBorders>
            <w:shd w:val="clear" w:color="auto" w:fill="F9F9FB"/>
          </w:tcPr>
          <w:p w14:paraId="339BE081" w14:textId="77777777" w:rsidR="002D18FC" w:rsidRPr="002D18FC" w:rsidRDefault="002D18FC" w:rsidP="002D18FC">
            <w:pPr>
              <w:rPr>
                <w:lang w:val="en-IN"/>
              </w:rPr>
            </w:pPr>
            <w:r w:rsidRPr="002D18FC">
              <w:rPr>
                <w:lang w:val="en-IN"/>
              </w:rPr>
              <w:t>.67</w:t>
            </w:r>
          </w:p>
        </w:tc>
      </w:tr>
      <w:tr w:rsidR="002D18FC" w:rsidRPr="002D18FC" w14:paraId="46BF038B" w14:textId="77777777" w:rsidTr="00931BF3">
        <w:trPr>
          <w:cantSplit/>
        </w:trPr>
        <w:tc>
          <w:tcPr>
            <w:tcW w:w="2307" w:type="dxa"/>
            <w:vMerge/>
            <w:tcBorders>
              <w:top w:val="single" w:sz="8" w:space="0" w:color="152935"/>
              <w:left w:val="nil"/>
              <w:bottom w:val="single" w:sz="8" w:space="0" w:color="152935"/>
              <w:right w:val="nil"/>
            </w:tcBorders>
            <w:shd w:val="clear" w:color="auto" w:fill="E0E0E0"/>
          </w:tcPr>
          <w:p w14:paraId="76E53BC2" w14:textId="77777777" w:rsidR="002D18FC" w:rsidRPr="002D18FC" w:rsidRDefault="002D18FC" w:rsidP="002D18FC">
            <w:pPr>
              <w:rPr>
                <w:lang w:val="en-IN"/>
              </w:rPr>
            </w:pPr>
          </w:p>
        </w:tc>
        <w:tc>
          <w:tcPr>
            <w:tcW w:w="3549" w:type="dxa"/>
            <w:tcBorders>
              <w:top w:val="single" w:sz="8" w:space="0" w:color="AEAEAE"/>
              <w:left w:val="nil"/>
              <w:bottom w:val="single" w:sz="8" w:space="0" w:color="152935"/>
              <w:right w:val="nil"/>
            </w:tcBorders>
            <w:shd w:val="clear" w:color="auto" w:fill="E0E0E0"/>
          </w:tcPr>
          <w:p w14:paraId="533271CB" w14:textId="77777777" w:rsidR="002D18FC" w:rsidRPr="002D18FC" w:rsidRDefault="002D18FC" w:rsidP="002D18FC">
            <w:pPr>
              <w:rPr>
                <w:lang w:val="en-IN"/>
              </w:rPr>
            </w:pPr>
            <w:r w:rsidRPr="002D18FC">
              <w:rPr>
                <w:lang w:val="en-IN"/>
              </w:rPr>
              <w:t>4</w:t>
            </w:r>
          </w:p>
        </w:tc>
        <w:tc>
          <w:tcPr>
            <w:tcW w:w="3505" w:type="dxa"/>
            <w:tcBorders>
              <w:top w:val="single" w:sz="8" w:space="0" w:color="AEAEAE"/>
              <w:left w:val="nil"/>
              <w:bottom w:val="single" w:sz="8" w:space="0" w:color="152935"/>
              <w:right w:val="nil"/>
            </w:tcBorders>
            <w:shd w:val="clear" w:color="auto" w:fill="F9F9FB"/>
          </w:tcPr>
          <w:p w14:paraId="51445D60" w14:textId="77777777" w:rsidR="002D18FC" w:rsidRPr="002D18FC" w:rsidRDefault="002D18FC" w:rsidP="002D18FC">
            <w:pPr>
              <w:rPr>
                <w:lang w:val="en-IN"/>
              </w:rPr>
            </w:pPr>
            <w:r w:rsidRPr="002D18FC">
              <w:rPr>
                <w:lang w:val="en-IN"/>
              </w:rPr>
              <w:t>.07</w:t>
            </w:r>
          </w:p>
        </w:tc>
      </w:tr>
    </w:tbl>
    <w:p w14:paraId="28F7B2E8" w14:textId="77777777" w:rsidR="002D18FC" w:rsidRPr="002D18FC" w:rsidRDefault="002D18FC" w:rsidP="002D18FC">
      <w:pPr>
        <w:rPr>
          <w:lang w:val="en-IN"/>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2D18FC" w:rsidRPr="002D18FC" w14:paraId="5E8F3A4B" w14:textId="77777777" w:rsidTr="00D83C02">
        <w:trPr>
          <w:cantSplit/>
        </w:trPr>
        <w:tc>
          <w:tcPr>
            <w:tcW w:w="9362" w:type="dxa"/>
            <w:tcBorders>
              <w:top w:val="nil"/>
              <w:left w:val="nil"/>
              <w:bottom w:val="nil"/>
              <w:right w:val="nil"/>
            </w:tcBorders>
            <w:shd w:val="clear" w:color="auto" w:fill="FFFFFF"/>
          </w:tcPr>
          <w:p w14:paraId="419725BA" w14:textId="77777777" w:rsidR="002D18FC" w:rsidRPr="002D18FC" w:rsidRDefault="002D18FC" w:rsidP="002D18FC">
            <w:pPr>
              <w:rPr>
                <w:lang w:val="en-IN"/>
              </w:rPr>
            </w:pPr>
            <w:r w:rsidRPr="002D18FC">
              <w:rPr>
                <w:lang w:val="en-IN"/>
              </w:rPr>
              <w:t xml:space="preserve">a. Dependent Variable: </w:t>
            </w:r>
            <w:proofErr w:type="spellStart"/>
            <w:r w:rsidRPr="002D18FC">
              <w:rPr>
                <w:lang w:val="en-IN"/>
              </w:rPr>
              <w:t>consumer_trust</w:t>
            </w:r>
            <w:proofErr w:type="spellEnd"/>
          </w:p>
        </w:tc>
      </w:tr>
    </w:tbl>
    <w:p w14:paraId="6522CDFF" w14:textId="77777777" w:rsidR="00D83C02" w:rsidRPr="00D83C02" w:rsidRDefault="00D83C02" w:rsidP="00D83C02">
      <w:pPr>
        <w:rPr>
          <w:lang w:val="en-IN"/>
        </w:rPr>
      </w:pPr>
      <w:r w:rsidRPr="00D83C02">
        <w:rPr>
          <w:lang w:val="en-IN"/>
        </w:rPr>
        <w:t>To determine the level to which environmental, social, and ethical aspects of the Corporate Social Responsibility (CSR) influence consumer trust, a multiple regression analysis was undertaken. The regression model as a whole was found to be statistically significant (F = 15.367, p &lt; 0.001), and the dimensions of CSR as a block yield a solid explanatory capability of variations in consumer trust.</w:t>
      </w:r>
    </w:p>
    <w:p w14:paraId="0345A7E7" w14:textId="0BBC2E94" w:rsidR="00D83C02" w:rsidRPr="00D83C02" w:rsidRDefault="00D83C02" w:rsidP="00D83C02">
      <w:pPr>
        <w:rPr>
          <w:lang w:val="en-IN"/>
        </w:rPr>
      </w:pPr>
      <w:r w:rsidRPr="00D83C02">
        <w:rPr>
          <w:lang w:val="en-IN"/>
        </w:rPr>
        <w:t>The model summary indicates that the R value of 0.570 and an R² of 0.324, which implies that a relationship can largely explain consumer trust with the 3 CSR dimensions which is 32.4%. The adjusted R² of 0.303 validates the fact that the model has a lot of explaining power after considering the number of predictors, which means that the model is strong in explaining behavioural studies in the context of CSR.</w:t>
      </w:r>
    </w:p>
    <w:p w14:paraId="2246EA7D" w14:textId="140BEA9F" w:rsidR="00D83C02" w:rsidRPr="00D83C02" w:rsidRDefault="00D83C02" w:rsidP="00D83C02">
      <w:pPr>
        <w:rPr>
          <w:lang w:val="en-IN"/>
        </w:rPr>
      </w:pPr>
      <w:r w:rsidRPr="00D83C02">
        <w:rPr>
          <w:lang w:val="en-IN"/>
        </w:rPr>
        <w:t xml:space="preserve">Evaluation of the predictors at an individual level reveals that the environmental CSR is the most powerful and the most meaningful predictor of consumer trust (β = 0.342, p = 0.001). This finding demonstrates that customers tend to have more confidence in businesses that they regard as eco-friendly. It can also be found that social CSR is another statistically significant predictor (β = 0.226, p = 0.019), which means that corporate donations to social well-being and involvement in communities have an upward effect on the level of trust. Contrary to this, ethical </w:t>
      </w:r>
      <w:r w:rsidRPr="00D83C02">
        <w:rPr>
          <w:lang w:val="en-IN"/>
        </w:rPr>
        <w:lastRenderedPageBreak/>
        <w:t>CSR is not a predictor of consumer trust with a significant effect (β = 0.143, p = 0.153), although the positive value of the beta coefficient shows positive but less strong correlations.</w:t>
      </w:r>
    </w:p>
    <w:p w14:paraId="37BC3466" w14:textId="32550417" w:rsidR="002D18FC" w:rsidRPr="002D18FC" w:rsidRDefault="00D83C02" w:rsidP="00D83C02">
      <w:pPr>
        <w:rPr>
          <w:lang w:val="en-IN"/>
        </w:rPr>
      </w:pPr>
      <w:r w:rsidRPr="00D83C02">
        <w:rPr>
          <w:lang w:val="en-IN"/>
        </w:rPr>
        <w:t xml:space="preserve">The diagnostics of collinearity ensure that there are no issues with multicollinearity because tolerance and values have surpassed the acceptable mantle and values of VIF are under the critical mark. </w:t>
      </w:r>
      <w:r>
        <w:rPr>
          <w:lang w:val="en-IN"/>
        </w:rPr>
        <w:t>Overall</w:t>
      </w:r>
      <w:r w:rsidRPr="00D83C02">
        <w:rPr>
          <w:lang w:val="en-IN"/>
        </w:rPr>
        <w:t xml:space="preserve">, </w:t>
      </w:r>
      <w:r>
        <w:rPr>
          <w:lang w:val="en-IN"/>
        </w:rPr>
        <w:t>the</w:t>
      </w:r>
      <w:r w:rsidRPr="00D83C02">
        <w:rPr>
          <w:lang w:val="en-IN"/>
        </w:rPr>
        <w:t xml:space="preserve"> results indicate that environmental and social CSR activities are relevant in the creation of consumer trust, thus giving overwhelming support to Hypothesis H2 and mild support to Hypothesis H3.</w:t>
      </w:r>
    </w:p>
    <w:p w14:paraId="5FE4B68C" w14:textId="77777777" w:rsidR="001638F6" w:rsidRDefault="00854730" w:rsidP="00854730">
      <w:pPr>
        <w:pStyle w:val="Heading2"/>
      </w:pPr>
      <w:bookmarkStart w:id="84" w:name="_Toc220378943"/>
      <w:r>
        <w:t>4.3 Discussion</w:t>
      </w:r>
      <w:bookmarkEnd w:id="84"/>
    </w:p>
    <w:p w14:paraId="46210565" w14:textId="0425DA70" w:rsidR="00D83C02" w:rsidRPr="00D83C02" w:rsidRDefault="00D83C02" w:rsidP="00D83C02">
      <w:r w:rsidRPr="00D83C02">
        <w:t xml:space="preserve">The results of the current research suggest that Corporate Social Responsibility (CSR) has a significant impact on determining consumer-related consequences in the UK market, but the effect of CSR is not equal among various dimensions and among various outcome variables. General attitudes towards CSR were moderately positive with environmental CSR having the best mean score. This trend is indicative of more general changes in consumer demands in which environmental sustainability has become a more relevant point of reference in measuring corporate behaviour. </w:t>
      </w:r>
      <w:r w:rsidR="00027486">
        <w:t xml:space="preserve">As studied by </w:t>
      </w:r>
      <w:r w:rsidR="00027486" w:rsidRPr="00027486">
        <w:rPr>
          <w:lang w:val="en-IN"/>
        </w:rPr>
        <w:t>Khan</w:t>
      </w:r>
      <w:r w:rsidR="00027486">
        <w:rPr>
          <w:lang w:val="en-IN"/>
        </w:rPr>
        <w:t xml:space="preserve"> </w:t>
      </w:r>
      <w:r w:rsidR="00027486" w:rsidRPr="00027486">
        <w:rPr>
          <w:lang w:val="en-IN"/>
        </w:rPr>
        <w:t xml:space="preserve">and Fatma, </w:t>
      </w:r>
      <w:r w:rsidR="00027486">
        <w:rPr>
          <w:lang w:val="en-IN"/>
        </w:rPr>
        <w:t>(</w:t>
      </w:r>
      <w:r w:rsidR="00027486" w:rsidRPr="00027486">
        <w:rPr>
          <w:lang w:val="en-IN"/>
        </w:rPr>
        <w:t>2023</w:t>
      </w:r>
      <w:r w:rsidR="00027486">
        <w:rPr>
          <w:lang w:val="en-IN"/>
        </w:rPr>
        <w:t xml:space="preserve">), </w:t>
      </w:r>
      <w:r w:rsidR="00027486">
        <w:t>i</w:t>
      </w:r>
      <w:r w:rsidRPr="00D83C02">
        <w:t>n developed markets like UK where people are more aware of the issue of climate change and sustainability discourse, the consumers are likely to use environmental initiatives as a visible sign of corporate responsibility, credibility and long-term orientation. The statistical means of the environmental CSR being relatively larger than the social and ethical CSR implies that consumers might view the environmental practises as more real, quantifiable and verifiable in contrast to other types of responsibility.</w:t>
      </w:r>
    </w:p>
    <w:p w14:paraId="48ECB996" w14:textId="73EC9106" w:rsidR="00D83C02" w:rsidRPr="00D83C02" w:rsidRDefault="00D83C02" w:rsidP="00D83C02">
      <w:r>
        <w:t>From</w:t>
      </w:r>
      <w:r w:rsidRPr="00D83C02">
        <w:t xml:space="preserve"> theoretical </w:t>
      </w:r>
      <w:r>
        <w:t>perspective</w:t>
      </w:r>
      <w:r w:rsidRPr="00D83C02">
        <w:t>, this closely relates to the Stakeholder Theory according to which organisations acquire a sense of legitimacy by addressing the most urgent issues of their stakeholders</w:t>
      </w:r>
      <w:r w:rsidR="00CA7C64">
        <w:t xml:space="preserve"> (</w:t>
      </w:r>
      <w:r w:rsidR="00CA7C64" w:rsidRPr="00CA7C64">
        <w:rPr>
          <w:lang w:val="en-IN"/>
        </w:rPr>
        <w:t>Awa</w:t>
      </w:r>
      <w:r w:rsidR="00CA7C64">
        <w:rPr>
          <w:lang w:val="en-IN"/>
        </w:rPr>
        <w:t xml:space="preserve"> et al., 2024</w:t>
      </w:r>
      <w:r w:rsidR="00CA7C64">
        <w:t>)</w:t>
      </w:r>
      <w:r w:rsidRPr="00D83C02">
        <w:t>. In the present socio-economic environment, the factor of environmental responsibility has become a forefront stakeholder demand especially among consumers who are finding the aspect of sustainability closely related to corporate integrity. The moderate yet positive appraisals of social and ethical CSR indicate the relevance of the dimensions by implying they are not determining factors but minimum expectations</w:t>
      </w:r>
      <w:r w:rsidR="00027486">
        <w:t xml:space="preserve"> (</w:t>
      </w:r>
      <w:proofErr w:type="spellStart"/>
      <w:r w:rsidR="00027486">
        <w:t>Gilanlı</w:t>
      </w:r>
      <w:proofErr w:type="spellEnd"/>
      <w:r w:rsidR="00027486">
        <w:t xml:space="preserve"> and Erdoğan, 2022)</w:t>
      </w:r>
      <w:r w:rsidRPr="00D83C02">
        <w:t>. Ethical behaving and social contribution are not regarded as actively rewarded but supposedly and possibly rather fail or inconsistent, which is why the mean scores of these constructs are lower, and their variability may be higher as well.</w:t>
      </w:r>
    </w:p>
    <w:p w14:paraId="40B72C1F" w14:textId="1B7D1F94" w:rsidR="00D83C02" w:rsidRPr="00D83C02" w:rsidRDefault="00D83C02" w:rsidP="00D83C02">
      <w:r w:rsidRPr="00D83C02">
        <w:t xml:space="preserve">This interpretation is further supported by the descriptive results of the brand image and consumer trust. The two constructs also show a moderately positive mean with the respondents </w:t>
      </w:r>
      <w:r w:rsidRPr="00D83C02">
        <w:lastRenderedPageBreak/>
        <w:t xml:space="preserve">having an overall positive but a certain reservation towards brands. The mean score of the consumer trust was the lowest of all variables, which indicates that trust is harder to build and might need to be supported and convincing CSR over a period. This </w:t>
      </w:r>
      <w:r>
        <w:t>reinforces</w:t>
      </w:r>
      <w:r w:rsidRPr="00D83C02">
        <w:t xml:space="preserve"> other arguments in the existing CSR literature that trust is a delicate creation, which is influenced not just by corporate assertions alone, but also by congruence between values being said and behaviour being observed</w:t>
      </w:r>
      <w:r w:rsidR="00027486">
        <w:t xml:space="preserve"> (Hayat et al., 2022)</w:t>
      </w:r>
      <w:r w:rsidRPr="00D83C02">
        <w:t>. CSR can play the role of promoting trust indirectly and more a supportive tool that strengthens credibility in the event that other brand qualities are matched.</w:t>
      </w:r>
    </w:p>
    <w:p w14:paraId="6ADDCBBB" w14:textId="26EC27C6" w:rsidR="00D83C02" w:rsidRDefault="00D83C02" w:rsidP="00D83C02">
      <w:r w:rsidRPr="00D83C02">
        <w:t>According to the correlation findings, early empirical justification of these interpretations has been conducted as the all of CSR dimensions correlate significantly with the brand image and consumer trust. The most significant correlation was observed between environmental CSR and consumer trust, then social and ethical CSR, which means that environmental ones can be a very powerful signal when consumers judge corporate reliability. The positive correlation between brand image and consumer trust is the further indication that positive brand images and consumer trust are also related, which supports the hypothesis that CSR would be added to a more comprehensive perceptual ecosystem instead of acting independently</w:t>
      </w:r>
      <w:r w:rsidR="00027486">
        <w:t xml:space="preserve"> (</w:t>
      </w:r>
      <w:r w:rsidR="00027486" w:rsidRPr="00027486">
        <w:rPr>
          <w:lang w:val="en-IN"/>
        </w:rPr>
        <w:t>Nguyen-Viet</w:t>
      </w:r>
      <w:r w:rsidR="00027486">
        <w:rPr>
          <w:lang w:val="en-IN"/>
        </w:rPr>
        <w:t xml:space="preserve"> et al., 2024</w:t>
      </w:r>
      <w:r w:rsidR="00027486">
        <w:t>)</w:t>
      </w:r>
      <w:r w:rsidRPr="00D83C02">
        <w:t xml:space="preserve">. These links reinforce the conceptual </w:t>
      </w:r>
      <w:r>
        <w:t>framework</w:t>
      </w:r>
      <w:r w:rsidRPr="00D83C02">
        <w:t xml:space="preserve"> of the study that frames CSR as a concept that is multidimensional and can lead to consumer results in both cognitive and affective directions.</w:t>
      </w:r>
    </w:p>
    <w:p w14:paraId="2B29785D" w14:textId="019ECFEC" w:rsidR="00F52789" w:rsidRDefault="00F52789" w:rsidP="00F52789">
      <w:pPr>
        <w:jc w:val="center"/>
      </w:pPr>
      <w:r>
        <w:rPr>
          <w:noProof/>
        </w:rPr>
        <w:drawing>
          <wp:inline distT="0" distB="0" distL="0" distR="0" wp14:anchorId="1055F18E" wp14:editId="3037DB4B">
            <wp:extent cx="5733415" cy="3022600"/>
            <wp:effectExtent l="0" t="0" r="635" b="6350"/>
            <wp:docPr id="1" name="Picture 1" descr="Corporate Social Responsibility and Repu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orate Social Responsibility and Reputation"/>
                    <pic:cNvPicPr>
                      <a:picLocks noChangeAspect="1" noChangeArrowheads="1"/>
                    </pic:cNvPicPr>
                  </pic:nvPicPr>
                  <pic:blipFill rotWithShape="1">
                    <a:blip r:embed="rId10">
                      <a:extLst>
                        <a:ext uri="{28A0092B-C50C-407E-A947-70E740481C1C}">
                          <a14:useLocalDpi xmlns:a14="http://schemas.microsoft.com/office/drawing/2010/main" val="0"/>
                        </a:ext>
                      </a:extLst>
                    </a:blip>
                    <a:srcRect b="9968"/>
                    <a:stretch/>
                  </pic:blipFill>
                  <pic:spPr bwMode="auto">
                    <a:xfrm>
                      <a:off x="0" y="0"/>
                      <a:ext cx="5733415" cy="3022600"/>
                    </a:xfrm>
                    <a:prstGeom prst="rect">
                      <a:avLst/>
                    </a:prstGeom>
                    <a:noFill/>
                    <a:ln>
                      <a:noFill/>
                    </a:ln>
                    <a:extLst>
                      <a:ext uri="{53640926-AAD7-44D8-BBD7-CCE9431645EC}">
                        <a14:shadowObscured xmlns:a14="http://schemas.microsoft.com/office/drawing/2010/main"/>
                      </a:ext>
                    </a:extLst>
                  </pic:spPr>
                </pic:pic>
              </a:graphicData>
            </a:graphic>
          </wp:inline>
        </w:drawing>
      </w:r>
    </w:p>
    <w:p w14:paraId="043A465E" w14:textId="66AC6357" w:rsidR="00F52789" w:rsidRDefault="00F52789" w:rsidP="00F52789">
      <w:pPr>
        <w:jc w:val="center"/>
      </w:pPr>
      <w:r>
        <w:t>Figure: Corporate Social Responsibility and Brand Reputation</w:t>
      </w:r>
    </w:p>
    <w:p w14:paraId="0BBEEC8B" w14:textId="0D4240EC" w:rsidR="00F52789" w:rsidRPr="00D83C02" w:rsidRDefault="00F52789" w:rsidP="00F52789">
      <w:pPr>
        <w:jc w:val="center"/>
      </w:pPr>
      <w:r>
        <w:t xml:space="preserve">(Source: Adapted from </w:t>
      </w:r>
      <w:r w:rsidRPr="00027486">
        <w:rPr>
          <w:lang w:val="en-IN"/>
        </w:rPr>
        <w:t>Nguyen-Viet</w:t>
      </w:r>
      <w:r>
        <w:rPr>
          <w:lang w:val="en-IN"/>
        </w:rPr>
        <w:t xml:space="preserve"> et al., 2024</w:t>
      </w:r>
      <w:r>
        <w:t>)</w:t>
      </w:r>
    </w:p>
    <w:p w14:paraId="2C4DDC8C" w14:textId="42BF7C7E" w:rsidR="00D83C02" w:rsidRPr="00D83C02" w:rsidRDefault="00D83C02" w:rsidP="00D83C02">
      <w:r w:rsidRPr="00D83C02">
        <w:lastRenderedPageBreak/>
        <w:t xml:space="preserve">Notably, another significant finding of the present study is that the effects of CSR are not symbolic only. Although CSR is frequently </w:t>
      </w:r>
      <w:r w:rsidR="00027486" w:rsidRPr="00D83C02">
        <w:t>criticised</w:t>
      </w:r>
      <w:r w:rsidRPr="00D83C02">
        <w:t xml:space="preserve"> as a tool of reputation, the statistically significant nature of the hypothesised relationships observed can be inferred to indicate that perceived efforts to sustain CSR do yield a meaningful response by the consumer. But the </w:t>
      </w:r>
      <w:r w:rsidR="00027486" w:rsidRPr="00D83C02">
        <w:t>average</w:t>
      </w:r>
      <w:r w:rsidRPr="00D83C02">
        <w:t xml:space="preserve"> nature of these relationship shows that CSR is not enough to completely drive brand image or trust.</w:t>
      </w:r>
      <w:r w:rsidR="00027486">
        <w:t xml:space="preserve"> As opined by </w:t>
      </w:r>
      <w:r w:rsidR="00027486" w:rsidRPr="00027486">
        <w:rPr>
          <w:lang w:val="en-IN"/>
        </w:rPr>
        <w:t xml:space="preserve">Sergeeva and </w:t>
      </w:r>
      <w:proofErr w:type="spellStart"/>
      <w:r w:rsidR="00027486" w:rsidRPr="00027486">
        <w:rPr>
          <w:lang w:val="en-IN"/>
        </w:rPr>
        <w:t>Kapetanaki</w:t>
      </w:r>
      <w:proofErr w:type="spellEnd"/>
      <w:r w:rsidR="00027486" w:rsidRPr="00027486">
        <w:rPr>
          <w:lang w:val="en-IN"/>
        </w:rPr>
        <w:t xml:space="preserve">, </w:t>
      </w:r>
      <w:r w:rsidR="00027486">
        <w:rPr>
          <w:lang w:val="en-IN"/>
        </w:rPr>
        <w:t>(</w:t>
      </w:r>
      <w:r w:rsidR="00027486" w:rsidRPr="00027486">
        <w:rPr>
          <w:lang w:val="en-IN"/>
        </w:rPr>
        <w:t>2022</w:t>
      </w:r>
      <w:r w:rsidR="00027486">
        <w:rPr>
          <w:lang w:val="en-IN"/>
        </w:rPr>
        <w:t>)</w:t>
      </w:r>
      <w:r w:rsidRPr="00D83C02">
        <w:t xml:space="preserve"> CSR, instead, seems to be working in collaboration with other elements of the brand, like product quality, price, and the previous experience. This supports the claim that CSR needs to be perceived as enabling factor as opposed to standalone solution to establishing good consumer relationships, which opens the prediction effects to the affirmative discussion in the future.</w:t>
      </w:r>
    </w:p>
    <w:p w14:paraId="4212C412" w14:textId="7D296F30" w:rsidR="00D83C02" w:rsidRPr="00D83C02" w:rsidRDefault="00D83C02" w:rsidP="00D83C02">
      <w:r w:rsidRPr="00D83C02">
        <w:t>Continuing on the associations between CSR and consumer outcomes, a more detailed picture of the functioning of various dimensions of CSR becomes evident in the regression results when the processes are analysed including each other. The correlation analysis indicated that a positive correlation between all CSR dimensions and brand image and consumer trust are all positive, but the regression analysis shows that not all of these correlations have an equal impact when they are overlapped with each other</w:t>
      </w:r>
      <w:r w:rsidR="00CA7C64">
        <w:t xml:space="preserve"> (</w:t>
      </w:r>
      <w:proofErr w:type="spellStart"/>
      <w:r w:rsidR="00CA7C64" w:rsidRPr="00CA7C64">
        <w:rPr>
          <w:lang w:val="en-IN"/>
        </w:rPr>
        <w:t>Asmussen</w:t>
      </w:r>
      <w:proofErr w:type="spellEnd"/>
      <w:r w:rsidR="00CA7C64">
        <w:rPr>
          <w:lang w:val="en-IN"/>
        </w:rPr>
        <w:t xml:space="preserve"> et al., 2023</w:t>
      </w:r>
      <w:r w:rsidR="00CA7C64">
        <w:t>)</w:t>
      </w:r>
      <w:r w:rsidRPr="00D83C02">
        <w:t>. This difference merits attention because it emphasises that consumer perceptions of CSR are not additive but discriminatory with some dimensions having a greater explanatory power than others, assuming the outcome under consideration.</w:t>
      </w:r>
    </w:p>
    <w:p w14:paraId="35BF9D7F" w14:textId="1F059046" w:rsidR="00D83C02" w:rsidRPr="00D83C02" w:rsidRDefault="00D83C02" w:rsidP="00D83C02">
      <w:r w:rsidRPr="00D83C02">
        <w:t>With social and ethical CSR entered into the equation, environmental CSR is the sole significant predictor of brand image in the case. Regression model accounts the variation in the brand image seen to be about 23.3</w:t>
      </w:r>
      <w:r w:rsidR="00CA7C64">
        <w:t>%</w:t>
      </w:r>
      <w:r w:rsidRPr="00D83C02">
        <w:t xml:space="preserve"> (R</w:t>
      </w:r>
      <w:r w:rsidRPr="00D83C02">
        <w:rPr>
          <w:vertAlign w:val="superscript"/>
        </w:rPr>
        <w:t>2</w:t>
      </w:r>
      <w:r w:rsidRPr="00D83C02">
        <w:t xml:space="preserve"> = 0.233), meaning that CSR has a significant, but not a minimal contribution to brand perception. This observation supports the argument that brand image is a complex entity that occurs as a resultant combination of responsible behaviour, functional performance, and symbolic associations. Environmental initiatives seem to have the primary role in this mix, which can probably be explained by the fact that there is a high visibility of environmental initiatives and it is easily communicated by means of certifications, sustainability reports and a campaign addressed to people</w:t>
      </w:r>
      <w:r w:rsidR="00027486">
        <w:t xml:space="preserve"> (</w:t>
      </w:r>
      <w:r w:rsidR="00027486" w:rsidRPr="00027486">
        <w:rPr>
          <w:lang w:val="en-IN"/>
        </w:rPr>
        <w:t>Narayanan and Singh, 2023</w:t>
      </w:r>
      <w:r w:rsidR="00027486">
        <w:t>)</w:t>
      </w:r>
      <w:r w:rsidRPr="00D83C02">
        <w:t>. By contrast, social and ethical CSR can be viewed as less salient, especially in those markets where ethical behaviour is seen as a minimum, and not a competitive edge.</w:t>
      </w:r>
    </w:p>
    <w:p w14:paraId="55D4072B" w14:textId="13D691EA" w:rsidR="001638F6" w:rsidRDefault="00D83C02" w:rsidP="00D83C02">
      <w:r w:rsidRPr="00D83C02">
        <w:t xml:space="preserve">The selective influence in this case can be explained by Social Identity Theory that states that consumers tend to be more inclined to identify themselves with the brands that help to define salient and socially deserving identities. The concept of environmental responsibility has become integrated with the sense of self-concept among consumers due to the growing role of </w:t>
      </w:r>
      <w:r w:rsidRPr="00D83C02">
        <w:lastRenderedPageBreak/>
        <w:t>younger and urban populations in the subculture and environmental conscious products become more appealing as identities with which they relate themselves</w:t>
      </w:r>
      <w:r w:rsidR="00CA7C64">
        <w:t xml:space="preserve"> (Irshad et al., 2024)</w:t>
      </w:r>
      <w:r w:rsidRPr="00D83C02">
        <w:t>. Consequently, it is possible that, environmental CSR can contribute more power to brand image by allowing customers to demonstrate p</w:t>
      </w:r>
      <w:r>
        <w:t xml:space="preserve">ositive </w:t>
      </w:r>
      <w:r w:rsidRPr="00D83C02">
        <w:t xml:space="preserve">environmental values </w:t>
      </w:r>
      <w:r>
        <w:t>through</w:t>
      </w:r>
      <w:r w:rsidRPr="00D83C02">
        <w:t xml:space="preserve"> brand attachment. Although viewed as negative, social and ethical initiatives could be less identity-signalling, unless seen as something extraordinary or original.</w:t>
      </w:r>
    </w:p>
    <w:p w14:paraId="37BFF6D5" w14:textId="395EE7D8" w:rsidR="00F52789" w:rsidRDefault="00F52789" w:rsidP="00D83C02">
      <w:r w:rsidRPr="00F52789">
        <w:rPr>
          <w:noProof/>
        </w:rPr>
        <w:drawing>
          <wp:inline distT="0" distB="0" distL="0" distR="0" wp14:anchorId="08F10C4F" wp14:editId="78E4A4E9">
            <wp:extent cx="5733415" cy="28606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860675"/>
                    </a:xfrm>
                    <a:prstGeom prst="rect">
                      <a:avLst/>
                    </a:prstGeom>
                  </pic:spPr>
                </pic:pic>
              </a:graphicData>
            </a:graphic>
          </wp:inline>
        </w:drawing>
      </w:r>
    </w:p>
    <w:p w14:paraId="039C6564" w14:textId="0925E233" w:rsidR="00F52789" w:rsidRDefault="00F52789" w:rsidP="00F52789">
      <w:pPr>
        <w:jc w:val="center"/>
      </w:pPr>
      <w:r>
        <w:t>Figure: Positive Benefits of CSR</w:t>
      </w:r>
    </w:p>
    <w:p w14:paraId="39AE4FDC" w14:textId="36502F08" w:rsidR="00F52789" w:rsidRPr="00D83C02" w:rsidRDefault="00F52789" w:rsidP="00F52789">
      <w:pPr>
        <w:jc w:val="center"/>
      </w:pPr>
      <w:r>
        <w:t>(Source: Inspired from Irshad et al., 2024)</w:t>
      </w:r>
    </w:p>
    <w:p w14:paraId="22460A06" w14:textId="4AA5BF50" w:rsidR="00D83C02" w:rsidRPr="00D83C02" w:rsidRDefault="00D83C02" w:rsidP="00D83C02">
      <w:r w:rsidRPr="00D83C02">
        <w:t>In analysing consumer trust, the explanatory power of CSR is further enhanced. It can be seen that consumer trust is more affected by CSR in terms of its regression (R</w:t>
      </w:r>
      <w:r w:rsidRPr="00D83C02">
        <w:rPr>
          <w:vertAlign w:val="superscript"/>
        </w:rPr>
        <w:t>2</w:t>
      </w:r>
      <w:r w:rsidRPr="00D83C02">
        <w:t xml:space="preserve"> = 0.324) than brand image: the regression model of consumer trust considers 32.4% of the variance. This difference presents similar theoretical arguments that trust is especially vulnerable to the sense of responsibility, openness, and commitments</w:t>
      </w:r>
      <w:r w:rsidR="00CA7C64">
        <w:t xml:space="preserve"> (</w:t>
      </w:r>
      <w:proofErr w:type="spellStart"/>
      <w:r w:rsidR="00CA7C64">
        <w:t>Irawati</w:t>
      </w:r>
      <w:proofErr w:type="spellEnd"/>
      <w:r w:rsidR="00CA7C64">
        <w:t xml:space="preserve"> et al., 2025)</w:t>
      </w:r>
      <w:r w:rsidRPr="00D83C02">
        <w:t>. Trust is based on expectations of reliable and consistent behaviour as opposed to the brand image that could be affected by the marketing communication messages and linking to specific symbols. Social and environmental CSR initiatives may thus serve as source of credibility to decrease perceived risk cues and indicate organisational reliability.</w:t>
      </w:r>
    </w:p>
    <w:p w14:paraId="73FB41A6" w14:textId="3D07527D" w:rsidR="00D83C02" w:rsidRPr="00D83C02" w:rsidRDefault="00D83C02" w:rsidP="00D83C02">
      <w:r w:rsidRPr="00D83C02">
        <w:t>The predictive validity of CSR is also stronger on trust, thus, cleverly aligned to the Theory of Planned Behaviour, which highlights the influence of attitudes and perception of the norm in influence behavioural intentions. The CSR activities (especially the environmental and social ones), can reinforce the positive perceptions of a company, and the expectations of normative behaviour of being a responsible company</w:t>
      </w:r>
      <w:r w:rsidR="0010166D">
        <w:t xml:space="preserve"> (Liu et al., 2025)</w:t>
      </w:r>
      <w:r w:rsidRPr="00D83C02">
        <w:t xml:space="preserve">. In the long run, these sentiments </w:t>
      </w:r>
      <w:r w:rsidRPr="00D83C02">
        <w:lastRenderedPageBreak/>
        <w:t>may be converted to trust since consumers assume that an organisation that is ready to invest in larger societal interests would less likely practise opportunistic or immoral activities.</w:t>
      </w:r>
    </w:p>
    <w:p w14:paraId="09126EDD" w14:textId="477C4132" w:rsidR="00D83C02" w:rsidRPr="00D83C02" w:rsidRDefault="00D83C02" w:rsidP="00D83C02">
      <w:r w:rsidRPr="00D83C02">
        <w:t>Nevertheless, the fact that CSR is only part of what is being explained in both models underscores a key limitation; CSR is not a replacement of core business competence. Responsible practises, the quality of products and services and ongoing consumer experiences eventually results in trust and brand image generation. CSR improves such results by buttressing credibility and legitimacy, but cannot offset basic failures in sound brand performance</w:t>
      </w:r>
      <w:r w:rsidR="0010166D">
        <w:t xml:space="preserve"> (</w:t>
      </w:r>
      <w:r w:rsidR="0010166D" w:rsidRPr="0010166D">
        <w:rPr>
          <w:lang w:val="en-IN"/>
        </w:rPr>
        <w:t xml:space="preserve">Passas and </w:t>
      </w:r>
      <w:proofErr w:type="spellStart"/>
      <w:r w:rsidR="0010166D" w:rsidRPr="0010166D">
        <w:rPr>
          <w:lang w:val="en-IN"/>
        </w:rPr>
        <w:t>Garefalakis</w:t>
      </w:r>
      <w:proofErr w:type="spellEnd"/>
      <w:r w:rsidR="0010166D" w:rsidRPr="0010166D">
        <w:rPr>
          <w:lang w:val="en-IN"/>
        </w:rPr>
        <w:t>, 2025</w:t>
      </w:r>
      <w:r w:rsidR="0010166D">
        <w:t>)</w:t>
      </w:r>
      <w:r w:rsidRPr="00D83C02">
        <w:t>. This observation highlights the strategic position of CSR as an integrative aspect of brand management as opposed to a stand-alone reputational instrument and forms the basis of further argumentation of the concepts of differential CSR impacts and managerial implications in the following section.</w:t>
      </w:r>
    </w:p>
    <w:p w14:paraId="2333BF39" w14:textId="527F239F" w:rsidR="00D83C02" w:rsidRPr="00D83C02" w:rsidRDefault="00D83C02" w:rsidP="00D83C02">
      <w:r w:rsidRPr="00D83C02">
        <w:t>Another level of meaning is obtained when the relative performance of CSR dimensions is viewed against brand image and consumer trust because the comparison has shown significant differences in consumer cognitive and emotional processing of responsible business behaviour. Although environmental CSR always shows the most significant effect on both the outcome variables, its impact seems to vary in terms of nature as consumers assess a brand image versus choosing whether a brand can be trusted</w:t>
      </w:r>
      <w:r w:rsidR="0010166D">
        <w:t xml:space="preserve"> (</w:t>
      </w:r>
      <w:r w:rsidR="0010166D" w:rsidRPr="0010166D">
        <w:rPr>
          <w:lang w:val="en-IN"/>
        </w:rPr>
        <w:t>Mansoor</w:t>
      </w:r>
      <w:r w:rsidR="0010166D">
        <w:rPr>
          <w:lang w:val="en-IN"/>
        </w:rPr>
        <w:t xml:space="preserve"> et al., 2025</w:t>
      </w:r>
      <w:r w:rsidR="0010166D">
        <w:t>)</w:t>
      </w:r>
      <w:r w:rsidRPr="00D83C02">
        <w:t>. This difference is paramount, as the fact that it does not imply that CSR would adopt any single psychological mechanism but has a number of perceptual pathways concurrently.</w:t>
      </w:r>
    </w:p>
    <w:p w14:paraId="133BA442" w14:textId="5D667B96" w:rsidR="00D83C02" w:rsidRPr="00D83C02" w:rsidRDefault="00D83C02" w:rsidP="00D83C02">
      <w:r w:rsidRPr="00D83C02">
        <w:t>Within the setting of brand image, CSR seems to serve more a symbolic and reputational warning. The environmental programmes in particular give consumers readily recognisable gestures that can be hastily factored into the general brand assessments. Sustainable packaging, carbon reduction assertions and visible environmental markings can enable the consumer to classify the brands as progressive, responsible or forward-looking without necessarily having the nut and casual awareness of the operations of the corporate</w:t>
      </w:r>
      <w:r w:rsidR="0010166D">
        <w:t xml:space="preserve"> (</w:t>
      </w:r>
      <w:proofErr w:type="spellStart"/>
      <w:r w:rsidR="0010166D" w:rsidRPr="0010166D">
        <w:rPr>
          <w:lang w:val="en-IN"/>
        </w:rPr>
        <w:t>Sharabati</w:t>
      </w:r>
      <w:proofErr w:type="spellEnd"/>
      <w:r w:rsidR="0010166D">
        <w:rPr>
          <w:lang w:val="en-IN"/>
        </w:rPr>
        <w:t xml:space="preserve"> et al., 2023</w:t>
      </w:r>
      <w:r w:rsidR="0010166D">
        <w:t>)</w:t>
      </w:r>
      <w:r w:rsidRPr="00D83C02">
        <w:t>. This is a symbolic position which explains why the environmental CSR is important in predicting the brand image even with the inclusion of other CSR dimensions in the model. In its nature, brand image can be described as cumulative perception which is influenced by associations and not by profound scrutiny and this makes brand image highly sensitive to the observable and reportable CSR activities.</w:t>
      </w:r>
    </w:p>
    <w:p w14:paraId="72193471" w14:textId="1F7CFA3A" w:rsidR="00D83C02" w:rsidRPr="00D83C02" w:rsidRDefault="00D83C02" w:rsidP="00D83C02">
      <w:r w:rsidRPr="00D83C02">
        <w:t xml:space="preserve">Consumer trust, on the contrary, seems to be more risk based and evaluative with respect to CSR. Trust entails the consumers having faith in the fact that a company will act in a stable and equitable manner in the corporate future, especially where the consumers are not entitled to complete information. In this regard, </w:t>
      </w:r>
      <w:r w:rsidR="0010166D" w:rsidRPr="0010166D">
        <w:rPr>
          <w:lang w:val="en-IN"/>
        </w:rPr>
        <w:t>Jabeen</w:t>
      </w:r>
      <w:r w:rsidR="0010166D" w:rsidRPr="00D83C02">
        <w:t xml:space="preserve"> </w:t>
      </w:r>
      <w:r w:rsidR="0010166D">
        <w:t xml:space="preserve">et al., (2023) pointed out that </w:t>
      </w:r>
      <w:r w:rsidRPr="00D83C02">
        <w:t xml:space="preserve">green and social </w:t>
      </w:r>
      <w:r w:rsidRPr="00D83C02">
        <w:lastRenderedPageBreak/>
        <w:t>CSR programmes could serve as proxies of more general organisational values and governance standards. The consumers can be able to assume that the companies that are ready to spend money on the environment protection or social welfare tend to be more responsible in other areas as well, like product safety, data privacy or customer service. This informational process is closely related to the signalling theory, which opines that observable actions have the ability to reduce uncertainty by communicating unobservable attributes.</w:t>
      </w:r>
    </w:p>
    <w:p w14:paraId="4BFDC34B" w14:textId="57E01959" w:rsidR="00D83C02" w:rsidRDefault="00D83C02" w:rsidP="00D83C02">
      <w:r w:rsidRPr="00D83C02">
        <w:t>It is worth paying special attention to the fact that the weaker position of the ethical CSR at both regression models is expected. Even though the correlation between ethical CSR and brand image as well as with consumer trust is positive, it is not a key predictor when tested as an independent variable and when considered as an independent variable with environmental and social CSR</w:t>
      </w:r>
      <w:r w:rsidR="0010166D">
        <w:t xml:space="preserve"> (</w:t>
      </w:r>
      <w:r w:rsidR="0010166D" w:rsidRPr="0010166D">
        <w:rPr>
          <w:lang w:val="en-IN"/>
        </w:rPr>
        <w:t>Koh</w:t>
      </w:r>
      <w:r w:rsidR="0010166D">
        <w:rPr>
          <w:lang w:val="en-IN"/>
        </w:rPr>
        <w:t xml:space="preserve"> et al., 2022</w:t>
      </w:r>
      <w:r w:rsidR="0010166D">
        <w:t>)</w:t>
      </w:r>
      <w:r w:rsidRPr="00D83C02">
        <w:t>. The fact does not mean that ethical behaviour is insignificant, but indicates that ethical behaviour could be viewed as a perceived minimum instead of a distinguishing quality. Consumers are encouraged to believe that company does not violate ethical standards in highly regulated and institutionally developed markets like the UK, unless proved otherwise. Due to this, ethical CSR can solely be salient in cases that it is not observed, serving as more of a hygiene factor rather than an addition of value.</w:t>
      </w:r>
    </w:p>
    <w:p w14:paraId="44516F98" w14:textId="3D4687B4" w:rsidR="00F52789" w:rsidRDefault="00F52789" w:rsidP="00F52789">
      <w:pPr>
        <w:jc w:val="center"/>
      </w:pPr>
      <w:r w:rsidRPr="00F52789">
        <w:rPr>
          <w:noProof/>
        </w:rPr>
        <w:lastRenderedPageBreak/>
        <w:drawing>
          <wp:inline distT="0" distB="0" distL="0" distR="0" wp14:anchorId="55D0E605" wp14:editId="4A1541A8">
            <wp:extent cx="5182049" cy="61422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82049" cy="6142252"/>
                    </a:xfrm>
                    <a:prstGeom prst="rect">
                      <a:avLst/>
                    </a:prstGeom>
                  </pic:spPr>
                </pic:pic>
              </a:graphicData>
            </a:graphic>
          </wp:inline>
        </w:drawing>
      </w:r>
    </w:p>
    <w:p w14:paraId="76813FD6" w14:textId="0066670D" w:rsidR="00F52789" w:rsidRDefault="00F52789" w:rsidP="00F52789">
      <w:pPr>
        <w:jc w:val="center"/>
      </w:pPr>
      <w:r>
        <w:t xml:space="preserve">Figure: CSR and its impact on various business organisations </w:t>
      </w:r>
    </w:p>
    <w:p w14:paraId="247659BE" w14:textId="7CBFCA2E" w:rsidR="00F52789" w:rsidRPr="00D83C02" w:rsidRDefault="00F52789" w:rsidP="00F52789">
      <w:pPr>
        <w:jc w:val="center"/>
      </w:pPr>
      <w:r>
        <w:t xml:space="preserve">(Source: Inspired by </w:t>
      </w:r>
      <w:proofErr w:type="spellStart"/>
      <w:r>
        <w:t>Dathe</w:t>
      </w:r>
      <w:proofErr w:type="spellEnd"/>
      <w:r>
        <w:t xml:space="preserve"> et al., 2022)</w:t>
      </w:r>
    </w:p>
    <w:p w14:paraId="6139F1FB" w14:textId="59A49741" w:rsidR="00D83C02" w:rsidRPr="00D83C02" w:rsidRDefault="00D83C02" w:rsidP="00D83C02">
      <w:r w:rsidRPr="00D83C02">
        <w:t xml:space="preserve">The present is in line with the concept of asymmetric consumer reactions as a total that negative ethical behaviour causes more effects on trust and image than positive ethical assertions. Ethical CSR can thus be just a defensive tool as it shields brands against negative perceptions instead of promoting them. Conversely, </w:t>
      </w:r>
      <w:r w:rsidR="0010166D" w:rsidRPr="0010166D">
        <w:rPr>
          <w:lang w:val="en-IN"/>
        </w:rPr>
        <w:t>Watson</w:t>
      </w:r>
      <w:r w:rsidR="0010166D" w:rsidRPr="00D83C02">
        <w:t xml:space="preserve"> </w:t>
      </w:r>
      <w:r w:rsidR="0010166D">
        <w:t xml:space="preserve">et al., (2024) argued that </w:t>
      </w:r>
      <w:r w:rsidRPr="00D83C02">
        <w:t xml:space="preserve">the environmental and social ones can be considered proactive engagements which extend beyond mandatory regulation; hence they exert a more profound impact on the creation of positive consumer performances. This difference has significant consequences to the prioritisation and </w:t>
      </w:r>
      <w:r w:rsidRPr="00D83C02">
        <w:lastRenderedPageBreak/>
        <w:t>communication of CSR strategies implied to be that not all responsible activities bring about equal perceptual benefits.</w:t>
      </w:r>
    </w:p>
    <w:p w14:paraId="40CFFE42" w14:textId="3F10B613" w:rsidR="001638F6" w:rsidRPr="00D83C02" w:rsidRDefault="00D83C02" w:rsidP="00D83C02">
      <w:r w:rsidRPr="00D83C02">
        <w:t>The interaction among the dimensions of CSR also shows the significance of the dimension of coherence in CSR strategy. Consumers do not tend to judge CSR initiatives in vacuums, but rather they make holistic judgements on the perceived consistency between various facets of corporate behaviour. Non supported environmental programmes, or even ethical assertions which lack transparency, can be received sceptical reactions. Although the existing results do not indicate any multicollinearity, the moderate CSR dimensions correlations suggest that consumers are aware of mixed responsible behaviour</w:t>
      </w:r>
      <w:r w:rsidR="0010166D">
        <w:t xml:space="preserve"> (</w:t>
      </w:r>
      <w:proofErr w:type="spellStart"/>
      <w:r w:rsidR="0010166D">
        <w:t>Dathe</w:t>
      </w:r>
      <w:proofErr w:type="spellEnd"/>
      <w:r w:rsidR="0010166D">
        <w:t xml:space="preserve"> et al., 2022)</w:t>
      </w:r>
      <w:r w:rsidRPr="00D83C02">
        <w:t>. This supports the thesis according to which CSR performance is influenced not just on the level of the single initiative but also how these initiatives are framed into a larger corporate discourse.</w:t>
      </w:r>
    </w:p>
    <w:p w14:paraId="4DCB355A" w14:textId="0B77FACD" w:rsidR="00465940" w:rsidRPr="00465940" w:rsidRDefault="00465940" w:rsidP="00465940">
      <w:r w:rsidRPr="00465940">
        <w:t>One significant implication of the results is the greater explanatory ability of CSR in the context of predicting brand image as compared to consumer trust since the difference in the findings indicates how consumers concerned with responsibility-related cues at various levels of appraisal. Though CSR is a significant predictor of both of these, it makes more sense, since it is a stronger predictive of the development of trust, that responsibility is the pivotal element of the judgments about credibility, as opposed to the overall brand perceptions</w:t>
      </w:r>
      <w:r w:rsidR="0010166D">
        <w:t xml:space="preserve"> (</w:t>
      </w:r>
      <w:proofErr w:type="spellStart"/>
      <w:r w:rsidR="0010166D">
        <w:t>Gilanlı</w:t>
      </w:r>
      <w:proofErr w:type="spellEnd"/>
      <w:r w:rsidR="0010166D">
        <w:t xml:space="preserve"> and Erdoğan, 2022)</w:t>
      </w:r>
      <w:r w:rsidRPr="00465940">
        <w:t>. This can be witnessed by virtue of the fact that the CSR dimensions explain a greater percentage of consumer trust than brand image implying that the trust judgments depend more on ethical and social inferences derived or based on corporate behaviour. Conversely, brand image seems to be affected by more issues other than CSR such as marketing communication, competitive positioning and brand familiarity.</w:t>
      </w:r>
    </w:p>
    <w:p w14:paraId="0143FE88" w14:textId="6F820D87" w:rsidR="00465940" w:rsidRPr="00465940" w:rsidRDefault="00465940" w:rsidP="00465940">
      <w:r w:rsidRPr="00465940">
        <w:t>The relatively high influence of the CSR in creating trust supports the arguments made in the literature on relationship marketing that trust is created by the signals of long-term orientation and moral goal as opposed to short-term promotional messages. CSR programmes, especially those touching environmental conservations and social good would also work as a pointer that a company is ready to make investments in areas that lack the short-term financial pay-offs</w:t>
      </w:r>
      <w:r w:rsidR="00FF0A1E">
        <w:t xml:space="preserve"> (</w:t>
      </w:r>
      <w:proofErr w:type="spellStart"/>
      <w:r w:rsidR="00FF0A1E" w:rsidRPr="0010166D">
        <w:rPr>
          <w:lang w:val="en-IN"/>
        </w:rPr>
        <w:t>Alakkas</w:t>
      </w:r>
      <w:proofErr w:type="spellEnd"/>
      <w:r w:rsidR="00FF0A1E">
        <w:rPr>
          <w:lang w:val="en-IN"/>
        </w:rPr>
        <w:t xml:space="preserve"> et al., 2022</w:t>
      </w:r>
      <w:r w:rsidR="00FF0A1E">
        <w:t>)</w:t>
      </w:r>
      <w:r w:rsidRPr="00465940">
        <w:t>. Consumers may consider this willingness as a sign of trustworthiness and value congruency as which are essential elements of trust. This interpretation is empirically justified by the results of the regression as the model to explain consumer trust describes 32.4% of the variance (R</w:t>
      </w:r>
      <w:r w:rsidRPr="00465940">
        <w:rPr>
          <w:vertAlign w:val="superscript"/>
        </w:rPr>
        <w:t>2</w:t>
      </w:r>
      <w:r w:rsidRPr="00465940">
        <w:t xml:space="preserve"> = 0.324) implying that CSR is a significant factor to explain the formation of trust in the UK market.</w:t>
      </w:r>
    </w:p>
    <w:p w14:paraId="142FC977" w14:textId="09D09464" w:rsidR="00465940" w:rsidRPr="00465940" w:rsidRDefault="00465940" w:rsidP="00465940">
      <w:r w:rsidRPr="00465940">
        <w:t xml:space="preserve">The aspect of environmental CSR, specifically stands out as a steady and powerful metric in both outcome variables. Its importance in both of the regression models suggests that </w:t>
      </w:r>
      <w:r w:rsidRPr="00465940">
        <w:lastRenderedPageBreak/>
        <w:t xml:space="preserve">environmental responsibility is no longer an issue on the periphery to be an evaluative criterion. This eminence can be explained by the fact that the discourse of environmental issues becomes more institutionalised as the level of sustainability, climate commitments, and environmental reporting becomes highly visible and reviewed. The consumers can thus find some environmental CSR more authentic and less prone to symbolic manipulation than other dimensions of CSR. This influence is equally brought out by the fact that the environmental CSR also exhibits a statistically significant predictor of the brand image with the standardised beta coefficient of </w:t>
      </w:r>
      <w:r w:rsidRPr="00D83C02">
        <w:rPr>
          <w:lang w:val="en-IN"/>
        </w:rPr>
        <w:t>β</w:t>
      </w:r>
      <w:r w:rsidRPr="00465940">
        <w:t xml:space="preserve"> = 0.264 despite including social and ethical CSR in the model.</w:t>
      </w:r>
    </w:p>
    <w:p w14:paraId="08509145" w14:textId="2FC9D36C" w:rsidR="00465940" w:rsidRPr="00465940" w:rsidRDefault="00465940" w:rsidP="00465940">
      <w:r w:rsidRPr="00465940">
        <w:t xml:space="preserve">Strategically, such findings are going to disrupt the belief that all activities of CSR bring the same amount of impact on consumers. Rather, they recommend a </w:t>
      </w:r>
      <w:r>
        <w:t>hierarchy</w:t>
      </w:r>
      <w:r w:rsidRPr="00465940">
        <w:t xml:space="preserve"> of influence where the environment responsibility takes the centre-stage, then the social responsibility before ethical responsibility becomes more of a focusing expectation</w:t>
      </w:r>
      <w:r w:rsidR="00FF0A1E">
        <w:t xml:space="preserve"> (</w:t>
      </w:r>
      <w:r w:rsidR="00FF0A1E" w:rsidRPr="00FF0A1E">
        <w:rPr>
          <w:lang w:val="en-IN"/>
        </w:rPr>
        <w:t>Ismael,</w:t>
      </w:r>
      <w:r w:rsidR="00FF0A1E">
        <w:rPr>
          <w:lang w:val="en-IN"/>
        </w:rPr>
        <w:t xml:space="preserve"> </w:t>
      </w:r>
      <w:r w:rsidR="00FF0A1E" w:rsidRPr="00FF0A1E">
        <w:rPr>
          <w:lang w:val="en-IN"/>
        </w:rPr>
        <w:t>2022</w:t>
      </w:r>
      <w:r w:rsidR="00FF0A1E">
        <w:t>)</w:t>
      </w:r>
      <w:r w:rsidRPr="00465940">
        <w:t>. Such hierarchy does not in any way undermine the significance of ethical behaviour but rather redefines its position as a precondition of legitimacy as opposed to differentiation. Companies that do not act ethically may face dire consequences in terms of their image, and those companies who only reach ethical levels may not receive the attentive respect or brand recognition.</w:t>
      </w:r>
    </w:p>
    <w:p w14:paraId="15E1B449" w14:textId="77E40BD2" w:rsidR="00465940" w:rsidRPr="00465940" w:rsidRDefault="00465940" w:rsidP="00465940">
      <w:r w:rsidRPr="00465940">
        <w:t xml:space="preserve">The results also </w:t>
      </w:r>
      <w:r>
        <w:t>raise</w:t>
      </w:r>
      <w:r w:rsidRPr="00465940">
        <w:t xml:space="preserve"> crucial questions with regards to legitimacy and expression of CSR initiatives. Under the condition of consumers who are getting more and more suspicious of corporate motives, visible and performance-driven CSR activities might become interpreted as more authentic than theoretical ethical statements. Efforts of environmental initiatives can have visible results, like less packaging or carbon reporting, and this can increase the credibility of the environmental initiative</w:t>
      </w:r>
      <w:r w:rsidR="00FF0A1E">
        <w:t xml:space="preserve"> (Mammadov, 2025)</w:t>
      </w:r>
      <w:r w:rsidRPr="00465940">
        <w:t>. Though social initiatives are effective, they might need a better method of reaching the consumers to make them know and appreciate them. Ethical CSR in the meantime could need transparency and the consistency over the period to eliminate being viewed as verbal as opposed to being substantive.</w:t>
      </w:r>
    </w:p>
    <w:p w14:paraId="0ECE16CC" w14:textId="3E597266" w:rsidR="00465940" w:rsidRPr="00465940" w:rsidRDefault="00465940" w:rsidP="00465940">
      <w:r>
        <w:t xml:space="preserve">Also, </w:t>
      </w:r>
      <w:r w:rsidRPr="00465940">
        <w:t>the results propose that CSR does not serve only as a reputation-enhancer, but as a system in which consumers consider the corporate intent and long-term orientation. The experimental finding shows that consumers will not react equally to the CSR initiatives and will seem to distinguish between the action that indicates sincerity and the one that is seen as the routine or expected one</w:t>
      </w:r>
      <w:r w:rsidR="00FF0A1E">
        <w:t xml:space="preserve"> (</w:t>
      </w:r>
      <w:r w:rsidR="00FF0A1E" w:rsidRPr="00027486">
        <w:rPr>
          <w:lang w:val="en-IN"/>
        </w:rPr>
        <w:t>Huo</w:t>
      </w:r>
      <w:r w:rsidR="00FF0A1E">
        <w:rPr>
          <w:lang w:val="en-IN"/>
        </w:rPr>
        <w:t xml:space="preserve"> et al., 2022</w:t>
      </w:r>
      <w:r w:rsidR="00FF0A1E">
        <w:t>)</w:t>
      </w:r>
      <w:r w:rsidRPr="00465940">
        <w:t>. This distinction becomes more pronounced in the fact that the consumer trust is formed more by environmental and social than by ethical CSR, as proactive responsibility dictates the formation of trust.</w:t>
      </w:r>
    </w:p>
    <w:p w14:paraId="134D49C5" w14:textId="0747CCD9" w:rsidR="00465940" w:rsidRPr="00465940" w:rsidRDefault="00465940" w:rsidP="00465940">
      <w:r w:rsidRPr="00465940">
        <w:t xml:space="preserve">The greater explanatory dynamic of CSR in the consumer trust model of trust has contributed to the perception that trust is based on the perceived consistency and decreased risk but not </w:t>
      </w:r>
      <w:r w:rsidRPr="00465940">
        <w:lastRenderedPageBreak/>
        <w:t>brand positioning. Trust also assumes that consumers feel that a given firm will act in a responsible manner even when doing so becomes expensive. Visibility of investment and long-term orientation which is a typical feature of environmental CSR schemes might explain why they are the one affected most of all when it comes to trust judgements</w:t>
      </w:r>
      <w:r w:rsidR="00FF0A1E">
        <w:t xml:space="preserve"> (</w:t>
      </w:r>
      <w:proofErr w:type="spellStart"/>
      <w:r w:rsidR="00FF0A1E" w:rsidRPr="00FF0A1E">
        <w:rPr>
          <w:lang w:val="en-IN"/>
        </w:rPr>
        <w:t>Chavalittumrong</w:t>
      </w:r>
      <w:proofErr w:type="spellEnd"/>
      <w:r w:rsidR="00FF0A1E">
        <w:rPr>
          <w:lang w:val="en-IN"/>
        </w:rPr>
        <w:t xml:space="preserve"> </w:t>
      </w:r>
      <w:r w:rsidR="00FF0A1E" w:rsidRPr="00FF0A1E">
        <w:rPr>
          <w:lang w:val="en-IN"/>
        </w:rPr>
        <w:t xml:space="preserve">and </w:t>
      </w:r>
      <w:proofErr w:type="spellStart"/>
      <w:r w:rsidR="00FF0A1E" w:rsidRPr="00FF0A1E">
        <w:rPr>
          <w:lang w:val="en-IN"/>
        </w:rPr>
        <w:t>Speece</w:t>
      </w:r>
      <w:proofErr w:type="spellEnd"/>
      <w:r w:rsidR="00FF0A1E" w:rsidRPr="00FF0A1E">
        <w:rPr>
          <w:lang w:val="en-IN"/>
        </w:rPr>
        <w:t>, 2022</w:t>
      </w:r>
      <w:r w:rsidR="00FF0A1E">
        <w:t>)</w:t>
      </w:r>
      <w:r w:rsidRPr="00465940">
        <w:t>. This has been manifested in the standardised regression coefficient of environmental CSR in prediction of consumer trust where it comes out the most significant predictor with β = 0.342. This outcome provides a hint that the environmental responsibility can be viewed as the proof of managerial foresight and organisational integrity which is also regarded as the significant elements of trust.</w:t>
      </w:r>
    </w:p>
    <w:p w14:paraId="6CFF7BA0" w14:textId="130326ED" w:rsidR="00465940" w:rsidRPr="00465940" w:rsidRDefault="00465940" w:rsidP="00465940">
      <w:r w:rsidRPr="00465940">
        <w:t>Social CSR also has a significant impact on creation of trust but less so. Projects associated with the community support and social well-being can appeal to the audience on the emotional level, promoting goodwill and moral alignment. Nevertheless, such efforts can be viewed as less closely connected to the reliability of corporations unless they are maintained and implemented into the most fundamental business processes. This difference makes it clear that a significant strategic point is that although social CSR may strengthen relational relationships, it may need to be reinforced regularly to transform into long-term trust. Ethical CSR, on the contrary, seems to act more of a threshold condition</w:t>
      </w:r>
      <w:r w:rsidR="00FF0A1E">
        <w:t xml:space="preserve"> (</w:t>
      </w:r>
      <w:r w:rsidR="00FF0A1E" w:rsidRPr="00FF0A1E">
        <w:rPr>
          <w:lang w:val="en-IN"/>
        </w:rPr>
        <w:t>Jusuf, 2023</w:t>
      </w:r>
      <w:r w:rsidR="00FF0A1E">
        <w:t>)</w:t>
      </w:r>
      <w:r w:rsidRPr="00465940">
        <w:t>. Consumers might supposedly presuppose ethical behaviour and are not receptive to any active promotion of trust, only when its presupposition is broken, by which their condition may be substantially low thus.</w:t>
      </w:r>
    </w:p>
    <w:p w14:paraId="287E09E6" w14:textId="5808AC1E" w:rsidR="001638F6" w:rsidRPr="00D83C02" w:rsidRDefault="00465940" w:rsidP="00465940">
      <w:r w:rsidRPr="00465940">
        <w:t>A relatively less significant role of CSR in building a brand image further underpins this argument that the image formation depends on an extended range of variables. Whereas CSR has a positive effect on brand image, the regression model only gives an explanation of 23.3% of variance in brand image which reveals that the perception of brand image is influenced by a composite of communications to the market, brand heritage, competitive positioning, and consumer experience</w:t>
      </w:r>
      <w:r w:rsidR="00FF0A1E">
        <w:t xml:space="preserve"> (</w:t>
      </w:r>
      <w:proofErr w:type="spellStart"/>
      <w:r w:rsidR="00FF0A1E" w:rsidRPr="00FF0A1E">
        <w:rPr>
          <w:lang w:val="en-IN"/>
        </w:rPr>
        <w:t>Balqiah</w:t>
      </w:r>
      <w:proofErr w:type="spellEnd"/>
      <w:r w:rsidR="00FF0A1E">
        <w:rPr>
          <w:lang w:val="en-IN"/>
        </w:rPr>
        <w:t xml:space="preserve"> et al., 2023</w:t>
      </w:r>
      <w:r w:rsidR="00FF0A1E">
        <w:t>)</w:t>
      </w:r>
      <w:r w:rsidRPr="00465940">
        <w:t>. CSR can thus build a better brand image, by strengthening a positive relationship, but will hardly rebrand brand perceptions on its own. This difference highlights the complementary as opposed to a dominant role of CSR in brands management.</w:t>
      </w:r>
    </w:p>
    <w:p w14:paraId="327915AB" w14:textId="60293364" w:rsidR="00465940" w:rsidRDefault="00465940" w:rsidP="00465940">
      <w:r>
        <w:t>From a managerial perspective</w:t>
      </w:r>
      <w:r w:rsidRPr="00465940">
        <w:t>, such results imply that the company ought to match the strategy of CSR to certain strategic goals instead of applying the same strategy. In case the overall idea is to reinforce consumer trust, environmental investments and socially and ethically beneficial efforts could be better-paid-off than general ethical stance policies. On the other hand, when the focus is on brand image improvement, CSR strategies ought to be combined with the branding and communication strategies in order to gain visibility and compatibility</w:t>
      </w:r>
      <w:r w:rsidR="00FF0A1E">
        <w:t xml:space="preserve"> (</w:t>
      </w:r>
      <w:r w:rsidR="00FF0A1E" w:rsidRPr="0010166D">
        <w:rPr>
          <w:lang w:val="en-IN"/>
        </w:rPr>
        <w:t>Watson</w:t>
      </w:r>
      <w:r w:rsidR="00FF0A1E" w:rsidRPr="00D83C02">
        <w:t xml:space="preserve"> </w:t>
      </w:r>
      <w:r w:rsidR="00FF0A1E">
        <w:t xml:space="preserve">et </w:t>
      </w:r>
      <w:r w:rsidR="00FF0A1E">
        <w:lastRenderedPageBreak/>
        <w:t>al., 2024)</w:t>
      </w:r>
      <w:r w:rsidRPr="00465940">
        <w:t>. Notably, ethical CSR should be viewed as the basis that helps to protect legitimacy instead of the promotion tool.</w:t>
      </w:r>
    </w:p>
    <w:p w14:paraId="6AA4BD83" w14:textId="0B496C7B" w:rsidR="00F52789" w:rsidRDefault="00F52789" w:rsidP="00F52789">
      <w:pPr>
        <w:jc w:val="center"/>
      </w:pPr>
      <w:r w:rsidRPr="00F52789">
        <w:rPr>
          <w:noProof/>
        </w:rPr>
        <w:drawing>
          <wp:inline distT="0" distB="0" distL="0" distR="0" wp14:anchorId="1AD35D30" wp14:editId="6D3BBD5F">
            <wp:extent cx="5733415" cy="295719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957195"/>
                    </a:xfrm>
                    <a:prstGeom prst="rect">
                      <a:avLst/>
                    </a:prstGeom>
                  </pic:spPr>
                </pic:pic>
              </a:graphicData>
            </a:graphic>
          </wp:inline>
        </w:drawing>
      </w:r>
    </w:p>
    <w:p w14:paraId="5E37C851" w14:textId="2FFD9851" w:rsidR="00F52789" w:rsidRDefault="00F52789" w:rsidP="00F52789">
      <w:pPr>
        <w:jc w:val="center"/>
      </w:pPr>
      <w:r>
        <w:t>Figure: Impact of CSR on Business Performance</w:t>
      </w:r>
    </w:p>
    <w:p w14:paraId="78524045" w14:textId="290984B0" w:rsidR="00F52789" w:rsidRPr="00465940" w:rsidRDefault="00F52789" w:rsidP="00F52789">
      <w:pPr>
        <w:jc w:val="center"/>
      </w:pPr>
      <w:r>
        <w:t xml:space="preserve">(Source: Adapted from </w:t>
      </w:r>
      <w:r w:rsidRPr="00FF0A1E">
        <w:rPr>
          <w:lang w:val="en-IN"/>
        </w:rPr>
        <w:t>Jusuf, 2023</w:t>
      </w:r>
      <w:r>
        <w:t>)</w:t>
      </w:r>
    </w:p>
    <w:p w14:paraId="6A410468" w14:textId="77777777" w:rsidR="00465940" w:rsidRPr="00465940" w:rsidRDefault="00465940" w:rsidP="00465940">
      <w:r w:rsidRPr="00465940">
        <w:t>The findings also suggest that the success of the CSR is predicated by the capacity of the consumers to perceive and have faith in the authenticity of the corporate behaviours. Where doubt of corporate messages is growing, it might be necessary to focus on the idea of transparency, third-party endorsement and quantifiable results, to make CSR efforts felt as genuine. In the absence of credibility, CSR efforts, regardless of being well-motivated may not produce any meaningful perceptual benefits.</w:t>
      </w:r>
    </w:p>
    <w:p w14:paraId="5B52E7F7" w14:textId="40A7121A" w:rsidR="00465940" w:rsidRPr="00465940" w:rsidRDefault="00465940" w:rsidP="00465940">
      <w:r w:rsidRPr="00465940">
        <w:t>Although the findings also provide a strategic significance of CSR in building brand image and consumer trust, they have to be viewed in the context of the study in a wider context, and under a wider contextual and methodological framework. Consumer perceptions towards CSR are subjective in nature and are shaped by personal values, cultural values as well as previous experience with the brand. Within the context of the UK, where regulation standards and debate heavily focus on the morality of behaviours and sustainability, the consumer can consider CSR with the prism of comparably high minimum-standard demands</w:t>
      </w:r>
      <w:r w:rsidR="00FF0A1E">
        <w:t xml:space="preserve"> (</w:t>
      </w:r>
      <w:r w:rsidR="00FF0A1E" w:rsidRPr="00FF0A1E">
        <w:rPr>
          <w:lang w:val="en-IN"/>
        </w:rPr>
        <w:t>Srivastava, 2024</w:t>
      </w:r>
      <w:r w:rsidR="00FF0A1E">
        <w:t>)</w:t>
      </w:r>
      <w:r w:rsidRPr="00465940">
        <w:t>. This background could be another possible reason why ethical CSR, even with a favourable image, does not appear as a robust differentiator in predictive models. Ethical behaviour can be regarded as a steadfast necessity, as well as a tactical benefit, an expression of consumer maturity that declines the extent of cognitive influence of ethical assertions.</w:t>
      </w:r>
    </w:p>
    <w:p w14:paraId="1699D4EF" w14:textId="0602F15F" w:rsidR="00465940" w:rsidRPr="00465940" w:rsidRDefault="00465940" w:rsidP="00465940">
      <w:r w:rsidRPr="00465940">
        <w:lastRenderedPageBreak/>
        <w:t xml:space="preserve">This explanation goes in </w:t>
      </w:r>
      <w:r>
        <w:t>a</w:t>
      </w:r>
      <w:r w:rsidRPr="00465940">
        <w:t>li</w:t>
      </w:r>
      <w:r>
        <w:t>g</w:t>
      </w:r>
      <w:r w:rsidRPr="00465940">
        <w:t>n</w:t>
      </w:r>
      <w:r>
        <w:t>m</w:t>
      </w:r>
      <w:r w:rsidRPr="00465940">
        <w:t>e</w:t>
      </w:r>
      <w:r>
        <w:t>nt</w:t>
      </w:r>
      <w:r w:rsidRPr="00465940">
        <w:t xml:space="preserve"> with institutional theory that argues that once some practises become institutionalised in an industry or a society, they no longer distinguish firms. The regulation, social norm and media scrutiny enforce ethical standards in the UK, such that consumers do not reward ethical standards, but instead, assume they are being met</w:t>
      </w:r>
      <w:r w:rsidR="00F52789">
        <w:t xml:space="preserve"> (</w:t>
      </w:r>
      <w:proofErr w:type="spellStart"/>
      <w:r w:rsidR="00F52789" w:rsidRPr="00F52789">
        <w:rPr>
          <w:lang w:val="en-IN"/>
        </w:rPr>
        <w:t>Sheykhan</w:t>
      </w:r>
      <w:proofErr w:type="spellEnd"/>
      <w:r w:rsidR="00F52789">
        <w:rPr>
          <w:lang w:val="en-IN"/>
        </w:rPr>
        <w:t xml:space="preserve"> et al., 2024</w:t>
      </w:r>
      <w:r w:rsidR="00F52789">
        <w:t>)</w:t>
      </w:r>
      <w:r w:rsidRPr="00465940">
        <w:t>. Therefore, ethical CSR could never be relevant unless the presence of perceived misconduct. This does not make it any less important but re-positioned its role as a line of protection instead of the promotion. Environmental and social CSR, on the other hand, are less someplace to meet expectations, but rather create new events and demonstrate a desire to take responsibility, thus have more of an impact on consumer attitudes.</w:t>
      </w:r>
    </w:p>
    <w:p w14:paraId="268AA560" w14:textId="443D81F5" w:rsidR="00465940" w:rsidRPr="00465940" w:rsidRDefault="00465940" w:rsidP="00465940">
      <w:r w:rsidRPr="00465940">
        <w:t>One should also pay close attention to cross-sectional design of the study. The results only reflect the attitude of the consumer at one point in time and hence show the current attitude and not the assessing mechanisms of the consumer in the long run. Such phenomenon as trust is the dynamic construct and it is built on the repetition of interactions and behaviour in the long run. Although CSR programmes might help in the formation of the initial trust, there are high chances that maintaining the trust would depend on continued reinforcement by the continued operations performance and open communication. The follow-up relationships witnessed therefore should be viewed as information as to perceptual inclinations rather than stipulated causal directions. Longitudinal research may give a better understanding of the changing perception of CSR and their relationship with the changing corporate behaviour and events.</w:t>
      </w:r>
    </w:p>
    <w:p w14:paraId="2FF71178" w14:textId="5538A59C" w:rsidR="00465940" w:rsidRPr="00465940" w:rsidRDefault="00465940" w:rsidP="00465940">
      <w:r w:rsidRPr="00465940">
        <w:t>The other relevant factor is associated with the consumer awareness and perception of CSR initiatives. CSR success is not solely determined by the activities that are made by the firms but by the manner in which such activities are interpreted and perceived by the consumers. The discrepancies in access to information, media appearance, and distrust in corporate messages might condition the extent to which CSR initiatives will have a certain impact on brand-specific results</w:t>
      </w:r>
      <w:r w:rsidR="00F52789">
        <w:t xml:space="preserve"> (</w:t>
      </w:r>
      <w:r w:rsidR="00F52789" w:rsidRPr="0010166D">
        <w:t>Safeer and Liu,</w:t>
      </w:r>
      <w:r w:rsidR="00F52789">
        <w:t xml:space="preserve"> </w:t>
      </w:r>
      <w:r w:rsidR="00F52789" w:rsidRPr="0010166D">
        <w:t>2023</w:t>
      </w:r>
      <w:r w:rsidR="00F52789">
        <w:t>)</w:t>
      </w:r>
      <w:r w:rsidRPr="00465940">
        <w:t>. More informed or more critical consumers may also be stricter with CSR claims and others may use more superficial indications. This heterogeneity implies the fact that the effects of CSR cannot be homogenous in all segments of consumers, which supports the necessity of focused and explicit communication models.</w:t>
      </w:r>
    </w:p>
    <w:p w14:paraId="447E9BC7" w14:textId="098A141F" w:rsidR="00465940" w:rsidRPr="00465940" w:rsidRDefault="00465940" w:rsidP="00465940">
      <w:r w:rsidRPr="00465940">
        <w:t xml:space="preserve">The combination of these processes also shows the relevance of coherence and consistency in CSR strategy. Customers are becoming more proficient at recognising differences in company rhetoric and real behaviour. In the </w:t>
      </w:r>
      <w:r w:rsidR="00FF0A1E">
        <w:t>case</w:t>
      </w:r>
      <w:r w:rsidRPr="00465940">
        <w:t xml:space="preserve"> that the CSR activities are viewed as incoherent or exploitative, the beneficial influence of the same may suffer or may exactly be inverted. This strengthens the position that CSR must be incorporated into organisational core values and processes as opposed to being an outside or ceremonial one</w:t>
      </w:r>
      <w:r w:rsidR="00FF0A1E">
        <w:t xml:space="preserve"> (</w:t>
      </w:r>
      <w:proofErr w:type="spellStart"/>
      <w:r w:rsidR="00FF0A1E" w:rsidRPr="00CA7C64">
        <w:rPr>
          <w:lang w:val="en-IN"/>
        </w:rPr>
        <w:t>Alhouti</w:t>
      </w:r>
      <w:proofErr w:type="spellEnd"/>
      <w:r w:rsidR="00FF0A1E">
        <w:rPr>
          <w:lang w:val="en-IN"/>
        </w:rPr>
        <w:t xml:space="preserve"> et al., 2024</w:t>
      </w:r>
      <w:r w:rsidR="00FF0A1E">
        <w:t>)</w:t>
      </w:r>
      <w:r w:rsidRPr="00465940">
        <w:t xml:space="preserve">. Authenticity </w:t>
      </w:r>
      <w:r w:rsidRPr="00465940">
        <w:lastRenderedPageBreak/>
        <w:t>thus stands as a significant mediator of CSR performance and it determines whether responsible behaviours will have desirable consumer consequences.</w:t>
      </w:r>
    </w:p>
    <w:p w14:paraId="7DA070A5" w14:textId="51A841C3" w:rsidR="001638F6" w:rsidRPr="00465940" w:rsidRDefault="00465940" w:rsidP="00465940">
      <w:r w:rsidRPr="00465940">
        <w:t xml:space="preserve">Although the findings also provide a strategic significance of CSR in building brand image and consumer trust, they have to be viewed in the context of the study in a wider context, and under a wider contextual and methodological framework. </w:t>
      </w:r>
      <w:r w:rsidR="0010166D">
        <w:t xml:space="preserve">As opined by </w:t>
      </w:r>
      <w:proofErr w:type="spellStart"/>
      <w:r w:rsidR="0010166D" w:rsidRPr="0010166D">
        <w:rPr>
          <w:lang w:val="en-IN"/>
        </w:rPr>
        <w:t>Widjaja</w:t>
      </w:r>
      <w:proofErr w:type="spellEnd"/>
      <w:r w:rsidR="0010166D" w:rsidRPr="0010166D">
        <w:rPr>
          <w:lang w:val="en-IN"/>
        </w:rPr>
        <w:t xml:space="preserve">, </w:t>
      </w:r>
      <w:r w:rsidR="0010166D">
        <w:rPr>
          <w:lang w:val="en-IN"/>
        </w:rPr>
        <w:t>(</w:t>
      </w:r>
      <w:r w:rsidR="0010166D" w:rsidRPr="0010166D">
        <w:rPr>
          <w:lang w:val="en-IN"/>
        </w:rPr>
        <w:t>2025</w:t>
      </w:r>
      <w:r w:rsidR="0010166D">
        <w:rPr>
          <w:lang w:val="en-IN"/>
        </w:rPr>
        <w:t xml:space="preserve">) </w:t>
      </w:r>
      <w:r w:rsidRPr="00465940">
        <w:t xml:space="preserve">Consumer perceptions towards CSR are subjective in nature and are shaped by personal values, cultural values as well as previous experience with the brand. Within the context of the UK, where regulation standards and debate heavily focus on the morality of behaviours and sustainability, the consumer can consider CSR with the prism of comparably high minimum-standard demands. This background could be another possible reason why ethical CSR, even with a favourable image, does not appear as a robust differentiator in predictive models. Ethical behaviour can be regarded as a steadfast necessity, as well as a tactical benefit, an expression of consumer maturity that declines the extent of cognitive influence of ethical </w:t>
      </w:r>
      <w:r>
        <w:t>claims</w:t>
      </w:r>
      <w:r w:rsidRPr="00465940">
        <w:t>.</w:t>
      </w:r>
    </w:p>
    <w:p w14:paraId="179F226A" w14:textId="7278ADD8" w:rsidR="00C13345" w:rsidRPr="00C13345" w:rsidRDefault="00C13345" w:rsidP="00CA7C64">
      <w:r w:rsidRPr="00C13345">
        <w:t>This interpretation is consistent with the institutional theory, indicating that once some practises are institutionalised in an industry or society, they stop their capability of differentiating firms. The UK encourages ethical standards through regulation, media attention, and the social norms as well, so consumers reward conformity to their social norms instead of encouraging it. Therefore, ethical CSR can in turn only be considered when there is perceived misconduct. This does not downplay its significance but reinvents its role as counter-productive as opposed to promotional</w:t>
      </w:r>
      <w:r w:rsidR="0010166D">
        <w:t xml:space="preserve"> (</w:t>
      </w:r>
      <w:r w:rsidR="0010166D" w:rsidRPr="0010166D">
        <w:t>Safeer and Liu,</w:t>
      </w:r>
      <w:r w:rsidR="0010166D">
        <w:t xml:space="preserve"> </w:t>
      </w:r>
      <w:r w:rsidR="0010166D" w:rsidRPr="0010166D">
        <w:t>2023</w:t>
      </w:r>
      <w:r w:rsidR="0010166D">
        <w:t>)</w:t>
      </w:r>
      <w:r w:rsidRPr="00C13345">
        <w:t>. By comparison, environmental and social CSR are realms on which companies may not only achieve more than they need to, and become a driver of novelty and espousal responsible behaviour, but also leave a larger impact on consumer minds.</w:t>
      </w:r>
    </w:p>
    <w:p w14:paraId="4EF7EF29" w14:textId="21C234C6" w:rsidR="00C13345" w:rsidRPr="00C13345" w:rsidRDefault="00C13345" w:rsidP="00CA7C64">
      <w:r w:rsidRPr="00C13345">
        <w:t>The study design is also cross sectional hence this should be put into heavier consideration. Such observations are one-point in time and thus based on current attitudes and not long-term appraisals among consumers. Specifically, trust is a dynamic phenomenon which evolves as time passes and as interactions occur across some period of time. Although CSR activities might lead to trust development in the first place, it is most probable that sustained trust building should be based on the reinforcement of the first option with operational performance and open communication</w:t>
      </w:r>
      <w:r w:rsidR="00CA7C64">
        <w:t xml:space="preserve"> (</w:t>
      </w:r>
      <w:r w:rsidR="00CA7C64" w:rsidRPr="00CA7C64">
        <w:rPr>
          <w:lang w:val="en-IN"/>
        </w:rPr>
        <w:t>Sun and Yoon, 2022</w:t>
      </w:r>
      <w:r w:rsidR="00CA7C64">
        <w:t>)</w:t>
      </w:r>
      <w:r w:rsidRPr="00C13345">
        <w:t>. The relationships that have been observed should therefore be viewed as evidence of a predisposition to perceptions even though they are not necessarily causal routes. The longitudinal study would be more informative as far as understanding the way in which CSR perceptions change and how they interact with the change in the behaviour of corporations and the external events.</w:t>
      </w:r>
    </w:p>
    <w:p w14:paraId="189EC9A5" w14:textId="1A224605" w:rsidR="00C13345" w:rsidRPr="00C13345" w:rsidRDefault="00C13345" w:rsidP="00CA7C64">
      <w:r w:rsidRPr="00C13345">
        <w:lastRenderedPageBreak/>
        <w:t>The other consideration is associated with the consumer cognizance and perception of CSR programmes. CSR does not only rely on what firm do when they are pursuing this practise, but the response of consumers to the actions</w:t>
      </w:r>
      <w:r w:rsidR="00CA7C64">
        <w:t xml:space="preserve"> (Citra et al., 2025)</w:t>
      </w:r>
      <w:r w:rsidRPr="00C13345">
        <w:t>. The disparity in access to information, exposure to media and doubtfulness towards corporate communication might determine the extent to which CSR efforts bring about brand related effects. More informed or more criticising consumers might assess CSR statements with more rigour whereas others might use superficial indicators. This heterogeneity implies that the impact of CSR is not likely to be consistent in all groups of consumers, which supports the necessity of specific and overt communication approaches.</w:t>
      </w:r>
    </w:p>
    <w:p w14:paraId="1EAA78F0" w14:textId="39107963" w:rsidR="00C13345" w:rsidRPr="00C13345" w:rsidRDefault="00C13345" w:rsidP="00CA7C64">
      <w:r w:rsidRPr="00C13345">
        <w:t>Theoretically, the results highlight the importance of a multi-theoretical approach to the analysis of the CSR results. The Stakeholder Theory allows understanding the reasons why studies in environmental and social issues lead to the greater legitimacy, and the Social Identity Theory clarifies why CSR gives consumers an opportunity to identify with a brand that shares their values. The Theory of Planned Behaviour also explains how the presence of positive attitudes towards CSR perceptions could lead to the impact on trust-related intentions</w:t>
      </w:r>
      <w:r w:rsidR="0010166D">
        <w:t xml:space="preserve"> (Tahir et al., 2024)</w:t>
      </w:r>
      <w:r w:rsidRPr="00C13345">
        <w:t>. When combined, these points of view imply that the working mechanism of CSR is a system of interrelated cognitive, emotional, and normative processes.</w:t>
      </w:r>
    </w:p>
    <w:p w14:paraId="0CEE594C" w14:textId="29615AC1" w:rsidR="00C13345" w:rsidRPr="00C13345" w:rsidRDefault="00C13345" w:rsidP="00CA7C64">
      <w:r w:rsidRPr="00C13345">
        <w:t>These mechanisms have an interaction which also defines the significance of coherence and consistency in CSR strategy. Consumers are becoming highly skilled in demonstrating discrepancy between corporate messages and real behaviour. A perception of fragmentation or opportunism in the activities of CSR can undermine the positive effect or turn it back. This builds the argument that CSR must be incorporated into fundamental organisational values and decision making as opposed to it being an external or symbolic undertaking</w:t>
      </w:r>
      <w:r w:rsidR="00CA7C64">
        <w:t xml:space="preserve"> (</w:t>
      </w:r>
      <w:r w:rsidR="00CA7C64" w:rsidRPr="00CA7C64">
        <w:rPr>
          <w:lang w:val="en-IN"/>
        </w:rPr>
        <w:t>Oliveira</w:t>
      </w:r>
      <w:r w:rsidR="00CA7C64">
        <w:rPr>
          <w:lang w:val="en-IN"/>
        </w:rPr>
        <w:t xml:space="preserve"> </w:t>
      </w:r>
      <w:r w:rsidR="00CA7C64" w:rsidRPr="00CA7C64">
        <w:rPr>
          <w:lang w:val="en-IN"/>
        </w:rPr>
        <w:t>and da Silva, 2026</w:t>
      </w:r>
      <w:r w:rsidR="00CA7C64">
        <w:t>)</w:t>
      </w:r>
      <w:r w:rsidRPr="00C13345">
        <w:t>. Authenticity, hence, becomes a mediator of crucial CSR performance, which influences the percentage whether responsible behaviours bear positive consumer results.</w:t>
      </w:r>
    </w:p>
    <w:p w14:paraId="2EE45E60" w14:textId="2B9EAF15" w:rsidR="00C13345" w:rsidRPr="00C13345" w:rsidRDefault="00CA7C64" w:rsidP="00CA7C64">
      <w:r>
        <w:t>Overall</w:t>
      </w:r>
      <w:r w:rsidR="00C13345" w:rsidRPr="00C13345">
        <w:t xml:space="preserve">, the results of this </w:t>
      </w:r>
      <w:r>
        <w:t>study</w:t>
      </w:r>
      <w:r w:rsidR="00C13345" w:rsidRPr="00C13345">
        <w:t xml:space="preserve"> lead to the more sophisticated perception of the working mechanism of Corporate Social Responsibility in contemporary consumer market, mainly when the expectations regarding the responsibility are already in development. Instead of a homogeneously potent engine of consumer imagination, CSR turns out as a differentiated and conditional driver the effectiveness of which should also be determined by visibility, perceived sincerity and compatibility with current societal issues</w:t>
      </w:r>
      <w:r>
        <w:t xml:space="preserve"> (</w:t>
      </w:r>
      <w:proofErr w:type="spellStart"/>
      <w:r w:rsidRPr="00CA7C64">
        <w:rPr>
          <w:lang w:val="en-IN"/>
        </w:rPr>
        <w:t>Broccardo</w:t>
      </w:r>
      <w:proofErr w:type="spellEnd"/>
      <w:r>
        <w:rPr>
          <w:lang w:val="en-IN"/>
        </w:rPr>
        <w:t xml:space="preserve"> et al., 2023</w:t>
      </w:r>
      <w:r>
        <w:t>)</w:t>
      </w:r>
      <w:r w:rsidR="00C13345" w:rsidRPr="00C13345">
        <w:t>. This view questions the overly naive beliefs that CSRs programmes are intrinsically all transformed into better brand image or trust but rather underlines the significance of prioritisation of strategies and cultural responsiveness.</w:t>
      </w:r>
    </w:p>
    <w:p w14:paraId="0A055156" w14:textId="2AD562DE" w:rsidR="00C13345" w:rsidRPr="00C13345" w:rsidRDefault="00C13345" w:rsidP="00CA7C64">
      <w:r w:rsidRPr="00C13345">
        <w:lastRenderedPageBreak/>
        <w:t xml:space="preserve">Among the key lessons learned during the analysis, it seems that CSR has the best chances of producing an impact when it tackles the issues which are perceived by the consumers as urgent, tangible, and consequential. The issue of environmental responsibility, in particular, is one of the spheres where the corporate activity is strictly observed and easily read as a signal of the long-term attachment. This visibility is based on wider social trends where the environmental sustainability has ceased to be a </w:t>
      </w:r>
      <w:r w:rsidR="00CA7C64" w:rsidRPr="00C13345">
        <w:t>marginal</w:t>
      </w:r>
      <w:r w:rsidRPr="00C13345">
        <w:t>, minimal factor of concern, orienting it to central, evaluative criteria</w:t>
      </w:r>
      <w:r w:rsidR="00CA7C64">
        <w:t xml:space="preserve"> (</w:t>
      </w:r>
      <w:proofErr w:type="spellStart"/>
      <w:r w:rsidR="00CA7C64" w:rsidRPr="00CA7C64">
        <w:rPr>
          <w:lang w:val="en-IN"/>
        </w:rPr>
        <w:t>Alhouti</w:t>
      </w:r>
      <w:proofErr w:type="spellEnd"/>
      <w:r w:rsidR="00CA7C64">
        <w:rPr>
          <w:lang w:val="en-IN"/>
        </w:rPr>
        <w:t xml:space="preserve"> et al., 2024</w:t>
      </w:r>
      <w:r w:rsidR="00CA7C64">
        <w:t>)</w:t>
      </w:r>
      <w:r w:rsidRPr="00C13345">
        <w:t>. Therefore, the environmental CSR has a higher chance of influencing the cognitive evaluation or brand quality and influencing the affective judgments of the trust. The aspect of social responsibility is also beneficial, especially towards establishing an emotional bond and moral congruence although it may be influenced by the perceived level of involvement and persistence in the process.</w:t>
      </w:r>
    </w:p>
    <w:p w14:paraId="090DF629" w14:textId="5F0DC6F2" w:rsidR="00C13345" w:rsidRPr="00C13345" w:rsidRDefault="00C13345" w:rsidP="00CA7C64">
      <w:r w:rsidRPr="00C13345">
        <w:t>Meanwhile, the comparatively inferior position of ethical CSR points to a critical paradox of responsible business practise. Ethical behaviours are the main source of legitimacy in organisations, but it may cease being a source of differentiation in markets where regulatory controls are high and consumers are consumers who are well informed. Ethical CSR is, therefore, seen to stabilise in that it safeguards companies against negative publicity but it does not really boost the positive perception of companies</w:t>
      </w:r>
      <w:r w:rsidR="00CA7C64">
        <w:t xml:space="preserve"> (</w:t>
      </w:r>
      <w:r w:rsidR="00CA7C64" w:rsidRPr="00CA7C64">
        <w:rPr>
          <w:lang w:val="en-IN"/>
        </w:rPr>
        <w:t>Nugroho</w:t>
      </w:r>
      <w:r w:rsidR="00CA7C64">
        <w:rPr>
          <w:lang w:val="en-IN"/>
        </w:rPr>
        <w:t xml:space="preserve"> et al., 2024</w:t>
      </w:r>
      <w:r w:rsidR="00CA7C64">
        <w:t>)</w:t>
      </w:r>
      <w:r w:rsidRPr="00C13345">
        <w:t>. This observation supports the observation that responsible business behaviour is practised on various levels, with certain activities as bearing prerequisites and other practises as strategic benefit opportunity.</w:t>
      </w:r>
    </w:p>
    <w:p w14:paraId="77A932EC" w14:textId="0D7E89A8" w:rsidR="00C13345" w:rsidRPr="00C13345" w:rsidRDefault="00C13345" w:rsidP="00C13345">
      <w:r w:rsidRPr="00C13345">
        <w:t xml:space="preserve">The </w:t>
      </w:r>
      <w:r w:rsidR="00CA7C64">
        <w:t>study</w:t>
      </w:r>
      <w:r w:rsidRPr="00C13345">
        <w:t xml:space="preserve"> also highlights the relationship of brand image and consumer trust, which is interconnected. These constructs seem to be analytically different, but mutually reinforcing in a reciprocal relationship where trust is built upon positive perceptions of a brand and the relationship between trust and the overall brand perceptions facilitates strong evaluation. CSR helps in improving this relationship by becoming a signal of credibility that helps to minimise uncertainty and facilitate positive inferences about corporate motives</w:t>
      </w:r>
      <w:r w:rsidR="00CA7C64">
        <w:t xml:space="preserve"> (</w:t>
      </w:r>
      <w:r w:rsidR="00CA7C64" w:rsidRPr="00CA7C64">
        <w:rPr>
          <w:lang w:val="en-IN"/>
        </w:rPr>
        <w:t>Al-</w:t>
      </w:r>
      <w:proofErr w:type="spellStart"/>
      <w:r w:rsidR="00CA7C64" w:rsidRPr="00CA7C64">
        <w:rPr>
          <w:lang w:val="en-IN"/>
        </w:rPr>
        <w:t>Shammari</w:t>
      </w:r>
      <w:proofErr w:type="spellEnd"/>
      <w:r w:rsidR="00CA7C64">
        <w:rPr>
          <w:lang w:val="en-IN"/>
        </w:rPr>
        <w:t xml:space="preserve"> et al., 2022</w:t>
      </w:r>
      <w:r w:rsidR="00CA7C64">
        <w:t>)</w:t>
      </w:r>
      <w:r w:rsidRPr="00C13345">
        <w:t>. Nonetheless, CSR per se cannot help to maintain good brand-consumer relationships. Its success relies on its pledging with the main business practises, delivering on promises and merging the values that are being communicated and the behaviour itself.</w:t>
      </w:r>
    </w:p>
    <w:p w14:paraId="4ACAFAE1" w14:textId="374C4437" w:rsidR="00B4144D" w:rsidRDefault="00C13345" w:rsidP="00C13345">
      <w:r>
        <w:t>Overall</w:t>
      </w:r>
      <w:r w:rsidRPr="00C13345">
        <w:t>, the findings propose a re</w:t>
      </w:r>
      <w:r>
        <w:t>-</w:t>
      </w:r>
      <w:r w:rsidRPr="00C13345">
        <w:t xml:space="preserve">evaluation of the CSR success measurement process. Instead of crawling on presence or absence of CSR initiatives, more care should be taken on how consumers perceive such activities and integrate them in their </w:t>
      </w:r>
      <w:r w:rsidR="00CA7C64" w:rsidRPr="00C13345">
        <w:t>decision-making</w:t>
      </w:r>
      <w:r w:rsidRPr="00C13345">
        <w:t xml:space="preserve"> activities. The perceptual prism defined by CSR might differ depending on which consumer groups, industries or even specific cultures and so single size fits all strategy is likely to be ineffective even when it comes to CSR. Companies that have business existence in the UK market can thus leverage </w:t>
      </w:r>
      <w:r w:rsidRPr="00C13345">
        <w:lastRenderedPageBreak/>
        <w:t>on customising CSR programmes to consider the stakeholder priorities whilst maintaining an openness and uniformity of all the factors of operation.</w:t>
      </w:r>
    </w:p>
    <w:p w14:paraId="7789244A" w14:textId="28C50A5A" w:rsidR="00B4144D" w:rsidRDefault="00B4144D" w:rsidP="00B4144D">
      <w:pPr>
        <w:pStyle w:val="Heading2"/>
      </w:pPr>
      <w:bookmarkStart w:id="85" w:name="_Toc220378944"/>
      <w:r>
        <w:t>4.4 Chapter Summary</w:t>
      </w:r>
      <w:bookmarkEnd w:id="85"/>
    </w:p>
    <w:p w14:paraId="4954A211" w14:textId="12348735" w:rsidR="00B4144D" w:rsidRDefault="00C13345" w:rsidP="00C13345">
      <w:r w:rsidRPr="00C13345">
        <w:t>In this chapter, the survey data were analysed to determine the effect of the CSR dimensions on consumer trust and brand image. The results show that environmental CSR is positively related to both outcomes, and the effect of CSR is the most effective with the environment dimension, especially in the development of consumer trust. Social CSR also showed a significant contribution, but ethical CSR was nothing but an underlying expectation and not a robust predeterminant. It was pointed out that CSR effects are context-dependent and differentiated and that visibility, credibility and alignment to the consumer values are also vital. These understandings offer good empirical basis on the findings and suggestions given in the next chapter.</w:t>
      </w:r>
    </w:p>
    <w:p w14:paraId="2804520A" w14:textId="77777777" w:rsidR="00B4144D" w:rsidRDefault="00B4144D">
      <w:r>
        <w:br w:type="page"/>
      </w:r>
    </w:p>
    <w:p w14:paraId="44C01EC6" w14:textId="77777777" w:rsidR="00B4144D" w:rsidRDefault="00B4144D" w:rsidP="00B4144D">
      <w:pPr>
        <w:pStyle w:val="Heading1"/>
      </w:pPr>
      <w:bookmarkStart w:id="86" w:name="_Toc220378945"/>
      <w:r>
        <w:lastRenderedPageBreak/>
        <w:t>Chapter 5: Conclusion and Recommendations</w:t>
      </w:r>
      <w:bookmarkEnd w:id="86"/>
    </w:p>
    <w:p w14:paraId="58894ACB" w14:textId="77777777" w:rsidR="00B4144D" w:rsidRDefault="00B4144D" w:rsidP="00301B94">
      <w:pPr>
        <w:pStyle w:val="Heading2"/>
      </w:pPr>
      <w:bookmarkStart w:id="87" w:name="_Toc220378946"/>
      <w:r>
        <w:t>5.1 Conclusive Remarks</w:t>
      </w:r>
      <w:bookmarkEnd w:id="87"/>
    </w:p>
    <w:p w14:paraId="7A615FDF" w14:textId="29C9DDD8" w:rsidR="00C13345" w:rsidRPr="00C13345" w:rsidRDefault="00C13345" w:rsidP="00C13345">
      <w:pPr>
        <w:rPr>
          <w:lang w:val="en-IN"/>
        </w:rPr>
      </w:pPr>
      <w:r w:rsidRPr="00C13345">
        <w:rPr>
          <w:lang w:val="en-IN"/>
        </w:rPr>
        <w:t xml:space="preserve">This </w:t>
      </w:r>
      <w:r>
        <w:rPr>
          <w:lang w:val="en-IN"/>
        </w:rPr>
        <w:t>study</w:t>
      </w:r>
      <w:r w:rsidRPr="00C13345">
        <w:rPr>
          <w:lang w:val="en-IN"/>
        </w:rPr>
        <w:t xml:space="preserve"> aimed at analysing how Corporate Social Responsibility (CSR) has contributed to brand image and consumer trust in the United Kingdom market, specifically, the varied functions of environmental, social, and ethical CSR aspect. Because of the existing theories and with the help of quantitative analysis, the study offers empirical evidence about the interpretation and perception of responsible business activities by consumers in a highly-regulated environment of a mature market.</w:t>
      </w:r>
    </w:p>
    <w:p w14:paraId="04A7D7AA" w14:textId="77777777" w:rsidR="00C13345" w:rsidRPr="00C13345" w:rsidRDefault="00C13345" w:rsidP="00C13345">
      <w:pPr>
        <w:rPr>
          <w:lang w:val="en-IN"/>
        </w:rPr>
      </w:pPr>
      <w:r w:rsidRPr="00C13345">
        <w:rPr>
          <w:lang w:val="en-IN"/>
        </w:rPr>
        <w:t>The results indicate that CSR is quite a significant factor in consumer perceptions formation, yet its impact is not uniform and absolute. In general, the instruments of consumer perceptions toward CSR, brand image, and consumer trust reflected moderately positive values, which means that responsible practises are identified and appreciated. Nonetheless, the power of CSR differed on the dimensions and outputs. The most persuasive influence was always of the environmental CSR, which had a great influence on brand image and consumer trust. This implies that environmental responsibility is now an evaluative judgmental parameter amongst UK consumers representing a general societal anxiety over the aspects of sustainability and climate-based problems. Social CSR also played out favourably especially with regard to consumer confidence, and the need to commence community involvement and societal welfare programmes in enhancing trust and relationship with consumers.</w:t>
      </w:r>
    </w:p>
    <w:p w14:paraId="36094CBB" w14:textId="77777777" w:rsidR="00C13345" w:rsidRPr="00C13345" w:rsidRDefault="00C13345" w:rsidP="00C13345">
      <w:pPr>
        <w:rPr>
          <w:lang w:val="en-IN"/>
        </w:rPr>
      </w:pPr>
      <w:r w:rsidRPr="00C13345">
        <w:rPr>
          <w:lang w:val="en-IN"/>
        </w:rPr>
        <w:t>Conversely, ethical CSR is a perceived source of positive effect, but again on analysis in relation with other dimensions of CSR showed no strong predictive effect. This observation implies ethical behaviour can be regarded as a minimum requirement and not a discriminating element in the UK market. It seems like ethical behaviour is more of a legitimacy-saving mechanism, which helps organisations avoid reputational losses and does not serve to improve brand image or trust. This difference supports the idea that not every CSR project brings similar results in terms of perceptual value and that consumers adopt a hierarchy of relevancy and visibility in making judgments about responsibility.</w:t>
      </w:r>
    </w:p>
    <w:p w14:paraId="1DD16FB6" w14:textId="7A365C37" w:rsidR="00C13345" w:rsidRPr="00C13345" w:rsidRDefault="00C13345" w:rsidP="00C13345">
      <w:pPr>
        <w:rPr>
          <w:lang w:val="en-IN"/>
        </w:rPr>
      </w:pPr>
      <w:r w:rsidRPr="00C13345">
        <w:rPr>
          <w:lang w:val="en-IN"/>
        </w:rPr>
        <w:t xml:space="preserve">Another significant difference between brand image and consumer trust as outcome variables is emphasised by the study. Although both CSR and contribution to variance show a positive contribution, and thus, more trust judgement is based on judgments about responsible and long-term orientated behaviour. In comparison, brand image is created on a wider basis of factors, which encompass marketing communications, brand heritage, and the previous consumer </w:t>
      </w:r>
      <w:r w:rsidRPr="00C13345">
        <w:rPr>
          <w:lang w:val="en-IN"/>
        </w:rPr>
        <w:lastRenderedPageBreak/>
        <w:t>experience. CSR thus is characterised as a supplementary, but not dominant, influence on brand image, strengthening positive, but not creating brand image.</w:t>
      </w:r>
    </w:p>
    <w:p w14:paraId="06B7616D" w14:textId="77777777" w:rsidR="00C13345" w:rsidRPr="00C13345" w:rsidRDefault="00C13345" w:rsidP="00C13345">
      <w:pPr>
        <w:rPr>
          <w:lang w:val="en-IN"/>
        </w:rPr>
      </w:pPr>
      <w:r w:rsidRPr="00C13345">
        <w:rPr>
          <w:lang w:val="en-IN"/>
        </w:rPr>
        <w:t>Theoretically, the results can be used to support and extend the literature already existing by proving that CSR has multiple effects on consumer outcomes including legitimacy building, value alignment, and risk reduction. The current study provides a more subtle insight into the functioning of the various types of responsibility in the consumer decision-making process through a multidimensional approach to CSR. In practise, the results imply that businesses need to implement a more planned and focused strategy towards CSR, making activities in accordance with what stakeholders anticipate seeing and requiring openness and uniformity in the reporting.</w:t>
      </w:r>
    </w:p>
    <w:p w14:paraId="069D0509" w14:textId="22149EF2" w:rsidR="00B4144D" w:rsidRPr="00B4144D" w:rsidRDefault="00C13345" w:rsidP="00C13345">
      <w:pPr>
        <w:rPr>
          <w:lang w:val="en-IN"/>
        </w:rPr>
      </w:pPr>
      <w:r w:rsidRPr="00C13345">
        <w:rPr>
          <w:lang w:val="en-IN"/>
        </w:rPr>
        <w:t xml:space="preserve">This </w:t>
      </w:r>
      <w:r>
        <w:rPr>
          <w:lang w:val="en-IN"/>
        </w:rPr>
        <w:t>study</w:t>
      </w:r>
      <w:r w:rsidRPr="00C13345">
        <w:rPr>
          <w:lang w:val="en-IN"/>
        </w:rPr>
        <w:t xml:space="preserve"> is therefore useful both in the scholarly and managerial realm, in showing evidence that CSR can best be accessible when its visibility, credibility, and audacity remain consistent with societal priorities. Instead of being an independent reputation tool CSR must be integrated into wider organisational strategy and values so as to produce sustainable benefits in terms of brand image and consumer confidence. The insights that come out give a strong basis of future research and informed decision making on responsible business practise.</w:t>
      </w:r>
    </w:p>
    <w:p w14:paraId="35B2F2CD" w14:textId="77777777" w:rsidR="00B4144D" w:rsidRDefault="00B4144D" w:rsidP="00301B94">
      <w:pPr>
        <w:pStyle w:val="Heading2"/>
      </w:pPr>
      <w:bookmarkStart w:id="88" w:name="_Toc220378947"/>
      <w:r>
        <w:t>5.2 Recommendations</w:t>
      </w:r>
      <w:bookmarkEnd w:id="88"/>
    </w:p>
    <w:p w14:paraId="399714E5" w14:textId="4E66AF80" w:rsidR="00301B94" w:rsidRPr="00301B94" w:rsidRDefault="00301B94" w:rsidP="00301B94">
      <w:pPr>
        <w:rPr>
          <w:b/>
          <w:bCs/>
          <w:lang w:val="en-IN"/>
        </w:rPr>
      </w:pPr>
      <w:r w:rsidRPr="00301B94">
        <w:rPr>
          <w:b/>
          <w:bCs/>
          <w:lang w:val="en-IN"/>
        </w:rPr>
        <w:t>Recommendation 1: Prioritise Environmental CSR as a Strategic Differentiator</w:t>
      </w:r>
    </w:p>
    <w:p w14:paraId="740979E4" w14:textId="09739DE6" w:rsidR="00301B94" w:rsidRDefault="00C13345" w:rsidP="00C13345">
      <w:pPr>
        <w:rPr>
          <w:lang w:val="en-IN"/>
        </w:rPr>
      </w:pPr>
      <w:r w:rsidRPr="00C13345">
        <w:rPr>
          <w:lang w:val="en-IN"/>
        </w:rPr>
        <w:t>Environmental CSR initiatives are one of the primary elements that organisations in the UK market should focus on as part of their brand building and trust initiatives. As the findings show, the effect of environmental responsibility on brand image and consumer trust is the most influential one, which implies that the actions centred around the focus on sustainability appeal best of all to consumers. Companies ought to invest in quantifiable green policies like carbon reduction, sustainable sourcing and environmentally-friendly packaging that is underpinned by transparent reporting and third-party certification</w:t>
      </w:r>
      <w:r w:rsidR="00027486">
        <w:rPr>
          <w:lang w:val="en-IN"/>
        </w:rPr>
        <w:t xml:space="preserve"> (</w:t>
      </w:r>
      <w:r w:rsidR="00027486" w:rsidRPr="00027486">
        <w:rPr>
          <w:lang w:val="en-IN"/>
        </w:rPr>
        <w:t>Huo</w:t>
      </w:r>
      <w:r w:rsidR="00027486">
        <w:rPr>
          <w:lang w:val="en-IN"/>
        </w:rPr>
        <w:t xml:space="preserve"> et al., 2022)</w:t>
      </w:r>
      <w:r w:rsidRPr="00C13345">
        <w:rPr>
          <w:lang w:val="en-IN"/>
        </w:rPr>
        <w:t>. Through articulation of palpable environmental impacts, organisations are able to build credibility and increase consumer confidence in addition to harmonising the operations with the mounting pressure in the society as well as the regulatory sphere on matters of sustainability.</w:t>
      </w:r>
    </w:p>
    <w:p w14:paraId="0FF18B98" w14:textId="147605E1" w:rsidR="00301B94" w:rsidRPr="00301B94" w:rsidRDefault="00301B94" w:rsidP="00301B94">
      <w:pPr>
        <w:rPr>
          <w:b/>
          <w:bCs/>
          <w:lang w:val="en-IN"/>
        </w:rPr>
      </w:pPr>
      <w:r w:rsidRPr="00301B94">
        <w:rPr>
          <w:b/>
          <w:bCs/>
          <w:lang w:val="en-IN"/>
        </w:rPr>
        <w:t>Recommendation 2: Integrate Social CSR to Strengthen Consumer Trust</w:t>
      </w:r>
    </w:p>
    <w:p w14:paraId="4084F44D" w14:textId="1B6ECC4A" w:rsidR="00301B94" w:rsidRPr="00301B94" w:rsidRDefault="00C13345" w:rsidP="00C13345">
      <w:pPr>
        <w:rPr>
          <w:lang w:val="en-IN"/>
        </w:rPr>
      </w:pPr>
      <w:r w:rsidRPr="00C13345">
        <w:rPr>
          <w:lang w:val="en-IN"/>
        </w:rPr>
        <w:t xml:space="preserve">The companies must have social CSR programmes that are part of the business strategy in order to create strengthened consumer confidence and emotional attachment. The results suggest that social responsibility has a positive impact on trust, especially within the context of efforts that are aimed at the society and the well-being of communities. </w:t>
      </w:r>
      <w:proofErr w:type="spellStart"/>
      <w:r w:rsidR="00027486" w:rsidRPr="00027486">
        <w:rPr>
          <w:lang w:val="en-IN"/>
        </w:rPr>
        <w:t>Aldalaty</w:t>
      </w:r>
      <w:proofErr w:type="spellEnd"/>
      <w:r w:rsidR="00027486" w:rsidRPr="00027486">
        <w:rPr>
          <w:lang w:val="en-IN"/>
        </w:rPr>
        <w:t xml:space="preserve"> and </w:t>
      </w:r>
      <w:proofErr w:type="spellStart"/>
      <w:r w:rsidR="00027486" w:rsidRPr="00027486">
        <w:rPr>
          <w:lang w:val="en-IN"/>
        </w:rPr>
        <w:t>Piranej</w:t>
      </w:r>
      <w:proofErr w:type="spellEnd"/>
      <w:r w:rsidR="00027486" w:rsidRPr="00027486">
        <w:rPr>
          <w:lang w:val="en-IN"/>
        </w:rPr>
        <w:t xml:space="preserve"> </w:t>
      </w:r>
      <w:r w:rsidR="00027486">
        <w:rPr>
          <w:lang w:val="en-IN"/>
        </w:rPr>
        <w:t>(</w:t>
      </w:r>
      <w:r w:rsidR="00027486" w:rsidRPr="00027486">
        <w:rPr>
          <w:lang w:val="en-IN"/>
        </w:rPr>
        <w:t>2024</w:t>
      </w:r>
      <w:r w:rsidR="00027486">
        <w:rPr>
          <w:lang w:val="en-IN"/>
        </w:rPr>
        <w:t xml:space="preserve">) also </w:t>
      </w:r>
      <w:r w:rsidR="00027486">
        <w:rPr>
          <w:lang w:val="en-IN"/>
        </w:rPr>
        <w:lastRenderedPageBreak/>
        <w:t>suggest that c</w:t>
      </w:r>
      <w:r w:rsidRPr="00C13345">
        <w:rPr>
          <w:lang w:val="en-IN"/>
        </w:rPr>
        <w:t>ompanies need to ensure that social CSR is consistent and embedded in the process of operational decisions; it should be oriented on long-term social involvement instead of short-term charitable involvement. Social initiatives should be brought into the awareness of consumers clearly and deliberately to avoid scepticism. Authentic and long-term social CSR can help build stronger consumer-brand relationships by instilling trust.</w:t>
      </w:r>
    </w:p>
    <w:p w14:paraId="3BB1A329" w14:textId="23CA99F9" w:rsidR="00301B94" w:rsidRPr="00301B94" w:rsidRDefault="00301B94" w:rsidP="00301B94">
      <w:pPr>
        <w:rPr>
          <w:b/>
          <w:bCs/>
          <w:lang w:val="en-IN"/>
        </w:rPr>
      </w:pPr>
      <w:r w:rsidRPr="00301B94">
        <w:rPr>
          <w:b/>
          <w:bCs/>
          <w:lang w:val="en-IN"/>
        </w:rPr>
        <w:t>Recommendation 3: Treat Ethical CSR as a Foundational Requirement, Not a Promotional Tool</w:t>
      </w:r>
    </w:p>
    <w:p w14:paraId="30F9FF90" w14:textId="561F58B1" w:rsidR="00301B94" w:rsidRPr="00301B94" w:rsidRDefault="00C13345" w:rsidP="00C13345">
      <w:pPr>
        <w:rPr>
          <w:lang w:val="en-IN"/>
        </w:rPr>
      </w:pPr>
      <w:r w:rsidRPr="00C13345">
        <w:rPr>
          <w:lang w:val="en-IN"/>
        </w:rPr>
        <w:t xml:space="preserve">Ethical CSR must be viewed as an </w:t>
      </w:r>
      <w:r>
        <w:rPr>
          <w:lang w:val="en-IN"/>
        </w:rPr>
        <w:t>fundamental</w:t>
      </w:r>
      <w:r w:rsidRPr="00C13345">
        <w:rPr>
          <w:lang w:val="en-IN"/>
        </w:rPr>
        <w:t xml:space="preserve"> need to ensure organisational legitimacy and not central differentiating device. It can be inferred that ethical behaviour is commonly anticipated by the consumer and does not significantly influence brand image / trust except when it is violated. </w:t>
      </w:r>
      <w:r w:rsidR="00027486">
        <w:rPr>
          <w:lang w:val="en-IN"/>
        </w:rPr>
        <w:t xml:space="preserve">According to </w:t>
      </w:r>
      <w:r w:rsidR="00027486" w:rsidRPr="00027486">
        <w:rPr>
          <w:lang w:val="en-IN"/>
        </w:rPr>
        <w:t>Fedotova</w:t>
      </w:r>
      <w:r w:rsidR="00027486" w:rsidRPr="00C13345">
        <w:rPr>
          <w:lang w:val="en-IN"/>
        </w:rPr>
        <w:t xml:space="preserve"> </w:t>
      </w:r>
      <w:r w:rsidR="00027486">
        <w:rPr>
          <w:lang w:val="en-IN"/>
        </w:rPr>
        <w:t xml:space="preserve">et al., (2023), </w:t>
      </w:r>
      <w:r w:rsidRPr="00C13345">
        <w:rPr>
          <w:lang w:val="en-IN"/>
        </w:rPr>
        <w:t>To avert reputational risk, organisations should thus make sure that they have a strong ethical governance, transparency, and compliance systems that are well established. Rather than doing promotional messages, companies should work on promoting consistency in ethical behaviour with evident policies and accountable set-ups. This will protect the consumer confidence and help the environmental and social CSR efforts to provide more strategic value.</w:t>
      </w:r>
    </w:p>
    <w:p w14:paraId="779ADC09" w14:textId="6AE35B3A" w:rsidR="00B4144D" w:rsidRDefault="00B4144D" w:rsidP="00301B94">
      <w:pPr>
        <w:pStyle w:val="Heading2"/>
      </w:pPr>
      <w:bookmarkStart w:id="89" w:name="_Toc220378948"/>
      <w:r>
        <w:t>5.3 Linking with Objectives</w:t>
      </w:r>
      <w:bookmarkEnd w:id="89"/>
    </w:p>
    <w:p w14:paraId="15535568" w14:textId="77777777" w:rsidR="00301B94" w:rsidRPr="00301B94" w:rsidRDefault="00301B94" w:rsidP="00301B94">
      <w:pPr>
        <w:rPr>
          <w:b/>
          <w:bCs/>
          <w:lang w:val="en-IN"/>
        </w:rPr>
      </w:pPr>
      <w:r w:rsidRPr="00301B94">
        <w:rPr>
          <w:b/>
          <w:bCs/>
          <w:lang w:val="en-IN"/>
        </w:rPr>
        <w:t>Objective 1: To examine the relationship between CSR initiatives and brand image perception among UK consumers</w:t>
      </w:r>
    </w:p>
    <w:p w14:paraId="3900240A" w14:textId="0111D9BC" w:rsidR="00301B94" w:rsidRPr="00301B94" w:rsidRDefault="00301B94" w:rsidP="00C13345">
      <w:pPr>
        <w:rPr>
          <w:lang w:val="en-IN"/>
        </w:rPr>
      </w:pPr>
      <w:r w:rsidRPr="00C13345">
        <w:rPr>
          <w:lang w:val="en-IN"/>
        </w:rPr>
        <w:t xml:space="preserve">This objective </w:t>
      </w:r>
      <w:r w:rsidR="00C13345" w:rsidRPr="00C13345">
        <w:rPr>
          <w:lang w:val="en-IN"/>
        </w:rPr>
        <w:t>was met by the use of descriptive statistics, correlation analysis, and multiple regression analysis in the Findings and Discussion chapter. The results of Pearson correlation indicated significant positive relationship between the CSR dimensions and brand image whereas regression analysis revealed that environmental CSR was a significant predictor. These results were highly critiqued against the available branding and stakeholder literature.</w:t>
      </w:r>
    </w:p>
    <w:p w14:paraId="46921FC5" w14:textId="77777777" w:rsidR="00301B94" w:rsidRPr="00301B94" w:rsidRDefault="00301B94" w:rsidP="00301B94">
      <w:pPr>
        <w:rPr>
          <w:b/>
          <w:bCs/>
          <w:lang w:val="en-IN"/>
        </w:rPr>
      </w:pPr>
      <w:r w:rsidRPr="00301B94">
        <w:rPr>
          <w:b/>
          <w:bCs/>
          <w:lang w:val="en-IN"/>
        </w:rPr>
        <w:t>Objective 2: To evaluate the effect of CSR on consumer trust in brands within the UK market</w:t>
      </w:r>
    </w:p>
    <w:p w14:paraId="6ED99E0F" w14:textId="24D34CF4" w:rsidR="00301B94" w:rsidRPr="00301B94" w:rsidRDefault="00301B94" w:rsidP="00A0515E">
      <w:pPr>
        <w:rPr>
          <w:lang w:val="en-IN"/>
        </w:rPr>
      </w:pPr>
      <w:r w:rsidRPr="00C13345">
        <w:rPr>
          <w:lang w:val="en-IN"/>
        </w:rPr>
        <w:t xml:space="preserve">This objective </w:t>
      </w:r>
      <w:r w:rsidR="00A0515E" w:rsidRPr="00A0515E">
        <w:rPr>
          <w:lang w:val="en-IN"/>
        </w:rPr>
        <w:t xml:space="preserve">was </w:t>
      </w:r>
      <w:r w:rsidR="00A0515E">
        <w:rPr>
          <w:lang w:val="en-IN"/>
        </w:rPr>
        <w:t>addressed</w:t>
      </w:r>
      <w:r w:rsidR="00A0515E" w:rsidRPr="00A0515E">
        <w:rPr>
          <w:lang w:val="en-IN"/>
        </w:rPr>
        <w:t xml:space="preserve"> by correlation and regression analysis of the relationship between CSR dimensions and consumer trust. The findings indicated strong positive relationships, where environmental and social CSR were found to be important predictors of trust. The combined findings and discussion chapter interpreted these findings and findings with trust theory and relationship marketing perspective.</w:t>
      </w:r>
    </w:p>
    <w:p w14:paraId="433FDADF" w14:textId="77777777" w:rsidR="00301B94" w:rsidRPr="00301B94" w:rsidRDefault="00301B94" w:rsidP="00301B94">
      <w:pPr>
        <w:rPr>
          <w:b/>
          <w:bCs/>
          <w:lang w:val="en-IN"/>
        </w:rPr>
      </w:pPr>
      <w:r w:rsidRPr="00301B94">
        <w:rPr>
          <w:b/>
          <w:bCs/>
          <w:lang w:val="en-IN"/>
        </w:rPr>
        <w:t>Objective 3: To identify which dimensions of CSR most significantly impact brand image and consumer trust</w:t>
      </w:r>
    </w:p>
    <w:p w14:paraId="03BC7BE0" w14:textId="0132344B" w:rsidR="00301B94" w:rsidRPr="00301B94" w:rsidRDefault="00301B94" w:rsidP="00A0515E">
      <w:pPr>
        <w:rPr>
          <w:lang w:val="en-IN"/>
        </w:rPr>
      </w:pPr>
      <w:r w:rsidRPr="00C13345">
        <w:rPr>
          <w:lang w:val="en-IN"/>
        </w:rPr>
        <w:lastRenderedPageBreak/>
        <w:t xml:space="preserve">This objective was fulfilled </w:t>
      </w:r>
      <w:r w:rsidR="00A0515E" w:rsidRPr="00A0515E">
        <w:rPr>
          <w:lang w:val="en-IN"/>
        </w:rPr>
        <w:t xml:space="preserve">through the standardisation of regression coefficients used in two models in predicting brand image and consumer trust. Environmental CSR was the most predictive and one of the most consistent, then social CSR, and ethical CSR had a fundamental role. The difference effects were critically discussed and related to </w:t>
      </w:r>
      <w:proofErr w:type="spellStart"/>
      <w:r w:rsidR="00A0515E" w:rsidRPr="00A0515E">
        <w:rPr>
          <w:lang w:val="en-IN"/>
        </w:rPr>
        <w:t>uncubical</w:t>
      </w:r>
      <w:proofErr w:type="spellEnd"/>
      <w:r w:rsidR="00A0515E" w:rsidRPr="00A0515E">
        <w:rPr>
          <w:lang w:val="en-IN"/>
        </w:rPr>
        <w:t xml:space="preserve"> literature on CSR dimensionality.</w:t>
      </w:r>
    </w:p>
    <w:p w14:paraId="33A086B7" w14:textId="77777777" w:rsidR="00301B94" w:rsidRPr="00301B94" w:rsidRDefault="00301B94" w:rsidP="00301B94">
      <w:pPr>
        <w:rPr>
          <w:b/>
          <w:bCs/>
          <w:lang w:val="en-IN"/>
        </w:rPr>
      </w:pPr>
      <w:r w:rsidRPr="00301B94">
        <w:rPr>
          <w:b/>
          <w:bCs/>
          <w:lang w:val="en-IN"/>
        </w:rPr>
        <w:t>Objective 4: To assess consumer awareness and attitudes toward CSR initiatives by UK businesses</w:t>
      </w:r>
    </w:p>
    <w:p w14:paraId="305CDB72" w14:textId="39E30B06" w:rsidR="00301B94" w:rsidRDefault="00301B94" w:rsidP="00A0515E">
      <w:pPr>
        <w:rPr>
          <w:lang w:val="en-IN"/>
        </w:rPr>
      </w:pPr>
      <w:r w:rsidRPr="00C13345">
        <w:rPr>
          <w:lang w:val="en-IN"/>
        </w:rPr>
        <w:t xml:space="preserve">This objective </w:t>
      </w:r>
      <w:r w:rsidR="00A0515E" w:rsidRPr="00A0515E">
        <w:rPr>
          <w:lang w:val="en-IN"/>
        </w:rPr>
        <w:t>was attained with the help of the descriptive statistical study of the variables connected with CSR, which reflected the attitude of the respondents and their overall perception of corporate responsibility. The issue of mean scores and variability with respect to CSR dimensions gave a clue into the level of consumer awareness. These results were elaborated concerning the expectation of consumers and institutional and regulatory environment in the UK.</w:t>
      </w:r>
    </w:p>
    <w:p w14:paraId="68BBD41C" w14:textId="77777777" w:rsidR="00301B94" w:rsidRPr="00301B94" w:rsidRDefault="00301B94" w:rsidP="00301B94">
      <w:pPr>
        <w:rPr>
          <w:b/>
          <w:bCs/>
          <w:lang w:val="en-IN"/>
        </w:rPr>
      </w:pPr>
      <w:r w:rsidRPr="00301B94">
        <w:rPr>
          <w:b/>
          <w:bCs/>
          <w:lang w:val="en-IN"/>
        </w:rPr>
        <w:t>Objective 5: To provide actionable insights for companies to enhance CSR strategies</w:t>
      </w:r>
    </w:p>
    <w:p w14:paraId="06EEECB6" w14:textId="2AF6C55E" w:rsidR="00301B94" w:rsidRPr="00301B94" w:rsidRDefault="00301B94" w:rsidP="00A0515E">
      <w:pPr>
        <w:rPr>
          <w:lang w:val="en-IN"/>
        </w:rPr>
      </w:pPr>
      <w:r w:rsidRPr="00C13345">
        <w:rPr>
          <w:lang w:val="en-IN"/>
        </w:rPr>
        <w:t xml:space="preserve">This objective </w:t>
      </w:r>
      <w:r w:rsidR="00A0515E" w:rsidRPr="00A0515E">
        <w:rPr>
          <w:lang w:val="en-IN"/>
        </w:rPr>
        <w:t>was met in the Conclusion</w:t>
      </w:r>
      <w:r w:rsidR="00A0515E">
        <w:rPr>
          <w:lang w:val="en-IN"/>
        </w:rPr>
        <w:t xml:space="preserve"> and Recommendations</w:t>
      </w:r>
      <w:r w:rsidR="00A0515E" w:rsidRPr="00A0515E">
        <w:rPr>
          <w:lang w:val="en-IN"/>
        </w:rPr>
        <w:t xml:space="preserve"> chapters where empirical results were converted into a practical way of advising the UK businesses. The suggestions were aimed at the prioritisation of environmental CSR, enhancing social activities and ethical adherence. These were insights that were backed by statistical evidence that were also on the same level with the managerial and strategic implications.</w:t>
      </w:r>
    </w:p>
    <w:p w14:paraId="110E190D" w14:textId="115D5083" w:rsidR="00B4144D" w:rsidRDefault="00B4144D" w:rsidP="00301B94">
      <w:pPr>
        <w:pStyle w:val="Heading2"/>
      </w:pPr>
      <w:bookmarkStart w:id="90" w:name="_Toc220378949"/>
      <w:r>
        <w:t>5.4 Limitations</w:t>
      </w:r>
      <w:bookmarkEnd w:id="90"/>
    </w:p>
    <w:p w14:paraId="63D21AB8" w14:textId="5DCF2455" w:rsidR="00F17050" w:rsidRPr="00F17050" w:rsidRDefault="00A0515E" w:rsidP="0075610E">
      <w:r w:rsidRPr="00A0515E">
        <w:t>This study has a number of limitations that should be noted despite the valuable information that it offers. To start with, the study took a cross-sectional design where the impressions of consumers were captured at a specific time. This led to the fact that changes in the attitude towards CSR, brand image, and consumer trust over time could not be considered. Second, there is the possibility of response bias</w:t>
      </w:r>
      <w:r>
        <w:t xml:space="preserve"> and</w:t>
      </w:r>
      <w:r w:rsidRPr="00A0515E">
        <w:t xml:space="preserve"> this is because the information could have been a self-reported survey and thus respondents might give answers based on social desirability or even their own interpretation of the concepts of CSR. Third, the sample is large enough to be statistically analysed but might not help to generalise the results to the whole population of consumers in the UK. Besides, the research only </w:t>
      </w:r>
      <w:r w:rsidR="0075610E" w:rsidRPr="00A0515E">
        <w:t>focussed</w:t>
      </w:r>
      <w:r w:rsidRPr="00A0515E">
        <w:t xml:space="preserve"> on quantitative </w:t>
      </w:r>
      <w:r w:rsidR="0075610E">
        <w:t xml:space="preserve">analysis </w:t>
      </w:r>
      <w:r w:rsidRPr="00A0515E">
        <w:t>techniques thus limiting propositions on the underlying motivations and understanding of CSR programmes among the consumers. Lastly, the influence of external factors like brand familiarity, type of industry and previous experiences of the consumers was not under control and this could have affected the perception and assessment of the respondents.</w:t>
      </w:r>
    </w:p>
    <w:p w14:paraId="1A59A2EE" w14:textId="2A43F49C" w:rsidR="00B4144D" w:rsidRDefault="00B4144D" w:rsidP="00301B94">
      <w:pPr>
        <w:pStyle w:val="Heading2"/>
      </w:pPr>
      <w:bookmarkStart w:id="91" w:name="_Toc220378950"/>
      <w:r>
        <w:lastRenderedPageBreak/>
        <w:t xml:space="preserve">5.5 </w:t>
      </w:r>
      <w:r w:rsidRPr="00301B94">
        <w:t>Future</w:t>
      </w:r>
      <w:r>
        <w:t xml:space="preserve"> Scope</w:t>
      </w:r>
      <w:bookmarkEnd w:id="91"/>
    </w:p>
    <w:p w14:paraId="76559CBB" w14:textId="5E3F06EA" w:rsidR="00F17050" w:rsidRPr="00F17050" w:rsidRDefault="00A0515E" w:rsidP="00A0515E">
      <w:r w:rsidRPr="00A0515E">
        <w:t xml:space="preserve">Future studies may build on this study by </w:t>
      </w:r>
      <w:r>
        <w:t>adopting</w:t>
      </w:r>
      <w:r w:rsidRPr="00A0515E">
        <w:t xml:space="preserve"> a longitudinal design to investigate the alteration of consumer perceptions of CSR and trust over time. Adding the qualitative approach, including interviews or focus groups, would help to get more insights into how consumers understand CSR authenticity and credibility. More research might be attempted to identify industry specific CSR impacts or to test out moderating factors like ecological awareness and brand recognition. The sample should have been expanded, and the comparison should have been based on cross-country to increase its generalisability and give a more comprehensive picture of the effectiveness of CSR in various market settings.</w:t>
      </w:r>
    </w:p>
    <w:p w14:paraId="2DB68E88" w14:textId="6C1587F8" w:rsidR="00031F10" w:rsidRDefault="00031F10" w:rsidP="00B4144D">
      <w:pPr>
        <w:pStyle w:val="Heading1"/>
        <w:sectPr w:rsidR="00031F10" w:rsidSect="00271C5D">
          <w:footerReference w:type="default" r:id="rId14"/>
          <w:pgSz w:w="11909" w:h="16834"/>
          <w:pgMar w:top="1440" w:right="1440" w:bottom="1440" w:left="1440" w:header="720" w:footer="720" w:gutter="0"/>
          <w:cols w:space="720"/>
          <w:titlePg/>
          <w:docGrid w:linePitch="326"/>
        </w:sectPr>
      </w:pPr>
      <w:r>
        <w:br w:type="page"/>
      </w:r>
    </w:p>
    <w:p w14:paraId="339B885F" w14:textId="77777777" w:rsidR="009D4898" w:rsidRDefault="00000000">
      <w:pPr>
        <w:pStyle w:val="Heading1"/>
      </w:pPr>
      <w:bookmarkStart w:id="92" w:name="_heading=h.gkd5djxvkrr" w:colFirst="0" w:colLast="0"/>
      <w:bookmarkStart w:id="93" w:name="_Toc220378951"/>
      <w:bookmarkEnd w:id="92"/>
      <w:r>
        <w:lastRenderedPageBreak/>
        <w:t>References</w:t>
      </w:r>
      <w:bookmarkEnd w:id="93"/>
    </w:p>
    <w:p w14:paraId="6FC10B8C" w14:textId="77777777" w:rsidR="006C45F7" w:rsidRDefault="006C45F7" w:rsidP="00505B6E">
      <w:pPr>
        <w:spacing w:before="240" w:after="240"/>
      </w:pPr>
      <w:proofErr w:type="spellStart"/>
      <w:r>
        <w:t>Adewole</w:t>
      </w:r>
      <w:proofErr w:type="spellEnd"/>
      <w:r>
        <w:t xml:space="preserve">, O. (2024). Translating brand reputation into equity from the stakeholder’s theory: an approach to value creation based on consumer’s perception and interactions. </w:t>
      </w:r>
      <w:r w:rsidRPr="00505B6E">
        <w:rPr>
          <w:i/>
          <w:iCs/>
        </w:rPr>
        <w:t>International Journal of Corporate Social Responsibility</w:t>
      </w:r>
      <w:r>
        <w:t>, 9(1), pp.1–15.</w:t>
      </w:r>
    </w:p>
    <w:p w14:paraId="5BE4F783" w14:textId="7605E28E" w:rsidR="006C45F7" w:rsidRDefault="006C45F7" w:rsidP="00505B6E">
      <w:pPr>
        <w:spacing w:before="240" w:after="240"/>
      </w:pPr>
      <w:r>
        <w:t xml:space="preserve">Aidoo, S. (2025). </w:t>
      </w:r>
      <w:r w:rsidRPr="00505B6E">
        <w:rPr>
          <w:i/>
          <w:iCs/>
        </w:rPr>
        <w:t>The impact of transparent and authentic CSR messaging on building long-term corporate trust and reputation</w:t>
      </w:r>
      <w:r>
        <w:t xml:space="preserve">. </w:t>
      </w:r>
    </w:p>
    <w:p w14:paraId="79F84DF4" w14:textId="77777777" w:rsidR="006C45F7" w:rsidRPr="0010166D" w:rsidRDefault="006C45F7" w:rsidP="0010166D">
      <w:pPr>
        <w:spacing w:before="240" w:after="240"/>
        <w:rPr>
          <w:lang w:val="en-IN"/>
        </w:rPr>
      </w:pPr>
      <w:proofErr w:type="spellStart"/>
      <w:r w:rsidRPr="0010166D">
        <w:rPr>
          <w:lang w:val="en-IN"/>
        </w:rPr>
        <w:t>Alakkas</w:t>
      </w:r>
      <w:proofErr w:type="spellEnd"/>
      <w:r w:rsidRPr="0010166D">
        <w:rPr>
          <w:lang w:val="en-IN"/>
        </w:rPr>
        <w:t xml:space="preserve">, A.A., Vivek, Paul, M., Nabi, M.K. and Khan, M.A., </w:t>
      </w:r>
      <w:r>
        <w:rPr>
          <w:lang w:val="en-IN"/>
        </w:rPr>
        <w:t>(</w:t>
      </w:r>
      <w:r w:rsidRPr="0010166D">
        <w:rPr>
          <w:lang w:val="en-IN"/>
        </w:rPr>
        <w:t>2022</w:t>
      </w:r>
      <w:r>
        <w:rPr>
          <w:lang w:val="en-IN"/>
        </w:rPr>
        <w:t>)</w:t>
      </w:r>
      <w:r w:rsidRPr="0010166D">
        <w:rPr>
          <w:lang w:val="en-IN"/>
        </w:rPr>
        <w:t xml:space="preserve">. Corporate social responsibility and firm-based brand equity: The moderating effect of marketing communication and brand identity. </w:t>
      </w:r>
      <w:r w:rsidRPr="0010166D">
        <w:rPr>
          <w:i/>
          <w:iCs/>
          <w:lang w:val="en-IN"/>
        </w:rPr>
        <w:t>Sustainability</w:t>
      </w:r>
      <w:r w:rsidRPr="0010166D">
        <w:rPr>
          <w:lang w:val="en-IN"/>
        </w:rPr>
        <w:t xml:space="preserve">, </w:t>
      </w:r>
      <w:r w:rsidRPr="0010166D">
        <w:rPr>
          <w:i/>
          <w:iCs/>
          <w:lang w:val="en-IN"/>
        </w:rPr>
        <w:t>14</w:t>
      </w:r>
      <w:r w:rsidRPr="0010166D">
        <w:rPr>
          <w:lang w:val="en-IN"/>
        </w:rPr>
        <w:t>(10), p.6033.</w:t>
      </w:r>
    </w:p>
    <w:p w14:paraId="45D38306" w14:textId="77777777" w:rsidR="006C45F7" w:rsidRPr="00027486" w:rsidRDefault="006C45F7" w:rsidP="00027486">
      <w:pPr>
        <w:spacing w:before="240" w:after="240"/>
        <w:rPr>
          <w:lang w:val="en-IN"/>
        </w:rPr>
      </w:pPr>
      <w:proofErr w:type="spellStart"/>
      <w:r w:rsidRPr="00027486">
        <w:rPr>
          <w:lang w:val="en-IN"/>
        </w:rPr>
        <w:t>Aldalaty</w:t>
      </w:r>
      <w:proofErr w:type="spellEnd"/>
      <w:r w:rsidRPr="00027486">
        <w:rPr>
          <w:lang w:val="en-IN"/>
        </w:rPr>
        <w:t xml:space="preserve">, M. and </w:t>
      </w:r>
      <w:proofErr w:type="spellStart"/>
      <w:r w:rsidRPr="00027486">
        <w:rPr>
          <w:lang w:val="en-IN"/>
        </w:rPr>
        <w:t>Piranej</w:t>
      </w:r>
      <w:proofErr w:type="spellEnd"/>
      <w:r w:rsidRPr="00027486">
        <w:rPr>
          <w:lang w:val="en-IN"/>
        </w:rPr>
        <w:t>, T., 2024. How does corporate social responsibility (CSR) contribute to trust building-through effective social contribution to the society?.</w:t>
      </w:r>
    </w:p>
    <w:p w14:paraId="5E5660E8" w14:textId="77777777" w:rsidR="006C45F7" w:rsidRPr="00CA7C64" w:rsidRDefault="006C45F7" w:rsidP="00CA7C64">
      <w:pPr>
        <w:spacing w:before="240" w:after="240"/>
        <w:rPr>
          <w:lang w:val="en-IN"/>
        </w:rPr>
      </w:pPr>
      <w:proofErr w:type="spellStart"/>
      <w:r w:rsidRPr="00CA7C64">
        <w:rPr>
          <w:lang w:val="en-IN"/>
        </w:rPr>
        <w:t>Alhouti</w:t>
      </w:r>
      <w:proofErr w:type="spellEnd"/>
      <w:r w:rsidRPr="00CA7C64">
        <w:rPr>
          <w:lang w:val="en-IN"/>
        </w:rPr>
        <w:t xml:space="preserve">, S., Lindsey Hall, K. and Baker, T.L., </w:t>
      </w:r>
      <w:r>
        <w:rPr>
          <w:lang w:val="en-IN"/>
        </w:rPr>
        <w:t>(</w:t>
      </w:r>
      <w:r w:rsidRPr="00CA7C64">
        <w:rPr>
          <w:lang w:val="en-IN"/>
        </w:rPr>
        <w:t>2024</w:t>
      </w:r>
      <w:r>
        <w:rPr>
          <w:lang w:val="en-IN"/>
        </w:rPr>
        <w:t>)</w:t>
      </w:r>
      <w:r w:rsidRPr="00CA7C64">
        <w:rPr>
          <w:lang w:val="en-IN"/>
        </w:rPr>
        <w:t xml:space="preserve">. Enhancing CSR and purchase intent in service recovery: investigating the interplay of prosocial compensation, hedonic and luxury purchases. </w:t>
      </w:r>
      <w:r w:rsidRPr="00CA7C64">
        <w:rPr>
          <w:i/>
          <w:iCs/>
          <w:lang w:val="en-IN"/>
        </w:rPr>
        <w:t>Journal of Services Marketing</w:t>
      </w:r>
      <w:r w:rsidRPr="00CA7C64">
        <w:rPr>
          <w:lang w:val="en-IN"/>
        </w:rPr>
        <w:t xml:space="preserve">, </w:t>
      </w:r>
      <w:r w:rsidRPr="00CA7C64">
        <w:rPr>
          <w:i/>
          <w:iCs/>
          <w:lang w:val="en-IN"/>
        </w:rPr>
        <w:t>38</w:t>
      </w:r>
      <w:r w:rsidRPr="00CA7C64">
        <w:rPr>
          <w:lang w:val="en-IN"/>
        </w:rPr>
        <w:t>(8), pp.957-974.</w:t>
      </w:r>
    </w:p>
    <w:p w14:paraId="32D09B6B" w14:textId="77777777" w:rsidR="006C45F7" w:rsidRDefault="006C45F7" w:rsidP="00271C5D">
      <w:pPr>
        <w:rPr>
          <w:color w:val="222222"/>
          <w:highlight w:val="white"/>
        </w:rPr>
      </w:pPr>
      <w:r>
        <w:rPr>
          <w:color w:val="222222"/>
          <w:highlight w:val="white"/>
        </w:rPr>
        <w:t xml:space="preserve">Ali, I.M., 2024. A guide for positivist research paradigm: From philosophy to methodology. </w:t>
      </w:r>
      <w:proofErr w:type="spellStart"/>
      <w:r>
        <w:rPr>
          <w:i/>
          <w:iCs/>
          <w:color w:val="222222"/>
          <w:highlight w:val="white"/>
        </w:rPr>
        <w:t>Idealogy</w:t>
      </w:r>
      <w:proofErr w:type="spellEnd"/>
      <w:r>
        <w:rPr>
          <w:i/>
          <w:iCs/>
          <w:color w:val="222222"/>
          <w:highlight w:val="white"/>
        </w:rPr>
        <w:t xml:space="preserve"> Journal</w:t>
      </w:r>
      <w:r>
        <w:rPr>
          <w:color w:val="222222"/>
          <w:highlight w:val="white"/>
        </w:rPr>
        <w:t xml:space="preserve">, </w:t>
      </w:r>
      <w:r>
        <w:rPr>
          <w:i/>
          <w:iCs/>
          <w:color w:val="222222"/>
          <w:highlight w:val="white"/>
        </w:rPr>
        <w:t>9</w:t>
      </w:r>
      <w:r>
        <w:rPr>
          <w:color w:val="222222"/>
          <w:highlight w:val="white"/>
        </w:rPr>
        <w:t>(2).</w:t>
      </w:r>
    </w:p>
    <w:p w14:paraId="07E72A5F" w14:textId="77777777" w:rsidR="006C45F7" w:rsidRPr="00CA7C64" w:rsidRDefault="006C45F7" w:rsidP="00CA7C64">
      <w:pPr>
        <w:spacing w:before="240" w:after="240"/>
        <w:rPr>
          <w:lang w:val="en-IN"/>
        </w:rPr>
      </w:pPr>
      <w:r w:rsidRPr="00CA7C64">
        <w:rPr>
          <w:lang w:val="en-IN"/>
        </w:rPr>
        <w:t>Al-</w:t>
      </w:r>
      <w:proofErr w:type="spellStart"/>
      <w:r w:rsidRPr="00CA7C64">
        <w:rPr>
          <w:lang w:val="en-IN"/>
        </w:rPr>
        <w:t>Shammari</w:t>
      </w:r>
      <w:proofErr w:type="spellEnd"/>
      <w:r w:rsidRPr="00CA7C64">
        <w:rPr>
          <w:lang w:val="en-IN"/>
        </w:rPr>
        <w:t xml:space="preserve">, M.A., Banerjee, S.N. and Rasheed, A.A., </w:t>
      </w:r>
      <w:r>
        <w:rPr>
          <w:lang w:val="en-IN"/>
        </w:rPr>
        <w:t>(</w:t>
      </w:r>
      <w:r w:rsidRPr="00CA7C64">
        <w:rPr>
          <w:lang w:val="en-IN"/>
        </w:rPr>
        <w:t>2022</w:t>
      </w:r>
      <w:r>
        <w:rPr>
          <w:lang w:val="en-IN"/>
        </w:rPr>
        <w:t>)</w:t>
      </w:r>
      <w:r w:rsidRPr="00CA7C64">
        <w:rPr>
          <w:lang w:val="en-IN"/>
        </w:rPr>
        <w:t xml:space="preserve">. Corporate social responsibility and firm performance: A theory of dual responsibility. </w:t>
      </w:r>
      <w:r w:rsidRPr="00CA7C64">
        <w:rPr>
          <w:i/>
          <w:iCs/>
          <w:lang w:val="en-IN"/>
        </w:rPr>
        <w:t>Management Decision</w:t>
      </w:r>
      <w:r w:rsidRPr="00CA7C64">
        <w:rPr>
          <w:lang w:val="en-IN"/>
        </w:rPr>
        <w:t xml:space="preserve">, </w:t>
      </w:r>
      <w:r w:rsidRPr="00CA7C64">
        <w:rPr>
          <w:i/>
          <w:iCs/>
          <w:lang w:val="en-IN"/>
        </w:rPr>
        <w:t>60</w:t>
      </w:r>
      <w:r w:rsidRPr="00CA7C64">
        <w:rPr>
          <w:lang w:val="en-IN"/>
        </w:rPr>
        <w:t>(6), pp.1513-1540.</w:t>
      </w:r>
    </w:p>
    <w:p w14:paraId="4A513176" w14:textId="77777777" w:rsidR="006C45F7" w:rsidRPr="00CA7C64" w:rsidRDefault="006C45F7" w:rsidP="00CA7C64">
      <w:pPr>
        <w:spacing w:before="240" w:after="240"/>
        <w:rPr>
          <w:lang w:val="en-IN"/>
        </w:rPr>
      </w:pPr>
      <w:proofErr w:type="spellStart"/>
      <w:r w:rsidRPr="00CA7C64">
        <w:rPr>
          <w:lang w:val="en-IN"/>
        </w:rPr>
        <w:t>Asmussen</w:t>
      </w:r>
      <w:proofErr w:type="spellEnd"/>
      <w:r w:rsidRPr="00CA7C64">
        <w:rPr>
          <w:lang w:val="en-IN"/>
        </w:rPr>
        <w:t xml:space="preserve">, C.G., </w:t>
      </w:r>
      <w:proofErr w:type="spellStart"/>
      <w:r w:rsidRPr="00CA7C64">
        <w:rPr>
          <w:lang w:val="en-IN"/>
        </w:rPr>
        <w:t>Fosfuri</w:t>
      </w:r>
      <w:proofErr w:type="spellEnd"/>
      <w:r w:rsidRPr="00CA7C64">
        <w:rPr>
          <w:lang w:val="en-IN"/>
        </w:rPr>
        <w:t xml:space="preserve">, A., Larsen, M.M. and Santangelo, G.D., </w:t>
      </w:r>
      <w:r>
        <w:rPr>
          <w:lang w:val="en-IN"/>
        </w:rPr>
        <w:t>(</w:t>
      </w:r>
      <w:r w:rsidRPr="00CA7C64">
        <w:rPr>
          <w:lang w:val="en-IN"/>
        </w:rPr>
        <w:t>2023</w:t>
      </w:r>
      <w:r>
        <w:rPr>
          <w:lang w:val="en-IN"/>
        </w:rPr>
        <w:t>)</w:t>
      </w:r>
      <w:r w:rsidRPr="00CA7C64">
        <w:rPr>
          <w:lang w:val="en-IN"/>
        </w:rPr>
        <w:t xml:space="preserve">. Corporate social responsibility in the global value chain: A bargaining perspective. </w:t>
      </w:r>
      <w:r w:rsidRPr="00CA7C64">
        <w:rPr>
          <w:i/>
          <w:iCs/>
          <w:lang w:val="en-IN"/>
        </w:rPr>
        <w:t>Journal of International Business Studies</w:t>
      </w:r>
      <w:r w:rsidRPr="00CA7C64">
        <w:rPr>
          <w:lang w:val="en-IN"/>
        </w:rPr>
        <w:t xml:space="preserve">, </w:t>
      </w:r>
      <w:r w:rsidRPr="00CA7C64">
        <w:rPr>
          <w:i/>
          <w:iCs/>
          <w:lang w:val="en-IN"/>
        </w:rPr>
        <w:t>54</w:t>
      </w:r>
      <w:r w:rsidRPr="00CA7C64">
        <w:rPr>
          <w:lang w:val="en-IN"/>
        </w:rPr>
        <w:t>(7), pp.1175-1192.</w:t>
      </w:r>
    </w:p>
    <w:p w14:paraId="27E3697D" w14:textId="77777777" w:rsidR="006C45F7" w:rsidRPr="00CA7C64" w:rsidRDefault="006C45F7" w:rsidP="00CA7C64">
      <w:pPr>
        <w:spacing w:before="240" w:after="240"/>
        <w:rPr>
          <w:lang w:val="en-IN"/>
        </w:rPr>
      </w:pPr>
      <w:r w:rsidRPr="00CA7C64">
        <w:rPr>
          <w:lang w:val="en-IN"/>
        </w:rPr>
        <w:t xml:space="preserve">Awa, H.O., Etim, W. and </w:t>
      </w:r>
      <w:proofErr w:type="spellStart"/>
      <w:r w:rsidRPr="00CA7C64">
        <w:rPr>
          <w:lang w:val="en-IN"/>
        </w:rPr>
        <w:t>Ogbonda</w:t>
      </w:r>
      <w:proofErr w:type="spellEnd"/>
      <w:r w:rsidRPr="00CA7C64">
        <w:rPr>
          <w:lang w:val="en-IN"/>
        </w:rPr>
        <w:t xml:space="preserve">, E., </w:t>
      </w:r>
      <w:r>
        <w:rPr>
          <w:lang w:val="en-IN"/>
        </w:rPr>
        <w:t>(</w:t>
      </w:r>
      <w:r w:rsidRPr="00CA7C64">
        <w:rPr>
          <w:lang w:val="en-IN"/>
        </w:rPr>
        <w:t>2024</w:t>
      </w:r>
      <w:r>
        <w:rPr>
          <w:lang w:val="en-IN"/>
        </w:rPr>
        <w:t>)</w:t>
      </w:r>
      <w:r w:rsidRPr="00CA7C64">
        <w:rPr>
          <w:lang w:val="en-IN"/>
        </w:rPr>
        <w:t xml:space="preserve">. Stakeholders, stakeholder theory and corporate social responsibility (CSR). </w:t>
      </w:r>
      <w:r w:rsidRPr="00CA7C64">
        <w:rPr>
          <w:i/>
          <w:iCs/>
          <w:lang w:val="en-IN"/>
        </w:rPr>
        <w:t>International Journal of Corporate Social Responsibility</w:t>
      </w:r>
      <w:r w:rsidRPr="00CA7C64">
        <w:rPr>
          <w:lang w:val="en-IN"/>
        </w:rPr>
        <w:t xml:space="preserve">, </w:t>
      </w:r>
      <w:r w:rsidRPr="00CA7C64">
        <w:rPr>
          <w:i/>
          <w:iCs/>
          <w:lang w:val="en-IN"/>
        </w:rPr>
        <w:t>9</w:t>
      </w:r>
      <w:r w:rsidRPr="00CA7C64">
        <w:rPr>
          <w:lang w:val="en-IN"/>
        </w:rPr>
        <w:t>(1), p.11.</w:t>
      </w:r>
    </w:p>
    <w:p w14:paraId="5A52B048" w14:textId="77777777" w:rsidR="006C45F7" w:rsidRPr="00FF0A1E" w:rsidRDefault="006C45F7" w:rsidP="00FF0A1E">
      <w:pPr>
        <w:spacing w:before="240" w:after="240"/>
        <w:rPr>
          <w:lang w:val="en-IN"/>
        </w:rPr>
      </w:pPr>
      <w:proofErr w:type="spellStart"/>
      <w:r w:rsidRPr="00FF0A1E">
        <w:rPr>
          <w:lang w:val="en-IN"/>
        </w:rPr>
        <w:lastRenderedPageBreak/>
        <w:t>Balqiah</w:t>
      </w:r>
      <w:proofErr w:type="spellEnd"/>
      <w:r w:rsidRPr="00FF0A1E">
        <w:rPr>
          <w:lang w:val="en-IN"/>
        </w:rPr>
        <w:t xml:space="preserve">, T.E., Astuti, R.D., </w:t>
      </w:r>
      <w:proofErr w:type="spellStart"/>
      <w:r w:rsidRPr="00FF0A1E">
        <w:rPr>
          <w:lang w:val="en-IN"/>
        </w:rPr>
        <w:t>Martdianty</w:t>
      </w:r>
      <w:proofErr w:type="spellEnd"/>
      <w:r w:rsidRPr="00FF0A1E">
        <w:rPr>
          <w:lang w:val="en-IN"/>
        </w:rPr>
        <w:t xml:space="preserve">, F. and Hati, S.R.H., </w:t>
      </w:r>
      <w:r>
        <w:rPr>
          <w:lang w:val="en-IN"/>
        </w:rPr>
        <w:t>(</w:t>
      </w:r>
      <w:r w:rsidRPr="00FF0A1E">
        <w:rPr>
          <w:lang w:val="en-IN"/>
        </w:rPr>
        <w:t>2023</w:t>
      </w:r>
      <w:r>
        <w:rPr>
          <w:lang w:val="en-IN"/>
        </w:rPr>
        <w:t>)</w:t>
      </w:r>
      <w:r w:rsidRPr="00FF0A1E">
        <w:rPr>
          <w:lang w:val="en-IN"/>
        </w:rPr>
        <w:t xml:space="preserve">. Corporate social responsibility and customer's responses: CSR authenticity and government intervention during the COVID-19 pandemic. </w:t>
      </w:r>
      <w:proofErr w:type="spellStart"/>
      <w:r w:rsidRPr="00FF0A1E">
        <w:rPr>
          <w:i/>
          <w:iCs/>
          <w:lang w:val="en-IN"/>
        </w:rPr>
        <w:t>Heliyon</w:t>
      </w:r>
      <w:proofErr w:type="spellEnd"/>
      <w:r w:rsidRPr="00FF0A1E">
        <w:rPr>
          <w:lang w:val="en-IN"/>
        </w:rPr>
        <w:t xml:space="preserve">, </w:t>
      </w:r>
      <w:r w:rsidRPr="00FF0A1E">
        <w:rPr>
          <w:i/>
          <w:iCs/>
          <w:lang w:val="en-IN"/>
        </w:rPr>
        <w:t>9</w:t>
      </w:r>
      <w:r w:rsidRPr="00FF0A1E">
        <w:rPr>
          <w:lang w:val="en-IN"/>
        </w:rPr>
        <w:t>(5).</w:t>
      </w:r>
    </w:p>
    <w:p w14:paraId="3141AC20" w14:textId="77777777" w:rsidR="006C45F7" w:rsidRPr="00CA7C64" w:rsidRDefault="006C45F7" w:rsidP="00CA7C64">
      <w:pPr>
        <w:spacing w:before="240" w:after="240"/>
        <w:rPr>
          <w:lang w:val="en-IN"/>
        </w:rPr>
      </w:pPr>
      <w:proofErr w:type="spellStart"/>
      <w:r w:rsidRPr="00CA7C64">
        <w:rPr>
          <w:lang w:val="en-IN"/>
        </w:rPr>
        <w:t>Broccardo</w:t>
      </w:r>
      <w:proofErr w:type="spellEnd"/>
      <w:r w:rsidRPr="00CA7C64">
        <w:rPr>
          <w:lang w:val="en-IN"/>
        </w:rPr>
        <w:t xml:space="preserve">, L., </w:t>
      </w:r>
      <w:proofErr w:type="spellStart"/>
      <w:r w:rsidRPr="00CA7C64">
        <w:rPr>
          <w:lang w:val="en-IN"/>
        </w:rPr>
        <w:t>Culasso</w:t>
      </w:r>
      <w:proofErr w:type="spellEnd"/>
      <w:r w:rsidRPr="00CA7C64">
        <w:rPr>
          <w:lang w:val="en-IN"/>
        </w:rPr>
        <w:t xml:space="preserve">, F., Dhir, A. and Truant, E., </w:t>
      </w:r>
      <w:r>
        <w:rPr>
          <w:lang w:val="en-IN"/>
        </w:rPr>
        <w:t>(</w:t>
      </w:r>
      <w:r w:rsidRPr="00CA7C64">
        <w:rPr>
          <w:lang w:val="en-IN"/>
        </w:rPr>
        <w:t>2023</w:t>
      </w:r>
      <w:r>
        <w:rPr>
          <w:lang w:val="en-IN"/>
        </w:rPr>
        <w:t>)</w:t>
      </w:r>
      <w:r w:rsidRPr="00CA7C64">
        <w:rPr>
          <w:lang w:val="en-IN"/>
        </w:rPr>
        <w:t xml:space="preserve">. Corporate social responsibility: Does it really matter in the luxury context?. </w:t>
      </w:r>
      <w:r w:rsidRPr="00CA7C64">
        <w:rPr>
          <w:i/>
          <w:iCs/>
          <w:lang w:val="en-IN"/>
        </w:rPr>
        <w:t>Corporate Social Responsibility and Environmental Management</w:t>
      </w:r>
      <w:r w:rsidRPr="00CA7C64">
        <w:rPr>
          <w:lang w:val="en-IN"/>
        </w:rPr>
        <w:t xml:space="preserve">, </w:t>
      </w:r>
      <w:r w:rsidRPr="00CA7C64">
        <w:rPr>
          <w:i/>
          <w:iCs/>
          <w:lang w:val="en-IN"/>
        </w:rPr>
        <w:t>30</w:t>
      </w:r>
      <w:r w:rsidRPr="00CA7C64">
        <w:rPr>
          <w:lang w:val="en-IN"/>
        </w:rPr>
        <w:t>(1), pp.105-118.</w:t>
      </w:r>
    </w:p>
    <w:p w14:paraId="3F7505AA" w14:textId="77777777" w:rsidR="006C45F7" w:rsidRPr="00FF0A1E" w:rsidRDefault="006C45F7" w:rsidP="00FF0A1E">
      <w:pPr>
        <w:spacing w:before="240" w:after="240"/>
        <w:rPr>
          <w:lang w:val="en-IN"/>
        </w:rPr>
      </w:pPr>
      <w:proofErr w:type="spellStart"/>
      <w:r w:rsidRPr="00FF0A1E">
        <w:rPr>
          <w:lang w:val="en-IN"/>
        </w:rPr>
        <w:t>Chavalittumrong</w:t>
      </w:r>
      <w:proofErr w:type="spellEnd"/>
      <w:r w:rsidRPr="00FF0A1E">
        <w:rPr>
          <w:lang w:val="en-IN"/>
        </w:rPr>
        <w:t xml:space="preserve">, P. and </w:t>
      </w:r>
      <w:proofErr w:type="spellStart"/>
      <w:r w:rsidRPr="00FF0A1E">
        <w:rPr>
          <w:lang w:val="en-IN"/>
        </w:rPr>
        <w:t>Speece</w:t>
      </w:r>
      <w:proofErr w:type="spellEnd"/>
      <w:r w:rsidRPr="00FF0A1E">
        <w:rPr>
          <w:lang w:val="en-IN"/>
        </w:rPr>
        <w:t xml:space="preserve">, M., </w:t>
      </w:r>
      <w:r>
        <w:rPr>
          <w:lang w:val="en-IN"/>
        </w:rPr>
        <w:t>(</w:t>
      </w:r>
      <w:r w:rsidRPr="00FF0A1E">
        <w:rPr>
          <w:lang w:val="en-IN"/>
        </w:rPr>
        <w:t>2022</w:t>
      </w:r>
      <w:r>
        <w:rPr>
          <w:lang w:val="en-IN"/>
        </w:rPr>
        <w:t>)</w:t>
      </w:r>
      <w:r w:rsidRPr="00FF0A1E">
        <w:rPr>
          <w:lang w:val="en-IN"/>
        </w:rPr>
        <w:t xml:space="preserve">. Three-pillar sustainability and brand image: A qualitative investigation in Thailand’s household durables industry. </w:t>
      </w:r>
      <w:r w:rsidRPr="00FF0A1E">
        <w:rPr>
          <w:i/>
          <w:iCs/>
          <w:lang w:val="en-IN"/>
        </w:rPr>
        <w:t>Sustainability</w:t>
      </w:r>
      <w:r w:rsidRPr="00FF0A1E">
        <w:rPr>
          <w:lang w:val="en-IN"/>
        </w:rPr>
        <w:t xml:space="preserve">, </w:t>
      </w:r>
      <w:r w:rsidRPr="00FF0A1E">
        <w:rPr>
          <w:i/>
          <w:iCs/>
          <w:lang w:val="en-IN"/>
        </w:rPr>
        <w:t>14</w:t>
      </w:r>
      <w:r w:rsidRPr="00FF0A1E">
        <w:rPr>
          <w:lang w:val="en-IN"/>
        </w:rPr>
        <w:t>(18), p.11699.</w:t>
      </w:r>
    </w:p>
    <w:p w14:paraId="076733E3" w14:textId="77777777" w:rsidR="006C45F7" w:rsidRPr="00CA7C64" w:rsidRDefault="006C45F7" w:rsidP="00CA7C64">
      <w:pPr>
        <w:spacing w:before="240" w:after="240"/>
        <w:rPr>
          <w:lang w:val="en-IN"/>
        </w:rPr>
      </w:pPr>
      <w:r w:rsidRPr="00CA7C64">
        <w:rPr>
          <w:lang w:val="en-IN"/>
        </w:rPr>
        <w:t xml:space="preserve">Citra, K., Antonius, A. and </w:t>
      </w:r>
      <w:proofErr w:type="spellStart"/>
      <w:r w:rsidRPr="00CA7C64">
        <w:rPr>
          <w:lang w:val="en-IN"/>
        </w:rPr>
        <w:t>Napitupulu</w:t>
      </w:r>
      <w:proofErr w:type="spellEnd"/>
      <w:r w:rsidRPr="00CA7C64">
        <w:rPr>
          <w:lang w:val="en-IN"/>
        </w:rPr>
        <w:t xml:space="preserve">, J., </w:t>
      </w:r>
      <w:r>
        <w:rPr>
          <w:lang w:val="en-IN"/>
        </w:rPr>
        <w:t>(</w:t>
      </w:r>
      <w:r w:rsidRPr="00CA7C64">
        <w:rPr>
          <w:lang w:val="en-IN"/>
        </w:rPr>
        <w:t>2025</w:t>
      </w:r>
      <w:r>
        <w:rPr>
          <w:lang w:val="en-IN"/>
        </w:rPr>
        <w:t>)</w:t>
      </w:r>
      <w:r w:rsidRPr="00CA7C64">
        <w:rPr>
          <w:lang w:val="en-IN"/>
        </w:rPr>
        <w:t xml:space="preserve">. The Effectiveness of Corporate Social Responsibility (CSR) as a Corporate Communication Strategy. </w:t>
      </w:r>
      <w:proofErr w:type="spellStart"/>
      <w:r w:rsidRPr="00CA7C64">
        <w:rPr>
          <w:i/>
          <w:iCs/>
          <w:lang w:val="en-IN"/>
        </w:rPr>
        <w:t>Eduvest</w:t>
      </w:r>
      <w:proofErr w:type="spellEnd"/>
      <w:r w:rsidRPr="00CA7C64">
        <w:rPr>
          <w:i/>
          <w:iCs/>
          <w:lang w:val="en-IN"/>
        </w:rPr>
        <w:t>-Journal of Universal Studies</w:t>
      </w:r>
      <w:r w:rsidRPr="00CA7C64">
        <w:rPr>
          <w:lang w:val="en-IN"/>
        </w:rPr>
        <w:t xml:space="preserve">, </w:t>
      </w:r>
      <w:r w:rsidRPr="00CA7C64">
        <w:rPr>
          <w:i/>
          <w:iCs/>
          <w:lang w:val="en-IN"/>
        </w:rPr>
        <w:t>5</w:t>
      </w:r>
      <w:r w:rsidRPr="00CA7C64">
        <w:rPr>
          <w:lang w:val="en-IN"/>
        </w:rPr>
        <w:t>(11), pp.14056-14065.</w:t>
      </w:r>
    </w:p>
    <w:p w14:paraId="1D3E38E0" w14:textId="77777777" w:rsidR="006C45F7" w:rsidRDefault="006C45F7" w:rsidP="00505B6E">
      <w:pPr>
        <w:spacing w:before="240" w:after="240"/>
      </w:pPr>
      <w:proofErr w:type="spellStart"/>
      <w:r>
        <w:t>Dathe</w:t>
      </w:r>
      <w:proofErr w:type="spellEnd"/>
      <w:r>
        <w:t xml:space="preserve">, T., </w:t>
      </w:r>
      <w:proofErr w:type="spellStart"/>
      <w:r>
        <w:t>Dathe</w:t>
      </w:r>
      <w:proofErr w:type="spellEnd"/>
      <w:r>
        <w:t xml:space="preserve">, R., </w:t>
      </w:r>
      <w:proofErr w:type="spellStart"/>
      <w:r>
        <w:t>Dathe</w:t>
      </w:r>
      <w:proofErr w:type="spellEnd"/>
      <w:r>
        <w:t xml:space="preserve">, I. and </w:t>
      </w:r>
      <w:proofErr w:type="spellStart"/>
      <w:r>
        <w:t>Helmold</w:t>
      </w:r>
      <w:proofErr w:type="spellEnd"/>
      <w:r>
        <w:t xml:space="preserve">, M. (2022). </w:t>
      </w:r>
      <w:r w:rsidRPr="00505B6E">
        <w:rPr>
          <w:i/>
          <w:iCs/>
        </w:rPr>
        <w:t>Corporate social responsibility (CSR), sustainability and environmental social governance (ESG): Approaches to ethical management</w:t>
      </w:r>
      <w:r>
        <w:t>. Cham: Springer Nature.</w:t>
      </w:r>
    </w:p>
    <w:p w14:paraId="77189FB2" w14:textId="77777777" w:rsidR="006C45F7" w:rsidRDefault="006C45F7" w:rsidP="00505B6E">
      <w:pPr>
        <w:spacing w:before="240" w:after="240"/>
      </w:pPr>
      <w:proofErr w:type="spellStart"/>
      <w:r>
        <w:t>Djafarova</w:t>
      </w:r>
      <w:proofErr w:type="spellEnd"/>
      <w:r>
        <w:t xml:space="preserve">, E. and Foots, S. (2022). Exploring ethical consumption of generation Z: Theory of planned behaviour. </w:t>
      </w:r>
      <w:r w:rsidRPr="00505B6E">
        <w:rPr>
          <w:i/>
          <w:iCs/>
        </w:rPr>
        <w:t>Young Consumers</w:t>
      </w:r>
      <w:r>
        <w:t>, 23(3), pp.413–431.</w:t>
      </w:r>
    </w:p>
    <w:p w14:paraId="06B363F5" w14:textId="77777777" w:rsidR="006C45F7" w:rsidRPr="00027486" w:rsidRDefault="006C45F7" w:rsidP="00027486">
      <w:pPr>
        <w:spacing w:before="240" w:after="240"/>
        <w:rPr>
          <w:lang w:val="en-IN"/>
        </w:rPr>
      </w:pPr>
      <w:r w:rsidRPr="00027486">
        <w:rPr>
          <w:lang w:val="en-IN"/>
        </w:rPr>
        <w:t xml:space="preserve">Fedotova, I., </w:t>
      </w:r>
      <w:proofErr w:type="spellStart"/>
      <w:r w:rsidRPr="00027486">
        <w:rPr>
          <w:lang w:val="en-IN"/>
        </w:rPr>
        <w:t>Bocharova</w:t>
      </w:r>
      <w:proofErr w:type="spellEnd"/>
      <w:r w:rsidRPr="00027486">
        <w:rPr>
          <w:lang w:val="en-IN"/>
        </w:rPr>
        <w:t xml:space="preserve">, N., </w:t>
      </w:r>
      <w:proofErr w:type="spellStart"/>
      <w:r w:rsidRPr="00027486">
        <w:rPr>
          <w:lang w:val="en-IN"/>
        </w:rPr>
        <w:t>Rachwał</w:t>
      </w:r>
      <w:proofErr w:type="spellEnd"/>
      <w:r w:rsidRPr="00027486">
        <w:rPr>
          <w:lang w:val="en-IN"/>
        </w:rPr>
        <w:t xml:space="preserve">-Mueller, A., </w:t>
      </w:r>
      <w:proofErr w:type="spellStart"/>
      <w:r w:rsidRPr="00027486">
        <w:rPr>
          <w:lang w:val="en-IN"/>
        </w:rPr>
        <w:t>Byrski</w:t>
      </w:r>
      <w:proofErr w:type="spellEnd"/>
      <w:r w:rsidRPr="00027486">
        <w:rPr>
          <w:lang w:val="en-IN"/>
        </w:rPr>
        <w:t xml:space="preserve">, W., </w:t>
      </w:r>
      <w:proofErr w:type="spellStart"/>
      <w:r w:rsidRPr="00027486">
        <w:rPr>
          <w:lang w:val="en-IN"/>
        </w:rPr>
        <w:t>Grabiński</w:t>
      </w:r>
      <w:proofErr w:type="spellEnd"/>
      <w:r w:rsidRPr="00027486">
        <w:rPr>
          <w:lang w:val="en-IN"/>
        </w:rPr>
        <w:t xml:space="preserve">, T. and </w:t>
      </w:r>
      <w:proofErr w:type="spellStart"/>
      <w:r w:rsidRPr="00027486">
        <w:rPr>
          <w:lang w:val="en-IN"/>
        </w:rPr>
        <w:t>Luty</w:t>
      </w:r>
      <w:proofErr w:type="spellEnd"/>
      <w:r w:rsidRPr="00027486">
        <w:rPr>
          <w:lang w:val="en-IN"/>
        </w:rPr>
        <w:t xml:space="preserve">, Z., </w:t>
      </w:r>
      <w:r>
        <w:rPr>
          <w:lang w:val="en-IN"/>
        </w:rPr>
        <w:t>(</w:t>
      </w:r>
      <w:r w:rsidRPr="00027486">
        <w:rPr>
          <w:lang w:val="en-IN"/>
        </w:rPr>
        <w:t>2023</w:t>
      </w:r>
      <w:r>
        <w:rPr>
          <w:lang w:val="en-IN"/>
        </w:rPr>
        <w:t>)</w:t>
      </w:r>
      <w:r w:rsidRPr="00027486">
        <w:rPr>
          <w:lang w:val="en-IN"/>
        </w:rPr>
        <w:t xml:space="preserve">. Corporate social responsibility as an instrument of sustainable business development: exploring types and dimensions. </w:t>
      </w:r>
      <w:proofErr w:type="spellStart"/>
      <w:r w:rsidRPr="00027486">
        <w:rPr>
          <w:i/>
          <w:iCs/>
          <w:lang w:val="en-IN"/>
        </w:rPr>
        <w:t>Zeszyty</w:t>
      </w:r>
      <w:proofErr w:type="spellEnd"/>
      <w:r w:rsidRPr="00027486">
        <w:rPr>
          <w:i/>
          <w:iCs/>
          <w:lang w:val="en-IN"/>
        </w:rPr>
        <w:t xml:space="preserve"> </w:t>
      </w:r>
      <w:proofErr w:type="spellStart"/>
      <w:r w:rsidRPr="00027486">
        <w:rPr>
          <w:i/>
          <w:iCs/>
          <w:lang w:val="en-IN"/>
        </w:rPr>
        <w:t>Naukowe</w:t>
      </w:r>
      <w:proofErr w:type="spellEnd"/>
      <w:r w:rsidRPr="00027486">
        <w:rPr>
          <w:i/>
          <w:iCs/>
          <w:lang w:val="en-IN"/>
        </w:rPr>
        <w:t xml:space="preserve"> </w:t>
      </w:r>
      <w:proofErr w:type="spellStart"/>
      <w:r w:rsidRPr="00027486">
        <w:rPr>
          <w:i/>
          <w:iCs/>
          <w:lang w:val="en-IN"/>
        </w:rPr>
        <w:t>Wyższej</w:t>
      </w:r>
      <w:proofErr w:type="spellEnd"/>
      <w:r w:rsidRPr="00027486">
        <w:rPr>
          <w:i/>
          <w:iCs/>
          <w:lang w:val="en-IN"/>
        </w:rPr>
        <w:t xml:space="preserve"> </w:t>
      </w:r>
      <w:proofErr w:type="spellStart"/>
      <w:r w:rsidRPr="00027486">
        <w:rPr>
          <w:i/>
          <w:iCs/>
          <w:lang w:val="en-IN"/>
        </w:rPr>
        <w:t>Szkoły</w:t>
      </w:r>
      <w:proofErr w:type="spellEnd"/>
      <w:r w:rsidRPr="00027486">
        <w:rPr>
          <w:i/>
          <w:iCs/>
          <w:lang w:val="en-IN"/>
        </w:rPr>
        <w:t xml:space="preserve"> </w:t>
      </w:r>
      <w:proofErr w:type="spellStart"/>
      <w:r w:rsidRPr="00027486">
        <w:rPr>
          <w:i/>
          <w:iCs/>
          <w:lang w:val="en-IN"/>
        </w:rPr>
        <w:t>Ekonomii</w:t>
      </w:r>
      <w:proofErr w:type="spellEnd"/>
      <w:r w:rsidRPr="00027486">
        <w:rPr>
          <w:i/>
          <w:iCs/>
          <w:lang w:val="en-IN"/>
        </w:rPr>
        <w:t xml:space="preserve"> </w:t>
      </w:r>
      <w:proofErr w:type="spellStart"/>
      <w:r w:rsidRPr="00027486">
        <w:rPr>
          <w:i/>
          <w:iCs/>
          <w:lang w:val="en-IN"/>
        </w:rPr>
        <w:t>i</w:t>
      </w:r>
      <w:proofErr w:type="spellEnd"/>
      <w:r w:rsidRPr="00027486">
        <w:rPr>
          <w:i/>
          <w:iCs/>
          <w:lang w:val="en-IN"/>
        </w:rPr>
        <w:t xml:space="preserve"> </w:t>
      </w:r>
      <w:proofErr w:type="spellStart"/>
      <w:r w:rsidRPr="00027486">
        <w:rPr>
          <w:i/>
          <w:iCs/>
          <w:lang w:val="en-IN"/>
        </w:rPr>
        <w:t>Informatyki</w:t>
      </w:r>
      <w:proofErr w:type="spellEnd"/>
      <w:r w:rsidRPr="00027486">
        <w:rPr>
          <w:i/>
          <w:iCs/>
          <w:lang w:val="en-IN"/>
        </w:rPr>
        <w:t xml:space="preserve"> w </w:t>
      </w:r>
      <w:proofErr w:type="spellStart"/>
      <w:r w:rsidRPr="00027486">
        <w:rPr>
          <w:i/>
          <w:iCs/>
          <w:lang w:val="en-IN"/>
        </w:rPr>
        <w:t>Krakowie</w:t>
      </w:r>
      <w:proofErr w:type="spellEnd"/>
      <w:r w:rsidRPr="00027486">
        <w:rPr>
          <w:lang w:val="en-IN"/>
        </w:rPr>
        <w:t>, (19), pp.83-110.</w:t>
      </w:r>
    </w:p>
    <w:p w14:paraId="2B0E5DE2" w14:textId="77777777" w:rsidR="006C45F7" w:rsidRDefault="006C45F7" w:rsidP="00505B6E">
      <w:pPr>
        <w:spacing w:before="240" w:after="240"/>
      </w:pPr>
      <w:proofErr w:type="spellStart"/>
      <w:r>
        <w:t>Foroutan</w:t>
      </w:r>
      <w:proofErr w:type="spellEnd"/>
      <w:r>
        <w:t xml:space="preserve">, R.A., </w:t>
      </w:r>
      <w:proofErr w:type="spellStart"/>
      <w:r>
        <w:t>Sarokolaei</w:t>
      </w:r>
      <w:proofErr w:type="spellEnd"/>
      <w:r>
        <w:t xml:space="preserve">, M.G. and </w:t>
      </w:r>
      <w:proofErr w:type="spellStart"/>
      <w:r>
        <w:t>Rezaeian</w:t>
      </w:r>
      <w:proofErr w:type="spellEnd"/>
      <w:r>
        <w:t xml:space="preserve">, J. (2022). Online customer </w:t>
      </w:r>
      <w:proofErr w:type="spellStart"/>
      <w:r>
        <w:t>behavior</w:t>
      </w:r>
      <w:proofErr w:type="spellEnd"/>
      <w:r>
        <w:t xml:space="preserve">: An analysis of the effects of cognitive and affective trust. </w:t>
      </w:r>
      <w:r w:rsidRPr="00505B6E">
        <w:rPr>
          <w:i/>
          <w:iCs/>
        </w:rPr>
        <w:t>Current Chinese Science</w:t>
      </w:r>
      <w:r>
        <w:t>, 2(6), pp.434–449.</w:t>
      </w:r>
    </w:p>
    <w:p w14:paraId="61348390" w14:textId="77777777" w:rsidR="006C45F7" w:rsidRDefault="006C45F7" w:rsidP="00271C5D">
      <w:pPr>
        <w:rPr>
          <w:color w:val="222222"/>
          <w:highlight w:val="white"/>
        </w:rPr>
      </w:pPr>
      <w:proofErr w:type="spellStart"/>
      <w:r>
        <w:rPr>
          <w:color w:val="222222"/>
          <w:highlight w:val="white"/>
        </w:rPr>
        <w:t>Ghanad</w:t>
      </w:r>
      <w:proofErr w:type="spellEnd"/>
      <w:r>
        <w:rPr>
          <w:color w:val="222222"/>
          <w:highlight w:val="white"/>
        </w:rPr>
        <w:t xml:space="preserve">, A., 2023. An overview of quantitative research methods. </w:t>
      </w:r>
      <w:r>
        <w:rPr>
          <w:i/>
          <w:iCs/>
          <w:color w:val="222222"/>
          <w:highlight w:val="white"/>
        </w:rPr>
        <w:t>International journal of multidisciplinary research and analysis</w:t>
      </w:r>
      <w:r>
        <w:rPr>
          <w:color w:val="222222"/>
          <w:highlight w:val="white"/>
        </w:rPr>
        <w:t xml:space="preserve">, </w:t>
      </w:r>
      <w:r>
        <w:rPr>
          <w:i/>
          <w:iCs/>
          <w:color w:val="222222"/>
          <w:highlight w:val="white"/>
        </w:rPr>
        <w:t>6</w:t>
      </w:r>
      <w:r>
        <w:rPr>
          <w:color w:val="222222"/>
          <w:highlight w:val="white"/>
        </w:rPr>
        <w:t>(08), pp.3794-3803.</w:t>
      </w:r>
    </w:p>
    <w:p w14:paraId="36A80AB2" w14:textId="77777777" w:rsidR="006C45F7" w:rsidRDefault="006C45F7" w:rsidP="00505B6E">
      <w:pPr>
        <w:spacing w:before="240" w:after="240"/>
      </w:pPr>
      <w:proofErr w:type="spellStart"/>
      <w:r>
        <w:lastRenderedPageBreak/>
        <w:t>Gilanlı</w:t>
      </w:r>
      <w:proofErr w:type="spellEnd"/>
      <w:r>
        <w:t xml:space="preserve">, E. and Erdoğan, T. (2022). The effect of corporate social responsibility perception on brand image, brand trust and brand loyalty. </w:t>
      </w:r>
      <w:r w:rsidRPr="00505B6E">
        <w:rPr>
          <w:i/>
          <w:iCs/>
        </w:rPr>
        <w:t xml:space="preserve">Trakya </w:t>
      </w:r>
      <w:proofErr w:type="spellStart"/>
      <w:r w:rsidRPr="00505B6E">
        <w:rPr>
          <w:i/>
          <w:iCs/>
        </w:rPr>
        <w:t>Üniversitesi</w:t>
      </w:r>
      <w:proofErr w:type="spellEnd"/>
      <w:r w:rsidRPr="00505B6E">
        <w:rPr>
          <w:i/>
          <w:iCs/>
        </w:rPr>
        <w:t xml:space="preserve"> </w:t>
      </w:r>
      <w:proofErr w:type="spellStart"/>
      <w:r w:rsidRPr="00505B6E">
        <w:rPr>
          <w:i/>
          <w:iCs/>
        </w:rPr>
        <w:t>İktisadi</w:t>
      </w:r>
      <w:proofErr w:type="spellEnd"/>
      <w:r w:rsidRPr="00505B6E">
        <w:rPr>
          <w:i/>
          <w:iCs/>
        </w:rPr>
        <w:t xml:space="preserve"> </w:t>
      </w:r>
      <w:proofErr w:type="spellStart"/>
      <w:r w:rsidRPr="00505B6E">
        <w:rPr>
          <w:i/>
          <w:iCs/>
        </w:rPr>
        <w:t>ve</w:t>
      </w:r>
      <w:proofErr w:type="spellEnd"/>
      <w:r w:rsidRPr="00505B6E">
        <w:rPr>
          <w:i/>
          <w:iCs/>
        </w:rPr>
        <w:t xml:space="preserve"> </w:t>
      </w:r>
      <w:proofErr w:type="spellStart"/>
      <w:r w:rsidRPr="00505B6E">
        <w:rPr>
          <w:i/>
          <w:iCs/>
        </w:rPr>
        <w:t>İdari</w:t>
      </w:r>
      <w:proofErr w:type="spellEnd"/>
      <w:r w:rsidRPr="00505B6E">
        <w:rPr>
          <w:i/>
          <w:iCs/>
        </w:rPr>
        <w:t xml:space="preserve"> </w:t>
      </w:r>
      <w:proofErr w:type="spellStart"/>
      <w:r w:rsidRPr="00505B6E">
        <w:rPr>
          <w:i/>
          <w:iCs/>
        </w:rPr>
        <w:t>Bilimler</w:t>
      </w:r>
      <w:proofErr w:type="spellEnd"/>
      <w:r w:rsidRPr="00505B6E">
        <w:rPr>
          <w:i/>
          <w:iCs/>
        </w:rPr>
        <w:t xml:space="preserve"> </w:t>
      </w:r>
      <w:proofErr w:type="spellStart"/>
      <w:r w:rsidRPr="00505B6E">
        <w:rPr>
          <w:i/>
          <w:iCs/>
        </w:rPr>
        <w:t>Fakültesi</w:t>
      </w:r>
      <w:proofErr w:type="spellEnd"/>
      <w:r w:rsidRPr="00505B6E">
        <w:rPr>
          <w:i/>
          <w:iCs/>
        </w:rPr>
        <w:t xml:space="preserve"> e-</w:t>
      </w:r>
      <w:proofErr w:type="spellStart"/>
      <w:r w:rsidRPr="00505B6E">
        <w:rPr>
          <w:i/>
          <w:iCs/>
        </w:rPr>
        <w:t>Dergi</w:t>
      </w:r>
      <w:proofErr w:type="spellEnd"/>
      <w:r>
        <w:t>, 11(1), pp.1–15.</w:t>
      </w:r>
    </w:p>
    <w:p w14:paraId="67AF3145" w14:textId="77777777" w:rsidR="006C45F7" w:rsidRDefault="006C45F7" w:rsidP="00505B6E">
      <w:pPr>
        <w:spacing w:before="240" w:after="240"/>
      </w:pPr>
      <w:proofErr w:type="spellStart"/>
      <w:r>
        <w:t>Hasudungan</w:t>
      </w:r>
      <w:proofErr w:type="spellEnd"/>
      <w:r>
        <w:t xml:space="preserve">, A. and </w:t>
      </w:r>
      <w:proofErr w:type="spellStart"/>
      <w:r>
        <w:t>Saragih</w:t>
      </w:r>
      <w:proofErr w:type="spellEnd"/>
      <w:r>
        <w:t xml:space="preserve">, H.S. (2023). Brand awareness and relationship intention: the moderating role of perceived corporate social responsibility dimensions. </w:t>
      </w:r>
      <w:r w:rsidRPr="00505B6E">
        <w:rPr>
          <w:i/>
          <w:iCs/>
        </w:rPr>
        <w:t>Asia Pacific Journal of Marketing and Logistics</w:t>
      </w:r>
      <w:r>
        <w:t>, 35(10), pp.2431–2446.</w:t>
      </w:r>
    </w:p>
    <w:p w14:paraId="4701FF67" w14:textId="77777777" w:rsidR="006C45F7" w:rsidRPr="00027486" w:rsidRDefault="006C45F7" w:rsidP="00027486">
      <w:pPr>
        <w:spacing w:before="240" w:after="240"/>
        <w:rPr>
          <w:lang w:val="en-IN"/>
        </w:rPr>
      </w:pPr>
      <w:r w:rsidRPr="00027486">
        <w:rPr>
          <w:lang w:val="en-IN"/>
        </w:rPr>
        <w:t xml:space="preserve">Hayat, K., Jianjun, Z. and Ali, S., </w:t>
      </w:r>
      <w:r>
        <w:rPr>
          <w:lang w:val="en-IN"/>
        </w:rPr>
        <w:t>(</w:t>
      </w:r>
      <w:r w:rsidRPr="00027486">
        <w:rPr>
          <w:lang w:val="en-IN"/>
        </w:rPr>
        <w:t>2022</w:t>
      </w:r>
      <w:r>
        <w:rPr>
          <w:lang w:val="en-IN"/>
        </w:rPr>
        <w:t>)</w:t>
      </w:r>
      <w:r w:rsidRPr="00027486">
        <w:rPr>
          <w:lang w:val="en-IN"/>
        </w:rPr>
        <w:t xml:space="preserve">. Reinforcing purchase </w:t>
      </w:r>
      <w:proofErr w:type="spellStart"/>
      <w:r w:rsidRPr="00027486">
        <w:rPr>
          <w:lang w:val="en-IN"/>
        </w:rPr>
        <w:t>behaviors</w:t>
      </w:r>
      <w:proofErr w:type="spellEnd"/>
      <w:r w:rsidRPr="00027486">
        <w:rPr>
          <w:lang w:val="en-IN"/>
        </w:rPr>
        <w:t xml:space="preserve"> through CSR and ethical practices. </w:t>
      </w:r>
      <w:r w:rsidRPr="00027486">
        <w:rPr>
          <w:i/>
          <w:iCs/>
          <w:lang w:val="en-IN"/>
        </w:rPr>
        <w:t>Marketing Intelligence &amp; Planning</w:t>
      </w:r>
      <w:r w:rsidRPr="00027486">
        <w:rPr>
          <w:lang w:val="en-IN"/>
        </w:rPr>
        <w:t xml:space="preserve">, </w:t>
      </w:r>
      <w:r w:rsidRPr="00027486">
        <w:rPr>
          <w:i/>
          <w:iCs/>
          <w:lang w:val="en-IN"/>
        </w:rPr>
        <w:t>40</w:t>
      </w:r>
      <w:r w:rsidRPr="00027486">
        <w:rPr>
          <w:lang w:val="en-IN"/>
        </w:rPr>
        <w:t>(2), pp.256-272.</w:t>
      </w:r>
    </w:p>
    <w:p w14:paraId="32AFFC5E" w14:textId="77777777" w:rsidR="006C45F7" w:rsidRDefault="006C45F7" w:rsidP="00505B6E">
      <w:pPr>
        <w:spacing w:before="240" w:after="240"/>
      </w:pPr>
      <w:r>
        <w:t xml:space="preserve">Holloway, S. (2024). </w:t>
      </w:r>
      <w:r w:rsidRPr="00505B6E">
        <w:rPr>
          <w:i/>
          <w:iCs/>
        </w:rPr>
        <w:t>Unveiling customer perceptions: A qualitative study on the role of supply chain transparency in brand trust</w:t>
      </w:r>
      <w:r>
        <w:t>. [Unpublished/Working paper or Institution if applicable].</w:t>
      </w:r>
    </w:p>
    <w:p w14:paraId="247175D8" w14:textId="77777777" w:rsidR="006C45F7" w:rsidRPr="00027486" w:rsidRDefault="006C45F7" w:rsidP="00027486">
      <w:pPr>
        <w:spacing w:before="240" w:after="240"/>
        <w:rPr>
          <w:lang w:val="en-IN"/>
        </w:rPr>
      </w:pPr>
      <w:r w:rsidRPr="00027486">
        <w:rPr>
          <w:lang w:val="en-IN"/>
        </w:rPr>
        <w:t xml:space="preserve">Huo, C., Hameed, J., Zhang, M., Bin Mohd Ali, A.F. and Nik Hashim, N.A.A., </w:t>
      </w:r>
      <w:r>
        <w:rPr>
          <w:lang w:val="en-IN"/>
        </w:rPr>
        <w:t>(</w:t>
      </w:r>
      <w:r w:rsidRPr="00027486">
        <w:rPr>
          <w:lang w:val="en-IN"/>
        </w:rPr>
        <w:t>2022</w:t>
      </w:r>
      <w:r>
        <w:rPr>
          <w:lang w:val="en-IN"/>
        </w:rPr>
        <w:t>)</w:t>
      </w:r>
      <w:r w:rsidRPr="00027486">
        <w:rPr>
          <w:lang w:val="en-IN"/>
        </w:rPr>
        <w:t xml:space="preserve">. </w:t>
      </w:r>
      <w:proofErr w:type="spellStart"/>
      <w:r w:rsidRPr="00027486">
        <w:rPr>
          <w:lang w:val="en-IN"/>
        </w:rPr>
        <w:t>Modeling</w:t>
      </w:r>
      <w:proofErr w:type="spellEnd"/>
      <w:r w:rsidRPr="00027486">
        <w:rPr>
          <w:lang w:val="en-IN"/>
        </w:rPr>
        <w:t xml:space="preserve"> the impact of corporate social responsibility on sustainable purchase intentions: insights into brand trust and brand loyalty. </w:t>
      </w:r>
      <w:r w:rsidRPr="00027486">
        <w:rPr>
          <w:i/>
          <w:iCs/>
          <w:lang w:val="en-IN"/>
        </w:rPr>
        <w:t>Economic research-</w:t>
      </w:r>
      <w:proofErr w:type="spellStart"/>
      <w:r w:rsidRPr="00027486">
        <w:rPr>
          <w:i/>
          <w:iCs/>
          <w:lang w:val="en-IN"/>
        </w:rPr>
        <w:t>Ekonomska</w:t>
      </w:r>
      <w:proofErr w:type="spellEnd"/>
      <w:r w:rsidRPr="00027486">
        <w:rPr>
          <w:i/>
          <w:iCs/>
          <w:lang w:val="en-IN"/>
        </w:rPr>
        <w:t xml:space="preserve"> </w:t>
      </w:r>
      <w:proofErr w:type="spellStart"/>
      <w:r w:rsidRPr="00027486">
        <w:rPr>
          <w:i/>
          <w:iCs/>
          <w:lang w:val="en-IN"/>
        </w:rPr>
        <w:t>istraživanja</w:t>
      </w:r>
      <w:proofErr w:type="spellEnd"/>
      <w:r w:rsidRPr="00027486">
        <w:rPr>
          <w:lang w:val="en-IN"/>
        </w:rPr>
        <w:t xml:space="preserve">, </w:t>
      </w:r>
      <w:r w:rsidRPr="00027486">
        <w:rPr>
          <w:i/>
          <w:iCs/>
          <w:lang w:val="en-IN"/>
        </w:rPr>
        <w:t>35</w:t>
      </w:r>
      <w:r w:rsidRPr="00027486">
        <w:rPr>
          <w:lang w:val="en-IN"/>
        </w:rPr>
        <w:t>(1), pp.4710-4739.</w:t>
      </w:r>
    </w:p>
    <w:p w14:paraId="2FC2B530" w14:textId="77777777" w:rsidR="006C45F7" w:rsidRDefault="006C45F7" w:rsidP="00505B6E">
      <w:pPr>
        <w:spacing w:before="240" w:after="240"/>
      </w:pPr>
      <w:r>
        <w:t xml:space="preserve">Idowu, S.O., Idowu, M.T. and Idowu, A.O. (2023). Corporate social responsibility. In: </w:t>
      </w:r>
      <w:r w:rsidRPr="00505B6E">
        <w:rPr>
          <w:i/>
          <w:iCs/>
        </w:rPr>
        <w:t>Corporate Social Responsibility in the Health Sector: CSR and COVID-19 in Global Health Service Institutions</w:t>
      </w:r>
      <w:r>
        <w:t>. Cham: Springer, p.1.</w:t>
      </w:r>
    </w:p>
    <w:p w14:paraId="5BADC47C" w14:textId="77777777" w:rsidR="006C45F7" w:rsidRPr="00CA7C64" w:rsidRDefault="006C45F7" w:rsidP="00CA7C64">
      <w:pPr>
        <w:spacing w:before="240" w:after="240"/>
        <w:rPr>
          <w:lang w:val="en-IN"/>
        </w:rPr>
      </w:pPr>
      <w:proofErr w:type="spellStart"/>
      <w:r w:rsidRPr="00CA7C64">
        <w:rPr>
          <w:lang w:val="en-IN"/>
        </w:rPr>
        <w:t>Irawati</w:t>
      </w:r>
      <w:proofErr w:type="spellEnd"/>
      <w:r w:rsidRPr="00CA7C64">
        <w:rPr>
          <w:lang w:val="en-IN"/>
        </w:rPr>
        <w:t xml:space="preserve">, I., </w:t>
      </w:r>
      <w:proofErr w:type="spellStart"/>
      <w:r w:rsidRPr="00CA7C64">
        <w:rPr>
          <w:lang w:val="en-IN"/>
        </w:rPr>
        <w:t>Mulyono</w:t>
      </w:r>
      <w:proofErr w:type="spellEnd"/>
      <w:r w:rsidRPr="00CA7C64">
        <w:rPr>
          <w:lang w:val="en-IN"/>
        </w:rPr>
        <w:t xml:space="preserve">, S., </w:t>
      </w:r>
      <w:proofErr w:type="spellStart"/>
      <w:r w:rsidRPr="00CA7C64">
        <w:rPr>
          <w:lang w:val="en-IN"/>
        </w:rPr>
        <w:t>Sungkowati</w:t>
      </w:r>
      <w:proofErr w:type="spellEnd"/>
      <w:r w:rsidRPr="00CA7C64">
        <w:rPr>
          <w:lang w:val="en-IN"/>
        </w:rPr>
        <w:t xml:space="preserve">, S. and </w:t>
      </w:r>
      <w:proofErr w:type="spellStart"/>
      <w:r w:rsidRPr="00CA7C64">
        <w:rPr>
          <w:lang w:val="en-IN"/>
        </w:rPr>
        <w:t>Siagian</w:t>
      </w:r>
      <w:proofErr w:type="spellEnd"/>
      <w:r w:rsidRPr="00CA7C64">
        <w:rPr>
          <w:lang w:val="en-IN"/>
        </w:rPr>
        <w:t xml:space="preserve">, A.O., </w:t>
      </w:r>
      <w:r>
        <w:rPr>
          <w:lang w:val="en-IN"/>
        </w:rPr>
        <w:t>(</w:t>
      </w:r>
      <w:r w:rsidRPr="00CA7C64">
        <w:rPr>
          <w:lang w:val="en-IN"/>
        </w:rPr>
        <w:t>2025</w:t>
      </w:r>
      <w:r>
        <w:rPr>
          <w:lang w:val="en-IN"/>
        </w:rPr>
        <w:t>)</w:t>
      </w:r>
      <w:r w:rsidRPr="00CA7C64">
        <w:rPr>
          <w:lang w:val="en-IN"/>
        </w:rPr>
        <w:t xml:space="preserve">. Corporate Social Responsibility and Brand Equity: Moderating Effect of Consumer Trust in Emerging Market. </w:t>
      </w:r>
      <w:r w:rsidRPr="00CA7C64">
        <w:rPr>
          <w:i/>
          <w:iCs/>
          <w:lang w:val="en-IN"/>
        </w:rPr>
        <w:t>International Journal of Business, Law, and Education</w:t>
      </w:r>
      <w:r w:rsidRPr="00CA7C64">
        <w:rPr>
          <w:lang w:val="en-IN"/>
        </w:rPr>
        <w:t xml:space="preserve">, </w:t>
      </w:r>
      <w:r w:rsidRPr="00CA7C64">
        <w:rPr>
          <w:i/>
          <w:iCs/>
          <w:lang w:val="en-IN"/>
        </w:rPr>
        <w:t>6</w:t>
      </w:r>
      <w:r w:rsidRPr="00CA7C64">
        <w:rPr>
          <w:lang w:val="en-IN"/>
        </w:rPr>
        <w:t>(2), pp.1525-1535.</w:t>
      </w:r>
    </w:p>
    <w:p w14:paraId="34579EEA" w14:textId="77777777" w:rsidR="006C45F7" w:rsidRPr="00CA7C64" w:rsidRDefault="006C45F7" w:rsidP="00CA7C64">
      <w:pPr>
        <w:spacing w:before="240" w:after="240"/>
        <w:rPr>
          <w:lang w:val="en-IN"/>
        </w:rPr>
      </w:pPr>
      <w:r w:rsidRPr="00CA7C64">
        <w:rPr>
          <w:lang w:val="en-IN"/>
        </w:rPr>
        <w:t xml:space="preserve">Irshad, O., Ahmad, S. and Mahmood, S., </w:t>
      </w:r>
      <w:r>
        <w:rPr>
          <w:lang w:val="en-IN"/>
        </w:rPr>
        <w:t>(</w:t>
      </w:r>
      <w:r w:rsidRPr="00CA7C64">
        <w:rPr>
          <w:lang w:val="en-IN"/>
        </w:rPr>
        <w:t>2024</w:t>
      </w:r>
      <w:r>
        <w:rPr>
          <w:lang w:val="en-IN"/>
        </w:rPr>
        <w:t>)</w:t>
      </w:r>
      <w:r w:rsidRPr="00CA7C64">
        <w:rPr>
          <w:lang w:val="en-IN"/>
        </w:rPr>
        <w:t xml:space="preserve">. Fostering purchase intentions through CSR and service quality: the role of customer satisfaction, brand loyalty, and admiration. </w:t>
      </w:r>
      <w:r w:rsidRPr="00CA7C64">
        <w:rPr>
          <w:i/>
          <w:iCs/>
          <w:lang w:val="en-IN"/>
        </w:rPr>
        <w:t>Sustainability</w:t>
      </w:r>
      <w:r w:rsidRPr="00CA7C64">
        <w:rPr>
          <w:lang w:val="en-IN"/>
        </w:rPr>
        <w:t xml:space="preserve">, </w:t>
      </w:r>
      <w:r w:rsidRPr="00CA7C64">
        <w:rPr>
          <w:i/>
          <w:iCs/>
          <w:lang w:val="en-IN"/>
        </w:rPr>
        <w:t>16</w:t>
      </w:r>
      <w:r w:rsidRPr="00CA7C64">
        <w:rPr>
          <w:lang w:val="en-IN"/>
        </w:rPr>
        <w:t>(23), p.10584.</w:t>
      </w:r>
    </w:p>
    <w:p w14:paraId="207856FE" w14:textId="77777777" w:rsidR="006C45F7" w:rsidRPr="00FF0A1E" w:rsidRDefault="006C45F7" w:rsidP="00FF0A1E">
      <w:pPr>
        <w:spacing w:before="240" w:after="240"/>
        <w:rPr>
          <w:lang w:val="en-IN"/>
        </w:rPr>
      </w:pPr>
      <w:r w:rsidRPr="00FF0A1E">
        <w:rPr>
          <w:lang w:val="en-IN"/>
        </w:rPr>
        <w:t xml:space="preserve">Ismael, Z.N., </w:t>
      </w:r>
      <w:r>
        <w:rPr>
          <w:lang w:val="en-IN"/>
        </w:rPr>
        <w:t>(</w:t>
      </w:r>
      <w:r w:rsidRPr="00FF0A1E">
        <w:rPr>
          <w:lang w:val="en-IN"/>
        </w:rPr>
        <w:t>2022</w:t>
      </w:r>
      <w:r>
        <w:rPr>
          <w:lang w:val="en-IN"/>
        </w:rPr>
        <w:t>)</w:t>
      </w:r>
      <w:r w:rsidRPr="00FF0A1E">
        <w:rPr>
          <w:lang w:val="en-IN"/>
        </w:rPr>
        <w:t xml:space="preserve">. Marketing strategy: The influence of corporate social responsibility on brand awareness. </w:t>
      </w:r>
      <w:r w:rsidRPr="00FF0A1E">
        <w:rPr>
          <w:i/>
          <w:iCs/>
          <w:lang w:val="en-IN"/>
        </w:rPr>
        <w:t>International journal of Engineering, Business and Management</w:t>
      </w:r>
      <w:r w:rsidRPr="00FF0A1E">
        <w:rPr>
          <w:lang w:val="en-IN"/>
        </w:rPr>
        <w:t xml:space="preserve">, </w:t>
      </w:r>
      <w:r w:rsidRPr="00FF0A1E">
        <w:rPr>
          <w:i/>
          <w:iCs/>
          <w:lang w:val="en-IN"/>
        </w:rPr>
        <w:t>6</w:t>
      </w:r>
      <w:r w:rsidRPr="00FF0A1E">
        <w:rPr>
          <w:lang w:val="en-IN"/>
        </w:rPr>
        <w:t>(5), pp.43-52.</w:t>
      </w:r>
    </w:p>
    <w:p w14:paraId="43AE1BE6" w14:textId="77777777" w:rsidR="006C45F7" w:rsidRDefault="006C45F7" w:rsidP="00271C5D">
      <w:pPr>
        <w:rPr>
          <w:color w:val="222222"/>
          <w:highlight w:val="white"/>
        </w:rPr>
      </w:pPr>
      <w:proofErr w:type="spellStart"/>
      <w:r>
        <w:rPr>
          <w:color w:val="222222"/>
          <w:highlight w:val="white"/>
        </w:rPr>
        <w:t>Izah</w:t>
      </w:r>
      <w:proofErr w:type="spellEnd"/>
      <w:r>
        <w:rPr>
          <w:color w:val="222222"/>
          <w:highlight w:val="white"/>
        </w:rPr>
        <w:t xml:space="preserve">, S.C., Sylva, L. and </w:t>
      </w:r>
      <w:proofErr w:type="spellStart"/>
      <w:r>
        <w:rPr>
          <w:color w:val="222222"/>
          <w:highlight w:val="white"/>
        </w:rPr>
        <w:t>Hait</w:t>
      </w:r>
      <w:proofErr w:type="spellEnd"/>
      <w:r>
        <w:rPr>
          <w:color w:val="222222"/>
          <w:highlight w:val="white"/>
        </w:rPr>
        <w:t xml:space="preserve">, M., 2023. Cronbach's alpha: A cornerstone in ensuring reliability and validity in environmental health assessment. </w:t>
      </w:r>
      <w:r>
        <w:rPr>
          <w:i/>
          <w:iCs/>
          <w:color w:val="222222"/>
          <w:highlight w:val="white"/>
        </w:rPr>
        <w:t>ES Energy &amp; Environment</w:t>
      </w:r>
      <w:r>
        <w:rPr>
          <w:color w:val="222222"/>
          <w:highlight w:val="white"/>
        </w:rPr>
        <w:t xml:space="preserve">, </w:t>
      </w:r>
      <w:r>
        <w:rPr>
          <w:i/>
          <w:iCs/>
          <w:color w:val="222222"/>
          <w:highlight w:val="white"/>
        </w:rPr>
        <w:t>23</w:t>
      </w:r>
      <w:r>
        <w:rPr>
          <w:color w:val="222222"/>
          <w:highlight w:val="white"/>
        </w:rPr>
        <w:t>, p.1057.</w:t>
      </w:r>
    </w:p>
    <w:p w14:paraId="0971274A" w14:textId="77777777" w:rsidR="006C45F7" w:rsidRPr="0010166D" w:rsidRDefault="006C45F7" w:rsidP="0010166D">
      <w:pPr>
        <w:spacing w:before="240" w:after="240"/>
        <w:rPr>
          <w:lang w:val="en-IN"/>
        </w:rPr>
      </w:pPr>
      <w:r w:rsidRPr="0010166D">
        <w:rPr>
          <w:lang w:val="en-IN"/>
        </w:rPr>
        <w:lastRenderedPageBreak/>
        <w:t xml:space="preserve">Jabeen, R., Khan, K.U., Zain, F. and Atlas, F., </w:t>
      </w:r>
      <w:r>
        <w:rPr>
          <w:lang w:val="en-IN"/>
        </w:rPr>
        <w:t>(</w:t>
      </w:r>
      <w:r w:rsidRPr="0010166D">
        <w:rPr>
          <w:lang w:val="en-IN"/>
        </w:rPr>
        <w:t>2023</w:t>
      </w:r>
      <w:r>
        <w:rPr>
          <w:lang w:val="en-IN"/>
        </w:rPr>
        <w:t>)</w:t>
      </w:r>
      <w:r w:rsidRPr="0010166D">
        <w:rPr>
          <w:lang w:val="en-IN"/>
        </w:rPr>
        <w:t xml:space="preserve">. Buy green only: Interplay between green marketing, corporate social responsibility and green purchase intention; the mediating role of green brand image. </w:t>
      </w:r>
      <w:r w:rsidRPr="0010166D">
        <w:rPr>
          <w:i/>
          <w:iCs/>
          <w:lang w:val="en-IN"/>
        </w:rPr>
        <w:t>Business Strategy &amp; Development</w:t>
      </w:r>
      <w:r w:rsidRPr="0010166D">
        <w:rPr>
          <w:lang w:val="en-IN"/>
        </w:rPr>
        <w:t xml:space="preserve">, </w:t>
      </w:r>
      <w:r w:rsidRPr="0010166D">
        <w:rPr>
          <w:i/>
          <w:iCs/>
          <w:lang w:val="en-IN"/>
        </w:rPr>
        <w:t>6</w:t>
      </w:r>
      <w:r w:rsidRPr="0010166D">
        <w:rPr>
          <w:lang w:val="en-IN"/>
        </w:rPr>
        <w:t>(3), pp.503-518.</w:t>
      </w:r>
    </w:p>
    <w:p w14:paraId="54FD0877" w14:textId="77777777" w:rsidR="006C45F7" w:rsidRDefault="006C45F7" w:rsidP="00271C5D">
      <w:pPr>
        <w:rPr>
          <w:color w:val="222222"/>
          <w:highlight w:val="white"/>
        </w:rPr>
      </w:pPr>
      <w:r>
        <w:rPr>
          <w:color w:val="222222"/>
          <w:highlight w:val="white"/>
        </w:rPr>
        <w:t xml:space="preserve">Johannesson, P. and </w:t>
      </w:r>
      <w:proofErr w:type="spellStart"/>
      <w:r>
        <w:rPr>
          <w:color w:val="222222"/>
          <w:highlight w:val="white"/>
        </w:rPr>
        <w:t>Perjons</w:t>
      </w:r>
      <w:proofErr w:type="spellEnd"/>
      <w:r>
        <w:rPr>
          <w:color w:val="222222"/>
          <w:highlight w:val="white"/>
        </w:rPr>
        <w:t xml:space="preserve">, E., 2021. Research strategies and methods. In </w:t>
      </w:r>
      <w:r>
        <w:rPr>
          <w:i/>
          <w:iCs/>
          <w:color w:val="222222"/>
          <w:highlight w:val="white"/>
        </w:rPr>
        <w:t>An introduction to design science</w:t>
      </w:r>
      <w:r>
        <w:rPr>
          <w:color w:val="222222"/>
          <w:highlight w:val="white"/>
        </w:rPr>
        <w:t xml:space="preserve"> (pp. 41-75). Cham: Springer International Publishing.</w:t>
      </w:r>
    </w:p>
    <w:p w14:paraId="0A3A9B1F" w14:textId="77777777" w:rsidR="006C45F7" w:rsidRPr="00FF0A1E" w:rsidRDefault="006C45F7" w:rsidP="00FF0A1E">
      <w:pPr>
        <w:spacing w:before="240" w:after="240"/>
        <w:rPr>
          <w:lang w:val="en-IN"/>
        </w:rPr>
      </w:pPr>
      <w:r w:rsidRPr="00FF0A1E">
        <w:rPr>
          <w:lang w:val="en-IN"/>
        </w:rPr>
        <w:t xml:space="preserve">Jusuf, D.I., </w:t>
      </w:r>
      <w:r>
        <w:rPr>
          <w:lang w:val="en-IN"/>
        </w:rPr>
        <w:t>(</w:t>
      </w:r>
      <w:r w:rsidRPr="00FF0A1E">
        <w:rPr>
          <w:lang w:val="en-IN"/>
        </w:rPr>
        <w:t>2023</w:t>
      </w:r>
      <w:r>
        <w:rPr>
          <w:lang w:val="en-IN"/>
        </w:rPr>
        <w:t>)</w:t>
      </w:r>
      <w:r w:rsidRPr="00FF0A1E">
        <w:rPr>
          <w:lang w:val="en-IN"/>
        </w:rPr>
        <w:t xml:space="preserve">. Utilizing corporate social responsibility to strengthen brand equity. </w:t>
      </w:r>
      <w:r w:rsidRPr="00FF0A1E">
        <w:rPr>
          <w:i/>
          <w:iCs/>
          <w:lang w:val="en-IN"/>
        </w:rPr>
        <w:t>Neo Journal of economy and social humanities</w:t>
      </w:r>
      <w:r w:rsidRPr="00FF0A1E">
        <w:rPr>
          <w:lang w:val="en-IN"/>
        </w:rPr>
        <w:t xml:space="preserve">, </w:t>
      </w:r>
      <w:r w:rsidRPr="00FF0A1E">
        <w:rPr>
          <w:i/>
          <w:iCs/>
          <w:lang w:val="en-IN"/>
        </w:rPr>
        <w:t>2</w:t>
      </w:r>
      <w:r w:rsidRPr="00FF0A1E">
        <w:rPr>
          <w:lang w:val="en-IN"/>
        </w:rPr>
        <w:t>(4), pp.271-277.</w:t>
      </w:r>
    </w:p>
    <w:p w14:paraId="055D983B" w14:textId="77777777" w:rsidR="006C45F7" w:rsidRDefault="006C45F7" w:rsidP="00505B6E">
      <w:pPr>
        <w:spacing w:before="240" w:after="240"/>
      </w:pPr>
      <w:proofErr w:type="spellStart"/>
      <w:r>
        <w:t>Karunasingha</w:t>
      </w:r>
      <w:proofErr w:type="spellEnd"/>
      <w:r>
        <w:t xml:space="preserve">, A. and </w:t>
      </w:r>
      <w:proofErr w:type="spellStart"/>
      <w:r>
        <w:t>Abeysekera</w:t>
      </w:r>
      <w:proofErr w:type="spellEnd"/>
      <w:r>
        <w:t xml:space="preserve">, N. (2022). The mediating effect of trust on consumer </w:t>
      </w:r>
      <w:proofErr w:type="spellStart"/>
      <w:r>
        <w:t>behavior</w:t>
      </w:r>
      <w:proofErr w:type="spellEnd"/>
      <w:r>
        <w:t xml:space="preserve"> in social media marketing environments. </w:t>
      </w:r>
      <w:r w:rsidRPr="00505B6E">
        <w:rPr>
          <w:i/>
          <w:iCs/>
        </w:rPr>
        <w:t>South Asian Journal of Marketing</w:t>
      </w:r>
      <w:r>
        <w:t>, 3(2), pp.135–149.</w:t>
      </w:r>
    </w:p>
    <w:p w14:paraId="72A5CA1A" w14:textId="77777777" w:rsidR="006C45F7" w:rsidRPr="00027486" w:rsidRDefault="006C45F7" w:rsidP="00027486">
      <w:pPr>
        <w:spacing w:before="240" w:after="240"/>
        <w:rPr>
          <w:lang w:val="en-IN"/>
        </w:rPr>
      </w:pPr>
      <w:r w:rsidRPr="00027486">
        <w:rPr>
          <w:lang w:val="en-IN"/>
        </w:rPr>
        <w:t xml:space="preserve">Khan, I. and Fatma, M., </w:t>
      </w:r>
      <w:r>
        <w:rPr>
          <w:lang w:val="en-IN"/>
        </w:rPr>
        <w:t>(</w:t>
      </w:r>
      <w:r w:rsidRPr="00027486">
        <w:rPr>
          <w:lang w:val="en-IN"/>
        </w:rPr>
        <w:t>2023</w:t>
      </w:r>
      <w:r>
        <w:rPr>
          <w:lang w:val="en-IN"/>
        </w:rPr>
        <w:t>)</w:t>
      </w:r>
      <w:r w:rsidRPr="00027486">
        <w:rPr>
          <w:lang w:val="en-IN"/>
        </w:rPr>
        <w:t xml:space="preserve">. CSR influence on brand image and consumer word of mouth: Mediating role of brand trust. </w:t>
      </w:r>
      <w:r w:rsidRPr="00027486">
        <w:rPr>
          <w:i/>
          <w:iCs/>
          <w:lang w:val="en-IN"/>
        </w:rPr>
        <w:t>Sustainability</w:t>
      </w:r>
      <w:r w:rsidRPr="00027486">
        <w:rPr>
          <w:lang w:val="en-IN"/>
        </w:rPr>
        <w:t xml:space="preserve">, </w:t>
      </w:r>
      <w:r w:rsidRPr="00027486">
        <w:rPr>
          <w:i/>
          <w:iCs/>
          <w:lang w:val="en-IN"/>
        </w:rPr>
        <w:t>15</w:t>
      </w:r>
      <w:r w:rsidRPr="00027486">
        <w:rPr>
          <w:lang w:val="en-IN"/>
        </w:rPr>
        <w:t>(4), p.3409.</w:t>
      </w:r>
    </w:p>
    <w:p w14:paraId="5D4729E6" w14:textId="77777777" w:rsidR="006C45F7" w:rsidRPr="0010166D" w:rsidRDefault="006C45F7" w:rsidP="0010166D">
      <w:pPr>
        <w:spacing w:before="240" w:after="240"/>
        <w:rPr>
          <w:lang w:val="en-IN"/>
        </w:rPr>
      </w:pPr>
      <w:r w:rsidRPr="0010166D">
        <w:rPr>
          <w:lang w:val="en-IN"/>
        </w:rPr>
        <w:t xml:space="preserve">Koh, H.K., </w:t>
      </w:r>
      <w:proofErr w:type="spellStart"/>
      <w:r w:rsidRPr="0010166D">
        <w:rPr>
          <w:lang w:val="en-IN"/>
        </w:rPr>
        <w:t>Burnasheva</w:t>
      </w:r>
      <w:proofErr w:type="spellEnd"/>
      <w:r w:rsidRPr="0010166D">
        <w:rPr>
          <w:lang w:val="en-IN"/>
        </w:rPr>
        <w:t xml:space="preserve">, R. and Suh, Y.G., </w:t>
      </w:r>
      <w:r>
        <w:rPr>
          <w:lang w:val="en-IN"/>
        </w:rPr>
        <w:t>(</w:t>
      </w:r>
      <w:r w:rsidRPr="0010166D">
        <w:rPr>
          <w:lang w:val="en-IN"/>
        </w:rPr>
        <w:t>2022</w:t>
      </w:r>
      <w:r>
        <w:rPr>
          <w:lang w:val="en-IN"/>
        </w:rPr>
        <w:t>)</w:t>
      </w:r>
      <w:r w:rsidRPr="0010166D">
        <w:rPr>
          <w:lang w:val="en-IN"/>
        </w:rPr>
        <w:t xml:space="preserve">. Perceived ESG (environmental, social, governance) and consumers’ responses: The mediating role of brand credibility, Brand Image, and perceived quality. </w:t>
      </w:r>
      <w:r w:rsidRPr="0010166D">
        <w:rPr>
          <w:i/>
          <w:iCs/>
          <w:lang w:val="en-IN"/>
        </w:rPr>
        <w:t>Sustainability</w:t>
      </w:r>
      <w:r w:rsidRPr="0010166D">
        <w:rPr>
          <w:lang w:val="en-IN"/>
        </w:rPr>
        <w:t xml:space="preserve">, </w:t>
      </w:r>
      <w:r w:rsidRPr="0010166D">
        <w:rPr>
          <w:i/>
          <w:iCs/>
          <w:lang w:val="en-IN"/>
        </w:rPr>
        <w:t>14</w:t>
      </w:r>
      <w:r w:rsidRPr="0010166D">
        <w:rPr>
          <w:lang w:val="en-IN"/>
        </w:rPr>
        <w:t>(8), p.4515.</w:t>
      </w:r>
    </w:p>
    <w:p w14:paraId="0E1F5079" w14:textId="77777777" w:rsidR="006C45F7" w:rsidRDefault="006C45F7" w:rsidP="00505B6E">
      <w:pPr>
        <w:spacing w:before="240" w:after="240"/>
      </w:pPr>
      <w:r>
        <w:t xml:space="preserve">Kraus, S., Cane, M. and Ribeiro-Soriano, D. (2022). Does doing good do well? An investigation into the relationship between consumer buying </w:t>
      </w:r>
      <w:proofErr w:type="spellStart"/>
      <w:r>
        <w:t>behavior</w:t>
      </w:r>
      <w:proofErr w:type="spellEnd"/>
      <w:r>
        <w:t xml:space="preserve"> and CSR. </w:t>
      </w:r>
      <w:r w:rsidRPr="00505B6E">
        <w:rPr>
          <w:i/>
          <w:iCs/>
        </w:rPr>
        <w:t xml:space="preserve">Economic Research – </w:t>
      </w:r>
      <w:proofErr w:type="spellStart"/>
      <w:r w:rsidRPr="00505B6E">
        <w:rPr>
          <w:i/>
          <w:iCs/>
        </w:rPr>
        <w:t>Ekonomska</w:t>
      </w:r>
      <w:proofErr w:type="spellEnd"/>
      <w:r w:rsidRPr="00505B6E">
        <w:rPr>
          <w:i/>
          <w:iCs/>
        </w:rPr>
        <w:t xml:space="preserve"> </w:t>
      </w:r>
      <w:proofErr w:type="spellStart"/>
      <w:r w:rsidRPr="00505B6E">
        <w:rPr>
          <w:i/>
          <w:iCs/>
        </w:rPr>
        <w:t>Istraživanja</w:t>
      </w:r>
      <w:proofErr w:type="spellEnd"/>
      <w:r>
        <w:t>, 35(1), pp.584–601.</w:t>
      </w:r>
    </w:p>
    <w:p w14:paraId="625EE55B" w14:textId="77777777" w:rsidR="006C45F7" w:rsidRDefault="006C45F7" w:rsidP="00505B6E">
      <w:pPr>
        <w:spacing w:before="240" w:after="240"/>
      </w:pPr>
      <w:proofErr w:type="spellStart"/>
      <w:r>
        <w:t>Kuokkanen</w:t>
      </w:r>
      <w:proofErr w:type="spellEnd"/>
      <w:r>
        <w:t xml:space="preserve">, H. and Sun, W. (2024). Willingness to pay for corporate social responsibility (CSR): Does strategic CSR management matter? </w:t>
      </w:r>
      <w:r w:rsidRPr="00505B6E">
        <w:rPr>
          <w:i/>
          <w:iCs/>
        </w:rPr>
        <w:t>Journal of Hospitality &amp; Tourism Research</w:t>
      </w:r>
      <w:r>
        <w:t>, 48(4), pp.657–670.</w:t>
      </w:r>
    </w:p>
    <w:p w14:paraId="6D91C51F" w14:textId="77777777" w:rsidR="006C45F7" w:rsidRDefault="006C45F7" w:rsidP="00505B6E">
      <w:pPr>
        <w:spacing w:before="240" w:after="240"/>
      </w:pPr>
      <w:r>
        <w:t xml:space="preserve">Le, T.T., Le, M.H., Nguyen </w:t>
      </w:r>
      <w:proofErr w:type="spellStart"/>
      <w:r>
        <w:t>Thi</w:t>
      </w:r>
      <w:proofErr w:type="spellEnd"/>
      <w:r>
        <w:t xml:space="preserve"> </w:t>
      </w:r>
      <w:proofErr w:type="spellStart"/>
      <w:r>
        <w:t>Tuong</w:t>
      </w:r>
      <w:proofErr w:type="spellEnd"/>
      <w:r>
        <w:t xml:space="preserve">, V., Nguyen Thien, P.V., Tran </w:t>
      </w:r>
      <w:proofErr w:type="spellStart"/>
      <w:r>
        <w:t>Dac</w:t>
      </w:r>
      <w:proofErr w:type="spellEnd"/>
      <w:r>
        <w:t xml:space="preserve"> Bao, T., Nguyen Le Phuong, V. and </w:t>
      </w:r>
      <w:proofErr w:type="spellStart"/>
      <w:r>
        <w:t>Mavuri</w:t>
      </w:r>
      <w:proofErr w:type="spellEnd"/>
      <w:r>
        <w:t xml:space="preserve">, S. (2024). Prestige over profit: Corporate social responsibility boosts corporate sustainable performance—mediation roles of brand image and brand loyalty. </w:t>
      </w:r>
      <w:r w:rsidRPr="00505B6E">
        <w:rPr>
          <w:i/>
          <w:iCs/>
        </w:rPr>
        <w:t>Journal of Global Responsibility</w:t>
      </w:r>
      <w:r>
        <w:t>, 15(2), pp.215–244.</w:t>
      </w:r>
    </w:p>
    <w:p w14:paraId="0C443A24" w14:textId="77777777" w:rsidR="006C45F7" w:rsidRPr="0010166D" w:rsidRDefault="006C45F7" w:rsidP="0010166D">
      <w:pPr>
        <w:spacing w:before="240" w:after="240"/>
        <w:rPr>
          <w:lang w:val="en-IN"/>
        </w:rPr>
      </w:pPr>
      <w:r w:rsidRPr="0010166D">
        <w:rPr>
          <w:lang w:val="en-IN"/>
        </w:rPr>
        <w:lastRenderedPageBreak/>
        <w:t xml:space="preserve">Liu, J., Wang, J. and Hu, Q., </w:t>
      </w:r>
      <w:r>
        <w:rPr>
          <w:lang w:val="en-IN"/>
        </w:rPr>
        <w:t>(</w:t>
      </w:r>
      <w:r w:rsidRPr="0010166D">
        <w:rPr>
          <w:lang w:val="en-IN"/>
        </w:rPr>
        <w:t>2025</w:t>
      </w:r>
      <w:r>
        <w:rPr>
          <w:lang w:val="en-IN"/>
        </w:rPr>
        <w:t>)</w:t>
      </w:r>
      <w:r w:rsidRPr="0010166D">
        <w:rPr>
          <w:lang w:val="en-IN"/>
        </w:rPr>
        <w:t xml:space="preserve">. A Systems Perspective on Corporate Social Responsibility Decoupling and Investment Efficiency: Evidence from Chinese Listed Firms. </w:t>
      </w:r>
      <w:r w:rsidRPr="0010166D">
        <w:rPr>
          <w:i/>
          <w:iCs/>
          <w:lang w:val="en-IN"/>
        </w:rPr>
        <w:t>Systems</w:t>
      </w:r>
      <w:r w:rsidRPr="0010166D">
        <w:rPr>
          <w:lang w:val="en-IN"/>
        </w:rPr>
        <w:t xml:space="preserve">, </w:t>
      </w:r>
      <w:r w:rsidRPr="0010166D">
        <w:rPr>
          <w:i/>
          <w:iCs/>
          <w:lang w:val="en-IN"/>
        </w:rPr>
        <w:t>13</w:t>
      </w:r>
      <w:r w:rsidRPr="0010166D">
        <w:rPr>
          <w:lang w:val="en-IN"/>
        </w:rPr>
        <w:t>(9), p.833.</w:t>
      </w:r>
    </w:p>
    <w:p w14:paraId="30771E91" w14:textId="77777777" w:rsidR="006C45F7" w:rsidRDefault="006C45F7" w:rsidP="00505B6E">
      <w:pPr>
        <w:spacing w:before="240" w:after="240"/>
      </w:pPr>
      <w:r>
        <w:t xml:space="preserve">Mahajan, R., Lim, W.M., Sareen, M., Kumar, S. and Panwar, R. (2023). Stakeholder theory. </w:t>
      </w:r>
      <w:r w:rsidRPr="00505B6E">
        <w:rPr>
          <w:i/>
          <w:iCs/>
        </w:rPr>
        <w:t>Journal of Business Research</w:t>
      </w:r>
      <w:r>
        <w:t>, 166, 114104.</w:t>
      </w:r>
    </w:p>
    <w:p w14:paraId="64DC6FF3" w14:textId="77777777" w:rsidR="006C45F7" w:rsidRDefault="006C45F7" w:rsidP="00271C5D">
      <w:pPr>
        <w:rPr>
          <w:color w:val="222222"/>
          <w:highlight w:val="white"/>
        </w:rPr>
      </w:pPr>
      <w:r>
        <w:rPr>
          <w:color w:val="222222"/>
          <w:highlight w:val="white"/>
        </w:rPr>
        <w:t xml:space="preserve">Maier, C., Thatcher, J.B., Grover, V. and Dwivedi, Y.K., 2023. Cross-sectional research: A critical perspective, use cases, and recommendations for IS research. </w:t>
      </w:r>
      <w:r>
        <w:rPr>
          <w:i/>
          <w:iCs/>
          <w:color w:val="222222"/>
          <w:highlight w:val="white"/>
        </w:rPr>
        <w:t>International Journal of Information Management</w:t>
      </w:r>
      <w:r>
        <w:rPr>
          <w:color w:val="222222"/>
          <w:highlight w:val="white"/>
        </w:rPr>
        <w:t xml:space="preserve">, </w:t>
      </w:r>
      <w:r>
        <w:rPr>
          <w:i/>
          <w:iCs/>
          <w:color w:val="222222"/>
          <w:highlight w:val="white"/>
        </w:rPr>
        <w:t>70</w:t>
      </w:r>
      <w:r>
        <w:rPr>
          <w:color w:val="222222"/>
          <w:highlight w:val="white"/>
        </w:rPr>
        <w:t>, p.102625.</w:t>
      </w:r>
    </w:p>
    <w:p w14:paraId="77BF9DDB" w14:textId="77777777" w:rsidR="006C45F7" w:rsidRDefault="006C45F7" w:rsidP="00505B6E">
      <w:pPr>
        <w:spacing w:before="240" w:after="240"/>
      </w:pPr>
      <w:r>
        <w:t xml:space="preserve">Mammadov, A. (2025). </w:t>
      </w:r>
      <w:r w:rsidRPr="00505B6E">
        <w:rPr>
          <w:i/>
          <w:iCs/>
        </w:rPr>
        <w:t>The relationship between CSR and brand image</w:t>
      </w:r>
      <w:r>
        <w:t>. Baku: Azerbaijan State University of Economics.</w:t>
      </w:r>
    </w:p>
    <w:p w14:paraId="0D17DFEF" w14:textId="77777777" w:rsidR="006C45F7" w:rsidRPr="0010166D" w:rsidRDefault="006C45F7" w:rsidP="0010166D">
      <w:pPr>
        <w:spacing w:before="240" w:after="240"/>
        <w:rPr>
          <w:lang w:val="en-IN"/>
        </w:rPr>
      </w:pPr>
      <w:bookmarkStart w:id="94" w:name="_b2iwzktfxwla" w:colFirst="0" w:colLast="0"/>
      <w:bookmarkEnd w:id="94"/>
      <w:r w:rsidRPr="0010166D">
        <w:rPr>
          <w:lang w:val="en-IN"/>
        </w:rPr>
        <w:t xml:space="preserve">Mansoor, M., Paul, J., Khan, T.I., </w:t>
      </w:r>
      <w:proofErr w:type="spellStart"/>
      <w:r w:rsidRPr="0010166D">
        <w:rPr>
          <w:lang w:val="en-IN"/>
        </w:rPr>
        <w:t>Abukhait</w:t>
      </w:r>
      <w:proofErr w:type="spellEnd"/>
      <w:r w:rsidRPr="0010166D">
        <w:rPr>
          <w:lang w:val="en-IN"/>
        </w:rPr>
        <w:t xml:space="preserve">, R. and Hussain, D., </w:t>
      </w:r>
      <w:r>
        <w:rPr>
          <w:lang w:val="en-IN"/>
        </w:rPr>
        <w:t>(</w:t>
      </w:r>
      <w:r w:rsidRPr="0010166D">
        <w:rPr>
          <w:lang w:val="en-IN"/>
        </w:rPr>
        <w:t>2025</w:t>
      </w:r>
      <w:r>
        <w:rPr>
          <w:lang w:val="en-IN"/>
        </w:rPr>
        <w:t>)</w:t>
      </w:r>
      <w:r w:rsidRPr="0010166D">
        <w:rPr>
          <w:lang w:val="en-IN"/>
        </w:rPr>
        <w:t xml:space="preserve">. Customer evangelists: Elevating hospitality through digital competence, brand image, and corporate social responsibility. </w:t>
      </w:r>
      <w:r w:rsidRPr="0010166D">
        <w:rPr>
          <w:i/>
          <w:iCs/>
          <w:lang w:val="en-IN"/>
        </w:rPr>
        <w:t>International Journal of Hospitality Management</w:t>
      </w:r>
      <w:r w:rsidRPr="0010166D">
        <w:rPr>
          <w:lang w:val="en-IN"/>
        </w:rPr>
        <w:t xml:space="preserve">, </w:t>
      </w:r>
      <w:r w:rsidRPr="0010166D">
        <w:rPr>
          <w:i/>
          <w:iCs/>
          <w:lang w:val="en-IN"/>
        </w:rPr>
        <w:t>126</w:t>
      </w:r>
      <w:r w:rsidRPr="0010166D">
        <w:rPr>
          <w:lang w:val="en-IN"/>
        </w:rPr>
        <w:t>, p.104085.</w:t>
      </w:r>
    </w:p>
    <w:p w14:paraId="67F69396" w14:textId="77777777" w:rsidR="006C45F7" w:rsidRDefault="006C45F7" w:rsidP="00271C5D">
      <w:pPr>
        <w:rPr>
          <w:color w:val="222222"/>
          <w:highlight w:val="white"/>
        </w:rPr>
      </w:pPr>
      <w:r>
        <w:rPr>
          <w:color w:val="222222"/>
          <w:highlight w:val="white"/>
        </w:rPr>
        <w:t xml:space="preserve">Melnikovas, A., (2018). Towards an Explicit Research Methodology: Adapting Research Onion Model for Futures Studies. </w:t>
      </w:r>
      <w:r>
        <w:rPr>
          <w:i/>
          <w:iCs/>
          <w:color w:val="222222"/>
          <w:highlight w:val="white"/>
        </w:rPr>
        <w:t>Journal of futures Studies</w:t>
      </w:r>
      <w:r>
        <w:rPr>
          <w:color w:val="222222"/>
          <w:highlight w:val="white"/>
        </w:rPr>
        <w:t xml:space="preserve">, </w:t>
      </w:r>
      <w:r>
        <w:rPr>
          <w:i/>
          <w:iCs/>
          <w:color w:val="222222"/>
          <w:highlight w:val="white"/>
        </w:rPr>
        <w:t>23</w:t>
      </w:r>
      <w:r>
        <w:rPr>
          <w:color w:val="222222"/>
          <w:highlight w:val="white"/>
        </w:rPr>
        <w:t>(2).</w:t>
      </w:r>
    </w:p>
    <w:p w14:paraId="7988D16F" w14:textId="77777777" w:rsidR="006C45F7" w:rsidRDefault="006C45F7" w:rsidP="00505B6E">
      <w:pPr>
        <w:spacing w:before="240" w:after="240"/>
      </w:pPr>
      <w:r>
        <w:t xml:space="preserve">Mittal, S., Gupta, V. and </w:t>
      </w:r>
      <w:proofErr w:type="spellStart"/>
      <w:r>
        <w:t>Motiani</w:t>
      </w:r>
      <w:proofErr w:type="spellEnd"/>
      <w:r>
        <w:t xml:space="preserve">, M. (2022). Examining the linkages between employee brand love, affective commitment, positive word-of-mouth, and turnover intentions: A social identity theory perspective. </w:t>
      </w:r>
      <w:r w:rsidRPr="00505B6E">
        <w:rPr>
          <w:i/>
          <w:iCs/>
        </w:rPr>
        <w:t>IIMB Management Review</w:t>
      </w:r>
      <w:r>
        <w:t>, 34(1), pp.7–17.</w:t>
      </w:r>
    </w:p>
    <w:p w14:paraId="10D77767" w14:textId="77777777" w:rsidR="006C45F7" w:rsidRDefault="006C45F7" w:rsidP="00271C5D">
      <w:pPr>
        <w:rPr>
          <w:color w:val="222222"/>
          <w:highlight w:val="white"/>
        </w:rPr>
      </w:pPr>
      <w:proofErr w:type="spellStart"/>
      <w:r>
        <w:rPr>
          <w:color w:val="222222"/>
          <w:highlight w:val="white"/>
        </w:rPr>
        <w:t>Mohajan</w:t>
      </w:r>
      <w:proofErr w:type="spellEnd"/>
      <w:r>
        <w:rPr>
          <w:color w:val="222222"/>
          <w:highlight w:val="white"/>
        </w:rPr>
        <w:t xml:space="preserve">, H.K., 2020. Quantitative research: A successful investigation in natural and social sciences. </w:t>
      </w:r>
      <w:r>
        <w:rPr>
          <w:i/>
          <w:iCs/>
          <w:color w:val="222222"/>
          <w:highlight w:val="white"/>
        </w:rPr>
        <w:t>Journal of economic development, environment and people</w:t>
      </w:r>
      <w:r>
        <w:rPr>
          <w:color w:val="222222"/>
          <w:highlight w:val="white"/>
        </w:rPr>
        <w:t xml:space="preserve">, </w:t>
      </w:r>
      <w:r>
        <w:rPr>
          <w:i/>
          <w:iCs/>
          <w:color w:val="222222"/>
          <w:highlight w:val="white"/>
        </w:rPr>
        <w:t>9</w:t>
      </w:r>
      <w:r>
        <w:rPr>
          <w:color w:val="222222"/>
          <w:highlight w:val="white"/>
        </w:rPr>
        <w:t>(4), pp.50-79.</w:t>
      </w:r>
    </w:p>
    <w:p w14:paraId="350C696F" w14:textId="77777777" w:rsidR="006C45F7" w:rsidRDefault="006C45F7" w:rsidP="00271C5D">
      <w:pPr>
        <w:rPr>
          <w:color w:val="222222"/>
          <w:highlight w:val="white"/>
        </w:rPr>
      </w:pPr>
      <w:r>
        <w:rPr>
          <w:color w:val="222222"/>
          <w:highlight w:val="white"/>
        </w:rPr>
        <w:t xml:space="preserve">Morgan, N.A., </w:t>
      </w:r>
      <w:proofErr w:type="spellStart"/>
      <w:r>
        <w:rPr>
          <w:color w:val="222222"/>
          <w:highlight w:val="white"/>
        </w:rPr>
        <w:t>Whitler</w:t>
      </w:r>
      <w:proofErr w:type="spellEnd"/>
      <w:r>
        <w:rPr>
          <w:color w:val="222222"/>
          <w:highlight w:val="white"/>
        </w:rPr>
        <w:t xml:space="preserve">, K.A., Feng, H. and Chari, S., 2019. Research in marketing strategy. </w:t>
      </w:r>
      <w:r>
        <w:rPr>
          <w:i/>
          <w:iCs/>
          <w:color w:val="222222"/>
          <w:highlight w:val="white"/>
        </w:rPr>
        <w:t>Journal of the Academy of Marketing Science</w:t>
      </w:r>
      <w:r>
        <w:rPr>
          <w:color w:val="222222"/>
          <w:highlight w:val="white"/>
        </w:rPr>
        <w:t xml:space="preserve">, </w:t>
      </w:r>
      <w:r>
        <w:rPr>
          <w:i/>
          <w:iCs/>
          <w:color w:val="222222"/>
          <w:highlight w:val="white"/>
        </w:rPr>
        <w:t>47</w:t>
      </w:r>
      <w:r>
        <w:rPr>
          <w:color w:val="222222"/>
          <w:highlight w:val="white"/>
        </w:rPr>
        <w:t>(1), pp.4-29.</w:t>
      </w:r>
    </w:p>
    <w:p w14:paraId="383597F3" w14:textId="77777777" w:rsidR="006C45F7" w:rsidRPr="00027486" w:rsidRDefault="006C45F7" w:rsidP="00027486">
      <w:pPr>
        <w:spacing w:before="240" w:after="240"/>
        <w:rPr>
          <w:lang w:val="en-IN"/>
        </w:rPr>
      </w:pPr>
      <w:r w:rsidRPr="00027486">
        <w:rPr>
          <w:lang w:val="en-IN"/>
        </w:rPr>
        <w:t xml:space="preserve">Narayanan, S. and Singh, G.A., </w:t>
      </w:r>
      <w:r>
        <w:rPr>
          <w:lang w:val="en-IN"/>
        </w:rPr>
        <w:t>(</w:t>
      </w:r>
      <w:r w:rsidRPr="00027486">
        <w:rPr>
          <w:lang w:val="en-IN"/>
        </w:rPr>
        <w:t>2023</w:t>
      </w:r>
      <w:r>
        <w:rPr>
          <w:lang w:val="en-IN"/>
        </w:rPr>
        <w:t>)</w:t>
      </w:r>
      <w:r w:rsidRPr="00027486">
        <w:rPr>
          <w:lang w:val="en-IN"/>
        </w:rPr>
        <w:t xml:space="preserve">. Consumers' willingness to pay for corporate social responsibility: Theory and evidence. </w:t>
      </w:r>
      <w:r w:rsidRPr="00027486">
        <w:rPr>
          <w:i/>
          <w:iCs/>
          <w:lang w:val="en-IN"/>
        </w:rPr>
        <w:t>International Journal of Consumer Studies</w:t>
      </w:r>
      <w:r w:rsidRPr="00027486">
        <w:rPr>
          <w:lang w:val="en-IN"/>
        </w:rPr>
        <w:t xml:space="preserve">, </w:t>
      </w:r>
      <w:r w:rsidRPr="00027486">
        <w:rPr>
          <w:i/>
          <w:iCs/>
          <w:lang w:val="en-IN"/>
        </w:rPr>
        <w:t>47</w:t>
      </w:r>
      <w:r w:rsidRPr="00027486">
        <w:rPr>
          <w:lang w:val="en-IN"/>
        </w:rPr>
        <w:t>(6), pp.2212-2244.</w:t>
      </w:r>
    </w:p>
    <w:p w14:paraId="7B1309D5" w14:textId="77777777" w:rsidR="006C45F7" w:rsidRPr="00027486" w:rsidRDefault="006C45F7" w:rsidP="00027486">
      <w:pPr>
        <w:spacing w:before="240" w:after="240"/>
        <w:rPr>
          <w:lang w:val="en-IN"/>
        </w:rPr>
      </w:pPr>
      <w:r w:rsidRPr="00027486">
        <w:rPr>
          <w:lang w:val="en-IN"/>
        </w:rPr>
        <w:lastRenderedPageBreak/>
        <w:t xml:space="preserve">Nguyen-Viet, B., Tran, C.T. and Ngo, H.T.K., </w:t>
      </w:r>
      <w:r>
        <w:rPr>
          <w:lang w:val="en-IN"/>
        </w:rPr>
        <w:t>(</w:t>
      </w:r>
      <w:r w:rsidRPr="00027486">
        <w:rPr>
          <w:lang w:val="en-IN"/>
        </w:rPr>
        <w:t>2024</w:t>
      </w:r>
      <w:r>
        <w:rPr>
          <w:lang w:val="en-IN"/>
        </w:rPr>
        <w:t>)</w:t>
      </w:r>
      <w:r w:rsidRPr="00027486">
        <w:rPr>
          <w:lang w:val="en-IN"/>
        </w:rPr>
        <w:t xml:space="preserve">. Corporate social responsibility and </w:t>
      </w:r>
      <w:proofErr w:type="spellStart"/>
      <w:r w:rsidRPr="00027486">
        <w:rPr>
          <w:lang w:val="en-IN"/>
        </w:rPr>
        <w:t>behavioral</w:t>
      </w:r>
      <w:proofErr w:type="spellEnd"/>
      <w:r w:rsidRPr="00027486">
        <w:rPr>
          <w:lang w:val="en-IN"/>
        </w:rPr>
        <w:t xml:space="preserve"> intentions in an emerging market: The mediating roles of green brand image and green trust. </w:t>
      </w:r>
      <w:r w:rsidRPr="00027486">
        <w:rPr>
          <w:i/>
          <w:iCs/>
          <w:lang w:val="en-IN"/>
        </w:rPr>
        <w:t>Cleaner and Responsible Consumption</w:t>
      </w:r>
      <w:r w:rsidRPr="00027486">
        <w:rPr>
          <w:lang w:val="en-IN"/>
        </w:rPr>
        <w:t xml:space="preserve">, </w:t>
      </w:r>
      <w:r w:rsidRPr="00027486">
        <w:rPr>
          <w:i/>
          <w:iCs/>
          <w:lang w:val="en-IN"/>
        </w:rPr>
        <w:t>12</w:t>
      </w:r>
      <w:r w:rsidRPr="00027486">
        <w:rPr>
          <w:lang w:val="en-IN"/>
        </w:rPr>
        <w:t>, p.100170.</w:t>
      </w:r>
    </w:p>
    <w:p w14:paraId="246D384D" w14:textId="77777777" w:rsidR="006C45F7" w:rsidRPr="00CA7C64" w:rsidRDefault="006C45F7" w:rsidP="00CA7C64">
      <w:pPr>
        <w:spacing w:before="240" w:after="240"/>
        <w:rPr>
          <w:lang w:val="en-IN"/>
        </w:rPr>
      </w:pPr>
      <w:r w:rsidRPr="00CA7C64">
        <w:rPr>
          <w:lang w:val="en-IN"/>
        </w:rPr>
        <w:t xml:space="preserve">Nugroho, D.P., Hsu, Y., </w:t>
      </w:r>
      <w:proofErr w:type="spellStart"/>
      <w:r w:rsidRPr="00CA7C64">
        <w:rPr>
          <w:lang w:val="en-IN"/>
        </w:rPr>
        <w:t>Hartauer</w:t>
      </w:r>
      <w:proofErr w:type="spellEnd"/>
      <w:r w:rsidRPr="00CA7C64">
        <w:rPr>
          <w:lang w:val="en-IN"/>
        </w:rPr>
        <w:t xml:space="preserve">, C. and </w:t>
      </w:r>
      <w:proofErr w:type="spellStart"/>
      <w:r w:rsidRPr="00CA7C64">
        <w:rPr>
          <w:lang w:val="en-IN"/>
        </w:rPr>
        <w:t>Hartauer</w:t>
      </w:r>
      <w:proofErr w:type="spellEnd"/>
      <w:r w:rsidRPr="00CA7C64">
        <w:rPr>
          <w:lang w:val="en-IN"/>
        </w:rPr>
        <w:t xml:space="preserve">, A., </w:t>
      </w:r>
      <w:r>
        <w:rPr>
          <w:lang w:val="en-IN"/>
        </w:rPr>
        <w:t>(</w:t>
      </w:r>
      <w:r w:rsidRPr="00CA7C64">
        <w:rPr>
          <w:lang w:val="en-IN"/>
        </w:rPr>
        <w:t>2024</w:t>
      </w:r>
      <w:r>
        <w:rPr>
          <w:lang w:val="en-IN"/>
        </w:rPr>
        <w:t>)</w:t>
      </w:r>
      <w:r w:rsidRPr="00CA7C64">
        <w:rPr>
          <w:lang w:val="en-IN"/>
        </w:rPr>
        <w:t xml:space="preserve">. Investigating the interconnection between environmental, social, and governance (ESG), and corporate social responsibility (CSR) strategies: An examination of the influence on consumer </w:t>
      </w:r>
      <w:proofErr w:type="spellStart"/>
      <w:r w:rsidRPr="00CA7C64">
        <w:rPr>
          <w:lang w:val="en-IN"/>
        </w:rPr>
        <w:t>behavior</w:t>
      </w:r>
      <w:proofErr w:type="spellEnd"/>
      <w:r w:rsidRPr="00CA7C64">
        <w:rPr>
          <w:lang w:val="en-IN"/>
        </w:rPr>
        <w:t xml:space="preserve">. </w:t>
      </w:r>
      <w:r w:rsidRPr="00CA7C64">
        <w:rPr>
          <w:i/>
          <w:iCs/>
          <w:lang w:val="en-IN"/>
        </w:rPr>
        <w:t>Sustainability</w:t>
      </w:r>
      <w:r w:rsidRPr="00CA7C64">
        <w:rPr>
          <w:lang w:val="en-IN"/>
        </w:rPr>
        <w:t xml:space="preserve">, </w:t>
      </w:r>
      <w:r w:rsidRPr="00CA7C64">
        <w:rPr>
          <w:i/>
          <w:iCs/>
          <w:lang w:val="en-IN"/>
        </w:rPr>
        <w:t>16</w:t>
      </w:r>
      <w:r w:rsidRPr="00CA7C64">
        <w:rPr>
          <w:lang w:val="en-IN"/>
        </w:rPr>
        <w:t>(2), p.614.</w:t>
      </w:r>
    </w:p>
    <w:p w14:paraId="0D15A8A2" w14:textId="77777777" w:rsidR="006C45F7" w:rsidRDefault="006C45F7" w:rsidP="00271C5D">
      <w:pPr>
        <w:rPr>
          <w:color w:val="222222"/>
          <w:highlight w:val="white"/>
        </w:rPr>
      </w:pPr>
      <w:r>
        <w:rPr>
          <w:color w:val="222222"/>
          <w:highlight w:val="white"/>
        </w:rPr>
        <w:t xml:space="preserve">Oliva, R., 2019. Intervention as a research strategy. </w:t>
      </w:r>
      <w:r>
        <w:rPr>
          <w:i/>
          <w:iCs/>
          <w:color w:val="222222"/>
          <w:highlight w:val="white"/>
        </w:rPr>
        <w:t>Journal of Operations Management</w:t>
      </w:r>
      <w:r>
        <w:rPr>
          <w:color w:val="222222"/>
          <w:highlight w:val="white"/>
        </w:rPr>
        <w:t xml:space="preserve">, </w:t>
      </w:r>
      <w:r>
        <w:rPr>
          <w:i/>
          <w:iCs/>
          <w:color w:val="222222"/>
          <w:highlight w:val="white"/>
        </w:rPr>
        <w:t>65</w:t>
      </w:r>
      <w:r>
        <w:rPr>
          <w:color w:val="222222"/>
          <w:highlight w:val="white"/>
        </w:rPr>
        <w:t>(7), pp.710-724.</w:t>
      </w:r>
    </w:p>
    <w:p w14:paraId="12F30D58" w14:textId="77777777" w:rsidR="006C45F7" w:rsidRPr="00CA7C64" w:rsidRDefault="006C45F7" w:rsidP="00CA7C64">
      <w:pPr>
        <w:spacing w:before="240" w:after="240"/>
        <w:rPr>
          <w:lang w:val="en-IN"/>
        </w:rPr>
      </w:pPr>
      <w:r w:rsidRPr="00CA7C64">
        <w:rPr>
          <w:lang w:val="en-IN"/>
        </w:rPr>
        <w:t xml:space="preserve">Oliveira, F.M. and da Silva, E.A., </w:t>
      </w:r>
      <w:r>
        <w:rPr>
          <w:lang w:val="en-IN"/>
        </w:rPr>
        <w:t>(</w:t>
      </w:r>
      <w:r w:rsidRPr="00CA7C64">
        <w:rPr>
          <w:lang w:val="en-IN"/>
        </w:rPr>
        <w:t>2026</w:t>
      </w:r>
      <w:r>
        <w:rPr>
          <w:lang w:val="en-IN"/>
        </w:rPr>
        <w:t>)</w:t>
      </w:r>
      <w:r w:rsidRPr="00CA7C64">
        <w:rPr>
          <w:lang w:val="en-IN"/>
        </w:rPr>
        <w:t xml:space="preserve">. Corporate Social Responsibility (CSR) in Mining: An Integrated Institutional and Agency Theory Perspective. </w:t>
      </w:r>
      <w:r w:rsidRPr="00CA7C64">
        <w:rPr>
          <w:i/>
          <w:iCs/>
          <w:lang w:val="en-IN"/>
        </w:rPr>
        <w:t>Corporate Social Responsibility and Environmental Management</w:t>
      </w:r>
      <w:r w:rsidRPr="00CA7C64">
        <w:rPr>
          <w:lang w:val="en-IN"/>
        </w:rPr>
        <w:t>.</w:t>
      </w:r>
    </w:p>
    <w:p w14:paraId="1153AF2E" w14:textId="77777777" w:rsidR="006C45F7" w:rsidRDefault="006C45F7" w:rsidP="00271C5D">
      <w:pPr>
        <w:rPr>
          <w:color w:val="222222"/>
          <w:highlight w:val="white"/>
        </w:rPr>
      </w:pPr>
      <w:r>
        <w:rPr>
          <w:color w:val="222222"/>
          <w:highlight w:val="white"/>
        </w:rPr>
        <w:t xml:space="preserve">Opie, C., 2019. Research approaches. In </w:t>
      </w:r>
      <w:r>
        <w:rPr>
          <w:i/>
          <w:iCs/>
          <w:color w:val="222222"/>
          <w:highlight w:val="white"/>
        </w:rPr>
        <w:t>Getting started in your educational research: Design, data production and analysis</w:t>
      </w:r>
      <w:r>
        <w:rPr>
          <w:color w:val="222222"/>
          <w:highlight w:val="white"/>
        </w:rPr>
        <w:t xml:space="preserve"> (pp. 137-158). SAGE Publications Ltd.</w:t>
      </w:r>
    </w:p>
    <w:p w14:paraId="527432C1" w14:textId="77777777" w:rsidR="006C45F7" w:rsidRDefault="006C45F7" w:rsidP="00271C5D">
      <w:pPr>
        <w:rPr>
          <w:color w:val="222222"/>
          <w:highlight w:val="white"/>
        </w:rPr>
      </w:pPr>
      <w:r>
        <w:rPr>
          <w:color w:val="222222"/>
          <w:highlight w:val="white"/>
        </w:rPr>
        <w:t xml:space="preserve">Park, Y.S., </w:t>
      </w:r>
      <w:proofErr w:type="spellStart"/>
      <w:r>
        <w:rPr>
          <w:color w:val="222222"/>
          <w:highlight w:val="white"/>
        </w:rPr>
        <w:t>Konge</w:t>
      </w:r>
      <w:proofErr w:type="spellEnd"/>
      <w:r>
        <w:rPr>
          <w:color w:val="222222"/>
          <w:highlight w:val="white"/>
        </w:rPr>
        <w:t xml:space="preserve">, L. and </w:t>
      </w:r>
      <w:proofErr w:type="spellStart"/>
      <w:r>
        <w:rPr>
          <w:color w:val="222222"/>
          <w:highlight w:val="white"/>
        </w:rPr>
        <w:t>Artino</w:t>
      </w:r>
      <w:proofErr w:type="spellEnd"/>
      <w:r>
        <w:rPr>
          <w:color w:val="222222"/>
          <w:highlight w:val="white"/>
        </w:rPr>
        <w:t xml:space="preserve"> Jr, A.R., 2020. The positivism paradigm of research. </w:t>
      </w:r>
      <w:r>
        <w:rPr>
          <w:i/>
          <w:iCs/>
          <w:color w:val="222222"/>
          <w:highlight w:val="white"/>
        </w:rPr>
        <w:t>Academic medicine</w:t>
      </w:r>
      <w:r>
        <w:rPr>
          <w:color w:val="222222"/>
          <w:highlight w:val="white"/>
        </w:rPr>
        <w:t xml:space="preserve">, </w:t>
      </w:r>
      <w:r>
        <w:rPr>
          <w:i/>
          <w:iCs/>
          <w:color w:val="222222"/>
          <w:highlight w:val="white"/>
        </w:rPr>
        <w:t>95</w:t>
      </w:r>
      <w:r>
        <w:rPr>
          <w:color w:val="222222"/>
          <w:highlight w:val="white"/>
        </w:rPr>
        <w:t>(5), pp.690-694.</w:t>
      </w:r>
    </w:p>
    <w:p w14:paraId="4ECBF50C" w14:textId="77777777" w:rsidR="006C45F7" w:rsidRDefault="006C45F7" w:rsidP="00505B6E">
      <w:pPr>
        <w:spacing w:before="240" w:after="240"/>
      </w:pPr>
      <w:r>
        <w:t xml:space="preserve">Parris, D.L. and Guzmán, F. (2023). Evolving brand boundaries and expectations: Looking back on brand equity, brand loyalty, and brand image research to move forward. </w:t>
      </w:r>
      <w:r w:rsidRPr="00505B6E">
        <w:rPr>
          <w:i/>
          <w:iCs/>
        </w:rPr>
        <w:t>Journal of Product &amp; Brand Management</w:t>
      </w:r>
      <w:r>
        <w:t>, 32(2), pp.191–234.</w:t>
      </w:r>
    </w:p>
    <w:p w14:paraId="0184AC86" w14:textId="77777777" w:rsidR="006C45F7" w:rsidRPr="0010166D" w:rsidRDefault="006C45F7" w:rsidP="0010166D">
      <w:pPr>
        <w:spacing w:before="240" w:after="240"/>
        <w:rPr>
          <w:lang w:val="en-IN"/>
        </w:rPr>
      </w:pPr>
      <w:r w:rsidRPr="0010166D">
        <w:rPr>
          <w:lang w:val="en-IN"/>
        </w:rPr>
        <w:t xml:space="preserve">Passas, I. and </w:t>
      </w:r>
      <w:proofErr w:type="spellStart"/>
      <w:r w:rsidRPr="0010166D">
        <w:rPr>
          <w:lang w:val="en-IN"/>
        </w:rPr>
        <w:t>Garefalakis</w:t>
      </w:r>
      <w:proofErr w:type="spellEnd"/>
      <w:r w:rsidRPr="0010166D">
        <w:rPr>
          <w:lang w:val="en-IN"/>
        </w:rPr>
        <w:t xml:space="preserve">, A., </w:t>
      </w:r>
      <w:r>
        <w:rPr>
          <w:lang w:val="en-IN"/>
        </w:rPr>
        <w:t>(</w:t>
      </w:r>
      <w:r w:rsidRPr="0010166D">
        <w:rPr>
          <w:lang w:val="en-IN"/>
        </w:rPr>
        <w:t>2025</w:t>
      </w:r>
      <w:r>
        <w:rPr>
          <w:lang w:val="en-IN"/>
        </w:rPr>
        <w:t>)</w:t>
      </w:r>
      <w:r w:rsidRPr="0010166D">
        <w:rPr>
          <w:lang w:val="en-IN"/>
        </w:rPr>
        <w:t xml:space="preserve">. The impact of fraud perception and ESG-washing on investment trust: Integrating corporate governance theory and empirical evidence. </w:t>
      </w:r>
      <w:r w:rsidRPr="0010166D">
        <w:rPr>
          <w:i/>
          <w:iCs/>
          <w:lang w:val="en-IN"/>
        </w:rPr>
        <w:t>Accounting and Auditing</w:t>
      </w:r>
      <w:r w:rsidRPr="0010166D">
        <w:rPr>
          <w:lang w:val="en-IN"/>
        </w:rPr>
        <w:t xml:space="preserve">, </w:t>
      </w:r>
      <w:r w:rsidRPr="0010166D">
        <w:rPr>
          <w:i/>
          <w:iCs/>
          <w:lang w:val="en-IN"/>
        </w:rPr>
        <w:t>1</w:t>
      </w:r>
      <w:r w:rsidRPr="0010166D">
        <w:rPr>
          <w:lang w:val="en-IN"/>
        </w:rPr>
        <w:t>(3), p.9.</w:t>
      </w:r>
    </w:p>
    <w:p w14:paraId="59DB3804" w14:textId="77777777" w:rsidR="006C45F7" w:rsidRDefault="006C45F7" w:rsidP="00271C5D">
      <w:pPr>
        <w:rPr>
          <w:color w:val="222222"/>
          <w:highlight w:val="white"/>
        </w:rPr>
      </w:pPr>
      <w:r>
        <w:rPr>
          <w:color w:val="222222"/>
          <w:highlight w:val="white"/>
        </w:rPr>
        <w:t xml:space="preserve">Pearse, N., 2019. An illustration of a deductive pattern matching procedure in qualitative leadership research. </w:t>
      </w:r>
      <w:r>
        <w:rPr>
          <w:i/>
          <w:iCs/>
          <w:color w:val="222222"/>
          <w:highlight w:val="white"/>
        </w:rPr>
        <w:t>Electronic Journal of Business Research Methods</w:t>
      </w:r>
      <w:r>
        <w:rPr>
          <w:color w:val="222222"/>
          <w:highlight w:val="white"/>
        </w:rPr>
        <w:t xml:space="preserve">, </w:t>
      </w:r>
      <w:r>
        <w:rPr>
          <w:i/>
          <w:iCs/>
          <w:color w:val="222222"/>
          <w:highlight w:val="white"/>
        </w:rPr>
        <w:t>17</w:t>
      </w:r>
      <w:r>
        <w:rPr>
          <w:color w:val="222222"/>
          <w:highlight w:val="white"/>
        </w:rPr>
        <w:t>(3), pp.pp143-154.</w:t>
      </w:r>
    </w:p>
    <w:p w14:paraId="4A00D928" w14:textId="77777777" w:rsidR="006C45F7" w:rsidRDefault="006C45F7" w:rsidP="00505B6E">
      <w:pPr>
        <w:spacing w:before="240" w:after="240"/>
      </w:pPr>
      <w:r>
        <w:t xml:space="preserve">Pereira, R., Omar, M.N., Gafur, S. and </w:t>
      </w:r>
      <w:proofErr w:type="spellStart"/>
      <w:r>
        <w:t>Machacha</w:t>
      </w:r>
      <w:proofErr w:type="spellEnd"/>
      <w:r>
        <w:t xml:space="preserve">, O. (2025). Profit with purpose: How CSR fuels UK SMEs’ success. </w:t>
      </w:r>
      <w:r w:rsidRPr="00505B6E">
        <w:rPr>
          <w:i/>
          <w:iCs/>
        </w:rPr>
        <w:t>Strategic Change</w:t>
      </w:r>
      <w:r>
        <w:t>, 34(1), pp.1–15.</w:t>
      </w:r>
    </w:p>
    <w:p w14:paraId="1D97A176" w14:textId="77777777" w:rsidR="006C45F7" w:rsidRDefault="006C45F7" w:rsidP="00271C5D">
      <w:pPr>
        <w:rPr>
          <w:color w:val="222222"/>
          <w:highlight w:val="white"/>
        </w:rPr>
      </w:pPr>
      <w:proofErr w:type="spellStart"/>
      <w:r>
        <w:rPr>
          <w:color w:val="222222"/>
          <w:highlight w:val="white"/>
        </w:rPr>
        <w:lastRenderedPageBreak/>
        <w:t>Putranto</w:t>
      </w:r>
      <w:proofErr w:type="spellEnd"/>
      <w:r>
        <w:rPr>
          <w:color w:val="222222"/>
          <w:highlight w:val="white"/>
        </w:rPr>
        <w:t xml:space="preserve">, L.S., 2019, April. The use of an online survey to speed up the data collection process. In </w:t>
      </w:r>
      <w:r>
        <w:rPr>
          <w:i/>
          <w:iCs/>
          <w:color w:val="222222"/>
          <w:highlight w:val="white"/>
        </w:rPr>
        <w:t>IOP Conference Series: Materials Science and Engineering</w:t>
      </w:r>
      <w:r>
        <w:rPr>
          <w:color w:val="222222"/>
          <w:highlight w:val="white"/>
        </w:rPr>
        <w:t xml:space="preserve"> (Vol. 508, No. 1, p. 012013). IOP Publishing.</w:t>
      </w:r>
    </w:p>
    <w:p w14:paraId="5D19DBBF" w14:textId="77777777" w:rsidR="006C45F7" w:rsidRDefault="006C45F7" w:rsidP="00505B6E">
      <w:pPr>
        <w:spacing w:before="240" w:after="240"/>
      </w:pPr>
      <w:r w:rsidRPr="0010166D">
        <w:t xml:space="preserve">Safeer, A.A. and Liu, H., </w:t>
      </w:r>
      <w:r>
        <w:t>(</w:t>
      </w:r>
      <w:r w:rsidRPr="0010166D">
        <w:t>2023</w:t>
      </w:r>
      <w:r>
        <w:t>)</w:t>
      </w:r>
      <w:r w:rsidRPr="0010166D">
        <w:t>. Role of corporate social responsibility authenticity in developing perceived brand loyalty: a consumer perceptions paradigm. Journal of Product &amp; Brand Management, 32(2), pp.330-342.</w:t>
      </w:r>
    </w:p>
    <w:p w14:paraId="44100AD9" w14:textId="77777777" w:rsidR="006C45F7" w:rsidRPr="00027486" w:rsidRDefault="006C45F7" w:rsidP="00027486">
      <w:pPr>
        <w:spacing w:before="240" w:after="240"/>
        <w:rPr>
          <w:lang w:val="en-IN"/>
        </w:rPr>
      </w:pPr>
      <w:r w:rsidRPr="00027486">
        <w:rPr>
          <w:lang w:val="en-IN"/>
        </w:rPr>
        <w:t xml:space="preserve">Sergeeva, N. and </w:t>
      </w:r>
      <w:proofErr w:type="spellStart"/>
      <w:r w:rsidRPr="00027486">
        <w:rPr>
          <w:lang w:val="en-IN"/>
        </w:rPr>
        <w:t>Kapetanaki</w:t>
      </w:r>
      <w:proofErr w:type="spellEnd"/>
      <w:r w:rsidRPr="00027486">
        <w:rPr>
          <w:lang w:val="en-IN"/>
        </w:rPr>
        <w:t xml:space="preserve">, E., </w:t>
      </w:r>
      <w:r>
        <w:rPr>
          <w:lang w:val="en-IN"/>
        </w:rPr>
        <w:t>(</w:t>
      </w:r>
      <w:r w:rsidRPr="00027486">
        <w:rPr>
          <w:lang w:val="en-IN"/>
        </w:rPr>
        <w:t>2022</w:t>
      </w:r>
      <w:r>
        <w:rPr>
          <w:lang w:val="en-IN"/>
        </w:rPr>
        <w:t>)</w:t>
      </w:r>
      <w:r w:rsidRPr="00027486">
        <w:rPr>
          <w:lang w:val="en-IN"/>
        </w:rPr>
        <w:t xml:space="preserve">. Corporate social responsibility as a strategic narrative: The cases of UK project-based organisations. </w:t>
      </w:r>
      <w:r w:rsidRPr="00027486">
        <w:rPr>
          <w:i/>
          <w:iCs/>
          <w:lang w:val="en-IN"/>
        </w:rPr>
        <w:t>Project Leadership and Society</w:t>
      </w:r>
      <w:r w:rsidRPr="00027486">
        <w:rPr>
          <w:lang w:val="en-IN"/>
        </w:rPr>
        <w:t xml:space="preserve">, </w:t>
      </w:r>
      <w:r w:rsidRPr="00027486">
        <w:rPr>
          <w:i/>
          <w:iCs/>
          <w:lang w:val="en-IN"/>
        </w:rPr>
        <w:t>3</w:t>
      </w:r>
      <w:r w:rsidRPr="00027486">
        <w:rPr>
          <w:lang w:val="en-IN"/>
        </w:rPr>
        <w:t>, p.100073.</w:t>
      </w:r>
    </w:p>
    <w:p w14:paraId="367D0637" w14:textId="77777777" w:rsidR="006C45F7" w:rsidRPr="0010166D" w:rsidRDefault="006C45F7" w:rsidP="0010166D">
      <w:pPr>
        <w:spacing w:before="240" w:after="240"/>
        <w:rPr>
          <w:lang w:val="en-IN"/>
        </w:rPr>
      </w:pPr>
      <w:proofErr w:type="spellStart"/>
      <w:r w:rsidRPr="0010166D">
        <w:rPr>
          <w:lang w:val="en-IN"/>
        </w:rPr>
        <w:t>Sharabati</w:t>
      </w:r>
      <w:proofErr w:type="spellEnd"/>
      <w:r w:rsidRPr="0010166D">
        <w:rPr>
          <w:lang w:val="en-IN"/>
        </w:rPr>
        <w:t xml:space="preserve">, A.A.A., Al-Haddad, S., Abu </w:t>
      </w:r>
      <w:proofErr w:type="spellStart"/>
      <w:r w:rsidRPr="0010166D">
        <w:rPr>
          <w:lang w:val="en-IN"/>
        </w:rPr>
        <w:t>Naba</w:t>
      </w:r>
      <w:proofErr w:type="spellEnd"/>
      <w:r w:rsidRPr="0010166D">
        <w:rPr>
          <w:lang w:val="en-IN"/>
        </w:rPr>
        <w:t xml:space="preserve">, R., </w:t>
      </w:r>
      <w:proofErr w:type="spellStart"/>
      <w:r w:rsidRPr="0010166D">
        <w:rPr>
          <w:lang w:val="en-IN"/>
        </w:rPr>
        <w:t>Hijazat</w:t>
      </w:r>
      <w:proofErr w:type="spellEnd"/>
      <w:r w:rsidRPr="0010166D">
        <w:rPr>
          <w:lang w:val="en-IN"/>
        </w:rPr>
        <w:t xml:space="preserve">, D., </w:t>
      </w:r>
      <w:proofErr w:type="spellStart"/>
      <w:r w:rsidRPr="0010166D">
        <w:rPr>
          <w:lang w:val="en-IN"/>
        </w:rPr>
        <w:t>Alalwan</w:t>
      </w:r>
      <w:proofErr w:type="spellEnd"/>
      <w:r w:rsidRPr="0010166D">
        <w:rPr>
          <w:lang w:val="en-IN"/>
        </w:rPr>
        <w:t xml:space="preserve">, A.A. and </w:t>
      </w:r>
      <w:proofErr w:type="spellStart"/>
      <w:r w:rsidRPr="0010166D">
        <w:rPr>
          <w:lang w:val="en-IN"/>
        </w:rPr>
        <w:t>Masa’deh</w:t>
      </w:r>
      <w:proofErr w:type="spellEnd"/>
      <w:r w:rsidRPr="0010166D">
        <w:rPr>
          <w:lang w:val="en-IN"/>
        </w:rPr>
        <w:t xml:space="preserve">, R.E., </w:t>
      </w:r>
      <w:r>
        <w:rPr>
          <w:lang w:val="en-IN"/>
        </w:rPr>
        <w:t>(</w:t>
      </w:r>
      <w:r w:rsidRPr="0010166D">
        <w:rPr>
          <w:lang w:val="en-IN"/>
        </w:rPr>
        <w:t>2023</w:t>
      </w:r>
      <w:r>
        <w:rPr>
          <w:lang w:val="en-IN"/>
        </w:rPr>
        <w:t>)</w:t>
      </w:r>
      <w:r w:rsidRPr="0010166D">
        <w:rPr>
          <w:lang w:val="en-IN"/>
        </w:rPr>
        <w:t xml:space="preserve">. How consumers’ consciousness Moderates the corporate social responsibility effect on apparel industry brand image. </w:t>
      </w:r>
      <w:r w:rsidRPr="0010166D">
        <w:rPr>
          <w:i/>
          <w:iCs/>
          <w:lang w:val="en-IN"/>
        </w:rPr>
        <w:t>Sustainability</w:t>
      </w:r>
      <w:r w:rsidRPr="0010166D">
        <w:rPr>
          <w:lang w:val="en-IN"/>
        </w:rPr>
        <w:t xml:space="preserve">, </w:t>
      </w:r>
      <w:r w:rsidRPr="0010166D">
        <w:rPr>
          <w:i/>
          <w:iCs/>
          <w:lang w:val="en-IN"/>
        </w:rPr>
        <w:t>15</w:t>
      </w:r>
      <w:r w:rsidRPr="0010166D">
        <w:rPr>
          <w:lang w:val="en-IN"/>
        </w:rPr>
        <w:t>(14), p.10955.</w:t>
      </w:r>
    </w:p>
    <w:p w14:paraId="75644E95" w14:textId="77777777" w:rsidR="006C45F7" w:rsidRPr="00875C34" w:rsidRDefault="006C45F7" w:rsidP="00875C34">
      <w:pPr>
        <w:spacing w:before="240" w:after="240"/>
        <w:rPr>
          <w:lang w:val="en-IN"/>
        </w:rPr>
      </w:pPr>
      <w:proofErr w:type="spellStart"/>
      <w:r w:rsidRPr="00F52789">
        <w:rPr>
          <w:lang w:val="en-IN"/>
        </w:rPr>
        <w:t>Sheykhan</w:t>
      </w:r>
      <w:proofErr w:type="spellEnd"/>
      <w:r w:rsidRPr="00F52789">
        <w:rPr>
          <w:lang w:val="en-IN"/>
        </w:rPr>
        <w:t xml:space="preserve">, S., </w:t>
      </w:r>
      <w:proofErr w:type="spellStart"/>
      <w:r w:rsidRPr="00F52789">
        <w:rPr>
          <w:lang w:val="en-IN"/>
        </w:rPr>
        <w:t>Boozary</w:t>
      </w:r>
      <w:proofErr w:type="spellEnd"/>
      <w:r w:rsidRPr="00F52789">
        <w:rPr>
          <w:lang w:val="en-IN"/>
        </w:rPr>
        <w:t xml:space="preserve">, P., </w:t>
      </w:r>
      <w:proofErr w:type="spellStart"/>
      <w:r w:rsidRPr="00F52789">
        <w:rPr>
          <w:lang w:val="en-IN"/>
        </w:rPr>
        <w:t>GhorbanTanhaei</w:t>
      </w:r>
      <w:proofErr w:type="spellEnd"/>
      <w:r w:rsidRPr="00F52789">
        <w:rPr>
          <w:lang w:val="en-IN"/>
        </w:rPr>
        <w:t xml:space="preserve">, H., </w:t>
      </w:r>
      <w:proofErr w:type="spellStart"/>
      <w:r w:rsidRPr="00F52789">
        <w:rPr>
          <w:lang w:val="en-IN"/>
        </w:rPr>
        <w:t>Behzadi</w:t>
      </w:r>
      <w:proofErr w:type="spellEnd"/>
      <w:r w:rsidRPr="00F52789">
        <w:rPr>
          <w:lang w:val="en-IN"/>
        </w:rPr>
        <w:t xml:space="preserve">, S., Rahmani, F. and </w:t>
      </w:r>
      <w:proofErr w:type="spellStart"/>
      <w:r w:rsidRPr="00F52789">
        <w:rPr>
          <w:lang w:val="en-IN"/>
        </w:rPr>
        <w:t>Rabiee</w:t>
      </w:r>
      <w:proofErr w:type="spellEnd"/>
      <w:r w:rsidRPr="00F52789">
        <w:rPr>
          <w:lang w:val="en-IN"/>
        </w:rPr>
        <w:t xml:space="preserve">, M., </w:t>
      </w:r>
      <w:r>
        <w:rPr>
          <w:lang w:val="en-IN"/>
        </w:rPr>
        <w:t>(</w:t>
      </w:r>
      <w:r w:rsidRPr="00F52789">
        <w:rPr>
          <w:lang w:val="en-IN"/>
        </w:rPr>
        <w:t>2024</w:t>
      </w:r>
      <w:r>
        <w:rPr>
          <w:lang w:val="en-IN"/>
        </w:rPr>
        <w:t>)</w:t>
      </w:r>
      <w:r w:rsidRPr="00F52789">
        <w:rPr>
          <w:lang w:val="en-IN"/>
        </w:rPr>
        <w:t xml:space="preserve">. Creating a fuzzy DEMATEL-ISM-MICMAC-fuzzy BWM model for the organization's sustainable competitive advantage, incorporating green marketing, social responsibility, brand equity and green brand image. </w:t>
      </w:r>
      <w:r w:rsidRPr="00F52789">
        <w:rPr>
          <w:i/>
          <w:iCs/>
          <w:lang w:val="en-IN"/>
        </w:rPr>
        <w:t>Sustainable Futures</w:t>
      </w:r>
      <w:r w:rsidRPr="00F52789">
        <w:rPr>
          <w:lang w:val="en-IN"/>
        </w:rPr>
        <w:t xml:space="preserve">, </w:t>
      </w:r>
      <w:r w:rsidRPr="00F52789">
        <w:rPr>
          <w:i/>
          <w:iCs/>
          <w:lang w:val="en-IN"/>
        </w:rPr>
        <w:t>8</w:t>
      </w:r>
      <w:r w:rsidRPr="00F52789">
        <w:rPr>
          <w:lang w:val="en-IN"/>
        </w:rPr>
        <w:t>, p.100280.</w:t>
      </w:r>
    </w:p>
    <w:p w14:paraId="2427ABD5" w14:textId="77777777" w:rsidR="006C45F7" w:rsidRDefault="006C45F7" w:rsidP="00271C5D">
      <w:pPr>
        <w:rPr>
          <w:color w:val="222222"/>
          <w:highlight w:val="white"/>
        </w:rPr>
      </w:pPr>
      <w:proofErr w:type="spellStart"/>
      <w:r>
        <w:rPr>
          <w:color w:val="222222"/>
          <w:highlight w:val="white"/>
        </w:rPr>
        <w:t>Sivasubramaniam</w:t>
      </w:r>
      <w:proofErr w:type="spellEnd"/>
      <w:r>
        <w:rPr>
          <w:color w:val="222222"/>
          <w:highlight w:val="white"/>
        </w:rPr>
        <w:t xml:space="preserve">, S., </w:t>
      </w:r>
      <w:proofErr w:type="spellStart"/>
      <w:r>
        <w:rPr>
          <w:color w:val="222222"/>
          <w:highlight w:val="white"/>
        </w:rPr>
        <w:t>Dlabolová</w:t>
      </w:r>
      <w:proofErr w:type="spellEnd"/>
      <w:r>
        <w:rPr>
          <w:color w:val="222222"/>
          <w:highlight w:val="white"/>
        </w:rPr>
        <w:t xml:space="preserve">, D.H., </w:t>
      </w:r>
      <w:proofErr w:type="spellStart"/>
      <w:r>
        <w:rPr>
          <w:color w:val="222222"/>
          <w:highlight w:val="white"/>
        </w:rPr>
        <w:t>Kralikova</w:t>
      </w:r>
      <w:proofErr w:type="spellEnd"/>
      <w:r>
        <w:rPr>
          <w:color w:val="222222"/>
          <w:highlight w:val="white"/>
        </w:rPr>
        <w:t xml:space="preserve">, V. and Khan, Z.R., 2021. Assisting you to advance with ethics in research: an introduction to ethical governance and application procedures. </w:t>
      </w:r>
      <w:r>
        <w:rPr>
          <w:i/>
          <w:iCs/>
          <w:color w:val="222222"/>
          <w:highlight w:val="white"/>
        </w:rPr>
        <w:t>International Journal for Educational Integrity</w:t>
      </w:r>
      <w:r>
        <w:rPr>
          <w:color w:val="222222"/>
          <w:highlight w:val="white"/>
        </w:rPr>
        <w:t xml:space="preserve">, </w:t>
      </w:r>
      <w:r>
        <w:rPr>
          <w:i/>
          <w:iCs/>
          <w:color w:val="222222"/>
          <w:highlight w:val="white"/>
        </w:rPr>
        <w:t>17</w:t>
      </w:r>
      <w:r>
        <w:rPr>
          <w:color w:val="222222"/>
          <w:highlight w:val="white"/>
        </w:rPr>
        <w:t>(1), p.14.</w:t>
      </w:r>
    </w:p>
    <w:p w14:paraId="20F7CE0B" w14:textId="77777777" w:rsidR="006C45F7" w:rsidRPr="00FF0A1E" w:rsidRDefault="006C45F7" w:rsidP="00FF0A1E">
      <w:pPr>
        <w:spacing w:before="240" w:after="240"/>
        <w:rPr>
          <w:lang w:val="en-IN"/>
        </w:rPr>
      </w:pPr>
      <w:r w:rsidRPr="00FF0A1E">
        <w:rPr>
          <w:lang w:val="en-IN"/>
        </w:rPr>
        <w:t xml:space="preserve">Srivastava, V.K., </w:t>
      </w:r>
      <w:r>
        <w:rPr>
          <w:lang w:val="en-IN"/>
        </w:rPr>
        <w:t>(</w:t>
      </w:r>
      <w:r w:rsidRPr="00FF0A1E">
        <w:rPr>
          <w:lang w:val="en-IN"/>
        </w:rPr>
        <w:t>2024</w:t>
      </w:r>
      <w:r>
        <w:rPr>
          <w:lang w:val="en-IN"/>
        </w:rPr>
        <w:t>)</w:t>
      </w:r>
      <w:r w:rsidRPr="00FF0A1E">
        <w:rPr>
          <w:lang w:val="en-IN"/>
        </w:rPr>
        <w:t xml:space="preserve">. Impact of Corporate Social Responsibility (CSR) initiatives on brand reputation: A study on how CSR activities enhance brand reputation and consumer loyalty in the context of sustainable marketing practices. </w:t>
      </w:r>
      <w:r w:rsidRPr="00FF0A1E">
        <w:rPr>
          <w:i/>
          <w:iCs/>
          <w:lang w:val="en-IN"/>
        </w:rPr>
        <w:t>International Journal of Science and Research Archive</w:t>
      </w:r>
      <w:r w:rsidRPr="00FF0A1E">
        <w:rPr>
          <w:lang w:val="en-IN"/>
        </w:rPr>
        <w:t xml:space="preserve">, </w:t>
      </w:r>
      <w:r w:rsidRPr="00FF0A1E">
        <w:rPr>
          <w:i/>
          <w:iCs/>
          <w:lang w:val="en-IN"/>
        </w:rPr>
        <w:t>13</w:t>
      </w:r>
      <w:r w:rsidRPr="00FF0A1E">
        <w:rPr>
          <w:lang w:val="en-IN"/>
        </w:rPr>
        <w:t>(1), pp.1910-1930.</w:t>
      </w:r>
    </w:p>
    <w:p w14:paraId="5DA8304B" w14:textId="77777777" w:rsidR="006C45F7" w:rsidRDefault="006C45F7" w:rsidP="00505B6E">
      <w:pPr>
        <w:spacing w:before="240" w:after="240"/>
      </w:pPr>
      <w:proofErr w:type="spellStart"/>
      <w:r>
        <w:t>Sujood</w:t>
      </w:r>
      <w:proofErr w:type="spellEnd"/>
      <w:r>
        <w:t xml:space="preserve">, Hamid, S. and Bano, N. (2022). </w:t>
      </w:r>
      <w:proofErr w:type="spellStart"/>
      <w:r>
        <w:t>Behavioral</w:t>
      </w:r>
      <w:proofErr w:type="spellEnd"/>
      <w:r>
        <w:t xml:space="preserve"> intention of traveling in the period of COVID-19: An application of the theory of planned </w:t>
      </w:r>
      <w:proofErr w:type="spellStart"/>
      <w:r>
        <w:t>behavior</w:t>
      </w:r>
      <w:proofErr w:type="spellEnd"/>
      <w:r>
        <w:t xml:space="preserve"> (TPB) and perceived risk. </w:t>
      </w:r>
      <w:r w:rsidRPr="00505B6E">
        <w:rPr>
          <w:i/>
          <w:iCs/>
        </w:rPr>
        <w:t>International Journal of Tourism Cities</w:t>
      </w:r>
      <w:r>
        <w:t>, 8(2), pp.357–378.</w:t>
      </w:r>
    </w:p>
    <w:p w14:paraId="1851A536" w14:textId="77777777" w:rsidR="006C45F7" w:rsidRPr="00CA7C64" w:rsidRDefault="006C45F7" w:rsidP="00CA7C64">
      <w:pPr>
        <w:spacing w:before="240" w:after="240"/>
        <w:rPr>
          <w:lang w:val="en-IN"/>
        </w:rPr>
      </w:pPr>
      <w:r w:rsidRPr="00CA7C64">
        <w:rPr>
          <w:lang w:val="en-IN"/>
        </w:rPr>
        <w:lastRenderedPageBreak/>
        <w:t xml:space="preserve">Sun, Z.Q. and Yoon, S.J., </w:t>
      </w:r>
      <w:r>
        <w:rPr>
          <w:lang w:val="en-IN"/>
        </w:rPr>
        <w:t>(</w:t>
      </w:r>
      <w:r w:rsidRPr="00CA7C64">
        <w:rPr>
          <w:lang w:val="en-IN"/>
        </w:rPr>
        <w:t>2022</w:t>
      </w:r>
      <w:r>
        <w:rPr>
          <w:lang w:val="en-IN"/>
        </w:rPr>
        <w:t>)</w:t>
      </w:r>
      <w:r w:rsidRPr="00CA7C64">
        <w:rPr>
          <w:lang w:val="en-IN"/>
        </w:rPr>
        <w:t xml:space="preserve">. What makes people pay premium price for eco-friendly products? The effects of ethical consumption consciousness, CSR, and product quality. </w:t>
      </w:r>
      <w:r w:rsidRPr="00CA7C64">
        <w:rPr>
          <w:i/>
          <w:iCs/>
          <w:lang w:val="en-IN"/>
        </w:rPr>
        <w:t>Sustainability</w:t>
      </w:r>
      <w:r w:rsidRPr="00CA7C64">
        <w:rPr>
          <w:lang w:val="en-IN"/>
        </w:rPr>
        <w:t xml:space="preserve">, </w:t>
      </w:r>
      <w:r w:rsidRPr="00CA7C64">
        <w:rPr>
          <w:i/>
          <w:iCs/>
          <w:lang w:val="en-IN"/>
        </w:rPr>
        <w:t>14</w:t>
      </w:r>
      <w:r w:rsidRPr="00CA7C64">
        <w:rPr>
          <w:lang w:val="en-IN"/>
        </w:rPr>
        <w:t>(23), p.15513.</w:t>
      </w:r>
    </w:p>
    <w:p w14:paraId="0F3BB4AE" w14:textId="77777777" w:rsidR="006C45F7" w:rsidRDefault="006C45F7" w:rsidP="00505B6E">
      <w:pPr>
        <w:spacing w:before="240" w:after="240"/>
      </w:pPr>
      <w:r>
        <w:t xml:space="preserve">Tahir, A.H., Adnan, M. and Saeed, Z. (2024). The impact of brand image on customer satisfaction and brand loyalty: A systematic literature review. </w:t>
      </w:r>
      <w:proofErr w:type="spellStart"/>
      <w:r w:rsidRPr="00505B6E">
        <w:rPr>
          <w:i/>
          <w:iCs/>
        </w:rPr>
        <w:t>Heliyon</w:t>
      </w:r>
      <w:proofErr w:type="spellEnd"/>
      <w:r>
        <w:t xml:space="preserve">, 10(16), </w:t>
      </w:r>
      <w:proofErr w:type="spellStart"/>
      <w:r>
        <w:t>eXXXXX</w:t>
      </w:r>
      <w:proofErr w:type="spellEnd"/>
      <w:r>
        <w:t>.</w:t>
      </w:r>
    </w:p>
    <w:p w14:paraId="008F2333" w14:textId="77777777" w:rsidR="006C45F7" w:rsidRDefault="006C45F7" w:rsidP="00271C5D">
      <w:pPr>
        <w:rPr>
          <w:color w:val="222222"/>
          <w:highlight w:val="white"/>
        </w:rPr>
      </w:pPr>
      <w:r>
        <w:rPr>
          <w:color w:val="222222"/>
          <w:highlight w:val="white"/>
        </w:rPr>
        <w:t xml:space="preserve">Tajik, O., </w:t>
      </w:r>
      <w:proofErr w:type="spellStart"/>
      <w:r>
        <w:rPr>
          <w:color w:val="222222"/>
          <w:highlight w:val="white"/>
        </w:rPr>
        <w:t>Golzar</w:t>
      </w:r>
      <w:proofErr w:type="spellEnd"/>
      <w:r>
        <w:rPr>
          <w:color w:val="222222"/>
          <w:highlight w:val="white"/>
        </w:rPr>
        <w:t xml:space="preserve">, J. and Noor, S., 2025. Purposive sampling. </w:t>
      </w:r>
      <w:r>
        <w:rPr>
          <w:i/>
          <w:iCs/>
          <w:color w:val="222222"/>
          <w:highlight w:val="white"/>
        </w:rPr>
        <w:t>International Journal of Education &amp; Language Studies</w:t>
      </w:r>
      <w:r>
        <w:rPr>
          <w:color w:val="222222"/>
          <w:highlight w:val="white"/>
        </w:rPr>
        <w:t>, pp.1-9.</w:t>
      </w:r>
    </w:p>
    <w:p w14:paraId="0E46008C" w14:textId="77777777" w:rsidR="006C45F7" w:rsidRDefault="006C45F7" w:rsidP="00505B6E">
      <w:pPr>
        <w:spacing w:before="240" w:after="240"/>
      </w:pPr>
      <w:r>
        <w:t xml:space="preserve">Tan, K.L., Ho, J.M., </w:t>
      </w:r>
      <w:proofErr w:type="spellStart"/>
      <w:r>
        <w:t>Pidani</w:t>
      </w:r>
      <w:proofErr w:type="spellEnd"/>
      <w:r>
        <w:t xml:space="preserve">, R. and </w:t>
      </w:r>
      <w:proofErr w:type="spellStart"/>
      <w:r>
        <w:t>Goveravaram</w:t>
      </w:r>
      <w:proofErr w:type="spellEnd"/>
      <w:r>
        <w:t xml:space="preserve">, A.D. (2022). Doing good does you good? The financial impact of individual CSR dimensions: A Malaysian context. </w:t>
      </w:r>
      <w:r w:rsidRPr="00505B6E">
        <w:rPr>
          <w:i/>
          <w:iCs/>
        </w:rPr>
        <w:t>Social Responsibility Journal</w:t>
      </w:r>
      <w:r>
        <w:t>, 18(1), pp.43–67.</w:t>
      </w:r>
    </w:p>
    <w:p w14:paraId="2E8FA3FF" w14:textId="77777777" w:rsidR="006C45F7" w:rsidRDefault="006C45F7" w:rsidP="00505B6E">
      <w:pPr>
        <w:spacing w:before="240" w:after="240"/>
      </w:pPr>
      <w:r>
        <w:t xml:space="preserve">Thomas, S., Patel, R. and Bhatt, V. (2023). Private-label grocery buyers’ donation intentions and trust in CRM campaigns: An empirical analysis by employing social identity theory. </w:t>
      </w:r>
      <w:r w:rsidRPr="00505B6E">
        <w:rPr>
          <w:i/>
          <w:iCs/>
        </w:rPr>
        <w:t>Society and Business Review</w:t>
      </w:r>
      <w:r>
        <w:t>, 18(3), pp.401–421.</w:t>
      </w:r>
    </w:p>
    <w:p w14:paraId="57934843" w14:textId="77777777" w:rsidR="006C45F7" w:rsidRDefault="006C45F7" w:rsidP="00505B6E">
      <w:pPr>
        <w:spacing w:before="240" w:after="240"/>
      </w:pPr>
      <w:r>
        <w:t xml:space="preserve">Tiep Le, T., Ngo, H.Q. and </w:t>
      </w:r>
      <w:proofErr w:type="spellStart"/>
      <w:r>
        <w:t>Aureliano</w:t>
      </w:r>
      <w:proofErr w:type="spellEnd"/>
      <w:r>
        <w:t xml:space="preserve">-Silva, L. (2023). Contribution of corporate social responsibility on SMEs' performance in an emerging market: The mediating roles of brand trust and brand loyalty. </w:t>
      </w:r>
      <w:r w:rsidRPr="00505B6E">
        <w:rPr>
          <w:i/>
          <w:iCs/>
        </w:rPr>
        <w:t>International Journal of Emerging Markets</w:t>
      </w:r>
      <w:r>
        <w:t>, 18(8), pp.1868–1891.</w:t>
      </w:r>
    </w:p>
    <w:p w14:paraId="484813A2" w14:textId="77777777" w:rsidR="006C45F7" w:rsidRDefault="006C45F7" w:rsidP="00271C5D">
      <w:pPr>
        <w:rPr>
          <w:color w:val="222222"/>
          <w:highlight w:val="white"/>
        </w:rPr>
      </w:pPr>
      <w:r>
        <w:rPr>
          <w:color w:val="222222"/>
          <w:highlight w:val="white"/>
        </w:rPr>
        <w:t xml:space="preserve">Ugwu, C.I., </w:t>
      </w:r>
      <w:proofErr w:type="spellStart"/>
      <w:r>
        <w:rPr>
          <w:color w:val="222222"/>
          <w:highlight w:val="white"/>
        </w:rPr>
        <w:t>Ekere</w:t>
      </w:r>
      <w:proofErr w:type="spellEnd"/>
      <w:r>
        <w:rPr>
          <w:color w:val="222222"/>
          <w:highlight w:val="white"/>
        </w:rPr>
        <w:t xml:space="preserve">, J.N. and </w:t>
      </w:r>
      <w:proofErr w:type="spellStart"/>
      <w:r>
        <w:rPr>
          <w:color w:val="222222"/>
          <w:highlight w:val="white"/>
        </w:rPr>
        <w:t>Onoh</w:t>
      </w:r>
      <w:proofErr w:type="spellEnd"/>
      <w:r>
        <w:rPr>
          <w:color w:val="222222"/>
          <w:highlight w:val="white"/>
        </w:rPr>
        <w:t xml:space="preserve">, C., 2021. Research paradigms and methodological choices in the research process. </w:t>
      </w:r>
      <w:r>
        <w:rPr>
          <w:i/>
          <w:iCs/>
          <w:color w:val="222222"/>
          <w:highlight w:val="white"/>
        </w:rPr>
        <w:t>Journal of Applied Information Science and Technology</w:t>
      </w:r>
      <w:r>
        <w:rPr>
          <w:color w:val="222222"/>
          <w:highlight w:val="white"/>
        </w:rPr>
        <w:t xml:space="preserve">, </w:t>
      </w:r>
      <w:r>
        <w:rPr>
          <w:i/>
          <w:iCs/>
          <w:color w:val="222222"/>
          <w:highlight w:val="white"/>
        </w:rPr>
        <w:t>14</w:t>
      </w:r>
      <w:r>
        <w:rPr>
          <w:color w:val="222222"/>
          <w:highlight w:val="white"/>
        </w:rPr>
        <w:t>(2), pp.116-124.</w:t>
      </w:r>
    </w:p>
    <w:p w14:paraId="1026158E" w14:textId="77777777" w:rsidR="006C45F7" w:rsidRDefault="006C45F7" w:rsidP="00271C5D">
      <w:pPr>
        <w:rPr>
          <w:color w:val="222222"/>
          <w:highlight w:val="white"/>
        </w:rPr>
      </w:pPr>
      <w:r>
        <w:rPr>
          <w:color w:val="222222"/>
          <w:highlight w:val="white"/>
        </w:rPr>
        <w:t xml:space="preserve">von </w:t>
      </w:r>
      <w:proofErr w:type="spellStart"/>
      <w:r>
        <w:rPr>
          <w:color w:val="222222"/>
          <w:highlight w:val="white"/>
        </w:rPr>
        <w:t>Böhm-Bawerk</w:t>
      </w:r>
      <w:proofErr w:type="spellEnd"/>
      <w:r>
        <w:rPr>
          <w:color w:val="222222"/>
          <w:highlight w:val="white"/>
        </w:rPr>
        <w:t xml:space="preserve">, E. and Leonard, H., 2024. The Historical vs the Deductive Method in Political Economy. In </w:t>
      </w:r>
      <w:r>
        <w:rPr>
          <w:i/>
          <w:iCs/>
          <w:color w:val="222222"/>
          <w:highlight w:val="white"/>
        </w:rPr>
        <w:t>Classics in Austrian Economics, Volume 1</w:t>
      </w:r>
      <w:r>
        <w:rPr>
          <w:color w:val="222222"/>
          <w:highlight w:val="white"/>
        </w:rPr>
        <w:t xml:space="preserve"> (pp. 109-129). Routledge.</w:t>
      </w:r>
    </w:p>
    <w:p w14:paraId="2015AB0D" w14:textId="77777777" w:rsidR="006C45F7" w:rsidRDefault="006C45F7" w:rsidP="00505B6E">
      <w:pPr>
        <w:spacing w:before="240" w:after="240"/>
      </w:pPr>
      <w:r>
        <w:t xml:space="preserve">Vuong, T.K. and Bui, H.M. (2023). The role of corporate social responsibility activities in employees’ perception of brand reputation and brand equity. </w:t>
      </w:r>
      <w:r w:rsidRPr="00505B6E">
        <w:rPr>
          <w:i/>
          <w:iCs/>
        </w:rPr>
        <w:t>Case Studies in Chemical and Environmental Engineering</w:t>
      </w:r>
      <w:r>
        <w:t>, 7, 100313.</w:t>
      </w:r>
    </w:p>
    <w:p w14:paraId="7A4FC99E" w14:textId="77777777" w:rsidR="006C45F7" w:rsidRPr="0010166D" w:rsidRDefault="006C45F7" w:rsidP="0010166D">
      <w:pPr>
        <w:spacing w:before="240" w:after="240"/>
        <w:rPr>
          <w:lang w:val="en-IN"/>
        </w:rPr>
      </w:pPr>
      <w:r w:rsidRPr="0010166D">
        <w:rPr>
          <w:lang w:val="en-IN"/>
        </w:rPr>
        <w:t xml:space="preserve">Watson, A., </w:t>
      </w:r>
      <w:proofErr w:type="spellStart"/>
      <w:r w:rsidRPr="0010166D">
        <w:rPr>
          <w:lang w:val="en-IN"/>
        </w:rPr>
        <w:t>Perrigot</w:t>
      </w:r>
      <w:proofErr w:type="spellEnd"/>
      <w:r w:rsidRPr="0010166D">
        <w:rPr>
          <w:lang w:val="en-IN"/>
        </w:rPr>
        <w:t xml:space="preserve">, R. and Dada, O., </w:t>
      </w:r>
      <w:r>
        <w:rPr>
          <w:lang w:val="en-IN"/>
        </w:rPr>
        <w:t>(</w:t>
      </w:r>
      <w:r w:rsidRPr="0010166D">
        <w:rPr>
          <w:lang w:val="en-IN"/>
        </w:rPr>
        <w:t>2024</w:t>
      </w:r>
      <w:r>
        <w:rPr>
          <w:lang w:val="en-IN"/>
        </w:rPr>
        <w:t>)</w:t>
      </w:r>
      <w:r w:rsidRPr="0010166D">
        <w:rPr>
          <w:lang w:val="en-IN"/>
        </w:rPr>
        <w:t xml:space="preserve">. The effects of green brand image on brand loyalty: The case of mainstream fast food brands. </w:t>
      </w:r>
      <w:r w:rsidRPr="0010166D">
        <w:rPr>
          <w:i/>
          <w:iCs/>
          <w:lang w:val="en-IN"/>
        </w:rPr>
        <w:t>Business Strategy and the Environment</w:t>
      </w:r>
      <w:r w:rsidRPr="0010166D">
        <w:rPr>
          <w:lang w:val="en-IN"/>
        </w:rPr>
        <w:t xml:space="preserve">, </w:t>
      </w:r>
      <w:r w:rsidRPr="0010166D">
        <w:rPr>
          <w:i/>
          <w:iCs/>
          <w:lang w:val="en-IN"/>
        </w:rPr>
        <w:t>33</w:t>
      </w:r>
      <w:r w:rsidRPr="0010166D">
        <w:rPr>
          <w:lang w:val="en-IN"/>
        </w:rPr>
        <w:t>(2), pp.806-819.</w:t>
      </w:r>
    </w:p>
    <w:p w14:paraId="61F69F91" w14:textId="77777777" w:rsidR="006C45F7" w:rsidRPr="0010166D" w:rsidRDefault="006C45F7" w:rsidP="0010166D">
      <w:pPr>
        <w:spacing w:before="240" w:after="240"/>
        <w:rPr>
          <w:lang w:val="en-IN"/>
        </w:rPr>
      </w:pPr>
      <w:proofErr w:type="spellStart"/>
      <w:r w:rsidRPr="0010166D">
        <w:rPr>
          <w:lang w:val="en-IN"/>
        </w:rPr>
        <w:lastRenderedPageBreak/>
        <w:t>Widjaja</w:t>
      </w:r>
      <w:proofErr w:type="spellEnd"/>
      <w:r w:rsidRPr="0010166D">
        <w:rPr>
          <w:lang w:val="en-IN"/>
        </w:rPr>
        <w:t xml:space="preserve">, A.F., </w:t>
      </w:r>
      <w:r>
        <w:rPr>
          <w:lang w:val="en-IN"/>
        </w:rPr>
        <w:t>(</w:t>
      </w:r>
      <w:r w:rsidRPr="0010166D">
        <w:rPr>
          <w:lang w:val="en-IN"/>
        </w:rPr>
        <w:t>2025</w:t>
      </w:r>
      <w:r>
        <w:rPr>
          <w:lang w:val="en-IN"/>
        </w:rPr>
        <w:t>)</w:t>
      </w:r>
      <w:r w:rsidRPr="0010166D">
        <w:rPr>
          <w:lang w:val="en-IN"/>
        </w:rPr>
        <w:t xml:space="preserve">. Factors influencing purchase intention in e-commerce: An analysis of brand image, product quality, and price. </w:t>
      </w:r>
      <w:r w:rsidRPr="0010166D">
        <w:rPr>
          <w:i/>
          <w:iCs/>
          <w:lang w:val="en-IN"/>
        </w:rPr>
        <w:t xml:space="preserve">JUMDER: </w:t>
      </w:r>
      <w:proofErr w:type="spellStart"/>
      <w:r w:rsidRPr="0010166D">
        <w:rPr>
          <w:i/>
          <w:iCs/>
          <w:lang w:val="en-IN"/>
        </w:rPr>
        <w:t>Jurnal</w:t>
      </w:r>
      <w:proofErr w:type="spellEnd"/>
      <w:r w:rsidRPr="0010166D">
        <w:rPr>
          <w:i/>
          <w:iCs/>
          <w:lang w:val="en-IN"/>
        </w:rPr>
        <w:t xml:space="preserve"> </w:t>
      </w:r>
      <w:proofErr w:type="spellStart"/>
      <w:r w:rsidRPr="0010166D">
        <w:rPr>
          <w:i/>
          <w:iCs/>
          <w:lang w:val="en-IN"/>
        </w:rPr>
        <w:t>Bisnis</w:t>
      </w:r>
      <w:proofErr w:type="spellEnd"/>
      <w:r w:rsidRPr="0010166D">
        <w:rPr>
          <w:i/>
          <w:iCs/>
          <w:lang w:val="en-IN"/>
        </w:rPr>
        <w:t xml:space="preserve"> Digital dan Ekonomi </w:t>
      </w:r>
      <w:proofErr w:type="spellStart"/>
      <w:r w:rsidRPr="0010166D">
        <w:rPr>
          <w:i/>
          <w:iCs/>
          <w:lang w:val="en-IN"/>
        </w:rPr>
        <w:t>Kreatif</w:t>
      </w:r>
      <w:proofErr w:type="spellEnd"/>
      <w:r w:rsidRPr="0010166D">
        <w:rPr>
          <w:lang w:val="en-IN"/>
        </w:rPr>
        <w:t xml:space="preserve">, </w:t>
      </w:r>
      <w:r w:rsidRPr="0010166D">
        <w:rPr>
          <w:i/>
          <w:iCs/>
          <w:lang w:val="en-IN"/>
        </w:rPr>
        <w:t>1</w:t>
      </w:r>
      <w:r w:rsidRPr="0010166D">
        <w:rPr>
          <w:lang w:val="en-IN"/>
        </w:rPr>
        <w:t>(3), pp.32-47.</w:t>
      </w:r>
    </w:p>
    <w:p w14:paraId="4D54708A" w14:textId="77777777" w:rsidR="006C45F7" w:rsidRDefault="006C45F7" w:rsidP="00505B6E">
      <w:pPr>
        <w:spacing w:before="240" w:after="240"/>
      </w:pPr>
      <w:r>
        <w:t xml:space="preserve">Williams, S. and Murphy, D.F. (2023). Learning from each other: UK global businesses, SMEs, CSR and the sustainable development goals (SDGs). </w:t>
      </w:r>
      <w:r w:rsidRPr="00505B6E">
        <w:rPr>
          <w:i/>
          <w:iCs/>
        </w:rPr>
        <w:t>Sustainability</w:t>
      </w:r>
      <w:r>
        <w:t>, 15(5), 4151.</w:t>
      </w:r>
    </w:p>
    <w:sectPr w:rsidR="006C45F7">
      <w:headerReference w:type="default" r:id="rId15"/>
      <w:footerReference w:type="default" r:id="rId16"/>
      <w:footerReference w:type="firs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19867" w14:textId="77777777" w:rsidR="00DB41A6" w:rsidRDefault="00DB41A6">
      <w:pPr>
        <w:spacing w:line="240" w:lineRule="auto"/>
      </w:pPr>
      <w:r>
        <w:separator/>
      </w:r>
    </w:p>
  </w:endnote>
  <w:endnote w:type="continuationSeparator" w:id="0">
    <w:p w14:paraId="30E53752" w14:textId="77777777" w:rsidR="00DB41A6" w:rsidRDefault="00DB41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51824F3-2C91-4E4D-9D73-DA73C2DEBFA9}"/>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2" w:fontKey="{350D9D40-C2EC-4514-8CBA-8605052BEF72}"/>
  </w:font>
  <w:font w:name="Cambria">
    <w:panose1 w:val="02040503050406030204"/>
    <w:charset w:val="00"/>
    <w:family w:val="roman"/>
    <w:pitch w:val="variable"/>
    <w:sig w:usb0="E00006FF" w:usb1="420024FF" w:usb2="02000000" w:usb3="00000000" w:csb0="0000019F" w:csb1="00000000"/>
    <w:embedRegular r:id="rId3" w:fontKey="{10D7094F-60D6-497A-B208-69B8F79C95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182346"/>
      <w:docPartObj>
        <w:docPartGallery w:val="Page Numbers (Bottom of Page)"/>
        <w:docPartUnique/>
      </w:docPartObj>
    </w:sdtPr>
    <w:sdtEndPr>
      <w:rPr>
        <w:noProof/>
      </w:rPr>
    </w:sdtEndPr>
    <w:sdtContent>
      <w:p w14:paraId="369F2C65" w14:textId="290AD076" w:rsidR="00271C5D" w:rsidRDefault="00271C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23F4F2" w14:textId="77777777" w:rsidR="00271C5D" w:rsidRDefault="00271C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505171"/>
      <w:docPartObj>
        <w:docPartGallery w:val="Page Numbers (Bottom of Page)"/>
        <w:docPartUnique/>
      </w:docPartObj>
    </w:sdtPr>
    <w:sdtContent>
      <w:sdt>
        <w:sdtPr>
          <w:id w:val="-1769616900"/>
          <w:docPartObj>
            <w:docPartGallery w:val="Page Numbers (Top of Page)"/>
            <w:docPartUnique/>
          </w:docPartObj>
        </w:sdtPr>
        <w:sdtContent>
          <w:p w14:paraId="13C3ED4B" w14:textId="3116C91B" w:rsidR="00505B6E" w:rsidRDefault="00505B6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19F8F88" w14:textId="18E06466" w:rsidR="009D4898" w:rsidRPr="00505B6E" w:rsidRDefault="009D4898" w:rsidP="00505B6E">
    <w:pPr>
      <w:pStyle w:val="Footer"/>
      <w:ind w:right="480"/>
      <w:rPr>
        <w:lang w:val="en-I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F8B4" w14:textId="77777777" w:rsidR="009D4898" w:rsidRDefault="00000000">
    <w:pPr>
      <w:jc w:val="right"/>
    </w:pPr>
    <w:r>
      <w:fldChar w:fldCharType="begin"/>
    </w:r>
    <w:r>
      <w:instrText>PAGE</w:instrText>
    </w:r>
    <w:r>
      <w:fldChar w:fldCharType="separate"/>
    </w:r>
    <w:r w:rsidR="00505B6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BB0B3" w14:textId="77777777" w:rsidR="00DB41A6" w:rsidRDefault="00DB41A6">
      <w:pPr>
        <w:spacing w:line="240" w:lineRule="auto"/>
      </w:pPr>
      <w:r>
        <w:separator/>
      </w:r>
    </w:p>
  </w:footnote>
  <w:footnote w:type="continuationSeparator" w:id="0">
    <w:p w14:paraId="7F6F3036" w14:textId="77777777" w:rsidR="00DB41A6" w:rsidRDefault="00DB41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DDC2D" w14:textId="77777777" w:rsidR="009D4898" w:rsidRDefault="009D489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E49C0"/>
    <w:multiLevelType w:val="multilevel"/>
    <w:tmpl w:val="27C62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EA267B"/>
    <w:multiLevelType w:val="multilevel"/>
    <w:tmpl w:val="DEDC2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60F77B8"/>
    <w:multiLevelType w:val="hybridMultilevel"/>
    <w:tmpl w:val="304C41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B872E7A"/>
    <w:multiLevelType w:val="multilevel"/>
    <w:tmpl w:val="65F87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9925940">
    <w:abstractNumId w:val="1"/>
  </w:num>
  <w:num w:numId="2" w16cid:durableId="1183401336">
    <w:abstractNumId w:val="0"/>
  </w:num>
  <w:num w:numId="3" w16cid:durableId="1297444477">
    <w:abstractNumId w:val="3"/>
  </w:num>
  <w:num w:numId="4" w16cid:durableId="667756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898"/>
    <w:rsid w:val="00027486"/>
    <w:rsid w:val="00031F10"/>
    <w:rsid w:val="000E7B3F"/>
    <w:rsid w:val="0010166D"/>
    <w:rsid w:val="001638F6"/>
    <w:rsid w:val="00184007"/>
    <w:rsid w:val="0019417E"/>
    <w:rsid w:val="001B1D76"/>
    <w:rsid w:val="001E5BE6"/>
    <w:rsid w:val="002573A2"/>
    <w:rsid w:val="00271C5D"/>
    <w:rsid w:val="002D18FC"/>
    <w:rsid w:val="00301B94"/>
    <w:rsid w:val="00465940"/>
    <w:rsid w:val="00505B6E"/>
    <w:rsid w:val="006C45F7"/>
    <w:rsid w:val="007402A8"/>
    <w:rsid w:val="0075610E"/>
    <w:rsid w:val="007816DD"/>
    <w:rsid w:val="007F2467"/>
    <w:rsid w:val="00854730"/>
    <w:rsid w:val="00875C34"/>
    <w:rsid w:val="009D4898"/>
    <w:rsid w:val="00A005E3"/>
    <w:rsid w:val="00A0515E"/>
    <w:rsid w:val="00B06D8E"/>
    <w:rsid w:val="00B4144D"/>
    <w:rsid w:val="00C13345"/>
    <w:rsid w:val="00CA7C64"/>
    <w:rsid w:val="00D83C02"/>
    <w:rsid w:val="00DB41A6"/>
    <w:rsid w:val="00F17050"/>
    <w:rsid w:val="00F52789"/>
    <w:rsid w:val="00F702EA"/>
    <w:rsid w:val="00FF0A1E"/>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69B1"/>
  <w15:docId w15:val="{90F8B483-A65C-443A-875B-61424D2D4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505B6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05B6E"/>
    <w:pPr>
      <w:spacing w:after="100"/>
    </w:pPr>
  </w:style>
  <w:style w:type="paragraph" w:styleId="TOC2">
    <w:name w:val="toc 2"/>
    <w:basedOn w:val="Normal"/>
    <w:next w:val="Normal"/>
    <w:autoRedefine/>
    <w:uiPriority w:val="39"/>
    <w:unhideWhenUsed/>
    <w:rsid w:val="00505B6E"/>
    <w:pPr>
      <w:spacing w:after="100"/>
      <w:ind w:left="240"/>
    </w:pPr>
  </w:style>
  <w:style w:type="paragraph" w:styleId="TOC3">
    <w:name w:val="toc 3"/>
    <w:basedOn w:val="Normal"/>
    <w:next w:val="Normal"/>
    <w:autoRedefine/>
    <w:uiPriority w:val="39"/>
    <w:unhideWhenUsed/>
    <w:rsid w:val="00505B6E"/>
    <w:pPr>
      <w:spacing w:after="100"/>
      <w:ind w:left="480"/>
    </w:pPr>
  </w:style>
  <w:style w:type="character" w:styleId="Hyperlink">
    <w:name w:val="Hyperlink"/>
    <w:basedOn w:val="DefaultParagraphFont"/>
    <w:uiPriority w:val="99"/>
    <w:unhideWhenUsed/>
    <w:rsid w:val="00505B6E"/>
    <w:rPr>
      <w:color w:val="0000FF" w:themeColor="hyperlink"/>
      <w:u w:val="single"/>
    </w:rPr>
  </w:style>
  <w:style w:type="paragraph" w:styleId="ListParagraph">
    <w:name w:val="List Paragraph"/>
    <w:basedOn w:val="Normal"/>
    <w:uiPriority w:val="34"/>
    <w:qFormat/>
    <w:rsid w:val="00505B6E"/>
    <w:pPr>
      <w:ind w:left="720"/>
      <w:contextualSpacing/>
    </w:pPr>
  </w:style>
  <w:style w:type="paragraph" w:styleId="Header">
    <w:name w:val="header"/>
    <w:basedOn w:val="Normal"/>
    <w:link w:val="HeaderChar"/>
    <w:uiPriority w:val="99"/>
    <w:unhideWhenUsed/>
    <w:rsid w:val="00505B6E"/>
    <w:pPr>
      <w:tabs>
        <w:tab w:val="center" w:pos="4513"/>
        <w:tab w:val="right" w:pos="9026"/>
      </w:tabs>
      <w:spacing w:line="240" w:lineRule="auto"/>
    </w:pPr>
  </w:style>
  <w:style w:type="character" w:customStyle="1" w:styleId="HeaderChar">
    <w:name w:val="Header Char"/>
    <w:basedOn w:val="DefaultParagraphFont"/>
    <w:link w:val="Header"/>
    <w:uiPriority w:val="99"/>
    <w:rsid w:val="00505B6E"/>
  </w:style>
  <w:style w:type="paragraph" w:styleId="Footer">
    <w:name w:val="footer"/>
    <w:basedOn w:val="Normal"/>
    <w:link w:val="FooterChar"/>
    <w:uiPriority w:val="99"/>
    <w:unhideWhenUsed/>
    <w:rsid w:val="00505B6E"/>
    <w:pPr>
      <w:tabs>
        <w:tab w:val="center" w:pos="4513"/>
        <w:tab w:val="right" w:pos="9026"/>
      </w:tabs>
      <w:spacing w:line="240" w:lineRule="auto"/>
    </w:pPr>
  </w:style>
  <w:style w:type="character" w:customStyle="1" w:styleId="FooterChar">
    <w:name w:val="Footer Char"/>
    <w:basedOn w:val="DefaultParagraphFont"/>
    <w:link w:val="Footer"/>
    <w:uiPriority w:val="99"/>
    <w:rsid w:val="00505B6E"/>
  </w:style>
  <w:style w:type="paragraph" w:styleId="NormalWeb">
    <w:name w:val="Normal (Web)"/>
    <w:basedOn w:val="Normal"/>
    <w:uiPriority w:val="99"/>
    <w:semiHidden/>
    <w:unhideWhenUsed/>
    <w:rsid w:val="00163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034">
      <w:bodyDiv w:val="1"/>
      <w:marLeft w:val="0"/>
      <w:marRight w:val="0"/>
      <w:marTop w:val="0"/>
      <w:marBottom w:val="0"/>
      <w:divBdr>
        <w:top w:val="none" w:sz="0" w:space="0" w:color="auto"/>
        <w:left w:val="none" w:sz="0" w:space="0" w:color="auto"/>
        <w:bottom w:val="none" w:sz="0" w:space="0" w:color="auto"/>
        <w:right w:val="none" w:sz="0" w:space="0" w:color="auto"/>
      </w:divBdr>
      <w:divsChild>
        <w:div w:id="1537623091">
          <w:marLeft w:val="0"/>
          <w:marRight w:val="0"/>
          <w:marTop w:val="0"/>
          <w:marBottom w:val="0"/>
          <w:divBdr>
            <w:top w:val="none" w:sz="0" w:space="0" w:color="auto"/>
            <w:left w:val="none" w:sz="0" w:space="0" w:color="auto"/>
            <w:bottom w:val="none" w:sz="0" w:space="0" w:color="auto"/>
            <w:right w:val="none" w:sz="0" w:space="0" w:color="auto"/>
          </w:divBdr>
        </w:div>
      </w:divsChild>
    </w:div>
    <w:div w:id="25722769">
      <w:bodyDiv w:val="1"/>
      <w:marLeft w:val="0"/>
      <w:marRight w:val="0"/>
      <w:marTop w:val="0"/>
      <w:marBottom w:val="0"/>
      <w:divBdr>
        <w:top w:val="none" w:sz="0" w:space="0" w:color="auto"/>
        <w:left w:val="none" w:sz="0" w:space="0" w:color="auto"/>
        <w:bottom w:val="none" w:sz="0" w:space="0" w:color="auto"/>
        <w:right w:val="none" w:sz="0" w:space="0" w:color="auto"/>
      </w:divBdr>
      <w:divsChild>
        <w:div w:id="847062322">
          <w:marLeft w:val="0"/>
          <w:marRight w:val="0"/>
          <w:marTop w:val="0"/>
          <w:marBottom w:val="0"/>
          <w:divBdr>
            <w:top w:val="none" w:sz="0" w:space="0" w:color="auto"/>
            <w:left w:val="none" w:sz="0" w:space="0" w:color="auto"/>
            <w:bottom w:val="none" w:sz="0" w:space="0" w:color="auto"/>
            <w:right w:val="none" w:sz="0" w:space="0" w:color="auto"/>
          </w:divBdr>
        </w:div>
      </w:divsChild>
    </w:div>
    <w:div w:id="39210340">
      <w:bodyDiv w:val="1"/>
      <w:marLeft w:val="0"/>
      <w:marRight w:val="0"/>
      <w:marTop w:val="0"/>
      <w:marBottom w:val="0"/>
      <w:divBdr>
        <w:top w:val="none" w:sz="0" w:space="0" w:color="auto"/>
        <w:left w:val="none" w:sz="0" w:space="0" w:color="auto"/>
        <w:bottom w:val="none" w:sz="0" w:space="0" w:color="auto"/>
        <w:right w:val="none" w:sz="0" w:space="0" w:color="auto"/>
      </w:divBdr>
    </w:div>
    <w:div w:id="51851483">
      <w:bodyDiv w:val="1"/>
      <w:marLeft w:val="0"/>
      <w:marRight w:val="0"/>
      <w:marTop w:val="0"/>
      <w:marBottom w:val="0"/>
      <w:divBdr>
        <w:top w:val="none" w:sz="0" w:space="0" w:color="auto"/>
        <w:left w:val="none" w:sz="0" w:space="0" w:color="auto"/>
        <w:bottom w:val="none" w:sz="0" w:space="0" w:color="auto"/>
        <w:right w:val="none" w:sz="0" w:space="0" w:color="auto"/>
      </w:divBdr>
    </w:div>
    <w:div w:id="87969214">
      <w:bodyDiv w:val="1"/>
      <w:marLeft w:val="0"/>
      <w:marRight w:val="0"/>
      <w:marTop w:val="0"/>
      <w:marBottom w:val="0"/>
      <w:divBdr>
        <w:top w:val="none" w:sz="0" w:space="0" w:color="auto"/>
        <w:left w:val="none" w:sz="0" w:space="0" w:color="auto"/>
        <w:bottom w:val="none" w:sz="0" w:space="0" w:color="auto"/>
        <w:right w:val="none" w:sz="0" w:space="0" w:color="auto"/>
      </w:divBdr>
    </w:div>
    <w:div w:id="88551784">
      <w:bodyDiv w:val="1"/>
      <w:marLeft w:val="0"/>
      <w:marRight w:val="0"/>
      <w:marTop w:val="0"/>
      <w:marBottom w:val="0"/>
      <w:divBdr>
        <w:top w:val="none" w:sz="0" w:space="0" w:color="auto"/>
        <w:left w:val="none" w:sz="0" w:space="0" w:color="auto"/>
        <w:bottom w:val="none" w:sz="0" w:space="0" w:color="auto"/>
        <w:right w:val="none" w:sz="0" w:space="0" w:color="auto"/>
      </w:divBdr>
      <w:divsChild>
        <w:div w:id="1546257518">
          <w:marLeft w:val="0"/>
          <w:marRight w:val="0"/>
          <w:marTop w:val="0"/>
          <w:marBottom w:val="0"/>
          <w:divBdr>
            <w:top w:val="none" w:sz="0" w:space="0" w:color="auto"/>
            <w:left w:val="none" w:sz="0" w:space="0" w:color="auto"/>
            <w:bottom w:val="none" w:sz="0" w:space="0" w:color="auto"/>
            <w:right w:val="none" w:sz="0" w:space="0" w:color="auto"/>
          </w:divBdr>
        </w:div>
      </w:divsChild>
    </w:div>
    <w:div w:id="90709920">
      <w:bodyDiv w:val="1"/>
      <w:marLeft w:val="0"/>
      <w:marRight w:val="0"/>
      <w:marTop w:val="0"/>
      <w:marBottom w:val="0"/>
      <w:divBdr>
        <w:top w:val="none" w:sz="0" w:space="0" w:color="auto"/>
        <w:left w:val="none" w:sz="0" w:space="0" w:color="auto"/>
        <w:bottom w:val="none" w:sz="0" w:space="0" w:color="auto"/>
        <w:right w:val="none" w:sz="0" w:space="0" w:color="auto"/>
      </w:divBdr>
      <w:divsChild>
        <w:div w:id="430668962">
          <w:marLeft w:val="0"/>
          <w:marRight w:val="0"/>
          <w:marTop w:val="0"/>
          <w:marBottom w:val="0"/>
          <w:divBdr>
            <w:top w:val="none" w:sz="0" w:space="0" w:color="auto"/>
            <w:left w:val="none" w:sz="0" w:space="0" w:color="auto"/>
            <w:bottom w:val="none" w:sz="0" w:space="0" w:color="auto"/>
            <w:right w:val="none" w:sz="0" w:space="0" w:color="auto"/>
          </w:divBdr>
        </w:div>
      </w:divsChild>
    </w:div>
    <w:div w:id="94599002">
      <w:bodyDiv w:val="1"/>
      <w:marLeft w:val="0"/>
      <w:marRight w:val="0"/>
      <w:marTop w:val="0"/>
      <w:marBottom w:val="0"/>
      <w:divBdr>
        <w:top w:val="none" w:sz="0" w:space="0" w:color="auto"/>
        <w:left w:val="none" w:sz="0" w:space="0" w:color="auto"/>
        <w:bottom w:val="none" w:sz="0" w:space="0" w:color="auto"/>
        <w:right w:val="none" w:sz="0" w:space="0" w:color="auto"/>
      </w:divBdr>
      <w:divsChild>
        <w:div w:id="2133013111">
          <w:marLeft w:val="0"/>
          <w:marRight w:val="0"/>
          <w:marTop w:val="0"/>
          <w:marBottom w:val="0"/>
          <w:divBdr>
            <w:top w:val="none" w:sz="0" w:space="0" w:color="auto"/>
            <w:left w:val="none" w:sz="0" w:space="0" w:color="auto"/>
            <w:bottom w:val="none" w:sz="0" w:space="0" w:color="auto"/>
            <w:right w:val="none" w:sz="0" w:space="0" w:color="auto"/>
          </w:divBdr>
        </w:div>
      </w:divsChild>
    </w:div>
    <w:div w:id="115027764">
      <w:bodyDiv w:val="1"/>
      <w:marLeft w:val="0"/>
      <w:marRight w:val="0"/>
      <w:marTop w:val="0"/>
      <w:marBottom w:val="0"/>
      <w:divBdr>
        <w:top w:val="none" w:sz="0" w:space="0" w:color="auto"/>
        <w:left w:val="none" w:sz="0" w:space="0" w:color="auto"/>
        <w:bottom w:val="none" w:sz="0" w:space="0" w:color="auto"/>
        <w:right w:val="none" w:sz="0" w:space="0" w:color="auto"/>
      </w:divBdr>
      <w:divsChild>
        <w:div w:id="671831596">
          <w:marLeft w:val="0"/>
          <w:marRight w:val="0"/>
          <w:marTop w:val="0"/>
          <w:marBottom w:val="0"/>
          <w:divBdr>
            <w:top w:val="none" w:sz="0" w:space="0" w:color="auto"/>
            <w:left w:val="none" w:sz="0" w:space="0" w:color="auto"/>
            <w:bottom w:val="none" w:sz="0" w:space="0" w:color="auto"/>
            <w:right w:val="none" w:sz="0" w:space="0" w:color="auto"/>
          </w:divBdr>
        </w:div>
      </w:divsChild>
    </w:div>
    <w:div w:id="119955469">
      <w:bodyDiv w:val="1"/>
      <w:marLeft w:val="0"/>
      <w:marRight w:val="0"/>
      <w:marTop w:val="0"/>
      <w:marBottom w:val="0"/>
      <w:divBdr>
        <w:top w:val="none" w:sz="0" w:space="0" w:color="auto"/>
        <w:left w:val="none" w:sz="0" w:space="0" w:color="auto"/>
        <w:bottom w:val="none" w:sz="0" w:space="0" w:color="auto"/>
        <w:right w:val="none" w:sz="0" w:space="0" w:color="auto"/>
      </w:divBdr>
      <w:divsChild>
        <w:div w:id="933562045">
          <w:marLeft w:val="0"/>
          <w:marRight w:val="0"/>
          <w:marTop w:val="0"/>
          <w:marBottom w:val="0"/>
          <w:divBdr>
            <w:top w:val="none" w:sz="0" w:space="0" w:color="auto"/>
            <w:left w:val="none" w:sz="0" w:space="0" w:color="auto"/>
            <w:bottom w:val="none" w:sz="0" w:space="0" w:color="auto"/>
            <w:right w:val="none" w:sz="0" w:space="0" w:color="auto"/>
          </w:divBdr>
        </w:div>
      </w:divsChild>
    </w:div>
    <w:div w:id="124086636">
      <w:bodyDiv w:val="1"/>
      <w:marLeft w:val="0"/>
      <w:marRight w:val="0"/>
      <w:marTop w:val="0"/>
      <w:marBottom w:val="0"/>
      <w:divBdr>
        <w:top w:val="none" w:sz="0" w:space="0" w:color="auto"/>
        <w:left w:val="none" w:sz="0" w:space="0" w:color="auto"/>
        <w:bottom w:val="none" w:sz="0" w:space="0" w:color="auto"/>
        <w:right w:val="none" w:sz="0" w:space="0" w:color="auto"/>
      </w:divBdr>
      <w:divsChild>
        <w:div w:id="919943966">
          <w:marLeft w:val="0"/>
          <w:marRight w:val="0"/>
          <w:marTop w:val="0"/>
          <w:marBottom w:val="0"/>
          <w:divBdr>
            <w:top w:val="none" w:sz="0" w:space="0" w:color="auto"/>
            <w:left w:val="none" w:sz="0" w:space="0" w:color="auto"/>
            <w:bottom w:val="none" w:sz="0" w:space="0" w:color="auto"/>
            <w:right w:val="none" w:sz="0" w:space="0" w:color="auto"/>
          </w:divBdr>
        </w:div>
      </w:divsChild>
    </w:div>
    <w:div w:id="152188452">
      <w:bodyDiv w:val="1"/>
      <w:marLeft w:val="0"/>
      <w:marRight w:val="0"/>
      <w:marTop w:val="0"/>
      <w:marBottom w:val="0"/>
      <w:divBdr>
        <w:top w:val="none" w:sz="0" w:space="0" w:color="auto"/>
        <w:left w:val="none" w:sz="0" w:space="0" w:color="auto"/>
        <w:bottom w:val="none" w:sz="0" w:space="0" w:color="auto"/>
        <w:right w:val="none" w:sz="0" w:space="0" w:color="auto"/>
      </w:divBdr>
      <w:divsChild>
        <w:div w:id="170268427">
          <w:marLeft w:val="0"/>
          <w:marRight w:val="0"/>
          <w:marTop w:val="0"/>
          <w:marBottom w:val="0"/>
          <w:divBdr>
            <w:top w:val="none" w:sz="0" w:space="0" w:color="auto"/>
            <w:left w:val="none" w:sz="0" w:space="0" w:color="auto"/>
            <w:bottom w:val="none" w:sz="0" w:space="0" w:color="auto"/>
            <w:right w:val="none" w:sz="0" w:space="0" w:color="auto"/>
          </w:divBdr>
        </w:div>
      </w:divsChild>
    </w:div>
    <w:div w:id="219750520">
      <w:bodyDiv w:val="1"/>
      <w:marLeft w:val="0"/>
      <w:marRight w:val="0"/>
      <w:marTop w:val="0"/>
      <w:marBottom w:val="0"/>
      <w:divBdr>
        <w:top w:val="none" w:sz="0" w:space="0" w:color="auto"/>
        <w:left w:val="none" w:sz="0" w:space="0" w:color="auto"/>
        <w:bottom w:val="none" w:sz="0" w:space="0" w:color="auto"/>
        <w:right w:val="none" w:sz="0" w:space="0" w:color="auto"/>
      </w:divBdr>
      <w:divsChild>
        <w:div w:id="2013221057">
          <w:marLeft w:val="0"/>
          <w:marRight w:val="0"/>
          <w:marTop w:val="0"/>
          <w:marBottom w:val="0"/>
          <w:divBdr>
            <w:top w:val="none" w:sz="0" w:space="0" w:color="auto"/>
            <w:left w:val="none" w:sz="0" w:space="0" w:color="auto"/>
            <w:bottom w:val="none" w:sz="0" w:space="0" w:color="auto"/>
            <w:right w:val="none" w:sz="0" w:space="0" w:color="auto"/>
          </w:divBdr>
        </w:div>
      </w:divsChild>
    </w:div>
    <w:div w:id="263001791">
      <w:bodyDiv w:val="1"/>
      <w:marLeft w:val="0"/>
      <w:marRight w:val="0"/>
      <w:marTop w:val="0"/>
      <w:marBottom w:val="0"/>
      <w:divBdr>
        <w:top w:val="none" w:sz="0" w:space="0" w:color="auto"/>
        <w:left w:val="none" w:sz="0" w:space="0" w:color="auto"/>
        <w:bottom w:val="none" w:sz="0" w:space="0" w:color="auto"/>
        <w:right w:val="none" w:sz="0" w:space="0" w:color="auto"/>
      </w:divBdr>
      <w:divsChild>
        <w:div w:id="985859550">
          <w:marLeft w:val="0"/>
          <w:marRight w:val="0"/>
          <w:marTop w:val="0"/>
          <w:marBottom w:val="0"/>
          <w:divBdr>
            <w:top w:val="none" w:sz="0" w:space="0" w:color="auto"/>
            <w:left w:val="none" w:sz="0" w:space="0" w:color="auto"/>
            <w:bottom w:val="none" w:sz="0" w:space="0" w:color="auto"/>
            <w:right w:val="none" w:sz="0" w:space="0" w:color="auto"/>
          </w:divBdr>
        </w:div>
      </w:divsChild>
    </w:div>
    <w:div w:id="272396371">
      <w:bodyDiv w:val="1"/>
      <w:marLeft w:val="0"/>
      <w:marRight w:val="0"/>
      <w:marTop w:val="0"/>
      <w:marBottom w:val="0"/>
      <w:divBdr>
        <w:top w:val="none" w:sz="0" w:space="0" w:color="auto"/>
        <w:left w:val="none" w:sz="0" w:space="0" w:color="auto"/>
        <w:bottom w:val="none" w:sz="0" w:space="0" w:color="auto"/>
        <w:right w:val="none" w:sz="0" w:space="0" w:color="auto"/>
      </w:divBdr>
    </w:div>
    <w:div w:id="288824480">
      <w:bodyDiv w:val="1"/>
      <w:marLeft w:val="0"/>
      <w:marRight w:val="0"/>
      <w:marTop w:val="0"/>
      <w:marBottom w:val="0"/>
      <w:divBdr>
        <w:top w:val="none" w:sz="0" w:space="0" w:color="auto"/>
        <w:left w:val="none" w:sz="0" w:space="0" w:color="auto"/>
        <w:bottom w:val="none" w:sz="0" w:space="0" w:color="auto"/>
        <w:right w:val="none" w:sz="0" w:space="0" w:color="auto"/>
      </w:divBdr>
    </w:div>
    <w:div w:id="294528140">
      <w:bodyDiv w:val="1"/>
      <w:marLeft w:val="0"/>
      <w:marRight w:val="0"/>
      <w:marTop w:val="0"/>
      <w:marBottom w:val="0"/>
      <w:divBdr>
        <w:top w:val="none" w:sz="0" w:space="0" w:color="auto"/>
        <w:left w:val="none" w:sz="0" w:space="0" w:color="auto"/>
        <w:bottom w:val="none" w:sz="0" w:space="0" w:color="auto"/>
        <w:right w:val="none" w:sz="0" w:space="0" w:color="auto"/>
      </w:divBdr>
      <w:divsChild>
        <w:div w:id="1710450535">
          <w:marLeft w:val="0"/>
          <w:marRight w:val="0"/>
          <w:marTop w:val="0"/>
          <w:marBottom w:val="0"/>
          <w:divBdr>
            <w:top w:val="none" w:sz="0" w:space="0" w:color="auto"/>
            <w:left w:val="none" w:sz="0" w:space="0" w:color="auto"/>
            <w:bottom w:val="none" w:sz="0" w:space="0" w:color="auto"/>
            <w:right w:val="none" w:sz="0" w:space="0" w:color="auto"/>
          </w:divBdr>
        </w:div>
      </w:divsChild>
    </w:div>
    <w:div w:id="319969674">
      <w:bodyDiv w:val="1"/>
      <w:marLeft w:val="0"/>
      <w:marRight w:val="0"/>
      <w:marTop w:val="0"/>
      <w:marBottom w:val="0"/>
      <w:divBdr>
        <w:top w:val="none" w:sz="0" w:space="0" w:color="auto"/>
        <w:left w:val="none" w:sz="0" w:space="0" w:color="auto"/>
        <w:bottom w:val="none" w:sz="0" w:space="0" w:color="auto"/>
        <w:right w:val="none" w:sz="0" w:space="0" w:color="auto"/>
      </w:divBdr>
      <w:divsChild>
        <w:div w:id="90319792">
          <w:marLeft w:val="0"/>
          <w:marRight w:val="0"/>
          <w:marTop w:val="0"/>
          <w:marBottom w:val="0"/>
          <w:divBdr>
            <w:top w:val="none" w:sz="0" w:space="0" w:color="auto"/>
            <w:left w:val="none" w:sz="0" w:space="0" w:color="auto"/>
            <w:bottom w:val="none" w:sz="0" w:space="0" w:color="auto"/>
            <w:right w:val="none" w:sz="0" w:space="0" w:color="auto"/>
          </w:divBdr>
          <w:divsChild>
            <w:div w:id="1211915217">
              <w:marLeft w:val="0"/>
              <w:marRight w:val="0"/>
              <w:marTop w:val="0"/>
              <w:marBottom w:val="0"/>
              <w:divBdr>
                <w:top w:val="none" w:sz="0" w:space="0" w:color="auto"/>
                <w:left w:val="none" w:sz="0" w:space="0" w:color="auto"/>
                <w:bottom w:val="none" w:sz="0" w:space="0" w:color="auto"/>
                <w:right w:val="none" w:sz="0" w:space="0" w:color="auto"/>
              </w:divBdr>
              <w:divsChild>
                <w:div w:id="1762950742">
                  <w:marLeft w:val="0"/>
                  <w:marRight w:val="0"/>
                  <w:marTop w:val="0"/>
                  <w:marBottom w:val="0"/>
                  <w:divBdr>
                    <w:top w:val="none" w:sz="0" w:space="0" w:color="auto"/>
                    <w:left w:val="none" w:sz="0" w:space="0" w:color="auto"/>
                    <w:bottom w:val="none" w:sz="0" w:space="0" w:color="auto"/>
                    <w:right w:val="none" w:sz="0" w:space="0" w:color="auto"/>
                  </w:divBdr>
                  <w:divsChild>
                    <w:div w:id="1418750202">
                      <w:marLeft w:val="0"/>
                      <w:marRight w:val="0"/>
                      <w:marTop w:val="0"/>
                      <w:marBottom w:val="0"/>
                      <w:divBdr>
                        <w:top w:val="none" w:sz="0" w:space="0" w:color="auto"/>
                        <w:left w:val="none" w:sz="0" w:space="0" w:color="auto"/>
                        <w:bottom w:val="none" w:sz="0" w:space="0" w:color="auto"/>
                        <w:right w:val="none" w:sz="0" w:space="0" w:color="auto"/>
                      </w:divBdr>
                      <w:divsChild>
                        <w:div w:id="1864203939">
                          <w:marLeft w:val="0"/>
                          <w:marRight w:val="0"/>
                          <w:marTop w:val="0"/>
                          <w:marBottom w:val="0"/>
                          <w:divBdr>
                            <w:top w:val="none" w:sz="0" w:space="0" w:color="auto"/>
                            <w:left w:val="none" w:sz="0" w:space="0" w:color="auto"/>
                            <w:bottom w:val="none" w:sz="0" w:space="0" w:color="auto"/>
                            <w:right w:val="none" w:sz="0" w:space="0" w:color="auto"/>
                          </w:divBdr>
                          <w:divsChild>
                            <w:div w:id="2124766477">
                              <w:marLeft w:val="0"/>
                              <w:marRight w:val="0"/>
                              <w:marTop w:val="0"/>
                              <w:marBottom w:val="0"/>
                              <w:divBdr>
                                <w:top w:val="none" w:sz="0" w:space="0" w:color="auto"/>
                                <w:left w:val="none" w:sz="0" w:space="0" w:color="auto"/>
                                <w:bottom w:val="none" w:sz="0" w:space="0" w:color="auto"/>
                                <w:right w:val="none" w:sz="0" w:space="0" w:color="auto"/>
                              </w:divBdr>
                              <w:divsChild>
                                <w:div w:id="16985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525830">
      <w:bodyDiv w:val="1"/>
      <w:marLeft w:val="0"/>
      <w:marRight w:val="0"/>
      <w:marTop w:val="0"/>
      <w:marBottom w:val="0"/>
      <w:divBdr>
        <w:top w:val="none" w:sz="0" w:space="0" w:color="auto"/>
        <w:left w:val="none" w:sz="0" w:space="0" w:color="auto"/>
        <w:bottom w:val="none" w:sz="0" w:space="0" w:color="auto"/>
        <w:right w:val="none" w:sz="0" w:space="0" w:color="auto"/>
      </w:divBdr>
      <w:divsChild>
        <w:div w:id="698896083">
          <w:marLeft w:val="0"/>
          <w:marRight w:val="0"/>
          <w:marTop w:val="0"/>
          <w:marBottom w:val="0"/>
          <w:divBdr>
            <w:top w:val="none" w:sz="0" w:space="0" w:color="auto"/>
            <w:left w:val="none" w:sz="0" w:space="0" w:color="auto"/>
            <w:bottom w:val="none" w:sz="0" w:space="0" w:color="auto"/>
            <w:right w:val="none" w:sz="0" w:space="0" w:color="auto"/>
          </w:divBdr>
        </w:div>
      </w:divsChild>
    </w:div>
    <w:div w:id="341132407">
      <w:bodyDiv w:val="1"/>
      <w:marLeft w:val="0"/>
      <w:marRight w:val="0"/>
      <w:marTop w:val="0"/>
      <w:marBottom w:val="0"/>
      <w:divBdr>
        <w:top w:val="none" w:sz="0" w:space="0" w:color="auto"/>
        <w:left w:val="none" w:sz="0" w:space="0" w:color="auto"/>
        <w:bottom w:val="none" w:sz="0" w:space="0" w:color="auto"/>
        <w:right w:val="none" w:sz="0" w:space="0" w:color="auto"/>
      </w:divBdr>
      <w:divsChild>
        <w:div w:id="155925815">
          <w:marLeft w:val="0"/>
          <w:marRight w:val="0"/>
          <w:marTop w:val="0"/>
          <w:marBottom w:val="0"/>
          <w:divBdr>
            <w:top w:val="none" w:sz="0" w:space="0" w:color="auto"/>
            <w:left w:val="none" w:sz="0" w:space="0" w:color="auto"/>
            <w:bottom w:val="none" w:sz="0" w:space="0" w:color="auto"/>
            <w:right w:val="none" w:sz="0" w:space="0" w:color="auto"/>
          </w:divBdr>
        </w:div>
      </w:divsChild>
    </w:div>
    <w:div w:id="359281755">
      <w:bodyDiv w:val="1"/>
      <w:marLeft w:val="0"/>
      <w:marRight w:val="0"/>
      <w:marTop w:val="0"/>
      <w:marBottom w:val="0"/>
      <w:divBdr>
        <w:top w:val="none" w:sz="0" w:space="0" w:color="auto"/>
        <w:left w:val="none" w:sz="0" w:space="0" w:color="auto"/>
        <w:bottom w:val="none" w:sz="0" w:space="0" w:color="auto"/>
        <w:right w:val="none" w:sz="0" w:space="0" w:color="auto"/>
      </w:divBdr>
      <w:divsChild>
        <w:div w:id="608390537">
          <w:marLeft w:val="0"/>
          <w:marRight w:val="0"/>
          <w:marTop w:val="0"/>
          <w:marBottom w:val="0"/>
          <w:divBdr>
            <w:top w:val="none" w:sz="0" w:space="0" w:color="auto"/>
            <w:left w:val="none" w:sz="0" w:space="0" w:color="auto"/>
            <w:bottom w:val="none" w:sz="0" w:space="0" w:color="auto"/>
            <w:right w:val="none" w:sz="0" w:space="0" w:color="auto"/>
          </w:divBdr>
        </w:div>
      </w:divsChild>
    </w:div>
    <w:div w:id="367803956">
      <w:bodyDiv w:val="1"/>
      <w:marLeft w:val="0"/>
      <w:marRight w:val="0"/>
      <w:marTop w:val="0"/>
      <w:marBottom w:val="0"/>
      <w:divBdr>
        <w:top w:val="none" w:sz="0" w:space="0" w:color="auto"/>
        <w:left w:val="none" w:sz="0" w:space="0" w:color="auto"/>
        <w:bottom w:val="none" w:sz="0" w:space="0" w:color="auto"/>
        <w:right w:val="none" w:sz="0" w:space="0" w:color="auto"/>
      </w:divBdr>
      <w:divsChild>
        <w:div w:id="626619447">
          <w:marLeft w:val="0"/>
          <w:marRight w:val="0"/>
          <w:marTop w:val="0"/>
          <w:marBottom w:val="0"/>
          <w:divBdr>
            <w:top w:val="none" w:sz="0" w:space="0" w:color="auto"/>
            <w:left w:val="none" w:sz="0" w:space="0" w:color="auto"/>
            <w:bottom w:val="none" w:sz="0" w:space="0" w:color="auto"/>
            <w:right w:val="none" w:sz="0" w:space="0" w:color="auto"/>
          </w:divBdr>
        </w:div>
      </w:divsChild>
    </w:div>
    <w:div w:id="367993150">
      <w:bodyDiv w:val="1"/>
      <w:marLeft w:val="0"/>
      <w:marRight w:val="0"/>
      <w:marTop w:val="0"/>
      <w:marBottom w:val="0"/>
      <w:divBdr>
        <w:top w:val="none" w:sz="0" w:space="0" w:color="auto"/>
        <w:left w:val="none" w:sz="0" w:space="0" w:color="auto"/>
        <w:bottom w:val="none" w:sz="0" w:space="0" w:color="auto"/>
        <w:right w:val="none" w:sz="0" w:space="0" w:color="auto"/>
      </w:divBdr>
    </w:div>
    <w:div w:id="385029402">
      <w:bodyDiv w:val="1"/>
      <w:marLeft w:val="0"/>
      <w:marRight w:val="0"/>
      <w:marTop w:val="0"/>
      <w:marBottom w:val="0"/>
      <w:divBdr>
        <w:top w:val="none" w:sz="0" w:space="0" w:color="auto"/>
        <w:left w:val="none" w:sz="0" w:space="0" w:color="auto"/>
        <w:bottom w:val="none" w:sz="0" w:space="0" w:color="auto"/>
        <w:right w:val="none" w:sz="0" w:space="0" w:color="auto"/>
      </w:divBdr>
      <w:divsChild>
        <w:div w:id="1586066781">
          <w:marLeft w:val="0"/>
          <w:marRight w:val="0"/>
          <w:marTop w:val="0"/>
          <w:marBottom w:val="0"/>
          <w:divBdr>
            <w:top w:val="none" w:sz="0" w:space="0" w:color="auto"/>
            <w:left w:val="none" w:sz="0" w:space="0" w:color="auto"/>
            <w:bottom w:val="none" w:sz="0" w:space="0" w:color="auto"/>
            <w:right w:val="none" w:sz="0" w:space="0" w:color="auto"/>
          </w:divBdr>
        </w:div>
      </w:divsChild>
    </w:div>
    <w:div w:id="426005682">
      <w:bodyDiv w:val="1"/>
      <w:marLeft w:val="0"/>
      <w:marRight w:val="0"/>
      <w:marTop w:val="0"/>
      <w:marBottom w:val="0"/>
      <w:divBdr>
        <w:top w:val="none" w:sz="0" w:space="0" w:color="auto"/>
        <w:left w:val="none" w:sz="0" w:space="0" w:color="auto"/>
        <w:bottom w:val="none" w:sz="0" w:space="0" w:color="auto"/>
        <w:right w:val="none" w:sz="0" w:space="0" w:color="auto"/>
      </w:divBdr>
      <w:divsChild>
        <w:div w:id="144470531">
          <w:marLeft w:val="0"/>
          <w:marRight w:val="0"/>
          <w:marTop w:val="0"/>
          <w:marBottom w:val="0"/>
          <w:divBdr>
            <w:top w:val="none" w:sz="0" w:space="0" w:color="auto"/>
            <w:left w:val="none" w:sz="0" w:space="0" w:color="auto"/>
            <w:bottom w:val="none" w:sz="0" w:space="0" w:color="auto"/>
            <w:right w:val="none" w:sz="0" w:space="0" w:color="auto"/>
          </w:divBdr>
        </w:div>
      </w:divsChild>
    </w:div>
    <w:div w:id="440344218">
      <w:bodyDiv w:val="1"/>
      <w:marLeft w:val="0"/>
      <w:marRight w:val="0"/>
      <w:marTop w:val="0"/>
      <w:marBottom w:val="0"/>
      <w:divBdr>
        <w:top w:val="none" w:sz="0" w:space="0" w:color="auto"/>
        <w:left w:val="none" w:sz="0" w:space="0" w:color="auto"/>
        <w:bottom w:val="none" w:sz="0" w:space="0" w:color="auto"/>
        <w:right w:val="none" w:sz="0" w:space="0" w:color="auto"/>
      </w:divBdr>
      <w:divsChild>
        <w:div w:id="231161841">
          <w:marLeft w:val="0"/>
          <w:marRight w:val="0"/>
          <w:marTop w:val="0"/>
          <w:marBottom w:val="0"/>
          <w:divBdr>
            <w:top w:val="none" w:sz="0" w:space="0" w:color="auto"/>
            <w:left w:val="none" w:sz="0" w:space="0" w:color="auto"/>
            <w:bottom w:val="none" w:sz="0" w:space="0" w:color="auto"/>
            <w:right w:val="none" w:sz="0" w:space="0" w:color="auto"/>
          </w:divBdr>
        </w:div>
      </w:divsChild>
    </w:div>
    <w:div w:id="443156600">
      <w:bodyDiv w:val="1"/>
      <w:marLeft w:val="0"/>
      <w:marRight w:val="0"/>
      <w:marTop w:val="0"/>
      <w:marBottom w:val="0"/>
      <w:divBdr>
        <w:top w:val="none" w:sz="0" w:space="0" w:color="auto"/>
        <w:left w:val="none" w:sz="0" w:space="0" w:color="auto"/>
        <w:bottom w:val="none" w:sz="0" w:space="0" w:color="auto"/>
        <w:right w:val="none" w:sz="0" w:space="0" w:color="auto"/>
      </w:divBdr>
      <w:divsChild>
        <w:div w:id="799348084">
          <w:marLeft w:val="0"/>
          <w:marRight w:val="0"/>
          <w:marTop w:val="0"/>
          <w:marBottom w:val="0"/>
          <w:divBdr>
            <w:top w:val="none" w:sz="0" w:space="0" w:color="auto"/>
            <w:left w:val="none" w:sz="0" w:space="0" w:color="auto"/>
            <w:bottom w:val="none" w:sz="0" w:space="0" w:color="auto"/>
            <w:right w:val="none" w:sz="0" w:space="0" w:color="auto"/>
          </w:divBdr>
        </w:div>
      </w:divsChild>
    </w:div>
    <w:div w:id="450174015">
      <w:bodyDiv w:val="1"/>
      <w:marLeft w:val="0"/>
      <w:marRight w:val="0"/>
      <w:marTop w:val="0"/>
      <w:marBottom w:val="0"/>
      <w:divBdr>
        <w:top w:val="none" w:sz="0" w:space="0" w:color="auto"/>
        <w:left w:val="none" w:sz="0" w:space="0" w:color="auto"/>
        <w:bottom w:val="none" w:sz="0" w:space="0" w:color="auto"/>
        <w:right w:val="none" w:sz="0" w:space="0" w:color="auto"/>
      </w:divBdr>
      <w:divsChild>
        <w:div w:id="1904751093">
          <w:marLeft w:val="0"/>
          <w:marRight w:val="0"/>
          <w:marTop w:val="0"/>
          <w:marBottom w:val="0"/>
          <w:divBdr>
            <w:top w:val="none" w:sz="0" w:space="0" w:color="auto"/>
            <w:left w:val="none" w:sz="0" w:space="0" w:color="auto"/>
            <w:bottom w:val="none" w:sz="0" w:space="0" w:color="auto"/>
            <w:right w:val="none" w:sz="0" w:space="0" w:color="auto"/>
          </w:divBdr>
        </w:div>
      </w:divsChild>
    </w:div>
    <w:div w:id="451826839">
      <w:bodyDiv w:val="1"/>
      <w:marLeft w:val="0"/>
      <w:marRight w:val="0"/>
      <w:marTop w:val="0"/>
      <w:marBottom w:val="0"/>
      <w:divBdr>
        <w:top w:val="none" w:sz="0" w:space="0" w:color="auto"/>
        <w:left w:val="none" w:sz="0" w:space="0" w:color="auto"/>
        <w:bottom w:val="none" w:sz="0" w:space="0" w:color="auto"/>
        <w:right w:val="none" w:sz="0" w:space="0" w:color="auto"/>
      </w:divBdr>
    </w:div>
    <w:div w:id="468790980">
      <w:bodyDiv w:val="1"/>
      <w:marLeft w:val="0"/>
      <w:marRight w:val="0"/>
      <w:marTop w:val="0"/>
      <w:marBottom w:val="0"/>
      <w:divBdr>
        <w:top w:val="none" w:sz="0" w:space="0" w:color="auto"/>
        <w:left w:val="none" w:sz="0" w:space="0" w:color="auto"/>
        <w:bottom w:val="none" w:sz="0" w:space="0" w:color="auto"/>
        <w:right w:val="none" w:sz="0" w:space="0" w:color="auto"/>
      </w:divBdr>
    </w:div>
    <w:div w:id="482433685">
      <w:bodyDiv w:val="1"/>
      <w:marLeft w:val="0"/>
      <w:marRight w:val="0"/>
      <w:marTop w:val="0"/>
      <w:marBottom w:val="0"/>
      <w:divBdr>
        <w:top w:val="none" w:sz="0" w:space="0" w:color="auto"/>
        <w:left w:val="none" w:sz="0" w:space="0" w:color="auto"/>
        <w:bottom w:val="none" w:sz="0" w:space="0" w:color="auto"/>
        <w:right w:val="none" w:sz="0" w:space="0" w:color="auto"/>
      </w:divBdr>
    </w:div>
    <w:div w:id="521481577">
      <w:bodyDiv w:val="1"/>
      <w:marLeft w:val="0"/>
      <w:marRight w:val="0"/>
      <w:marTop w:val="0"/>
      <w:marBottom w:val="0"/>
      <w:divBdr>
        <w:top w:val="none" w:sz="0" w:space="0" w:color="auto"/>
        <w:left w:val="none" w:sz="0" w:space="0" w:color="auto"/>
        <w:bottom w:val="none" w:sz="0" w:space="0" w:color="auto"/>
        <w:right w:val="none" w:sz="0" w:space="0" w:color="auto"/>
      </w:divBdr>
    </w:div>
    <w:div w:id="523786161">
      <w:bodyDiv w:val="1"/>
      <w:marLeft w:val="0"/>
      <w:marRight w:val="0"/>
      <w:marTop w:val="0"/>
      <w:marBottom w:val="0"/>
      <w:divBdr>
        <w:top w:val="none" w:sz="0" w:space="0" w:color="auto"/>
        <w:left w:val="none" w:sz="0" w:space="0" w:color="auto"/>
        <w:bottom w:val="none" w:sz="0" w:space="0" w:color="auto"/>
        <w:right w:val="none" w:sz="0" w:space="0" w:color="auto"/>
      </w:divBdr>
    </w:div>
    <w:div w:id="529075967">
      <w:bodyDiv w:val="1"/>
      <w:marLeft w:val="0"/>
      <w:marRight w:val="0"/>
      <w:marTop w:val="0"/>
      <w:marBottom w:val="0"/>
      <w:divBdr>
        <w:top w:val="none" w:sz="0" w:space="0" w:color="auto"/>
        <w:left w:val="none" w:sz="0" w:space="0" w:color="auto"/>
        <w:bottom w:val="none" w:sz="0" w:space="0" w:color="auto"/>
        <w:right w:val="none" w:sz="0" w:space="0" w:color="auto"/>
      </w:divBdr>
      <w:divsChild>
        <w:div w:id="64497991">
          <w:marLeft w:val="0"/>
          <w:marRight w:val="0"/>
          <w:marTop w:val="0"/>
          <w:marBottom w:val="0"/>
          <w:divBdr>
            <w:top w:val="none" w:sz="0" w:space="0" w:color="auto"/>
            <w:left w:val="none" w:sz="0" w:space="0" w:color="auto"/>
            <w:bottom w:val="none" w:sz="0" w:space="0" w:color="auto"/>
            <w:right w:val="none" w:sz="0" w:space="0" w:color="auto"/>
          </w:divBdr>
        </w:div>
      </w:divsChild>
    </w:div>
    <w:div w:id="541526355">
      <w:bodyDiv w:val="1"/>
      <w:marLeft w:val="0"/>
      <w:marRight w:val="0"/>
      <w:marTop w:val="0"/>
      <w:marBottom w:val="0"/>
      <w:divBdr>
        <w:top w:val="none" w:sz="0" w:space="0" w:color="auto"/>
        <w:left w:val="none" w:sz="0" w:space="0" w:color="auto"/>
        <w:bottom w:val="none" w:sz="0" w:space="0" w:color="auto"/>
        <w:right w:val="none" w:sz="0" w:space="0" w:color="auto"/>
      </w:divBdr>
      <w:divsChild>
        <w:div w:id="883757989">
          <w:marLeft w:val="0"/>
          <w:marRight w:val="0"/>
          <w:marTop w:val="0"/>
          <w:marBottom w:val="0"/>
          <w:divBdr>
            <w:top w:val="none" w:sz="0" w:space="0" w:color="auto"/>
            <w:left w:val="none" w:sz="0" w:space="0" w:color="auto"/>
            <w:bottom w:val="none" w:sz="0" w:space="0" w:color="auto"/>
            <w:right w:val="none" w:sz="0" w:space="0" w:color="auto"/>
          </w:divBdr>
        </w:div>
      </w:divsChild>
    </w:div>
    <w:div w:id="557399563">
      <w:bodyDiv w:val="1"/>
      <w:marLeft w:val="0"/>
      <w:marRight w:val="0"/>
      <w:marTop w:val="0"/>
      <w:marBottom w:val="0"/>
      <w:divBdr>
        <w:top w:val="none" w:sz="0" w:space="0" w:color="auto"/>
        <w:left w:val="none" w:sz="0" w:space="0" w:color="auto"/>
        <w:bottom w:val="none" w:sz="0" w:space="0" w:color="auto"/>
        <w:right w:val="none" w:sz="0" w:space="0" w:color="auto"/>
      </w:divBdr>
      <w:divsChild>
        <w:div w:id="33771289">
          <w:marLeft w:val="0"/>
          <w:marRight w:val="0"/>
          <w:marTop w:val="0"/>
          <w:marBottom w:val="0"/>
          <w:divBdr>
            <w:top w:val="none" w:sz="0" w:space="0" w:color="auto"/>
            <w:left w:val="none" w:sz="0" w:space="0" w:color="auto"/>
            <w:bottom w:val="none" w:sz="0" w:space="0" w:color="auto"/>
            <w:right w:val="none" w:sz="0" w:space="0" w:color="auto"/>
          </w:divBdr>
        </w:div>
      </w:divsChild>
    </w:div>
    <w:div w:id="589894279">
      <w:bodyDiv w:val="1"/>
      <w:marLeft w:val="0"/>
      <w:marRight w:val="0"/>
      <w:marTop w:val="0"/>
      <w:marBottom w:val="0"/>
      <w:divBdr>
        <w:top w:val="none" w:sz="0" w:space="0" w:color="auto"/>
        <w:left w:val="none" w:sz="0" w:space="0" w:color="auto"/>
        <w:bottom w:val="none" w:sz="0" w:space="0" w:color="auto"/>
        <w:right w:val="none" w:sz="0" w:space="0" w:color="auto"/>
      </w:divBdr>
      <w:divsChild>
        <w:div w:id="1055008638">
          <w:marLeft w:val="0"/>
          <w:marRight w:val="0"/>
          <w:marTop w:val="0"/>
          <w:marBottom w:val="0"/>
          <w:divBdr>
            <w:top w:val="none" w:sz="0" w:space="0" w:color="auto"/>
            <w:left w:val="none" w:sz="0" w:space="0" w:color="auto"/>
            <w:bottom w:val="none" w:sz="0" w:space="0" w:color="auto"/>
            <w:right w:val="none" w:sz="0" w:space="0" w:color="auto"/>
          </w:divBdr>
        </w:div>
      </w:divsChild>
    </w:div>
    <w:div w:id="602347327">
      <w:bodyDiv w:val="1"/>
      <w:marLeft w:val="0"/>
      <w:marRight w:val="0"/>
      <w:marTop w:val="0"/>
      <w:marBottom w:val="0"/>
      <w:divBdr>
        <w:top w:val="none" w:sz="0" w:space="0" w:color="auto"/>
        <w:left w:val="none" w:sz="0" w:space="0" w:color="auto"/>
        <w:bottom w:val="none" w:sz="0" w:space="0" w:color="auto"/>
        <w:right w:val="none" w:sz="0" w:space="0" w:color="auto"/>
      </w:divBdr>
      <w:divsChild>
        <w:div w:id="2044203917">
          <w:marLeft w:val="0"/>
          <w:marRight w:val="0"/>
          <w:marTop w:val="0"/>
          <w:marBottom w:val="0"/>
          <w:divBdr>
            <w:top w:val="none" w:sz="0" w:space="0" w:color="auto"/>
            <w:left w:val="none" w:sz="0" w:space="0" w:color="auto"/>
            <w:bottom w:val="none" w:sz="0" w:space="0" w:color="auto"/>
            <w:right w:val="none" w:sz="0" w:space="0" w:color="auto"/>
          </w:divBdr>
        </w:div>
      </w:divsChild>
    </w:div>
    <w:div w:id="605968706">
      <w:bodyDiv w:val="1"/>
      <w:marLeft w:val="0"/>
      <w:marRight w:val="0"/>
      <w:marTop w:val="0"/>
      <w:marBottom w:val="0"/>
      <w:divBdr>
        <w:top w:val="none" w:sz="0" w:space="0" w:color="auto"/>
        <w:left w:val="none" w:sz="0" w:space="0" w:color="auto"/>
        <w:bottom w:val="none" w:sz="0" w:space="0" w:color="auto"/>
        <w:right w:val="none" w:sz="0" w:space="0" w:color="auto"/>
      </w:divBdr>
    </w:div>
    <w:div w:id="630211994">
      <w:bodyDiv w:val="1"/>
      <w:marLeft w:val="0"/>
      <w:marRight w:val="0"/>
      <w:marTop w:val="0"/>
      <w:marBottom w:val="0"/>
      <w:divBdr>
        <w:top w:val="none" w:sz="0" w:space="0" w:color="auto"/>
        <w:left w:val="none" w:sz="0" w:space="0" w:color="auto"/>
        <w:bottom w:val="none" w:sz="0" w:space="0" w:color="auto"/>
        <w:right w:val="none" w:sz="0" w:space="0" w:color="auto"/>
      </w:divBdr>
    </w:div>
    <w:div w:id="637800864">
      <w:bodyDiv w:val="1"/>
      <w:marLeft w:val="0"/>
      <w:marRight w:val="0"/>
      <w:marTop w:val="0"/>
      <w:marBottom w:val="0"/>
      <w:divBdr>
        <w:top w:val="none" w:sz="0" w:space="0" w:color="auto"/>
        <w:left w:val="none" w:sz="0" w:space="0" w:color="auto"/>
        <w:bottom w:val="none" w:sz="0" w:space="0" w:color="auto"/>
        <w:right w:val="none" w:sz="0" w:space="0" w:color="auto"/>
      </w:divBdr>
      <w:divsChild>
        <w:div w:id="601572204">
          <w:marLeft w:val="0"/>
          <w:marRight w:val="0"/>
          <w:marTop w:val="0"/>
          <w:marBottom w:val="0"/>
          <w:divBdr>
            <w:top w:val="none" w:sz="0" w:space="0" w:color="auto"/>
            <w:left w:val="none" w:sz="0" w:space="0" w:color="auto"/>
            <w:bottom w:val="none" w:sz="0" w:space="0" w:color="auto"/>
            <w:right w:val="none" w:sz="0" w:space="0" w:color="auto"/>
          </w:divBdr>
        </w:div>
      </w:divsChild>
    </w:div>
    <w:div w:id="659890595">
      <w:bodyDiv w:val="1"/>
      <w:marLeft w:val="0"/>
      <w:marRight w:val="0"/>
      <w:marTop w:val="0"/>
      <w:marBottom w:val="0"/>
      <w:divBdr>
        <w:top w:val="none" w:sz="0" w:space="0" w:color="auto"/>
        <w:left w:val="none" w:sz="0" w:space="0" w:color="auto"/>
        <w:bottom w:val="none" w:sz="0" w:space="0" w:color="auto"/>
        <w:right w:val="none" w:sz="0" w:space="0" w:color="auto"/>
      </w:divBdr>
      <w:divsChild>
        <w:div w:id="1693921845">
          <w:marLeft w:val="0"/>
          <w:marRight w:val="0"/>
          <w:marTop w:val="0"/>
          <w:marBottom w:val="0"/>
          <w:divBdr>
            <w:top w:val="none" w:sz="0" w:space="0" w:color="auto"/>
            <w:left w:val="none" w:sz="0" w:space="0" w:color="auto"/>
            <w:bottom w:val="none" w:sz="0" w:space="0" w:color="auto"/>
            <w:right w:val="none" w:sz="0" w:space="0" w:color="auto"/>
          </w:divBdr>
        </w:div>
      </w:divsChild>
    </w:div>
    <w:div w:id="660743263">
      <w:bodyDiv w:val="1"/>
      <w:marLeft w:val="0"/>
      <w:marRight w:val="0"/>
      <w:marTop w:val="0"/>
      <w:marBottom w:val="0"/>
      <w:divBdr>
        <w:top w:val="none" w:sz="0" w:space="0" w:color="auto"/>
        <w:left w:val="none" w:sz="0" w:space="0" w:color="auto"/>
        <w:bottom w:val="none" w:sz="0" w:space="0" w:color="auto"/>
        <w:right w:val="none" w:sz="0" w:space="0" w:color="auto"/>
      </w:divBdr>
      <w:divsChild>
        <w:div w:id="1764566416">
          <w:marLeft w:val="0"/>
          <w:marRight w:val="0"/>
          <w:marTop w:val="0"/>
          <w:marBottom w:val="0"/>
          <w:divBdr>
            <w:top w:val="none" w:sz="0" w:space="0" w:color="auto"/>
            <w:left w:val="none" w:sz="0" w:space="0" w:color="auto"/>
            <w:bottom w:val="none" w:sz="0" w:space="0" w:color="auto"/>
            <w:right w:val="none" w:sz="0" w:space="0" w:color="auto"/>
          </w:divBdr>
        </w:div>
      </w:divsChild>
    </w:div>
    <w:div w:id="664480498">
      <w:bodyDiv w:val="1"/>
      <w:marLeft w:val="0"/>
      <w:marRight w:val="0"/>
      <w:marTop w:val="0"/>
      <w:marBottom w:val="0"/>
      <w:divBdr>
        <w:top w:val="none" w:sz="0" w:space="0" w:color="auto"/>
        <w:left w:val="none" w:sz="0" w:space="0" w:color="auto"/>
        <w:bottom w:val="none" w:sz="0" w:space="0" w:color="auto"/>
        <w:right w:val="none" w:sz="0" w:space="0" w:color="auto"/>
      </w:divBdr>
      <w:divsChild>
        <w:div w:id="1408841176">
          <w:marLeft w:val="0"/>
          <w:marRight w:val="0"/>
          <w:marTop w:val="0"/>
          <w:marBottom w:val="0"/>
          <w:divBdr>
            <w:top w:val="none" w:sz="0" w:space="0" w:color="auto"/>
            <w:left w:val="none" w:sz="0" w:space="0" w:color="auto"/>
            <w:bottom w:val="none" w:sz="0" w:space="0" w:color="auto"/>
            <w:right w:val="none" w:sz="0" w:space="0" w:color="auto"/>
          </w:divBdr>
        </w:div>
      </w:divsChild>
    </w:div>
    <w:div w:id="672487347">
      <w:bodyDiv w:val="1"/>
      <w:marLeft w:val="0"/>
      <w:marRight w:val="0"/>
      <w:marTop w:val="0"/>
      <w:marBottom w:val="0"/>
      <w:divBdr>
        <w:top w:val="none" w:sz="0" w:space="0" w:color="auto"/>
        <w:left w:val="none" w:sz="0" w:space="0" w:color="auto"/>
        <w:bottom w:val="none" w:sz="0" w:space="0" w:color="auto"/>
        <w:right w:val="none" w:sz="0" w:space="0" w:color="auto"/>
      </w:divBdr>
      <w:divsChild>
        <w:div w:id="797918597">
          <w:marLeft w:val="0"/>
          <w:marRight w:val="0"/>
          <w:marTop w:val="0"/>
          <w:marBottom w:val="0"/>
          <w:divBdr>
            <w:top w:val="none" w:sz="0" w:space="0" w:color="auto"/>
            <w:left w:val="none" w:sz="0" w:space="0" w:color="auto"/>
            <w:bottom w:val="none" w:sz="0" w:space="0" w:color="auto"/>
            <w:right w:val="none" w:sz="0" w:space="0" w:color="auto"/>
          </w:divBdr>
        </w:div>
      </w:divsChild>
    </w:div>
    <w:div w:id="695694349">
      <w:bodyDiv w:val="1"/>
      <w:marLeft w:val="0"/>
      <w:marRight w:val="0"/>
      <w:marTop w:val="0"/>
      <w:marBottom w:val="0"/>
      <w:divBdr>
        <w:top w:val="none" w:sz="0" w:space="0" w:color="auto"/>
        <w:left w:val="none" w:sz="0" w:space="0" w:color="auto"/>
        <w:bottom w:val="none" w:sz="0" w:space="0" w:color="auto"/>
        <w:right w:val="none" w:sz="0" w:space="0" w:color="auto"/>
      </w:divBdr>
    </w:div>
    <w:div w:id="717239295">
      <w:bodyDiv w:val="1"/>
      <w:marLeft w:val="0"/>
      <w:marRight w:val="0"/>
      <w:marTop w:val="0"/>
      <w:marBottom w:val="0"/>
      <w:divBdr>
        <w:top w:val="none" w:sz="0" w:space="0" w:color="auto"/>
        <w:left w:val="none" w:sz="0" w:space="0" w:color="auto"/>
        <w:bottom w:val="none" w:sz="0" w:space="0" w:color="auto"/>
        <w:right w:val="none" w:sz="0" w:space="0" w:color="auto"/>
      </w:divBdr>
      <w:divsChild>
        <w:div w:id="449974721">
          <w:marLeft w:val="0"/>
          <w:marRight w:val="0"/>
          <w:marTop w:val="0"/>
          <w:marBottom w:val="0"/>
          <w:divBdr>
            <w:top w:val="none" w:sz="0" w:space="0" w:color="auto"/>
            <w:left w:val="none" w:sz="0" w:space="0" w:color="auto"/>
            <w:bottom w:val="none" w:sz="0" w:space="0" w:color="auto"/>
            <w:right w:val="none" w:sz="0" w:space="0" w:color="auto"/>
          </w:divBdr>
        </w:div>
      </w:divsChild>
    </w:div>
    <w:div w:id="728921895">
      <w:bodyDiv w:val="1"/>
      <w:marLeft w:val="0"/>
      <w:marRight w:val="0"/>
      <w:marTop w:val="0"/>
      <w:marBottom w:val="0"/>
      <w:divBdr>
        <w:top w:val="none" w:sz="0" w:space="0" w:color="auto"/>
        <w:left w:val="none" w:sz="0" w:space="0" w:color="auto"/>
        <w:bottom w:val="none" w:sz="0" w:space="0" w:color="auto"/>
        <w:right w:val="none" w:sz="0" w:space="0" w:color="auto"/>
      </w:divBdr>
      <w:divsChild>
        <w:div w:id="1356804290">
          <w:marLeft w:val="0"/>
          <w:marRight w:val="0"/>
          <w:marTop w:val="0"/>
          <w:marBottom w:val="0"/>
          <w:divBdr>
            <w:top w:val="none" w:sz="0" w:space="0" w:color="auto"/>
            <w:left w:val="none" w:sz="0" w:space="0" w:color="auto"/>
            <w:bottom w:val="none" w:sz="0" w:space="0" w:color="auto"/>
            <w:right w:val="none" w:sz="0" w:space="0" w:color="auto"/>
          </w:divBdr>
        </w:div>
      </w:divsChild>
    </w:div>
    <w:div w:id="747967332">
      <w:bodyDiv w:val="1"/>
      <w:marLeft w:val="0"/>
      <w:marRight w:val="0"/>
      <w:marTop w:val="0"/>
      <w:marBottom w:val="0"/>
      <w:divBdr>
        <w:top w:val="none" w:sz="0" w:space="0" w:color="auto"/>
        <w:left w:val="none" w:sz="0" w:space="0" w:color="auto"/>
        <w:bottom w:val="none" w:sz="0" w:space="0" w:color="auto"/>
        <w:right w:val="none" w:sz="0" w:space="0" w:color="auto"/>
      </w:divBdr>
    </w:div>
    <w:div w:id="765003625">
      <w:bodyDiv w:val="1"/>
      <w:marLeft w:val="0"/>
      <w:marRight w:val="0"/>
      <w:marTop w:val="0"/>
      <w:marBottom w:val="0"/>
      <w:divBdr>
        <w:top w:val="none" w:sz="0" w:space="0" w:color="auto"/>
        <w:left w:val="none" w:sz="0" w:space="0" w:color="auto"/>
        <w:bottom w:val="none" w:sz="0" w:space="0" w:color="auto"/>
        <w:right w:val="none" w:sz="0" w:space="0" w:color="auto"/>
      </w:divBdr>
      <w:divsChild>
        <w:div w:id="917976612">
          <w:marLeft w:val="0"/>
          <w:marRight w:val="0"/>
          <w:marTop w:val="0"/>
          <w:marBottom w:val="0"/>
          <w:divBdr>
            <w:top w:val="none" w:sz="0" w:space="0" w:color="auto"/>
            <w:left w:val="none" w:sz="0" w:space="0" w:color="auto"/>
            <w:bottom w:val="none" w:sz="0" w:space="0" w:color="auto"/>
            <w:right w:val="none" w:sz="0" w:space="0" w:color="auto"/>
          </w:divBdr>
        </w:div>
      </w:divsChild>
    </w:div>
    <w:div w:id="773554142">
      <w:bodyDiv w:val="1"/>
      <w:marLeft w:val="0"/>
      <w:marRight w:val="0"/>
      <w:marTop w:val="0"/>
      <w:marBottom w:val="0"/>
      <w:divBdr>
        <w:top w:val="none" w:sz="0" w:space="0" w:color="auto"/>
        <w:left w:val="none" w:sz="0" w:space="0" w:color="auto"/>
        <w:bottom w:val="none" w:sz="0" w:space="0" w:color="auto"/>
        <w:right w:val="none" w:sz="0" w:space="0" w:color="auto"/>
      </w:divBdr>
    </w:div>
    <w:div w:id="774328971">
      <w:bodyDiv w:val="1"/>
      <w:marLeft w:val="0"/>
      <w:marRight w:val="0"/>
      <w:marTop w:val="0"/>
      <w:marBottom w:val="0"/>
      <w:divBdr>
        <w:top w:val="none" w:sz="0" w:space="0" w:color="auto"/>
        <w:left w:val="none" w:sz="0" w:space="0" w:color="auto"/>
        <w:bottom w:val="none" w:sz="0" w:space="0" w:color="auto"/>
        <w:right w:val="none" w:sz="0" w:space="0" w:color="auto"/>
      </w:divBdr>
      <w:divsChild>
        <w:div w:id="1969504552">
          <w:marLeft w:val="0"/>
          <w:marRight w:val="0"/>
          <w:marTop w:val="0"/>
          <w:marBottom w:val="0"/>
          <w:divBdr>
            <w:top w:val="none" w:sz="0" w:space="0" w:color="auto"/>
            <w:left w:val="none" w:sz="0" w:space="0" w:color="auto"/>
            <w:bottom w:val="none" w:sz="0" w:space="0" w:color="auto"/>
            <w:right w:val="none" w:sz="0" w:space="0" w:color="auto"/>
          </w:divBdr>
        </w:div>
      </w:divsChild>
    </w:div>
    <w:div w:id="842361664">
      <w:bodyDiv w:val="1"/>
      <w:marLeft w:val="0"/>
      <w:marRight w:val="0"/>
      <w:marTop w:val="0"/>
      <w:marBottom w:val="0"/>
      <w:divBdr>
        <w:top w:val="none" w:sz="0" w:space="0" w:color="auto"/>
        <w:left w:val="none" w:sz="0" w:space="0" w:color="auto"/>
        <w:bottom w:val="none" w:sz="0" w:space="0" w:color="auto"/>
        <w:right w:val="none" w:sz="0" w:space="0" w:color="auto"/>
      </w:divBdr>
      <w:divsChild>
        <w:div w:id="360404802">
          <w:marLeft w:val="0"/>
          <w:marRight w:val="0"/>
          <w:marTop w:val="0"/>
          <w:marBottom w:val="0"/>
          <w:divBdr>
            <w:top w:val="none" w:sz="0" w:space="0" w:color="auto"/>
            <w:left w:val="none" w:sz="0" w:space="0" w:color="auto"/>
            <w:bottom w:val="none" w:sz="0" w:space="0" w:color="auto"/>
            <w:right w:val="none" w:sz="0" w:space="0" w:color="auto"/>
          </w:divBdr>
        </w:div>
      </w:divsChild>
    </w:div>
    <w:div w:id="864171416">
      <w:bodyDiv w:val="1"/>
      <w:marLeft w:val="0"/>
      <w:marRight w:val="0"/>
      <w:marTop w:val="0"/>
      <w:marBottom w:val="0"/>
      <w:divBdr>
        <w:top w:val="none" w:sz="0" w:space="0" w:color="auto"/>
        <w:left w:val="none" w:sz="0" w:space="0" w:color="auto"/>
        <w:bottom w:val="none" w:sz="0" w:space="0" w:color="auto"/>
        <w:right w:val="none" w:sz="0" w:space="0" w:color="auto"/>
      </w:divBdr>
      <w:divsChild>
        <w:div w:id="338242738">
          <w:marLeft w:val="0"/>
          <w:marRight w:val="0"/>
          <w:marTop w:val="0"/>
          <w:marBottom w:val="0"/>
          <w:divBdr>
            <w:top w:val="none" w:sz="0" w:space="0" w:color="auto"/>
            <w:left w:val="none" w:sz="0" w:space="0" w:color="auto"/>
            <w:bottom w:val="none" w:sz="0" w:space="0" w:color="auto"/>
            <w:right w:val="none" w:sz="0" w:space="0" w:color="auto"/>
          </w:divBdr>
        </w:div>
      </w:divsChild>
    </w:div>
    <w:div w:id="870266033">
      <w:bodyDiv w:val="1"/>
      <w:marLeft w:val="0"/>
      <w:marRight w:val="0"/>
      <w:marTop w:val="0"/>
      <w:marBottom w:val="0"/>
      <w:divBdr>
        <w:top w:val="none" w:sz="0" w:space="0" w:color="auto"/>
        <w:left w:val="none" w:sz="0" w:space="0" w:color="auto"/>
        <w:bottom w:val="none" w:sz="0" w:space="0" w:color="auto"/>
        <w:right w:val="none" w:sz="0" w:space="0" w:color="auto"/>
      </w:divBdr>
      <w:divsChild>
        <w:div w:id="1675257674">
          <w:marLeft w:val="0"/>
          <w:marRight w:val="0"/>
          <w:marTop w:val="0"/>
          <w:marBottom w:val="0"/>
          <w:divBdr>
            <w:top w:val="none" w:sz="0" w:space="0" w:color="auto"/>
            <w:left w:val="none" w:sz="0" w:space="0" w:color="auto"/>
            <w:bottom w:val="none" w:sz="0" w:space="0" w:color="auto"/>
            <w:right w:val="none" w:sz="0" w:space="0" w:color="auto"/>
          </w:divBdr>
        </w:div>
      </w:divsChild>
    </w:div>
    <w:div w:id="933321124">
      <w:bodyDiv w:val="1"/>
      <w:marLeft w:val="0"/>
      <w:marRight w:val="0"/>
      <w:marTop w:val="0"/>
      <w:marBottom w:val="0"/>
      <w:divBdr>
        <w:top w:val="none" w:sz="0" w:space="0" w:color="auto"/>
        <w:left w:val="none" w:sz="0" w:space="0" w:color="auto"/>
        <w:bottom w:val="none" w:sz="0" w:space="0" w:color="auto"/>
        <w:right w:val="none" w:sz="0" w:space="0" w:color="auto"/>
      </w:divBdr>
      <w:divsChild>
        <w:div w:id="1070082923">
          <w:marLeft w:val="0"/>
          <w:marRight w:val="0"/>
          <w:marTop w:val="0"/>
          <w:marBottom w:val="0"/>
          <w:divBdr>
            <w:top w:val="none" w:sz="0" w:space="0" w:color="auto"/>
            <w:left w:val="none" w:sz="0" w:space="0" w:color="auto"/>
            <w:bottom w:val="none" w:sz="0" w:space="0" w:color="auto"/>
            <w:right w:val="none" w:sz="0" w:space="0" w:color="auto"/>
          </w:divBdr>
        </w:div>
      </w:divsChild>
    </w:div>
    <w:div w:id="939021162">
      <w:bodyDiv w:val="1"/>
      <w:marLeft w:val="0"/>
      <w:marRight w:val="0"/>
      <w:marTop w:val="0"/>
      <w:marBottom w:val="0"/>
      <w:divBdr>
        <w:top w:val="none" w:sz="0" w:space="0" w:color="auto"/>
        <w:left w:val="none" w:sz="0" w:space="0" w:color="auto"/>
        <w:bottom w:val="none" w:sz="0" w:space="0" w:color="auto"/>
        <w:right w:val="none" w:sz="0" w:space="0" w:color="auto"/>
      </w:divBdr>
    </w:div>
    <w:div w:id="1040009526">
      <w:bodyDiv w:val="1"/>
      <w:marLeft w:val="0"/>
      <w:marRight w:val="0"/>
      <w:marTop w:val="0"/>
      <w:marBottom w:val="0"/>
      <w:divBdr>
        <w:top w:val="none" w:sz="0" w:space="0" w:color="auto"/>
        <w:left w:val="none" w:sz="0" w:space="0" w:color="auto"/>
        <w:bottom w:val="none" w:sz="0" w:space="0" w:color="auto"/>
        <w:right w:val="none" w:sz="0" w:space="0" w:color="auto"/>
      </w:divBdr>
    </w:div>
    <w:div w:id="1050569767">
      <w:bodyDiv w:val="1"/>
      <w:marLeft w:val="0"/>
      <w:marRight w:val="0"/>
      <w:marTop w:val="0"/>
      <w:marBottom w:val="0"/>
      <w:divBdr>
        <w:top w:val="none" w:sz="0" w:space="0" w:color="auto"/>
        <w:left w:val="none" w:sz="0" w:space="0" w:color="auto"/>
        <w:bottom w:val="none" w:sz="0" w:space="0" w:color="auto"/>
        <w:right w:val="none" w:sz="0" w:space="0" w:color="auto"/>
      </w:divBdr>
      <w:divsChild>
        <w:div w:id="1616056116">
          <w:marLeft w:val="0"/>
          <w:marRight w:val="0"/>
          <w:marTop w:val="0"/>
          <w:marBottom w:val="0"/>
          <w:divBdr>
            <w:top w:val="none" w:sz="0" w:space="0" w:color="auto"/>
            <w:left w:val="none" w:sz="0" w:space="0" w:color="auto"/>
            <w:bottom w:val="none" w:sz="0" w:space="0" w:color="auto"/>
            <w:right w:val="none" w:sz="0" w:space="0" w:color="auto"/>
          </w:divBdr>
        </w:div>
      </w:divsChild>
    </w:div>
    <w:div w:id="1070468559">
      <w:bodyDiv w:val="1"/>
      <w:marLeft w:val="0"/>
      <w:marRight w:val="0"/>
      <w:marTop w:val="0"/>
      <w:marBottom w:val="0"/>
      <w:divBdr>
        <w:top w:val="none" w:sz="0" w:space="0" w:color="auto"/>
        <w:left w:val="none" w:sz="0" w:space="0" w:color="auto"/>
        <w:bottom w:val="none" w:sz="0" w:space="0" w:color="auto"/>
        <w:right w:val="none" w:sz="0" w:space="0" w:color="auto"/>
      </w:divBdr>
    </w:div>
    <w:div w:id="1071853012">
      <w:bodyDiv w:val="1"/>
      <w:marLeft w:val="0"/>
      <w:marRight w:val="0"/>
      <w:marTop w:val="0"/>
      <w:marBottom w:val="0"/>
      <w:divBdr>
        <w:top w:val="none" w:sz="0" w:space="0" w:color="auto"/>
        <w:left w:val="none" w:sz="0" w:space="0" w:color="auto"/>
        <w:bottom w:val="none" w:sz="0" w:space="0" w:color="auto"/>
        <w:right w:val="none" w:sz="0" w:space="0" w:color="auto"/>
      </w:divBdr>
      <w:divsChild>
        <w:div w:id="948971094">
          <w:marLeft w:val="0"/>
          <w:marRight w:val="0"/>
          <w:marTop w:val="0"/>
          <w:marBottom w:val="0"/>
          <w:divBdr>
            <w:top w:val="none" w:sz="0" w:space="0" w:color="auto"/>
            <w:left w:val="none" w:sz="0" w:space="0" w:color="auto"/>
            <w:bottom w:val="none" w:sz="0" w:space="0" w:color="auto"/>
            <w:right w:val="none" w:sz="0" w:space="0" w:color="auto"/>
          </w:divBdr>
        </w:div>
      </w:divsChild>
    </w:div>
    <w:div w:id="1077550949">
      <w:bodyDiv w:val="1"/>
      <w:marLeft w:val="0"/>
      <w:marRight w:val="0"/>
      <w:marTop w:val="0"/>
      <w:marBottom w:val="0"/>
      <w:divBdr>
        <w:top w:val="none" w:sz="0" w:space="0" w:color="auto"/>
        <w:left w:val="none" w:sz="0" w:space="0" w:color="auto"/>
        <w:bottom w:val="none" w:sz="0" w:space="0" w:color="auto"/>
        <w:right w:val="none" w:sz="0" w:space="0" w:color="auto"/>
      </w:divBdr>
      <w:divsChild>
        <w:div w:id="482091349">
          <w:marLeft w:val="0"/>
          <w:marRight w:val="0"/>
          <w:marTop w:val="0"/>
          <w:marBottom w:val="0"/>
          <w:divBdr>
            <w:top w:val="none" w:sz="0" w:space="0" w:color="auto"/>
            <w:left w:val="none" w:sz="0" w:space="0" w:color="auto"/>
            <w:bottom w:val="none" w:sz="0" w:space="0" w:color="auto"/>
            <w:right w:val="none" w:sz="0" w:space="0" w:color="auto"/>
          </w:divBdr>
        </w:div>
      </w:divsChild>
    </w:div>
    <w:div w:id="1084300122">
      <w:bodyDiv w:val="1"/>
      <w:marLeft w:val="0"/>
      <w:marRight w:val="0"/>
      <w:marTop w:val="0"/>
      <w:marBottom w:val="0"/>
      <w:divBdr>
        <w:top w:val="none" w:sz="0" w:space="0" w:color="auto"/>
        <w:left w:val="none" w:sz="0" w:space="0" w:color="auto"/>
        <w:bottom w:val="none" w:sz="0" w:space="0" w:color="auto"/>
        <w:right w:val="none" w:sz="0" w:space="0" w:color="auto"/>
      </w:divBdr>
      <w:divsChild>
        <w:div w:id="2009670330">
          <w:marLeft w:val="0"/>
          <w:marRight w:val="0"/>
          <w:marTop w:val="0"/>
          <w:marBottom w:val="0"/>
          <w:divBdr>
            <w:top w:val="none" w:sz="0" w:space="0" w:color="auto"/>
            <w:left w:val="none" w:sz="0" w:space="0" w:color="auto"/>
            <w:bottom w:val="none" w:sz="0" w:space="0" w:color="auto"/>
            <w:right w:val="none" w:sz="0" w:space="0" w:color="auto"/>
          </w:divBdr>
        </w:div>
      </w:divsChild>
    </w:div>
    <w:div w:id="1173958517">
      <w:bodyDiv w:val="1"/>
      <w:marLeft w:val="0"/>
      <w:marRight w:val="0"/>
      <w:marTop w:val="0"/>
      <w:marBottom w:val="0"/>
      <w:divBdr>
        <w:top w:val="none" w:sz="0" w:space="0" w:color="auto"/>
        <w:left w:val="none" w:sz="0" w:space="0" w:color="auto"/>
        <w:bottom w:val="none" w:sz="0" w:space="0" w:color="auto"/>
        <w:right w:val="none" w:sz="0" w:space="0" w:color="auto"/>
      </w:divBdr>
    </w:div>
    <w:div w:id="1191722480">
      <w:bodyDiv w:val="1"/>
      <w:marLeft w:val="0"/>
      <w:marRight w:val="0"/>
      <w:marTop w:val="0"/>
      <w:marBottom w:val="0"/>
      <w:divBdr>
        <w:top w:val="none" w:sz="0" w:space="0" w:color="auto"/>
        <w:left w:val="none" w:sz="0" w:space="0" w:color="auto"/>
        <w:bottom w:val="none" w:sz="0" w:space="0" w:color="auto"/>
        <w:right w:val="none" w:sz="0" w:space="0" w:color="auto"/>
      </w:divBdr>
    </w:div>
    <w:div w:id="1200161864">
      <w:bodyDiv w:val="1"/>
      <w:marLeft w:val="0"/>
      <w:marRight w:val="0"/>
      <w:marTop w:val="0"/>
      <w:marBottom w:val="0"/>
      <w:divBdr>
        <w:top w:val="none" w:sz="0" w:space="0" w:color="auto"/>
        <w:left w:val="none" w:sz="0" w:space="0" w:color="auto"/>
        <w:bottom w:val="none" w:sz="0" w:space="0" w:color="auto"/>
        <w:right w:val="none" w:sz="0" w:space="0" w:color="auto"/>
      </w:divBdr>
      <w:divsChild>
        <w:div w:id="1746993354">
          <w:marLeft w:val="0"/>
          <w:marRight w:val="0"/>
          <w:marTop w:val="0"/>
          <w:marBottom w:val="0"/>
          <w:divBdr>
            <w:top w:val="none" w:sz="0" w:space="0" w:color="auto"/>
            <w:left w:val="none" w:sz="0" w:space="0" w:color="auto"/>
            <w:bottom w:val="none" w:sz="0" w:space="0" w:color="auto"/>
            <w:right w:val="none" w:sz="0" w:space="0" w:color="auto"/>
          </w:divBdr>
        </w:div>
      </w:divsChild>
    </w:div>
    <w:div w:id="1217081944">
      <w:bodyDiv w:val="1"/>
      <w:marLeft w:val="0"/>
      <w:marRight w:val="0"/>
      <w:marTop w:val="0"/>
      <w:marBottom w:val="0"/>
      <w:divBdr>
        <w:top w:val="none" w:sz="0" w:space="0" w:color="auto"/>
        <w:left w:val="none" w:sz="0" w:space="0" w:color="auto"/>
        <w:bottom w:val="none" w:sz="0" w:space="0" w:color="auto"/>
        <w:right w:val="none" w:sz="0" w:space="0" w:color="auto"/>
      </w:divBdr>
    </w:div>
    <w:div w:id="1220089739">
      <w:bodyDiv w:val="1"/>
      <w:marLeft w:val="0"/>
      <w:marRight w:val="0"/>
      <w:marTop w:val="0"/>
      <w:marBottom w:val="0"/>
      <w:divBdr>
        <w:top w:val="none" w:sz="0" w:space="0" w:color="auto"/>
        <w:left w:val="none" w:sz="0" w:space="0" w:color="auto"/>
        <w:bottom w:val="none" w:sz="0" w:space="0" w:color="auto"/>
        <w:right w:val="none" w:sz="0" w:space="0" w:color="auto"/>
      </w:divBdr>
      <w:divsChild>
        <w:div w:id="193471542">
          <w:marLeft w:val="0"/>
          <w:marRight w:val="0"/>
          <w:marTop w:val="0"/>
          <w:marBottom w:val="0"/>
          <w:divBdr>
            <w:top w:val="none" w:sz="0" w:space="0" w:color="auto"/>
            <w:left w:val="none" w:sz="0" w:space="0" w:color="auto"/>
            <w:bottom w:val="none" w:sz="0" w:space="0" w:color="auto"/>
            <w:right w:val="none" w:sz="0" w:space="0" w:color="auto"/>
          </w:divBdr>
        </w:div>
      </w:divsChild>
    </w:div>
    <w:div w:id="1221096326">
      <w:bodyDiv w:val="1"/>
      <w:marLeft w:val="0"/>
      <w:marRight w:val="0"/>
      <w:marTop w:val="0"/>
      <w:marBottom w:val="0"/>
      <w:divBdr>
        <w:top w:val="none" w:sz="0" w:space="0" w:color="auto"/>
        <w:left w:val="none" w:sz="0" w:space="0" w:color="auto"/>
        <w:bottom w:val="none" w:sz="0" w:space="0" w:color="auto"/>
        <w:right w:val="none" w:sz="0" w:space="0" w:color="auto"/>
      </w:divBdr>
      <w:divsChild>
        <w:div w:id="843864596">
          <w:marLeft w:val="0"/>
          <w:marRight w:val="0"/>
          <w:marTop w:val="0"/>
          <w:marBottom w:val="0"/>
          <w:divBdr>
            <w:top w:val="none" w:sz="0" w:space="0" w:color="auto"/>
            <w:left w:val="none" w:sz="0" w:space="0" w:color="auto"/>
            <w:bottom w:val="none" w:sz="0" w:space="0" w:color="auto"/>
            <w:right w:val="none" w:sz="0" w:space="0" w:color="auto"/>
          </w:divBdr>
        </w:div>
      </w:divsChild>
    </w:div>
    <w:div w:id="1246458784">
      <w:bodyDiv w:val="1"/>
      <w:marLeft w:val="0"/>
      <w:marRight w:val="0"/>
      <w:marTop w:val="0"/>
      <w:marBottom w:val="0"/>
      <w:divBdr>
        <w:top w:val="none" w:sz="0" w:space="0" w:color="auto"/>
        <w:left w:val="none" w:sz="0" w:space="0" w:color="auto"/>
        <w:bottom w:val="none" w:sz="0" w:space="0" w:color="auto"/>
        <w:right w:val="none" w:sz="0" w:space="0" w:color="auto"/>
      </w:divBdr>
    </w:div>
    <w:div w:id="1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1177574438">
          <w:marLeft w:val="0"/>
          <w:marRight w:val="0"/>
          <w:marTop w:val="0"/>
          <w:marBottom w:val="0"/>
          <w:divBdr>
            <w:top w:val="none" w:sz="0" w:space="0" w:color="auto"/>
            <w:left w:val="none" w:sz="0" w:space="0" w:color="auto"/>
            <w:bottom w:val="none" w:sz="0" w:space="0" w:color="auto"/>
            <w:right w:val="none" w:sz="0" w:space="0" w:color="auto"/>
          </w:divBdr>
        </w:div>
      </w:divsChild>
    </w:div>
    <w:div w:id="1306668944">
      <w:bodyDiv w:val="1"/>
      <w:marLeft w:val="0"/>
      <w:marRight w:val="0"/>
      <w:marTop w:val="0"/>
      <w:marBottom w:val="0"/>
      <w:divBdr>
        <w:top w:val="none" w:sz="0" w:space="0" w:color="auto"/>
        <w:left w:val="none" w:sz="0" w:space="0" w:color="auto"/>
        <w:bottom w:val="none" w:sz="0" w:space="0" w:color="auto"/>
        <w:right w:val="none" w:sz="0" w:space="0" w:color="auto"/>
      </w:divBdr>
    </w:div>
    <w:div w:id="1338117471">
      <w:bodyDiv w:val="1"/>
      <w:marLeft w:val="0"/>
      <w:marRight w:val="0"/>
      <w:marTop w:val="0"/>
      <w:marBottom w:val="0"/>
      <w:divBdr>
        <w:top w:val="none" w:sz="0" w:space="0" w:color="auto"/>
        <w:left w:val="none" w:sz="0" w:space="0" w:color="auto"/>
        <w:bottom w:val="none" w:sz="0" w:space="0" w:color="auto"/>
        <w:right w:val="none" w:sz="0" w:space="0" w:color="auto"/>
      </w:divBdr>
      <w:divsChild>
        <w:div w:id="1166244865">
          <w:marLeft w:val="0"/>
          <w:marRight w:val="0"/>
          <w:marTop w:val="0"/>
          <w:marBottom w:val="0"/>
          <w:divBdr>
            <w:top w:val="none" w:sz="0" w:space="0" w:color="auto"/>
            <w:left w:val="none" w:sz="0" w:space="0" w:color="auto"/>
            <w:bottom w:val="none" w:sz="0" w:space="0" w:color="auto"/>
            <w:right w:val="none" w:sz="0" w:space="0" w:color="auto"/>
          </w:divBdr>
        </w:div>
      </w:divsChild>
    </w:div>
    <w:div w:id="1355762651">
      <w:bodyDiv w:val="1"/>
      <w:marLeft w:val="0"/>
      <w:marRight w:val="0"/>
      <w:marTop w:val="0"/>
      <w:marBottom w:val="0"/>
      <w:divBdr>
        <w:top w:val="none" w:sz="0" w:space="0" w:color="auto"/>
        <w:left w:val="none" w:sz="0" w:space="0" w:color="auto"/>
        <w:bottom w:val="none" w:sz="0" w:space="0" w:color="auto"/>
        <w:right w:val="none" w:sz="0" w:space="0" w:color="auto"/>
      </w:divBdr>
      <w:divsChild>
        <w:div w:id="39132194">
          <w:marLeft w:val="0"/>
          <w:marRight w:val="0"/>
          <w:marTop w:val="0"/>
          <w:marBottom w:val="0"/>
          <w:divBdr>
            <w:top w:val="none" w:sz="0" w:space="0" w:color="auto"/>
            <w:left w:val="none" w:sz="0" w:space="0" w:color="auto"/>
            <w:bottom w:val="none" w:sz="0" w:space="0" w:color="auto"/>
            <w:right w:val="none" w:sz="0" w:space="0" w:color="auto"/>
          </w:divBdr>
        </w:div>
      </w:divsChild>
    </w:div>
    <w:div w:id="1391415064">
      <w:bodyDiv w:val="1"/>
      <w:marLeft w:val="0"/>
      <w:marRight w:val="0"/>
      <w:marTop w:val="0"/>
      <w:marBottom w:val="0"/>
      <w:divBdr>
        <w:top w:val="none" w:sz="0" w:space="0" w:color="auto"/>
        <w:left w:val="none" w:sz="0" w:space="0" w:color="auto"/>
        <w:bottom w:val="none" w:sz="0" w:space="0" w:color="auto"/>
        <w:right w:val="none" w:sz="0" w:space="0" w:color="auto"/>
      </w:divBdr>
      <w:divsChild>
        <w:div w:id="1992248864">
          <w:marLeft w:val="0"/>
          <w:marRight w:val="0"/>
          <w:marTop w:val="0"/>
          <w:marBottom w:val="0"/>
          <w:divBdr>
            <w:top w:val="none" w:sz="0" w:space="0" w:color="auto"/>
            <w:left w:val="none" w:sz="0" w:space="0" w:color="auto"/>
            <w:bottom w:val="none" w:sz="0" w:space="0" w:color="auto"/>
            <w:right w:val="none" w:sz="0" w:space="0" w:color="auto"/>
          </w:divBdr>
        </w:div>
      </w:divsChild>
    </w:div>
    <w:div w:id="1408575877">
      <w:bodyDiv w:val="1"/>
      <w:marLeft w:val="0"/>
      <w:marRight w:val="0"/>
      <w:marTop w:val="0"/>
      <w:marBottom w:val="0"/>
      <w:divBdr>
        <w:top w:val="none" w:sz="0" w:space="0" w:color="auto"/>
        <w:left w:val="none" w:sz="0" w:space="0" w:color="auto"/>
        <w:bottom w:val="none" w:sz="0" w:space="0" w:color="auto"/>
        <w:right w:val="none" w:sz="0" w:space="0" w:color="auto"/>
      </w:divBdr>
      <w:divsChild>
        <w:div w:id="4944953">
          <w:marLeft w:val="0"/>
          <w:marRight w:val="0"/>
          <w:marTop w:val="0"/>
          <w:marBottom w:val="0"/>
          <w:divBdr>
            <w:top w:val="none" w:sz="0" w:space="0" w:color="auto"/>
            <w:left w:val="none" w:sz="0" w:space="0" w:color="auto"/>
            <w:bottom w:val="none" w:sz="0" w:space="0" w:color="auto"/>
            <w:right w:val="none" w:sz="0" w:space="0" w:color="auto"/>
          </w:divBdr>
        </w:div>
      </w:divsChild>
    </w:div>
    <w:div w:id="1414669308">
      <w:bodyDiv w:val="1"/>
      <w:marLeft w:val="0"/>
      <w:marRight w:val="0"/>
      <w:marTop w:val="0"/>
      <w:marBottom w:val="0"/>
      <w:divBdr>
        <w:top w:val="none" w:sz="0" w:space="0" w:color="auto"/>
        <w:left w:val="none" w:sz="0" w:space="0" w:color="auto"/>
        <w:bottom w:val="none" w:sz="0" w:space="0" w:color="auto"/>
        <w:right w:val="none" w:sz="0" w:space="0" w:color="auto"/>
      </w:divBdr>
    </w:div>
    <w:div w:id="1425420895">
      <w:bodyDiv w:val="1"/>
      <w:marLeft w:val="0"/>
      <w:marRight w:val="0"/>
      <w:marTop w:val="0"/>
      <w:marBottom w:val="0"/>
      <w:divBdr>
        <w:top w:val="none" w:sz="0" w:space="0" w:color="auto"/>
        <w:left w:val="none" w:sz="0" w:space="0" w:color="auto"/>
        <w:bottom w:val="none" w:sz="0" w:space="0" w:color="auto"/>
        <w:right w:val="none" w:sz="0" w:space="0" w:color="auto"/>
      </w:divBdr>
    </w:div>
    <w:div w:id="1444491903">
      <w:bodyDiv w:val="1"/>
      <w:marLeft w:val="0"/>
      <w:marRight w:val="0"/>
      <w:marTop w:val="0"/>
      <w:marBottom w:val="0"/>
      <w:divBdr>
        <w:top w:val="none" w:sz="0" w:space="0" w:color="auto"/>
        <w:left w:val="none" w:sz="0" w:space="0" w:color="auto"/>
        <w:bottom w:val="none" w:sz="0" w:space="0" w:color="auto"/>
        <w:right w:val="none" w:sz="0" w:space="0" w:color="auto"/>
      </w:divBdr>
      <w:divsChild>
        <w:div w:id="724450677">
          <w:marLeft w:val="0"/>
          <w:marRight w:val="0"/>
          <w:marTop w:val="0"/>
          <w:marBottom w:val="0"/>
          <w:divBdr>
            <w:top w:val="none" w:sz="0" w:space="0" w:color="auto"/>
            <w:left w:val="none" w:sz="0" w:space="0" w:color="auto"/>
            <w:bottom w:val="none" w:sz="0" w:space="0" w:color="auto"/>
            <w:right w:val="none" w:sz="0" w:space="0" w:color="auto"/>
          </w:divBdr>
        </w:div>
      </w:divsChild>
    </w:div>
    <w:div w:id="1483042456">
      <w:bodyDiv w:val="1"/>
      <w:marLeft w:val="0"/>
      <w:marRight w:val="0"/>
      <w:marTop w:val="0"/>
      <w:marBottom w:val="0"/>
      <w:divBdr>
        <w:top w:val="none" w:sz="0" w:space="0" w:color="auto"/>
        <w:left w:val="none" w:sz="0" w:space="0" w:color="auto"/>
        <w:bottom w:val="none" w:sz="0" w:space="0" w:color="auto"/>
        <w:right w:val="none" w:sz="0" w:space="0" w:color="auto"/>
      </w:divBdr>
      <w:divsChild>
        <w:div w:id="1315717363">
          <w:marLeft w:val="0"/>
          <w:marRight w:val="0"/>
          <w:marTop w:val="0"/>
          <w:marBottom w:val="0"/>
          <w:divBdr>
            <w:top w:val="none" w:sz="0" w:space="0" w:color="auto"/>
            <w:left w:val="none" w:sz="0" w:space="0" w:color="auto"/>
            <w:bottom w:val="none" w:sz="0" w:space="0" w:color="auto"/>
            <w:right w:val="none" w:sz="0" w:space="0" w:color="auto"/>
          </w:divBdr>
          <w:divsChild>
            <w:div w:id="655573903">
              <w:marLeft w:val="0"/>
              <w:marRight w:val="0"/>
              <w:marTop w:val="0"/>
              <w:marBottom w:val="0"/>
              <w:divBdr>
                <w:top w:val="none" w:sz="0" w:space="0" w:color="auto"/>
                <w:left w:val="none" w:sz="0" w:space="0" w:color="auto"/>
                <w:bottom w:val="none" w:sz="0" w:space="0" w:color="auto"/>
                <w:right w:val="none" w:sz="0" w:space="0" w:color="auto"/>
              </w:divBdr>
              <w:divsChild>
                <w:div w:id="1356006902">
                  <w:marLeft w:val="0"/>
                  <w:marRight w:val="0"/>
                  <w:marTop w:val="0"/>
                  <w:marBottom w:val="0"/>
                  <w:divBdr>
                    <w:top w:val="none" w:sz="0" w:space="0" w:color="auto"/>
                    <w:left w:val="none" w:sz="0" w:space="0" w:color="auto"/>
                    <w:bottom w:val="none" w:sz="0" w:space="0" w:color="auto"/>
                    <w:right w:val="none" w:sz="0" w:space="0" w:color="auto"/>
                  </w:divBdr>
                  <w:divsChild>
                    <w:div w:id="1085227405">
                      <w:marLeft w:val="0"/>
                      <w:marRight w:val="0"/>
                      <w:marTop w:val="0"/>
                      <w:marBottom w:val="0"/>
                      <w:divBdr>
                        <w:top w:val="none" w:sz="0" w:space="0" w:color="auto"/>
                        <w:left w:val="none" w:sz="0" w:space="0" w:color="auto"/>
                        <w:bottom w:val="none" w:sz="0" w:space="0" w:color="auto"/>
                        <w:right w:val="none" w:sz="0" w:space="0" w:color="auto"/>
                      </w:divBdr>
                      <w:divsChild>
                        <w:div w:id="1196890656">
                          <w:marLeft w:val="0"/>
                          <w:marRight w:val="0"/>
                          <w:marTop w:val="0"/>
                          <w:marBottom w:val="0"/>
                          <w:divBdr>
                            <w:top w:val="none" w:sz="0" w:space="0" w:color="auto"/>
                            <w:left w:val="none" w:sz="0" w:space="0" w:color="auto"/>
                            <w:bottom w:val="none" w:sz="0" w:space="0" w:color="auto"/>
                            <w:right w:val="none" w:sz="0" w:space="0" w:color="auto"/>
                          </w:divBdr>
                          <w:divsChild>
                            <w:div w:id="1089158403">
                              <w:marLeft w:val="0"/>
                              <w:marRight w:val="0"/>
                              <w:marTop w:val="0"/>
                              <w:marBottom w:val="0"/>
                              <w:divBdr>
                                <w:top w:val="none" w:sz="0" w:space="0" w:color="auto"/>
                                <w:left w:val="none" w:sz="0" w:space="0" w:color="auto"/>
                                <w:bottom w:val="none" w:sz="0" w:space="0" w:color="auto"/>
                                <w:right w:val="none" w:sz="0" w:space="0" w:color="auto"/>
                              </w:divBdr>
                              <w:divsChild>
                                <w:div w:id="19466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8590061">
      <w:bodyDiv w:val="1"/>
      <w:marLeft w:val="0"/>
      <w:marRight w:val="0"/>
      <w:marTop w:val="0"/>
      <w:marBottom w:val="0"/>
      <w:divBdr>
        <w:top w:val="none" w:sz="0" w:space="0" w:color="auto"/>
        <w:left w:val="none" w:sz="0" w:space="0" w:color="auto"/>
        <w:bottom w:val="none" w:sz="0" w:space="0" w:color="auto"/>
        <w:right w:val="none" w:sz="0" w:space="0" w:color="auto"/>
      </w:divBdr>
    </w:div>
    <w:div w:id="1515075710">
      <w:bodyDiv w:val="1"/>
      <w:marLeft w:val="0"/>
      <w:marRight w:val="0"/>
      <w:marTop w:val="0"/>
      <w:marBottom w:val="0"/>
      <w:divBdr>
        <w:top w:val="none" w:sz="0" w:space="0" w:color="auto"/>
        <w:left w:val="none" w:sz="0" w:space="0" w:color="auto"/>
        <w:bottom w:val="none" w:sz="0" w:space="0" w:color="auto"/>
        <w:right w:val="none" w:sz="0" w:space="0" w:color="auto"/>
      </w:divBdr>
      <w:divsChild>
        <w:div w:id="988443488">
          <w:marLeft w:val="0"/>
          <w:marRight w:val="0"/>
          <w:marTop w:val="0"/>
          <w:marBottom w:val="0"/>
          <w:divBdr>
            <w:top w:val="none" w:sz="0" w:space="0" w:color="auto"/>
            <w:left w:val="none" w:sz="0" w:space="0" w:color="auto"/>
            <w:bottom w:val="none" w:sz="0" w:space="0" w:color="auto"/>
            <w:right w:val="none" w:sz="0" w:space="0" w:color="auto"/>
          </w:divBdr>
        </w:div>
      </w:divsChild>
    </w:div>
    <w:div w:id="1524319361">
      <w:bodyDiv w:val="1"/>
      <w:marLeft w:val="0"/>
      <w:marRight w:val="0"/>
      <w:marTop w:val="0"/>
      <w:marBottom w:val="0"/>
      <w:divBdr>
        <w:top w:val="none" w:sz="0" w:space="0" w:color="auto"/>
        <w:left w:val="none" w:sz="0" w:space="0" w:color="auto"/>
        <w:bottom w:val="none" w:sz="0" w:space="0" w:color="auto"/>
        <w:right w:val="none" w:sz="0" w:space="0" w:color="auto"/>
      </w:divBdr>
      <w:divsChild>
        <w:div w:id="1864781195">
          <w:marLeft w:val="0"/>
          <w:marRight w:val="0"/>
          <w:marTop w:val="0"/>
          <w:marBottom w:val="0"/>
          <w:divBdr>
            <w:top w:val="none" w:sz="0" w:space="0" w:color="auto"/>
            <w:left w:val="none" w:sz="0" w:space="0" w:color="auto"/>
            <w:bottom w:val="none" w:sz="0" w:space="0" w:color="auto"/>
            <w:right w:val="none" w:sz="0" w:space="0" w:color="auto"/>
          </w:divBdr>
        </w:div>
      </w:divsChild>
    </w:div>
    <w:div w:id="1524588242">
      <w:bodyDiv w:val="1"/>
      <w:marLeft w:val="0"/>
      <w:marRight w:val="0"/>
      <w:marTop w:val="0"/>
      <w:marBottom w:val="0"/>
      <w:divBdr>
        <w:top w:val="none" w:sz="0" w:space="0" w:color="auto"/>
        <w:left w:val="none" w:sz="0" w:space="0" w:color="auto"/>
        <w:bottom w:val="none" w:sz="0" w:space="0" w:color="auto"/>
        <w:right w:val="none" w:sz="0" w:space="0" w:color="auto"/>
      </w:divBdr>
    </w:div>
    <w:div w:id="1540431583">
      <w:bodyDiv w:val="1"/>
      <w:marLeft w:val="0"/>
      <w:marRight w:val="0"/>
      <w:marTop w:val="0"/>
      <w:marBottom w:val="0"/>
      <w:divBdr>
        <w:top w:val="none" w:sz="0" w:space="0" w:color="auto"/>
        <w:left w:val="none" w:sz="0" w:space="0" w:color="auto"/>
        <w:bottom w:val="none" w:sz="0" w:space="0" w:color="auto"/>
        <w:right w:val="none" w:sz="0" w:space="0" w:color="auto"/>
      </w:divBdr>
      <w:divsChild>
        <w:div w:id="2107380926">
          <w:marLeft w:val="0"/>
          <w:marRight w:val="0"/>
          <w:marTop w:val="0"/>
          <w:marBottom w:val="0"/>
          <w:divBdr>
            <w:top w:val="none" w:sz="0" w:space="0" w:color="auto"/>
            <w:left w:val="none" w:sz="0" w:space="0" w:color="auto"/>
            <w:bottom w:val="none" w:sz="0" w:space="0" w:color="auto"/>
            <w:right w:val="none" w:sz="0" w:space="0" w:color="auto"/>
          </w:divBdr>
        </w:div>
      </w:divsChild>
    </w:div>
    <w:div w:id="1575041581">
      <w:bodyDiv w:val="1"/>
      <w:marLeft w:val="0"/>
      <w:marRight w:val="0"/>
      <w:marTop w:val="0"/>
      <w:marBottom w:val="0"/>
      <w:divBdr>
        <w:top w:val="none" w:sz="0" w:space="0" w:color="auto"/>
        <w:left w:val="none" w:sz="0" w:space="0" w:color="auto"/>
        <w:bottom w:val="none" w:sz="0" w:space="0" w:color="auto"/>
        <w:right w:val="none" w:sz="0" w:space="0" w:color="auto"/>
      </w:divBdr>
      <w:divsChild>
        <w:div w:id="1968775720">
          <w:marLeft w:val="0"/>
          <w:marRight w:val="0"/>
          <w:marTop w:val="0"/>
          <w:marBottom w:val="0"/>
          <w:divBdr>
            <w:top w:val="none" w:sz="0" w:space="0" w:color="auto"/>
            <w:left w:val="none" w:sz="0" w:space="0" w:color="auto"/>
            <w:bottom w:val="none" w:sz="0" w:space="0" w:color="auto"/>
            <w:right w:val="none" w:sz="0" w:space="0" w:color="auto"/>
          </w:divBdr>
        </w:div>
      </w:divsChild>
    </w:div>
    <w:div w:id="1591937023">
      <w:bodyDiv w:val="1"/>
      <w:marLeft w:val="0"/>
      <w:marRight w:val="0"/>
      <w:marTop w:val="0"/>
      <w:marBottom w:val="0"/>
      <w:divBdr>
        <w:top w:val="none" w:sz="0" w:space="0" w:color="auto"/>
        <w:left w:val="none" w:sz="0" w:space="0" w:color="auto"/>
        <w:bottom w:val="none" w:sz="0" w:space="0" w:color="auto"/>
        <w:right w:val="none" w:sz="0" w:space="0" w:color="auto"/>
      </w:divBdr>
    </w:div>
    <w:div w:id="1597976908">
      <w:bodyDiv w:val="1"/>
      <w:marLeft w:val="0"/>
      <w:marRight w:val="0"/>
      <w:marTop w:val="0"/>
      <w:marBottom w:val="0"/>
      <w:divBdr>
        <w:top w:val="none" w:sz="0" w:space="0" w:color="auto"/>
        <w:left w:val="none" w:sz="0" w:space="0" w:color="auto"/>
        <w:bottom w:val="none" w:sz="0" w:space="0" w:color="auto"/>
        <w:right w:val="none" w:sz="0" w:space="0" w:color="auto"/>
      </w:divBdr>
      <w:divsChild>
        <w:div w:id="1857956753">
          <w:marLeft w:val="0"/>
          <w:marRight w:val="0"/>
          <w:marTop w:val="0"/>
          <w:marBottom w:val="0"/>
          <w:divBdr>
            <w:top w:val="none" w:sz="0" w:space="0" w:color="auto"/>
            <w:left w:val="none" w:sz="0" w:space="0" w:color="auto"/>
            <w:bottom w:val="none" w:sz="0" w:space="0" w:color="auto"/>
            <w:right w:val="none" w:sz="0" w:space="0" w:color="auto"/>
          </w:divBdr>
        </w:div>
      </w:divsChild>
    </w:div>
    <w:div w:id="1658072435">
      <w:bodyDiv w:val="1"/>
      <w:marLeft w:val="0"/>
      <w:marRight w:val="0"/>
      <w:marTop w:val="0"/>
      <w:marBottom w:val="0"/>
      <w:divBdr>
        <w:top w:val="none" w:sz="0" w:space="0" w:color="auto"/>
        <w:left w:val="none" w:sz="0" w:space="0" w:color="auto"/>
        <w:bottom w:val="none" w:sz="0" w:space="0" w:color="auto"/>
        <w:right w:val="none" w:sz="0" w:space="0" w:color="auto"/>
      </w:divBdr>
      <w:divsChild>
        <w:div w:id="824123373">
          <w:marLeft w:val="0"/>
          <w:marRight w:val="0"/>
          <w:marTop w:val="0"/>
          <w:marBottom w:val="0"/>
          <w:divBdr>
            <w:top w:val="none" w:sz="0" w:space="0" w:color="auto"/>
            <w:left w:val="none" w:sz="0" w:space="0" w:color="auto"/>
            <w:bottom w:val="none" w:sz="0" w:space="0" w:color="auto"/>
            <w:right w:val="none" w:sz="0" w:space="0" w:color="auto"/>
          </w:divBdr>
        </w:div>
      </w:divsChild>
    </w:div>
    <w:div w:id="1663119937">
      <w:bodyDiv w:val="1"/>
      <w:marLeft w:val="0"/>
      <w:marRight w:val="0"/>
      <w:marTop w:val="0"/>
      <w:marBottom w:val="0"/>
      <w:divBdr>
        <w:top w:val="none" w:sz="0" w:space="0" w:color="auto"/>
        <w:left w:val="none" w:sz="0" w:space="0" w:color="auto"/>
        <w:bottom w:val="none" w:sz="0" w:space="0" w:color="auto"/>
        <w:right w:val="none" w:sz="0" w:space="0" w:color="auto"/>
      </w:divBdr>
      <w:divsChild>
        <w:div w:id="1114252683">
          <w:marLeft w:val="0"/>
          <w:marRight w:val="0"/>
          <w:marTop w:val="0"/>
          <w:marBottom w:val="0"/>
          <w:divBdr>
            <w:top w:val="none" w:sz="0" w:space="0" w:color="auto"/>
            <w:left w:val="none" w:sz="0" w:space="0" w:color="auto"/>
            <w:bottom w:val="none" w:sz="0" w:space="0" w:color="auto"/>
            <w:right w:val="none" w:sz="0" w:space="0" w:color="auto"/>
          </w:divBdr>
        </w:div>
      </w:divsChild>
    </w:div>
    <w:div w:id="1679426815">
      <w:bodyDiv w:val="1"/>
      <w:marLeft w:val="0"/>
      <w:marRight w:val="0"/>
      <w:marTop w:val="0"/>
      <w:marBottom w:val="0"/>
      <w:divBdr>
        <w:top w:val="none" w:sz="0" w:space="0" w:color="auto"/>
        <w:left w:val="none" w:sz="0" w:space="0" w:color="auto"/>
        <w:bottom w:val="none" w:sz="0" w:space="0" w:color="auto"/>
        <w:right w:val="none" w:sz="0" w:space="0" w:color="auto"/>
      </w:divBdr>
      <w:divsChild>
        <w:div w:id="1562710603">
          <w:marLeft w:val="0"/>
          <w:marRight w:val="0"/>
          <w:marTop w:val="0"/>
          <w:marBottom w:val="0"/>
          <w:divBdr>
            <w:top w:val="none" w:sz="0" w:space="0" w:color="auto"/>
            <w:left w:val="none" w:sz="0" w:space="0" w:color="auto"/>
            <w:bottom w:val="none" w:sz="0" w:space="0" w:color="auto"/>
            <w:right w:val="none" w:sz="0" w:space="0" w:color="auto"/>
          </w:divBdr>
        </w:div>
      </w:divsChild>
    </w:div>
    <w:div w:id="1700935706">
      <w:bodyDiv w:val="1"/>
      <w:marLeft w:val="0"/>
      <w:marRight w:val="0"/>
      <w:marTop w:val="0"/>
      <w:marBottom w:val="0"/>
      <w:divBdr>
        <w:top w:val="none" w:sz="0" w:space="0" w:color="auto"/>
        <w:left w:val="none" w:sz="0" w:space="0" w:color="auto"/>
        <w:bottom w:val="none" w:sz="0" w:space="0" w:color="auto"/>
        <w:right w:val="none" w:sz="0" w:space="0" w:color="auto"/>
      </w:divBdr>
      <w:divsChild>
        <w:div w:id="2079938832">
          <w:marLeft w:val="0"/>
          <w:marRight w:val="0"/>
          <w:marTop w:val="0"/>
          <w:marBottom w:val="0"/>
          <w:divBdr>
            <w:top w:val="none" w:sz="0" w:space="0" w:color="auto"/>
            <w:left w:val="none" w:sz="0" w:space="0" w:color="auto"/>
            <w:bottom w:val="none" w:sz="0" w:space="0" w:color="auto"/>
            <w:right w:val="none" w:sz="0" w:space="0" w:color="auto"/>
          </w:divBdr>
        </w:div>
      </w:divsChild>
    </w:div>
    <w:div w:id="1708070284">
      <w:bodyDiv w:val="1"/>
      <w:marLeft w:val="0"/>
      <w:marRight w:val="0"/>
      <w:marTop w:val="0"/>
      <w:marBottom w:val="0"/>
      <w:divBdr>
        <w:top w:val="none" w:sz="0" w:space="0" w:color="auto"/>
        <w:left w:val="none" w:sz="0" w:space="0" w:color="auto"/>
        <w:bottom w:val="none" w:sz="0" w:space="0" w:color="auto"/>
        <w:right w:val="none" w:sz="0" w:space="0" w:color="auto"/>
      </w:divBdr>
    </w:div>
    <w:div w:id="1731922247">
      <w:bodyDiv w:val="1"/>
      <w:marLeft w:val="0"/>
      <w:marRight w:val="0"/>
      <w:marTop w:val="0"/>
      <w:marBottom w:val="0"/>
      <w:divBdr>
        <w:top w:val="none" w:sz="0" w:space="0" w:color="auto"/>
        <w:left w:val="none" w:sz="0" w:space="0" w:color="auto"/>
        <w:bottom w:val="none" w:sz="0" w:space="0" w:color="auto"/>
        <w:right w:val="none" w:sz="0" w:space="0" w:color="auto"/>
      </w:divBdr>
      <w:divsChild>
        <w:div w:id="1409838754">
          <w:marLeft w:val="0"/>
          <w:marRight w:val="0"/>
          <w:marTop w:val="0"/>
          <w:marBottom w:val="0"/>
          <w:divBdr>
            <w:top w:val="none" w:sz="0" w:space="0" w:color="auto"/>
            <w:left w:val="none" w:sz="0" w:space="0" w:color="auto"/>
            <w:bottom w:val="none" w:sz="0" w:space="0" w:color="auto"/>
            <w:right w:val="none" w:sz="0" w:space="0" w:color="auto"/>
          </w:divBdr>
        </w:div>
      </w:divsChild>
    </w:div>
    <w:div w:id="1734306355">
      <w:bodyDiv w:val="1"/>
      <w:marLeft w:val="0"/>
      <w:marRight w:val="0"/>
      <w:marTop w:val="0"/>
      <w:marBottom w:val="0"/>
      <w:divBdr>
        <w:top w:val="none" w:sz="0" w:space="0" w:color="auto"/>
        <w:left w:val="none" w:sz="0" w:space="0" w:color="auto"/>
        <w:bottom w:val="none" w:sz="0" w:space="0" w:color="auto"/>
        <w:right w:val="none" w:sz="0" w:space="0" w:color="auto"/>
      </w:divBdr>
      <w:divsChild>
        <w:div w:id="1684479354">
          <w:marLeft w:val="0"/>
          <w:marRight w:val="0"/>
          <w:marTop w:val="0"/>
          <w:marBottom w:val="0"/>
          <w:divBdr>
            <w:top w:val="none" w:sz="0" w:space="0" w:color="auto"/>
            <w:left w:val="none" w:sz="0" w:space="0" w:color="auto"/>
            <w:bottom w:val="none" w:sz="0" w:space="0" w:color="auto"/>
            <w:right w:val="none" w:sz="0" w:space="0" w:color="auto"/>
          </w:divBdr>
        </w:div>
      </w:divsChild>
    </w:div>
    <w:div w:id="1786579155">
      <w:bodyDiv w:val="1"/>
      <w:marLeft w:val="0"/>
      <w:marRight w:val="0"/>
      <w:marTop w:val="0"/>
      <w:marBottom w:val="0"/>
      <w:divBdr>
        <w:top w:val="none" w:sz="0" w:space="0" w:color="auto"/>
        <w:left w:val="none" w:sz="0" w:space="0" w:color="auto"/>
        <w:bottom w:val="none" w:sz="0" w:space="0" w:color="auto"/>
        <w:right w:val="none" w:sz="0" w:space="0" w:color="auto"/>
      </w:divBdr>
      <w:divsChild>
        <w:div w:id="1484815645">
          <w:marLeft w:val="0"/>
          <w:marRight w:val="0"/>
          <w:marTop w:val="0"/>
          <w:marBottom w:val="0"/>
          <w:divBdr>
            <w:top w:val="none" w:sz="0" w:space="0" w:color="auto"/>
            <w:left w:val="none" w:sz="0" w:space="0" w:color="auto"/>
            <w:bottom w:val="none" w:sz="0" w:space="0" w:color="auto"/>
            <w:right w:val="none" w:sz="0" w:space="0" w:color="auto"/>
          </w:divBdr>
        </w:div>
      </w:divsChild>
    </w:div>
    <w:div w:id="1788310220">
      <w:bodyDiv w:val="1"/>
      <w:marLeft w:val="0"/>
      <w:marRight w:val="0"/>
      <w:marTop w:val="0"/>
      <w:marBottom w:val="0"/>
      <w:divBdr>
        <w:top w:val="none" w:sz="0" w:space="0" w:color="auto"/>
        <w:left w:val="none" w:sz="0" w:space="0" w:color="auto"/>
        <w:bottom w:val="none" w:sz="0" w:space="0" w:color="auto"/>
        <w:right w:val="none" w:sz="0" w:space="0" w:color="auto"/>
      </w:divBdr>
      <w:divsChild>
        <w:div w:id="969021498">
          <w:marLeft w:val="0"/>
          <w:marRight w:val="0"/>
          <w:marTop w:val="0"/>
          <w:marBottom w:val="0"/>
          <w:divBdr>
            <w:top w:val="none" w:sz="0" w:space="0" w:color="auto"/>
            <w:left w:val="none" w:sz="0" w:space="0" w:color="auto"/>
            <w:bottom w:val="none" w:sz="0" w:space="0" w:color="auto"/>
            <w:right w:val="none" w:sz="0" w:space="0" w:color="auto"/>
          </w:divBdr>
        </w:div>
      </w:divsChild>
    </w:div>
    <w:div w:id="1815951171">
      <w:bodyDiv w:val="1"/>
      <w:marLeft w:val="0"/>
      <w:marRight w:val="0"/>
      <w:marTop w:val="0"/>
      <w:marBottom w:val="0"/>
      <w:divBdr>
        <w:top w:val="none" w:sz="0" w:space="0" w:color="auto"/>
        <w:left w:val="none" w:sz="0" w:space="0" w:color="auto"/>
        <w:bottom w:val="none" w:sz="0" w:space="0" w:color="auto"/>
        <w:right w:val="none" w:sz="0" w:space="0" w:color="auto"/>
      </w:divBdr>
      <w:divsChild>
        <w:div w:id="1598975193">
          <w:marLeft w:val="0"/>
          <w:marRight w:val="0"/>
          <w:marTop w:val="0"/>
          <w:marBottom w:val="0"/>
          <w:divBdr>
            <w:top w:val="none" w:sz="0" w:space="0" w:color="auto"/>
            <w:left w:val="none" w:sz="0" w:space="0" w:color="auto"/>
            <w:bottom w:val="none" w:sz="0" w:space="0" w:color="auto"/>
            <w:right w:val="none" w:sz="0" w:space="0" w:color="auto"/>
          </w:divBdr>
        </w:div>
      </w:divsChild>
    </w:div>
    <w:div w:id="1838304950">
      <w:bodyDiv w:val="1"/>
      <w:marLeft w:val="0"/>
      <w:marRight w:val="0"/>
      <w:marTop w:val="0"/>
      <w:marBottom w:val="0"/>
      <w:divBdr>
        <w:top w:val="none" w:sz="0" w:space="0" w:color="auto"/>
        <w:left w:val="none" w:sz="0" w:space="0" w:color="auto"/>
        <w:bottom w:val="none" w:sz="0" w:space="0" w:color="auto"/>
        <w:right w:val="none" w:sz="0" w:space="0" w:color="auto"/>
      </w:divBdr>
      <w:divsChild>
        <w:div w:id="1636834349">
          <w:marLeft w:val="0"/>
          <w:marRight w:val="0"/>
          <w:marTop w:val="0"/>
          <w:marBottom w:val="0"/>
          <w:divBdr>
            <w:top w:val="none" w:sz="0" w:space="0" w:color="auto"/>
            <w:left w:val="none" w:sz="0" w:space="0" w:color="auto"/>
            <w:bottom w:val="none" w:sz="0" w:space="0" w:color="auto"/>
            <w:right w:val="none" w:sz="0" w:space="0" w:color="auto"/>
          </w:divBdr>
          <w:divsChild>
            <w:div w:id="1341619551">
              <w:marLeft w:val="0"/>
              <w:marRight w:val="0"/>
              <w:marTop w:val="0"/>
              <w:marBottom w:val="0"/>
              <w:divBdr>
                <w:top w:val="none" w:sz="0" w:space="0" w:color="auto"/>
                <w:left w:val="none" w:sz="0" w:space="0" w:color="auto"/>
                <w:bottom w:val="none" w:sz="0" w:space="0" w:color="auto"/>
                <w:right w:val="none" w:sz="0" w:space="0" w:color="auto"/>
              </w:divBdr>
              <w:divsChild>
                <w:div w:id="1368219163">
                  <w:marLeft w:val="0"/>
                  <w:marRight w:val="0"/>
                  <w:marTop w:val="0"/>
                  <w:marBottom w:val="0"/>
                  <w:divBdr>
                    <w:top w:val="none" w:sz="0" w:space="0" w:color="auto"/>
                    <w:left w:val="none" w:sz="0" w:space="0" w:color="auto"/>
                    <w:bottom w:val="none" w:sz="0" w:space="0" w:color="auto"/>
                    <w:right w:val="none" w:sz="0" w:space="0" w:color="auto"/>
                  </w:divBdr>
                  <w:divsChild>
                    <w:div w:id="1272741135">
                      <w:marLeft w:val="0"/>
                      <w:marRight w:val="0"/>
                      <w:marTop w:val="0"/>
                      <w:marBottom w:val="0"/>
                      <w:divBdr>
                        <w:top w:val="none" w:sz="0" w:space="0" w:color="auto"/>
                        <w:left w:val="none" w:sz="0" w:space="0" w:color="auto"/>
                        <w:bottom w:val="none" w:sz="0" w:space="0" w:color="auto"/>
                        <w:right w:val="none" w:sz="0" w:space="0" w:color="auto"/>
                      </w:divBdr>
                      <w:divsChild>
                        <w:div w:id="1809786361">
                          <w:marLeft w:val="0"/>
                          <w:marRight w:val="0"/>
                          <w:marTop w:val="0"/>
                          <w:marBottom w:val="0"/>
                          <w:divBdr>
                            <w:top w:val="none" w:sz="0" w:space="0" w:color="auto"/>
                            <w:left w:val="none" w:sz="0" w:space="0" w:color="auto"/>
                            <w:bottom w:val="none" w:sz="0" w:space="0" w:color="auto"/>
                            <w:right w:val="none" w:sz="0" w:space="0" w:color="auto"/>
                          </w:divBdr>
                          <w:divsChild>
                            <w:div w:id="1315379741">
                              <w:marLeft w:val="0"/>
                              <w:marRight w:val="0"/>
                              <w:marTop w:val="0"/>
                              <w:marBottom w:val="0"/>
                              <w:divBdr>
                                <w:top w:val="none" w:sz="0" w:space="0" w:color="auto"/>
                                <w:left w:val="none" w:sz="0" w:space="0" w:color="auto"/>
                                <w:bottom w:val="none" w:sz="0" w:space="0" w:color="auto"/>
                                <w:right w:val="none" w:sz="0" w:space="0" w:color="auto"/>
                              </w:divBdr>
                              <w:divsChild>
                                <w:div w:id="120521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0659678">
      <w:bodyDiv w:val="1"/>
      <w:marLeft w:val="0"/>
      <w:marRight w:val="0"/>
      <w:marTop w:val="0"/>
      <w:marBottom w:val="0"/>
      <w:divBdr>
        <w:top w:val="none" w:sz="0" w:space="0" w:color="auto"/>
        <w:left w:val="none" w:sz="0" w:space="0" w:color="auto"/>
        <w:bottom w:val="none" w:sz="0" w:space="0" w:color="auto"/>
        <w:right w:val="none" w:sz="0" w:space="0" w:color="auto"/>
      </w:divBdr>
      <w:divsChild>
        <w:div w:id="1646086399">
          <w:marLeft w:val="0"/>
          <w:marRight w:val="0"/>
          <w:marTop w:val="0"/>
          <w:marBottom w:val="0"/>
          <w:divBdr>
            <w:top w:val="none" w:sz="0" w:space="0" w:color="auto"/>
            <w:left w:val="none" w:sz="0" w:space="0" w:color="auto"/>
            <w:bottom w:val="none" w:sz="0" w:space="0" w:color="auto"/>
            <w:right w:val="none" w:sz="0" w:space="0" w:color="auto"/>
          </w:divBdr>
        </w:div>
      </w:divsChild>
    </w:div>
    <w:div w:id="1871184794">
      <w:bodyDiv w:val="1"/>
      <w:marLeft w:val="0"/>
      <w:marRight w:val="0"/>
      <w:marTop w:val="0"/>
      <w:marBottom w:val="0"/>
      <w:divBdr>
        <w:top w:val="none" w:sz="0" w:space="0" w:color="auto"/>
        <w:left w:val="none" w:sz="0" w:space="0" w:color="auto"/>
        <w:bottom w:val="none" w:sz="0" w:space="0" w:color="auto"/>
        <w:right w:val="none" w:sz="0" w:space="0" w:color="auto"/>
      </w:divBdr>
      <w:divsChild>
        <w:div w:id="430663537">
          <w:marLeft w:val="0"/>
          <w:marRight w:val="0"/>
          <w:marTop w:val="0"/>
          <w:marBottom w:val="0"/>
          <w:divBdr>
            <w:top w:val="none" w:sz="0" w:space="0" w:color="auto"/>
            <w:left w:val="none" w:sz="0" w:space="0" w:color="auto"/>
            <w:bottom w:val="none" w:sz="0" w:space="0" w:color="auto"/>
            <w:right w:val="none" w:sz="0" w:space="0" w:color="auto"/>
          </w:divBdr>
        </w:div>
      </w:divsChild>
    </w:div>
    <w:div w:id="1888179064">
      <w:bodyDiv w:val="1"/>
      <w:marLeft w:val="0"/>
      <w:marRight w:val="0"/>
      <w:marTop w:val="0"/>
      <w:marBottom w:val="0"/>
      <w:divBdr>
        <w:top w:val="none" w:sz="0" w:space="0" w:color="auto"/>
        <w:left w:val="none" w:sz="0" w:space="0" w:color="auto"/>
        <w:bottom w:val="none" w:sz="0" w:space="0" w:color="auto"/>
        <w:right w:val="none" w:sz="0" w:space="0" w:color="auto"/>
      </w:divBdr>
    </w:div>
    <w:div w:id="1896312150">
      <w:bodyDiv w:val="1"/>
      <w:marLeft w:val="0"/>
      <w:marRight w:val="0"/>
      <w:marTop w:val="0"/>
      <w:marBottom w:val="0"/>
      <w:divBdr>
        <w:top w:val="none" w:sz="0" w:space="0" w:color="auto"/>
        <w:left w:val="none" w:sz="0" w:space="0" w:color="auto"/>
        <w:bottom w:val="none" w:sz="0" w:space="0" w:color="auto"/>
        <w:right w:val="none" w:sz="0" w:space="0" w:color="auto"/>
      </w:divBdr>
    </w:div>
    <w:div w:id="1921138008">
      <w:bodyDiv w:val="1"/>
      <w:marLeft w:val="0"/>
      <w:marRight w:val="0"/>
      <w:marTop w:val="0"/>
      <w:marBottom w:val="0"/>
      <w:divBdr>
        <w:top w:val="none" w:sz="0" w:space="0" w:color="auto"/>
        <w:left w:val="none" w:sz="0" w:space="0" w:color="auto"/>
        <w:bottom w:val="none" w:sz="0" w:space="0" w:color="auto"/>
        <w:right w:val="none" w:sz="0" w:space="0" w:color="auto"/>
      </w:divBdr>
      <w:divsChild>
        <w:div w:id="1186094917">
          <w:marLeft w:val="0"/>
          <w:marRight w:val="0"/>
          <w:marTop w:val="0"/>
          <w:marBottom w:val="0"/>
          <w:divBdr>
            <w:top w:val="none" w:sz="0" w:space="0" w:color="auto"/>
            <w:left w:val="none" w:sz="0" w:space="0" w:color="auto"/>
            <w:bottom w:val="none" w:sz="0" w:space="0" w:color="auto"/>
            <w:right w:val="none" w:sz="0" w:space="0" w:color="auto"/>
          </w:divBdr>
          <w:divsChild>
            <w:div w:id="231504212">
              <w:marLeft w:val="0"/>
              <w:marRight w:val="0"/>
              <w:marTop w:val="0"/>
              <w:marBottom w:val="0"/>
              <w:divBdr>
                <w:top w:val="none" w:sz="0" w:space="0" w:color="auto"/>
                <w:left w:val="none" w:sz="0" w:space="0" w:color="auto"/>
                <w:bottom w:val="none" w:sz="0" w:space="0" w:color="auto"/>
                <w:right w:val="none" w:sz="0" w:space="0" w:color="auto"/>
              </w:divBdr>
              <w:divsChild>
                <w:div w:id="1250890220">
                  <w:marLeft w:val="0"/>
                  <w:marRight w:val="0"/>
                  <w:marTop w:val="0"/>
                  <w:marBottom w:val="0"/>
                  <w:divBdr>
                    <w:top w:val="none" w:sz="0" w:space="0" w:color="auto"/>
                    <w:left w:val="none" w:sz="0" w:space="0" w:color="auto"/>
                    <w:bottom w:val="none" w:sz="0" w:space="0" w:color="auto"/>
                    <w:right w:val="none" w:sz="0" w:space="0" w:color="auto"/>
                  </w:divBdr>
                  <w:divsChild>
                    <w:div w:id="529951013">
                      <w:marLeft w:val="0"/>
                      <w:marRight w:val="0"/>
                      <w:marTop w:val="0"/>
                      <w:marBottom w:val="0"/>
                      <w:divBdr>
                        <w:top w:val="none" w:sz="0" w:space="0" w:color="auto"/>
                        <w:left w:val="none" w:sz="0" w:space="0" w:color="auto"/>
                        <w:bottom w:val="none" w:sz="0" w:space="0" w:color="auto"/>
                        <w:right w:val="none" w:sz="0" w:space="0" w:color="auto"/>
                      </w:divBdr>
                      <w:divsChild>
                        <w:div w:id="1453130426">
                          <w:marLeft w:val="0"/>
                          <w:marRight w:val="0"/>
                          <w:marTop w:val="0"/>
                          <w:marBottom w:val="0"/>
                          <w:divBdr>
                            <w:top w:val="none" w:sz="0" w:space="0" w:color="auto"/>
                            <w:left w:val="none" w:sz="0" w:space="0" w:color="auto"/>
                            <w:bottom w:val="none" w:sz="0" w:space="0" w:color="auto"/>
                            <w:right w:val="none" w:sz="0" w:space="0" w:color="auto"/>
                          </w:divBdr>
                          <w:divsChild>
                            <w:div w:id="137888780">
                              <w:marLeft w:val="0"/>
                              <w:marRight w:val="0"/>
                              <w:marTop w:val="0"/>
                              <w:marBottom w:val="0"/>
                              <w:divBdr>
                                <w:top w:val="none" w:sz="0" w:space="0" w:color="auto"/>
                                <w:left w:val="none" w:sz="0" w:space="0" w:color="auto"/>
                                <w:bottom w:val="none" w:sz="0" w:space="0" w:color="auto"/>
                                <w:right w:val="none" w:sz="0" w:space="0" w:color="auto"/>
                              </w:divBdr>
                              <w:divsChild>
                                <w:div w:id="158467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848918">
      <w:bodyDiv w:val="1"/>
      <w:marLeft w:val="0"/>
      <w:marRight w:val="0"/>
      <w:marTop w:val="0"/>
      <w:marBottom w:val="0"/>
      <w:divBdr>
        <w:top w:val="none" w:sz="0" w:space="0" w:color="auto"/>
        <w:left w:val="none" w:sz="0" w:space="0" w:color="auto"/>
        <w:bottom w:val="none" w:sz="0" w:space="0" w:color="auto"/>
        <w:right w:val="none" w:sz="0" w:space="0" w:color="auto"/>
      </w:divBdr>
      <w:divsChild>
        <w:div w:id="1133477349">
          <w:marLeft w:val="0"/>
          <w:marRight w:val="0"/>
          <w:marTop w:val="0"/>
          <w:marBottom w:val="0"/>
          <w:divBdr>
            <w:top w:val="none" w:sz="0" w:space="0" w:color="auto"/>
            <w:left w:val="none" w:sz="0" w:space="0" w:color="auto"/>
            <w:bottom w:val="none" w:sz="0" w:space="0" w:color="auto"/>
            <w:right w:val="none" w:sz="0" w:space="0" w:color="auto"/>
          </w:divBdr>
        </w:div>
      </w:divsChild>
    </w:div>
    <w:div w:id="1956402259">
      <w:bodyDiv w:val="1"/>
      <w:marLeft w:val="0"/>
      <w:marRight w:val="0"/>
      <w:marTop w:val="0"/>
      <w:marBottom w:val="0"/>
      <w:divBdr>
        <w:top w:val="none" w:sz="0" w:space="0" w:color="auto"/>
        <w:left w:val="none" w:sz="0" w:space="0" w:color="auto"/>
        <w:bottom w:val="none" w:sz="0" w:space="0" w:color="auto"/>
        <w:right w:val="none" w:sz="0" w:space="0" w:color="auto"/>
      </w:divBdr>
    </w:div>
    <w:div w:id="2022853214">
      <w:bodyDiv w:val="1"/>
      <w:marLeft w:val="0"/>
      <w:marRight w:val="0"/>
      <w:marTop w:val="0"/>
      <w:marBottom w:val="0"/>
      <w:divBdr>
        <w:top w:val="none" w:sz="0" w:space="0" w:color="auto"/>
        <w:left w:val="none" w:sz="0" w:space="0" w:color="auto"/>
        <w:bottom w:val="none" w:sz="0" w:space="0" w:color="auto"/>
        <w:right w:val="none" w:sz="0" w:space="0" w:color="auto"/>
      </w:divBdr>
      <w:divsChild>
        <w:div w:id="1314946350">
          <w:marLeft w:val="0"/>
          <w:marRight w:val="0"/>
          <w:marTop w:val="0"/>
          <w:marBottom w:val="0"/>
          <w:divBdr>
            <w:top w:val="none" w:sz="0" w:space="0" w:color="auto"/>
            <w:left w:val="none" w:sz="0" w:space="0" w:color="auto"/>
            <w:bottom w:val="none" w:sz="0" w:space="0" w:color="auto"/>
            <w:right w:val="none" w:sz="0" w:space="0" w:color="auto"/>
          </w:divBdr>
        </w:div>
      </w:divsChild>
    </w:div>
    <w:div w:id="2029404002">
      <w:bodyDiv w:val="1"/>
      <w:marLeft w:val="0"/>
      <w:marRight w:val="0"/>
      <w:marTop w:val="0"/>
      <w:marBottom w:val="0"/>
      <w:divBdr>
        <w:top w:val="none" w:sz="0" w:space="0" w:color="auto"/>
        <w:left w:val="none" w:sz="0" w:space="0" w:color="auto"/>
        <w:bottom w:val="none" w:sz="0" w:space="0" w:color="auto"/>
        <w:right w:val="none" w:sz="0" w:space="0" w:color="auto"/>
      </w:divBdr>
    </w:div>
    <w:div w:id="2082603691">
      <w:bodyDiv w:val="1"/>
      <w:marLeft w:val="0"/>
      <w:marRight w:val="0"/>
      <w:marTop w:val="0"/>
      <w:marBottom w:val="0"/>
      <w:divBdr>
        <w:top w:val="none" w:sz="0" w:space="0" w:color="auto"/>
        <w:left w:val="none" w:sz="0" w:space="0" w:color="auto"/>
        <w:bottom w:val="none" w:sz="0" w:space="0" w:color="auto"/>
        <w:right w:val="none" w:sz="0" w:space="0" w:color="auto"/>
      </w:divBdr>
    </w:div>
    <w:div w:id="2090233055">
      <w:bodyDiv w:val="1"/>
      <w:marLeft w:val="0"/>
      <w:marRight w:val="0"/>
      <w:marTop w:val="0"/>
      <w:marBottom w:val="0"/>
      <w:divBdr>
        <w:top w:val="none" w:sz="0" w:space="0" w:color="auto"/>
        <w:left w:val="none" w:sz="0" w:space="0" w:color="auto"/>
        <w:bottom w:val="none" w:sz="0" w:space="0" w:color="auto"/>
        <w:right w:val="none" w:sz="0" w:space="0" w:color="auto"/>
      </w:divBdr>
      <w:divsChild>
        <w:div w:id="124810511">
          <w:marLeft w:val="0"/>
          <w:marRight w:val="0"/>
          <w:marTop w:val="0"/>
          <w:marBottom w:val="0"/>
          <w:divBdr>
            <w:top w:val="none" w:sz="0" w:space="0" w:color="auto"/>
            <w:left w:val="none" w:sz="0" w:space="0" w:color="auto"/>
            <w:bottom w:val="none" w:sz="0" w:space="0" w:color="auto"/>
            <w:right w:val="none" w:sz="0" w:space="0" w:color="auto"/>
          </w:divBdr>
        </w:div>
      </w:divsChild>
    </w:div>
    <w:div w:id="2124690432">
      <w:bodyDiv w:val="1"/>
      <w:marLeft w:val="0"/>
      <w:marRight w:val="0"/>
      <w:marTop w:val="0"/>
      <w:marBottom w:val="0"/>
      <w:divBdr>
        <w:top w:val="none" w:sz="0" w:space="0" w:color="auto"/>
        <w:left w:val="none" w:sz="0" w:space="0" w:color="auto"/>
        <w:bottom w:val="none" w:sz="0" w:space="0" w:color="auto"/>
        <w:right w:val="none" w:sz="0" w:space="0" w:color="auto"/>
      </w:divBdr>
      <w:divsChild>
        <w:div w:id="1259749801">
          <w:marLeft w:val="0"/>
          <w:marRight w:val="0"/>
          <w:marTop w:val="0"/>
          <w:marBottom w:val="0"/>
          <w:divBdr>
            <w:top w:val="none" w:sz="0" w:space="0" w:color="auto"/>
            <w:left w:val="none" w:sz="0" w:space="0" w:color="auto"/>
            <w:bottom w:val="none" w:sz="0" w:space="0" w:color="auto"/>
            <w:right w:val="none" w:sz="0" w:space="0" w:color="auto"/>
          </w:divBdr>
        </w:div>
      </w:divsChild>
    </w:div>
    <w:div w:id="2135976778">
      <w:bodyDiv w:val="1"/>
      <w:marLeft w:val="0"/>
      <w:marRight w:val="0"/>
      <w:marTop w:val="0"/>
      <w:marBottom w:val="0"/>
      <w:divBdr>
        <w:top w:val="none" w:sz="0" w:space="0" w:color="auto"/>
        <w:left w:val="none" w:sz="0" w:space="0" w:color="auto"/>
        <w:bottom w:val="none" w:sz="0" w:space="0" w:color="auto"/>
        <w:right w:val="none" w:sz="0" w:space="0" w:color="auto"/>
      </w:divBdr>
      <w:divsChild>
        <w:div w:id="1147239222">
          <w:marLeft w:val="0"/>
          <w:marRight w:val="0"/>
          <w:marTop w:val="0"/>
          <w:marBottom w:val="0"/>
          <w:divBdr>
            <w:top w:val="none" w:sz="0" w:space="0" w:color="auto"/>
            <w:left w:val="none" w:sz="0" w:space="0" w:color="auto"/>
            <w:bottom w:val="none" w:sz="0" w:space="0" w:color="auto"/>
            <w:right w:val="none" w:sz="0" w:space="0" w:color="auto"/>
          </w:divBdr>
        </w:div>
      </w:divsChild>
    </w:div>
    <w:div w:id="2142336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6HqEDyuwyy8eSKORX0eFrzzAjg==">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7FC38A-9F36-4940-8DDD-A635B0839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66</Pages>
  <Words>19581</Words>
  <Characters>111616</Characters>
  <Application>Microsoft Office Word</Application>
  <DocSecurity>0</DocSecurity>
  <Lines>930</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2026-01-01T17:05:00Z</dcterms:created>
  <dcterms:modified xsi:type="dcterms:W3CDTF">2026-01-27T00:56:00Z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9a350c0f-9516-4773-ba96-972b3ab50a3a</vt:lpwstr>
  </property>
</Properties>
</file>