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91013" w:rsidRDefault="00391013">
      <w:pPr>
        <w:jc w:val="center"/>
        <w:rPr>
          <w:rFonts w:ascii="Arial" w:hAnsi="Arial"/>
          <w:color w:val="C9211E"/>
          <w:sz w:val="52"/>
          <w:szCs w:val="52"/>
        </w:rPr>
      </w:pPr>
    </w:p>
    <w:p w:rsidR="00391013" w:rsidRDefault="00391013">
      <w:pPr>
        <w:jc w:val="center"/>
        <w:rPr>
          <w:rFonts w:ascii="Arial" w:hAnsi="Arial"/>
          <w:color w:val="C9211E"/>
          <w:sz w:val="52"/>
          <w:szCs w:val="52"/>
        </w:rPr>
      </w:pPr>
    </w:p>
    <w:p w:rsidR="00391013" w:rsidRDefault="007C42E0">
      <w:pPr>
        <w:jc w:val="center"/>
        <w:rPr>
          <w:rFonts w:ascii="Arial" w:hAnsi="Arial"/>
          <w:color w:val="C9211E"/>
          <w:sz w:val="52"/>
          <w:szCs w:val="52"/>
        </w:rPr>
      </w:pPr>
      <w:r>
        <w:rPr>
          <w:rFonts w:ascii="Arial" w:hAnsi="Arial"/>
          <w:noProof/>
          <w:color w:val="C9211E"/>
          <w:sz w:val="52"/>
          <w:szCs w:val="52"/>
        </w:rPr>
        <mc:AlternateContent>
          <mc:Choice Requires="wps">
            <w:drawing>
              <wp:anchor distT="0" distB="0" distL="0" distR="0" simplePos="0" relativeHeight="5" behindDoc="0" locked="0" layoutInCell="0" allowOverlap="1">
                <wp:simplePos x="0" y="0"/>
                <wp:positionH relativeFrom="column">
                  <wp:posOffset>561340</wp:posOffset>
                </wp:positionH>
                <wp:positionV relativeFrom="paragraph">
                  <wp:posOffset>209550</wp:posOffset>
                </wp:positionV>
                <wp:extent cx="5242560" cy="1270"/>
                <wp:effectExtent l="0" t="0" r="0" b="0"/>
                <wp:wrapNone/>
                <wp:docPr id="1" name="Shape1_2"/>
                <wp:cNvGraphicFramePr/>
                <a:graphic xmlns:a="http://schemas.openxmlformats.org/drawingml/2006/main">
                  <a:graphicData uri="http://schemas.microsoft.com/office/word/2010/wordprocessingShape">
                    <wps:wsp>
                      <wps:cNvCnPr/>
                      <wps:spPr>
                        <a:xfrm>
                          <a:off x="0" y="0"/>
                          <a:ext cx="5241960" cy="0"/>
                        </a:xfrm>
                        <a:prstGeom prst="line">
                          <a:avLst/>
                        </a:prstGeom>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6.5pt" to="456.9pt,16.5pt" ID="Shape1_2" stroked="t" style="position:absolute">
                <v:stroke color="#3465a4" joinstyle="round" endcap="flat"/>
                <v:fill o:detectmouseclick="t" on="false"/>
              </v:line>
            </w:pict>
          </mc:Fallback>
        </mc:AlternateContent>
      </w:r>
    </w:p>
    <w:p w:rsidR="00391013" w:rsidRDefault="00391013">
      <w:pPr>
        <w:jc w:val="center"/>
        <w:rPr>
          <w:rFonts w:ascii="Arial" w:hAnsi="Arial"/>
          <w:color w:val="C9211E"/>
          <w:sz w:val="52"/>
          <w:szCs w:val="52"/>
        </w:rPr>
      </w:pPr>
    </w:p>
    <w:p w:rsidR="00391013" w:rsidRDefault="007C42E0">
      <w:pPr>
        <w:jc w:val="center"/>
        <w:rPr>
          <w:rFonts w:hint="eastAsia"/>
        </w:rPr>
      </w:pPr>
      <w:r>
        <w:rPr>
          <w:rFonts w:ascii="Arial" w:hAnsi="Arial"/>
          <w:color w:val="C9211E"/>
          <w:sz w:val="52"/>
          <w:szCs w:val="52"/>
        </w:rPr>
        <w:t xml:space="preserve">ASSIGNMENT: </w:t>
      </w:r>
      <w:r>
        <w:rPr>
          <w:rFonts w:ascii="Arial" w:hAnsi="Arial"/>
          <w:color w:val="158466"/>
          <w:sz w:val="52"/>
          <w:szCs w:val="52"/>
        </w:rPr>
        <w:t>1-ESSAY</w:t>
      </w:r>
    </w:p>
    <w:p w:rsidR="00391013" w:rsidRDefault="007C42E0">
      <w:pPr>
        <w:jc w:val="center"/>
        <w:rPr>
          <w:rFonts w:ascii="Arial" w:hAnsi="Arial"/>
          <w:b/>
          <w:bCs/>
          <w:color w:val="C9211E"/>
          <w:sz w:val="52"/>
          <w:szCs w:val="52"/>
        </w:rPr>
      </w:pPr>
      <w:r>
        <w:rPr>
          <w:rFonts w:ascii="Arial" w:hAnsi="Arial"/>
          <w:b/>
          <w:bCs/>
          <w:noProof/>
          <w:color w:val="C9211E"/>
          <w:sz w:val="52"/>
          <w:szCs w:val="52"/>
        </w:rPr>
        <mc:AlternateContent>
          <mc:Choice Requires="wps">
            <w:drawing>
              <wp:anchor distT="0" distB="0" distL="0" distR="0" simplePos="0" relativeHeight="3" behindDoc="0" locked="0" layoutInCell="0" allowOverlap="1">
                <wp:simplePos x="0" y="0"/>
                <wp:positionH relativeFrom="column">
                  <wp:posOffset>561340</wp:posOffset>
                </wp:positionH>
                <wp:positionV relativeFrom="paragraph">
                  <wp:posOffset>209550</wp:posOffset>
                </wp:positionV>
                <wp:extent cx="5242560" cy="1270"/>
                <wp:effectExtent l="0" t="0" r="0" b="0"/>
                <wp:wrapNone/>
                <wp:docPr id="2" name="Shape1_0"/>
                <wp:cNvGraphicFramePr/>
                <a:graphic xmlns:a="http://schemas.openxmlformats.org/drawingml/2006/main">
                  <a:graphicData uri="http://schemas.microsoft.com/office/word/2010/wordprocessingShape">
                    <wps:wsp>
                      <wps:cNvCnPr/>
                      <wps:spPr>
                        <a:xfrm>
                          <a:off x="0" y="0"/>
                          <a:ext cx="5241960" cy="0"/>
                        </a:xfrm>
                        <a:prstGeom prst="line">
                          <a:avLst/>
                        </a:prstGeom>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6.5pt" to="456.9pt,16.5pt" ID="Shape1_0" stroked="t" style="position:absolute">
                <v:stroke color="#3465a4" joinstyle="round" endcap="flat"/>
                <v:fill o:detectmouseclick="t" on="false"/>
              </v:line>
            </w:pict>
          </mc:Fallback>
        </mc:AlternateContent>
      </w:r>
    </w:p>
    <w:p w:rsidR="00391013" w:rsidRDefault="007C42E0">
      <w:pPr>
        <w:jc w:val="center"/>
        <w:rPr>
          <w:rFonts w:ascii="Arial" w:hAnsi="Arial"/>
          <w:color w:val="C9211E"/>
          <w:sz w:val="52"/>
          <w:szCs w:val="52"/>
        </w:rPr>
      </w:pPr>
      <w:r>
        <w:rPr>
          <w:rFonts w:ascii="Arial" w:hAnsi="Arial"/>
          <w:noProof/>
          <w:color w:val="C9211E"/>
          <w:sz w:val="52"/>
          <w:szCs w:val="52"/>
        </w:rPr>
        <mc:AlternateContent>
          <mc:Choice Requires="wps">
            <w:drawing>
              <wp:anchor distT="0" distB="0" distL="0" distR="0" simplePos="0" relativeHeight="2" behindDoc="0" locked="0" layoutInCell="0" allowOverlap="1">
                <wp:simplePos x="0" y="0"/>
                <wp:positionH relativeFrom="column">
                  <wp:posOffset>561340</wp:posOffset>
                </wp:positionH>
                <wp:positionV relativeFrom="paragraph">
                  <wp:posOffset>209550</wp:posOffset>
                </wp:positionV>
                <wp:extent cx="5242560" cy="1270"/>
                <wp:effectExtent l="0" t="0" r="0" b="0"/>
                <wp:wrapNone/>
                <wp:docPr id="3" name="Shape1"/>
                <wp:cNvGraphicFramePr/>
                <a:graphic xmlns:a="http://schemas.openxmlformats.org/drawingml/2006/main">
                  <a:graphicData uri="http://schemas.microsoft.com/office/word/2010/wordprocessingShape">
                    <wps:wsp>
                      <wps:cNvCnPr/>
                      <wps:spPr>
                        <a:xfrm>
                          <a:off x="0" y="0"/>
                          <a:ext cx="5241960" cy="0"/>
                        </a:xfrm>
                        <a:prstGeom prst="line">
                          <a:avLst/>
                        </a:prstGeom>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6.5pt" to="456.9pt,16.5pt" ID="Shape1" stroked="t" style="position:absolute">
                <v:stroke color="#3465a4" joinstyle="round" endcap="flat"/>
                <v:fill o:detectmouseclick="t" on="false"/>
              </v:line>
            </w:pict>
          </mc:Fallback>
        </mc:AlternateContent>
      </w:r>
    </w:p>
    <w:p w:rsidR="00391013" w:rsidRDefault="007C42E0">
      <w:pPr>
        <w:jc w:val="center"/>
        <w:rPr>
          <w:rFonts w:hint="eastAsia"/>
        </w:rPr>
      </w:pPr>
      <w:r>
        <w:rPr>
          <w:rFonts w:ascii="Arial" w:hAnsi="Arial"/>
          <w:b/>
          <w:bCs/>
          <w:color w:val="C9211E"/>
          <w:sz w:val="52"/>
          <w:szCs w:val="52"/>
          <w:u w:val="double"/>
        </w:rPr>
        <w:t xml:space="preserve"> </w:t>
      </w:r>
    </w:p>
    <w:p w:rsidR="00391013" w:rsidRDefault="007C42E0">
      <w:pPr>
        <w:jc w:val="center"/>
        <w:rPr>
          <w:rFonts w:hint="eastAsia"/>
        </w:rPr>
      </w:pPr>
      <w:r>
        <w:rPr>
          <w:rFonts w:ascii="Arial" w:hAnsi="Arial"/>
          <w:color w:val="C9211E"/>
          <w:sz w:val="52"/>
          <w:szCs w:val="52"/>
        </w:rPr>
        <w:t>MODULE: Sustainable</w:t>
      </w:r>
      <w:r>
        <w:rPr>
          <w:rFonts w:ascii="Arial" w:hAnsi="Arial"/>
          <w:color w:val="158466"/>
          <w:sz w:val="52"/>
          <w:szCs w:val="52"/>
        </w:rPr>
        <w:t xml:space="preserve"> Hospitality &amp; Tourist Management </w:t>
      </w:r>
    </w:p>
    <w:p w:rsidR="00391013" w:rsidRDefault="00391013">
      <w:pPr>
        <w:jc w:val="center"/>
        <w:rPr>
          <w:rFonts w:ascii="Arial" w:hAnsi="Arial"/>
          <w:sz w:val="40"/>
        </w:rPr>
      </w:pPr>
    </w:p>
    <w:p w:rsidR="00391013" w:rsidRDefault="007C42E0">
      <w:pPr>
        <w:jc w:val="center"/>
        <w:rPr>
          <w:rFonts w:ascii="Arial" w:hAnsi="Arial"/>
          <w:color w:val="C9211E"/>
          <w:sz w:val="52"/>
          <w:szCs w:val="52"/>
        </w:rPr>
      </w:pPr>
      <w:r>
        <w:rPr>
          <w:rFonts w:ascii="Arial" w:hAnsi="Arial"/>
          <w:b/>
          <w:bCs/>
          <w:color w:val="C9211E"/>
          <w:sz w:val="52"/>
          <w:szCs w:val="52"/>
        </w:rPr>
        <w:t>Module Code-</w:t>
      </w:r>
      <w:r>
        <w:rPr>
          <w:rFonts w:ascii="Arial" w:hAnsi="Arial"/>
          <w:color w:val="158466"/>
          <w:sz w:val="52"/>
          <w:szCs w:val="52"/>
        </w:rPr>
        <w:t>BMIH5006</w:t>
      </w:r>
    </w:p>
    <w:p w:rsidR="00391013" w:rsidRDefault="00391013">
      <w:pPr>
        <w:jc w:val="center"/>
        <w:rPr>
          <w:rFonts w:ascii="Arial" w:hAnsi="Arial"/>
          <w:color w:val="C9211E"/>
          <w:sz w:val="52"/>
          <w:szCs w:val="52"/>
        </w:rPr>
      </w:pPr>
    </w:p>
    <w:p w:rsidR="00391013" w:rsidRDefault="007C42E0">
      <w:pPr>
        <w:jc w:val="center"/>
        <w:rPr>
          <w:rFonts w:hint="eastAsia"/>
          <w:sz w:val="52"/>
          <w:szCs w:val="52"/>
        </w:rPr>
      </w:pPr>
      <w:r>
        <w:rPr>
          <w:rFonts w:ascii="Arial" w:hAnsi="Arial"/>
          <w:color w:val="C9211E"/>
          <w:sz w:val="52"/>
          <w:szCs w:val="52"/>
        </w:rPr>
        <w:t xml:space="preserve">STUDENT NAME: </w:t>
      </w:r>
      <w:proofErr w:type="spellStart"/>
      <w:r>
        <w:rPr>
          <w:rFonts w:ascii="Arial" w:hAnsi="Arial"/>
          <w:color w:val="158466"/>
          <w:sz w:val="52"/>
          <w:szCs w:val="52"/>
        </w:rPr>
        <w:t>Ruksana</w:t>
      </w:r>
      <w:proofErr w:type="spellEnd"/>
      <w:r>
        <w:rPr>
          <w:rFonts w:ascii="Arial" w:hAnsi="Arial"/>
          <w:color w:val="158466"/>
          <w:sz w:val="52"/>
          <w:szCs w:val="52"/>
        </w:rPr>
        <w:t xml:space="preserve"> Begum</w:t>
      </w:r>
    </w:p>
    <w:p w:rsidR="00391013" w:rsidRDefault="00391013">
      <w:pPr>
        <w:jc w:val="center"/>
        <w:rPr>
          <w:rFonts w:ascii="Arial" w:hAnsi="Arial"/>
          <w:color w:val="C9211E"/>
          <w:sz w:val="40"/>
          <w:szCs w:val="40"/>
        </w:rPr>
      </w:pPr>
    </w:p>
    <w:p w:rsidR="00391013" w:rsidRDefault="007C42E0">
      <w:pPr>
        <w:jc w:val="center"/>
        <w:rPr>
          <w:rFonts w:hint="eastAsia"/>
        </w:rPr>
      </w:pPr>
      <w:r>
        <w:rPr>
          <w:rFonts w:ascii="Arial" w:hAnsi="Arial"/>
          <w:color w:val="C9211E"/>
          <w:sz w:val="52"/>
          <w:szCs w:val="52"/>
        </w:rPr>
        <w:t xml:space="preserve">STUDENT NUMBER; </w:t>
      </w:r>
      <w:r>
        <w:rPr>
          <w:rFonts w:ascii="Arial" w:hAnsi="Arial"/>
          <w:color w:val="158466"/>
          <w:sz w:val="52"/>
          <w:szCs w:val="52"/>
        </w:rPr>
        <w:t>2118820</w:t>
      </w:r>
    </w:p>
    <w:p w:rsidR="00391013" w:rsidRDefault="00391013">
      <w:pPr>
        <w:jc w:val="center"/>
        <w:rPr>
          <w:rFonts w:ascii="Arial" w:hAnsi="Arial"/>
          <w:color w:val="C9211E"/>
          <w:sz w:val="52"/>
          <w:szCs w:val="52"/>
        </w:rPr>
      </w:pPr>
    </w:p>
    <w:p w:rsidR="00391013" w:rsidRDefault="007C42E0">
      <w:pPr>
        <w:jc w:val="center"/>
        <w:rPr>
          <w:rFonts w:hint="eastAsia"/>
        </w:rPr>
      </w:pPr>
      <w:r>
        <w:rPr>
          <w:rFonts w:ascii="Arial" w:hAnsi="Arial"/>
          <w:color w:val="C9211E"/>
          <w:sz w:val="52"/>
          <w:szCs w:val="52"/>
        </w:rPr>
        <w:t xml:space="preserve">TUTOR: </w:t>
      </w:r>
      <w:r>
        <w:rPr>
          <w:rFonts w:ascii="Arial" w:hAnsi="Arial"/>
          <w:color w:val="158466"/>
          <w:sz w:val="52"/>
          <w:szCs w:val="52"/>
        </w:rPr>
        <w:t xml:space="preserve"> </w:t>
      </w:r>
      <w:proofErr w:type="spellStart"/>
      <w:r>
        <w:rPr>
          <w:rFonts w:ascii="Arial" w:hAnsi="Arial"/>
          <w:color w:val="158466"/>
          <w:sz w:val="52"/>
          <w:szCs w:val="52"/>
        </w:rPr>
        <w:t>Kathryn.Roberts</w:t>
      </w:r>
      <w:proofErr w:type="spellEnd"/>
    </w:p>
    <w:p w:rsidR="00391013" w:rsidRDefault="00391013">
      <w:pPr>
        <w:jc w:val="center"/>
        <w:rPr>
          <w:rFonts w:ascii="Arial" w:hAnsi="Arial"/>
          <w:color w:val="C9211E"/>
          <w:sz w:val="52"/>
          <w:szCs w:val="52"/>
        </w:rPr>
      </w:pPr>
    </w:p>
    <w:p w:rsidR="00391013" w:rsidRDefault="007C42E0">
      <w:pPr>
        <w:jc w:val="center"/>
        <w:rPr>
          <w:rFonts w:hint="eastAsia"/>
        </w:rPr>
      </w:pPr>
      <w:r>
        <w:rPr>
          <w:rFonts w:ascii="Arial" w:hAnsi="Arial"/>
          <w:color w:val="C9211E"/>
          <w:sz w:val="52"/>
          <w:szCs w:val="52"/>
        </w:rPr>
        <w:t xml:space="preserve">DUE DATE: </w:t>
      </w:r>
      <w:r>
        <w:rPr>
          <w:rFonts w:ascii="Arial" w:hAnsi="Arial"/>
          <w:color w:val="158466"/>
          <w:sz w:val="52"/>
          <w:szCs w:val="52"/>
        </w:rPr>
        <w:t xml:space="preserve"> 18</w:t>
      </w:r>
      <w:r>
        <w:rPr>
          <w:rFonts w:ascii="Arial" w:hAnsi="Arial"/>
          <w:color w:val="158466"/>
          <w:sz w:val="52"/>
          <w:szCs w:val="52"/>
          <w:vertAlign w:val="superscript"/>
        </w:rPr>
        <w:t>th</w:t>
      </w:r>
      <w:r>
        <w:rPr>
          <w:rFonts w:ascii="Arial" w:hAnsi="Arial"/>
          <w:color w:val="158466"/>
          <w:sz w:val="52"/>
          <w:szCs w:val="52"/>
        </w:rPr>
        <w:t xml:space="preserve"> October 2023</w:t>
      </w:r>
    </w:p>
    <w:p w:rsidR="00391013" w:rsidRDefault="00391013">
      <w:pPr>
        <w:jc w:val="center"/>
        <w:rPr>
          <w:rFonts w:ascii="Arial" w:hAnsi="Arial"/>
          <w:color w:val="158466"/>
          <w:sz w:val="52"/>
          <w:szCs w:val="52"/>
        </w:rPr>
      </w:pPr>
    </w:p>
    <w:p w:rsidR="00391013" w:rsidRDefault="007C42E0">
      <w:pPr>
        <w:jc w:val="center"/>
        <w:rPr>
          <w:rFonts w:ascii="Arial" w:hAnsi="Arial"/>
          <w:color w:val="158466"/>
          <w:sz w:val="52"/>
          <w:szCs w:val="52"/>
        </w:rPr>
      </w:pPr>
      <w:r>
        <w:rPr>
          <w:rFonts w:ascii="Arial" w:hAnsi="Arial"/>
          <w:noProof/>
          <w:color w:val="158466"/>
          <w:sz w:val="52"/>
          <w:szCs w:val="52"/>
        </w:rPr>
        <mc:AlternateContent>
          <mc:Choice Requires="wps">
            <w:drawing>
              <wp:anchor distT="0" distB="0" distL="0" distR="0" simplePos="0" relativeHeight="4" behindDoc="0" locked="0" layoutInCell="0" allowOverlap="1">
                <wp:simplePos x="0" y="0"/>
                <wp:positionH relativeFrom="column">
                  <wp:posOffset>561340</wp:posOffset>
                </wp:positionH>
                <wp:positionV relativeFrom="paragraph">
                  <wp:posOffset>209550</wp:posOffset>
                </wp:positionV>
                <wp:extent cx="5242560" cy="1270"/>
                <wp:effectExtent l="0" t="0" r="0" b="0"/>
                <wp:wrapNone/>
                <wp:docPr id="4" name="Shape1_1"/>
                <wp:cNvGraphicFramePr/>
                <a:graphic xmlns:a="http://schemas.openxmlformats.org/drawingml/2006/main">
                  <a:graphicData uri="http://schemas.microsoft.com/office/word/2010/wordprocessingShape">
                    <wps:wsp>
                      <wps:cNvCnPr/>
                      <wps:spPr>
                        <a:xfrm>
                          <a:off x="0" y="0"/>
                          <a:ext cx="5241960" cy="0"/>
                        </a:xfrm>
                        <a:prstGeom prst="line">
                          <a:avLst/>
                        </a:prstGeom>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6.5pt" to="456.9pt,16.5pt" ID="Shape1_1" stroked="t" style="position:absolute">
                <v:stroke color="#3465a4" joinstyle="round" endcap="flat"/>
                <v:fill o:detectmouseclick="t" on="false"/>
              </v:line>
            </w:pict>
          </mc:Fallback>
        </mc:AlternateContent>
      </w:r>
    </w:p>
    <w:p w:rsidR="00391013" w:rsidRDefault="00391013">
      <w:pPr>
        <w:jc w:val="center"/>
        <w:rPr>
          <w:rFonts w:hint="eastAsia"/>
        </w:rPr>
      </w:pPr>
    </w:p>
    <w:p w:rsidR="00391013" w:rsidRDefault="00391013">
      <w:pPr>
        <w:jc w:val="center"/>
        <w:rPr>
          <w:rFonts w:hint="eastAsia"/>
        </w:rPr>
      </w:pPr>
    </w:p>
    <w:p w:rsidR="00391013" w:rsidRDefault="00391013">
      <w:pPr>
        <w:jc w:val="center"/>
        <w:rPr>
          <w:rFonts w:hint="eastAsia"/>
        </w:rPr>
      </w:pPr>
    </w:p>
    <w:p w:rsidR="00391013" w:rsidRDefault="00391013">
      <w:pPr>
        <w:jc w:val="center"/>
        <w:rPr>
          <w:rFonts w:hint="eastAsia"/>
        </w:rPr>
      </w:pPr>
    </w:p>
    <w:p w:rsidR="00391013" w:rsidRDefault="00391013">
      <w:pPr>
        <w:jc w:val="center"/>
        <w:rPr>
          <w:rFonts w:hint="eastAsia"/>
        </w:rPr>
      </w:pPr>
    </w:p>
    <w:p w:rsidR="00391013" w:rsidRDefault="00391013">
      <w:pPr>
        <w:jc w:val="center"/>
        <w:rPr>
          <w:rFonts w:hint="eastAsia"/>
        </w:rPr>
        <w:sectPr w:rsidR="00391013">
          <w:pgSz w:w="11906" w:h="16838"/>
          <w:pgMar w:top="1134" w:right="1134" w:bottom="1134" w:left="1134" w:header="0" w:footer="0" w:gutter="0"/>
          <w:cols w:space="720"/>
          <w:formProt w:val="0"/>
        </w:sectPr>
      </w:pPr>
    </w:p>
    <w:p w:rsidR="00391013" w:rsidRDefault="007C42E0">
      <w:pPr>
        <w:tabs>
          <w:tab w:val="left" w:pos="3573"/>
        </w:tabs>
        <w:spacing w:line="480" w:lineRule="auto"/>
        <w:jc w:val="both"/>
        <w:rPr>
          <w:rFonts w:ascii="Arial" w:hAnsi="Arial"/>
        </w:rPr>
      </w:pPr>
      <w:r>
        <w:rPr>
          <w:rFonts w:ascii="Arial" w:hAnsi="Arial"/>
        </w:rPr>
        <w:lastRenderedPageBreak/>
        <w:t xml:space="preserve">The </w:t>
      </w:r>
      <w:r>
        <w:rPr>
          <w:rFonts w:ascii="Arial" w:hAnsi="Arial"/>
        </w:rPr>
        <w:t>definition of corporate social responsibility CSR is a company’s voluntary actions/initiatives-that go beyond legal obligations to address the three Pillars of CSR social &amp; environmental-economical. It involves having a green ethical approach to the socio-</w:t>
      </w:r>
      <w:r>
        <w:rPr>
          <w:rFonts w:ascii="Arial" w:hAnsi="Arial"/>
        </w:rPr>
        <w:t>cultural aspects of the tourism market to cynically attempt the development of sustainable practises/Community engagement, and stakeholder satisfaction. Organisations are taking more responsibility for the impact of their activities.(Cooper, 2020).</w:t>
      </w:r>
    </w:p>
    <w:p w:rsidR="00391013" w:rsidRDefault="00391013">
      <w:pPr>
        <w:tabs>
          <w:tab w:val="left" w:pos="3573"/>
        </w:tabs>
        <w:spacing w:line="480" w:lineRule="auto"/>
        <w:jc w:val="both"/>
        <w:rPr>
          <w:rFonts w:ascii="Arial" w:hAnsi="Arial"/>
        </w:rPr>
      </w:pPr>
    </w:p>
    <w:p w:rsidR="00391013" w:rsidRDefault="007C42E0">
      <w:pPr>
        <w:spacing w:line="480" w:lineRule="auto"/>
        <w:jc w:val="both"/>
        <w:rPr>
          <w:rFonts w:ascii="Arial" w:hAnsi="Arial"/>
        </w:rPr>
      </w:pPr>
      <w:r>
        <w:rPr>
          <w:rFonts w:ascii="Arial" w:hAnsi="Arial"/>
        </w:rPr>
        <w:t>The ho</w:t>
      </w:r>
      <w:r>
        <w:rPr>
          <w:rFonts w:ascii="Arial" w:hAnsi="Arial"/>
        </w:rPr>
        <w:t>spitality industry has historically had a dramatic environmental impact on the environment. Through energy/water consumption and use of consumable goods. The water resources are under stress due to the demand of water within the tourism industry-continuing</w:t>
      </w:r>
      <w:r>
        <w:rPr>
          <w:rFonts w:ascii="Arial" w:hAnsi="Arial"/>
        </w:rPr>
        <w:t xml:space="preserve"> to increase rapidly. Research shows in England-14%of rivers over abstracted and86%of rivers do not meet good ecological status. Some of the most luxurious resorts that have golf course/pools etc., i.e. in a tropical country such as Thailand uses as much a</w:t>
      </w:r>
      <w:r>
        <w:rPr>
          <w:rFonts w:ascii="Arial" w:hAnsi="Arial"/>
        </w:rPr>
        <w:t xml:space="preserve">s 12 million of waters per year-the effects of climate change are putting tourism at risk, its time for change, these luxury resorts &amp; swimming pools also put great pressure on the water supply, some hotels are also looking into using pools with sea water </w:t>
      </w:r>
      <w:r>
        <w:rPr>
          <w:rFonts w:ascii="Arial" w:hAnsi="Arial"/>
        </w:rPr>
        <w:t xml:space="preserve">as a way not to put an excessive stain on water resources.  </w:t>
      </w:r>
      <w:proofErr w:type="spellStart"/>
      <w:r>
        <w:rPr>
          <w:rFonts w:ascii="Arial" w:hAnsi="Arial"/>
        </w:rPr>
        <w:t>Inkson</w:t>
      </w:r>
      <w:proofErr w:type="spellEnd"/>
      <w:r>
        <w:rPr>
          <w:rFonts w:ascii="Arial" w:hAnsi="Arial"/>
        </w:rPr>
        <w:t xml:space="preserve">, C. &amp; </w:t>
      </w:r>
      <w:proofErr w:type="spellStart"/>
      <w:r>
        <w:rPr>
          <w:rFonts w:ascii="Arial" w:hAnsi="Arial"/>
        </w:rPr>
        <w:t>Minnaert</w:t>
      </w:r>
      <w:proofErr w:type="spellEnd"/>
      <w:r>
        <w:rPr>
          <w:rFonts w:ascii="Arial" w:hAnsi="Arial"/>
        </w:rPr>
        <w:t>, L.(2018) pp194-211</w:t>
      </w:r>
    </w:p>
    <w:p w:rsidR="00391013" w:rsidRDefault="007C42E0">
      <w:pPr>
        <w:tabs>
          <w:tab w:val="left" w:pos="3573"/>
        </w:tabs>
        <w:spacing w:line="480" w:lineRule="auto"/>
        <w:jc w:val="both"/>
        <w:rPr>
          <w:rFonts w:ascii="Arial" w:hAnsi="Arial"/>
        </w:rPr>
      </w:pPr>
      <w:r>
        <w:rPr>
          <w:rFonts w:ascii="Arial" w:hAnsi="Arial"/>
        </w:rPr>
        <w:t xml:space="preserve">CHECK APPENDIX 1A OF EFFECTS OF SUSTAINABILITY DUE TO EXCESSIVE USAGE/WASTAGE FROM HOSPITALITY INDUSTRY. </w:t>
      </w:r>
    </w:p>
    <w:p w:rsidR="00391013" w:rsidRDefault="00391013">
      <w:pPr>
        <w:tabs>
          <w:tab w:val="left" w:pos="3573"/>
        </w:tabs>
        <w:spacing w:line="480" w:lineRule="auto"/>
        <w:jc w:val="both"/>
        <w:rPr>
          <w:rFonts w:ascii="Arial" w:hAnsi="Arial"/>
        </w:rPr>
      </w:pPr>
    </w:p>
    <w:p w:rsidR="00391013" w:rsidRDefault="007C42E0">
      <w:pPr>
        <w:tabs>
          <w:tab w:val="left" w:pos="3573"/>
        </w:tabs>
        <w:spacing w:line="480" w:lineRule="auto"/>
        <w:jc w:val="both"/>
        <w:rPr>
          <w:rFonts w:ascii="Arial" w:hAnsi="Arial"/>
        </w:rPr>
      </w:pPr>
      <w:r>
        <w:rPr>
          <w:rFonts w:ascii="Arial" w:hAnsi="Arial"/>
        </w:rPr>
        <w:t>The United Nations of Sustainability Developmen</w:t>
      </w:r>
      <w:r>
        <w:rPr>
          <w:rFonts w:ascii="Arial" w:hAnsi="Arial"/>
        </w:rPr>
        <w:t>t goals12.3) has set 50%reduction in waste by-2030. The Hospitality Industry has been widely discussed in this regard, as hotels are amongst the leaders to food waste generation. This is primarily attributed to the fact that only 50%of the food from hotels</w:t>
      </w:r>
      <w:r>
        <w:rPr>
          <w:rFonts w:ascii="Arial" w:hAnsi="Arial"/>
        </w:rPr>
        <w:t xml:space="preserve"> tend to overstock their buffets to ensure high level of guest satisfaction with no regards to food being wasted.(Sloan, </w:t>
      </w:r>
      <w:proofErr w:type="spellStart"/>
      <w:r>
        <w:rPr>
          <w:rFonts w:ascii="Arial" w:hAnsi="Arial"/>
        </w:rPr>
        <w:t>P.,Legrand</w:t>
      </w:r>
      <w:proofErr w:type="spellEnd"/>
      <w:r>
        <w:rPr>
          <w:rFonts w:ascii="Arial" w:hAnsi="Arial"/>
        </w:rPr>
        <w:t xml:space="preserve">, W. &amp; Chen, J.S, 2017) </w:t>
      </w:r>
    </w:p>
    <w:p w:rsidR="00391013" w:rsidRDefault="00391013">
      <w:pPr>
        <w:tabs>
          <w:tab w:val="left" w:pos="3573"/>
        </w:tabs>
        <w:spacing w:line="480" w:lineRule="auto"/>
        <w:jc w:val="both"/>
        <w:rPr>
          <w:rFonts w:ascii="Arial" w:hAnsi="Arial"/>
        </w:rPr>
      </w:pPr>
    </w:p>
    <w:p w:rsidR="00391013" w:rsidRDefault="007C42E0">
      <w:pPr>
        <w:tabs>
          <w:tab w:val="left" w:pos="3573"/>
        </w:tabs>
        <w:spacing w:line="480" w:lineRule="auto"/>
        <w:jc w:val="both"/>
        <w:rPr>
          <w:rFonts w:ascii="Arial" w:hAnsi="Arial"/>
        </w:rPr>
      </w:pPr>
      <w:r>
        <w:rPr>
          <w:rFonts w:ascii="Arial" w:hAnsi="Arial"/>
        </w:rPr>
        <w:lastRenderedPageBreak/>
        <w:t>CSR-is widely regarded as the key to a successful business in the-21</w:t>
      </w:r>
      <w:r>
        <w:rPr>
          <w:rFonts w:ascii="Arial" w:hAnsi="Arial"/>
          <w:vertAlign w:val="superscript"/>
        </w:rPr>
        <w:t>st</w:t>
      </w:r>
      <w:r>
        <w:rPr>
          <w:rFonts w:ascii="Arial" w:hAnsi="Arial"/>
        </w:rPr>
        <w:t>century. All businesses are c</w:t>
      </w:r>
      <w:r>
        <w:rPr>
          <w:rFonts w:ascii="Arial" w:hAnsi="Arial"/>
        </w:rPr>
        <w:t>oncerned about the key environmental impacts pollution to land/air/water/of heavy and over use of natural-resources/environmental degradation, and wildlife disturbance. The effects of social &amp; cultural impacts/authenticity/lack of knowledge and awareness/c</w:t>
      </w:r>
      <w:r>
        <w:rPr>
          <w:rFonts w:ascii="Arial" w:hAnsi="Arial"/>
        </w:rPr>
        <w:t>ultural pride &amp; demonstration effects. To support a more sustainable-world it ‘s important for governments/organisations/competitors to work alongside each other and take actions to motivate each others organisations to help embrace sustainability.(</w:t>
      </w:r>
      <w:proofErr w:type="spellStart"/>
      <w:r>
        <w:rPr>
          <w:rFonts w:ascii="Arial" w:hAnsi="Arial"/>
        </w:rPr>
        <w:t>Haski</w:t>
      </w:r>
      <w:proofErr w:type="spellEnd"/>
      <w:r>
        <w:rPr>
          <w:rFonts w:ascii="Arial" w:hAnsi="Arial"/>
        </w:rPr>
        <w:t xml:space="preserve"> –</w:t>
      </w:r>
      <w:r>
        <w:rPr>
          <w:rFonts w:ascii="Arial" w:hAnsi="Arial"/>
        </w:rPr>
        <w:t xml:space="preserve"> </w:t>
      </w:r>
      <w:proofErr w:type="spellStart"/>
      <w:r>
        <w:rPr>
          <w:rFonts w:ascii="Arial" w:hAnsi="Arial"/>
        </w:rPr>
        <w:t>Leventhal</w:t>
      </w:r>
      <w:proofErr w:type="spellEnd"/>
      <w:r>
        <w:rPr>
          <w:rFonts w:ascii="Arial" w:hAnsi="Arial"/>
        </w:rPr>
        <w:t xml:space="preserve">. D, 2018) p151. </w:t>
      </w:r>
      <w:r>
        <w:rPr>
          <w:rFonts w:ascii="Arial" w:hAnsi="Arial"/>
          <w:color w:val="000000"/>
        </w:rPr>
        <w:t>This is why the Sustainable Hospitality Alliance(S.H.A)was created. Check Appendix1B: About-</w:t>
      </w:r>
      <w:r>
        <w:rPr>
          <w:rFonts w:ascii="Arial" w:hAnsi="Arial"/>
          <w:b/>
          <w:bCs/>
          <w:color w:val="1D2228"/>
        </w:rPr>
        <w:t>(S.H.A)</w:t>
      </w:r>
    </w:p>
    <w:p w:rsidR="00391013" w:rsidRDefault="00391013">
      <w:pPr>
        <w:spacing w:line="480" w:lineRule="auto"/>
        <w:jc w:val="both"/>
        <w:rPr>
          <w:rFonts w:ascii="Arial" w:eastAsia="Times New Roman" w:hAnsi="Arial" w:cs="Times New Roman"/>
        </w:rPr>
      </w:pPr>
    </w:p>
    <w:p w:rsidR="00391013" w:rsidRDefault="007C42E0">
      <w:pPr>
        <w:spacing w:line="480" w:lineRule="auto"/>
        <w:jc w:val="both"/>
        <w:rPr>
          <w:rFonts w:ascii="Arial" w:hAnsi="Arial"/>
        </w:rPr>
      </w:pPr>
      <w:r>
        <w:rPr>
          <w:rFonts w:ascii="Arial" w:eastAsia="Times New Roman" w:hAnsi="Arial" w:cs="Times New Roman"/>
        </w:rPr>
        <w:t xml:space="preserve">The CE or </w:t>
      </w:r>
      <w:r>
        <w:rPr>
          <w:rFonts w:ascii="Arial" w:eastAsia="Times New Roman" w:hAnsi="Arial" w:cs="Times New Roman"/>
          <w:b/>
          <w:i/>
        </w:rPr>
        <w:t>circular economy</w:t>
      </w:r>
      <w:r>
        <w:rPr>
          <w:rFonts w:ascii="Arial" w:eastAsia="Times New Roman" w:hAnsi="Arial" w:cs="Times New Roman"/>
        </w:rPr>
        <w:t xml:space="preserve"> is treated as the possible solution used to mitigate issues such as the-increasing global demand for </w:t>
      </w:r>
      <w:r>
        <w:rPr>
          <w:rFonts w:ascii="Arial" w:eastAsia="Times New Roman" w:hAnsi="Arial" w:cs="Times New Roman"/>
        </w:rPr>
        <w:t xml:space="preserve">addressing climate change/resources/and environmental pollution. </w:t>
      </w:r>
      <w:proofErr w:type="spellStart"/>
      <w:r>
        <w:rPr>
          <w:rFonts w:ascii="Arial" w:eastAsia="Times New Roman" w:hAnsi="Arial" w:cs="Times New Roman"/>
        </w:rPr>
        <w:t>Muranko</w:t>
      </w:r>
      <w:proofErr w:type="spellEnd"/>
      <w:r>
        <w:rPr>
          <w:rFonts w:ascii="Arial" w:eastAsia="Times New Roman" w:hAnsi="Arial" w:cs="Times New Roman"/>
        </w:rPr>
        <w:t xml:space="preserve"> </w:t>
      </w:r>
      <w:r>
        <w:rPr>
          <w:rFonts w:ascii="Arial" w:eastAsia="Times New Roman" w:hAnsi="Arial" w:cs="Times New Roman"/>
          <w:i/>
        </w:rPr>
        <w:t>et al.</w:t>
      </w:r>
      <w:r>
        <w:rPr>
          <w:rFonts w:ascii="Arial" w:eastAsia="Times New Roman" w:hAnsi="Arial" w:cs="Times New Roman"/>
        </w:rPr>
        <w:t xml:space="preserve"> (2021) defined CE-to be an economic system based on the business model of 'end-of-life' conception by reducing the resources/initiating the most recycling/reusing/recovering of</w:t>
      </w:r>
      <w:r>
        <w:rPr>
          <w:rFonts w:ascii="Arial" w:eastAsia="Times New Roman" w:hAnsi="Arial" w:cs="Times New Roman"/>
        </w:rPr>
        <w:t xml:space="preserve"> materials/distribution/consumption/production and processes. These are especially applicable to the hospitality industry-where a huge amount of waste is produced in a day-and there is also a huge amount of energy consumption. Therefore CE aims to establis</w:t>
      </w:r>
      <w:r>
        <w:rPr>
          <w:rFonts w:ascii="Arial" w:eastAsia="Times New Roman" w:hAnsi="Arial" w:cs="Times New Roman"/>
        </w:rPr>
        <w:t>h sustainable development which implies creating economic prosperity/environmental quality/and social justice for the benefit of the current and future generations.(</w:t>
      </w:r>
      <w:proofErr w:type="spellStart"/>
      <w:r>
        <w:rPr>
          <w:rFonts w:ascii="Arial" w:eastAsia="Times New Roman" w:hAnsi="Arial" w:cs="Times New Roman"/>
        </w:rPr>
        <w:t>Hysa</w:t>
      </w:r>
      <w:proofErr w:type="spellEnd"/>
      <w:r>
        <w:rPr>
          <w:rFonts w:ascii="Arial" w:eastAsia="Times New Roman" w:hAnsi="Arial" w:cs="Times New Roman"/>
        </w:rPr>
        <w:t xml:space="preserve"> </w:t>
      </w:r>
      <w:r>
        <w:rPr>
          <w:rFonts w:ascii="Arial" w:eastAsia="Times New Roman" w:hAnsi="Arial" w:cs="Times New Roman"/>
          <w:i/>
        </w:rPr>
        <w:t>et al.</w:t>
      </w:r>
      <w:r>
        <w:rPr>
          <w:rFonts w:ascii="Arial" w:eastAsia="Times New Roman" w:hAnsi="Arial" w:cs="Times New Roman"/>
        </w:rPr>
        <w:t xml:space="preserve">, 2022). </w:t>
      </w:r>
      <w:r>
        <w:rPr>
          <w:rFonts w:ascii="Arial" w:eastAsia="Times New Roman" w:hAnsi="Arial" w:cs="Times New Roman"/>
          <w:color w:val="1D2228"/>
        </w:rPr>
        <w:t>Marriott, in its CSR annual report of 2020, mentioned that they had use</w:t>
      </w:r>
      <w:r>
        <w:rPr>
          <w:rFonts w:ascii="Arial" w:eastAsia="Times New Roman" w:hAnsi="Arial" w:cs="Times New Roman"/>
          <w:color w:val="1D2228"/>
        </w:rPr>
        <w:t xml:space="preserve">d CE to eradicate food waste and regular donations of food to foundations, orphanages, and churches. They work with Scholars of Sustenance to conduct this work. They have also mentored the considerable reduction of water/carbon/and energy in their report. </w:t>
      </w:r>
      <w:r>
        <w:rPr>
          <w:rFonts w:ascii="Arial" w:eastAsia="Times New Roman" w:hAnsi="Arial" w:cs="Times New Roman"/>
          <w:color w:val="1D2228"/>
        </w:rPr>
        <w:t>They have reduced 25.6 per cent of carbon intensity since 2016 (Serve360.mariott.com, 2022).</w:t>
      </w:r>
      <w:r>
        <w:rPr>
          <w:rFonts w:ascii="Arial" w:eastAsia="Times New Roman" w:hAnsi="Arial" w:cs="Times New Roman"/>
        </w:rPr>
        <w:t>(CHECK APPENDIX 1E -FOR MORE ON THE CE FOCUSES)</w:t>
      </w:r>
    </w:p>
    <w:p w:rsidR="00391013" w:rsidRDefault="00391013">
      <w:pPr>
        <w:tabs>
          <w:tab w:val="left" w:pos="3573"/>
        </w:tabs>
        <w:spacing w:line="480" w:lineRule="auto"/>
        <w:jc w:val="both"/>
        <w:rPr>
          <w:rFonts w:ascii="Arial" w:hAnsi="Arial"/>
          <w:b/>
          <w:bCs/>
          <w:color w:val="1D2228"/>
        </w:rPr>
      </w:pPr>
    </w:p>
    <w:p w:rsidR="00391013" w:rsidRDefault="007C42E0">
      <w:pPr>
        <w:tabs>
          <w:tab w:val="left" w:pos="3573"/>
        </w:tabs>
        <w:spacing w:line="480" w:lineRule="auto"/>
        <w:jc w:val="both"/>
        <w:rPr>
          <w:rFonts w:ascii="Arial" w:hAnsi="Arial"/>
        </w:rPr>
      </w:pPr>
      <w:r>
        <w:rPr>
          <w:rFonts w:ascii="Arial" w:hAnsi="Arial"/>
          <w:color w:val="1D2228"/>
        </w:rPr>
        <w:t xml:space="preserve">Furthermore to align with the principles of sustainable development-companies are looking into implementing supplementary measures like monitoring-environmental concerns to fulfil the necessary sustainable targets, as explained by(Drury. C, 2021)p664. </w:t>
      </w:r>
      <w:r>
        <w:rPr>
          <w:rFonts w:ascii="Arial" w:hAnsi="Arial"/>
        </w:rPr>
        <w:t>Reco</w:t>
      </w:r>
      <w:r>
        <w:rPr>
          <w:rFonts w:ascii="Arial" w:hAnsi="Arial"/>
        </w:rPr>
        <w:t>gnised as an important aspect of CSR many companies have acknowledged the value of integrating sustainable practices into their operations. (CHECK APPENDIX 2- ON MORE ASPECTS OF CSR)</w:t>
      </w:r>
    </w:p>
    <w:p w:rsidR="00391013" w:rsidRDefault="00391013">
      <w:pPr>
        <w:tabs>
          <w:tab w:val="left" w:pos="3573"/>
        </w:tabs>
        <w:spacing w:line="480" w:lineRule="auto"/>
        <w:jc w:val="both"/>
        <w:rPr>
          <w:rFonts w:ascii="Arial" w:eastAsia="Times New Roman" w:hAnsi="Arial" w:cs="Times New Roman"/>
        </w:rPr>
      </w:pPr>
    </w:p>
    <w:p w:rsidR="00391013" w:rsidRDefault="007C42E0">
      <w:pPr>
        <w:spacing w:line="480" w:lineRule="auto"/>
        <w:jc w:val="both"/>
        <w:rPr>
          <w:rFonts w:ascii="Arial" w:hAnsi="Arial"/>
        </w:rPr>
      </w:pPr>
      <w:r>
        <w:rPr>
          <w:rFonts w:ascii="Arial" w:eastAsia="Times New Roman" w:hAnsi="Arial" w:cs="Times New Roman"/>
          <w:color w:val="000000"/>
        </w:rPr>
        <w:t>As per the European Commission-the responsibilities of government concer</w:t>
      </w:r>
      <w:r>
        <w:rPr>
          <w:rFonts w:ascii="Arial" w:eastAsia="Times New Roman" w:hAnsi="Arial" w:cs="Times New Roman"/>
          <w:color w:val="000000"/>
        </w:rPr>
        <w:t>ning the agenda of CSR implementation are essential. CSR activities/plans are instruments for responsibility/accountability. Therefore-the function of governments in the promotion/development of CSR in developing/developed nations is vital to guarantee per</w:t>
      </w:r>
      <w:r>
        <w:rPr>
          <w:rFonts w:ascii="Arial" w:eastAsia="Times New Roman" w:hAnsi="Arial" w:cs="Times New Roman"/>
          <w:color w:val="000000"/>
        </w:rPr>
        <w:t xml:space="preserve">suasive well-being through collaboration. According to </w:t>
      </w:r>
      <w:proofErr w:type="spellStart"/>
      <w:r>
        <w:rPr>
          <w:rFonts w:ascii="Arial" w:eastAsia="Times New Roman" w:hAnsi="Arial" w:cs="Times New Roman"/>
          <w:color w:val="000000"/>
        </w:rPr>
        <w:t>Alsamhi</w:t>
      </w:r>
      <w:proofErr w:type="spellEnd"/>
      <w:r>
        <w:rPr>
          <w:rFonts w:ascii="Arial" w:eastAsia="Times New Roman" w:hAnsi="Arial" w:cs="Times New Roman"/>
          <w:color w:val="000000"/>
        </w:rPr>
        <w:t xml:space="preserve"> and Lee (2020), the emergence of the COVID-19 pandemic is an alarming incident for both developing/developed nations to collaborate with themselves. Khan (2020) argues that such kind of uncerta</w:t>
      </w:r>
      <w:r>
        <w:rPr>
          <w:rFonts w:ascii="Arial" w:eastAsia="Times New Roman" w:hAnsi="Arial" w:cs="Times New Roman"/>
          <w:color w:val="000000"/>
        </w:rPr>
        <w:t>inty during COVID-19 has brought the entire globe off guard and radically changed the way the world used to be perceived and has an immense impact on CSR policies irrespective of industries. Zhao (2021)also confirmed that the effects of the COVID-19 pandem</w:t>
      </w:r>
      <w:r>
        <w:rPr>
          <w:rFonts w:ascii="Arial" w:eastAsia="Times New Roman" w:hAnsi="Arial" w:cs="Times New Roman"/>
          <w:color w:val="000000"/>
        </w:rPr>
        <w:t>ic have led the private sector-to respond to these challenges through the implementation of CSR actions by-integrating social/environmental aspects into their business activities. They intend to avoid unethical acts, such as the increase of services or pro</w:t>
      </w:r>
      <w:r>
        <w:rPr>
          <w:rFonts w:ascii="Arial" w:eastAsia="Times New Roman" w:hAnsi="Arial" w:cs="Times New Roman"/>
          <w:color w:val="000000"/>
        </w:rPr>
        <w:t>duct prices and adhere to the association's ethical commitment.(</w:t>
      </w:r>
      <w:proofErr w:type="spellStart"/>
      <w:r>
        <w:rPr>
          <w:rFonts w:ascii="Arial" w:eastAsia="Times New Roman" w:hAnsi="Arial" w:cs="Times New Roman"/>
          <w:color w:val="000000"/>
        </w:rPr>
        <w:t>Bohórquez</w:t>
      </w:r>
      <w:proofErr w:type="spellEnd"/>
      <w:r>
        <w:rPr>
          <w:rFonts w:ascii="Arial" w:eastAsia="Times New Roman" w:hAnsi="Arial" w:cs="Times New Roman"/>
          <w:color w:val="000000"/>
        </w:rPr>
        <w:t xml:space="preserve"> et al. (2021). In relation to Marriott </w:t>
      </w:r>
      <w:r>
        <w:rPr>
          <w:rFonts w:ascii="Arial" w:eastAsia="Times New Roman" w:hAnsi="Arial" w:cs="Times New Roman"/>
          <w:color w:val="1D2228"/>
        </w:rPr>
        <w:t xml:space="preserve">during the pandemic as everything came to a stop the company almost went out of business-due to </w:t>
      </w:r>
      <w:proofErr w:type="spellStart"/>
      <w:r>
        <w:rPr>
          <w:rFonts w:ascii="Arial" w:eastAsia="Times New Roman" w:hAnsi="Arial" w:cs="Times New Roman"/>
          <w:color w:val="1D2228"/>
        </w:rPr>
        <w:t>Covid</w:t>
      </w:r>
      <w:proofErr w:type="spellEnd"/>
      <w:r>
        <w:rPr>
          <w:rFonts w:ascii="Arial" w:eastAsia="Times New Roman" w:hAnsi="Arial" w:cs="Times New Roman"/>
          <w:color w:val="1D2228"/>
        </w:rPr>
        <w:t xml:space="preserve"> 19 they had a set back, to gain momentum </w:t>
      </w:r>
      <w:r>
        <w:rPr>
          <w:rFonts w:ascii="Arial" w:eastAsia="Times New Roman" w:hAnsi="Arial" w:cs="Times New Roman"/>
          <w:color w:val="1D2228"/>
        </w:rPr>
        <w:t xml:space="preserve">and get back on track they set out new goals to move forward. High on the priority list was to use extra sustainable measures to attract customers back and have a competitive advantage-to their </w:t>
      </w:r>
      <w:r>
        <w:rPr>
          <w:rFonts w:ascii="Arial" w:eastAsia="Times New Roman" w:hAnsi="Arial" w:cs="Times New Roman"/>
          <w:color w:val="1D2228"/>
        </w:rPr>
        <w:lastRenderedPageBreak/>
        <w:t>serve 360 programme this was the driving force for this. These</w:t>
      </w:r>
      <w:r>
        <w:rPr>
          <w:rFonts w:ascii="Arial" w:eastAsia="Times New Roman" w:hAnsi="Arial" w:cs="Times New Roman"/>
          <w:color w:val="1D2228"/>
        </w:rPr>
        <w:t xml:space="preserve"> measures included cut food waste to a half-as wasting food means wasting money. They took part in massive reforestation project to work with the community to support the environment.(Good D, et al, 2021) </w:t>
      </w:r>
    </w:p>
    <w:p w:rsidR="00391013" w:rsidRDefault="00391013">
      <w:pPr>
        <w:spacing w:line="480" w:lineRule="auto"/>
        <w:jc w:val="both"/>
        <w:rPr>
          <w:rFonts w:ascii="Arial" w:eastAsia="Times New Roman" w:hAnsi="Arial" w:cs="Times New Roman"/>
          <w:color w:val="1D2228"/>
        </w:rPr>
      </w:pPr>
    </w:p>
    <w:p w:rsidR="00391013" w:rsidRDefault="007C42E0">
      <w:pPr>
        <w:spacing w:line="480" w:lineRule="auto"/>
        <w:jc w:val="both"/>
        <w:rPr>
          <w:rFonts w:ascii="Arial" w:hAnsi="Arial"/>
        </w:rPr>
      </w:pPr>
      <w:r>
        <w:rPr>
          <w:rFonts w:ascii="Arial" w:hAnsi="Arial"/>
          <w:color w:val="1D2228"/>
        </w:rPr>
        <w:t xml:space="preserve"> In 2007-Marriott international introduced a new </w:t>
      </w:r>
      <w:r>
        <w:rPr>
          <w:rFonts w:ascii="Arial" w:hAnsi="Arial"/>
          <w:color w:val="1D2228"/>
        </w:rPr>
        <w:t xml:space="preserve">programme-for their guest by opting out of daily housekeeping services-guests were rewarded with loyalty points this initiative aimed to promote the reuse of bath towels/reducing the frequency of laundry. Marriott international made significant efforts to </w:t>
      </w:r>
      <w:r>
        <w:rPr>
          <w:rFonts w:ascii="Arial" w:hAnsi="Arial"/>
          <w:color w:val="1D2228"/>
        </w:rPr>
        <w:t>conserve water by installing 400,000 environmentally friendly shower heads-toilets these measures contributed to a noticeable decrease in water consumption moreover the company has plans to implement energy efficient measures across all its buildings inclu</w:t>
      </w:r>
      <w:r>
        <w:rPr>
          <w:rFonts w:ascii="Arial" w:hAnsi="Arial"/>
          <w:color w:val="1D2228"/>
        </w:rPr>
        <w:t>ding the installation of electric parking stations-by doing this hotels can explore additional strategies to boost their sustainable performance while maintaining a positive impact.(Marriott International,2023b)</w:t>
      </w:r>
    </w:p>
    <w:p w:rsidR="00391013" w:rsidRDefault="00391013">
      <w:pPr>
        <w:spacing w:line="480" w:lineRule="auto"/>
        <w:jc w:val="both"/>
        <w:rPr>
          <w:rFonts w:ascii="Arial" w:hAnsi="Arial"/>
          <w:color w:val="1D2228"/>
        </w:rPr>
      </w:pPr>
    </w:p>
    <w:p w:rsidR="00391013" w:rsidRDefault="007C42E0">
      <w:pPr>
        <w:spacing w:line="480" w:lineRule="auto"/>
        <w:jc w:val="both"/>
        <w:rPr>
          <w:rFonts w:ascii="Arial" w:hAnsi="Arial"/>
        </w:rPr>
      </w:pPr>
      <w:r>
        <w:rPr>
          <w:rFonts w:ascii="Arial" w:eastAsia="Times New Roman" w:hAnsi="Arial" w:cs="Times New Roman"/>
          <w:color w:val="1D2228"/>
        </w:rPr>
        <w:t>Marriott's CSR-is anchored in three key themes aligned with the principles of the triple bottom line(TBL)these themes reflect on the company's core values/encompass the dimensions of business society and environment. (Marriott International,2021). The trip</w:t>
      </w:r>
      <w:r>
        <w:rPr>
          <w:rFonts w:ascii="Arial" w:eastAsia="Times New Roman" w:hAnsi="Arial" w:cs="Times New Roman"/>
          <w:color w:val="1D2228"/>
        </w:rPr>
        <w:t>le bottom line concept encompasses of 3 fundamental components that often refer to as the three P’s. The first component include people-to actively promote/support human rights, fostering freedom of speech, dedicating/making a positive impact on poverty re</w:t>
      </w:r>
      <w:r>
        <w:rPr>
          <w:rFonts w:ascii="Arial" w:eastAsia="Times New Roman" w:hAnsi="Arial" w:cs="Times New Roman"/>
          <w:color w:val="1D2228"/>
        </w:rPr>
        <w:t>duction and hunger alleviation through various programs. Marriott have adapted this by actively encouraging diversity/equality and inclusion within its operations. For example They prioritise gender equality through its Women's Leadership Development Initi</w:t>
      </w:r>
      <w:r>
        <w:rPr>
          <w:rFonts w:ascii="Arial" w:eastAsia="Times New Roman" w:hAnsi="Arial" w:cs="Times New Roman"/>
          <w:color w:val="1D2228"/>
        </w:rPr>
        <w:t xml:space="preserve">ative-which aims to empower/support women in their professional growth.(Holtgrieve,2021)“Taking care of people/putting their well being above all else is in the company's DNA and it’s passion for </w:t>
      </w:r>
      <w:r>
        <w:rPr>
          <w:rFonts w:ascii="Arial" w:eastAsia="Times New Roman" w:hAnsi="Arial" w:cs="Times New Roman"/>
          <w:color w:val="1D2228"/>
        </w:rPr>
        <w:lastRenderedPageBreak/>
        <w:t>cultural inheritance in putting people first” this is the st</w:t>
      </w:r>
      <w:r>
        <w:rPr>
          <w:rFonts w:ascii="Arial" w:eastAsia="Times New Roman" w:hAnsi="Arial" w:cs="Times New Roman"/>
          <w:color w:val="1D2228"/>
        </w:rPr>
        <w:t>atement given by(Marriott International,2023)</w:t>
      </w:r>
      <w:r>
        <w:rPr>
          <w:rFonts w:ascii="Arial" w:eastAsia="Times New Roman" w:hAnsi="Arial" w:cs="Times New Roman"/>
          <w:b/>
          <w:bCs/>
          <w:color w:val="1D2228"/>
        </w:rPr>
        <w:t xml:space="preserve"> CHECK APPENDIX 3 FOR MORE ON: THE FIRST COMPONENT OF TBL IN RELATION TO MARRIOTT’S APPROACH</w:t>
      </w:r>
    </w:p>
    <w:p w:rsidR="00391013" w:rsidRDefault="00391013">
      <w:pPr>
        <w:spacing w:line="480" w:lineRule="auto"/>
        <w:jc w:val="both"/>
        <w:rPr>
          <w:rFonts w:ascii="Arial" w:hAnsi="Arial"/>
          <w:color w:val="1D2228"/>
          <w:shd w:val="clear" w:color="auto" w:fill="800000"/>
        </w:rPr>
      </w:pPr>
    </w:p>
    <w:p w:rsidR="00391013" w:rsidRDefault="007C42E0">
      <w:pPr>
        <w:spacing w:line="480" w:lineRule="auto"/>
        <w:jc w:val="both"/>
        <w:rPr>
          <w:rFonts w:ascii="Arial" w:hAnsi="Arial"/>
        </w:rPr>
      </w:pPr>
      <w:r>
        <w:rPr>
          <w:rFonts w:ascii="Arial" w:eastAsia="Times New Roman" w:hAnsi="Arial" w:cs="Times New Roman"/>
          <w:color w:val="1D2228"/>
        </w:rPr>
        <w:t>The second component of TBL is profit-improving profits through cost-savings. In addition to boosting profits there a</w:t>
      </w:r>
      <w:r>
        <w:rPr>
          <w:rFonts w:ascii="Arial" w:eastAsia="Times New Roman" w:hAnsi="Arial" w:cs="Times New Roman"/>
          <w:color w:val="1D2228"/>
        </w:rPr>
        <w:t>re several other advantages that an organisation can benefit from this approach. This includes enhancing brand reputation/making a positive social/environmental impact/attracting/and retaining better talent for the organisation/and establishing sustainable</w:t>
      </w:r>
      <w:r>
        <w:rPr>
          <w:rFonts w:ascii="Arial" w:eastAsia="Times New Roman" w:hAnsi="Arial" w:cs="Times New Roman"/>
          <w:color w:val="1D2228"/>
        </w:rPr>
        <w:t xml:space="preserve"> supply-chains. This approach has improved Marriott profit due to customers becoming more discerning when it comes to the brands they choose, and they have a heightened sense of awareness-regarding their environmental footprint. Some customers would prefer</w:t>
      </w:r>
      <w:r>
        <w:rPr>
          <w:rFonts w:ascii="Arial" w:eastAsia="Times New Roman" w:hAnsi="Arial" w:cs="Times New Roman"/>
          <w:color w:val="1D2228"/>
        </w:rPr>
        <w:t xml:space="preserve"> to spend extra to be in a more sustainable hotel rather than one that is not environmental friendly.(Ex</w:t>
      </w:r>
      <w:bookmarkStart w:id="0" w:name="__DdeLink__297_951898201"/>
      <w:r>
        <w:rPr>
          <w:rFonts w:ascii="Arial" w:eastAsia="Times New Roman" w:hAnsi="Arial" w:cs="Times New Roman"/>
          <w:color w:val="1D2228"/>
        </w:rPr>
        <w:t>ecutive MBA Pro,2022)</w:t>
      </w:r>
      <w:bookmarkEnd w:id="0"/>
    </w:p>
    <w:p w:rsidR="00391013" w:rsidRDefault="007C42E0">
      <w:pPr>
        <w:spacing w:line="480" w:lineRule="auto"/>
        <w:jc w:val="both"/>
        <w:rPr>
          <w:rFonts w:ascii="Arial" w:hAnsi="Arial"/>
        </w:rPr>
      </w:pPr>
      <w:r>
        <w:rPr>
          <w:rFonts w:ascii="Arial" w:eastAsia="Times New Roman" w:hAnsi="Arial" w:cs="Times New Roman"/>
          <w:color w:val="1D2228"/>
        </w:rPr>
        <w:t>The third TBL Component is planet- the TBL commitment to the growing emphasis on the planet/sustainable environmental practices/po</w:t>
      </w:r>
      <w:r>
        <w:rPr>
          <w:rFonts w:ascii="Arial" w:eastAsia="Times New Roman" w:hAnsi="Arial" w:cs="Times New Roman"/>
          <w:color w:val="1D2228"/>
        </w:rPr>
        <w:t>licies is exerting greater pressure on companies to embrace greener business. In response-companies have committed to achieve net-zero-emissions, by-engaging in environmentally positive activities aimed at offsetting the carbon dioxide that would of otherw</w:t>
      </w:r>
      <w:r>
        <w:rPr>
          <w:rFonts w:ascii="Arial" w:eastAsia="Times New Roman" w:hAnsi="Arial" w:cs="Times New Roman"/>
          <w:color w:val="1D2228"/>
        </w:rPr>
        <w:t xml:space="preserve">ise been-produced by negative activities which would significantly effected-the environment. Marriott have adapted this via-Marriott </w:t>
      </w:r>
      <w:proofErr w:type="spellStart"/>
      <w:r>
        <w:rPr>
          <w:rFonts w:ascii="Arial" w:eastAsia="Times New Roman" w:hAnsi="Arial" w:cs="Times New Roman"/>
          <w:color w:val="1D2228"/>
        </w:rPr>
        <w:t>Bonvoy</w:t>
      </w:r>
      <w:proofErr w:type="spellEnd"/>
      <w:r>
        <w:rPr>
          <w:rFonts w:ascii="Arial" w:eastAsia="Times New Roman" w:hAnsi="Arial" w:cs="Times New Roman"/>
          <w:color w:val="1D2228"/>
        </w:rPr>
        <w:t xml:space="preserve"> program-allowing customers to earn points each time they choose to use a sustainable action-not only does this suppo</w:t>
      </w:r>
      <w:r>
        <w:rPr>
          <w:rFonts w:ascii="Arial" w:eastAsia="Times New Roman" w:hAnsi="Arial" w:cs="Times New Roman"/>
          <w:color w:val="1D2228"/>
        </w:rPr>
        <w:t xml:space="preserve">rt their business &amp;-customer but also the local environment. These are known as the-Club ITC Green-Points for Marriott </w:t>
      </w:r>
      <w:proofErr w:type="spellStart"/>
      <w:r>
        <w:rPr>
          <w:rFonts w:ascii="Arial" w:eastAsia="Times New Roman" w:hAnsi="Arial" w:cs="Times New Roman"/>
          <w:color w:val="1D2228"/>
        </w:rPr>
        <w:t>Bonvoy</w:t>
      </w:r>
      <w:proofErr w:type="spellEnd"/>
      <w:r>
        <w:rPr>
          <w:rFonts w:ascii="Arial" w:eastAsia="Times New Roman" w:hAnsi="Arial" w:cs="Times New Roman"/>
          <w:color w:val="1D2228"/>
        </w:rPr>
        <w:t>. The company's serve 360 tag line “Doing Good in Every Direction”, guides the company's efforts towards rewarding it's customers i</w:t>
      </w:r>
      <w:r>
        <w:rPr>
          <w:rFonts w:ascii="Arial" w:eastAsia="Times New Roman" w:hAnsi="Arial" w:cs="Times New Roman"/>
          <w:color w:val="1D2228"/>
        </w:rPr>
        <w:t xml:space="preserve">n this way.(Serve360,2020) Marriott's </w:t>
      </w:r>
      <w:proofErr w:type="spellStart"/>
      <w:r>
        <w:rPr>
          <w:rFonts w:ascii="Arial" w:eastAsia="Times New Roman" w:hAnsi="Arial" w:cs="Times New Roman"/>
          <w:color w:val="1D2228"/>
        </w:rPr>
        <w:t>Bonvoy</w:t>
      </w:r>
      <w:proofErr w:type="spellEnd"/>
      <w:r>
        <w:rPr>
          <w:rFonts w:ascii="Arial" w:eastAsia="Times New Roman" w:hAnsi="Arial" w:cs="Times New Roman"/>
          <w:color w:val="1D2228"/>
        </w:rPr>
        <w:t xml:space="preserve">-offers a range of experiences-a collection of over 100 carefully curated activities. Anchored by three fundamental pillars, which include-Environmental Protection/Community Engagement-and </w:t>
      </w:r>
      <w:r>
        <w:rPr>
          <w:rFonts w:ascii="Arial" w:eastAsia="Times New Roman" w:hAnsi="Arial" w:cs="Times New Roman"/>
          <w:color w:val="1D2228"/>
        </w:rPr>
        <w:lastRenderedPageBreak/>
        <w:t>Marine Conservation. Th</w:t>
      </w:r>
      <w:r>
        <w:rPr>
          <w:rFonts w:ascii="Arial" w:eastAsia="Times New Roman" w:hAnsi="Arial" w:cs="Times New Roman"/>
          <w:color w:val="1D2228"/>
        </w:rPr>
        <w:t>e program is designed to focus on people/planet. Under the pillar of-Environmental Protection-tourists are encouraged to engage in activities that promote sustainable-practices and that which contribute to the preservation of the natural resources. Whether</w:t>
      </w:r>
      <w:r>
        <w:rPr>
          <w:rFonts w:ascii="Arial" w:eastAsia="Times New Roman" w:hAnsi="Arial" w:cs="Times New Roman"/>
          <w:color w:val="1D2228"/>
        </w:rPr>
        <w:t xml:space="preserve"> it's planting trees/participating in beach clean-ups/or learning about renewable energy solutions/or learn about waste management protocols/being aware of chemical products why are they used? where it comes from in order for them to be more sustainable et</w:t>
      </w:r>
      <w:r>
        <w:rPr>
          <w:rFonts w:ascii="Arial" w:eastAsia="Times New Roman" w:hAnsi="Arial" w:cs="Times New Roman"/>
          <w:color w:val="1D2228"/>
        </w:rPr>
        <w:t>c. By implementing sustainable practices in reuse and recycling-these experiences empower tourists to make a positive-impact on the environment.</w:t>
      </w:r>
    </w:p>
    <w:p w:rsidR="00391013" w:rsidRDefault="00391013">
      <w:pPr>
        <w:spacing w:line="480" w:lineRule="auto"/>
        <w:jc w:val="both"/>
        <w:rPr>
          <w:rFonts w:ascii="Arial" w:hAnsi="Arial"/>
        </w:rPr>
      </w:pPr>
    </w:p>
    <w:p w:rsidR="00391013" w:rsidRDefault="007C42E0">
      <w:pPr>
        <w:spacing w:line="480" w:lineRule="auto"/>
        <w:jc w:val="both"/>
        <w:rPr>
          <w:rFonts w:ascii="Arial" w:hAnsi="Arial"/>
        </w:rPr>
      </w:pPr>
      <w:r>
        <w:rPr>
          <w:rFonts w:ascii="Arial" w:hAnsi="Arial"/>
        </w:rPr>
        <w:t>The Community Engagement pillar focuses-on making connections with local communities/through cultural exchange</w:t>
      </w:r>
      <w:r>
        <w:rPr>
          <w:rFonts w:ascii="Arial" w:hAnsi="Arial"/>
        </w:rPr>
        <w:t>s/volunteering opportunities/collaborations with local organisations-tourists that can gain understanding of diverse communities/support local economies and contribute to social-development initiatives this is crucial because it is-important to be respectf</w:t>
      </w:r>
      <w:r>
        <w:rPr>
          <w:rFonts w:ascii="Arial" w:hAnsi="Arial"/>
        </w:rPr>
        <w:t xml:space="preserve">ul to other culture/protect their heritage. It should benefit the people of the host country in a way that it does not damage their society. </w:t>
      </w:r>
      <w:r>
        <w:rPr>
          <w:rFonts w:ascii="Arial" w:eastAsia="Times New Roman" w:hAnsi="Arial" w:cs="Times New Roman"/>
          <w:color w:val="1D2228"/>
        </w:rPr>
        <w:t>Marine Conservation-is another significant pillar-with a growing awareness of the importance of the oceans-tourists</w:t>
      </w:r>
      <w:r>
        <w:rPr>
          <w:rFonts w:ascii="Arial" w:eastAsia="Times New Roman" w:hAnsi="Arial" w:cs="Times New Roman"/>
          <w:color w:val="1D2228"/>
        </w:rPr>
        <w:t xml:space="preserve"> have the chance-to engage in activities that protect marine life/promote responsible fishing practices/raise awareness about the fragility of marine i.e. not using sun lotion on certain beaches and reefs especially if snorkelling as this can effect the vi</w:t>
      </w:r>
      <w:r>
        <w:rPr>
          <w:rFonts w:ascii="Arial" w:eastAsia="Times New Roman" w:hAnsi="Arial" w:cs="Times New Roman"/>
          <w:color w:val="1D2228"/>
        </w:rPr>
        <w:t>brancy of the coral reefs. These experiences provide a unique opportunity to contribute to the preservation of the oceans and giving a better sustainable tourism for Marriott guests. By offering a lot of experiences under these three pillars-this program n</w:t>
      </w:r>
      <w:r>
        <w:rPr>
          <w:rFonts w:ascii="Arial" w:eastAsia="Times New Roman" w:hAnsi="Arial" w:cs="Times New Roman"/>
          <w:color w:val="1D2228"/>
        </w:rPr>
        <w:t>ot only aims to provide memorable adventures but also to inspire responsibility towards the environment of local communities/and marine life. Through active engagement/educating people-this will help impact a positive change/driving forward sustainable pra</w:t>
      </w:r>
      <w:r>
        <w:rPr>
          <w:rFonts w:ascii="Arial" w:eastAsia="Times New Roman" w:hAnsi="Arial" w:cs="Times New Roman"/>
          <w:color w:val="1D2228"/>
        </w:rPr>
        <w:t xml:space="preserve">ctices/and fostering a better relationship between sustainable tourism/and the natural world. Overall reviewing Marriott </w:t>
      </w:r>
      <w:r>
        <w:rPr>
          <w:rFonts w:ascii="Arial" w:eastAsia="Times New Roman" w:hAnsi="Arial" w:cs="Times New Roman"/>
          <w:color w:val="1D2228"/>
        </w:rPr>
        <w:lastRenderedPageBreak/>
        <w:t xml:space="preserve">pillars of sustainability this is the solution and the pathway to responsible tourism. (Marriott </w:t>
      </w:r>
      <w:proofErr w:type="spellStart"/>
      <w:r>
        <w:rPr>
          <w:rFonts w:ascii="Arial" w:eastAsia="Times New Roman" w:hAnsi="Arial" w:cs="Times New Roman"/>
          <w:color w:val="1D2228"/>
        </w:rPr>
        <w:t>Bonvoy</w:t>
      </w:r>
      <w:proofErr w:type="spellEnd"/>
      <w:r>
        <w:rPr>
          <w:rFonts w:ascii="Arial" w:eastAsia="Times New Roman" w:hAnsi="Arial" w:cs="Times New Roman"/>
          <w:color w:val="1D2228"/>
        </w:rPr>
        <w:t xml:space="preserve">, no date) </w:t>
      </w:r>
    </w:p>
    <w:p w:rsidR="00391013" w:rsidRDefault="00391013">
      <w:pPr>
        <w:spacing w:line="480" w:lineRule="auto"/>
        <w:jc w:val="both"/>
        <w:rPr>
          <w:rFonts w:ascii="Arial" w:eastAsia="Times New Roman" w:hAnsi="Arial" w:cs="Times New Roman"/>
          <w:color w:val="1D2228"/>
        </w:rPr>
      </w:pPr>
    </w:p>
    <w:p w:rsidR="00391013" w:rsidRDefault="007C42E0">
      <w:pPr>
        <w:spacing w:line="480" w:lineRule="auto"/>
        <w:jc w:val="both"/>
        <w:rPr>
          <w:rFonts w:ascii="Arial" w:hAnsi="Arial"/>
        </w:rPr>
      </w:pPr>
      <w:r>
        <w:rPr>
          <w:rFonts w:ascii="Arial" w:hAnsi="Arial"/>
          <w:color w:val="1D2228"/>
        </w:rPr>
        <w:t>Industrial competit</w:t>
      </w:r>
      <w:r>
        <w:rPr>
          <w:rFonts w:ascii="Arial" w:hAnsi="Arial"/>
          <w:color w:val="1D2228"/>
        </w:rPr>
        <w:t>ors/government treaties/public policies/Non governmental organisations (NGOs)particularly Carbon disclosure project(CDP)</w:t>
      </w:r>
      <w:r>
        <w:rPr>
          <w:rFonts w:ascii="Arial" w:eastAsia="Times New Roman" w:hAnsi="Arial" w:cs="Times New Roman"/>
          <w:color w:val="1D2228"/>
        </w:rPr>
        <w:t>CSR practices needs support to ensure that responsibilities are taken seriously. CSR initiatives in Marriott Hotels are seen as mandator</w:t>
      </w:r>
      <w:r>
        <w:rPr>
          <w:rFonts w:ascii="Arial" w:eastAsia="Times New Roman" w:hAnsi="Arial" w:cs="Times New Roman"/>
          <w:color w:val="1D2228"/>
        </w:rPr>
        <w:t>y legislation rather than voluntary instruments(</w:t>
      </w:r>
      <w:proofErr w:type="spellStart"/>
      <w:r>
        <w:rPr>
          <w:rFonts w:ascii="Arial" w:eastAsia="Times New Roman" w:hAnsi="Arial" w:cs="Times New Roman"/>
          <w:color w:val="1D2228"/>
        </w:rPr>
        <w:t>Kuokkanen</w:t>
      </w:r>
      <w:proofErr w:type="spellEnd"/>
      <w:r>
        <w:rPr>
          <w:rFonts w:ascii="Arial" w:eastAsia="Times New Roman" w:hAnsi="Arial" w:cs="Times New Roman"/>
          <w:color w:val="1D2228"/>
        </w:rPr>
        <w:t xml:space="preserve"> and </w:t>
      </w:r>
      <w:proofErr w:type="spellStart"/>
      <w:r>
        <w:rPr>
          <w:rFonts w:ascii="Arial" w:eastAsia="Times New Roman" w:hAnsi="Arial" w:cs="Times New Roman"/>
          <w:color w:val="1D2228"/>
        </w:rPr>
        <w:t>Catrett</w:t>
      </w:r>
      <w:proofErr w:type="spellEnd"/>
      <w:r>
        <w:rPr>
          <w:rFonts w:ascii="Arial" w:eastAsia="Times New Roman" w:hAnsi="Arial" w:cs="Times New Roman"/>
          <w:color w:val="1D2228"/>
        </w:rPr>
        <w:t>, 2023). The government of the countries in which Marriott conducts their business ensures that companies work according to the norms, rules and regulations of the particular nation. Gove</w:t>
      </w:r>
      <w:r>
        <w:rPr>
          <w:rFonts w:ascii="Arial" w:eastAsia="Times New Roman" w:hAnsi="Arial" w:cs="Times New Roman"/>
          <w:color w:val="1D2228"/>
        </w:rPr>
        <w:t xml:space="preserve">rnments legislate, partner and foster with businesses endorsing good practices of CSR to facilitate community development. </w:t>
      </w:r>
      <w:r>
        <w:rPr>
          <w:rFonts w:ascii="Arial" w:eastAsia="Times New Roman" w:hAnsi="Arial" w:cs="Times New Roman"/>
          <w:b/>
          <w:i/>
          <w:color w:val="1D2228"/>
        </w:rPr>
        <w:t xml:space="preserve">“Serve Our World '' </w:t>
      </w:r>
      <w:r>
        <w:rPr>
          <w:rFonts w:ascii="Arial" w:eastAsia="Times New Roman" w:hAnsi="Arial" w:cs="Times New Roman"/>
          <w:color w:val="1D2228"/>
        </w:rPr>
        <w:t xml:space="preserve">by Marriott this is one of the guides and core values in their business-it </w:t>
      </w:r>
      <w:r>
        <w:rPr>
          <w:rFonts w:ascii="Arial" w:hAnsi="Arial"/>
          <w:color w:val="1D2228"/>
        </w:rPr>
        <w:t>plays a major part in Marriott sustain</w:t>
      </w:r>
      <w:r>
        <w:rPr>
          <w:rFonts w:ascii="Arial" w:hAnsi="Arial"/>
          <w:color w:val="1D2228"/>
        </w:rPr>
        <w:t>ability, it’s motivated Marriott climate change initiative.  Marriott-as a global hospitality company, faced-pressures from UK Legislations/guidelines. For example-the Environmental protection Regulation 2020-</w:t>
      </w:r>
      <w:r>
        <w:rPr>
          <w:rFonts w:ascii="Arial" w:hAnsi="Arial"/>
          <w:color w:val="1D2228"/>
        </w:rPr>
        <w:t>In UK single use cotton buds/plastic straws and</w:t>
      </w:r>
      <w:r>
        <w:rPr>
          <w:rFonts w:ascii="Arial" w:hAnsi="Arial"/>
          <w:color w:val="1D2228"/>
        </w:rPr>
        <w:t xml:space="preserve"> drinking-stirrers were being banned from-1</w:t>
      </w:r>
      <w:r>
        <w:rPr>
          <w:rFonts w:ascii="Arial" w:hAnsi="Arial"/>
          <w:color w:val="1D2228"/>
          <w:vertAlign w:val="superscript"/>
        </w:rPr>
        <w:t>st</w:t>
      </w:r>
      <w:r>
        <w:rPr>
          <w:rFonts w:ascii="Arial" w:hAnsi="Arial"/>
          <w:color w:val="1D2228"/>
        </w:rPr>
        <w:t xml:space="preserve">October 2020. This had an effect on businesses within the hospitality industry-they had to establish other measures to cater for their establishment (Young, 2020).Due to this </w:t>
      </w:r>
      <w:r>
        <w:rPr>
          <w:rFonts w:ascii="Arial" w:hAnsi="Arial"/>
          <w:color w:val="1D2228"/>
        </w:rPr>
        <w:t>legislation-Marriott had to drive their initiatives forward-the company started adaptions for their CSR-policy in July 2019 for all their international hotels/resorts worldwide not just within the UK-as a good blueprint to show an example to other organisa</w:t>
      </w:r>
      <w:r>
        <w:rPr>
          <w:rFonts w:ascii="Arial" w:hAnsi="Arial"/>
          <w:color w:val="1D2228"/>
        </w:rPr>
        <w:t xml:space="preserve">tions-for the removal of single use plastic-this included the removal of 1-billion plastic straws/a quarter of billion stirrers annually having a positive impact for the environment-as these items shall only be used for a short period of time-but has long </w:t>
      </w:r>
      <w:r>
        <w:rPr>
          <w:rFonts w:ascii="Arial" w:hAnsi="Arial"/>
          <w:color w:val="1D2228"/>
        </w:rPr>
        <w:t>term negative impact of decomposition of the environment making this change is a simple way to be more efficient/environmentally friendly-that would of otherwise ended up in landfills.</w:t>
      </w:r>
      <w:r>
        <w:rPr>
          <w:rFonts w:ascii="Arial" w:eastAsia="Times New Roman" w:hAnsi="Arial" w:cs="Times New Roman"/>
          <w:color w:val="1D2228"/>
        </w:rPr>
        <w:t xml:space="preserve"> </w:t>
      </w:r>
    </w:p>
    <w:p w:rsidR="00391013" w:rsidRDefault="00391013">
      <w:pPr>
        <w:spacing w:line="480" w:lineRule="auto"/>
        <w:jc w:val="both"/>
        <w:rPr>
          <w:rFonts w:ascii="Arial" w:eastAsia="Times New Roman" w:hAnsi="Arial" w:cs="Times New Roman"/>
          <w:color w:val="1D2228"/>
        </w:rPr>
      </w:pPr>
    </w:p>
    <w:p w:rsidR="00391013" w:rsidRDefault="007C42E0">
      <w:pPr>
        <w:pStyle w:val="BodyText"/>
        <w:spacing w:line="480" w:lineRule="auto"/>
        <w:jc w:val="both"/>
        <w:rPr>
          <w:rFonts w:ascii="Arial" w:hAnsi="Arial"/>
        </w:rPr>
      </w:pPr>
      <w:r>
        <w:rPr>
          <w:rFonts w:ascii="Arial" w:eastAsia="Times New Roman" w:hAnsi="Arial" w:cs="Times New Roman"/>
          <w:color w:val="1D2228"/>
        </w:rPr>
        <w:lastRenderedPageBreak/>
        <w:t xml:space="preserve">The competitors of Marriott are predominately Hyatt, Hilton </w:t>
      </w:r>
      <w:r>
        <w:rPr>
          <w:rFonts w:ascii="Arial" w:eastAsia="Times New Roman" w:hAnsi="Arial" w:cs="Times New Roman"/>
          <w:color w:val="1D2228"/>
        </w:rPr>
        <w:t>Hotels and Accor. All of the companies have taken considerable steps in promoting CSR practices, as mentioned in their annual report.(CHECK APPENDIX1.D. TO LOOK INTO MARRIOTT COMPETITORS CSR APPROACH) Since 2007-Marriott encouraged public/private organisat</w:t>
      </w:r>
      <w:r>
        <w:rPr>
          <w:rFonts w:ascii="Arial" w:eastAsia="Times New Roman" w:hAnsi="Arial" w:cs="Times New Roman"/>
          <w:color w:val="1D2228"/>
        </w:rPr>
        <w:t xml:space="preserve">ions/investors and customers to be a champion of change when it comes to climate change. At present one significant environmental factor that may impact Marriott business-is the downward trend in fuel prices. The decline in oil prices has the potential to </w:t>
      </w:r>
      <w:r>
        <w:rPr>
          <w:rFonts w:ascii="Arial" w:eastAsia="Times New Roman" w:hAnsi="Arial" w:cs="Times New Roman"/>
          <w:color w:val="1D2228"/>
        </w:rPr>
        <w:t>lower travel expenses and subsequently affect travel demand. Another impact is competition, having a competitive edge plays a pivotal role in the triumph of a business. This advantage refers to the distinctiveness that distinguishes a business from its riv</w:t>
      </w:r>
      <w:r>
        <w:rPr>
          <w:rFonts w:ascii="Arial" w:eastAsia="Times New Roman" w:hAnsi="Arial" w:cs="Times New Roman"/>
          <w:color w:val="1D2228"/>
        </w:rPr>
        <w:t>als and empowers it to retain customers more efficiently (Porter,1985).When a competitive advantage is being sustainable through good environmental measures-the results will not be effective straight away but in the long run results will show-in the improv</w:t>
      </w:r>
      <w:r>
        <w:rPr>
          <w:rFonts w:ascii="Arial" w:eastAsia="Times New Roman" w:hAnsi="Arial" w:cs="Times New Roman"/>
          <w:color w:val="1D2228"/>
        </w:rPr>
        <w:t xml:space="preserve">ed market share/increased profits and enhanced long-term prosperity for a business.(Barney,1991). </w:t>
      </w:r>
      <w:r>
        <w:rPr>
          <w:rFonts w:ascii="Arial" w:eastAsia="Times New Roman" w:hAnsi="Arial" w:cs="Times New Roman"/>
          <w:color w:val="1D2228"/>
        </w:rPr>
        <w:br/>
        <w:t>However a competitive disadvantage can pose as a strategic challenge for a company like Marriott. As other established hotel chains can use competitive tacti</w:t>
      </w:r>
      <w:r>
        <w:rPr>
          <w:rFonts w:ascii="Arial" w:eastAsia="Times New Roman" w:hAnsi="Arial" w:cs="Times New Roman"/>
          <w:color w:val="1D2228"/>
        </w:rPr>
        <w:t>cs/threats of substitute services which can diminish everything Marriott has worked hard to build/establish. When other leading hotels offer similar or identical services-it undermines Marriott's unique selling point(USP) This disadvantage can lead to a po</w:t>
      </w:r>
      <w:r>
        <w:rPr>
          <w:rFonts w:ascii="Arial" w:eastAsia="Times New Roman" w:hAnsi="Arial" w:cs="Times New Roman"/>
          <w:color w:val="1D2228"/>
        </w:rPr>
        <w:t xml:space="preserve">tential decrease in market share/decline in earnings/and negative impact on operating margins. </w:t>
      </w:r>
    </w:p>
    <w:p w:rsidR="00391013" w:rsidRDefault="00391013">
      <w:pPr>
        <w:spacing w:line="480" w:lineRule="auto"/>
        <w:jc w:val="both"/>
        <w:rPr>
          <w:rFonts w:ascii="Arial" w:eastAsia="Times New Roman" w:hAnsi="Arial" w:cs="Times New Roman"/>
          <w:color w:val="1D2228"/>
        </w:rPr>
      </w:pPr>
    </w:p>
    <w:p w:rsidR="00391013" w:rsidRDefault="007C42E0">
      <w:pPr>
        <w:spacing w:line="480" w:lineRule="auto"/>
        <w:jc w:val="center"/>
        <w:rPr>
          <w:rFonts w:ascii="Arial" w:hAnsi="Arial"/>
          <w:b/>
          <w:bCs/>
        </w:rPr>
      </w:pPr>
      <w:r>
        <w:rPr>
          <w:rFonts w:ascii="Arial" w:hAnsi="Arial"/>
          <w:b/>
          <w:bCs/>
        </w:rPr>
        <w:t xml:space="preserve">REFERENCES </w:t>
      </w:r>
    </w:p>
    <w:p w:rsidR="00391013" w:rsidRDefault="007C42E0">
      <w:pPr>
        <w:spacing w:line="480" w:lineRule="auto"/>
        <w:jc w:val="both"/>
        <w:rPr>
          <w:rFonts w:hint="eastAsia"/>
        </w:rPr>
      </w:pPr>
      <w:r>
        <w:rPr>
          <w:rFonts w:ascii="Arial" w:hAnsi="Arial"/>
        </w:rPr>
        <w:t xml:space="preserve"> Accor, (2023) </w:t>
      </w:r>
      <w:r>
        <w:rPr>
          <w:rFonts w:ascii="Arial" w:hAnsi="Arial"/>
        </w:rPr>
        <w:t>Environment &amp; CSR</w:t>
      </w:r>
      <w:r>
        <w:t xml:space="preserve"> </w:t>
      </w:r>
      <w:r>
        <w:rPr>
          <w:rFonts w:ascii="Arial" w:eastAsia="Times New Roman" w:hAnsi="Arial" w:cs="Times New Roman"/>
        </w:rPr>
        <w:t xml:space="preserve">[online] Available at: </w:t>
      </w:r>
      <w:hyperlink r:id="rId4">
        <w:r>
          <w:t>https</w:t>
        </w:r>
      </w:hyperlink>
      <w:r>
        <w:rPr>
          <w:rFonts w:ascii="Arial" w:eastAsia="Times New Roman" w:hAnsi="Arial" w:cs="Times New Roman"/>
          <w:color w:val="1155CC"/>
          <w:u w:val="single"/>
        </w:rPr>
        <w:t>//group.accor.com/en/hotel-development/Optimise-your-costs/Environment-and-CSR[Accessed 18 Oct. 2023].</w:t>
      </w:r>
    </w:p>
    <w:p w:rsidR="00391013" w:rsidRDefault="00391013">
      <w:pPr>
        <w:spacing w:line="480" w:lineRule="auto"/>
        <w:jc w:val="both"/>
        <w:rPr>
          <w:rFonts w:ascii="Arial" w:eastAsia="Times New Roman" w:hAnsi="Arial" w:cs="Times New Roman"/>
          <w:color w:val="1155CC"/>
          <w:u w:val="single"/>
        </w:rPr>
      </w:pPr>
    </w:p>
    <w:p w:rsidR="00391013" w:rsidRDefault="007C42E0">
      <w:pPr>
        <w:spacing w:line="480" w:lineRule="auto"/>
        <w:jc w:val="both"/>
        <w:rPr>
          <w:rFonts w:hint="eastAsia"/>
        </w:rPr>
      </w:pPr>
      <w:proofErr w:type="spellStart"/>
      <w:r>
        <w:rPr>
          <w:rFonts w:ascii="Arial" w:eastAsia="Times New Roman" w:hAnsi="Arial" w:cs="Times New Roman"/>
          <w:color w:val="222222"/>
          <w:shd w:val="clear" w:color="auto" w:fill="FFFFFF"/>
        </w:rPr>
        <w:t>Alsamhi</w:t>
      </w:r>
      <w:proofErr w:type="spellEnd"/>
      <w:r>
        <w:rPr>
          <w:rFonts w:ascii="Arial" w:eastAsia="Times New Roman" w:hAnsi="Arial" w:cs="Times New Roman"/>
          <w:color w:val="222222"/>
          <w:shd w:val="clear" w:color="auto" w:fill="FFFFFF"/>
        </w:rPr>
        <w:t xml:space="preserve">, S.H. and Lee, B., (2020). </w:t>
      </w:r>
      <w:proofErr w:type="spellStart"/>
      <w:r>
        <w:rPr>
          <w:rFonts w:ascii="Arial" w:eastAsia="Times New Roman" w:hAnsi="Arial" w:cs="Times New Roman"/>
          <w:i/>
          <w:color w:val="222222"/>
          <w:shd w:val="clear" w:color="auto" w:fill="FFFFFF"/>
        </w:rPr>
        <w:t>Blockchain</w:t>
      </w:r>
      <w:proofErr w:type="spellEnd"/>
      <w:r>
        <w:rPr>
          <w:rFonts w:ascii="Arial" w:eastAsia="Times New Roman" w:hAnsi="Arial" w:cs="Times New Roman"/>
          <w:i/>
          <w:color w:val="222222"/>
          <w:shd w:val="clear" w:color="auto" w:fill="FFFFFF"/>
        </w:rPr>
        <w:t xml:space="preserve">-empowered multi-robot collaboration to fight COVID-19 and </w:t>
      </w:r>
      <w:r>
        <w:rPr>
          <w:rFonts w:ascii="Arial" w:eastAsia="Times New Roman" w:hAnsi="Arial" w:cs="Times New Roman"/>
          <w:i/>
          <w:color w:val="222222"/>
          <w:shd w:val="clear" w:color="auto" w:fill="FFFFFF"/>
        </w:rPr>
        <w:t>future pandemics.</w:t>
      </w:r>
      <w:r>
        <w:rPr>
          <w:rFonts w:ascii="Arial" w:eastAsia="Times New Roman" w:hAnsi="Arial" w:cs="Times New Roman"/>
          <w:color w:val="222222"/>
          <w:shd w:val="clear" w:color="auto" w:fill="FFFFFF"/>
        </w:rPr>
        <w:t xml:space="preserve"> </w:t>
      </w:r>
      <w:proofErr w:type="spellStart"/>
      <w:r>
        <w:rPr>
          <w:rFonts w:ascii="Arial" w:eastAsia="Times New Roman" w:hAnsi="Arial" w:cs="Times New Roman"/>
        </w:rPr>
        <w:t>Ieee</w:t>
      </w:r>
      <w:proofErr w:type="spellEnd"/>
      <w:r>
        <w:rPr>
          <w:rFonts w:ascii="Arial" w:eastAsia="Times New Roman" w:hAnsi="Arial" w:cs="Times New Roman"/>
        </w:rPr>
        <w:t xml:space="preserve"> Access, 9, pp.44173-44197. Available at:</w:t>
      </w:r>
      <w:hyperlink r:id="rId5">
        <w:r>
          <w:rPr>
            <w:rFonts w:ascii="Arial" w:eastAsia="Times New Roman" w:hAnsi="Arial" w:cs="Times New Roman"/>
            <w:color w:val="1155CC"/>
            <w:u w:val="single"/>
            <w:shd w:val="clear" w:color="auto" w:fill="FFFFFF"/>
          </w:rPr>
          <w:t>https://ieeexplore.ieee.org/abstract/document/9240034/</w:t>
        </w:r>
      </w:hyperlink>
      <w:r>
        <w:rPr>
          <w:rFonts w:ascii="Arial" w:eastAsia="Times New Roman" w:hAnsi="Arial" w:cs="Times New Roman"/>
        </w:rPr>
        <w:t>[Accessed 6 Oct. 2023].</w:t>
      </w:r>
    </w:p>
    <w:p w:rsidR="00391013" w:rsidRDefault="00391013">
      <w:pPr>
        <w:spacing w:line="480" w:lineRule="auto"/>
        <w:jc w:val="both"/>
        <w:rPr>
          <w:rFonts w:ascii="Arial" w:eastAsia="Times New Roman" w:hAnsi="Arial" w:cs="Times New Roman"/>
        </w:rPr>
      </w:pPr>
    </w:p>
    <w:p w:rsidR="00391013" w:rsidRDefault="007C42E0">
      <w:pPr>
        <w:spacing w:line="480" w:lineRule="auto"/>
        <w:jc w:val="both"/>
        <w:rPr>
          <w:rFonts w:ascii="Arial" w:hAnsi="Arial"/>
        </w:rPr>
      </w:pPr>
      <w:r>
        <w:rPr>
          <w:rFonts w:ascii="Arial" w:eastAsia="Times New Roman" w:hAnsi="Arial" w:cs="Times New Roman"/>
          <w:color w:val="1D2228"/>
        </w:rPr>
        <w:t>Barney</w:t>
      </w:r>
      <w:r>
        <w:rPr>
          <w:rFonts w:ascii="Arial" w:eastAsia="Times New Roman" w:hAnsi="Arial" w:cs="Times New Roman"/>
          <w:color w:val="1D2228"/>
        </w:rPr>
        <w:t xml:space="preserve">, J. B. (1991). Firm resources and sustained competitive advantage. Journal of management, 17(1), 99-120. </w:t>
      </w:r>
    </w:p>
    <w:p w:rsidR="00391013" w:rsidRDefault="00391013">
      <w:pPr>
        <w:spacing w:line="480" w:lineRule="auto"/>
        <w:jc w:val="both"/>
        <w:rPr>
          <w:rFonts w:ascii="Arial" w:eastAsia="Times New Roman" w:hAnsi="Arial"/>
          <w:shd w:val="clear" w:color="auto" w:fill="FFFF00"/>
        </w:rPr>
      </w:pPr>
    </w:p>
    <w:p w:rsidR="00391013" w:rsidRDefault="007C42E0">
      <w:pPr>
        <w:spacing w:line="480" w:lineRule="auto"/>
        <w:jc w:val="both"/>
        <w:rPr>
          <w:rFonts w:ascii="Arial" w:hAnsi="Arial"/>
          <w:shd w:val="clear" w:color="auto" w:fill="FFFF00"/>
        </w:rPr>
      </w:pPr>
      <w:proofErr w:type="spellStart"/>
      <w:r>
        <w:rPr>
          <w:rFonts w:ascii="Arial" w:eastAsia="Times New Roman" w:hAnsi="Arial" w:cs="Times New Roman"/>
          <w:color w:val="222222"/>
          <w:shd w:val="clear" w:color="auto" w:fill="FFFFFF"/>
        </w:rPr>
        <w:t>Bohórquez</w:t>
      </w:r>
      <w:proofErr w:type="spellEnd"/>
      <w:r>
        <w:rPr>
          <w:rFonts w:ascii="Arial" w:eastAsia="Times New Roman" w:hAnsi="Arial" w:cs="Times New Roman"/>
          <w:color w:val="222222"/>
          <w:shd w:val="clear" w:color="auto" w:fill="FFFFFF"/>
        </w:rPr>
        <w:t xml:space="preserve">, E., </w:t>
      </w:r>
      <w:proofErr w:type="spellStart"/>
      <w:r>
        <w:rPr>
          <w:rFonts w:ascii="Arial" w:eastAsia="Times New Roman" w:hAnsi="Arial" w:cs="Times New Roman"/>
          <w:color w:val="222222"/>
          <w:shd w:val="clear" w:color="auto" w:fill="FFFFFF"/>
        </w:rPr>
        <w:t>Caiche</w:t>
      </w:r>
      <w:proofErr w:type="spellEnd"/>
      <w:r>
        <w:rPr>
          <w:rFonts w:ascii="Arial" w:eastAsia="Times New Roman" w:hAnsi="Arial" w:cs="Times New Roman"/>
          <w:color w:val="222222"/>
          <w:shd w:val="clear" w:color="auto" w:fill="FFFFFF"/>
        </w:rPr>
        <w:t xml:space="preserve">, W., Benavides, V. and Benavides, A., (2021), October. </w:t>
      </w:r>
      <w:r>
        <w:rPr>
          <w:rFonts w:ascii="Arial" w:eastAsia="Times New Roman" w:hAnsi="Arial" w:cs="Times New Roman"/>
          <w:i/>
          <w:color w:val="222222"/>
          <w:shd w:val="clear" w:color="auto" w:fill="FFFFFF"/>
        </w:rPr>
        <w:t>Motivation and Job Performance: Human Capital as a Key Factor for Organizational Success.</w:t>
      </w:r>
      <w:r>
        <w:rPr>
          <w:rFonts w:ascii="Arial" w:eastAsia="Times New Roman" w:hAnsi="Arial" w:cs="Times New Roman"/>
          <w:color w:val="222222"/>
          <w:shd w:val="clear" w:color="auto" w:fill="FFFFFF"/>
        </w:rPr>
        <w:t xml:space="preserve"> In </w:t>
      </w:r>
      <w:r>
        <w:rPr>
          <w:rFonts w:ascii="Arial" w:eastAsia="Times New Roman" w:hAnsi="Arial" w:cs="Times New Roman"/>
        </w:rPr>
        <w:t>International Conference of Technological Research (pp. 291-302). Cham: Springer Inter</w:t>
      </w:r>
      <w:r>
        <w:rPr>
          <w:rFonts w:ascii="Arial" w:eastAsia="Times New Roman" w:hAnsi="Arial" w:cs="Times New Roman"/>
        </w:rPr>
        <w:t>national Publishing. Available at</w:t>
      </w:r>
      <w:r>
        <w:rPr>
          <w:rFonts w:ascii="Arial" w:eastAsia="Times New Roman" w:hAnsi="Arial" w:cs="Times New Roman"/>
          <w:shd w:val="clear" w:color="auto" w:fill="FFFF00"/>
        </w:rPr>
        <w:t>:</w:t>
      </w:r>
      <w:hyperlink r:id="rId6">
        <w:r>
          <w:rPr>
            <w:rFonts w:ascii="Arial" w:eastAsia="Times New Roman" w:hAnsi="Arial" w:cs="Times New Roman"/>
            <w:color w:val="1155CC"/>
            <w:u w:val="single"/>
            <w:shd w:val="clear" w:color="auto" w:fill="FFFFFF"/>
          </w:rPr>
          <w:t>https://link.springer.com/chapter/10.1007/978-3-031-11295-9_21</w:t>
        </w:r>
      </w:hyperlink>
      <w:r>
        <w:rPr>
          <w:rFonts w:ascii="Arial" w:eastAsia="Times New Roman" w:hAnsi="Arial" w:cs="Times New Roman"/>
        </w:rPr>
        <w:t>[Accessed 6 Oct. 2023].</w:t>
      </w:r>
    </w:p>
    <w:p w:rsidR="00391013" w:rsidRDefault="00391013">
      <w:pPr>
        <w:spacing w:line="480" w:lineRule="auto"/>
        <w:jc w:val="both"/>
        <w:rPr>
          <w:rFonts w:ascii="Arial" w:eastAsia="Times New Roman" w:hAnsi="Arial"/>
        </w:rPr>
      </w:pPr>
    </w:p>
    <w:p w:rsidR="00391013" w:rsidRDefault="007C42E0">
      <w:pPr>
        <w:spacing w:line="480" w:lineRule="auto"/>
        <w:jc w:val="both"/>
        <w:rPr>
          <w:rFonts w:hint="eastAsia"/>
        </w:rPr>
      </w:pPr>
      <w:r>
        <w:rPr>
          <w:rFonts w:ascii="Arial" w:hAnsi="Arial"/>
        </w:rPr>
        <w:t xml:space="preserve">Cooper, C. </w:t>
      </w:r>
      <w:r>
        <w:rPr>
          <w:rFonts w:ascii="Arial" w:hAnsi="Arial"/>
        </w:rPr>
        <w:t>(2020 Essentials of Tourism. (3</w:t>
      </w:r>
      <w:r>
        <w:rPr>
          <w:rFonts w:ascii="Arial" w:hAnsi="Arial"/>
          <w:vertAlign w:val="superscript"/>
        </w:rPr>
        <w:t>rd</w:t>
      </w:r>
      <w:r>
        <w:rPr>
          <w:rFonts w:ascii="Arial" w:hAnsi="Arial"/>
        </w:rPr>
        <w:t xml:space="preserve"> ED) LONDON: SAGE</w:t>
      </w:r>
    </w:p>
    <w:p w:rsidR="00391013" w:rsidRDefault="00391013">
      <w:pPr>
        <w:spacing w:line="480" w:lineRule="auto"/>
        <w:jc w:val="both"/>
        <w:rPr>
          <w:rFonts w:ascii="Arial" w:hAnsi="Arial"/>
        </w:rPr>
      </w:pPr>
    </w:p>
    <w:p w:rsidR="00391013" w:rsidRDefault="007C42E0">
      <w:pPr>
        <w:spacing w:line="480" w:lineRule="auto"/>
        <w:jc w:val="both"/>
        <w:rPr>
          <w:rFonts w:hint="eastAsia"/>
        </w:rPr>
      </w:pPr>
      <w:r>
        <w:rPr>
          <w:rStyle w:val="Hyperlink"/>
          <w:rFonts w:ascii="Arial" w:eastAsia="Times New Roman" w:hAnsi="Arial" w:cs="Times New Roman"/>
          <w:color w:val="000000"/>
          <w:u w:val="none"/>
          <w:lang w:val="en-GB"/>
        </w:rPr>
        <w:t>Drury, C. (2021) Management &amp; Cost Accounting, 11</w:t>
      </w:r>
      <w:r>
        <w:rPr>
          <w:rStyle w:val="Hyperlink"/>
          <w:rFonts w:ascii="Arial" w:eastAsia="Times New Roman" w:hAnsi="Arial" w:cs="Times New Roman"/>
          <w:color w:val="000000"/>
          <w:u w:val="none"/>
          <w:vertAlign w:val="superscript"/>
          <w:lang w:val="en-GB"/>
        </w:rPr>
        <w:t>th</w:t>
      </w:r>
      <w:r>
        <w:rPr>
          <w:rStyle w:val="Hyperlink"/>
          <w:rFonts w:ascii="Arial" w:eastAsia="Times New Roman" w:hAnsi="Arial" w:cs="Times New Roman"/>
          <w:color w:val="000000"/>
          <w:u w:val="none"/>
          <w:lang w:val="en-GB"/>
        </w:rPr>
        <w:t xml:space="preserve"> Edition: Cengage Learning UK</w:t>
      </w:r>
    </w:p>
    <w:p w:rsidR="00391013" w:rsidRDefault="00391013">
      <w:pPr>
        <w:spacing w:line="480" w:lineRule="auto"/>
        <w:jc w:val="both"/>
        <w:rPr>
          <w:rStyle w:val="Hyperlink"/>
          <w:rFonts w:ascii="Arial" w:eastAsia="Times New Roman" w:hAnsi="Arial" w:cs="Times New Roman"/>
          <w:color w:val="000000"/>
          <w:u w:val="none"/>
          <w:shd w:val="clear" w:color="auto" w:fill="FFFF00"/>
          <w:lang w:val="en-GB"/>
        </w:rPr>
      </w:pPr>
    </w:p>
    <w:p w:rsidR="00391013" w:rsidRDefault="007C42E0">
      <w:pPr>
        <w:spacing w:line="480" w:lineRule="auto"/>
        <w:jc w:val="both"/>
        <w:rPr>
          <w:rFonts w:hint="eastAsia"/>
        </w:rPr>
      </w:pPr>
      <w:proofErr w:type="spellStart"/>
      <w:r>
        <w:rPr>
          <w:rStyle w:val="Hyperlink"/>
          <w:rFonts w:ascii="Arial" w:eastAsia="Times New Roman" w:hAnsi="Arial" w:cs="Times New Roman"/>
          <w:color w:val="222222"/>
          <w:u w:val="none"/>
          <w:shd w:val="clear" w:color="auto" w:fill="FFFFFF"/>
          <w:lang w:val="en-GB"/>
        </w:rPr>
        <w:t>Elkhwesky</w:t>
      </w:r>
      <w:proofErr w:type="spellEnd"/>
      <w:r>
        <w:rPr>
          <w:rStyle w:val="Hyperlink"/>
          <w:rFonts w:ascii="Arial" w:eastAsia="Times New Roman" w:hAnsi="Arial" w:cs="Times New Roman"/>
          <w:color w:val="222222"/>
          <w:u w:val="none"/>
          <w:shd w:val="clear" w:color="auto" w:fill="FFFFFF"/>
          <w:lang w:val="en-GB"/>
        </w:rPr>
        <w:t xml:space="preserve">, Z., Salem, I.E., Varmus, M. and </w:t>
      </w:r>
      <w:proofErr w:type="spellStart"/>
      <w:r>
        <w:rPr>
          <w:rStyle w:val="Hyperlink"/>
          <w:rFonts w:ascii="Arial" w:eastAsia="Times New Roman" w:hAnsi="Arial" w:cs="Times New Roman"/>
          <w:color w:val="222222"/>
          <w:u w:val="none"/>
          <w:shd w:val="clear" w:color="auto" w:fill="FFFFFF"/>
          <w:lang w:val="en-GB"/>
        </w:rPr>
        <w:t>Ramkissoon</w:t>
      </w:r>
      <w:proofErr w:type="spellEnd"/>
      <w:r>
        <w:rPr>
          <w:rStyle w:val="Hyperlink"/>
          <w:rFonts w:ascii="Arial" w:eastAsia="Times New Roman" w:hAnsi="Arial" w:cs="Times New Roman"/>
          <w:color w:val="222222"/>
          <w:u w:val="none"/>
          <w:shd w:val="clear" w:color="auto" w:fill="FFFFFF"/>
          <w:lang w:val="en-GB"/>
        </w:rPr>
        <w:t xml:space="preserve">, H., (2022). </w:t>
      </w:r>
      <w:r>
        <w:rPr>
          <w:rStyle w:val="Hyperlink"/>
          <w:rFonts w:ascii="Arial" w:eastAsia="Times New Roman" w:hAnsi="Arial" w:cs="Times New Roman"/>
          <w:i/>
          <w:color w:val="222222"/>
          <w:u w:val="none"/>
          <w:shd w:val="clear" w:color="auto" w:fill="FFFFFF"/>
          <w:lang w:val="en-GB"/>
        </w:rPr>
        <w:t>Sustainable practices in hospitality pre and amid COVID</w:t>
      </w:r>
      <w:r>
        <w:rPr>
          <w:rStyle w:val="Hyperlink"/>
          <w:rFonts w:ascii="Arial" w:eastAsia="Times New Roman" w:hAnsi="Arial" w:cs="Cambria Math"/>
          <w:i/>
          <w:color w:val="222222"/>
          <w:u w:val="none"/>
          <w:shd w:val="clear" w:color="auto" w:fill="FFFFFF"/>
          <w:lang w:val="en-GB"/>
        </w:rPr>
        <w:t>‐</w:t>
      </w:r>
      <w:r>
        <w:rPr>
          <w:rStyle w:val="Hyperlink"/>
          <w:rFonts w:ascii="Arial" w:eastAsia="Times New Roman" w:hAnsi="Arial" w:cs="Times New Roman"/>
          <w:i/>
          <w:color w:val="222222"/>
          <w:u w:val="none"/>
          <w:shd w:val="clear" w:color="auto" w:fill="FFFFFF"/>
          <w:lang w:val="en-GB"/>
        </w:rPr>
        <w:t>19 pandemic: Looking back for moving forward post</w:t>
      </w:r>
      <w:r>
        <w:rPr>
          <w:rStyle w:val="Hyperlink"/>
          <w:rFonts w:ascii="Arial" w:eastAsia="Times New Roman" w:hAnsi="Arial" w:cs="Cambria Math"/>
          <w:i/>
          <w:color w:val="222222"/>
          <w:u w:val="none"/>
          <w:shd w:val="clear" w:color="auto" w:fill="FFFFFF"/>
          <w:lang w:val="en-GB"/>
        </w:rPr>
        <w:t>‐</w:t>
      </w:r>
      <w:r>
        <w:rPr>
          <w:rStyle w:val="Hyperlink"/>
          <w:rFonts w:ascii="Arial" w:eastAsia="Times New Roman" w:hAnsi="Arial" w:cs="Times New Roman"/>
          <w:i/>
          <w:color w:val="222222"/>
          <w:u w:val="none"/>
          <w:shd w:val="clear" w:color="auto" w:fill="FFFFFF"/>
          <w:lang w:val="en-GB"/>
        </w:rPr>
        <w:t>COVID</w:t>
      </w:r>
      <w:r>
        <w:rPr>
          <w:rStyle w:val="Hyperlink"/>
          <w:rFonts w:ascii="Arial" w:eastAsia="Times New Roman" w:hAnsi="Arial" w:cs="Cambria Math"/>
          <w:i/>
          <w:color w:val="222222"/>
          <w:u w:val="none"/>
          <w:shd w:val="clear" w:color="auto" w:fill="FFFFFF"/>
          <w:lang w:val="en-GB"/>
        </w:rPr>
        <w:t>‐</w:t>
      </w:r>
      <w:r>
        <w:rPr>
          <w:rStyle w:val="Hyperlink"/>
          <w:rFonts w:ascii="Arial" w:eastAsia="Times New Roman" w:hAnsi="Arial" w:cs="Times New Roman"/>
          <w:i/>
          <w:color w:val="222222"/>
          <w:u w:val="none"/>
          <w:shd w:val="clear" w:color="auto" w:fill="FFFFFF"/>
          <w:lang w:val="en-GB"/>
        </w:rPr>
        <w:t>19.</w:t>
      </w:r>
      <w:r>
        <w:rPr>
          <w:rStyle w:val="Hyperlink"/>
          <w:rFonts w:ascii="Arial" w:eastAsia="Times New Roman" w:hAnsi="Arial" w:cs="Times New Roman"/>
          <w:color w:val="222222"/>
          <w:u w:val="none"/>
          <w:lang w:val="en-GB"/>
        </w:rPr>
        <w:t xml:space="preserve"> </w:t>
      </w:r>
      <w:r>
        <w:rPr>
          <w:rStyle w:val="Hyperlink"/>
          <w:rFonts w:ascii="Arial" w:eastAsia="Times New Roman" w:hAnsi="Arial" w:cs="Times New Roman"/>
          <w:color w:val="000000"/>
          <w:u w:val="none"/>
          <w:lang w:val="en-GB"/>
        </w:rPr>
        <w:t>Sustainable development, 30(5), pp.1426-1448. Available at:</w:t>
      </w:r>
      <w:hyperlink r:id="rId7">
        <w:r>
          <w:rPr>
            <w:rFonts w:ascii="Arial" w:eastAsia="Times New Roman" w:hAnsi="Arial" w:cs="Times New Roman"/>
            <w:color w:val="1155CC"/>
            <w:u w:val="single"/>
            <w:shd w:val="clear" w:color="auto" w:fill="FFFFFF"/>
          </w:rPr>
          <w:t>https://onlinelibrary.wiley.com/doi/full/10.1002/sd.2304</w:t>
        </w:r>
      </w:hyperlink>
      <w:r>
        <w:rPr>
          <w:rStyle w:val="Hyperlink"/>
          <w:rFonts w:ascii="Arial" w:eastAsia="Times New Roman" w:hAnsi="Arial" w:cs="Times New Roman"/>
          <w:color w:val="000000"/>
          <w:u w:val="none"/>
          <w:lang w:val="en-GB"/>
        </w:rPr>
        <w:t>[Accessed 6 Oct. 2023].</w:t>
      </w:r>
    </w:p>
    <w:p w:rsidR="00391013" w:rsidRDefault="00391013">
      <w:pPr>
        <w:spacing w:line="480" w:lineRule="auto"/>
        <w:jc w:val="both"/>
        <w:rPr>
          <w:rStyle w:val="Hyperlink"/>
          <w:rFonts w:ascii="Arial" w:eastAsia="Times New Roman" w:hAnsi="Arial" w:cs="Times New Roman"/>
          <w:color w:val="000000"/>
          <w:u w:val="none"/>
          <w:shd w:val="clear" w:color="auto" w:fill="FFFF00"/>
          <w:lang w:val="en-GB"/>
        </w:rPr>
      </w:pPr>
    </w:p>
    <w:p w:rsidR="00391013" w:rsidRDefault="007C42E0">
      <w:pPr>
        <w:spacing w:line="480" w:lineRule="auto"/>
        <w:jc w:val="both"/>
        <w:rPr>
          <w:rFonts w:hint="eastAsia"/>
        </w:rPr>
      </w:pPr>
      <w:r>
        <w:rPr>
          <w:rStyle w:val="Hyperlink"/>
          <w:rFonts w:ascii="Arial" w:eastAsia="Times New Roman" w:hAnsi="Arial" w:cs="Times New Roman"/>
          <w:color w:val="1D2228"/>
          <w:u w:val="none"/>
        </w:rPr>
        <w:t xml:space="preserve">Executive MBA Pro, (2022) </w:t>
      </w:r>
      <w:r>
        <w:rPr>
          <w:rStyle w:val="Hyperlink"/>
          <w:rFonts w:ascii="Arial" w:eastAsia="Times New Roman" w:hAnsi="Arial" w:cs="Times New Roman"/>
          <w:color w:val="1D2228"/>
          <w:u w:val="none"/>
          <w:shd w:val="clear" w:color="auto" w:fill="FFFFFF"/>
        </w:rPr>
        <w:t xml:space="preserve">Marriott International US TrIple bottom line analysis </w:t>
      </w:r>
      <w:r>
        <w:rPr>
          <w:rStyle w:val="Hyperlink"/>
          <w:rFonts w:ascii="Arial" w:eastAsia="Times New Roman" w:hAnsi="Arial"/>
          <w:color w:val="1D2228"/>
          <w:u w:val="none"/>
          <w:shd w:val="clear" w:color="auto" w:fill="FFFFFF"/>
        </w:rPr>
        <w:t>[online] Available at:</w:t>
      </w:r>
      <w:hyperlink r:id="rId8">
        <w:r>
          <w:rPr>
            <w:rFonts w:ascii="Arial" w:eastAsia="Times New Roman" w:hAnsi="Arial" w:cs="Times New Roman"/>
            <w:color w:val="1D2228"/>
            <w:u w:val="single"/>
            <w:shd w:val="clear" w:color="auto" w:fill="FFFFFF"/>
            <w:lang/>
          </w:rPr>
          <w:t>https://embapro.com/frontpage/tbcoanalysis/3006-marriott-int</w:t>
        </w:r>
      </w:hyperlink>
      <w:r>
        <w:rPr>
          <w:rStyle w:val="Hyperlink"/>
          <w:rFonts w:ascii="Arial" w:eastAsia="Times New Roman" w:hAnsi="Arial" w:cs="Times New Roman"/>
          <w:color w:val="1D2228"/>
          <w:shd w:val="clear" w:color="auto" w:fill="FFFFFF"/>
        </w:rPr>
        <w:t xml:space="preserve"> </w:t>
      </w:r>
      <w:r>
        <w:rPr>
          <w:rStyle w:val="Hyperlink"/>
          <w:rFonts w:ascii="Arial" w:eastAsia="Times New Roman" w:hAnsi="Arial" w:cs="Times New Roman"/>
          <w:color w:val="1D2228"/>
          <w:u w:val="none"/>
          <w:shd w:val="clear" w:color="auto" w:fill="FFFFFF"/>
        </w:rPr>
        <w:t xml:space="preserve"> (Accessed 8</w:t>
      </w:r>
      <w:r>
        <w:rPr>
          <w:rStyle w:val="Hyperlink"/>
          <w:rFonts w:ascii="Arial" w:eastAsia="Times New Roman" w:hAnsi="Arial" w:cs="Times New Roman"/>
          <w:color w:val="1D2228"/>
          <w:u w:val="none"/>
          <w:shd w:val="clear" w:color="auto" w:fill="FFFFFF"/>
          <w:vertAlign w:val="superscript"/>
        </w:rPr>
        <w:t>th</w:t>
      </w:r>
      <w:r>
        <w:rPr>
          <w:rStyle w:val="Hyperlink"/>
          <w:rFonts w:ascii="Arial" w:eastAsia="Times New Roman" w:hAnsi="Arial" w:cs="Times New Roman"/>
          <w:color w:val="1D2228"/>
          <w:u w:val="none"/>
          <w:shd w:val="clear" w:color="auto" w:fill="FFFFFF"/>
        </w:rPr>
        <w:t xml:space="preserve"> October 2023)</w:t>
      </w:r>
    </w:p>
    <w:p w:rsidR="00391013" w:rsidRDefault="00391013">
      <w:pPr>
        <w:spacing w:line="480" w:lineRule="auto"/>
        <w:jc w:val="both"/>
        <w:rPr>
          <w:rStyle w:val="Hyperlink"/>
          <w:rFonts w:ascii="Arial" w:eastAsia="Times New Roman" w:hAnsi="Arial" w:cs="Times New Roman"/>
          <w:color w:val="1D2228"/>
          <w:u w:val="none"/>
          <w:shd w:val="clear" w:color="auto" w:fill="FFFFFF"/>
        </w:rPr>
      </w:pPr>
    </w:p>
    <w:p w:rsidR="00391013" w:rsidRDefault="007C42E0">
      <w:pPr>
        <w:spacing w:line="480" w:lineRule="auto"/>
        <w:jc w:val="both"/>
        <w:rPr>
          <w:rFonts w:hint="eastAsia"/>
        </w:rPr>
      </w:pPr>
      <w:r>
        <w:rPr>
          <w:rStyle w:val="Hyperlink"/>
          <w:rFonts w:ascii="Arial" w:eastAsia="Times New Roman" w:hAnsi="Arial" w:cs="Times New Roman"/>
          <w:color w:val="222222"/>
          <w:u w:val="none"/>
          <w:shd w:val="clear" w:color="auto" w:fill="FFFFFF"/>
          <w:lang w:val="en-GB"/>
        </w:rPr>
        <w:t xml:space="preserve">Font, X., </w:t>
      </w:r>
      <w:proofErr w:type="spellStart"/>
      <w:r>
        <w:rPr>
          <w:rStyle w:val="Hyperlink"/>
          <w:rFonts w:ascii="Arial" w:eastAsia="Times New Roman" w:hAnsi="Arial" w:cs="Times New Roman"/>
          <w:color w:val="222222"/>
          <w:u w:val="none"/>
          <w:shd w:val="clear" w:color="auto" w:fill="FFFFFF"/>
          <w:lang w:val="en-GB"/>
        </w:rPr>
        <w:t>Walmsey</w:t>
      </w:r>
      <w:proofErr w:type="spellEnd"/>
      <w:r>
        <w:rPr>
          <w:rStyle w:val="Hyperlink"/>
          <w:rFonts w:ascii="Arial" w:eastAsia="Times New Roman" w:hAnsi="Arial" w:cs="Times New Roman"/>
          <w:color w:val="222222"/>
          <w:u w:val="none"/>
          <w:shd w:val="clear" w:color="auto" w:fill="FFFFFF"/>
          <w:lang w:val="en-GB"/>
        </w:rPr>
        <w:t xml:space="preserve">, A., &amp; </w:t>
      </w:r>
      <w:proofErr w:type="spellStart"/>
      <w:r>
        <w:rPr>
          <w:rStyle w:val="Hyperlink"/>
          <w:rFonts w:ascii="Arial" w:eastAsia="Times New Roman" w:hAnsi="Arial" w:cs="Times New Roman"/>
          <w:color w:val="222222"/>
          <w:u w:val="none"/>
          <w:shd w:val="clear" w:color="auto" w:fill="FFFFFF"/>
          <w:lang w:val="en-GB"/>
        </w:rPr>
        <w:t>Cogotti</w:t>
      </w:r>
      <w:proofErr w:type="spellEnd"/>
      <w:r>
        <w:rPr>
          <w:rStyle w:val="Hyperlink"/>
          <w:rFonts w:ascii="Arial" w:eastAsia="Times New Roman" w:hAnsi="Arial" w:cs="Times New Roman"/>
          <w:color w:val="222222"/>
          <w:u w:val="none"/>
          <w:shd w:val="clear" w:color="auto" w:fill="FFFFFF"/>
          <w:lang w:val="en-GB"/>
        </w:rPr>
        <w:t xml:space="preserve"> S.(2015) </w:t>
      </w:r>
      <w:r>
        <w:rPr>
          <w:rStyle w:val="Hyperlink"/>
          <w:rFonts w:ascii="Arial" w:eastAsia="Times New Roman" w:hAnsi="Arial" w:cs="Times New Roman"/>
          <w:i/>
          <w:iCs/>
          <w:color w:val="222222"/>
          <w:u w:val="none"/>
          <w:shd w:val="clear" w:color="auto" w:fill="FFFFFF"/>
          <w:lang w:val="en-GB"/>
        </w:rPr>
        <w:t>T</w:t>
      </w:r>
      <w:r>
        <w:rPr>
          <w:rStyle w:val="Hyperlink"/>
          <w:rFonts w:ascii="Arial" w:eastAsia="Times New Roman" w:hAnsi="Arial" w:cs="Times New Roman"/>
          <w:color w:val="222222"/>
          <w:u w:val="none"/>
          <w:shd w:val="clear" w:color="auto" w:fill="FFFFFF"/>
          <w:lang w:val="en-GB"/>
        </w:rPr>
        <w:t>ourism &amp; Water: interactions impacts &amp; challenges. Bristol: Channel View Publications</w:t>
      </w:r>
      <w:r>
        <w:rPr>
          <w:rStyle w:val="Hyperlink"/>
          <w:rFonts w:ascii="Arial" w:eastAsia="Times New Roman" w:hAnsi="Arial" w:cs="Times New Roman"/>
          <w:i/>
          <w:iCs/>
          <w:color w:val="222222"/>
          <w:u w:val="none"/>
          <w:shd w:val="clear" w:color="auto" w:fill="FFFFFF"/>
          <w:lang w:val="en-GB"/>
        </w:rPr>
        <w:t xml:space="preserve"> </w:t>
      </w:r>
    </w:p>
    <w:p w:rsidR="00391013" w:rsidRDefault="00391013">
      <w:pPr>
        <w:spacing w:line="480" w:lineRule="auto"/>
        <w:jc w:val="both"/>
        <w:rPr>
          <w:rStyle w:val="Hyperlink"/>
          <w:rFonts w:ascii="Arial" w:eastAsia="Times New Roman" w:hAnsi="Arial" w:cs="Times New Roman"/>
          <w:i/>
          <w:iCs/>
          <w:color w:val="222222"/>
          <w:u w:val="none"/>
          <w:shd w:val="clear" w:color="auto" w:fill="FFFFFF"/>
          <w:lang w:val="en-GB"/>
        </w:rPr>
      </w:pPr>
    </w:p>
    <w:p w:rsidR="00391013" w:rsidRDefault="007C42E0">
      <w:pPr>
        <w:spacing w:line="480" w:lineRule="auto"/>
        <w:jc w:val="both"/>
        <w:rPr>
          <w:rFonts w:hint="eastAsia"/>
        </w:rPr>
      </w:pPr>
      <w:r>
        <w:rPr>
          <w:rStyle w:val="Hyperlink"/>
          <w:rFonts w:ascii="Arial" w:eastAsia="Times New Roman" w:hAnsi="Arial" w:cs="Times New Roman"/>
          <w:color w:val="1D2228"/>
          <w:u w:val="none"/>
          <w:shd w:val="clear" w:color="auto" w:fill="FFFFFF"/>
          <w:lang w:val="en-GB"/>
        </w:rPr>
        <w:t xml:space="preserve">Good D, R Zach, S Jorge, P </w:t>
      </w:r>
      <w:proofErr w:type="spellStart"/>
      <w:r>
        <w:rPr>
          <w:rStyle w:val="Hyperlink"/>
          <w:rFonts w:ascii="Arial" w:eastAsia="Times New Roman" w:hAnsi="Arial" w:cs="Times New Roman"/>
          <w:color w:val="1D2228"/>
          <w:u w:val="none"/>
          <w:shd w:val="clear" w:color="auto" w:fill="FFFFFF"/>
          <w:lang w:val="en-GB"/>
        </w:rPr>
        <w:t>Xiaomei</w:t>
      </w:r>
      <w:proofErr w:type="spellEnd"/>
      <w:r>
        <w:rPr>
          <w:rStyle w:val="Hyperlink"/>
          <w:rFonts w:ascii="Arial" w:eastAsia="Times New Roman" w:hAnsi="Arial" w:cs="Times New Roman"/>
          <w:color w:val="1D2228"/>
          <w:u w:val="none"/>
          <w:shd w:val="clear" w:color="auto" w:fill="FFFFFF"/>
          <w:lang w:val="en-GB"/>
        </w:rPr>
        <w:t xml:space="preserve">, (2021) Marriott looking for expansion Opportunities in a </w:t>
      </w:r>
      <w:proofErr w:type="spellStart"/>
      <w:r>
        <w:rPr>
          <w:rStyle w:val="Hyperlink"/>
          <w:rFonts w:ascii="Arial" w:eastAsia="Times New Roman" w:hAnsi="Arial" w:cs="Times New Roman"/>
          <w:color w:val="1D2228"/>
          <w:u w:val="none"/>
          <w:shd w:val="clear" w:color="auto" w:fill="FFFFFF"/>
          <w:lang w:val="en-GB"/>
        </w:rPr>
        <w:t>Covid</w:t>
      </w:r>
      <w:proofErr w:type="spellEnd"/>
      <w:r>
        <w:rPr>
          <w:rStyle w:val="Hyperlink"/>
          <w:rFonts w:ascii="Arial" w:eastAsia="Times New Roman" w:hAnsi="Arial" w:cs="Times New Roman"/>
          <w:color w:val="1D2228"/>
          <w:u w:val="none"/>
          <w:shd w:val="clear" w:color="auto" w:fill="FFFFFF"/>
          <w:lang w:val="en-GB"/>
        </w:rPr>
        <w:t xml:space="preserve"> world. </w:t>
      </w:r>
      <w:r>
        <w:rPr>
          <w:rStyle w:val="Hyperlink"/>
          <w:rFonts w:ascii="Arial" w:eastAsia="Times New Roman" w:hAnsi="Arial" w:cs="Times New Roman"/>
          <w:i/>
          <w:iCs/>
          <w:color w:val="1D2228"/>
          <w:u w:val="none"/>
          <w:shd w:val="clear" w:color="auto" w:fill="FFFFFF"/>
          <w:lang w:val="en-GB"/>
        </w:rPr>
        <w:t xml:space="preserve"> </w:t>
      </w:r>
      <w:r>
        <w:rPr>
          <w:rStyle w:val="Hyperlink"/>
          <w:rFonts w:ascii="Arial" w:eastAsia="Times New Roman" w:hAnsi="Arial" w:cs="Times New Roman"/>
          <w:color w:val="1D2228"/>
          <w:u w:val="none"/>
          <w:shd w:val="clear" w:color="auto" w:fill="FFFFFF"/>
          <w:lang w:val="en-GB"/>
        </w:rPr>
        <w:t xml:space="preserve">[Online Article] Available at </w:t>
      </w:r>
      <w:hyperlink r:id="rId9">
        <w:r>
          <w:rPr>
            <w:rFonts w:ascii="Arial" w:eastAsia="Times New Roman" w:hAnsi="Arial" w:cs="Times New Roman"/>
            <w:color w:val="000080"/>
            <w:shd w:val="clear" w:color="auto" w:fill="FFFFFF"/>
            <w:lang/>
          </w:rPr>
          <w:t>https://da</w:t>
        </w:r>
        <w:r>
          <w:rPr>
            <w:rFonts w:ascii="Arial" w:eastAsia="Times New Roman" w:hAnsi="Arial" w:cs="Times New Roman"/>
            <w:color w:val="000080"/>
            <w:shd w:val="clear" w:color="auto" w:fill="FFFFFF"/>
            <w:lang/>
          </w:rPr>
          <w:t>more-mckim.northeastern.edu/wp-content/uploads/2022/04/Marriott-Case-CEM-2021.pdf</w:t>
        </w:r>
      </w:hyperlink>
      <w:r>
        <w:rPr>
          <w:rStyle w:val="Hyperlink"/>
          <w:rFonts w:ascii="Arial" w:eastAsia="Times New Roman" w:hAnsi="Arial" w:cs="Times New Roman"/>
          <w:u w:val="none"/>
          <w:shd w:val="clear" w:color="auto" w:fill="FFFFFF"/>
        </w:rPr>
        <w:t xml:space="preserve"> </w:t>
      </w:r>
      <w:r>
        <w:rPr>
          <w:rStyle w:val="Hyperlink"/>
          <w:rFonts w:ascii="Arial" w:eastAsia="Times New Roman" w:hAnsi="Arial" w:cs="Times New Roman"/>
          <w:color w:val="1D2228"/>
          <w:u w:val="none"/>
          <w:shd w:val="clear" w:color="auto" w:fill="FFFFFF"/>
        </w:rPr>
        <w:t>(Accessed 11</w:t>
      </w:r>
      <w:r>
        <w:rPr>
          <w:rStyle w:val="Hyperlink"/>
          <w:rFonts w:ascii="Arial" w:eastAsia="Times New Roman" w:hAnsi="Arial" w:cs="Times New Roman"/>
          <w:color w:val="1D2228"/>
          <w:u w:val="none"/>
          <w:shd w:val="clear" w:color="auto" w:fill="FFFFFF"/>
          <w:vertAlign w:val="superscript"/>
        </w:rPr>
        <w:t>th</w:t>
      </w:r>
      <w:r>
        <w:rPr>
          <w:rStyle w:val="Hyperlink"/>
          <w:rFonts w:ascii="Arial" w:eastAsia="Times New Roman" w:hAnsi="Arial" w:cs="Times New Roman"/>
          <w:color w:val="1D2228"/>
          <w:u w:val="none"/>
          <w:shd w:val="clear" w:color="auto" w:fill="FFFFFF"/>
        </w:rPr>
        <w:t xml:space="preserve"> October 2023)</w:t>
      </w:r>
    </w:p>
    <w:p w:rsidR="00391013" w:rsidRDefault="00391013">
      <w:pPr>
        <w:spacing w:line="480" w:lineRule="auto"/>
        <w:jc w:val="both"/>
        <w:rPr>
          <w:rFonts w:ascii="Arial" w:hAnsi="Arial"/>
          <w:shd w:val="clear" w:color="auto" w:fill="FFFF00"/>
        </w:rPr>
      </w:pPr>
    </w:p>
    <w:p w:rsidR="00391013" w:rsidRDefault="007C42E0">
      <w:pPr>
        <w:spacing w:line="480" w:lineRule="auto"/>
        <w:jc w:val="both"/>
        <w:rPr>
          <w:rFonts w:hint="eastAsia"/>
        </w:rPr>
      </w:pPr>
      <w:proofErr w:type="spellStart"/>
      <w:r>
        <w:rPr>
          <w:rFonts w:ascii="Arial" w:hAnsi="Arial"/>
        </w:rPr>
        <w:t>Haski</w:t>
      </w:r>
      <w:proofErr w:type="spellEnd"/>
      <w:r>
        <w:rPr>
          <w:rFonts w:ascii="Arial" w:hAnsi="Arial"/>
        </w:rPr>
        <w:t xml:space="preserve"> – </w:t>
      </w:r>
      <w:proofErr w:type="spellStart"/>
      <w:r>
        <w:rPr>
          <w:rFonts w:ascii="Arial" w:hAnsi="Arial"/>
        </w:rPr>
        <w:t>Leventhal</w:t>
      </w:r>
      <w:proofErr w:type="spellEnd"/>
      <w:r>
        <w:rPr>
          <w:rFonts w:ascii="Arial" w:hAnsi="Arial"/>
        </w:rPr>
        <w:t xml:space="preserve">, D. (2018) strategic corporate social responsibility: tools &amp; theories for </w:t>
      </w:r>
      <w:r>
        <w:rPr>
          <w:rFonts w:ascii="Arial" w:hAnsi="Arial"/>
        </w:rPr>
        <w:t>responsibility management. Sage</w:t>
      </w:r>
    </w:p>
    <w:p w:rsidR="00391013" w:rsidRDefault="00391013">
      <w:pPr>
        <w:spacing w:line="480" w:lineRule="auto"/>
        <w:jc w:val="both"/>
        <w:rPr>
          <w:rFonts w:ascii="Arial" w:hAnsi="Arial"/>
        </w:rPr>
      </w:pPr>
    </w:p>
    <w:p w:rsidR="00391013" w:rsidRDefault="007C42E0">
      <w:pPr>
        <w:spacing w:line="480" w:lineRule="auto"/>
        <w:jc w:val="both"/>
        <w:rPr>
          <w:rFonts w:hint="eastAsia"/>
        </w:rPr>
      </w:pPr>
      <w:r>
        <w:rPr>
          <w:rFonts w:ascii="Arial" w:eastAsia="Times New Roman" w:hAnsi="Arial" w:cs="Times New Roman"/>
        </w:rPr>
        <w:t>Hilton.com (2019). Hilton 2019 Corporate Responsibility Report. [online] Available at:</w:t>
      </w:r>
      <w:hyperlink r:id="rId10">
        <w:r>
          <w:rPr>
            <w:rFonts w:ascii="Arial" w:eastAsia="Times New Roman" w:hAnsi="Arial" w:cs="Times New Roman"/>
            <w:color w:val="1155CC"/>
            <w:u w:val="single"/>
          </w:rPr>
          <w:t>https://cr.hilton.com/wp-content/uploads/2020/04/Hilton-2019-CR-Report.pdf</w:t>
        </w:r>
      </w:hyperlink>
      <w:r>
        <w:rPr>
          <w:rFonts w:ascii="Arial" w:eastAsia="Times New Roman" w:hAnsi="Arial" w:cs="Times New Roman"/>
        </w:rPr>
        <w:t xml:space="preserve">  [Accessed 6 Oct. 2023].</w:t>
      </w:r>
    </w:p>
    <w:p w:rsidR="00391013" w:rsidRDefault="00391013">
      <w:pPr>
        <w:spacing w:line="480" w:lineRule="auto"/>
        <w:jc w:val="both"/>
        <w:rPr>
          <w:rFonts w:ascii="Times New Roman" w:eastAsia="Times New Roman" w:hAnsi="Times New Roman" w:cs="Times New Roman"/>
        </w:rPr>
      </w:pPr>
    </w:p>
    <w:p w:rsidR="00391013" w:rsidRDefault="007C42E0">
      <w:pPr>
        <w:spacing w:line="480" w:lineRule="auto"/>
        <w:jc w:val="both"/>
        <w:rPr>
          <w:rFonts w:ascii="Times New Roman" w:eastAsia="Times New Roman" w:hAnsi="Times New Roman" w:cs="Times New Roman"/>
        </w:rPr>
      </w:pPr>
      <w:proofErr w:type="spellStart"/>
      <w:r>
        <w:rPr>
          <w:rFonts w:ascii="Helvetica Neue;Helvetica;Arial;" w:eastAsia="Times New Roman" w:hAnsi="Helvetica Neue;Helvetica;Arial;"/>
          <w:color w:val="1D2228"/>
        </w:rPr>
        <w:t>Holtgrieve</w:t>
      </w:r>
      <w:proofErr w:type="spellEnd"/>
      <w:r>
        <w:rPr>
          <w:rFonts w:ascii="Helvetica Neue;Helvetica;Arial;" w:eastAsia="Times New Roman" w:hAnsi="Helvetica Neue;Helvetica;Arial;"/>
          <w:color w:val="1D2228"/>
        </w:rPr>
        <w:t xml:space="preserve">. S, (2021) All in depth look into Marriott's diversity and inclusion initiatives </w:t>
      </w:r>
      <w:r>
        <w:rPr>
          <w:rFonts w:ascii="Arial" w:eastAsia="Times New Roman" w:hAnsi="Arial" w:cs="Times New Roman"/>
          <w:bCs/>
          <w:color w:val="000000"/>
        </w:rPr>
        <w:t xml:space="preserve">Available at: </w:t>
      </w:r>
      <w:hyperlink r:id="rId11">
        <w:r>
          <w:rPr>
            <w:rFonts w:ascii="Arial" w:eastAsia="Times New Roman" w:hAnsi="Arial" w:cs="Times New Roman"/>
            <w:bCs/>
            <w:color w:val="000080"/>
            <w:u w:val="single"/>
            <w:lang/>
          </w:rPr>
          <w:t>https://www.wome</w:t>
        </w:r>
        <w:r>
          <w:rPr>
            <w:rFonts w:ascii="Arial" w:eastAsia="Times New Roman" w:hAnsi="Arial" w:cs="Times New Roman"/>
            <w:bCs/>
            <w:color w:val="000080"/>
            <w:u w:val="single"/>
            <w:lang/>
          </w:rPr>
          <w:t>nleadingtravelandhospatality.com/an-in-depth-look-into-marriots-diversity-and-inclusion-initiatives/</w:t>
        </w:r>
      </w:hyperlink>
      <w:r>
        <w:rPr>
          <w:rFonts w:ascii="Arial" w:eastAsia="Times New Roman" w:hAnsi="Arial" w:cs="Times New Roman"/>
        </w:rPr>
        <w:t>(Accessed: 8</w:t>
      </w:r>
      <w:r>
        <w:rPr>
          <w:rFonts w:ascii="Arial" w:eastAsia="Times New Roman" w:hAnsi="Arial" w:cs="Times New Roman"/>
          <w:vertAlign w:val="superscript"/>
        </w:rPr>
        <w:t>th</w:t>
      </w:r>
      <w:r>
        <w:rPr>
          <w:rFonts w:ascii="Arial" w:eastAsia="Times New Roman" w:hAnsi="Arial" w:cs="Times New Roman"/>
        </w:rPr>
        <w:t xml:space="preserve"> October 2023).</w:t>
      </w:r>
    </w:p>
    <w:p w:rsidR="00391013" w:rsidRDefault="00391013">
      <w:pPr>
        <w:spacing w:line="480" w:lineRule="auto"/>
        <w:jc w:val="both"/>
        <w:rPr>
          <w:rFonts w:ascii="Arial" w:eastAsia="Times New Roman" w:hAnsi="Arial" w:cs="Times New Roman"/>
        </w:rPr>
      </w:pPr>
    </w:p>
    <w:p w:rsidR="00391013" w:rsidRDefault="007C42E0">
      <w:pPr>
        <w:spacing w:line="480" w:lineRule="auto"/>
        <w:jc w:val="both"/>
        <w:rPr>
          <w:rFonts w:hint="eastAsia"/>
        </w:rPr>
      </w:pPr>
      <w:r>
        <w:rPr>
          <w:rFonts w:ascii="Arial" w:eastAsia="Times New Roman" w:hAnsi="Arial" w:cs="Times New Roman"/>
        </w:rPr>
        <w:t>Hyatt</w:t>
      </w:r>
      <w:r>
        <w:rPr>
          <w:rFonts w:ascii="Arial" w:eastAsia="Times New Roman" w:hAnsi="Arial" w:cs="Times New Roman"/>
        </w:rPr>
        <w:t xml:space="preserve"> (2018). CORPORATE RESPONSIBILITY. [online] Available at:</w:t>
      </w:r>
      <w:hyperlink r:id="rId12">
        <w:r>
          <w:rPr>
            <w:rFonts w:ascii="Arial" w:eastAsia="Times New Roman" w:hAnsi="Arial" w:cs="Times New Roman"/>
            <w:color w:val="1155CC"/>
            <w:u w:val="single"/>
          </w:rPr>
          <w:t>https://about.hyatt.com/content/dam/HyattStories/thrive/2018-2019-CR-Highlights-Hyatt.pdf</w:t>
        </w:r>
      </w:hyperlink>
      <w:r>
        <w:rPr>
          <w:rFonts w:ascii="Arial" w:eastAsia="Times New Roman" w:hAnsi="Arial" w:cs="Times New Roman"/>
        </w:rPr>
        <w:t xml:space="preserve">  [Accessed 6 Oct. 2023].</w:t>
      </w:r>
    </w:p>
    <w:p w:rsidR="00391013" w:rsidRDefault="00391013">
      <w:pPr>
        <w:spacing w:line="480" w:lineRule="auto"/>
        <w:jc w:val="both"/>
        <w:rPr>
          <w:rFonts w:ascii="Arial" w:eastAsia="Times New Roman" w:hAnsi="Arial" w:cs="Times New Roman"/>
        </w:rPr>
      </w:pPr>
    </w:p>
    <w:p w:rsidR="00391013" w:rsidRDefault="007C42E0">
      <w:pPr>
        <w:spacing w:after="240" w:line="360" w:lineRule="auto"/>
        <w:jc w:val="both"/>
        <w:rPr>
          <w:rFonts w:hint="eastAsia"/>
        </w:rPr>
      </w:pPr>
      <w:proofErr w:type="spellStart"/>
      <w:r>
        <w:rPr>
          <w:rFonts w:ascii="Arial" w:eastAsia="Times New Roman" w:hAnsi="Arial" w:cs="Times New Roman"/>
          <w:color w:val="222222"/>
          <w:shd w:val="clear" w:color="auto" w:fill="FFFFFF"/>
        </w:rPr>
        <w:t>Hysa</w:t>
      </w:r>
      <w:proofErr w:type="spellEnd"/>
      <w:r>
        <w:rPr>
          <w:rFonts w:ascii="Arial" w:eastAsia="Times New Roman" w:hAnsi="Arial" w:cs="Times New Roman"/>
          <w:color w:val="222222"/>
          <w:shd w:val="clear" w:color="auto" w:fill="FFFFFF"/>
        </w:rPr>
        <w:t xml:space="preserve">, E., </w:t>
      </w:r>
      <w:proofErr w:type="spellStart"/>
      <w:r>
        <w:rPr>
          <w:rFonts w:ascii="Arial" w:eastAsia="Times New Roman" w:hAnsi="Arial" w:cs="Times New Roman"/>
          <w:color w:val="222222"/>
          <w:shd w:val="clear" w:color="auto" w:fill="FFFFFF"/>
        </w:rPr>
        <w:t>Kruja</w:t>
      </w:r>
      <w:proofErr w:type="spellEnd"/>
      <w:r>
        <w:rPr>
          <w:rFonts w:ascii="Arial" w:eastAsia="Times New Roman" w:hAnsi="Arial" w:cs="Times New Roman"/>
          <w:color w:val="222222"/>
          <w:shd w:val="clear" w:color="auto" w:fill="FFFFFF"/>
        </w:rPr>
        <w:t xml:space="preserve">, A., </w:t>
      </w:r>
      <w:proofErr w:type="spellStart"/>
      <w:r>
        <w:rPr>
          <w:rFonts w:ascii="Arial" w:eastAsia="Times New Roman" w:hAnsi="Arial" w:cs="Times New Roman"/>
          <w:color w:val="222222"/>
          <w:shd w:val="clear" w:color="auto" w:fill="FFFFFF"/>
        </w:rPr>
        <w:t>Rehman</w:t>
      </w:r>
      <w:proofErr w:type="spellEnd"/>
      <w:r>
        <w:rPr>
          <w:rFonts w:ascii="Arial" w:eastAsia="Times New Roman" w:hAnsi="Arial" w:cs="Times New Roman"/>
          <w:color w:val="222222"/>
          <w:shd w:val="clear" w:color="auto" w:fill="FFFFFF"/>
        </w:rPr>
        <w:t xml:space="preserve">, N.U. and </w:t>
      </w:r>
      <w:proofErr w:type="spellStart"/>
      <w:r>
        <w:rPr>
          <w:rFonts w:ascii="Arial" w:eastAsia="Times New Roman" w:hAnsi="Arial" w:cs="Times New Roman"/>
          <w:color w:val="222222"/>
          <w:shd w:val="clear" w:color="auto" w:fill="FFFFFF"/>
        </w:rPr>
        <w:t>Laurenti</w:t>
      </w:r>
      <w:proofErr w:type="spellEnd"/>
      <w:r>
        <w:rPr>
          <w:rFonts w:ascii="Arial" w:eastAsia="Times New Roman" w:hAnsi="Arial" w:cs="Times New Roman"/>
          <w:color w:val="222222"/>
          <w:shd w:val="clear" w:color="auto" w:fill="FFFFFF"/>
        </w:rPr>
        <w:t xml:space="preserve">, R., (2020). </w:t>
      </w:r>
      <w:r>
        <w:rPr>
          <w:rFonts w:ascii="Arial" w:eastAsia="Times New Roman" w:hAnsi="Arial" w:cs="Times New Roman"/>
          <w:i/>
          <w:color w:val="222222"/>
          <w:shd w:val="clear" w:color="auto" w:fill="FFFFFF"/>
        </w:rPr>
        <w:t>Circular economy innovation and environmental sustainability impact on economic growth: An integrated model for sustainable development.</w:t>
      </w:r>
      <w:r>
        <w:rPr>
          <w:rFonts w:ascii="Arial" w:eastAsia="Times New Roman" w:hAnsi="Arial" w:cs="Times New Roman"/>
          <w:color w:val="222222"/>
          <w:shd w:val="clear" w:color="auto" w:fill="FFFFFF"/>
        </w:rPr>
        <w:t xml:space="preserve"> </w:t>
      </w:r>
      <w:r>
        <w:rPr>
          <w:rFonts w:ascii="Arial" w:eastAsia="Times New Roman" w:hAnsi="Arial" w:cs="Times New Roman"/>
        </w:rPr>
        <w:t xml:space="preserve">Sustainability, 12(12), p.4831. Available </w:t>
      </w:r>
      <w:proofErr w:type="spellStart"/>
      <w:r>
        <w:rPr>
          <w:rFonts w:ascii="Arial" w:eastAsia="Times New Roman" w:hAnsi="Arial" w:cs="Times New Roman"/>
        </w:rPr>
        <w:t>at:</w:t>
      </w:r>
      <w:hyperlink r:id="rId13">
        <w:r>
          <w:rPr>
            <w:rFonts w:ascii="Arial" w:eastAsia="Times New Roman" w:hAnsi="Arial" w:cs="Times New Roman"/>
            <w:color w:val="1155CC"/>
            <w:u w:val="single"/>
            <w:shd w:val="clear" w:color="auto" w:fill="FFFFFF"/>
          </w:rPr>
          <w:t>https</w:t>
        </w:r>
        <w:proofErr w:type="spellEnd"/>
        <w:r>
          <w:rPr>
            <w:rFonts w:ascii="Arial" w:eastAsia="Times New Roman" w:hAnsi="Arial" w:cs="Times New Roman"/>
            <w:color w:val="1155CC"/>
            <w:u w:val="single"/>
            <w:shd w:val="clear" w:color="auto" w:fill="FFFFFF"/>
          </w:rPr>
          <w:t>://www.mdpi.com/2071-1050/12/12/4831</w:t>
        </w:r>
      </w:hyperlink>
      <w:r>
        <w:rPr>
          <w:rFonts w:ascii="Arial" w:eastAsia="Times New Roman" w:hAnsi="Arial" w:cs="Times New Roman"/>
        </w:rPr>
        <w:t>[Accessed 6 Oct. 2023].</w:t>
      </w:r>
    </w:p>
    <w:p w:rsidR="00391013" w:rsidRDefault="00391013">
      <w:pPr>
        <w:spacing w:line="480" w:lineRule="auto"/>
        <w:jc w:val="both"/>
        <w:rPr>
          <w:rFonts w:ascii="Arial" w:hAnsi="Arial"/>
          <w:shd w:val="clear" w:color="auto" w:fill="FFFF00"/>
        </w:rPr>
      </w:pPr>
    </w:p>
    <w:p w:rsidR="00391013" w:rsidRDefault="007C42E0">
      <w:pPr>
        <w:spacing w:line="480" w:lineRule="auto"/>
        <w:jc w:val="both"/>
        <w:rPr>
          <w:rFonts w:hint="eastAsia"/>
        </w:rPr>
      </w:pPr>
      <w:proofErr w:type="spellStart"/>
      <w:r>
        <w:rPr>
          <w:rFonts w:ascii="Arial" w:eastAsia="Times New Roman" w:hAnsi="Arial" w:cs="Times New Roman"/>
          <w:color w:val="222222"/>
          <w:shd w:val="clear" w:color="auto" w:fill="FFFFFF"/>
        </w:rPr>
        <w:t>Inkson</w:t>
      </w:r>
      <w:proofErr w:type="spellEnd"/>
      <w:r>
        <w:rPr>
          <w:rFonts w:ascii="Arial" w:eastAsia="Times New Roman" w:hAnsi="Arial" w:cs="Times New Roman"/>
          <w:color w:val="222222"/>
          <w:shd w:val="clear" w:color="auto" w:fill="FFFFFF"/>
        </w:rPr>
        <w:t xml:space="preserve">, C. and </w:t>
      </w:r>
      <w:proofErr w:type="spellStart"/>
      <w:r>
        <w:rPr>
          <w:rFonts w:ascii="Arial" w:eastAsia="Times New Roman" w:hAnsi="Arial" w:cs="Times New Roman"/>
          <w:color w:val="222222"/>
          <w:shd w:val="clear" w:color="auto" w:fill="FFFFFF"/>
        </w:rPr>
        <w:t>Minnaert</w:t>
      </w:r>
      <w:proofErr w:type="spellEnd"/>
      <w:r>
        <w:rPr>
          <w:rFonts w:ascii="Arial" w:eastAsia="Times New Roman" w:hAnsi="Arial" w:cs="Times New Roman"/>
          <w:color w:val="222222"/>
          <w:shd w:val="clear" w:color="auto" w:fill="FFFFFF"/>
        </w:rPr>
        <w:t xml:space="preserve">, L., (2022). </w:t>
      </w:r>
      <w:r>
        <w:rPr>
          <w:rFonts w:ascii="Arial" w:eastAsia="Times New Roman" w:hAnsi="Arial" w:cs="Times New Roman"/>
        </w:rPr>
        <w:t>Tourism management: an introduction. Sage. Available at:</w:t>
      </w:r>
      <w:hyperlink r:id="rId14" w:anchor="v=onepage&amp;q=Inkson and minnaert&amp;f=false" w:history="1">
        <w:r>
          <w:rPr>
            <w:rFonts w:ascii="Arial" w:eastAsia="Times New Roman" w:hAnsi="Arial" w:cs="Times New Roman"/>
            <w:color w:val="1155CC"/>
            <w:u w:val="single"/>
            <w:shd w:val="clear" w:color="auto" w:fill="FFFFFF"/>
          </w:rPr>
          <w:t>https://books.google.co.in/books?hl=en&amp;lr=&amp;id=TXJnEAAAQBAJ&amp;oi=fnd&amp;pg=PP1&amp;dq=Inkson+and+minnaert+&amp;ots=hOouzGzK8M&amp;sig=g2IjwgJ35uNUleO9unpiF6zp9Gs&amp;red</w:t>
        </w:r>
        <w:r>
          <w:rPr>
            <w:rFonts w:ascii="Arial" w:eastAsia="Times New Roman" w:hAnsi="Arial" w:cs="Times New Roman"/>
            <w:color w:val="1155CC"/>
            <w:u w:val="single"/>
            <w:shd w:val="clear" w:color="auto" w:fill="FFFFFF"/>
          </w:rPr>
          <w:t>ir_esc=y#v=onepage&amp;q=Inkson%20and%20minnaert&amp;f=false</w:t>
        </w:r>
      </w:hyperlink>
      <w:r>
        <w:rPr>
          <w:rFonts w:ascii="Arial" w:eastAsia="Times New Roman" w:hAnsi="Arial" w:cs="Times New Roman"/>
        </w:rPr>
        <w:t>[Accessed 6 Oct. 2023].</w:t>
      </w:r>
    </w:p>
    <w:p w:rsidR="00391013" w:rsidRDefault="00391013">
      <w:pPr>
        <w:spacing w:line="480" w:lineRule="auto"/>
        <w:jc w:val="both"/>
        <w:rPr>
          <w:rFonts w:ascii="Arial" w:eastAsia="Times New Roman" w:hAnsi="Arial" w:cs="Times New Roman"/>
          <w:shd w:val="clear" w:color="auto" w:fill="FFFF00"/>
        </w:rPr>
      </w:pPr>
    </w:p>
    <w:p w:rsidR="00391013" w:rsidRDefault="007C42E0">
      <w:pPr>
        <w:spacing w:line="480" w:lineRule="auto"/>
        <w:jc w:val="both"/>
        <w:rPr>
          <w:rFonts w:hint="eastAsia"/>
        </w:rPr>
      </w:pPr>
      <w:proofErr w:type="spellStart"/>
      <w:r>
        <w:rPr>
          <w:rFonts w:ascii="Arial" w:eastAsia="Times New Roman" w:hAnsi="Arial" w:cs="Times New Roman"/>
        </w:rPr>
        <w:t>Inkson</w:t>
      </w:r>
      <w:proofErr w:type="spellEnd"/>
      <w:r>
        <w:rPr>
          <w:rFonts w:ascii="Arial" w:eastAsia="Times New Roman" w:hAnsi="Arial" w:cs="Times New Roman"/>
        </w:rPr>
        <w:t xml:space="preserve">, C. &amp; </w:t>
      </w:r>
      <w:proofErr w:type="spellStart"/>
      <w:r>
        <w:rPr>
          <w:rFonts w:ascii="Arial" w:eastAsia="Times New Roman" w:hAnsi="Arial" w:cs="Times New Roman"/>
        </w:rPr>
        <w:t>Minnaert</w:t>
      </w:r>
      <w:proofErr w:type="spellEnd"/>
      <w:r>
        <w:rPr>
          <w:rFonts w:ascii="Arial" w:eastAsia="Times New Roman" w:hAnsi="Arial" w:cs="Times New Roman"/>
        </w:rPr>
        <w:t>, L. (2018) Tourism Management: An Introduction. (2</w:t>
      </w:r>
      <w:r>
        <w:rPr>
          <w:rFonts w:ascii="Arial" w:eastAsia="Times New Roman" w:hAnsi="Arial" w:cs="Times New Roman"/>
          <w:vertAlign w:val="superscript"/>
        </w:rPr>
        <w:t>nd</w:t>
      </w:r>
      <w:r>
        <w:rPr>
          <w:rFonts w:ascii="Arial" w:eastAsia="Times New Roman" w:hAnsi="Arial" w:cs="Times New Roman"/>
        </w:rPr>
        <w:t xml:space="preserve"> ED) LONDON: SAGE P194-211</w:t>
      </w:r>
    </w:p>
    <w:p w:rsidR="00391013" w:rsidRDefault="00391013">
      <w:pPr>
        <w:spacing w:line="480" w:lineRule="auto"/>
        <w:jc w:val="both"/>
        <w:rPr>
          <w:rFonts w:ascii="Arial" w:eastAsia="Times New Roman" w:hAnsi="Arial" w:cs="Times New Roman"/>
          <w:shd w:val="clear" w:color="auto" w:fill="FFFF00"/>
        </w:rPr>
      </w:pPr>
    </w:p>
    <w:p w:rsidR="00391013" w:rsidRDefault="007C42E0">
      <w:pPr>
        <w:spacing w:line="480" w:lineRule="auto"/>
        <w:jc w:val="both"/>
        <w:rPr>
          <w:rFonts w:hint="eastAsia"/>
        </w:rPr>
      </w:pPr>
      <w:proofErr w:type="spellStart"/>
      <w:r>
        <w:rPr>
          <w:rFonts w:ascii="Arial" w:eastAsia="Times New Roman" w:hAnsi="Arial" w:cs="Times New Roman"/>
          <w:color w:val="222222"/>
        </w:rPr>
        <w:t>Jauhari</w:t>
      </w:r>
      <w:proofErr w:type="spellEnd"/>
      <w:r>
        <w:rPr>
          <w:rFonts w:ascii="Arial" w:eastAsia="Times New Roman" w:hAnsi="Arial" w:cs="Times New Roman"/>
          <w:color w:val="222222"/>
        </w:rPr>
        <w:t xml:space="preserve">, V. ed., (2021). </w:t>
      </w:r>
      <w:r>
        <w:rPr>
          <w:rFonts w:ascii="Arial" w:eastAsia="Times New Roman" w:hAnsi="Arial" w:cs="Times New Roman"/>
          <w:color w:val="1D2228"/>
        </w:rPr>
        <w:t xml:space="preserve">Managing sustainability in the Hospitality and Tourism Industry: Paradigms and Directions for the Future. </w:t>
      </w:r>
      <w:r>
        <w:rPr>
          <w:rFonts w:ascii="Arial" w:eastAsia="Times New Roman" w:hAnsi="Arial" w:cs="Times New Roman"/>
          <w:i/>
          <w:color w:val="1D2228"/>
        </w:rPr>
        <w:t>CRC Press</w:t>
      </w:r>
      <w:r>
        <w:rPr>
          <w:rFonts w:ascii="Arial" w:eastAsia="Times New Roman" w:hAnsi="Arial" w:cs="Times New Roman"/>
          <w:color w:val="1D2228"/>
        </w:rPr>
        <w:t>. Available at:</w:t>
      </w:r>
      <w:hyperlink r:id="rId15" w:anchor="v=onepage&amp;q&amp;f=false" w:history="1">
        <w:r>
          <w:rPr>
            <w:rFonts w:ascii="Arial" w:eastAsia="Times New Roman" w:hAnsi="Arial" w:cs="Times New Roman"/>
            <w:color w:val="1155CC"/>
            <w:u w:val="single"/>
            <w:shd w:val="clear" w:color="auto" w:fill="FFFFFF"/>
          </w:rPr>
          <w:t>https://books.google.co.in/books?hl=en&amp;lr=&amp;id=xefMAwAAQBAJ&amp;oi=fnd&amp;pg=PP1&amp;dq=jahauri+managing+sustainability&amp;ots=_EsuFjvmKV&amp;sig=Grgu90tC0l22RlyBdWW6b4044eM</w:t>
        </w:r>
        <w:r>
          <w:rPr>
            <w:rFonts w:ascii="Arial" w:eastAsia="Times New Roman" w:hAnsi="Arial" w:cs="Times New Roman"/>
            <w:color w:val="1155CC"/>
            <w:u w:val="single"/>
            <w:shd w:val="clear" w:color="auto" w:fill="FFFFFF"/>
          </w:rPr>
          <w:t>&amp;redir_esc=y#v=onepage&amp;q&amp;f=false</w:t>
        </w:r>
      </w:hyperlink>
      <w:r>
        <w:rPr>
          <w:rFonts w:ascii="Arial" w:eastAsia="Times New Roman" w:hAnsi="Arial" w:cs="Times New Roman"/>
          <w:color w:val="1D2228"/>
        </w:rPr>
        <w:t>[Accessed 6 Oct. 2023].</w:t>
      </w:r>
    </w:p>
    <w:p w:rsidR="00391013" w:rsidRDefault="00391013">
      <w:pPr>
        <w:spacing w:line="480" w:lineRule="auto"/>
        <w:jc w:val="both"/>
        <w:rPr>
          <w:rFonts w:ascii="Arial" w:eastAsia="Times New Roman" w:hAnsi="Arial" w:cs="Times New Roman"/>
        </w:rPr>
      </w:pPr>
    </w:p>
    <w:p w:rsidR="00391013" w:rsidRDefault="007C42E0">
      <w:pPr>
        <w:spacing w:line="480" w:lineRule="auto"/>
        <w:jc w:val="both"/>
        <w:rPr>
          <w:rFonts w:hint="eastAsia"/>
        </w:rPr>
      </w:pPr>
      <w:r>
        <w:rPr>
          <w:rFonts w:ascii="AlI" w:eastAsia="Times New Roman" w:hAnsi="AlI" w:cs="Times New Roman"/>
          <w:color w:val="222222"/>
          <w:shd w:val="clear" w:color="auto" w:fill="FFFFFF"/>
        </w:rPr>
        <w:t xml:space="preserve">Khan, S., (2020). </w:t>
      </w:r>
      <w:r>
        <w:rPr>
          <w:rFonts w:ascii="AlI" w:eastAsia="Times New Roman" w:hAnsi="AlI" w:cs="Times New Roman"/>
          <w:i/>
          <w:color w:val="222222"/>
          <w:shd w:val="clear" w:color="auto" w:fill="FFFFFF"/>
        </w:rPr>
        <w:t>Covid-19: tourism at crossroads! Where next?.</w:t>
      </w:r>
      <w:r>
        <w:rPr>
          <w:rFonts w:ascii="AlI" w:eastAsia="Times New Roman" w:hAnsi="AlI" w:cs="Times New Roman"/>
          <w:color w:val="222222"/>
          <w:shd w:val="clear" w:color="auto" w:fill="FFFFFF"/>
        </w:rPr>
        <w:t xml:space="preserve"> </w:t>
      </w:r>
      <w:r>
        <w:rPr>
          <w:rFonts w:ascii="AlI" w:eastAsia="Times New Roman" w:hAnsi="AlI" w:cs="Times New Roman"/>
        </w:rPr>
        <w:t>Journal on Tourism &amp; Sustainability, 3(2), pp.32-40. Available at</w:t>
      </w:r>
      <w:hyperlink r:id="rId16">
        <w:r>
          <w:rPr>
            <w:rFonts w:ascii="AlI" w:eastAsia="Times New Roman" w:hAnsi="AlI" w:cs="Times New Roman"/>
            <w:color w:val="1155CC"/>
            <w:u w:val="single"/>
            <w:shd w:val="clear" w:color="auto" w:fill="FFFFFF"/>
          </w:rPr>
          <w:t>https://ontourism.academy/journal/index.php/jots/article/view/81</w:t>
        </w:r>
      </w:hyperlink>
      <w:r>
        <w:rPr>
          <w:rFonts w:ascii="AlI" w:eastAsia="Times New Roman" w:hAnsi="AlI" w:cs="Times New Roman"/>
        </w:rPr>
        <w:t>[Accessed 6 Oct. 2023].</w:t>
      </w:r>
    </w:p>
    <w:p w:rsidR="00391013" w:rsidRDefault="00391013">
      <w:pPr>
        <w:spacing w:line="480" w:lineRule="auto"/>
        <w:jc w:val="both"/>
        <w:rPr>
          <w:rFonts w:ascii="Arial" w:eastAsia="Times New Roman" w:hAnsi="Arial" w:cs="Times New Roman"/>
        </w:rPr>
      </w:pPr>
    </w:p>
    <w:p w:rsidR="00391013" w:rsidRDefault="007C42E0">
      <w:pPr>
        <w:spacing w:line="480" w:lineRule="auto"/>
        <w:jc w:val="both"/>
        <w:rPr>
          <w:rFonts w:hint="eastAsia"/>
        </w:rPr>
      </w:pPr>
      <w:proofErr w:type="spellStart"/>
      <w:r>
        <w:rPr>
          <w:rFonts w:ascii="Arial" w:eastAsia="Times New Roman" w:hAnsi="Arial" w:cs="Times New Roman"/>
        </w:rPr>
        <w:t>Lenzen</w:t>
      </w:r>
      <w:proofErr w:type="spellEnd"/>
      <w:r>
        <w:rPr>
          <w:rFonts w:ascii="Arial" w:eastAsia="Times New Roman" w:hAnsi="Arial" w:cs="Times New Roman"/>
        </w:rPr>
        <w:t xml:space="preserve"> et al., (2018) </w:t>
      </w:r>
      <w:r>
        <w:rPr>
          <w:rFonts w:ascii="Arial" w:eastAsia="Times New Roman" w:hAnsi="Arial" w:cs="Times New Roman"/>
        </w:rPr>
        <w:t>The Carbon Footprint of Global Tourism.</w:t>
      </w:r>
      <w:r>
        <w:rPr>
          <w:rFonts w:ascii="Arial" w:eastAsia="Times New Roman" w:hAnsi="Arial" w:cs="Times New Roman"/>
          <w:i/>
          <w:iCs/>
        </w:rPr>
        <w:t xml:space="preserve"> </w:t>
      </w:r>
      <w:r>
        <w:rPr>
          <w:rFonts w:ascii="Arial" w:eastAsia="Times New Roman" w:hAnsi="Arial" w:cs="Times New Roman"/>
        </w:rPr>
        <w:t xml:space="preserve">[Online Article] Available at </w:t>
      </w:r>
      <w:hyperlink r:id="rId17">
        <w:r>
          <w:rPr>
            <w:rFonts w:ascii="Arial" w:eastAsia="Times New Roman" w:hAnsi="Arial" w:cs="Times New Roman"/>
            <w:color w:val="000080"/>
            <w:lang/>
          </w:rPr>
          <w:t>https://doi.org/10.1038/s41558-018-0141-x</w:t>
        </w:r>
      </w:hyperlink>
      <w:r>
        <w:rPr>
          <w:rFonts w:ascii="Arial" w:eastAsia="Times New Roman" w:hAnsi="Arial" w:cs="Times New Roman"/>
        </w:rPr>
        <w:t xml:space="preserve"> </w:t>
      </w:r>
      <w:r>
        <w:rPr>
          <w:rStyle w:val="Hyperlink"/>
          <w:rFonts w:ascii="Arial" w:eastAsia="Times New Roman" w:hAnsi="Arial" w:cs="Times New Roman"/>
          <w:color w:val="1D2228"/>
          <w:u w:val="none"/>
          <w:shd w:val="clear" w:color="auto" w:fill="FFFFFF"/>
        </w:rPr>
        <w:t>(Accessed 27</w:t>
      </w:r>
      <w:r>
        <w:rPr>
          <w:rStyle w:val="Hyperlink"/>
          <w:rFonts w:ascii="Arial" w:eastAsia="Times New Roman" w:hAnsi="Arial" w:cs="Times New Roman"/>
          <w:color w:val="1D2228"/>
          <w:u w:val="none"/>
          <w:shd w:val="clear" w:color="auto" w:fill="FFFFFF"/>
          <w:vertAlign w:val="superscript"/>
        </w:rPr>
        <w:t>th</w:t>
      </w:r>
      <w:r>
        <w:rPr>
          <w:rStyle w:val="Hyperlink"/>
          <w:rFonts w:ascii="Arial" w:eastAsia="Times New Roman" w:hAnsi="Arial" w:cs="Times New Roman"/>
          <w:color w:val="1D2228"/>
          <w:u w:val="none"/>
          <w:shd w:val="clear" w:color="auto" w:fill="FFFFFF"/>
        </w:rPr>
        <w:t xml:space="preserve"> September 2023)</w:t>
      </w:r>
    </w:p>
    <w:p w:rsidR="00391013" w:rsidRDefault="00391013">
      <w:pPr>
        <w:spacing w:line="480" w:lineRule="auto"/>
        <w:jc w:val="both"/>
        <w:rPr>
          <w:rStyle w:val="Hyperlink"/>
          <w:rFonts w:ascii="Arial" w:eastAsia="Times New Roman" w:hAnsi="Arial" w:cs="Times New Roman"/>
          <w:color w:val="1D2228"/>
          <w:u w:val="none"/>
          <w:shd w:val="clear" w:color="auto" w:fill="FFFFFF"/>
        </w:rPr>
      </w:pPr>
    </w:p>
    <w:p w:rsidR="00391013" w:rsidRDefault="007C42E0">
      <w:pPr>
        <w:spacing w:line="480" w:lineRule="auto"/>
        <w:jc w:val="both"/>
        <w:rPr>
          <w:rFonts w:hint="eastAsia"/>
        </w:rPr>
      </w:pPr>
      <w:proofErr w:type="spellStart"/>
      <w:r>
        <w:rPr>
          <w:rStyle w:val="Hyperlink"/>
          <w:rFonts w:ascii="Arial" w:eastAsia="Times New Roman" w:hAnsi="Arial" w:cs="Times New Roman"/>
          <w:bCs/>
          <w:color w:val="000000"/>
          <w:u w:val="none"/>
          <w:shd w:val="clear" w:color="auto" w:fill="FFFFFF"/>
          <w:lang w:val="en-GB"/>
        </w:rPr>
        <w:t>Localle</w:t>
      </w:r>
      <w:proofErr w:type="spellEnd"/>
      <w:r>
        <w:rPr>
          <w:rStyle w:val="Hyperlink"/>
          <w:rFonts w:ascii="Arial" w:eastAsia="Times New Roman" w:hAnsi="Arial" w:cs="Times New Roman"/>
          <w:bCs/>
          <w:color w:val="000000"/>
          <w:u w:val="none"/>
          <w:shd w:val="clear" w:color="auto" w:fill="FFFFFF"/>
          <w:lang w:val="en-GB"/>
        </w:rPr>
        <w:t xml:space="preserve">. E, (2023) </w:t>
      </w:r>
      <w:r>
        <w:rPr>
          <w:rStyle w:val="Hyperlink"/>
          <w:rFonts w:ascii="Arial" w:eastAsia="Times New Roman" w:hAnsi="Arial" w:cs="Times New Roman"/>
          <w:bCs/>
          <w:i/>
          <w:iCs/>
          <w:color w:val="000000"/>
          <w:u w:val="none"/>
          <w:shd w:val="clear" w:color="auto" w:fill="FFFFFF"/>
          <w:lang w:val="en-GB"/>
        </w:rPr>
        <w:t xml:space="preserve">What are the real hotel </w:t>
      </w:r>
      <w:r>
        <w:rPr>
          <w:rStyle w:val="Hyperlink"/>
          <w:rFonts w:ascii="Arial" w:eastAsia="Times New Roman" w:hAnsi="Arial" w:cs="Times New Roman"/>
          <w:bCs/>
          <w:i/>
          <w:iCs/>
          <w:color w:val="000000"/>
          <w:u w:val="none"/>
          <w:shd w:val="clear" w:color="auto" w:fill="FFFFFF"/>
          <w:lang w:val="en-GB"/>
        </w:rPr>
        <w:t>housekeeping cleaning costs per room?</w:t>
      </w:r>
      <w:r>
        <w:rPr>
          <w:rStyle w:val="Hyperlink"/>
          <w:rFonts w:ascii="Arial" w:eastAsia="Times New Roman" w:hAnsi="Arial" w:cs="Times New Roman"/>
          <w:bCs/>
          <w:color w:val="000000"/>
          <w:u w:val="none"/>
          <w:shd w:val="clear" w:color="auto" w:fill="FFFFFF"/>
          <w:lang w:val="en-GB"/>
        </w:rPr>
        <w:t xml:space="preserve">[Blog] Available at: </w:t>
      </w:r>
      <w:hyperlink r:id="rId18">
        <w:r>
          <w:rPr>
            <w:rFonts w:ascii="Arial" w:eastAsia="Times New Roman" w:hAnsi="Arial" w:cs="Times New Roman"/>
            <w:bCs/>
            <w:color w:val="000080"/>
            <w:u w:val="single"/>
            <w:shd w:val="clear" w:color="auto" w:fill="FFFFFF"/>
            <w:lang/>
          </w:rPr>
          <w:t>https://www.mews.com/enbloghotel-housekeeping-costs-per-room</w:t>
        </w:r>
      </w:hyperlink>
      <w:r>
        <w:rPr>
          <w:rStyle w:val="Hyperlink"/>
          <w:rFonts w:ascii="Arial" w:eastAsia="Times New Roman" w:hAnsi="Arial" w:cs="Times New Roman"/>
          <w:bCs/>
          <w:shd w:val="clear" w:color="auto" w:fill="FFFFFF"/>
        </w:rPr>
        <w:t xml:space="preserve"> </w:t>
      </w:r>
    </w:p>
    <w:p w:rsidR="00391013" w:rsidRDefault="007C42E0">
      <w:pPr>
        <w:spacing w:line="480" w:lineRule="auto"/>
        <w:jc w:val="both"/>
        <w:rPr>
          <w:rFonts w:hint="eastAsia"/>
        </w:rPr>
      </w:pPr>
      <w:bookmarkStart w:id="1" w:name="__DdeLink__626_72636109"/>
      <w:bookmarkEnd w:id="1"/>
      <w:r>
        <w:rPr>
          <w:rStyle w:val="Hyperlink"/>
          <w:rFonts w:ascii="Arial" w:eastAsia="Times New Roman" w:hAnsi="Arial" w:cs="Times New Roman"/>
          <w:color w:val="1D2228"/>
          <w:u w:val="none"/>
          <w:shd w:val="clear" w:color="auto" w:fill="FFFFFF"/>
        </w:rPr>
        <w:t>(Accessed: 8</w:t>
      </w:r>
      <w:r>
        <w:rPr>
          <w:rStyle w:val="Hyperlink"/>
          <w:rFonts w:ascii="Arial" w:eastAsia="Times New Roman" w:hAnsi="Arial" w:cs="Times New Roman"/>
          <w:color w:val="1D2228"/>
          <w:u w:val="none"/>
          <w:shd w:val="clear" w:color="auto" w:fill="FFFFFF"/>
          <w:vertAlign w:val="superscript"/>
        </w:rPr>
        <w:t>th</w:t>
      </w:r>
      <w:r>
        <w:rPr>
          <w:rStyle w:val="Hyperlink"/>
          <w:rFonts w:ascii="Arial" w:eastAsia="Times New Roman" w:hAnsi="Arial" w:cs="Times New Roman"/>
          <w:color w:val="1D2228"/>
          <w:u w:val="none"/>
          <w:shd w:val="clear" w:color="auto" w:fill="FFFFFF"/>
        </w:rPr>
        <w:t xml:space="preserve"> October 2023).</w:t>
      </w:r>
    </w:p>
    <w:p w:rsidR="00391013" w:rsidRDefault="00391013">
      <w:pPr>
        <w:spacing w:line="480" w:lineRule="auto"/>
        <w:jc w:val="both"/>
        <w:rPr>
          <w:rStyle w:val="Hyperlink"/>
          <w:rFonts w:ascii="Arial" w:eastAsia="Times New Roman" w:hAnsi="Arial" w:cs="Times New Roman"/>
          <w:color w:val="1D2228"/>
          <w:u w:val="none"/>
          <w:shd w:val="clear" w:color="auto" w:fill="FFFFFF"/>
        </w:rPr>
      </w:pPr>
    </w:p>
    <w:p w:rsidR="00391013" w:rsidRDefault="007C42E0">
      <w:pPr>
        <w:spacing w:line="480" w:lineRule="auto"/>
        <w:jc w:val="both"/>
        <w:rPr>
          <w:rFonts w:hint="eastAsia"/>
        </w:rPr>
      </w:pPr>
      <w:r>
        <w:rPr>
          <w:rStyle w:val="Hyperlink"/>
          <w:rFonts w:ascii="Arial" w:eastAsia="Times New Roman" w:hAnsi="Arial" w:cs="Times New Roman"/>
          <w:color w:val="1D2228"/>
          <w:u w:val="none"/>
          <w:shd w:val="clear" w:color="auto" w:fill="FFFFFF"/>
        </w:rPr>
        <w:t xml:space="preserve">Marriott International, (2019) Today;s business plays an increasingly critical role. </w:t>
      </w:r>
      <w:r>
        <w:rPr>
          <w:rStyle w:val="Hyperlink"/>
          <w:rFonts w:ascii="Arial" w:eastAsia="Times New Roman" w:hAnsi="Arial"/>
          <w:color w:val="1D2228"/>
          <w:u w:val="none"/>
          <w:shd w:val="clear" w:color="auto" w:fill="FFFFFF"/>
        </w:rPr>
        <w:t xml:space="preserve"> [online] Available at:</w:t>
      </w:r>
      <w:hyperlink r:id="rId19">
        <w:r>
          <w:rPr>
            <w:rFonts w:ascii="Arial" w:eastAsia="Times New Roman" w:hAnsi="Arial" w:cs="Times New Roman"/>
            <w:color w:val="1D2228"/>
            <w:u w:val="single"/>
            <w:shd w:val="clear" w:color="auto" w:fill="FFFFFF"/>
            <w:lang/>
          </w:rPr>
          <w:t>https://</w:t>
        </w:r>
      </w:hyperlink>
      <w:r>
        <w:rPr>
          <w:rStyle w:val="Hyperlink"/>
          <w:rFonts w:ascii="Arial" w:eastAsia="Times New Roman" w:hAnsi="Arial" w:cs="Times New Roman"/>
          <w:color w:val="1D2228"/>
          <w:shd w:val="clear" w:color="auto" w:fill="FFFFFF"/>
        </w:rPr>
        <w:t>srve360.marriott.com/</w:t>
      </w:r>
      <w:bookmarkStart w:id="2" w:name="__DdeLink__340_2826313735"/>
      <w:r>
        <w:rPr>
          <w:rStyle w:val="Hyperlink"/>
          <w:rFonts w:ascii="Arial" w:eastAsia="Times New Roman" w:hAnsi="Arial" w:cs="Times New Roman"/>
          <w:color w:val="1D2228"/>
          <w:u w:val="none"/>
          <w:shd w:val="clear" w:color="auto" w:fill="FFFFFF"/>
        </w:rPr>
        <w:t>(Accessed 30</w:t>
      </w:r>
      <w:r>
        <w:rPr>
          <w:rStyle w:val="Hyperlink"/>
          <w:rFonts w:ascii="Arial" w:eastAsia="Times New Roman" w:hAnsi="Arial" w:cs="Times New Roman"/>
          <w:color w:val="1D2228"/>
          <w:u w:val="none"/>
          <w:shd w:val="clear" w:color="auto" w:fill="FFFFFF"/>
          <w:vertAlign w:val="superscript"/>
        </w:rPr>
        <w:t>th</w:t>
      </w:r>
      <w:r>
        <w:rPr>
          <w:rStyle w:val="Hyperlink"/>
          <w:rFonts w:ascii="Arial" w:eastAsia="Times New Roman" w:hAnsi="Arial" w:cs="Times New Roman"/>
          <w:color w:val="1D2228"/>
          <w:u w:val="none"/>
          <w:shd w:val="clear" w:color="auto" w:fill="FFFFFF"/>
        </w:rPr>
        <w:t xml:space="preserve"> September 2023)</w:t>
      </w:r>
      <w:bookmarkEnd w:id="2"/>
    </w:p>
    <w:p w:rsidR="00391013" w:rsidRDefault="00391013">
      <w:pPr>
        <w:spacing w:line="480" w:lineRule="auto"/>
        <w:jc w:val="both"/>
        <w:rPr>
          <w:rStyle w:val="Hyperlink"/>
          <w:rFonts w:ascii="Arial" w:eastAsia="Times New Roman" w:hAnsi="Arial" w:cs="Times New Roman"/>
          <w:color w:val="1D2228"/>
          <w:u w:val="none"/>
          <w:shd w:val="clear" w:color="auto" w:fill="FFFFFF"/>
        </w:rPr>
      </w:pPr>
    </w:p>
    <w:p w:rsidR="00391013" w:rsidRDefault="007C42E0">
      <w:pPr>
        <w:spacing w:line="480" w:lineRule="auto"/>
        <w:jc w:val="both"/>
        <w:rPr>
          <w:rFonts w:hint="eastAsia"/>
        </w:rPr>
      </w:pPr>
      <w:r>
        <w:rPr>
          <w:rStyle w:val="Hyperlink"/>
          <w:rFonts w:ascii="Arial" w:eastAsia="Times New Roman" w:hAnsi="Arial" w:cs="Times New Roman"/>
          <w:color w:val="1D2228"/>
          <w:u w:val="none"/>
          <w:shd w:val="clear" w:color="auto" w:fill="FFFFFF"/>
        </w:rPr>
        <w:t xml:space="preserve">Marriott International, (2021) Marriott International anounces ambition to go </w:t>
      </w:r>
      <w:r>
        <w:rPr>
          <w:rStyle w:val="Hyperlink"/>
          <w:rFonts w:ascii="Arial" w:eastAsia="Times New Roman" w:hAnsi="Arial" w:cs="Times New Roman"/>
          <w:color w:val="1D2228"/>
          <w:u w:val="none"/>
          <w:shd w:val="clear" w:color="auto" w:fill="FFFFFF"/>
        </w:rPr>
        <w:t>NET</w:t>
      </w:r>
      <w:r>
        <w:rPr>
          <w:rStyle w:val="Hyperlink"/>
          <w:rFonts w:ascii="Arial" w:eastAsia="Times New Roman" w:hAnsi="Arial"/>
          <w:color w:val="1D2228"/>
          <w:u w:val="none"/>
          <w:shd w:val="clear" w:color="auto" w:fill="FFFFFF"/>
        </w:rPr>
        <w:t>[online] Available at:</w:t>
      </w:r>
      <w:hyperlink r:id="rId20">
        <w:r>
          <w:rPr>
            <w:rFonts w:ascii="Arial" w:eastAsia="Times New Roman" w:hAnsi="Arial" w:cs="Times New Roman"/>
            <w:color w:val="1D2228"/>
            <w:shd w:val="clear" w:color="auto" w:fill="FFFFFF"/>
            <w:lang/>
          </w:rPr>
          <w:t>https://</w:t>
        </w:r>
      </w:hyperlink>
      <w:hyperlink r:id="rId21">
        <w:r>
          <w:rPr>
            <w:rFonts w:ascii="Arial" w:eastAsia="Times New Roman" w:hAnsi="Arial" w:cs="Times New Roman"/>
            <w:color w:val="1D2228"/>
            <w:shd w:val="clear" w:color="auto" w:fill="FFFFFF"/>
            <w:lang/>
          </w:rPr>
          <w:t>news.marriott.con/news/2021/09/22/marriott-international-announces-ambition</w:t>
        </w:r>
      </w:hyperlink>
      <w:r>
        <w:rPr>
          <w:rStyle w:val="Hyperlink"/>
          <w:rFonts w:ascii="Arial" w:eastAsia="Times New Roman" w:hAnsi="Arial" w:cs="Times New Roman"/>
          <w:color w:val="1D2228"/>
          <w:u w:val="none"/>
          <w:shd w:val="clear" w:color="auto" w:fill="FFFFFF"/>
        </w:rPr>
        <w:t xml:space="preserve">. </w:t>
      </w:r>
      <w:bookmarkStart w:id="3" w:name="__DdeLink__867_3327676703"/>
      <w:r>
        <w:rPr>
          <w:rStyle w:val="Hyperlink"/>
          <w:rFonts w:ascii="Arial" w:eastAsia="Times New Roman" w:hAnsi="Arial" w:cs="Times New Roman"/>
          <w:color w:val="1D2228"/>
          <w:u w:val="none"/>
          <w:shd w:val="clear" w:color="auto" w:fill="FFFFFF"/>
        </w:rPr>
        <w:t>(Accessed 30</w:t>
      </w:r>
      <w:r>
        <w:rPr>
          <w:rStyle w:val="Hyperlink"/>
          <w:rFonts w:ascii="Arial" w:eastAsia="Times New Roman" w:hAnsi="Arial" w:cs="Times New Roman"/>
          <w:color w:val="1D2228"/>
          <w:u w:val="none"/>
          <w:shd w:val="clear" w:color="auto" w:fill="FFFFFF"/>
          <w:vertAlign w:val="superscript"/>
        </w:rPr>
        <w:t>th</w:t>
      </w:r>
      <w:r>
        <w:rPr>
          <w:rStyle w:val="Hyperlink"/>
          <w:rFonts w:ascii="Arial" w:eastAsia="Times New Roman" w:hAnsi="Arial" w:cs="Times New Roman"/>
          <w:color w:val="1D2228"/>
          <w:u w:val="none"/>
          <w:shd w:val="clear" w:color="auto" w:fill="FFFFFF"/>
        </w:rPr>
        <w:t xml:space="preserve"> September 2023)</w:t>
      </w:r>
      <w:bookmarkEnd w:id="3"/>
    </w:p>
    <w:p w:rsidR="00391013" w:rsidRDefault="00391013">
      <w:pPr>
        <w:spacing w:line="480" w:lineRule="auto"/>
        <w:jc w:val="both"/>
        <w:rPr>
          <w:rStyle w:val="Hyperlink"/>
          <w:rFonts w:ascii="Arial" w:eastAsia="Times New Roman" w:hAnsi="Arial" w:cs="Times New Roman"/>
          <w:color w:val="1D2228"/>
          <w:u w:val="none"/>
          <w:shd w:val="clear" w:color="auto" w:fill="FFFFFF"/>
        </w:rPr>
      </w:pPr>
    </w:p>
    <w:p w:rsidR="00391013" w:rsidRDefault="007C42E0">
      <w:pPr>
        <w:spacing w:line="480" w:lineRule="auto"/>
        <w:jc w:val="both"/>
        <w:rPr>
          <w:rFonts w:hint="eastAsia"/>
        </w:rPr>
      </w:pPr>
      <w:r>
        <w:rPr>
          <w:rStyle w:val="Hyperlink"/>
          <w:rFonts w:ascii="Arial" w:eastAsia="Times New Roman" w:hAnsi="Arial" w:cs="Times New Roman"/>
          <w:color w:val="1D2228"/>
          <w:u w:val="none"/>
          <w:shd w:val="clear" w:color="auto" w:fill="FFFFFF"/>
        </w:rPr>
        <w:t xml:space="preserve">Marriott Bonvoy (no date) Environmental Protection [Online]Available at </w:t>
      </w:r>
      <w:hyperlink r:id="rId22">
        <w:r>
          <w:rPr>
            <w:rFonts w:ascii="Arial" w:eastAsia="Times New Roman" w:hAnsi="Arial" w:cs="Times New Roman"/>
            <w:color w:val="000080"/>
            <w:u w:val="single"/>
            <w:shd w:val="clear" w:color="auto" w:fill="FFFFFF"/>
            <w:lang/>
          </w:rPr>
          <w:t>https://marriottbonvoyasia.com/goodtravel/environment</w:t>
        </w:r>
      </w:hyperlink>
      <w:r>
        <w:rPr>
          <w:rStyle w:val="Hyperlink"/>
          <w:rFonts w:ascii="Arial" w:eastAsia="Times New Roman" w:hAnsi="Arial" w:cs="Times New Roman"/>
          <w:shd w:val="clear" w:color="auto" w:fill="FFFFFF"/>
        </w:rPr>
        <w:t xml:space="preserve"> </w:t>
      </w:r>
      <w:r>
        <w:rPr>
          <w:rStyle w:val="Hyperlink"/>
          <w:rFonts w:ascii="Arial" w:eastAsia="Times New Roman" w:hAnsi="Arial" w:cs="Times New Roman"/>
          <w:u w:val="none"/>
          <w:shd w:val="clear" w:color="auto" w:fill="FFFFFF"/>
        </w:rPr>
        <w:t>(Accessed: 8</w:t>
      </w:r>
      <w:r>
        <w:rPr>
          <w:rStyle w:val="Hyperlink"/>
          <w:rFonts w:ascii="Arial" w:eastAsia="Times New Roman" w:hAnsi="Arial" w:cs="Times New Roman"/>
          <w:u w:val="none"/>
          <w:shd w:val="clear" w:color="auto" w:fill="FFFFFF"/>
          <w:vertAlign w:val="superscript"/>
        </w:rPr>
        <w:t>th</w:t>
      </w:r>
      <w:r>
        <w:rPr>
          <w:rStyle w:val="Hyperlink"/>
          <w:rFonts w:ascii="Arial" w:eastAsia="Times New Roman" w:hAnsi="Arial" w:cs="Times New Roman"/>
          <w:u w:val="none"/>
          <w:shd w:val="clear" w:color="auto" w:fill="FFFFFF"/>
        </w:rPr>
        <w:t xml:space="preserve"> October 2023).</w:t>
      </w:r>
    </w:p>
    <w:p w:rsidR="00391013" w:rsidRDefault="00391013">
      <w:pPr>
        <w:spacing w:line="480" w:lineRule="auto"/>
        <w:jc w:val="both"/>
        <w:rPr>
          <w:rStyle w:val="Hyperlink"/>
          <w:rFonts w:ascii="Arial" w:eastAsia="Times New Roman" w:hAnsi="Arial" w:cs="Times New Roman"/>
          <w:b/>
          <w:bCs/>
          <w:shd w:val="clear" w:color="auto" w:fill="FFFFFF"/>
        </w:rPr>
      </w:pPr>
    </w:p>
    <w:p w:rsidR="00391013" w:rsidRDefault="007C42E0">
      <w:pPr>
        <w:spacing w:line="480" w:lineRule="auto"/>
        <w:jc w:val="both"/>
        <w:rPr>
          <w:rFonts w:hint="eastAsia"/>
        </w:rPr>
      </w:pPr>
      <w:r>
        <w:rPr>
          <w:rStyle w:val="Hyperlink"/>
          <w:rFonts w:ascii="Arial" w:hAnsi="Arial"/>
          <w:color w:val="1D2228"/>
          <w:u w:val="none"/>
        </w:rPr>
        <w:t>Marriott International, (2023) Report Highlights Progress on Marriots Environmental, Social &amp; Governance Efforts.</w:t>
      </w:r>
      <w:r>
        <w:rPr>
          <w:rStyle w:val="Hyperlink"/>
          <w:rFonts w:ascii="Arial" w:hAnsi="Arial"/>
          <w:color w:val="1D2228"/>
          <w:u w:val="none"/>
        </w:rPr>
        <w:t xml:space="preserve"> [online] Available at:</w:t>
      </w:r>
      <w:hyperlink r:id="rId23">
        <w:r>
          <w:rPr>
            <w:rFonts w:ascii="Arial" w:eastAsia="Times New Roman" w:hAnsi="Arial" w:cs="Times New Roman"/>
            <w:color w:val="1D2228"/>
            <w:u w:val="single"/>
            <w:shd w:val="clear" w:color="auto" w:fill="FFFFFF"/>
            <w:lang/>
          </w:rPr>
          <w:t>https://</w:t>
        </w:r>
      </w:hyperlink>
      <w:r>
        <w:rPr>
          <w:rStyle w:val="Hyperlink"/>
          <w:rFonts w:ascii="Arial" w:eastAsia="Times New Roman" w:hAnsi="Arial" w:cs="Times New Roman"/>
          <w:color w:val="1D2228"/>
          <w:shd w:val="clear" w:color="auto" w:fill="FFFFFF"/>
        </w:rPr>
        <w:t>news.marriott.com/news/2023/07/12/marriott-international</w:t>
      </w:r>
      <w:bookmarkStart w:id="4" w:name="__DdeLink__243_2504265"/>
      <w:bookmarkStart w:id="5" w:name="__DdeLink__190_2826313735"/>
      <w:r>
        <w:rPr>
          <w:rStyle w:val="Hyperlink"/>
          <w:rFonts w:ascii="Arial" w:eastAsia="Times New Roman" w:hAnsi="Arial" w:cs="Times New Roman"/>
          <w:color w:val="1D2228"/>
          <w:u w:val="none"/>
          <w:shd w:val="clear" w:color="auto" w:fill="FFFFFF"/>
        </w:rPr>
        <w:t>(Accessed 30</w:t>
      </w:r>
      <w:r>
        <w:rPr>
          <w:rStyle w:val="Hyperlink"/>
          <w:rFonts w:ascii="Arial" w:eastAsia="Times New Roman" w:hAnsi="Arial" w:cs="Times New Roman"/>
          <w:color w:val="1D2228"/>
          <w:u w:val="none"/>
          <w:shd w:val="clear" w:color="auto" w:fill="FFFFFF"/>
          <w:vertAlign w:val="superscript"/>
        </w:rPr>
        <w:t>th</w:t>
      </w:r>
      <w:r>
        <w:rPr>
          <w:rStyle w:val="Hyperlink"/>
          <w:rFonts w:ascii="Arial" w:eastAsia="Times New Roman" w:hAnsi="Arial" w:cs="Times New Roman"/>
          <w:color w:val="1D2228"/>
          <w:u w:val="none"/>
          <w:shd w:val="clear" w:color="auto" w:fill="FFFFFF"/>
        </w:rPr>
        <w:t xml:space="preserve"> September 2023)</w:t>
      </w:r>
      <w:bookmarkEnd w:id="4"/>
      <w:bookmarkEnd w:id="5"/>
    </w:p>
    <w:p w:rsidR="00391013" w:rsidRDefault="00391013">
      <w:pPr>
        <w:spacing w:line="480" w:lineRule="auto"/>
        <w:jc w:val="both"/>
        <w:rPr>
          <w:rStyle w:val="Hyperlink"/>
          <w:rFonts w:ascii="Arial" w:eastAsia="Times New Roman" w:hAnsi="Arial" w:cs="Times New Roman"/>
          <w:color w:val="1D2228"/>
          <w:u w:val="none"/>
          <w:shd w:val="clear" w:color="auto" w:fill="FFFFFF"/>
        </w:rPr>
      </w:pPr>
    </w:p>
    <w:p w:rsidR="00391013" w:rsidRDefault="007C42E0">
      <w:pPr>
        <w:spacing w:line="480" w:lineRule="auto"/>
        <w:jc w:val="both"/>
        <w:rPr>
          <w:rFonts w:hint="eastAsia"/>
        </w:rPr>
      </w:pPr>
      <w:r>
        <w:rPr>
          <w:rStyle w:val="Hyperlink"/>
          <w:rFonts w:ascii="Arial" w:eastAsia="Times New Roman" w:hAnsi="Arial" w:cs="Times New Roman"/>
          <w:color w:val="1D2228"/>
          <w:u w:val="none"/>
          <w:shd w:val="clear" w:color="auto" w:fill="FFFFFF"/>
        </w:rPr>
        <w:t xml:space="preserve">Marriott International, (2023)  Marriott International Removal of plastic straws worldwide by July 2019. </w:t>
      </w:r>
      <w:r>
        <w:rPr>
          <w:rStyle w:val="Hyperlink"/>
          <w:rFonts w:ascii="Arial" w:eastAsia="Times New Roman" w:hAnsi="Arial"/>
          <w:color w:val="1D2228"/>
          <w:u w:val="none"/>
          <w:shd w:val="clear" w:color="auto" w:fill="FFFFFF"/>
        </w:rPr>
        <w:t>[online] Available at:</w:t>
      </w:r>
      <w:hyperlink r:id="rId24">
        <w:r>
          <w:rPr>
            <w:rFonts w:ascii="Arial" w:eastAsia="Times New Roman" w:hAnsi="Arial" w:cs="Times New Roman"/>
            <w:color w:val="1D2228"/>
            <w:u w:val="single"/>
            <w:shd w:val="clear" w:color="auto" w:fill="FFFFFF"/>
            <w:lang/>
          </w:rPr>
          <w:t>h</w:t>
        </w:r>
        <w:r>
          <w:rPr>
            <w:rFonts w:ascii="Arial" w:eastAsia="Times New Roman" w:hAnsi="Arial" w:cs="Times New Roman"/>
            <w:color w:val="1D2228"/>
            <w:u w:val="single"/>
            <w:shd w:val="clear" w:color="auto" w:fill="FFFFFF"/>
            <w:lang/>
          </w:rPr>
          <w:t>ttps://news.marriott.com/news2018/07/18/marriot-international-to-remove-plastic-starws-worldwide-by-july-2019</w:t>
        </w:r>
      </w:hyperlink>
      <w:r>
        <w:rPr>
          <w:rStyle w:val="Hyperlink"/>
          <w:rFonts w:ascii="Arial" w:eastAsia="Times New Roman" w:hAnsi="Arial" w:cs="Times New Roman"/>
          <w:color w:val="1D2228"/>
          <w:shd w:val="clear" w:color="auto" w:fill="FFFFFF"/>
        </w:rPr>
        <w:t xml:space="preserve"> </w:t>
      </w:r>
      <w:bookmarkStart w:id="6" w:name="__DdeLink__190_28263137351"/>
      <w:r>
        <w:rPr>
          <w:rStyle w:val="Hyperlink"/>
          <w:rFonts w:ascii="Arial" w:eastAsia="Times New Roman" w:hAnsi="Arial" w:cs="Times New Roman"/>
          <w:color w:val="1D2228"/>
          <w:u w:val="none"/>
          <w:shd w:val="clear" w:color="auto" w:fill="FFFFFF"/>
        </w:rPr>
        <w:t>(Accessed 4</w:t>
      </w:r>
      <w:r>
        <w:rPr>
          <w:rStyle w:val="Hyperlink"/>
          <w:rFonts w:ascii="Arial" w:eastAsia="Times New Roman" w:hAnsi="Arial" w:cs="Times New Roman"/>
          <w:color w:val="1D2228"/>
          <w:u w:val="none"/>
          <w:shd w:val="clear" w:color="auto" w:fill="FFFFFF"/>
          <w:vertAlign w:val="superscript"/>
        </w:rPr>
        <w:t>th</w:t>
      </w:r>
      <w:r>
        <w:rPr>
          <w:rStyle w:val="Hyperlink"/>
          <w:rFonts w:ascii="Arial" w:eastAsia="Times New Roman" w:hAnsi="Arial" w:cs="Times New Roman"/>
          <w:color w:val="1D2228"/>
          <w:u w:val="none"/>
          <w:shd w:val="clear" w:color="auto" w:fill="FFFFFF"/>
        </w:rPr>
        <w:t xml:space="preserve"> October 2023)</w:t>
      </w:r>
      <w:bookmarkEnd w:id="6"/>
    </w:p>
    <w:p w:rsidR="00391013" w:rsidRDefault="00391013">
      <w:pPr>
        <w:spacing w:line="480" w:lineRule="auto"/>
        <w:jc w:val="both"/>
        <w:rPr>
          <w:rStyle w:val="Hyperlink"/>
          <w:rFonts w:ascii="Arial" w:eastAsia="Times New Roman" w:hAnsi="Arial" w:cs="Times New Roman"/>
          <w:color w:val="1D2228"/>
          <w:u w:val="none"/>
          <w:shd w:val="clear" w:color="auto" w:fill="FFFFFF"/>
        </w:rPr>
      </w:pPr>
    </w:p>
    <w:p w:rsidR="00391013" w:rsidRDefault="007C42E0">
      <w:pPr>
        <w:spacing w:line="480" w:lineRule="auto"/>
        <w:jc w:val="both"/>
        <w:rPr>
          <w:rFonts w:hint="eastAsia"/>
        </w:rPr>
      </w:pPr>
      <w:r>
        <w:rPr>
          <w:rStyle w:val="Hyperlink"/>
          <w:rFonts w:ascii="Arial" w:eastAsia="Times New Roman" w:hAnsi="Arial" w:cs="Times New Roman"/>
          <w:color w:val="1D2228"/>
          <w:u w:val="none"/>
        </w:rPr>
        <w:t xml:space="preserve">Marriott.com (2023a). CORPORATE SOCIAL RESPONSIBILITY (‘CSR’) POLICY FOR </w:t>
      </w:r>
      <w:r>
        <w:rPr>
          <w:rStyle w:val="Hyperlink"/>
          <w:rFonts w:ascii="Arial" w:eastAsia="Times New Roman" w:hAnsi="Arial" w:cs="Times New Roman"/>
          <w:color w:val="1D2228"/>
          <w:u w:val="none"/>
        </w:rPr>
        <w:t>MARRIOTT HOTELS INDIA PRIVATE LIMITED (‘MHIPL’). [online] Available at:</w:t>
      </w:r>
      <w:hyperlink r:id="rId25">
        <w:r>
          <w:rPr>
            <w:rFonts w:ascii="Arial" w:eastAsia="Times New Roman" w:hAnsi="Arial" w:cs="Times New Roman"/>
            <w:color w:val="1155CC"/>
            <w:u w:val="single"/>
          </w:rPr>
          <w:t>https://www.marriott.com/marriottassets/Multimedia/PDF/CorporateResponsibility/CSR_Policy_India</w:t>
        </w:r>
      </w:hyperlink>
      <w:r>
        <w:rPr>
          <w:rStyle w:val="Hyperlink"/>
          <w:rFonts w:ascii="Arial" w:eastAsia="Times New Roman" w:hAnsi="Arial" w:cs="Times New Roman"/>
          <w:color w:val="1D2228"/>
          <w:u w:val="none"/>
        </w:rPr>
        <w:t>.   [Accessed 6</w:t>
      </w:r>
      <w:r>
        <w:rPr>
          <w:rStyle w:val="Hyperlink"/>
          <w:rFonts w:ascii="Arial" w:eastAsia="Times New Roman" w:hAnsi="Arial" w:cs="Times New Roman"/>
          <w:color w:val="1D2228"/>
          <w:u w:val="none"/>
        </w:rPr>
        <w:t xml:space="preserve"> Oct. 2</w:t>
      </w:r>
      <w:r>
        <w:rPr>
          <w:rStyle w:val="Hyperlink"/>
          <w:rFonts w:ascii="Times New Roman" w:eastAsia="Times New Roman" w:hAnsi="Times New Roman" w:cs="Times New Roman"/>
          <w:color w:val="1D2228"/>
          <w:u w:val="none"/>
        </w:rPr>
        <w:t>023].</w:t>
      </w:r>
    </w:p>
    <w:p w:rsidR="00391013" w:rsidRDefault="00391013">
      <w:pPr>
        <w:spacing w:line="480" w:lineRule="auto"/>
        <w:jc w:val="both"/>
        <w:rPr>
          <w:rStyle w:val="Hyperlink"/>
          <w:rFonts w:ascii="Times New Roman" w:eastAsia="Times New Roman" w:hAnsi="Times New Roman" w:cs="Times New Roman"/>
          <w:color w:val="1D2228"/>
          <w:u w:val="none"/>
        </w:rPr>
      </w:pPr>
    </w:p>
    <w:p w:rsidR="00391013" w:rsidRDefault="007C42E0">
      <w:pPr>
        <w:spacing w:line="480" w:lineRule="auto"/>
        <w:jc w:val="both"/>
        <w:rPr>
          <w:rFonts w:hint="eastAsia"/>
        </w:rPr>
      </w:pPr>
      <w:r>
        <w:rPr>
          <w:rStyle w:val="Hyperlink"/>
          <w:rFonts w:ascii="Helvetica Neue;Helvetica;Arial;" w:eastAsia="Times New Roman" w:hAnsi="Helvetica Neue;Helvetica;Arial;" w:cs="Times New Roman"/>
          <w:color w:val="1D2228"/>
          <w:u w:val="none"/>
          <w:shd w:val="clear" w:color="auto" w:fill="FFFFFF"/>
        </w:rPr>
        <w:t xml:space="preserve">(Marriott International, 2023b) Core Value &amp; Heritage </w:t>
      </w:r>
      <w:r>
        <w:rPr>
          <w:rStyle w:val="Hyperlink"/>
          <w:rFonts w:ascii="Arial" w:eastAsia="Times New Roman" w:hAnsi="Arial"/>
          <w:color w:val="1D2228"/>
          <w:u w:val="none"/>
          <w:shd w:val="clear" w:color="auto" w:fill="FFFFFF"/>
        </w:rPr>
        <w:t>[online] Available at:</w:t>
      </w:r>
      <w:hyperlink r:id="rId26" w:anchor=":~:text=Our core values make us,history and a thriving culture" w:history="1">
        <w:r>
          <w:rPr>
            <w:rFonts w:ascii="Arial" w:eastAsia="Times New Roman" w:hAnsi="Arial" w:cs="Times New Roman"/>
            <w:color w:val="1D2228"/>
            <w:u w:val="single"/>
            <w:shd w:val="clear" w:color="auto" w:fill="FFFFFF"/>
            <w:lang/>
          </w:rPr>
          <w:t>https://</w:t>
        </w:r>
      </w:hyperlink>
      <w:r>
        <w:rPr>
          <w:rStyle w:val="Hyperlink"/>
          <w:rFonts w:ascii="Helvetica Neue;Helvetica;Arial;" w:eastAsia="Times New Roman" w:hAnsi="Helvetica Neue;Helvetica;Arial;" w:cs="Times New Roman"/>
          <w:color w:val="1D2228"/>
          <w:shd w:val="clear" w:color="auto" w:fill="FFFFFF"/>
        </w:rPr>
        <w:t>www.marriott.com/culture-and-values/core-values.mi#:~:text=Our%20core%20values%20make%20us,history%20and%20a%20thriving%20culture</w:t>
      </w:r>
      <w:r>
        <w:rPr>
          <w:rStyle w:val="Hyperlink"/>
          <w:rFonts w:ascii="Arial" w:eastAsia="Times New Roman" w:hAnsi="Arial" w:cs="Times New Roman"/>
          <w:color w:val="1D2228"/>
          <w:u w:val="none"/>
          <w:shd w:val="clear" w:color="auto" w:fill="FFFFFF"/>
        </w:rPr>
        <w:t>(Accessed 8</w:t>
      </w:r>
      <w:r>
        <w:rPr>
          <w:rStyle w:val="Hyperlink"/>
          <w:rFonts w:ascii="Arial" w:eastAsia="Times New Roman" w:hAnsi="Arial" w:cs="Times New Roman"/>
          <w:color w:val="1D2228"/>
          <w:u w:val="none"/>
          <w:shd w:val="clear" w:color="auto" w:fill="FFFFFF"/>
          <w:vertAlign w:val="superscript"/>
        </w:rPr>
        <w:t>th</w:t>
      </w:r>
      <w:r>
        <w:rPr>
          <w:rStyle w:val="Hyperlink"/>
          <w:rFonts w:ascii="Arial" w:eastAsia="Times New Roman" w:hAnsi="Arial" w:cs="Times New Roman"/>
          <w:color w:val="1D2228"/>
          <w:u w:val="none"/>
          <w:shd w:val="clear" w:color="auto" w:fill="FFFFFF"/>
        </w:rPr>
        <w:t xml:space="preserve">  October 2023)</w:t>
      </w:r>
    </w:p>
    <w:p w:rsidR="00391013" w:rsidRDefault="00391013">
      <w:pPr>
        <w:spacing w:line="480" w:lineRule="auto"/>
        <w:jc w:val="both"/>
        <w:rPr>
          <w:rStyle w:val="Hyperlink"/>
          <w:rFonts w:ascii="Times New Roman" w:eastAsia="Times New Roman" w:hAnsi="Times New Roman" w:cs="Times New Roman"/>
          <w:color w:val="1D2228"/>
          <w:u w:val="none"/>
        </w:rPr>
      </w:pPr>
    </w:p>
    <w:p w:rsidR="00391013" w:rsidRDefault="007C42E0">
      <w:pPr>
        <w:spacing w:line="480" w:lineRule="auto"/>
        <w:jc w:val="both"/>
        <w:rPr>
          <w:rFonts w:hint="eastAsia"/>
        </w:rPr>
      </w:pPr>
      <w:r>
        <w:rPr>
          <w:rStyle w:val="Hyperlink"/>
          <w:rFonts w:ascii="Arial" w:eastAsia="Times New Roman" w:hAnsi="Arial" w:cs="Times New Roman"/>
          <w:color w:val="222222"/>
          <w:u w:val="none"/>
          <w:shd w:val="clear" w:color="auto" w:fill="FFFFFF"/>
        </w:rPr>
        <w:t xml:space="preserve">Muranko, Ż., Tassell, C., Zeeuw van der Laan, A. and Aurisicchio, M., (2021). </w:t>
      </w:r>
      <w:r>
        <w:rPr>
          <w:rStyle w:val="Hyperlink"/>
          <w:rFonts w:ascii="Arial" w:eastAsia="Times New Roman" w:hAnsi="Arial" w:cs="Times New Roman"/>
          <w:i/>
          <w:color w:val="222222"/>
          <w:u w:val="none"/>
          <w:shd w:val="clear" w:color="auto" w:fill="FFFFFF"/>
        </w:rPr>
        <w:t>Characterisation and environmental value proposition of reuse models for fast-moving consumer goods: Reusable packaging and products</w:t>
      </w:r>
      <w:r>
        <w:rPr>
          <w:rStyle w:val="Hyperlink"/>
          <w:rFonts w:ascii="Arial" w:eastAsia="Times New Roman" w:hAnsi="Arial" w:cs="Times New Roman"/>
          <w:color w:val="222222"/>
          <w:u w:val="none"/>
          <w:shd w:val="clear" w:color="auto" w:fill="FFFFFF"/>
        </w:rPr>
        <w:t xml:space="preserve">. </w:t>
      </w:r>
      <w:r>
        <w:rPr>
          <w:rStyle w:val="Hyperlink"/>
          <w:rFonts w:ascii="Arial" w:eastAsia="Times New Roman" w:hAnsi="Arial" w:cs="Times New Roman"/>
          <w:color w:val="1D2228"/>
          <w:u w:val="none"/>
        </w:rPr>
        <w:t>Sustainability, 13(5), p.2609. Available at:</w:t>
      </w:r>
      <w:hyperlink r:id="rId27">
        <w:r>
          <w:rPr>
            <w:rFonts w:ascii="Arial" w:eastAsia="Times New Roman" w:hAnsi="Arial" w:cs="Times New Roman"/>
            <w:color w:val="1155CC"/>
            <w:u w:val="single"/>
            <w:shd w:val="clear" w:color="auto" w:fill="FFFFFF"/>
          </w:rPr>
          <w:t>https://www.mdpi.com/2071-1050/13/5/2609</w:t>
        </w:r>
      </w:hyperlink>
      <w:r>
        <w:rPr>
          <w:rStyle w:val="Hyperlink"/>
          <w:rFonts w:ascii="Arial" w:eastAsia="Times New Roman" w:hAnsi="Arial" w:cs="Times New Roman"/>
          <w:color w:val="1D2228"/>
          <w:u w:val="none"/>
        </w:rPr>
        <w:t>[Accessed 6 Oct. 2023].</w:t>
      </w:r>
    </w:p>
    <w:p w:rsidR="00391013" w:rsidRDefault="00391013">
      <w:pPr>
        <w:spacing w:line="480" w:lineRule="auto"/>
        <w:jc w:val="both"/>
        <w:rPr>
          <w:rFonts w:ascii="Arial" w:eastAsia="Times New Roman" w:hAnsi="Arial" w:cs="Times New Roman"/>
          <w:shd w:val="clear" w:color="auto" w:fill="FFFF00"/>
        </w:rPr>
      </w:pPr>
    </w:p>
    <w:p w:rsidR="00391013" w:rsidRDefault="007C42E0">
      <w:pPr>
        <w:spacing w:line="480" w:lineRule="auto"/>
        <w:jc w:val="both"/>
        <w:rPr>
          <w:rFonts w:ascii="Arial" w:eastAsia="Times New Roman" w:hAnsi="Arial" w:cs="Times New Roman"/>
          <w:shd w:val="clear" w:color="auto" w:fill="FFFF00"/>
        </w:rPr>
      </w:pPr>
      <w:proofErr w:type="spellStart"/>
      <w:r>
        <w:rPr>
          <w:rFonts w:ascii="Arial" w:eastAsia="Times New Roman" w:hAnsi="Arial"/>
        </w:rPr>
        <w:t>Ovo</w:t>
      </w:r>
      <w:proofErr w:type="spellEnd"/>
      <w:r>
        <w:rPr>
          <w:rFonts w:ascii="Arial" w:eastAsia="Times New Roman" w:hAnsi="Arial"/>
        </w:rPr>
        <w:t xml:space="preserve"> Energy Ltd(2022)</w:t>
      </w:r>
      <w:r>
        <w:rPr>
          <w:rFonts w:ascii="Arial" w:eastAsia="Times New Roman" w:hAnsi="Arial"/>
        </w:rPr>
        <w:t xml:space="preserve">Where can you find details of your energy use? [online] Available at: </w:t>
      </w:r>
      <w:hyperlink r:id="rId28">
        <w:r>
          <w:rPr>
            <w:rFonts w:ascii="Arial" w:eastAsia="Times New Roman" w:hAnsi="Arial" w:cs="Times New Roman"/>
            <w:color w:val="1D2228"/>
            <w:u w:val="single"/>
            <w:shd w:val="clear" w:color="auto" w:fill="FFFFFF"/>
            <w:lang/>
          </w:rPr>
          <w:t>https://www.ovoenergy.co</w:t>
        </w:r>
        <w:r>
          <w:rPr>
            <w:rFonts w:ascii="Arial" w:eastAsia="Times New Roman" w:hAnsi="Arial" w:cs="Times New Roman"/>
            <w:color w:val="1D2228"/>
            <w:u w:val="single"/>
            <w:shd w:val="clear" w:color="auto" w:fill="FFFFFF"/>
            <w:lang/>
          </w:rPr>
          <w:t>m/help/article/how-we-showyourenergy-us</w:t>
        </w:r>
      </w:hyperlink>
      <w:r>
        <w:rPr>
          <w:rStyle w:val="Hyperlink"/>
          <w:rFonts w:ascii="Arial" w:eastAsia="Times New Roman" w:hAnsi="Arial" w:cs="Times New Roman"/>
          <w:color w:val="1D2228"/>
          <w:shd w:val="clear" w:color="auto" w:fill="FFFFFF"/>
        </w:rPr>
        <w:t>e</w:t>
      </w:r>
      <w:r>
        <w:rPr>
          <w:rFonts w:ascii="Arial" w:eastAsia="Times New Roman" w:hAnsi="Arial" w:cs="Times New Roman"/>
          <w:color w:val="1D2228"/>
          <w:shd w:val="clear" w:color="auto" w:fill="FFFFFF"/>
        </w:rPr>
        <w:t xml:space="preserve">Available at: </w:t>
      </w:r>
      <w:bookmarkStart w:id="7" w:name="__DdeLink__92_715060762"/>
      <w:bookmarkStart w:id="8" w:name="__DdeLink__118_1679796180"/>
      <w:bookmarkStart w:id="9" w:name="__DdeLink__363_72636109"/>
      <w:r>
        <w:rPr>
          <w:rStyle w:val="Hyperlink"/>
          <w:rFonts w:ascii="Arial" w:eastAsia="Times New Roman" w:hAnsi="Arial" w:cs="Times New Roman"/>
          <w:color w:val="1D2228"/>
          <w:u w:val="none"/>
          <w:shd w:val="clear" w:color="auto" w:fill="FFFFFF"/>
        </w:rPr>
        <w:t>(Accessed 27</w:t>
      </w:r>
      <w:r>
        <w:rPr>
          <w:rStyle w:val="Hyperlink"/>
          <w:rFonts w:ascii="Arial" w:eastAsia="Times New Roman" w:hAnsi="Arial" w:cs="Times New Roman"/>
          <w:color w:val="1D2228"/>
          <w:u w:val="none"/>
          <w:shd w:val="clear" w:color="auto" w:fill="FFFFFF"/>
          <w:vertAlign w:val="superscript"/>
        </w:rPr>
        <w:t>th</w:t>
      </w:r>
      <w:r>
        <w:rPr>
          <w:rStyle w:val="Hyperlink"/>
          <w:rFonts w:ascii="Arial" w:eastAsia="Times New Roman" w:hAnsi="Arial" w:cs="Times New Roman"/>
          <w:color w:val="1D2228"/>
          <w:u w:val="none"/>
          <w:shd w:val="clear" w:color="auto" w:fill="FFFFFF"/>
        </w:rPr>
        <w:t xml:space="preserve"> September 2023)</w:t>
      </w:r>
      <w:bookmarkEnd w:id="7"/>
      <w:bookmarkEnd w:id="8"/>
      <w:bookmarkEnd w:id="9"/>
    </w:p>
    <w:p w:rsidR="00391013" w:rsidRDefault="00391013">
      <w:pPr>
        <w:spacing w:line="480" w:lineRule="auto"/>
        <w:jc w:val="both"/>
        <w:rPr>
          <w:rStyle w:val="Hyperlink"/>
          <w:rFonts w:ascii="Arial" w:hAnsi="Arial"/>
          <w:color w:val="1D2228"/>
          <w:u w:val="none"/>
          <w:shd w:val="clear" w:color="auto" w:fill="FFFFFF"/>
        </w:rPr>
      </w:pPr>
    </w:p>
    <w:p w:rsidR="00391013" w:rsidRDefault="007C42E0">
      <w:pPr>
        <w:spacing w:line="480" w:lineRule="auto"/>
        <w:jc w:val="both"/>
        <w:rPr>
          <w:rFonts w:ascii="Arial" w:eastAsia="Times New Roman" w:hAnsi="Arial" w:cs="Times New Roman"/>
          <w:shd w:val="clear" w:color="auto" w:fill="FFFF00"/>
        </w:rPr>
      </w:pPr>
      <w:r>
        <w:rPr>
          <w:rStyle w:val="Hyperlink"/>
          <w:rFonts w:ascii="Arial" w:eastAsia="Times New Roman" w:hAnsi="Arial" w:cs="Times New Roman"/>
          <w:color w:val="1D2228"/>
          <w:u w:val="none"/>
          <w:shd w:val="clear" w:color="auto" w:fill="FFFFFF"/>
        </w:rPr>
        <w:t>Porter (1985)  Competitive advantage: creating and sustaining superior performance. New York: Free Press.</w:t>
      </w:r>
    </w:p>
    <w:p w:rsidR="00391013" w:rsidRDefault="00391013">
      <w:pPr>
        <w:spacing w:line="480" w:lineRule="auto"/>
        <w:jc w:val="both"/>
        <w:rPr>
          <w:rStyle w:val="Hyperlink"/>
          <w:rFonts w:ascii="Arial" w:hAnsi="Arial"/>
          <w:color w:val="1D2228"/>
          <w:u w:val="none"/>
          <w:shd w:val="clear" w:color="auto" w:fill="FFFFFF"/>
        </w:rPr>
      </w:pPr>
    </w:p>
    <w:p w:rsidR="00391013" w:rsidRDefault="007C42E0">
      <w:pPr>
        <w:spacing w:after="240" w:line="480" w:lineRule="auto"/>
        <w:jc w:val="both"/>
        <w:rPr>
          <w:rFonts w:ascii="Arial" w:eastAsia="Times New Roman" w:hAnsi="Arial" w:cs="Times New Roman"/>
          <w:shd w:val="clear" w:color="auto" w:fill="FFFF00"/>
        </w:rPr>
      </w:pPr>
      <w:r>
        <w:rPr>
          <w:rStyle w:val="Hyperlink"/>
          <w:rFonts w:ascii="Arial" w:eastAsia="Times New Roman" w:hAnsi="Arial" w:cs="Times New Roman"/>
          <w:color w:val="222222"/>
          <w:u w:val="none"/>
          <w:shd w:val="clear" w:color="auto" w:fill="FFFFFF"/>
        </w:rPr>
        <w:t xml:space="preserve">Rodríguez-Antón, J.M. and Alonso-Almeida, M.D.M., (2019). </w:t>
      </w:r>
      <w:r>
        <w:rPr>
          <w:rStyle w:val="Hyperlink"/>
          <w:rFonts w:ascii="Arial" w:eastAsia="Times New Roman" w:hAnsi="Arial" w:cs="Times New Roman"/>
          <w:i/>
          <w:color w:val="222222"/>
          <w:u w:val="none"/>
          <w:shd w:val="clear" w:color="auto" w:fill="FFFFFF"/>
        </w:rPr>
        <w:t>The circular economy strategy in hospitality: A multicase approach.</w:t>
      </w:r>
      <w:r>
        <w:rPr>
          <w:rStyle w:val="Hyperlink"/>
          <w:rFonts w:ascii="Arial" w:eastAsia="Times New Roman" w:hAnsi="Arial" w:cs="Times New Roman"/>
          <w:color w:val="222222"/>
          <w:u w:val="none"/>
          <w:shd w:val="clear" w:color="auto" w:fill="FFFFFF"/>
        </w:rPr>
        <w:t xml:space="preserve"> </w:t>
      </w:r>
      <w:r>
        <w:rPr>
          <w:rStyle w:val="Hyperlink"/>
          <w:rFonts w:ascii="Arial" w:eastAsia="Times New Roman" w:hAnsi="Arial" w:cs="Times New Roman"/>
          <w:color w:val="1D2228"/>
          <w:u w:val="none"/>
          <w:shd w:val="clear" w:color="auto" w:fill="FFFFFF"/>
        </w:rPr>
        <w:t>Sustainability, 11(20), p.5665. Available at:</w:t>
      </w:r>
      <w:hyperlink r:id="rId29">
        <w:r>
          <w:rPr>
            <w:rFonts w:ascii="Arial" w:eastAsia="Times New Roman" w:hAnsi="Arial" w:cs="Times New Roman"/>
            <w:color w:val="1155CC"/>
            <w:u w:val="single"/>
            <w:shd w:val="clear" w:color="auto" w:fill="FFFFFF"/>
          </w:rPr>
          <w:t>https://www.mdpi.com/2071-1050/11/20/5665</w:t>
        </w:r>
      </w:hyperlink>
      <w:r>
        <w:rPr>
          <w:rStyle w:val="Hyperlink"/>
          <w:rFonts w:ascii="Arial" w:eastAsia="Times New Roman" w:hAnsi="Arial" w:cs="Times New Roman"/>
          <w:color w:val="1D2228"/>
          <w:u w:val="none"/>
          <w:shd w:val="clear" w:color="auto" w:fill="FFFFFF"/>
        </w:rPr>
        <w:t>[Accessed 6 Oct. 2023].</w:t>
      </w:r>
    </w:p>
    <w:p w:rsidR="00391013" w:rsidRDefault="007C42E0">
      <w:pPr>
        <w:spacing w:after="240" w:line="480" w:lineRule="auto"/>
        <w:jc w:val="both"/>
        <w:rPr>
          <w:rFonts w:ascii="Arial" w:eastAsia="Times New Roman" w:hAnsi="Arial" w:cs="Times New Roman"/>
          <w:shd w:val="clear" w:color="auto" w:fill="FFFF00"/>
        </w:rPr>
      </w:pPr>
      <w:r>
        <w:rPr>
          <w:rStyle w:val="Hyperlink"/>
          <w:rFonts w:ascii="Arial" w:eastAsia="Times New Roman" w:hAnsi="Arial" w:cs="Times New Roman"/>
          <w:color w:val="1D2228"/>
          <w:u w:val="none"/>
          <w:shd w:val="clear" w:color="auto" w:fill="FFFFFF"/>
        </w:rPr>
        <w:t xml:space="preserve">Serve360.Marriott.com (2023). Our Voice. [online] </w:t>
      </w:r>
      <w:r>
        <w:rPr>
          <w:rStyle w:val="Hyperlink"/>
          <w:rFonts w:ascii="Arial" w:eastAsia="Times New Roman" w:hAnsi="Arial" w:cs="Times New Roman"/>
          <w:i/>
          <w:color w:val="1D2228"/>
          <w:u w:val="none"/>
          <w:shd w:val="clear" w:color="auto" w:fill="FFFFFF"/>
        </w:rPr>
        <w:t>Csr-marriott.</w:t>
      </w:r>
      <w:r>
        <w:rPr>
          <w:rStyle w:val="Hyperlink"/>
          <w:rFonts w:ascii="Arial" w:eastAsia="Times New Roman" w:hAnsi="Arial" w:cs="Times New Roman"/>
          <w:color w:val="1D2228"/>
          <w:u w:val="none"/>
          <w:shd w:val="clear" w:color="auto" w:fill="FFFFFF"/>
        </w:rPr>
        <w:t xml:space="preserve"> Available at:</w:t>
      </w:r>
      <w:hyperlink r:id="rId30" w:anchor=":~:text=" w:history="1">
        <w:r>
          <w:rPr>
            <w:rFonts w:ascii="Arial" w:eastAsia="Times New Roman" w:hAnsi="Arial" w:cs="Times New Roman"/>
            <w:color w:val="1155CC"/>
            <w:u w:val="single"/>
            <w:shd w:val="clear" w:color="auto" w:fill="FFFFFF"/>
          </w:rPr>
          <w:t>https://serve360.marriott.com/our-voice/#:~:text=%E2%80%9CServe%20Our%20World%E2%80%9D%20is%20one</w:t>
        </w:r>
      </w:hyperlink>
      <w:r>
        <w:rPr>
          <w:rStyle w:val="Hyperlink"/>
          <w:rFonts w:ascii="Arial" w:eastAsia="Times New Roman" w:hAnsi="Arial" w:cs="Times New Roman"/>
          <w:color w:val="1D2228"/>
          <w:u w:val="none"/>
          <w:shd w:val="clear" w:color="auto" w:fill="FFFFFF"/>
        </w:rPr>
        <w:t>[Accessed 6 Oct. 2023].</w:t>
      </w:r>
    </w:p>
    <w:p w:rsidR="00391013" w:rsidRDefault="007C42E0">
      <w:pPr>
        <w:spacing w:line="480" w:lineRule="auto"/>
        <w:jc w:val="both"/>
        <w:rPr>
          <w:rFonts w:ascii="Arial" w:eastAsia="Times New Roman" w:hAnsi="Arial" w:cs="Times New Roman"/>
          <w:shd w:val="clear" w:color="auto" w:fill="FFFF00"/>
        </w:rPr>
      </w:pPr>
      <w:r>
        <w:rPr>
          <w:rStyle w:val="Hyperlink"/>
          <w:rFonts w:ascii="Arial" w:eastAsia="Times New Roman" w:hAnsi="Arial"/>
          <w:color w:val="1D2228"/>
          <w:u w:val="none"/>
          <w:shd w:val="clear" w:color="auto" w:fill="FFFFFF"/>
        </w:rPr>
        <w:t>Sloan, P., Legran</w:t>
      </w:r>
      <w:r>
        <w:rPr>
          <w:rStyle w:val="Hyperlink"/>
          <w:rFonts w:ascii="Arial" w:eastAsia="Times New Roman" w:hAnsi="Arial"/>
          <w:color w:val="1D2228"/>
          <w:u w:val="none"/>
          <w:shd w:val="clear" w:color="auto" w:fill="FFFFFF"/>
        </w:rPr>
        <w:t>d, W. &amp; Chen, J.S (2017) Sustainability in the Hospitality industry: principles of sustainable operations (3</w:t>
      </w:r>
      <w:r>
        <w:rPr>
          <w:rStyle w:val="Hyperlink"/>
          <w:rFonts w:ascii="Arial" w:eastAsia="Times New Roman" w:hAnsi="Arial"/>
          <w:color w:val="1D2228"/>
          <w:u w:val="none"/>
          <w:shd w:val="clear" w:color="auto" w:fill="FFFFFF"/>
          <w:vertAlign w:val="superscript"/>
        </w:rPr>
        <w:t>rd</w:t>
      </w:r>
      <w:r>
        <w:rPr>
          <w:rStyle w:val="Hyperlink"/>
          <w:rFonts w:ascii="Arial" w:eastAsia="Times New Roman" w:hAnsi="Arial"/>
          <w:color w:val="1D2228"/>
          <w:u w:val="none"/>
          <w:shd w:val="clear" w:color="auto" w:fill="FFFFFF"/>
        </w:rPr>
        <w:t xml:space="preserve"> Ed) London: Butterworth- Hienmann</w:t>
      </w:r>
    </w:p>
    <w:p w:rsidR="00391013" w:rsidRDefault="00391013">
      <w:pPr>
        <w:spacing w:line="480" w:lineRule="auto"/>
        <w:jc w:val="both"/>
        <w:rPr>
          <w:rFonts w:ascii="Arial" w:eastAsia="Times New Roman" w:hAnsi="Arial"/>
          <w:shd w:val="clear" w:color="auto" w:fill="FFFF00"/>
        </w:rPr>
      </w:pPr>
    </w:p>
    <w:p w:rsidR="00391013" w:rsidRDefault="007C42E0">
      <w:pPr>
        <w:spacing w:line="480" w:lineRule="auto"/>
        <w:jc w:val="both"/>
        <w:rPr>
          <w:rFonts w:ascii="Arial" w:hAnsi="Arial"/>
        </w:rPr>
      </w:pPr>
      <w:r>
        <w:rPr>
          <w:rFonts w:ascii="Arial" w:eastAsia="Times New Roman" w:hAnsi="Arial"/>
          <w:color w:val="000000"/>
        </w:rPr>
        <w:t xml:space="preserve">Sustainablehospatalityalliance.org. (2021) The collective power of hospitality </w:t>
      </w:r>
      <w:r>
        <w:rPr>
          <w:rFonts w:ascii="Arial" w:eastAsia="Times New Roman" w:hAnsi="Arial"/>
          <w:i/>
          <w:iCs/>
          <w:color w:val="000000"/>
        </w:rPr>
        <w:t xml:space="preserve"> </w:t>
      </w:r>
      <w:r>
        <w:rPr>
          <w:rFonts w:ascii="Arial" w:eastAsia="Times New Roman" w:hAnsi="Arial"/>
          <w:color w:val="000000"/>
        </w:rPr>
        <w:t xml:space="preserve">[Online] Available at </w:t>
      </w:r>
      <w:hyperlink r:id="rId31">
        <w:r>
          <w:rPr>
            <w:rFonts w:ascii="Arial" w:eastAsia="Times New Roman" w:hAnsi="Arial" w:cs="Times New Roman"/>
            <w:color w:val="1D2228"/>
            <w:u w:val="single"/>
            <w:shd w:val="clear" w:color="auto" w:fill="FFFFFF"/>
            <w:lang/>
          </w:rPr>
          <w:t>https://sustainablehospitalityalliance.org/</w:t>
        </w:r>
      </w:hyperlink>
      <w:r>
        <w:rPr>
          <w:rStyle w:val="Hyperlink"/>
          <w:rFonts w:ascii="Arial" w:eastAsia="Times New Roman" w:hAnsi="Arial" w:cs="Times New Roman"/>
          <w:color w:val="1D2228"/>
          <w:shd w:val="clear" w:color="auto" w:fill="FFFFFF"/>
        </w:rPr>
        <w:t xml:space="preserve"> </w:t>
      </w:r>
      <w:r>
        <w:rPr>
          <w:rStyle w:val="Hyperlink"/>
          <w:rFonts w:ascii="Arial" w:eastAsia="Times New Roman" w:hAnsi="Arial" w:cs="Times New Roman"/>
          <w:color w:val="1D2228"/>
          <w:u w:val="none"/>
          <w:shd w:val="clear" w:color="auto" w:fill="FFFFFF"/>
        </w:rPr>
        <w:t>(Accessed 29</w:t>
      </w:r>
      <w:r>
        <w:rPr>
          <w:rStyle w:val="Hyperlink"/>
          <w:rFonts w:ascii="Arial" w:eastAsia="Times New Roman" w:hAnsi="Arial" w:cs="Times New Roman"/>
          <w:color w:val="1D2228"/>
          <w:u w:val="none"/>
          <w:shd w:val="clear" w:color="auto" w:fill="FFFFFF"/>
          <w:vertAlign w:val="superscript"/>
        </w:rPr>
        <w:t>th</w:t>
      </w:r>
      <w:r>
        <w:rPr>
          <w:rStyle w:val="Hyperlink"/>
          <w:rFonts w:ascii="Arial" w:eastAsia="Times New Roman" w:hAnsi="Arial" w:cs="Times New Roman"/>
          <w:color w:val="1D2228"/>
          <w:u w:val="none"/>
          <w:shd w:val="clear" w:color="auto" w:fill="FFFFFF"/>
        </w:rPr>
        <w:t xml:space="preserve"> September 2023)</w:t>
      </w:r>
    </w:p>
    <w:p w:rsidR="00391013" w:rsidRDefault="00391013">
      <w:pPr>
        <w:spacing w:line="480" w:lineRule="auto"/>
        <w:jc w:val="both"/>
        <w:rPr>
          <w:rStyle w:val="Hyperlink"/>
          <w:rFonts w:eastAsia="Times New Roman" w:cs="Times New Roman"/>
          <w:color w:val="1D2228"/>
          <w:u w:val="none"/>
          <w:shd w:val="clear" w:color="auto" w:fill="FFFFFF"/>
        </w:rPr>
      </w:pPr>
    </w:p>
    <w:p w:rsidR="00391013" w:rsidRDefault="007C42E0">
      <w:pPr>
        <w:spacing w:line="480" w:lineRule="auto"/>
        <w:jc w:val="both"/>
        <w:rPr>
          <w:rFonts w:ascii="Arial" w:hAnsi="Arial"/>
        </w:rPr>
      </w:pPr>
      <w:r>
        <w:rPr>
          <w:rStyle w:val="Hyperlink"/>
          <w:rFonts w:ascii="Arial" w:eastAsia="Times New Roman" w:hAnsi="Arial" w:cs="Times New Roman"/>
          <w:color w:val="1D2228"/>
          <w:u w:val="none"/>
          <w:shd w:val="clear" w:color="auto" w:fill="FFFFFF"/>
        </w:rPr>
        <w:t>Tomer. L (2020) 'Action and progress on sustainability challenges: case examples from Marriott '</w:t>
      </w:r>
      <w:r>
        <w:rPr>
          <w:rStyle w:val="Hyperlink"/>
          <w:rFonts w:ascii="Arial" w:eastAsia="Times New Roman" w:hAnsi="Arial" w:cs="Times New Roman"/>
          <w:i/>
          <w:iCs/>
          <w:color w:val="1D2228"/>
          <w:u w:val="none"/>
          <w:shd w:val="clear" w:color="auto" w:fill="FFFFFF"/>
        </w:rPr>
        <w:t xml:space="preserve">Worldwide Hospatality &amp; Tourism, </w:t>
      </w:r>
      <w:r>
        <w:rPr>
          <w:rStyle w:val="Hyperlink"/>
          <w:rFonts w:ascii="Arial" w:eastAsia="Times New Roman" w:hAnsi="Arial" w:cs="Times New Roman"/>
          <w:color w:val="1D2228"/>
          <w:u w:val="none"/>
          <w:shd w:val="clear" w:color="auto" w:fill="FFFFFF"/>
        </w:rPr>
        <w:t xml:space="preserve">Vol.12 (5)2020 [Article ] Available at: </w:t>
      </w:r>
      <w:r>
        <w:rPr>
          <w:rStyle w:val="Hyperlink"/>
          <w:rFonts w:ascii="Arial" w:eastAsia="Times New Roman" w:hAnsi="Arial" w:cs="Times New Roman"/>
          <w:color w:val="1D2228"/>
          <w:u w:val="none"/>
          <w:shd w:val="clear" w:color="auto" w:fill="FFFFFF"/>
        </w:rPr>
        <w:t>https://doi.org/0.11O8/WHATT- 06-2020-0042</w:t>
      </w:r>
    </w:p>
    <w:p w:rsidR="00391013" w:rsidRDefault="00391013">
      <w:pPr>
        <w:spacing w:line="480" w:lineRule="auto"/>
        <w:jc w:val="both"/>
        <w:rPr>
          <w:rStyle w:val="Hyperlink"/>
          <w:rFonts w:eastAsia="Times New Roman" w:cs="Times New Roman"/>
          <w:color w:val="1D2228"/>
          <w:u w:val="none"/>
          <w:shd w:val="clear" w:color="auto" w:fill="FFFFFF"/>
        </w:rPr>
      </w:pPr>
    </w:p>
    <w:p w:rsidR="00391013" w:rsidRDefault="007C42E0">
      <w:pPr>
        <w:spacing w:line="480" w:lineRule="auto"/>
        <w:jc w:val="both"/>
        <w:rPr>
          <w:rFonts w:ascii="Arial" w:hAnsi="Arial"/>
        </w:rPr>
      </w:pPr>
      <w:r>
        <w:rPr>
          <w:rStyle w:val="Hyperlink"/>
          <w:rFonts w:ascii="Arial" w:eastAsia="Times New Roman" w:hAnsi="Arial" w:cs="Times New Roman"/>
          <w:color w:val="1D2228"/>
          <w:u w:val="none"/>
          <w:shd w:val="clear" w:color="auto" w:fill="FFFFFF"/>
        </w:rPr>
        <w:t>Young. S (2020)England’s plastic straw ban: when did it start and why is it happening?</w:t>
      </w:r>
      <w:r>
        <w:rPr>
          <w:rStyle w:val="Hyperlink"/>
          <w:rFonts w:ascii="Arial" w:eastAsia="Times New Roman" w:hAnsi="Arial" w:cs="Times New Roman"/>
          <w:i/>
          <w:iCs/>
          <w:color w:val="1D2228"/>
          <w:u w:val="none"/>
          <w:shd w:val="clear" w:color="auto" w:fill="FFFFFF"/>
        </w:rPr>
        <w:t xml:space="preserve"> The Independent, </w:t>
      </w:r>
      <w:r>
        <w:rPr>
          <w:rStyle w:val="Hyperlink"/>
          <w:rFonts w:ascii="Arial" w:eastAsia="Times New Roman" w:hAnsi="Arial" w:cs="Times New Roman"/>
          <w:color w:val="1D2228"/>
          <w:u w:val="none"/>
          <w:shd w:val="clear" w:color="auto" w:fill="FFFFFF"/>
        </w:rPr>
        <w:t>1</w:t>
      </w:r>
      <w:r>
        <w:rPr>
          <w:rStyle w:val="Hyperlink"/>
          <w:rFonts w:ascii="Arial" w:eastAsia="Times New Roman" w:hAnsi="Arial" w:cs="Times New Roman"/>
          <w:color w:val="1D2228"/>
          <w:u w:val="none"/>
          <w:shd w:val="clear" w:color="auto" w:fill="FFFFFF"/>
          <w:vertAlign w:val="superscript"/>
        </w:rPr>
        <w:t>st</w:t>
      </w:r>
      <w:r>
        <w:rPr>
          <w:rStyle w:val="Hyperlink"/>
          <w:rFonts w:ascii="Arial" w:eastAsia="Times New Roman" w:hAnsi="Arial" w:cs="Times New Roman"/>
          <w:color w:val="1D2228"/>
          <w:u w:val="none"/>
          <w:shd w:val="clear" w:color="auto" w:fill="FFFFFF"/>
        </w:rPr>
        <w:t xml:space="preserve"> October  </w:t>
      </w:r>
      <w:r>
        <w:rPr>
          <w:rStyle w:val="Hyperlink"/>
          <w:rFonts w:ascii="Arial" w:eastAsia="Times New Roman" w:hAnsi="Arial" w:cs="Times New Roman"/>
          <w:color w:val="000000"/>
          <w:u w:val="none"/>
          <w:shd w:val="clear" w:color="auto" w:fill="FFFFFF"/>
        </w:rPr>
        <w:t xml:space="preserve">Available at: </w:t>
      </w:r>
      <w:hyperlink r:id="rId32">
        <w:r>
          <w:rPr>
            <w:rFonts w:ascii="Arial" w:eastAsia="Times New Roman" w:hAnsi="Arial" w:cs="Times New Roman"/>
            <w:color w:val="000000"/>
            <w:shd w:val="clear" w:color="auto" w:fill="FFFFFF"/>
            <w:lang/>
          </w:rPr>
          <w:t>https://www.independent.co.uk/life-style/ban-plastic-straws-cotton-buds-england-start-date-why-alternatives-b718892.html</w:t>
        </w:r>
      </w:hyperlink>
    </w:p>
    <w:p w:rsidR="00391013" w:rsidRDefault="007C42E0">
      <w:pPr>
        <w:spacing w:line="480" w:lineRule="auto"/>
        <w:jc w:val="both"/>
        <w:rPr>
          <w:rFonts w:hint="eastAsia"/>
        </w:rPr>
      </w:pPr>
      <w:bookmarkStart w:id="10" w:name="__DdeLink__338_951898201"/>
      <w:r>
        <w:rPr>
          <w:rStyle w:val="Hyperlink"/>
          <w:rFonts w:ascii="Arial" w:eastAsia="Times New Roman" w:hAnsi="Arial" w:cs="Times New Roman"/>
          <w:color w:val="1D2228"/>
          <w:u w:val="none"/>
          <w:shd w:val="clear" w:color="auto" w:fill="FFFFFF"/>
        </w:rPr>
        <w:t>(Accessed 4</w:t>
      </w:r>
      <w:r>
        <w:rPr>
          <w:rStyle w:val="Hyperlink"/>
          <w:rFonts w:ascii="Arial" w:eastAsia="Times New Roman" w:hAnsi="Arial" w:cs="Times New Roman"/>
          <w:color w:val="1D2228"/>
          <w:u w:val="none"/>
          <w:shd w:val="clear" w:color="auto" w:fill="FFFFFF"/>
          <w:vertAlign w:val="superscript"/>
        </w:rPr>
        <w:t>th</w:t>
      </w:r>
      <w:r>
        <w:rPr>
          <w:rStyle w:val="Hyperlink"/>
          <w:rFonts w:ascii="Arial" w:eastAsia="Times New Roman" w:hAnsi="Arial" w:cs="Times New Roman"/>
          <w:color w:val="1D2228"/>
          <w:u w:val="none"/>
          <w:shd w:val="clear" w:color="auto" w:fill="FFFFFF"/>
        </w:rPr>
        <w:t xml:space="preserve"> October 2023)</w:t>
      </w:r>
      <w:bookmarkEnd w:id="10"/>
    </w:p>
    <w:p w:rsidR="00391013" w:rsidRDefault="00391013">
      <w:pPr>
        <w:spacing w:line="480" w:lineRule="auto"/>
        <w:jc w:val="both"/>
        <w:rPr>
          <w:rStyle w:val="Hyperlink"/>
          <w:rFonts w:ascii="Arial" w:eastAsia="Times New Roman" w:hAnsi="Arial" w:cs="Times New Roman"/>
          <w:color w:val="1D2228"/>
          <w:u w:val="none"/>
          <w:shd w:val="clear" w:color="auto" w:fill="FFFFFF"/>
        </w:rPr>
      </w:pPr>
    </w:p>
    <w:p w:rsidR="00391013" w:rsidRDefault="007C42E0">
      <w:pPr>
        <w:spacing w:line="480" w:lineRule="auto"/>
        <w:jc w:val="both"/>
        <w:rPr>
          <w:rFonts w:hint="eastAsia"/>
        </w:rPr>
      </w:pPr>
      <w:r>
        <w:rPr>
          <w:rFonts w:ascii="Arial" w:eastAsia="Times New Roman" w:hAnsi="Arial" w:cs="Times New Roman"/>
          <w:color w:val="222222"/>
          <w:shd w:val="clear" w:color="auto" w:fill="FFFFFF"/>
        </w:rPr>
        <w:t>Zha</w:t>
      </w:r>
      <w:r>
        <w:rPr>
          <w:rFonts w:ascii="Arial" w:eastAsia="Times New Roman" w:hAnsi="Arial" w:cs="Times New Roman"/>
          <w:color w:val="222222"/>
          <w:shd w:val="clear" w:color="auto" w:fill="FFFFFF"/>
        </w:rPr>
        <w:t xml:space="preserve">o, J., (2021). </w:t>
      </w:r>
      <w:r>
        <w:rPr>
          <w:rFonts w:ascii="Arial" w:eastAsia="Times New Roman" w:hAnsi="Arial" w:cs="Times New Roman"/>
          <w:i/>
          <w:color w:val="222222"/>
          <w:shd w:val="clear" w:color="auto" w:fill="FFFFFF"/>
        </w:rPr>
        <w:t>Reimagining corporate social responsibility in the era of COVID-19: Embedding resilience and promoting corporate social competence.</w:t>
      </w:r>
      <w:r>
        <w:rPr>
          <w:rFonts w:ascii="Arial" w:eastAsia="Times New Roman" w:hAnsi="Arial" w:cs="Times New Roman"/>
          <w:color w:val="222222"/>
          <w:shd w:val="clear" w:color="auto" w:fill="FFFFFF"/>
        </w:rPr>
        <w:t xml:space="preserve"> </w:t>
      </w:r>
      <w:r>
        <w:rPr>
          <w:rFonts w:ascii="Arial" w:eastAsia="Times New Roman" w:hAnsi="Arial" w:cs="Times New Roman"/>
        </w:rPr>
        <w:t xml:space="preserve">Sustainability, 13(12), p.6548. Available </w:t>
      </w:r>
      <w:proofErr w:type="spellStart"/>
      <w:r>
        <w:rPr>
          <w:rFonts w:ascii="Arial" w:eastAsia="Times New Roman" w:hAnsi="Arial" w:cs="Times New Roman"/>
        </w:rPr>
        <w:t>at:</w:t>
      </w:r>
      <w:hyperlink r:id="rId33">
        <w:r>
          <w:rPr>
            <w:rFonts w:ascii="Arial" w:eastAsia="Times New Roman" w:hAnsi="Arial" w:cs="Times New Roman"/>
            <w:color w:val="1155CC"/>
            <w:u w:val="single"/>
            <w:shd w:val="clear" w:color="auto" w:fill="FFFFFF"/>
          </w:rPr>
          <w:t>https</w:t>
        </w:r>
        <w:proofErr w:type="spellEnd"/>
        <w:r>
          <w:rPr>
            <w:rFonts w:ascii="Arial" w:eastAsia="Times New Roman" w:hAnsi="Arial" w:cs="Times New Roman"/>
            <w:color w:val="1155CC"/>
            <w:u w:val="single"/>
            <w:shd w:val="clear" w:color="auto" w:fill="FFFFFF"/>
          </w:rPr>
          <w:t>://www.mdpi.com/2071-1050/13/12/6548</w:t>
        </w:r>
      </w:hyperlink>
      <w:r>
        <w:rPr>
          <w:rFonts w:ascii="Arial" w:eastAsia="Times New Roman" w:hAnsi="Arial" w:cs="Times New Roman"/>
        </w:rPr>
        <w:t>[Accessed 6 Oct. 2023].</w:t>
      </w:r>
    </w:p>
    <w:p w:rsidR="00391013" w:rsidRDefault="00391013">
      <w:pPr>
        <w:spacing w:line="480" w:lineRule="auto"/>
        <w:jc w:val="both"/>
        <w:rPr>
          <w:rFonts w:ascii="Arial" w:eastAsia="Times New Roman" w:hAnsi="Arial" w:cs="Times New Roman"/>
        </w:rPr>
      </w:pPr>
    </w:p>
    <w:p w:rsidR="00391013" w:rsidRDefault="00391013">
      <w:pPr>
        <w:spacing w:line="480" w:lineRule="auto"/>
        <w:jc w:val="both"/>
        <w:rPr>
          <w:rFonts w:ascii="Arial" w:eastAsia="Times New Roman" w:hAnsi="Arial" w:cs="Times New Roman"/>
        </w:rPr>
      </w:pPr>
    </w:p>
    <w:p w:rsidR="00391013" w:rsidRDefault="00391013">
      <w:pPr>
        <w:spacing w:line="480" w:lineRule="auto"/>
        <w:jc w:val="both"/>
        <w:rPr>
          <w:rFonts w:ascii="Arial" w:eastAsia="Times New Roman" w:hAnsi="Arial" w:cs="Times New Roman"/>
        </w:rPr>
      </w:pPr>
    </w:p>
    <w:p w:rsidR="00391013" w:rsidRDefault="00391013">
      <w:pPr>
        <w:spacing w:line="480" w:lineRule="auto"/>
        <w:jc w:val="both"/>
        <w:rPr>
          <w:rFonts w:ascii="Arial" w:eastAsia="Times New Roman" w:hAnsi="Arial" w:cs="Times New Roman"/>
          <w:color w:val="1D2228"/>
        </w:rPr>
      </w:pPr>
    </w:p>
    <w:p w:rsidR="00391013" w:rsidRDefault="00391013">
      <w:pPr>
        <w:spacing w:line="480" w:lineRule="auto"/>
        <w:jc w:val="both"/>
        <w:rPr>
          <w:rFonts w:ascii="Arial" w:eastAsia="Times New Roman" w:hAnsi="Arial" w:cs="Times New Roman"/>
          <w:color w:val="1D2228"/>
        </w:rPr>
        <w:sectPr w:rsidR="00391013">
          <w:pgSz w:w="11906" w:h="16838"/>
          <w:pgMar w:top="1134" w:right="1134" w:bottom="1134" w:left="1134" w:header="0" w:footer="0" w:gutter="0"/>
          <w:cols w:space="720"/>
          <w:formProt w:val="0"/>
        </w:sectPr>
      </w:pPr>
    </w:p>
    <w:p w:rsidR="00391013" w:rsidRDefault="007C42E0">
      <w:pPr>
        <w:jc w:val="center"/>
        <w:rPr>
          <w:rFonts w:hint="eastAsia"/>
          <w:b/>
          <w:bCs/>
          <w:u w:val="single"/>
        </w:rPr>
      </w:pPr>
      <w:r>
        <w:rPr>
          <w:rFonts w:ascii="Arial" w:hAnsi="Arial"/>
          <w:b/>
          <w:bCs/>
          <w:u w:val="single"/>
        </w:rPr>
        <w:t>APPENDICES</w:t>
      </w:r>
    </w:p>
    <w:p w:rsidR="00391013" w:rsidRDefault="00391013">
      <w:pPr>
        <w:spacing w:line="480" w:lineRule="auto"/>
        <w:rPr>
          <w:rFonts w:hint="eastAsia"/>
        </w:rPr>
      </w:pPr>
    </w:p>
    <w:p w:rsidR="00391013" w:rsidRDefault="007C42E0">
      <w:pPr>
        <w:spacing w:line="480" w:lineRule="auto"/>
        <w:rPr>
          <w:rFonts w:hint="eastAsia"/>
        </w:rPr>
      </w:pPr>
      <w:r>
        <w:rPr>
          <w:rFonts w:ascii="Arial" w:hAnsi="Arial"/>
        </w:rPr>
        <w:t>APPENDIX 1A: EFFECTS</w:t>
      </w:r>
      <w:r>
        <w:rPr>
          <w:rFonts w:ascii="Arial" w:hAnsi="Arial"/>
          <w:u w:val="single"/>
        </w:rPr>
        <w:t xml:space="preserve"> OF SUSTAINABILITY DUE TO EXCESSIVE USAGE/WASTAGE FROM HOSPITALITY INDUSTRY</w:t>
      </w:r>
    </w:p>
    <w:p w:rsidR="00391013" w:rsidRDefault="007C42E0">
      <w:pPr>
        <w:spacing w:line="480" w:lineRule="auto"/>
        <w:jc w:val="both"/>
        <w:rPr>
          <w:rFonts w:ascii="Arial" w:hAnsi="Arial"/>
        </w:rPr>
      </w:pPr>
      <w:r>
        <w:rPr>
          <w:rFonts w:ascii="Arial" w:eastAsia="Times New Roman" w:hAnsi="Arial" w:cs="Times New Roman"/>
          <w:color w:val="1D2228"/>
        </w:rPr>
        <w:t>The average small hotel uses around-12,500 kWh of electricity per month, Whereas as a house uses-3500 kWh of electricity per month within the UK. It’s crucial for businesses to red</w:t>
      </w:r>
      <w:r>
        <w:rPr>
          <w:rFonts w:ascii="Arial" w:eastAsia="Times New Roman" w:hAnsi="Arial" w:cs="Times New Roman"/>
          <w:color w:val="1D2228"/>
        </w:rPr>
        <w:t>uce their carbon footprint to help reduce the impact the environmental factors on the planet.(</w:t>
      </w:r>
      <w:proofErr w:type="spellStart"/>
      <w:r>
        <w:rPr>
          <w:rFonts w:ascii="Arial" w:eastAsia="Times New Roman" w:hAnsi="Arial" w:cs="Times New Roman"/>
          <w:color w:val="1D2228"/>
        </w:rPr>
        <w:t>OVO.energy</w:t>
      </w:r>
      <w:proofErr w:type="spellEnd"/>
      <w:r>
        <w:rPr>
          <w:rFonts w:ascii="Arial" w:eastAsia="Times New Roman" w:hAnsi="Arial" w:cs="Times New Roman"/>
          <w:color w:val="1D2228"/>
        </w:rPr>
        <w:t xml:space="preserve"> Ltd, 2022)Research shows that tourism accounts for-8%of the worlds  greenhouse gas emissions, and about-90% of these emissions come from transportation</w:t>
      </w:r>
      <w:r>
        <w:rPr>
          <w:rFonts w:ascii="Arial" w:eastAsia="Times New Roman" w:hAnsi="Arial" w:cs="Times New Roman"/>
          <w:color w:val="1D2228"/>
        </w:rPr>
        <w:t>(</w:t>
      </w:r>
      <w:proofErr w:type="spellStart"/>
      <w:r>
        <w:rPr>
          <w:rFonts w:ascii="Arial" w:eastAsia="Times New Roman" w:hAnsi="Arial" w:cs="Times New Roman"/>
          <w:color w:val="1D2228"/>
        </w:rPr>
        <w:t>Lenzen</w:t>
      </w:r>
      <w:proofErr w:type="spellEnd"/>
      <w:r>
        <w:rPr>
          <w:rFonts w:ascii="Arial" w:eastAsia="Times New Roman" w:hAnsi="Arial" w:cs="Times New Roman"/>
          <w:color w:val="1D2228"/>
        </w:rPr>
        <w:t xml:space="preserve"> et al., 2018) </w:t>
      </w:r>
    </w:p>
    <w:p w:rsidR="00391013" w:rsidRDefault="00391013">
      <w:pPr>
        <w:spacing w:line="480" w:lineRule="auto"/>
        <w:jc w:val="both"/>
        <w:rPr>
          <w:rFonts w:ascii="Arial" w:hAnsi="Arial"/>
        </w:rPr>
      </w:pPr>
    </w:p>
    <w:p w:rsidR="00391013" w:rsidRDefault="007C42E0">
      <w:pPr>
        <w:spacing w:line="480" w:lineRule="auto"/>
        <w:jc w:val="both"/>
        <w:rPr>
          <w:rFonts w:hint="eastAsia"/>
        </w:rPr>
      </w:pPr>
      <w:r>
        <w:rPr>
          <w:rFonts w:ascii="Arial" w:hAnsi="Arial"/>
          <w:b/>
          <w:bCs/>
          <w:color w:val="1D2228"/>
        </w:rPr>
        <w:t>APPENDIX 1B: Sustainable Hospitality Alliance  (S.H.A)</w:t>
      </w:r>
    </w:p>
    <w:p w:rsidR="00391013" w:rsidRDefault="007C42E0">
      <w:pPr>
        <w:spacing w:line="480" w:lineRule="auto"/>
        <w:jc w:val="both"/>
        <w:rPr>
          <w:rFonts w:ascii="Arial" w:hAnsi="Arial"/>
        </w:rPr>
      </w:pPr>
      <w:r>
        <w:rPr>
          <w:rFonts w:ascii="Arial" w:eastAsia="Times New Roman" w:hAnsi="Arial" w:cs="Times New Roman"/>
          <w:color w:val="000000"/>
        </w:rPr>
        <w:t xml:space="preserve"> It works on various key issues to promote sustainability within the hospitality industry. These issues include environmental Impact: the alliance focuses on reducing the negati</w:t>
      </w:r>
      <w:r>
        <w:rPr>
          <w:rFonts w:ascii="Arial" w:eastAsia="Times New Roman" w:hAnsi="Arial" w:cs="Times New Roman"/>
          <w:color w:val="000000"/>
        </w:rPr>
        <w:t>ve environmental effects of the hospitality industry, such as energy and water consumption. It seeks to find ways to conserve resources and implement sustainable practices. The 2nd key issue the alliance looks into is social responsibility it promotes this</w:t>
      </w:r>
      <w:r>
        <w:rPr>
          <w:rFonts w:ascii="Arial" w:eastAsia="Times New Roman" w:hAnsi="Arial" w:cs="Times New Roman"/>
          <w:color w:val="000000"/>
        </w:rPr>
        <w:t xml:space="preserve"> within the hospitality industry. This is important to ensure fair working conditions are available for employees, respecting human rights, and supporting local communities. The 3rd &amp; 4</w:t>
      </w:r>
      <w:r>
        <w:rPr>
          <w:rFonts w:ascii="Arial" w:eastAsia="Times New Roman" w:hAnsi="Arial" w:cs="Times New Roman"/>
          <w:color w:val="000000"/>
          <w:vertAlign w:val="superscript"/>
        </w:rPr>
        <w:t>th</w:t>
      </w:r>
      <w:r>
        <w:rPr>
          <w:rFonts w:ascii="Arial" w:eastAsia="Times New Roman" w:hAnsi="Arial" w:cs="Times New Roman"/>
          <w:color w:val="000000"/>
        </w:rPr>
        <w:t xml:space="preserve"> key issues the alliance recognises is the importance for youth employment &amp; child protection. The Sustainable Hospitality Alliance consists of a diverse range of stakeholders. They all connect together to bring out the best of this alliance. Some of the k</w:t>
      </w:r>
      <w:r>
        <w:rPr>
          <w:rFonts w:ascii="Arial" w:eastAsia="Times New Roman" w:hAnsi="Arial" w:cs="Times New Roman"/>
          <w:color w:val="000000"/>
        </w:rPr>
        <w:t>ey stakeholders involved in the alliance include: NGOs and Non-Profit Organisations: Various non-governmental organisations and non-profit entities are involved Examples include the International Tourism Partnership (ITP) and ECPAT/ and hotel groups. The m</w:t>
      </w:r>
      <w:r>
        <w:rPr>
          <w:rFonts w:ascii="Arial" w:eastAsia="Times New Roman" w:hAnsi="Arial" w:cs="Times New Roman"/>
          <w:color w:val="000000"/>
        </w:rPr>
        <w:t>ajor hotel chains that have collaborated with this alliance includes Marriott International, Hilton, and Accor. (Sustainablehospatalityalliance.org. 2021)</w:t>
      </w:r>
    </w:p>
    <w:p w:rsidR="00391013" w:rsidRDefault="007C42E0">
      <w:pPr>
        <w:spacing w:line="480" w:lineRule="auto"/>
        <w:jc w:val="both"/>
        <w:rPr>
          <w:rFonts w:ascii="Arial" w:hAnsi="Arial"/>
          <w:b/>
          <w:bCs/>
          <w:sz w:val="22"/>
          <w:szCs w:val="22"/>
          <w:u w:val="single"/>
        </w:rPr>
      </w:pPr>
      <w:r>
        <w:rPr>
          <w:rFonts w:ascii="Arial" w:hAnsi="Arial"/>
          <w:b/>
          <w:bCs/>
          <w:color w:val="1D2228"/>
          <w:sz w:val="22"/>
          <w:szCs w:val="22"/>
          <w:u w:val="single"/>
        </w:rPr>
        <w:t>APPENDIX 1D</w:t>
      </w:r>
      <w:r>
        <w:rPr>
          <w:rFonts w:ascii="Arial" w:eastAsia="Times New Roman" w:hAnsi="Arial" w:cs="Times New Roman"/>
          <w:b/>
          <w:bCs/>
          <w:color w:val="1D2228"/>
          <w:sz w:val="22"/>
          <w:szCs w:val="22"/>
          <w:u w:val="single"/>
        </w:rPr>
        <w:t xml:space="preserve"> MARRIOTT COMPETITORS CSR APPROACH)</w:t>
      </w:r>
    </w:p>
    <w:p w:rsidR="00391013" w:rsidRDefault="007C42E0">
      <w:pPr>
        <w:spacing w:line="480" w:lineRule="auto"/>
        <w:jc w:val="both"/>
        <w:rPr>
          <w:rFonts w:ascii="Arial" w:hAnsi="Arial"/>
        </w:rPr>
      </w:pPr>
      <w:r>
        <w:rPr>
          <w:rFonts w:ascii="Arial" w:eastAsia="Times New Roman" w:hAnsi="Arial" w:cs="Times New Roman"/>
          <w:b/>
          <w:i/>
          <w:color w:val="1D2228"/>
          <w:sz w:val="22"/>
          <w:szCs w:val="22"/>
        </w:rPr>
        <w:t xml:space="preserve">Hyatt, </w:t>
      </w:r>
      <w:r>
        <w:rPr>
          <w:rFonts w:ascii="Arial" w:eastAsia="Times New Roman" w:hAnsi="Arial" w:cs="Times New Roman"/>
          <w:color w:val="1D2228"/>
        </w:rPr>
        <w:t>in the CSR report of 2018, mentioned the launch</w:t>
      </w:r>
      <w:r>
        <w:rPr>
          <w:rFonts w:ascii="Arial" w:eastAsia="Times New Roman" w:hAnsi="Arial" w:cs="Times New Roman"/>
          <w:color w:val="1D2228"/>
        </w:rPr>
        <w:t xml:space="preserve"> of their </w:t>
      </w:r>
      <w:proofErr w:type="spellStart"/>
      <w:r>
        <w:rPr>
          <w:rFonts w:ascii="Arial" w:eastAsia="Times New Roman" w:hAnsi="Arial" w:cs="Times New Roman"/>
          <w:b/>
          <w:i/>
          <w:color w:val="1D2228"/>
        </w:rPr>
        <w:t>RiseHY</w:t>
      </w:r>
      <w:proofErr w:type="spellEnd"/>
      <w:r>
        <w:rPr>
          <w:rFonts w:ascii="Arial" w:eastAsia="Times New Roman" w:hAnsi="Arial" w:cs="Times New Roman"/>
          <w:b/>
          <w:i/>
          <w:color w:val="1D2228"/>
        </w:rPr>
        <w:t xml:space="preserve"> </w:t>
      </w:r>
      <w:r>
        <w:rPr>
          <w:rFonts w:ascii="Arial" w:eastAsia="Times New Roman" w:hAnsi="Arial" w:cs="Times New Roman"/>
          <w:color w:val="1D2228"/>
        </w:rPr>
        <w:t>to accelerate their  focus on connecting unemployed youths with career opportunities in the hospitality industry. They have also taken initiatives to remove plastic straws globally just like Marriott</w:t>
      </w:r>
      <w:r>
        <w:rPr>
          <w:rFonts w:ascii="Arial" w:eastAsia="Times New Roman" w:hAnsi="Arial" w:cs="Times New Roman"/>
          <w:color w:val="1D2228"/>
        </w:rPr>
        <w:t>. It is a part of addressing the disposables. Hyatt celebrated its Global Day of Gratitude, focusing on the well-being of its employees and communities. They also joined the "CEO ACT! ON"  as a part of the Diversity and Inclusion initiative and are looking</w:t>
      </w:r>
      <w:r>
        <w:rPr>
          <w:rFonts w:ascii="Arial" w:eastAsia="Times New Roman" w:hAnsi="Arial" w:cs="Times New Roman"/>
          <w:color w:val="1D2228"/>
        </w:rPr>
        <w:t xml:space="preserve"> forward to understanding the community better. The industry of Two Roads Hospitality was developed to have around 140,000 employees.; They also empowered their brands to support grants to the local communities and organisations focused on providing under-</w:t>
      </w:r>
      <w:r>
        <w:rPr>
          <w:rFonts w:ascii="Arial" w:eastAsia="Times New Roman" w:hAnsi="Arial" w:cs="Times New Roman"/>
          <w:color w:val="1D2228"/>
        </w:rPr>
        <w:t>resourced opportunities to youth through the Grants Program of Hyatt Community. (Hyatt,2018)</w:t>
      </w:r>
    </w:p>
    <w:p w:rsidR="00391013" w:rsidRDefault="007C42E0">
      <w:pPr>
        <w:spacing w:line="480" w:lineRule="auto"/>
        <w:jc w:val="both"/>
        <w:rPr>
          <w:rFonts w:ascii="Arial" w:hAnsi="Arial"/>
        </w:rPr>
      </w:pPr>
      <w:r>
        <w:rPr>
          <w:rFonts w:ascii="Arial" w:eastAsia="Times New Roman" w:hAnsi="Arial" w:cs="Times New Roman"/>
          <w:b/>
          <w:i/>
          <w:u w:val="single"/>
        </w:rPr>
        <w:t>Hilton</w:t>
      </w:r>
      <w:r>
        <w:rPr>
          <w:rFonts w:ascii="Arial" w:eastAsia="Times New Roman" w:hAnsi="Arial" w:cs="Times New Roman"/>
        </w:rPr>
        <w:t xml:space="preserve"> Also provides grants annually to non-profit organisations. In 2019, the Hilton Group announced the inauguration of 15 Hilton Grants and investments that amp</w:t>
      </w:r>
      <w:r>
        <w:rPr>
          <w:rFonts w:ascii="Arial" w:eastAsia="Times New Roman" w:hAnsi="Arial" w:cs="Times New Roman"/>
        </w:rPr>
        <w:t>lified the Hilton Effect for over 20 communities all over the e world. They also contributed to disaster relief. The Hilton Effect Foundation invested in long-term and short-term relief efforts to support the communities, which are impacted by any hardship</w:t>
      </w:r>
      <w:r>
        <w:rPr>
          <w:rFonts w:ascii="Arial" w:eastAsia="Times New Roman" w:hAnsi="Arial" w:cs="Times New Roman"/>
        </w:rPr>
        <w:t xml:space="preserve"> and natural disaster. The Foundation supports the organisations in their efforts in on-the-ground response for the communities who are severely affected. Hilton invested over $3.2 million in resiliency efforts and disaster relief.(Hilton, 2019)</w:t>
      </w:r>
    </w:p>
    <w:p w:rsidR="00391013" w:rsidRDefault="007C42E0">
      <w:pPr>
        <w:spacing w:line="480" w:lineRule="auto"/>
        <w:jc w:val="both"/>
        <w:rPr>
          <w:rFonts w:ascii="Arial" w:hAnsi="Arial"/>
        </w:rPr>
      </w:pPr>
      <w:r>
        <w:rPr>
          <w:rFonts w:ascii="Arial" w:eastAsia="Times New Roman" w:hAnsi="Arial" w:cs="Times New Roman"/>
          <w:b/>
          <w:i/>
          <w:u w:val="single"/>
        </w:rPr>
        <w:t>Accor</w:t>
      </w:r>
      <w:r>
        <w:rPr>
          <w:rFonts w:ascii="Arial" w:eastAsia="Times New Roman" w:hAnsi="Arial" w:cs="Times New Roman"/>
          <w:u w:val="single"/>
        </w:rPr>
        <w:t xml:space="preserve"> </w:t>
      </w:r>
      <w:r>
        <w:rPr>
          <w:rFonts w:ascii="Arial" w:eastAsia="Times New Roman" w:hAnsi="Arial" w:cs="Times New Roman"/>
        </w:rPr>
        <w:t>(202</w:t>
      </w:r>
      <w:r>
        <w:rPr>
          <w:rFonts w:ascii="Arial" w:eastAsia="Times New Roman" w:hAnsi="Arial" w:cs="Times New Roman"/>
        </w:rPr>
        <w:t>3), on the other hand, supports communities by investing in the well-being of the workplace, biodiversity, child protection, and energy and water consumption management. They were able to cut the energy consumption by 9% in water and 5.3% in energy consump</w:t>
      </w:r>
      <w:r>
        <w:rPr>
          <w:rFonts w:ascii="Arial" w:eastAsia="Times New Roman" w:hAnsi="Arial" w:cs="Times New Roman"/>
        </w:rPr>
        <w:t xml:space="preserve">tion. They have also been able to reduce carbon emissions by 6.2 per cent in 2019. All the hotels are accountable for protecting children from mental and physical abuse by introducing in-house awareness programs known as </w:t>
      </w:r>
      <w:r>
        <w:rPr>
          <w:rFonts w:ascii="Arial" w:eastAsia="Times New Roman" w:hAnsi="Arial" w:cs="Times New Roman"/>
          <w:sz w:val="22"/>
          <w:szCs w:val="22"/>
        </w:rPr>
        <w:t>WATCH. Moreover, more than 4.5 mill</w:t>
      </w:r>
      <w:r>
        <w:rPr>
          <w:rFonts w:ascii="Arial" w:eastAsia="Times New Roman" w:hAnsi="Arial" w:cs="Times New Roman"/>
          <w:sz w:val="22"/>
          <w:szCs w:val="22"/>
        </w:rPr>
        <w:t>ion trees have been planted since 2009 worldwide.(Accor, 2023)</w:t>
      </w:r>
    </w:p>
    <w:p w:rsidR="00391013" w:rsidRDefault="00391013">
      <w:pPr>
        <w:spacing w:line="480" w:lineRule="auto"/>
        <w:jc w:val="both"/>
        <w:rPr>
          <w:rFonts w:ascii="Arial" w:hAnsi="Arial"/>
          <w:color w:val="000000"/>
        </w:rPr>
      </w:pPr>
    </w:p>
    <w:p w:rsidR="00391013" w:rsidRDefault="007C42E0">
      <w:pPr>
        <w:rPr>
          <w:rFonts w:hint="eastAsia"/>
          <w:b/>
          <w:bCs/>
          <w:u w:val="single"/>
        </w:rPr>
      </w:pPr>
      <w:r>
        <w:rPr>
          <w:b/>
          <w:bCs/>
          <w:u w:val="single"/>
        </w:rPr>
        <w:t xml:space="preserve">APPENDIX 1E: </w:t>
      </w:r>
      <w:r>
        <w:rPr>
          <w:rFonts w:ascii="Arial" w:eastAsia="Times New Roman" w:hAnsi="Arial" w:cs="Times New Roman"/>
          <w:b/>
          <w:bCs/>
          <w:u w:val="single"/>
        </w:rPr>
        <w:t>MORE ON THE CE FOCUSES</w:t>
      </w:r>
    </w:p>
    <w:p w:rsidR="00391013" w:rsidRDefault="00391013">
      <w:pPr>
        <w:rPr>
          <w:rFonts w:ascii="Arial" w:eastAsia="Times New Roman" w:hAnsi="Arial" w:cs="Times New Roman"/>
        </w:rPr>
      </w:pPr>
    </w:p>
    <w:p w:rsidR="00391013" w:rsidRDefault="007C42E0">
      <w:pPr>
        <w:spacing w:line="480" w:lineRule="auto"/>
        <w:jc w:val="both"/>
        <w:rPr>
          <w:rFonts w:hint="eastAsia"/>
        </w:rPr>
      </w:pPr>
      <w:r>
        <w:rPr>
          <w:rFonts w:ascii="Arial" w:eastAsia="Times New Roman" w:hAnsi="Arial" w:cs="Times New Roman"/>
        </w:rPr>
        <w:t>The CE focuses on maximising the usage of natural resources/reducing the emission of greenhouse gases and wastes unless business firms obtain zero waste. I</w:t>
      </w:r>
      <w:r>
        <w:rPr>
          <w:rFonts w:ascii="Arial" w:eastAsia="Times New Roman" w:hAnsi="Arial" w:cs="Times New Roman"/>
        </w:rPr>
        <w:t>n terms of the worldwide tourism industry, Rodriguez-</w:t>
      </w:r>
      <w:proofErr w:type="spellStart"/>
      <w:r>
        <w:rPr>
          <w:rFonts w:ascii="Arial" w:eastAsia="Times New Roman" w:hAnsi="Arial" w:cs="Times New Roman"/>
        </w:rPr>
        <w:t>Antón</w:t>
      </w:r>
      <w:proofErr w:type="spellEnd"/>
      <w:r>
        <w:rPr>
          <w:rFonts w:ascii="Arial" w:eastAsia="Times New Roman" w:hAnsi="Arial" w:cs="Times New Roman"/>
        </w:rPr>
        <w:t xml:space="preserve"> and Alfonso-Almeida (2019) mentioned CE in hotels contributed 8.8 trillion US dollars to the economy of the world, generating around 10.4 per cent of the worldwide economic activities.</w:t>
      </w:r>
    </w:p>
    <w:p w:rsidR="00391013" w:rsidRDefault="00391013">
      <w:pPr>
        <w:rPr>
          <w:rFonts w:ascii="Arial" w:eastAsia="Times New Roman" w:hAnsi="Arial" w:cs="Times New Roman"/>
        </w:rPr>
      </w:pPr>
    </w:p>
    <w:p w:rsidR="00391013" w:rsidRDefault="007C42E0">
      <w:pPr>
        <w:tabs>
          <w:tab w:val="left" w:pos="3573"/>
        </w:tabs>
        <w:spacing w:line="480" w:lineRule="auto"/>
        <w:jc w:val="both"/>
        <w:rPr>
          <w:rFonts w:ascii="Arial" w:eastAsia="Times New Roman" w:hAnsi="Arial" w:cs="Times New Roman"/>
          <w:color w:val="1D2228"/>
        </w:rPr>
      </w:pPr>
      <w:r>
        <w:rPr>
          <w:rFonts w:ascii="Arial" w:eastAsia="Times New Roman" w:hAnsi="Arial" w:cs="Times New Roman"/>
          <w:color w:val="1D2228"/>
        </w:rPr>
        <w:t>Such a situ</w:t>
      </w:r>
      <w:r>
        <w:rPr>
          <w:rFonts w:ascii="Arial" w:eastAsia="Times New Roman" w:hAnsi="Arial" w:cs="Times New Roman"/>
          <w:color w:val="1D2228"/>
        </w:rPr>
        <w:t>ation of CE in hotels can be brought by sustainability activities with the strategies of reduction. Recently-many hotels have adopted eco-innovations as the initial steps towards circular businesses. (</w:t>
      </w:r>
      <w:proofErr w:type="spellStart"/>
      <w:r>
        <w:rPr>
          <w:rFonts w:ascii="Arial" w:eastAsia="Times New Roman" w:hAnsi="Arial" w:cs="Times New Roman"/>
          <w:color w:val="1D2228"/>
        </w:rPr>
        <w:t>Jauhari</w:t>
      </w:r>
      <w:proofErr w:type="spellEnd"/>
      <w:r>
        <w:rPr>
          <w:rFonts w:ascii="Arial" w:eastAsia="Times New Roman" w:hAnsi="Arial" w:cs="Times New Roman"/>
          <w:color w:val="1D2228"/>
        </w:rPr>
        <w:t xml:space="preserve">, 2021)  analysed that Eco-innovations deployed </w:t>
      </w:r>
      <w:r>
        <w:rPr>
          <w:rFonts w:ascii="Arial" w:eastAsia="Times New Roman" w:hAnsi="Arial" w:cs="Times New Roman"/>
          <w:color w:val="1D2228"/>
        </w:rPr>
        <w:t>in tourism/hospitality have the strongest impact among them. (</w:t>
      </w:r>
      <w:proofErr w:type="spellStart"/>
      <w:r>
        <w:rPr>
          <w:rFonts w:ascii="Arial" w:eastAsia="Times New Roman" w:hAnsi="Arial" w:cs="Times New Roman"/>
          <w:color w:val="1D2228"/>
        </w:rPr>
        <w:t>Elkhwesky</w:t>
      </w:r>
      <w:proofErr w:type="spellEnd"/>
      <w:r>
        <w:rPr>
          <w:rFonts w:ascii="Arial" w:eastAsia="Times New Roman" w:hAnsi="Arial" w:cs="Times New Roman"/>
          <w:color w:val="1D2228"/>
        </w:rPr>
        <w:t xml:space="preserve"> </w:t>
      </w:r>
      <w:r>
        <w:rPr>
          <w:rFonts w:ascii="Arial" w:eastAsia="Times New Roman" w:hAnsi="Arial" w:cs="Times New Roman"/>
          <w:i/>
          <w:color w:val="1D2228"/>
        </w:rPr>
        <w:t xml:space="preserve">et al, </w:t>
      </w:r>
      <w:r>
        <w:rPr>
          <w:rFonts w:ascii="Arial" w:eastAsia="Times New Roman" w:hAnsi="Arial" w:cs="Times New Roman"/>
          <w:color w:val="1D2228"/>
        </w:rPr>
        <w:t>2022)mentioned some of the Eco-innovations</w:t>
      </w:r>
      <w:r>
        <w:rPr>
          <w:rFonts w:ascii="Arial" w:eastAsia="Times New Roman" w:hAnsi="Arial" w:cs="Times New Roman"/>
          <w:color w:val="1D2228"/>
        </w:rPr>
        <w:t xml:space="preserve"> that can be included under the CE practices, like using geothermal energy for lights, storing rainwater for water usage and the utilisation of electric vehicles for transportation. </w:t>
      </w:r>
    </w:p>
    <w:p w:rsidR="00391013" w:rsidRDefault="00391013">
      <w:pPr>
        <w:tabs>
          <w:tab w:val="left" w:pos="3573"/>
        </w:tabs>
        <w:spacing w:line="480" w:lineRule="auto"/>
        <w:jc w:val="both"/>
        <w:rPr>
          <w:rFonts w:ascii="Arial" w:hAnsi="Arial"/>
        </w:rPr>
      </w:pPr>
    </w:p>
    <w:p w:rsidR="00391013" w:rsidRDefault="007C42E0">
      <w:pPr>
        <w:rPr>
          <w:rFonts w:hint="eastAsia"/>
          <w:b/>
          <w:bCs/>
          <w:u w:val="single"/>
        </w:rPr>
      </w:pPr>
      <w:r>
        <w:rPr>
          <w:b/>
          <w:bCs/>
          <w:u w:val="single"/>
        </w:rPr>
        <w:t xml:space="preserve">APPENDIX 2: </w:t>
      </w:r>
      <w:r>
        <w:rPr>
          <w:rFonts w:ascii="Arial" w:hAnsi="Arial"/>
        </w:rPr>
        <w:t>MORE ASPECTS OF CSR</w:t>
      </w:r>
    </w:p>
    <w:p w:rsidR="00391013" w:rsidRDefault="00391013">
      <w:pPr>
        <w:rPr>
          <w:rFonts w:hint="eastAsia"/>
        </w:rPr>
      </w:pPr>
    </w:p>
    <w:p w:rsidR="00391013" w:rsidRDefault="007C42E0">
      <w:pPr>
        <w:tabs>
          <w:tab w:val="left" w:pos="3573"/>
        </w:tabs>
        <w:spacing w:line="480" w:lineRule="auto"/>
        <w:jc w:val="both"/>
        <w:rPr>
          <w:rFonts w:ascii="Arial" w:hAnsi="Arial"/>
        </w:rPr>
      </w:pPr>
      <w:r>
        <w:rPr>
          <w:rFonts w:ascii="Arial" w:hAnsi="Arial"/>
        </w:rPr>
        <w:t xml:space="preserve">The strategic approach of CSR not only </w:t>
      </w:r>
      <w:r>
        <w:rPr>
          <w:rFonts w:ascii="Arial" w:hAnsi="Arial"/>
        </w:rPr>
        <w:t xml:space="preserve">migrates environmental footprint but also yields long term economical advantages. </w:t>
      </w:r>
      <w:r>
        <w:rPr>
          <w:rFonts w:ascii="Arial" w:hAnsi="Arial"/>
          <w:color w:val="1D2228"/>
        </w:rPr>
        <w:t>As stated by(Font et al, 2015)Integrating sustainability measures within a business can also enhance reputation/foster customer loyalty. These measure encompass various aspec</w:t>
      </w:r>
      <w:r>
        <w:rPr>
          <w:rFonts w:ascii="Arial" w:hAnsi="Arial"/>
          <w:color w:val="1D2228"/>
        </w:rPr>
        <w:t>ts such as optimising energy usage/reducing water consumption/minimising waste production and utilising environmentally friendly products/materials. While the perception of sustainability measures may vary-it is imperative for companies to adapt their etho</w:t>
      </w:r>
      <w:r>
        <w:rPr>
          <w:rFonts w:ascii="Arial" w:hAnsi="Arial"/>
          <w:color w:val="1D2228"/>
        </w:rPr>
        <w:t xml:space="preserve">s of importance and make it an obligation for all to embrace. Other organisations include-The </w:t>
      </w:r>
      <w:proofErr w:type="spellStart"/>
      <w:r>
        <w:rPr>
          <w:rFonts w:ascii="Arial" w:hAnsi="Arial"/>
          <w:color w:val="1D2228"/>
        </w:rPr>
        <w:t>Courtauld</w:t>
      </w:r>
      <w:proofErr w:type="spellEnd"/>
      <w:r>
        <w:rPr>
          <w:rFonts w:ascii="Arial" w:hAnsi="Arial"/>
          <w:color w:val="1D2228"/>
        </w:rPr>
        <w:t xml:space="preserve"> Commitment</w:t>
      </w:r>
      <w:r>
        <w:rPr>
          <w:rFonts w:ascii="Arial" w:hAnsi="Arial"/>
          <w:color w:val="000000"/>
        </w:rPr>
        <w:t xml:space="preserve">. </w:t>
      </w:r>
      <w:r>
        <w:rPr>
          <w:rFonts w:ascii="Arial" w:hAnsi="Arial"/>
          <w:color w:val="1D2228"/>
        </w:rPr>
        <w:t>In the UK this is an organisation that help to lower carbon, water/waste footprint, the businesses sign themselves up for a voluntary agreem</w:t>
      </w:r>
      <w:r>
        <w:rPr>
          <w:rFonts w:ascii="Arial" w:hAnsi="Arial"/>
          <w:color w:val="1D2228"/>
        </w:rPr>
        <w:t>ent regarding sustainability.</w:t>
      </w:r>
      <w:r>
        <w:rPr>
          <w:rFonts w:ascii="Arial" w:hAnsi="Arial"/>
          <w:color w:val="1D2228"/>
        </w:rPr>
        <w:t xml:space="preserve"> this commitment has impacted hotel significantly compelling them to take action by reducing these footprints on hotels not only cost related to energy water/waste-but it also enhances operational efficiency/effectiveness. For </w:t>
      </w:r>
      <w:r>
        <w:rPr>
          <w:rFonts w:ascii="Arial" w:hAnsi="Arial"/>
          <w:color w:val="1D2228"/>
        </w:rPr>
        <w:t>Example Premier-Inn has taken the initiative to implement such practises. Premier Inn initiatives include: utilising energy/efficient lighting emphasising water conservation/actively reducing food waste by doing so they effectively enhance their bottom lin</w:t>
      </w:r>
      <w:r>
        <w:rPr>
          <w:rFonts w:ascii="Arial" w:hAnsi="Arial"/>
          <w:color w:val="1D2228"/>
        </w:rPr>
        <w:t>e. Looking into other companies like the Starwood Chain which prompts their customers to opt out of room service cleaning.(</w:t>
      </w:r>
      <w:proofErr w:type="spellStart"/>
      <w:r>
        <w:rPr>
          <w:rFonts w:ascii="Arial" w:hAnsi="Arial"/>
          <w:color w:val="1D2228"/>
        </w:rPr>
        <w:t>Localle</w:t>
      </w:r>
      <w:proofErr w:type="spellEnd"/>
      <w:r>
        <w:rPr>
          <w:rFonts w:ascii="Arial" w:hAnsi="Arial"/>
          <w:color w:val="1D2228"/>
        </w:rPr>
        <w:t>. E, 2023)</w:t>
      </w:r>
    </w:p>
    <w:p w:rsidR="00391013" w:rsidRDefault="00391013">
      <w:pPr>
        <w:tabs>
          <w:tab w:val="left" w:pos="3573"/>
        </w:tabs>
        <w:spacing w:line="480" w:lineRule="auto"/>
        <w:jc w:val="both"/>
        <w:rPr>
          <w:rFonts w:ascii="Arial" w:hAnsi="Arial"/>
          <w:color w:val="1D2228"/>
        </w:rPr>
      </w:pPr>
    </w:p>
    <w:p w:rsidR="00391013" w:rsidRDefault="007C42E0">
      <w:pPr>
        <w:tabs>
          <w:tab w:val="left" w:pos="3573"/>
        </w:tabs>
        <w:spacing w:line="480" w:lineRule="auto"/>
        <w:jc w:val="both"/>
        <w:rPr>
          <w:rFonts w:ascii="Arial" w:hAnsi="Arial"/>
        </w:rPr>
      </w:pPr>
      <w:r>
        <w:rPr>
          <w:rFonts w:ascii="Arial" w:eastAsia="Times New Roman" w:hAnsi="Arial" w:cs="Times New Roman"/>
          <w:color w:val="000000"/>
        </w:rPr>
        <w:t xml:space="preserve">Focusing on the CSR policies of Marriott International-which is the largest hotel chain in the globe.   There are </w:t>
      </w:r>
      <w:r>
        <w:rPr>
          <w:rFonts w:ascii="Arial" w:eastAsia="Times New Roman" w:hAnsi="Arial" w:cs="Times New Roman"/>
          <w:color w:val="000000"/>
        </w:rPr>
        <w:t>around 31brands under their name and more than 8thousand properties in 139nations (Marriott (2023a).Serve360 is the current Marriott CSR There have been several reasons for Marriott to integrate a CSR program-such as the raised legislation/governmental gui</w:t>
      </w:r>
      <w:r>
        <w:rPr>
          <w:rFonts w:ascii="Arial" w:eastAsia="Times New Roman" w:hAnsi="Arial" w:cs="Times New Roman"/>
          <w:color w:val="000000"/>
        </w:rPr>
        <w:t xml:space="preserve">delines/raised attention of regular and potential clients/improvement of the working surroundings and cooperation with bigger brands. </w:t>
      </w:r>
    </w:p>
    <w:p w:rsidR="00391013" w:rsidRDefault="00391013">
      <w:pPr>
        <w:tabs>
          <w:tab w:val="left" w:pos="3573"/>
        </w:tabs>
        <w:spacing w:line="480" w:lineRule="auto"/>
        <w:jc w:val="both"/>
        <w:rPr>
          <w:rFonts w:ascii="Arial" w:eastAsia="Times New Roman" w:hAnsi="Arial" w:cs="Times New Roman"/>
        </w:rPr>
      </w:pPr>
    </w:p>
    <w:p w:rsidR="00391013" w:rsidRDefault="007C42E0">
      <w:pPr>
        <w:tabs>
          <w:tab w:val="left" w:pos="3573"/>
        </w:tabs>
        <w:spacing w:line="480" w:lineRule="auto"/>
        <w:jc w:val="both"/>
        <w:rPr>
          <w:rFonts w:ascii="Arial" w:hAnsi="Arial"/>
        </w:rPr>
      </w:pPr>
      <w:r>
        <w:rPr>
          <w:rFonts w:ascii="Arial" w:eastAsia="Times New Roman" w:hAnsi="Arial" w:cs="Times New Roman"/>
          <w:color w:val="1D2228"/>
        </w:rPr>
        <w:t xml:space="preserve">Marriott’s Sustainability/Social-framework for the company's endeavours towards achieving its-2025 </w:t>
      </w:r>
      <w:r>
        <w:rPr>
          <w:rFonts w:ascii="Arial" w:eastAsia="Times New Roman" w:hAnsi="Arial" w:cs="Times New Roman"/>
          <w:color w:val="1D2228"/>
        </w:rPr>
        <w:t>sustainability/social impact goal.</w:t>
      </w:r>
      <w:bookmarkStart w:id="11" w:name="__DdeLink__154_2063010488"/>
      <w:r>
        <w:rPr>
          <w:rFonts w:ascii="Arial" w:eastAsia="Times New Roman" w:hAnsi="Arial" w:cs="Times New Roman"/>
          <w:color w:val="1D2228"/>
        </w:rPr>
        <w:t>(Marriott International,2023)</w:t>
      </w:r>
      <w:bookmarkEnd w:id="11"/>
      <w:r>
        <w:rPr>
          <w:rFonts w:ascii="Arial" w:eastAsia="Times New Roman" w:hAnsi="Arial" w:cs="Times New Roman"/>
          <w:color w:val="1D2228"/>
        </w:rPr>
        <w:t>. There aim is to discrete landfill waste by45% and ensure responsible sourcing in its top ten product purchase categories by 2025-these objectives along with very sustainability initiatives pl</w:t>
      </w:r>
      <w:r>
        <w:rPr>
          <w:rFonts w:ascii="Arial" w:eastAsia="Times New Roman" w:hAnsi="Arial" w:cs="Times New Roman"/>
          <w:color w:val="1D2228"/>
        </w:rPr>
        <w:t>ay a pivotal role in diminishing their ecological footprint. The integral components of Marriott’s comprehensive initiative serve 360:Doing good in every direction which encompasses the three pillars of CSR of-social environmental and economical concerns.(</w:t>
      </w:r>
      <w:r>
        <w:rPr>
          <w:rFonts w:ascii="Arial" w:eastAsia="Times New Roman" w:hAnsi="Arial" w:cs="Times New Roman"/>
          <w:color w:val="1D2228"/>
        </w:rPr>
        <w:t>Marriott International,2023)</w:t>
      </w:r>
    </w:p>
    <w:p w:rsidR="00391013" w:rsidRDefault="00391013">
      <w:pPr>
        <w:tabs>
          <w:tab w:val="left" w:pos="3573"/>
        </w:tabs>
        <w:spacing w:line="480" w:lineRule="auto"/>
        <w:jc w:val="both"/>
        <w:rPr>
          <w:rFonts w:ascii="Arial" w:eastAsia="Times New Roman" w:hAnsi="Arial" w:cs="Times New Roman"/>
          <w:color w:val="1D2228"/>
        </w:rPr>
      </w:pPr>
    </w:p>
    <w:p w:rsidR="00391013" w:rsidRDefault="007C42E0">
      <w:pPr>
        <w:tabs>
          <w:tab w:val="left" w:pos="3573"/>
        </w:tabs>
        <w:spacing w:line="480" w:lineRule="auto"/>
        <w:jc w:val="both"/>
        <w:rPr>
          <w:rFonts w:ascii="Arial" w:eastAsia="Times New Roman" w:hAnsi="Arial" w:cs="Times New Roman"/>
          <w:color w:val="1D2228"/>
        </w:rPr>
      </w:pPr>
      <w:r>
        <w:rPr>
          <w:rFonts w:ascii="Arial" w:eastAsia="Times New Roman" w:hAnsi="Arial" w:cs="Times New Roman"/>
          <w:color w:val="1D2228"/>
        </w:rPr>
        <w:t>Furthermore Marriott are working on reducing its energy/water consumption the company has successfully achieved a13.2%reduction in energy usage and a10.4%reduction in water consumption. These efforts have also led to substanti</w:t>
      </w:r>
      <w:r>
        <w:rPr>
          <w:rFonts w:ascii="Arial" w:eastAsia="Times New Roman" w:hAnsi="Arial" w:cs="Times New Roman"/>
          <w:color w:val="1D2228"/>
        </w:rPr>
        <w:t>al decrease of13.2%in the company's total greenhouse gas emissions(GHG)bringing it closer to its2020 target of over20%reduction in global emissions. Marriott remains committed to implementing innovative-initiatives as it continues to play an active role in</w:t>
      </w:r>
      <w:r>
        <w:rPr>
          <w:rFonts w:ascii="Arial" w:eastAsia="Times New Roman" w:hAnsi="Arial" w:cs="Times New Roman"/>
          <w:color w:val="1D2228"/>
        </w:rPr>
        <w:t xml:space="preserve"> the travel and tourism industry's fight against climate change.(</w:t>
      </w:r>
      <w:proofErr w:type="spellStart"/>
      <w:r>
        <w:rPr>
          <w:rFonts w:ascii="Arial" w:eastAsia="Times New Roman" w:hAnsi="Arial" w:cs="Times New Roman"/>
          <w:color w:val="1D2228"/>
        </w:rPr>
        <w:t>Tomer</w:t>
      </w:r>
      <w:proofErr w:type="spellEnd"/>
      <w:r>
        <w:rPr>
          <w:rFonts w:ascii="Arial" w:eastAsia="Times New Roman" w:hAnsi="Arial" w:cs="Times New Roman"/>
          <w:color w:val="1D2228"/>
        </w:rPr>
        <w:t xml:space="preserve">. L,2020) </w:t>
      </w:r>
    </w:p>
    <w:p w:rsidR="00391013" w:rsidRDefault="00391013">
      <w:pPr>
        <w:tabs>
          <w:tab w:val="left" w:pos="3573"/>
        </w:tabs>
        <w:spacing w:line="480" w:lineRule="auto"/>
        <w:jc w:val="both"/>
        <w:rPr>
          <w:rFonts w:ascii="Arial" w:eastAsia="Times New Roman" w:hAnsi="Arial" w:cs="Times New Roman"/>
        </w:rPr>
      </w:pPr>
    </w:p>
    <w:p w:rsidR="00391013" w:rsidRDefault="007C42E0">
      <w:pPr>
        <w:tabs>
          <w:tab w:val="left" w:pos="3573"/>
        </w:tabs>
        <w:spacing w:line="480" w:lineRule="auto"/>
        <w:jc w:val="both"/>
        <w:rPr>
          <w:rFonts w:ascii="Arial" w:hAnsi="Arial"/>
        </w:rPr>
      </w:pPr>
      <w:r>
        <w:rPr>
          <w:rFonts w:ascii="Arial" w:eastAsia="Times New Roman" w:hAnsi="Arial" w:cs="Times New Roman"/>
          <w:color w:val="1D2228"/>
        </w:rPr>
        <w:t>Analysing Marriott's-CSR policy the company efforts are widespread and have a substantial impact it is evident in the companies initiatives. As a pioneer in the hotel industr</w:t>
      </w:r>
      <w:r>
        <w:rPr>
          <w:rFonts w:ascii="Arial" w:eastAsia="Times New Roman" w:hAnsi="Arial" w:cs="Times New Roman"/>
          <w:color w:val="1D2228"/>
        </w:rPr>
        <w:t>y, it was one of the earliest establishments to release policy statements addressing a range of critical issues these include Environmental Conservation/promoting global diversity and inclusion poverty alleviation/disaster relief nurturing children's well-</w:t>
      </w:r>
      <w:r>
        <w:rPr>
          <w:rFonts w:ascii="Arial" w:eastAsia="Times New Roman" w:hAnsi="Arial" w:cs="Times New Roman"/>
          <w:color w:val="1D2228"/>
        </w:rPr>
        <w:t>being, and various other aspects of sustainability.</w:t>
      </w:r>
      <w:bookmarkStart w:id="12" w:name="__DdeLink__154_20630104881"/>
      <w:r>
        <w:rPr>
          <w:rFonts w:ascii="Arial" w:eastAsia="Times New Roman" w:hAnsi="Arial" w:cs="Times New Roman"/>
          <w:color w:val="1D2228"/>
        </w:rPr>
        <w:t>(Marriott International, 2019)</w:t>
      </w:r>
      <w:bookmarkEnd w:id="12"/>
    </w:p>
    <w:p w:rsidR="00391013" w:rsidRDefault="00391013">
      <w:pPr>
        <w:tabs>
          <w:tab w:val="left" w:pos="3573"/>
        </w:tabs>
        <w:spacing w:line="480" w:lineRule="auto"/>
        <w:jc w:val="both"/>
        <w:rPr>
          <w:rFonts w:ascii="Arial" w:eastAsia="Times New Roman" w:hAnsi="Arial" w:cs="Times New Roman"/>
          <w:color w:val="1D2228"/>
        </w:rPr>
      </w:pPr>
    </w:p>
    <w:p w:rsidR="00391013" w:rsidRDefault="007C42E0">
      <w:pPr>
        <w:rPr>
          <w:rFonts w:hint="eastAsia"/>
        </w:rPr>
      </w:pPr>
      <w:r>
        <w:rPr>
          <w:b/>
          <w:bCs/>
          <w:u w:val="single"/>
        </w:rPr>
        <w:t>APPENDIX 3:</w:t>
      </w:r>
    </w:p>
    <w:p w:rsidR="00391013" w:rsidRDefault="007C42E0">
      <w:pPr>
        <w:rPr>
          <w:rFonts w:hint="eastAsia"/>
          <w:u w:val="single"/>
        </w:rPr>
      </w:pPr>
      <w:r>
        <w:rPr>
          <w:rFonts w:ascii="Arial" w:eastAsia="Times New Roman" w:hAnsi="Arial" w:cs="Times New Roman"/>
          <w:b/>
          <w:bCs/>
          <w:color w:val="1D2228"/>
          <w:u w:val="single"/>
        </w:rPr>
        <w:t>THE FIRST COMPONENT OF TBL IN RELATION TO MARRIOTT’S APPROACH</w:t>
      </w:r>
    </w:p>
    <w:p w:rsidR="00391013" w:rsidRDefault="00391013">
      <w:pPr>
        <w:rPr>
          <w:rFonts w:hint="eastAsia"/>
          <w:u w:val="single"/>
        </w:rPr>
      </w:pPr>
    </w:p>
    <w:p w:rsidR="00391013" w:rsidRDefault="007C42E0">
      <w:pPr>
        <w:spacing w:line="480" w:lineRule="auto"/>
        <w:jc w:val="both"/>
        <w:rPr>
          <w:rFonts w:ascii="Arial" w:hAnsi="Arial"/>
        </w:rPr>
      </w:pPr>
      <w:r>
        <w:rPr>
          <w:rFonts w:ascii="Arial" w:eastAsia="Times New Roman" w:hAnsi="Arial" w:cs="Times New Roman"/>
          <w:color w:val="1D2228"/>
        </w:rPr>
        <w:t>Marriott have Fostered an inclusive environment for all. This concept has motivated Marriott to em</w:t>
      </w:r>
      <w:r>
        <w:rPr>
          <w:rFonts w:ascii="Arial" w:eastAsia="Times New Roman" w:hAnsi="Arial" w:cs="Times New Roman"/>
          <w:color w:val="1D2228"/>
        </w:rPr>
        <w:t xml:space="preserve">brace this and make it an integral part of its corporate agenda. For example the company is at top for a cross-cultural understanding-offering engagements &amp; workshops that promote intercultural communication/collaboration. </w:t>
      </w:r>
    </w:p>
    <w:p w:rsidR="00391013" w:rsidRDefault="00391013">
      <w:pPr>
        <w:spacing w:line="480" w:lineRule="auto"/>
        <w:jc w:val="both"/>
        <w:rPr>
          <w:rFonts w:ascii="Arial" w:eastAsia="Times New Roman" w:hAnsi="Arial" w:cs="Times New Roman"/>
          <w:color w:val="1D2228"/>
        </w:rPr>
      </w:pPr>
    </w:p>
    <w:p w:rsidR="00391013" w:rsidRDefault="007C42E0">
      <w:pPr>
        <w:spacing w:line="360" w:lineRule="auto"/>
        <w:jc w:val="both"/>
        <w:rPr>
          <w:rFonts w:ascii="Arial" w:eastAsia="Times New Roman" w:hAnsi="Arial" w:cs="Times New Roman"/>
          <w:b/>
          <w:bCs/>
          <w:color w:val="1D2228"/>
          <w:u w:val="single"/>
        </w:rPr>
      </w:pPr>
      <w:r>
        <w:rPr>
          <w:rFonts w:ascii="Arial" w:eastAsia="Times New Roman" w:hAnsi="Arial" w:cs="Times New Roman"/>
          <w:b/>
          <w:bCs/>
          <w:color w:val="1D2228"/>
          <w:u w:val="single"/>
        </w:rPr>
        <w:t>Other ways Marriott (2023) have</w:t>
      </w:r>
      <w:r>
        <w:rPr>
          <w:rFonts w:ascii="Arial" w:eastAsia="Times New Roman" w:hAnsi="Arial" w:cs="Times New Roman"/>
          <w:b/>
          <w:bCs/>
          <w:color w:val="1D2228"/>
          <w:u w:val="single"/>
        </w:rPr>
        <w:t xml:space="preserve"> taken the initiative to maintain their TBL:</w:t>
      </w:r>
    </w:p>
    <w:p w:rsidR="00391013" w:rsidRDefault="00391013">
      <w:pPr>
        <w:spacing w:line="360" w:lineRule="auto"/>
        <w:jc w:val="both"/>
        <w:rPr>
          <w:rFonts w:ascii="Arial" w:eastAsia="Times New Roman" w:hAnsi="Arial" w:cs="Times New Roman"/>
          <w:b/>
          <w:bCs/>
          <w:color w:val="1D2228"/>
          <w:u w:val="single"/>
        </w:rPr>
      </w:pPr>
    </w:p>
    <w:p w:rsidR="00391013" w:rsidRDefault="007C42E0">
      <w:pPr>
        <w:spacing w:line="480" w:lineRule="auto"/>
        <w:jc w:val="both"/>
        <w:rPr>
          <w:rFonts w:ascii="Arial" w:hAnsi="Arial"/>
        </w:rPr>
      </w:pPr>
      <w:r>
        <w:rPr>
          <w:rFonts w:ascii="Arial" w:eastAsia="Times New Roman" w:hAnsi="Arial" w:cs="Times New Roman"/>
          <w:b/>
          <w:i/>
        </w:rPr>
        <w:t xml:space="preserve">Occupational Health and Safety Program known as “Be Safe:” </w:t>
      </w:r>
      <w:r>
        <w:rPr>
          <w:rFonts w:ascii="Arial" w:eastAsia="Times New Roman" w:hAnsi="Arial" w:cs="Times New Roman"/>
        </w:rPr>
        <w:t xml:space="preserve"> In 2019,  the company initiated to enhance the employee health program, which has raised leadership accountability by supporting and implementing safety initiatives. The Global Security and Safety team provides policy enforcement, training, and technical </w:t>
      </w:r>
      <w:r>
        <w:rPr>
          <w:rFonts w:ascii="Arial" w:eastAsia="Times New Roman" w:hAnsi="Arial" w:cs="Times New Roman"/>
        </w:rPr>
        <w:t>expertise for security and safety management to minimise the harm and loss to associates at managed properties. The employees are trained to respond and access appropriately towards potentially risky situations, and Marriott works closely with state, feder</w:t>
      </w:r>
      <w:r>
        <w:rPr>
          <w:rFonts w:ascii="Arial" w:eastAsia="Times New Roman" w:hAnsi="Arial" w:cs="Times New Roman"/>
        </w:rPr>
        <w:t>al, international and local authorities.</w:t>
      </w:r>
    </w:p>
    <w:p w:rsidR="00391013" w:rsidRDefault="007C42E0">
      <w:pPr>
        <w:spacing w:line="480" w:lineRule="auto"/>
        <w:jc w:val="both"/>
        <w:rPr>
          <w:rFonts w:ascii="Arial" w:hAnsi="Arial"/>
        </w:rPr>
      </w:pPr>
      <w:r>
        <w:rPr>
          <w:rFonts w:ascii="Arial" w:eastAsia="Times New Roman" w:hAnsi="Arial" w:cs="Times New Roman"/>
        </w:rPr>
        <w:t xml:space="preserve"> </w:t>
      </w:r>
    </w:p>
    <w:p w:rsidR="00391013" w:rsidRDefault="007C42E0">
      <w:pPr>
        <w:spacing w:line="480" w:lineRule="auto"/>
        <w:jc w:val="both"/>
        <w:rPr>
          <w:rFonts w:ascii="Arial" w:hAnsi="Arial"/>
        </w:rPr>
      </w:pPr>
      <w:r>
        <w:rPr>
          <w:rFonts w:ascii="Arial" w:eastAsia="Times New Roman" w:hAnsi="Arial" w:cs="Times New Roman"/>
          <w:b/>
          <w:i/>
          <w:u w:val="single"/>
        </w:rPr>
        <w:t xml:space="preserve">The Role of Champions: </w:t>
      </w:r>
      <w:r>
        <w:rPr>
          <w:rFonts w:ascii="Arial" w:eastAsia="Times New Roman" w:hAnsi="Arial" w:cs="Times New Roman"/>
        </w:rPr>
        <w:t>The volunteers of Marriott are known as Champions who are passionate about building relationships, well-being, and building social and sustainability impact. Champions take an active role in</w:t>
      </w:r>
      <w:r>
        <w:rPr>
          <w:rFonts w:ascii="Arial" w:eastAsia="Times New Roman" w:hAnsi="Arial" w:cs="Times New Roman"/>
        </w:rPr>
        <w:t xml:space="preserve"> meeting the requirements of the local communities. Champions coordinate with team building activities and collaborate with other Serve 360 projects. </w:t>
      </w:r>
    </w:p>
    <w:p w:rsidR="00391013" w:rsidRDefault="00391013">
      <w:pPr>
        <w:spacing w:line="360" w:lineRule="auto"/>
        <w:jc w:val="both"/>
        <w:rPr>
          <w:rFonts w:ascii="Times New Roman" w:eastAsia="Times New Roman" w:hAnsi="Times New Roman" w:cs="Times New Roman"/>
          <w:color w:val="1D2228"/>
        </w:rPr>
      </w:pPr>
    </w:p>
    <w:p w:rsidR="00391013" w:rsidRDefault="00391013">
      <w:pPr>
        <w:tabs>
          <w:tab w:val="left" w:pos="3573"/>
        </w:tabs>
        <w:spacing w:line="480" w:lineRule="auto"/>
        <w:jc w:val="both"/>
        <w:rPr>
          <w:rFonts w:ascii="Arial" w:eastAsia="Times New Roman" w:hAnsi="Arial" w:cs="Times New Roman"/>
          <w:color w:val="1D2228"/>
        </w:rPr>
      </w:pPr>
    </w:p>
    <w:p w:rsidR="00391013" w:rsidRDefault="00391013">
      <w:pPr>
        <w:tabs>
          <w:tab w:val="left" w:pos="3573"/>
        </w:tabs>
        <w:spacing w:line="480" w:lineRule="auto"/>
        <w:jc w:val="both"/>
        <w:rPr>
          <w:rFonts w:ascii="Arial" w:eastAsia="Times New Roman" w:hAnsi="Arial" w:cs="Times New Roman"/>
          <w:color w:val="1D2228"/>
        </w:rPr>
      </w:pPr>
    </w:p>
    <w:p w:rsidR="00391013" w:rsidRDefault="00391013">
      <w:pPr>
        <w:tabs>
          <w:tab w:val="left" w:pos="3573"/>
        </w:tabs>
        <w:spacing w:line="480" w:lineRule="auto"/>
        <w:jc w:val="both"/>
        <w:rPr>
          <w:rFonts w:ascii="Arial" w:hAnsi="Arial"/>
          <w:color w:val="1D2228"/>
        </w:rPr>
      </w:pPr>
    </w:p>
    <w:p w:rsidR="00391013" w:rsidRDefault="00391013">
      <w:pPr>
        <w:tabs>
          <w:tab w:val="left" w:pos="3573"/>
        </w:tabs>
        <w:spacing w:line="480" w:lineRule="auto"/>
        <w:jc w:val="both"/>
        <w:rPr>
          <w:rFonts w:ascii="Arial" w:hAnsi="Arial"/>
        </w:rPr>
      </w:pPr>
    </w:p>
    <w:p w:rsidR="00391013" w:rsidRDefault="00391013">
      <w:pPr>
        <w:tabs>
          <w:tab w:val="left" w:pos="3573"/>
        </w:tabs>
        <w:spacing w:line="480" w:lineRule="auto"/>
        <w:jc w:val="both"/>
        <w:rPr>
          <w:rFonts w:ascii="Arial" w:hAnsi="Arial"/>
        </w:rPr>
      </w:pPr>
    </w:p>
    <w:p w:rsidR="00391013" w:rsidRDefault="00391013">
      <w:pPr>
        <w:tabs>
          <w:tab w:val="left" w:pos="3573"/>
        </w:tabs>
        <w:spacing w:line="480" w:lineRule="auto"/>
        <w:jc w:val="both"/>
        <w:rPr>
          <w:rFonts w:ascii="Arial" w:hAnsi="Arial"/>
        </w:rPr>
      </w:pPr>
    </w:p>
    <w:sectPr w:rsidR="00391013">
      <w:pgSz w:w="11906" w:h="16838"/>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Helvetica Neue;Helvetica;Arial;">
    <w:altName w:val="Arial"/>
    <w:charset w:val="00"/>
    <w:family w:val="roman"/>
    <w:notTrueType/>
    <w:pitch w:val="default"/>
  </w:font>
  <w:font w:name="AlI">
    <w:altName w:val="Calibri"/>
    <w:charset w:val="00"/>
    <w:family w:val="auto"/>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09"/>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013"/>
    <w:rsid w:val="00391013"/>
    <w:rsid w:val="007C4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61A0FD0B-41D1-CF48-B874-18FBB1821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80"/>
      <w:u w:val="single"/>
      <w:lang/>
    </w:rPr>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embapro.com/frontpage/tbcoanalysis/3006-marriott-int" TargetMode="External" /><Relationship Id="rId13" Type="http://schemas.openxmlformats.org/officeDocument/2006/relationships/hyperlink" Target="https://www.mdpi.com/2071-1050/12/12/4831" TargetMode="External" /><Relationship Id="rId18" Type="http://schemas.openxmlformats.org/officeDocument/2006/relationships/hyperlink" Target="https://www.mews.com/enbloghotel-housekeeping-costs-per-room" TargetMode="External" /><Relationship Id="rId26" Type="http://schemas.openxmlformats.org/officeDocument/2006/relationships/hyperlink" Target="https://www.marriott.com/culture-and-values/core-values.mi" TargetMode="External" /><Relationship Id="rId3" Type="http://schemas.openxmlformats.org/officeDocument/2006/relationships/webSettings" Target="webSettings.xml" /><Relationship Id="rId21" Type="http://schemas.openxmlformats.org/officeDocument/2006/relationships/hyperlink" Target="https://news.marriott.con/news/2021/09/22/marriott-international-announces-ambition" TargetMode="External" /><Relationship Id="rId34" Type="http://schemas.openxmlformats.org/officeDocument/2006/relationships/fontTable" Target="fontTable.xml" /><Relationship Id="rId7" Type="http://schemas.openxmlformats.org/officeDocument/2006/relationships/hyperlink" Target="https://onlinelibrary.wiley.com/doi/full/10.1002/sd.2304" TargetMode="External" /><Relationship Id="rId12" Type="http://schemas.openxmlformats.org/officeDocument/2006/relationships/hyperlink" Target="https://about.hyatt.com/content/dam/HyattStories/thrive/2018-2019-CR-Highlights-Hyatt.pdf" TargetMode="External" /><Relationship Id="rId17" Type="http://schemas.openxmlformats.org/officeDocument/2006/relationships/hyperlink" Target="https://doi.org/10.1038/s41558-018-0141-x" TargetMode="External" /><Relationship Id="rId25" Type="http://schemas.openxmlformats.org/officeDocument/2006/relationships/hyperlink" Target="https://www.marriott.com/marriottassets/Multimedia/PDF/CorporateResponsibility/CSR_Policy_India" TargetMode="External" /><Relationship Id="rId33" Type="http://schemas.openxmlformats.org/officeDocument/2006/relationships/hyperlink" Target="https://www.mdpi.com/2071-1050/13/12/6548" TargetMode="External" /><Relationship Id="rId2" Type="http://schemas.openxmlformats.org/officeDocument/2006/relationships/settings" Target="settings.xml" /><Relationship Id="rId16" Type="http://schemas.openxmlformats.org/officeDocument/2006/relationships/hyperlink" Target="https://ontourism.academy/journal/index.php/jots/article/view/81" TargetMode="External" /><Relationship Id="rId20" Type="http://schemas.openxmlformats.org/officeDocument/2006/relationships/hyperlink" Target="https://news.marriott.con/news/2021/09/22/marriott-international-announces-ambition" TargetMode="External" /><Relationship Id="rId29" Type="http://schemas.openxmlformats.org/officeDocument/2006/relationships/hyperlink" Target="https://www.mdpi.com/2071-1050/11/20/5665" TargetMode="External" /><Relationship Id="rId1" Type="http://schemas.openxmlformats.org/officeDocument/2006/relationships/styles" Target="styles.xml" /><Relationship Id="rId6" Type="http://schemas.openxmlformats.org/officeDocument/2006/relationships/hyperlink" Target="https://link.springer.com/chapter/10.1007/978-3-031-11295-9_21" TargetMode="External" /><Relationship Id="rId11" Type="http://schemas.openxmlformats.org/officeDocument/2006/relationships/hyperlink" Target="https://www.womenleadingtravelandhospatality.com/an-in-depth-look-into-marriots-diversity-and-inclusion-initiatives/" TargetMode="External" /><Relationship Id="rId24" Type="http://schemas.openxmlformats.org/officeDocument/2006/relationships/hyperlink" Target="https://news.marriott.com/news2018/07/18/marriot-international-to-remove-plastic-starws-worldwide-by-july-2019" TargetMode="External" /><Relationship Id="rId32" Type="http://schemas.openxmlformats.org/officeDocument/2006/relationships/hyperlink" Target="https://www.independent.co.uk/life-style/ban-plastic-straws-cotton-buds-england-start-date-why-alternatives-b718892.html" TargetMode="External" /><Relationship Id="rId5" Type="http://schemas.openxmlformats.org/officeDocument/2006/relationships/hyperlink" Target="https://ieeexplore.ieee.org/abstract/document/9240034/" TargetMode="External" /><Relationship Id="rId15" Type="http://schemas.openxmlformats.org/officeDocument/2006/relationships/hyperlink" Target="https://books.google.co.in/books?hl=en&amp;lr=&amp;id=xefMAwAAQBAJ&amp;oi=fnd&amp;pg=PP1&amp;dq=jahauri+managing+sustainability&amp;ots=_EsuFjvmKV&amp;sig=Grgu90tC0l22RlyBdWW6b4044eM&amp;redir_esc=y" TargetMode="External" /><Relationship Id="rId23" Type="http://schemas.openxmlformats.org/officeDocument/2006/relationships/hyperlink" Target="https://www.ovoenergy.com/help/article/how-we-showyourenergy-use" TargetMode="External" /><Relationship Id="rId28" Type="http://schemas.openxmlformats.org/officeDocument/2006/relationships/hyperlink" Target="https://www.ovoenergy.com/help/article/how-we-showyourenergy-use" TargetMode="External" /><Relationship Id="rId10" Type="http://schemas.openxmlformats.org/officeDocument/2006/relationships/hyperlink" Target="https://cr.hilton.com/wp-content/uploads/2020/04/Hilton-2019-CR-Report.pdf" TargetMode="External" /><Relationship Id="rId19" Type="http://schemas.openxmlformats.org/officeDocument/2006/relationships/hyperlink" Target="https://www.ovoenergy.com/help/article/how-we-showyourenergy-use" TargetMode="External" /><Relationship Id="rId31" Type="http://schemas.openxmlformats.org/officeDocument/2006/relationships/hyperlink" Target="https://sustainablehospitalityalliance.org/" TargetMode="External" /><Relationship Id="rId4" Type="http://schemas.openxmlformats.org/officeDocument/2006/relationships/hyperlink" Target="https://cr.hilton.com/wp-content/uploads/2020/04/Hilton-2019-CR-Report.pdf" TargetMode="External" /><Relationship Id="rId9" Type="http://schemas.openxmlformats.org/officeDocument/2006/relationships/hyperlink" Target="https://damore-mckim.northeastern.edu/wp-content/uploads/2022/04/Marriott-Case-CEM-2021.pdf" TargetMode="External" /><Relationship Id="rId14" Type="http://schemas.openxmlformats.org/officeDocument/2006/relationships/hyperlink" Target="https://books.google.co.in/books?hl=en&amp;lr=&amp;id=TXJnEAAAQBAJ&amp;oi=fnd&amp;pg=PP1&amp;dq=Inkson+and+minnaert+&amp;ots=hOouzGzK8M&amp;sig=g2IjwgJ35uNUleO9unpiF6zp9Gs&amp;redir_esc=y" TargetMode="External" /><Relationship Id="rId22" Type="http://schemas.openxmlformats.org/officeDocument/2006/relationships/hyperlink" Target="https://marriottbonvoyasia.com/goodtravel/environment" TargetMode="External" /><Relationship Id="rId27" Type="http://schemas.openxmlformats.org/officeDocument/2006/relationships/hyperlink" Target="https://www.mdpi.com/2071-1050/13/5/2609" TargetMode="External" /><Relationship Id="rId30" Type="http://schemas.openxmlformats.org/officeDocument/2006/relationships/hyperlink" Target="https://serve360.marriott.com/our-voice/" TargetMode="External" /><Relationship Id="rId3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5605</Words>
  <Characters>31950</Characters>
  <Application>Microsoft Office Word</Application>
  <DocSecurity>0</DocSecurity>
  <Lines>266</Lines>
  <Paragraphs>74</Paragraphs>
  <ScaleCrop>false</ScaleCrop>
  <Company/>
  <LinksUpToDate>false</LinksUpToDate>
  <CharactersWithSpaces>37481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Ruksana Begum</cp:lastModifiedBy>
  <cp:revision>2</cp:revision>
  <dcterms:created xsi:type="dcterms:W3CDTF">2023-10-18T11:46:00Z</dcterms:created>
  <dcterms:modified xsi:type="dcterms:W3CDTF">2023-10-18T11:46:00Z</dcterms:modified>
  <dc:language>en-GB</dc:language>
</cp:coreProperties>
</file>