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color w:val="2E74B5" w:themeColor="accent1" w:themeShade="BF"/>
          <w:sz w:val="32"/>
          <w:szCs w:val="32"/>
        </w:rPr>
        <w:id w:val="1735430780"/>
        <w:docPartObj>
          <w:docPartGallery w:val="Cover Pages"/>
          <w:docPartUnique/>
        </w:docPartObj>
      </w:sdtPr>
      <w:sdtEndPr/>
      <w:sdtContent>
        <w:p w14:paraId="7CCA7744" w14:textId="77777777" w:rsidR="007E2BA5" w:rsidRDefault="007E2BA5">
          <w:r>
            <w:rPr>
              <w:noProof/>
              <w:lang w:eastAsia="en-GB"/>
            </w:rPr>
            <mc:AlternateContent>
              <mc:Choice Requires="wpg">
                <w:drawing>
                  <wp:anchor distT="0" distB="0" distL="114300" distR="114300" simplePos="0" relativeHeight="251662336" behindDoc="0" locked="0" layoutInCell="1" allowOverlap="1" wp14:anchorId="06BE4B23" wp14:editId="4D55279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5D76FB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56DD0706" wp14:editId="7863675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2870758" w14:textId="3115A166" w:rsidR="007E2BA5" w:rsidRDefault="002539C9">
                                    <w:pPr>
                                      <w:pStyle w:val="NoSpacing"/>
                                      <w:jc w:val="right"/>
                                      <w:rPr>
                                        <w:color w:val="595959" w:themeColor="text1" w:themeTint="A6"/>
                                        <w:sz w:val="28"/>
                                        <w:szCs w:val="28"/>
                                      </w:rPr>
                                    </w:pPr>
                                    <w:r>
                                      <w:rPr>
                                        <w:color w:val="595959" w:themeColor="text1" w:themeTint="A6"/>
                                        <w:sz w:val="28"/>
                                        <w:szCs w:val="28"/>
                                      </w:rPr>
                                      <w:t>Clara Fisher</w:t>
                                    </w:r>
                                  </w:p>
                                </w:sdtContent>
                              </w:sdt>
                              <w:p w14:paraId="01319244" w14:textId="2B9284F6" w:rsidR="007E2BA5" w:rsidRDefault="0027029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539C9">
                                      <w:rPr>
                                        <w:color w:val="595959" w:themeColor="text1" w:themeTint="A6"/>
                                        <w:sz w:val="18"/>
                                        <w:szCs w:val="18"/>
                                      </w:rPr>
                                      <w:t>1704222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6DD070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2870758" w14:textId="3115A166" w:rsidR="007E2BA5" w:rsidRDefault="002539C9">
                              <w:pPr>
                                <w:pStyle w:val="NoSpacing"/>
                                <w:jc w:val="right"/>
                                <w:rPr>
                                  <w:color w:val="595959" w:themeColor="text1" w:themeTint="A6"/>
                                  <w:sz w:val="28"/>
                                  <w:szCs w:val="28"/>
                                </w:rPr>
                              </w:pPr>
                              <w:r>
                                <w:rPr>
                                  <w:color w:val="595959" w:themeColor="text1" w:themeTint="A6"/>
                                  <w:sz w:val="28"/>
                                  <w:szCs w:val="28"/>
                                </w:rPr>
                                <w:t>Clara Fisher</w:t>
                              </w:r>
                            </w:p>
                          </w:sdtContent>
                        </w:sdt>
                        <w:p w14:paraId="01319244" w14:textId="2B9284F6" w:rsidR="007E2BA5" w:rsidRDefault="0027029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2539C9">
                                <w:rPr>
                                  <w:color w:val="595959" w:themeColor="text1" w:themeTint="A6"/>
                                  <w:sz w:val="18"/>
                                  <w:szCs w:val="18"/>
                                </w:rPr>
                                <w:t>1704222</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8805F9B" wp14:editId="0FE07F7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B6261F" w14:textId="2460A05C" w:rsidR="007E2BA5" w:rsidRDefault="0027029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60B0">
                                      <w:rPr>
                                        <w:caps/>
                                        <w:color w:val="5B9BD5" w:themeColor="accent1"/>
                                        <w:sz w:val="64"/>
                                        <w:szCs w:val="64"/>
                                      </w:rPr>
                                      <w:t>The PRINCIPLES OF WORKING WITH CHALLENGING BEHAVIOUR IN A SCHOOL SETTING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E14038" w14:textId="5D343ACB" w:rsidR="007E2BA5" w:rsidRDefault="002539C9">
                                    <w:pPr>
                                      <w:jc w:val="right"/>
                                      <w:rPr>
                                        <w:smallCaps/>
                                        <w:color w:val="404040" w:themeColor="text1" w:themeTint="BF"/>
                                        <w:sz w:val="36"/>
                                        <w:szCs w:val="36"/>
                                      </w:rPr>
                                    </w:pPr>
                                    <w:r>
                                      <w:rPr>
                                        <w:color w:val="404040" w:themeColor="text1" w:themeTint="BF"/>
                                        <w:sz w:val="36"/>
                                        <w:szCs w:val="36"/>
                                      </w:rPr>
                                      <w:t>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8805F9B"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4CB6261F" w14:textId="2460A05C" w:rsidR="007E2BA5" w:rsidRDefault="00270296">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A160B0">
                                <w:rPr>
                                  <w:caps/>
                                  <w:color w:val="5B9BD5" w:themeColor="accent1"/>
                                  <w:sz w:val="64"/>
                                  <w:szCs w:val="64"/>
                                </w:rPr>
                                <w:t>The PRINCIPLES OF WORKING WITH CHALLENGING BEHAVIOUR IN A SCHOOL SETTING</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2E14038" w14:textId="5D343ACB" w:rsidR="007E2BA5" w:rsidRDefault="002539C9">
                              <w:pPr>
                                <w:jc w:val="right"/>
                                <w:rPr>
                                  <w:smallCaps/>
                                  <w:color w:val="404040" w:themeColor="text1" w:themeTint="BF"/>
                                  <w:sz w:val="36"/>
                                  <w:szCs w:val="36"/>
                                </w:rPr>
                              </w:pPr>
                              <w:r>
                                <w:rPr>
                                  <w:color w:val="404040" w:themeColor="text1" w:themeTint="BF"/>
                                  <w:sz w:val="36"/>
                                  <w:szCs w:val="36"/>
                                </w:rPr>
                                <w:t>Assignment 2</w:t>
                              </w:r>
                            </w:p>
                          </w:sdtContent>
                        </w:sdt>
                      </w:txbxContent>
                    </v:textbox>
                    <w10:wrap type="square" anchorx="page" anchory="page"/>
                  </v:shape>
                </w:pict>
              </mc:Fallback>
            </mc:AlternateContent>
          </w:r>
        </w:p>
        <w:p w14:paraId="110E7C79" w14:textId="03AE1A8A" w:rsidR="007E2BA5" w:rsidRDefault="004C4963" w:rsidP="004C4963">
          <w:pPr>
            <w:pStyle w:val="Heading1"/>
          </w:pPr>
          <w:r>
            <w:t xml:space="preserve"> </w:t>
          </w:r>
        </w:p>
      </w:sdtContent>
    </w:sdt>
    <w:p w14:paraId="73C9E361" w14:textId="77777777" w:rsidR="007E2BA5" w:rsidRDefault="007E2BA5" w:rsidP="007E2BA5"/>
    <w:p w14:paraId="2324EDA3" w14:textId="77777777" w:rsidR="007E2BA5" w:rsidRDefault="007E2BA5" w:rsidP="007E2BA5"/>
    <w:p w14:paraId="5ABD412F" w14:textId="77777777" w:rsidR="007E2BA5" w:rsidRDefault="007E2BA5" w:rsidP="007E2BA5"/>
    <w:p w14:paraId="297A800B" w14:textId="77777777" w:rsidR="007E2BA5" w:rsidRDefault="007E2BA5" w:rsidP="007E2BA5"/>
    <w:p w14:paraId="5B8EE2E9" w14:textId="77777777" w:rsidR="007E2BA5" w:rsidRDefault="007E2BA5" w:rsidP="007E2BA5"/>
    <w:p w14:paraId="13A3F856" w14:textId="77777777" w:rsidR="007E2BA5" w:rsidRDefault="007E2BA5" w:rsidP="007E2BA5"/>
    <w:p w14:paraId="147AC01B" w14:textId="77777777" w:rsidR="007E2BA5" w:rsidRDefault="007E2BA5" w:rsidP="007E2BA5"/>
    <w:p w14:paraId="44287C83" w14:textId="77777777" w:rsidR="007E2BA5" w:rsidRDefault="007E2BA5" w:rsidP="007E2BA5"/>
    <w:p w14:paraId="603D89FA" w14:textId="77777777" w:rsidR="007E2BA5" w:rsidRDefault="007E2BA5" w:rsidP="007E2BA5"/>
    <w:p w14:paraId="33E3143D" w14:textId="77777777" w:rsidR="007E2BA5" w:rsidRDefault="007E2BA5" w:rsidP="007E2BA5"/>
    <w:p w14:paraId="1C7D13B2" w14:textId="77777777" w:rsidR="007E2BA5" w:rsidRDefault="007E2BA5" w:rsidP="007E2BA5"/>
    <w:p w14:paraId="33D51680" w14:textId="77777777" w:rsidR="007E2BA5" w:rsidRDefault="007E2BA5" w:rsidP="007E2BA5"/>
    <w:sdt>
      <w:sdtPr>
        <w:rPr>
          <w:rFonts w:asciiTheme="minorHAnsi" w:eastAsiaTheme="minorHAnsi" w:hAnsiTheme="minorHAnsi" w:cstheme="minorBidi"/>
          <w:color w:val="auto"/>
          <w:sz w:val="22"/>
          <w:szCs w:val="22"/>
          <w:lang w:val="en-GB"/>
        </w:rPr>
        <w:id w:val="-1922479773"/>
        <w:docPartObj>
          <w:docPartGallery w:val="Table of Contents"/>
          <w:docPartUnique/>
        </w:docPartObj>
      </w:sdtPr>
      <w:sdtEndPr>
        <w:rPr>
          <w:b/>
          <w:bCs/>
          <w:noProof/>
        </w:rPr>
      </w:sdtEndPr>
      <w:sdtContent>
        <w:p w14:paraId="10CCF8A1" w14:textId="77777777" w:rsidR="007E2BA5" w:rsidRDefault="007E2BA5">
          <w:pPr>
            <w:pStyle w:val="TOCHeading"/>
          </w:pPr>
          <w:r>
            <w:t>Table of Contents</w:t>
          </w:r>
        </w:p>
        <w:p w14:paraId="049155BE" w14:textId="4A900432" w:rsidR="00270296" w:rsidRDefault="007E2BA5">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14250048" w:history="1">
            <w:r w:rsidR="00270296" w:rsidRPr="008B13E2">
              <w:rPr>
                <w:rStyle w:val="Hyperlink"/>
                <w:noProof/>
              </w:rPr>
              <w:t>1.</w:t>
            </w:r>
            <w:r w:rsidR="00270296">
              <w:rPr>
                <w:rFonts w:eastAsiaTheme="minorEastAsia"/>
                <w:noProof/>
                <w:lang w:eastAsia="en-GB"/>
              </w:rPr>
              <w:tab/>
            </w:r>
            <w:r w:rsidR="00270296" w:rsidRPr="008B13E2">
              <w:rPr>
                <w:rStyle w:val="Hyperlink"/>
                <w:noProof/>
              </w:rPr>
              <w:t>Introduction</w:t>
            </w:r>
            <w:r w:rsidR="00270296">
              <w:rPr>
                <w:noProof/>
                <w:webHidden/>
              </w:rPr>
              <w:tab/>
            </w:r>
            <w:r w:rsidR="00270296">
              <w:rPr>
                <w:noProof/>
                <w:webHidden/>
              </w:rPr>
              <w:fldChar w:fldCharType="begin"/>
            </w:r>
            <w:r w:rsidR="00270296">
              <w:rPr>
                <w:noProof/>
                <w:webHidden/>
              </w:rPr>
              <w:instrText xml:space="preserve"> PAGEREF _Toc514250048 \h </w:instrText>
            </w:r>
            <w:r w:rsidR="00270296">
              <w:rPr>
                <w:noProof/>
                <w:webHidden/>
              </w:rPr>
            </w:r>
            <w:r w:rsidR="00270296">
              <w:rPr>
                <w:noProof/>
                <w:webHidden/>
              </w:rPr>
              <w:fldChar w:fldCharType="separate"/>
            </w:r>
            <w:r w:rsidR="00270296">
              <w:rPr>
                <w:noProof/>
                <w:webHidden/>
              </w:rPr>
              <w:t>2</w:t>
            </w:r>
            <w:r w:rsidR="00270296">
              <w:rPr>
                <w:noProof/>
                <w:webHidden/>
              </w:rPr>
              <w:fldChar w:fldCharType="end"/>
            </w:r>
          </w:hyperlink>
        </w:p>
        <w:p w14:paraId="5692F9CB" w14:textId="7679C462" w:rsidR="00270296" w:rsidRDefault="00270296">
          <w:pPr>
            <w:pStyle w:val="TOC1"/>
            <w:tabs>
              <w:tab w:val="left" w:pos="440"/>
              <w:tab w:val="right" w:leader="dot" w:pos="9016"/>
            </w:tabs>
            <w:rPr>
              <w:rFonts w:eastAsiaTheme="minorEastAsia"/>
              <w:noProof/>
              <w:lang w:eastAsia="en-GB"/>
            </w:rPr>
          </w:pPr>
          <w:hyperlink w:anchor="_Toc514250049" w:history="1">
            <w:r w:rsidRPr="008B13E2">
              <w:rPr>
                <w:rStyle w:val="Hyperlink"/>
                <w:noProof/>
              </w:rPr>
              <w:t>2.</w:t>
            </w:r>
            <w:r>
              <w:rPr>
                <w:rFonts w:eastAsiaTheme="minorEastAsia"/>
                <w:noProof/>
                <w:lang w:eastAsia="en-GB"/>
              </w:rPr>
              <w:tab/>
            </w:r>
            <w:r w:rsidRPr="008B13E2">
              <w:rPr>
                <w:rStyle w:val="Hyperlink"/>
                <w:noProof/>
              </w:rPr>
              <w:t>Main Findings</w:t>
            </w:r>
            <w:r>
              <w:rPr>
                <w:noProof/>
                <w:webHidden/>
              </w:rPr>
              <w:tab/>
            </w:r>
            <w:r>
              <w:rPr>
                <w:noProof/>
                <w:webHidden/>
              </w:rPr>
              <w:fldChar w:fldCharType="begin"/>
            </w:r>
            <w:r>
              <w:rPr>
                <w:noProof/>
                <w:webHidden/>
              </w:rPr>
              <w:instrText xml:space="preserve"> PAGEREF _Toc514250049 \h </w:instrText>
            </w:r>
            <w:r>
              <w:rPr>
                <w:noProof/>
                <w:webHidden/>
              </w:rPr>
            </w:r>
            <w:r>
              <w:rPr>
                <w:noProof/>
                <w:webHidden/>
              </w:rPr>
              <w:fldChar w:fldCharType="separate"/>
            </w:r>
            <w:r>
              <w:rPr>
                <w:noProof/>
                <w:webHidden/>
              </w:rPr>
              <w:t>3</w:t>
            </w:r>
            <w:r>
              <w:rPr>
                <w:noProof/>
                <w:webHidden/>
              </w:rPr>
              <w:fldChar w:fldCharType="end"/>
            </w:r>
          </w:hyperlink>
        </w:p>
        <w:p w14:paraId="5F85BB2F" w14:textId="6B0F19DF" w:rsidR="00270296" w:rsidRDefault="00270296">
          <w:pPr>
            <w:pStyle w:val="TOC2"/>
            <w:tabs>
              <w:tab w:val="left" w:pos="880"/>
              <w:tab w:val="right" w:leader="dot" w:pos="9016"/>
            </w:tabs>
            <w:rPr>
              <w:rFonts w:eastAsiaTheme="minorEastAsia"/>
              <w:noProof/>
              <w:lang w:eastAsia="en-GB"/>
            </w:rPr>
          </w:pPr>
          <w:hyperlink w:anchor="_Toc514250050" w:history="1">
            <w:r w:rsidRPr="008B13E2">
              <w:rPr>
                <w:rStyle w:val="Hyperlink"/>
                <w:noProof/>
                <w:lang w:eastAsia="en-GB"/>
              </w:rPr>
              <w:t>2.1</w:t>
            </w:r>
            <w:r>
              <w:rPr>
                <w:rFonts w:eastAsiaTheme="minorEastAsia"/>
                <w:noProof/>
                <w:lang w:eastAsia="en-GB"/>
              </w:rPr>
              <w:tab/>
            </w:r>
            <w:r w:rsidRPr="008B13E2">
              <w:rPr>
                <w:rStyle w:val="Hyperlink"/>
                <w:noProof/>
                <w:lang w:eastAsia="en-GB"/>
              </w:rPr>
              <w:t>The setting</w:t>
            </w:r>
            <w:r>
              <w:rPr>
                <w:noProof/>
                <w:webHidden/>
              </w:rPr>
              <w:tab/>
            </w:r>
            <w:r>
              <w:rPr>
                <w:noProof/>
                <w:webHidden/>
              </w:rPr>
              <w:fldChar w:fldCharType="begin"/>
            </w:r>
            <w:r>
              <w:rPr>
                <w:noProof/>
                <w:webHidden/>
              </w:rPr>
              <w:instrText xml:space="preserve"> PAGEREF _Toc514250050 \h </w:instrText>
            </w:r>
            <w:r>
              <w:rPr>
                <w:noProof/>
                <w:webHidden/>
              </w:rPr>
            </w:r>
            <w:r>
              <w:rPr>
                <w:noProof/>
                <w:webHidden/>
              </w:rPr>
              <w:fldChar w:fldCharType="separate"/>
            </w:r>
            <w:r>
              <w:rPr>
                <w:noProof/>
                <w:webHidden/>
              </w:rPr>
              <w:t>3</w:t>
            </w:r>
            <w:r>
              <w:rPr>
                <w:noProof/>
                <w:webHidden/>
              </w:rPr>
              <w:fldChar w:fldCharType="end"/>
            </w:r>
          </w:hyperlink>
        </w:p>
        <w:p w14:paraId="286ADD22" w14:textId="77E2CA47" w:rsidR="00270296" w:rsidRDefault="00270296">
          <w:pPr>
            <w:pStyle w:val="TOC2"/>
            <w:tabs>
              <w:tab w:val="left" w:pos="1100"/>
              <w:tab w:val="right" w:leader="dot" w:pos="9016"/>
            </w:tabs>
            <w:rPr>
              <w:rFonts w:eastAsiaTheme="minorEastAsia"/>
              <w:noProof/>
              <w:lang w:eastAsia="en-GB"/>
            </w:rPr>
          </w:pPr>
          <w:hyperlink w:anchor="_Toc514250051" w:history="1">
            <w:r w:rsidRPr="008B13E2">
              <w:rPr>
                <w:rStyle w:val="Hyperlink"/>
                <w:noProof/>
                <w:lang w:eastAsia="en-GB"/>
              </w:rPr>
              <w:t>2.1.1</w:t>
            </w:r>
            <w:r>
              <w:rPr>
                <w:rFonts w:eastAsiaTheme="minorEastAsia"/>
                <w:noProof/>
                <w:lang w:eastAsia="en-GB"/>
              </w:rPr>
              <w:tab/>
            </w:r>
            <w:r w:rsidRPr="008B13E2">
              <w:rPr>
                <w:rStyle w:val="Hyperlink"/>
                <w:noProof/>
                <w:lang w:eastAsia="en-GB"/>
              </w:rPr>
              <w:t>What is challenging behaviour?</w:t>
            </w:r>
            <w:r>
              <w:rPr>
                <w:noProof/>
                <w:webHidden/>
              </w:rPr>
              <w:tab/>
            </w:r>
            <w:r>
              <w:rPr>
                <w:noProof/>
                <w:webHidden/>
              </w:rPr>
              <w:fldChar w:fldCharType="begin"/>
            </w:r>
            <w:r>
              <w:rPr>
                <w:noProof/>
                <w:webHidden/>
              </w:rPr>
              <w:instrText xml:space="preserve"> PAGEREF _Toc514250051 \h </w:instrText>
            </w:r>
            <w:r>
              <w:rPr>
                <w:noProof/>
                <w:webHidden/>
              </w:rPr>
            </w:r>
            <w:r>
              <w:rPr>
                <w:noProof/>
                <w:webHidden/>
              </w:rPr>
              <w:fldChar w:fldCharType="separate"/>
            </w:r>
            <w:r>
              <w:rPr>
                <w:noProof/>
                <w:webHidden/>
              </w:rPr>
              <w:t>3</w:t>
            </w:r>
            <w:r>
              <w:rPr>
                <w:noProof/>
                <w:webHidden/>
              </w:rPr>
              <w:fldChar w:fldCharType="end"/>
            </w:r>
          </w:hyperlink>
        </w:p>
        <w:p w14:paraId="26B219C6" w14:textId="0812FF70" w:rsidR="00270296" w:rsidRDefault="00270296">
          <w:pPr>
            <w:pStyle w:val="TOC2"/>
            <w:tabs>
              <w:tab w:val="left" w:pos="1100"/>
              <w:tab w:val="right" w:leader="dot" w:pos="9016"/>
            </w:tabs>
            <w:rPr>
              <w:rFonts w:eastAsiaTheme="minorEastAsia"/>
              <w:noProof/>
              <w:lang w:eastAsia="en-GB"/>
            </w:rPr>
          </w:pPr>
          <w:hyperlink w:anchor="_Toc514250052" w:history="1">
            <w:r w:rsidRPr="008B13E2">
              <w:rPr>
                <w:rStyle w:val="Hyperlink"/>
                <w:noProof/>
                <w:lang w:eastAsia="en-GB"/>
              </w:rPr>
              <w:t>2.1.2</w:t>
            </w:r>
            <w:r>
              <w:rPr>
                <w:rFonts w:eastAsiaTheme="minorEastAsia"/>
                <w:noProof/>
                <w:lang w:eastAsia="en-GB"/>
              </w:rPr>
              <w:tab/>
            </w:r>
            <w:r w:rsidRPr="008B13E2">
              <w:rPr>
                <w:rStyle w:val="Hyperlink"/>
                <w:noProof/>
                <w:lang w:eastAsia="en-GB"/>
              </w:rPr>
              <w:t>Strategies to manage challenging behaviour</w:t>
            </w:r>
            <w:r>
              <w:rPr>
                <w:noProof/>
                <w:webHidden/>
              </w:rPr>
              <w:tab/>
            </w:r>
            <w:r>
              <w:rPr>
                <w:noProof/>
                <w:webHidden/>
              </w:rPr>
              <w:fldChar w:fldCharType="begin"/>
            </w:r>
            <w:r>
              <w:rPr>
                <w:noProof/>
                <w:webHidden/>
              </w:rPr>
              <w:instrText xml:space="preserve"> PAGEREF _Toc514250052 \h </w:instrText>
            </w:r>
            <w:r>
              <w:rPr>
                <w:noProof/>
                <w:webHidden/>
              </w:rPr>
            </w:r>
            <w:r>
              <w:rPr>
                <w:noProof/>
                <w:webHidden/>
              </w:rPr>
              <w:fldChar w:fldCharType="separate"/>
            </w:r>
            <w:r>
              <w:rPr>
                <w:noProof/>
                <w:webHidden/>
              </w:rPr>
              <w:t>3</w:t>
            </w:r>
            <w:r>
              <w:rPr>
                <w:noProof/>
                <w:webHidden/>
              </w:rPr>
              <w:fldChar w:fldCharType="end"/>
            </w:r>
          </w:hyperlink>
        </w:p>
        <w:p w14:paraId="19939228" w14:textId="19EE6D6F" w:rsidR="00270296" w:rsidRDefault="00270296">
          <w:pPr>
            <w:pStyle w:val="TOC2"/>
            <w:tabs>
              <w:tab w:val="left" w:pos="1100"/>
              <w:tab w:val="right" w:leader="dot" w:pos="9016"/>
            </w:tabs>
            <w:rPr>
              <w:rFonts w:eastAsiaTheme="minorEastAsia"/>
              <w:noProof/>
              <w:lang w:eastAsia="en-GB"/>
            </w:rPr>
          </w:pPr>
          <w:hyperlink w:anchor="_Toc514250053" w:history="1">
            <w:r w:rsidRPr="008B13E2">
              <w:rPr>
                <w:rStyle w:val="Hyperlink"/>
                <w:noProof/>
                <w:lang w:eastAsia="en-GB"/>
              </w:rPr>
              <w:t>2.1.3</w:t>
            </w:r>
            <w:r>
              <w:rPr>
                <w:rFonts w:eastAsiaTheme="minorEastAsia"/>
                <w:noProof/>
                <w:lang w:eastAsia="en-GB"/>
              </w:rPr>
              <w:tab/>
            </w:r>
            <w:r w:rsidRPr="008B13E2">
              <w:rPr>
                <w:rStyle w:val="Hyperlink"/>
                <w:noProof/>
                <w:lang w:eastAsia="en-GB"/>
              </w:rPr>
              <w:t>Evaluate each strategy</w:t>
            </w:r>
            <w:r>
              <w:rPr>
                <w:noProof/>
                <w:webHidden/>
              </w:rPr>
              <w:tab/>
            </w:r>
            <w:r>
              <w:rPr>
                <w:noProof/>
                <w:webHidden/>
              </w:rPr>
              <w:fldChar w:fldCharType="begin"/>
            </w:r>
            <w:r>
              <w:rPr>
                <w:noProof/>
                <w:webHidden/>
              </w:rPr>
              <w:instrText xml:space="preserve"> PAGEREF _Toc514250053 \h </w:instrText>
            </w:r>
            <w:r>
              <w:rPr>
                <w:noProof/>
                <w:webHidden/>
              </w:rPr>
            </w:r>
            <w:r>
              <w:rPr>
                <w:noProof/>
                <w:webHidden/>
              </w:rPr>
              <w:fldChar w:fldCharType="separate"/>
            </w:r>
            <w:r>
              <w:rPr>
                <w:noProof/>
                <w:webHidden/>
              </w:rPr>
              <w:t>4</w:t>
            </w:r>
            <w:r>
              <w:rPr>
                <w:noProof/>
                <w:webHidden/>
              </w:rPr>
              <w:fldChar w:fldCharType="end"/>
            </w:r>
          </w:hyperlink>
        </w:p>
        <w:p w14:paraId="4D5AB81C" w14:textId="25B67A6B" w:rsidR="00270296" w:rsidRDefault="00270296">
          <w:pPr>
            <w:pStyle w:val="TOC2"/>
            <w:tabs>
              <w:tab w:val="left" w:pos="1100"/>
              <w:tab w:val="right" w:leader="dot" w:pos="9016"/>
            </w:tabs>
            <w:rPr>
              <w:rFonts w:eastAsiaTheme="minorEastAsia"/>
              <w:noProof/>
              <w:lang w:eastAsia="en-GB"/>
            </w:rPr>
          </w:pPr>
          <w:hyperlink w:anchor="_Toc514250054" w:history="1">
            <w:r w:rsidRPr="008B13E2">
              <w:rPr>
                <w:rStyle w:val="Hyperlink"/>
                <w:noProof/>
                <w:lang w:eastAsia="en-GB"/>
              </w:rPr>
              <w:t>2.1.4</w:t>
            </w:r>
            <w:r>
              <w:rPr>
                <w:rFonts w:eastAsiaTheme="minorEastAsia"/>
                <w:noProof/>
                <w:lang w:eastAsia="en-GB"/>
              </w:rPr>
              <w:tab/>
            </w:r>
            <w:r w:rsidRPr="008B13E2">
              <w:rPr>
                <w:rStyle w:val="Hyperlink"/>
                <w:noProof/>
                <w:lang w:eastAsia="en-GB"/>
              </w:rPr>
              <w:t>Strategies in your placement area</w:t>
            </w:r>
            <w:r>
              <w:rPr>
                <w:noProof/>
                <w:webHidden/>
              </w:rPr>
              <w:tab/>
            </w:r>
            <w:r>
              <w:rPr>
                <w:noProof/>
                <w:webHidden/>
              </w:rPr>
              <w:fldChar w:fldCharType="begin"/>
            </w:r>
            <w:r>
              <w:rPr>
                <w:noProof/>
                <w:webHidden/>
              </w:rPr>
              <w:instrText xml:space="preserve"> PAGEREF _Toc514250054 \h </w:instrText>
            </w:r>
            <w:r>
              <w:rPr>
                <w:noProof/>
                <w:webHidden/>
              </w:rPr>
            </w:r>
            <w:r>
              <w:rPr>
                <w:noProof/>
                <w:webHidden/>
              </w:rPr>
              <w:fldChar w:fldCharType="separate"/>
            </w:r>
            <w:r>
              <w:rPr>
                <w:noProof/>
                <w:webHidden/>
              </w:rPr>
              <w:t>5</w:t>
            </w:r>
            <w:r>
              <w:rPr>
                <w:noProof/>
                <w:webHidden/>
              </w:rPr>
              <w:fldChar w:fldCharType="end"/>
            </w:r>
          </w:hyperlink>
        </w:p>
        <w:p w14:paraId="2C55F120" w14:textId="19056AEB" w:rsidR="00270296" w:rsidRDefault="00270296">
          <w:pPr>
            <w:pStyle w:val="TOC2"/>
            <w:tabs>
              <w:tab w:val="left" w:pos="1100"/>
              <w:tab w:val="right" w:leader="dot" w:pos="9016"/>
            </w:tabs>
            <w:rPr>
              <w:rFonts w:eastAsiaTheme="minorEastAsia"/>
              <w:noProof/>
              <w:lang w:eastAsia="en-GB"/>
            </w:rPr>
          </w:pPr>
          <w:hyperlink w:anchor="_Toc514250055" w:history="1">
            <w:r w:rsidRPr="008B13E2">
              <w:rPr>
                <w:rStyle w:val="Hyperlink"/>
                <w:noProof/>
                <w:lang w:eastAsia="en-GB"/>
              </w:rPr>
              <w:t>2.1.5</w:t>
            </w:r>
            <w:r>
              <w:rPr>
                <w:rFonts w:eastAsiaTheme="minorEastAsia"/>
                <w:noProof/>
                <w:lang w:eastAsia="en-GB"/>
              </w:rPr>
              <w:tab/>
            </w:r>
            <w:r w:rsidRPr="008B13E2">
              <w:rPr>
                <w:rStyle w:val="Hyperlink"/>
                <w:noProof/>
                <w:lang w:eastAsia="en-GB"/>
              </w:rPr>
              <w:t>Recommendations</w:t>
            </w:r>
            <w:r>
              <w:rPr>
                <w:noProof/>
                <w:webHidden/>
              </w:rPr>
              <w:tab/>
            </w:r>
            <w:r>
              <w:rPr>
                <w:noProof/>
                <w:webHidden/>
              </w:rPr>
              <w:fldChar w:fldCharType="begin"/>
            </w:r>
            <w:r>
              <w:rPr>
                <w:noProof/>
                <w:webHidden/>
              </w:rPr>
              <w:instrText xml:space="preserve"> PAGEREF _Toc514250055 \h </w:instrText>
            </w:r>
            <w:r>
              <w:rPr>
                <w:noProof/>
                <w:webHidden/>
              </w:rPr>
            </w:r>
            <w:r>
              <w:rPr>
                <w:noProof/>
                <w:webHidden/>
              </w:rPr>
              <w:fldChar w:fldCharType="separate"/>
            </w:r>
            <w:r>
              <w:rPr>
                <w:noProof/>
                <w:webHidden/>
              </w:rPr>
              <w:t>5</w:t>
            </w:r>
            <w:r>
              <w:rPr>
                <w:noProof/>
                <w:webHidden/>
              </w:rPr>
              <w:fldChar w:fldCharType="end"/>
            </w:r>
          </w:hyperlink>
        </w:p>
        <w:p w14:paraId="78102220" w14:textId="0D42571E" w:rsidR="00270296" w:rsidRDefault="00270296">
          <w:pPr>
            <w:pStyle w:val="TOC1"/>
            <w:tabs>
              <w:tab w:val="left" w:pos="440"/>
              <w:tab w:val="right" w:leader="dot" w:pos="9016"/>
            </w:tabs>
            <w:rPr>
              <w:rFonts w:eastAsiaTheme="minorEastAsia"/>
              <w:noProof/>
              <w:lang w:eastAsia="en-GB"/>
            </w:rPr>
          </w:pPr>
          <w:hyperlink w:anchor="_Toc514250056" w:history="1">
            <w:r w:rsidRPr="008B13E2">
              <w:rPr>
                <w:rStyle w:val="Hyperlink"/>
                <w:noProof/>
              </w:rPr>
              <w:t>3.</w:t>
            </w:r>
            <w:r>
              <w:rPr>
                <w:rFonts w:eastAsiaTheme="minorEastAsia"/>
                <w:noProof/>
                <w:lang w:eastAsia="en-GB"/>
              </w:rPr>
              <w:tab/>
            </w:r>
            <w:r w:rsidRPr="008B13E2">
              <w:rPr>
                <w:rStyle w:val="Hyperlink"/>
                <w:noProof/>
              </w:rPr>
              <w:t>Conclusion</w:t>
            </w:r>
            <w:r>
              <w:rPr>
                <w:noProof/>
                <w:webHidden/>
              </w:rPr>
              <w:tab/>
            </w:r>
            <w:r>
              <w:rPr>
                <w:noProof/>
                <w:webHidden/>
              </w:rPr>
              <w:fldChar w:fldCharType="begin"/>
            </w:r>
            <w:r>
              <w:rPr>
                <w:noProof/>
                <w:webHidden/>
              </w:rPr>
              <w:instrText xml:space="preserve"> PAGEREF _Toc514250056 \h </w:instrText>
            </w:r>
            <w:r>
              <w:rPr>
                <w:noProof/>
                <w:webHidden/>
              </w:rPr>
            </w:r>
            <w:r>
              <w:rPr>
                <w:noProof/>
                <w:webHidden/>
              </w:rPr>
              <w:fldChar w:fldCharType="separate"/>
            </w:r>
            <w:r>
              <w:rPr>
                <w:noProof/>
                <w:webHidden/>
              </w:rPr>
              <w:t>6</w:t>
            </w:r>
            <w:r>
              <w:rPr>
                <w:noProof/>
                <w:webHidden/>
              </w:rPr>
              <w:fldChar w:fldCharType="end"/>
            </w:r>
          </w:hyperlink>
        </w:p>
        <w:p w14:paraId="1DFA2D19" w14:textId="5362EEE9" w:rsidR="00270296" w:rsidRDefault="00270296">
          <w:pPr>
            <w:pStyle w:val="TOC1"/>
            <w:tabs>
              <w:tab w:val="left" w:pos="440"/>
              <w:tab w:val="right" w:leader="dot" w:pos="9016"/>
            </w:tabs>
            <w:rPr>
              <w:rFonts w:eastAsiaTheme="minorEastAsia"/>
              <w:noProof/>
              <w:lang w:eastAsia="en-GB"/>
            </w:rPr>
          </w:pPr>
          <w:hyperlink w:anchor="_Toc514250057" w:history="1">
            <w:r w:rsidRPr="008B13E2">
              <w:rPr>
                <w:rStyle w:val="Hyperlink"/>
                <w:noProof/>
              </w:rPr>
              <w:t>4.</w:t>
            </w:r>
            <w:r>
              <w:rPr>
                <w:rFonts w:eastAsiaTheme="minorEastAsia"/>
                <w:noProof/>
                <w:lang w:eastAsia="en-GB"/>
              </w:rPr>
              <w:tab/>
            </w:r>
            <w:r w:rsidRPr="008B13E2">
              <w:rPr>
                <w:rStyle w:val="Hyperlink"/>
                <w:noProof/>
              </w:rPr>
              <w:t>Reference List</w:t>
            </w:r>
            <w:r>
              <w:rPr>
                <w:noProof/>
                <w:webHidden/>
              </w:rPr>
              <w:tab/>
            </w:r>
            <w:r>
              <w:rPr>
                <w:noProof/>
                <w:webHidden/>
              </w:rPr>
              <w:fldChar w:fldCharType="begin"/>
            </w:r>
            <w:r>
              <w:rPr>
                <w:noProof/>
                <w:webHidden/>
              </w:rPr>
              <w:instrText xml:space="preserve"> PAGEREF _Toc514250057 \h </w:instrText>
            </w:r>
            <w:r>
              <w:rPr>
                <w:noProof/>
                <w:webHidden/>
              </w:rPr>
            </w:r>
            <w:r>
              <w:rPr>
                <w:noProof/>
                <w:webHidden/>
              </w:rPr>
              <w:fldChar w:fldCharType="separate"/>
            </w:r>
            <w:r>
              <w:rPr>
                <w:noProof/>
                <w:webHidden/>
              </w:rPr>
              <w:t>7</w:t>
            </w:r>
            <w:r>
              <w:rPr>
                <w:noProof/>
                <w:webHidden/>
              </w:rPr>
              <w:fldChar w:fldCharType="end"/>
            </w:r>
          </w:hyperlink>
        </w:p>
        <w:p w14:paraId="44399916" w14:textId="2AAB315C" w:rsidR="007E2BA5" w:rsidRDefault="007E2BA5">
          <w:r>
            <w:rPr>
              <w:b/>
              <w:bCs/>
              <w:noProof/>
            </w:rPr>
            <w:fldChar w:fldCharType="end"/>
          </w:r>
        </w:p>
      </w:sdtContent>
    </w:sdt>
    <w:p w14:paraId="70B2A89F" w14:textId="77777777" w:rsidR="007E2BA5" w:rsidRDefault="007E2BA5" w:rsidP="007E2BA5"/>
    <w:p w14:paraId="10FBCE7B" w14:textId="77777777" w:rsidR="007E2BA5" w:rsidRDefault="007E2BA5" w:rsidP="007E2BA5"/>
    <w:p w14:paraId="272CFBC2" w14:textId="77777777" w:rsidR="007E2BA5" w:rsidRDefault="007E2BA5" w:rsidP="007E2BA5"/>
    <w:p w14:paraId="03C3085D" w14:textId="77777777" w:rsidR="007E2BA5" w:rsidRDefault="007E2BA5" w:rsidP="007E2BA5"/>
    <w:p w14:paraId="6C2484D1" w14:textId="77777777" w:rsidR="007E2BA5" w:rsidRDefault="007E2BA5" w:rsidP="007E2BA5"/>
    <w:p w14:paraId="50082622" w14:textId="77777777" w:rsidR="007E2BA5" w:rsidRDefault="007E2BA5" w:rsidP="007E2BA5"/>
    <w:p w14:paraId="63ABC8E1" w14:textId="77777777" w:rsidR="007E2BA5" w:rsidRDefault="007E2BA5" w:rsidP="007E2BA5"/>
    <w:p w14:paraId="50465A78" w14:textId="77777777" w:rsidR="007E2BA5" w:rsidRDefault="007E2BA5" w:rsidP="007E2BA5"/>
    <w:p w14:paraId="36099BAA" w14:textId="77777777" w:rsidR="007E2BA5" w:rsidRDefault="007E2BA5" w:rsidP="007E2BA5"/>
    <w:p w14:paraId="29A59C14" w14:textId="77777777" w:rsidR="007E2BA5" w:rsidRDefault="007E2BA5" w:rsidP="007E2BA5"/>
    <w:p w14:paraId="51618481" w14:textId="77777777" w:rsidR="007E2BA5" w:rsidRDefault="007E2BA5" w:rsidP="007E2BA5"/>
    <w:p w14:paraId="25252F84" w14:textId="77777777" w:rsidR="007E2BA5" w:rsidRDefault="007E2BA5" w:rsidP="007E2BA5"/>
    <w:p w14:paraId="1E9CAEF3" w14:textId="77777777" w:rsidR="007E2BA5" w:rsidRDefault="007E2BA5" w:rsidP="007E2BA5"/>
    <w:p w14:paraId="7BF06B81" w14:textId="77777777" w:rsidR="007E2BA5" w:rsidRDefault="007E2BA5" w:rsidP="007E2BA5"/>
    <w:p w14:paraId="51591BCA" w14:textId="77777777" w:rsidR="007E2BA5" w:rsidRDefault="007E2BA5" w:rsidP="007E2BA5"/>
    <w:p w14:paraId="628BEBD3" w14:textId="77777777" w:rsidR="007E2BA5" w:rsidRDefault="007E2BA5" w:rsidP="007E2BA5"/>
    <w:p w14:paraId="2CE2D685" w14:textId="77777777" w:rsidR="007E2BA5" w:rsidRDefault="007E2BA5" w:rsidP="007E2BA5"/>
    <w:p w14:paraId="154C7021" w14:textId="77777777" w:rsidR="007E2BA5" w:rsidRDefault="007E2BA5" w:rsidP="007E2BA5"/>
    <w:p w14:paraId="3076643A" w14:textId="77777777" w:rsidR="007E2BA5" w:rsidRDefault="007E2BA5" w:rsidP="007E2BA5"/>
    <w:p w14:paraId="48EFCE6D" w14:textId="77777777" w:rsidR="007E2BA5" w:rsidRDefault="007E2BA5" w:rsidP="007E2BA5"/>
    <w:p w14:paraId="32CEFEC5" w14:textId="77777777" w:rsidR="007E2BA5" w:rsidRDefault="007E2BA5" w:rsidP="007E2BA5">
      <w:pPr>
        <w:pStyle w:val="Heading1"/>
        <w:numPr>
          <w:ilvl w:val="0"/>
          <w:numId w:val="1"/>
        </w:numPr>
      </w:pPr>
      <w:bookmarkStart w:id="0" w:name="_Toc514250048"/>
      <w:r>
        <w:lastRenderedPageBreak/>
        <w:t>Introduction</w:t>
      </w:r>
      <w:bookmarkEnd w:id="0"/>
    </w:p>
    <w:p w14:paraId="4A1096DE" w14:textId="77777777" w:rsidR="007E2BA5" w:rsidRDefault="007E2BA5" w:rsidP="007E2BA5"/>
    <w:p w14:paraId="7978B18A" w14:textId="43660D7A" w:rsidR="007E2BA5" w:rsidRDefault="00DB0639" w:rsidP="007E2BA5">
      <w:r>
        <w:t>The purpose of this report is to research the</w:t>
      </w:r>
      <w:r w:rsidR="00CD66A5">
        <w:t>,</w:t>
      </w:r>
      <w:r>
        <w:t xml:space="preserve"> principles of working with challenging behaviour in a school environment with children. The report will be based around the placement setting</w:t>
      </w:r>
      <w:r w:rsidR="00CD66A5">
        <w:t>,</w:t>
      </w:r>
      <w:r>
        <w:t xml:space="preserve"> which is in a mainstream primary school environment. The report will consider what challenging behaviour is, giving reputable definitions</w:t>
      </w:r>
      <w:r w:rsidR="0082755B">
        <w:t xml:space="preserve"> from a variety of sources</w:t>
      </w:r>
      <w:r w:rsidR="00CD66A5">
        <w:t>.</w:t>
      </w:r>
      <w:r w:rsidR="0082755B">
        <w:t xml:space="preserve"> </w:t>
      </w:r>
      <w:r w:rsidR="00CD66A5">
        <w:t>S</w:t>
      </w:r>
      <w:r w:rsidR="0082755B">
        <w:t>econdly</w:t>
      </w:r>
      <w:r w:rsidR="00CD66A5">
        <w:t>,</w:t>
      </w:r>
      <w:r w:rsidR="0082755B">
        <w:t xml:space="preserve"> the report will look at the different types of challenging behaviour which can be specifically identified</w:t>
      </w:r>
      <w:r w:rsidR="00CD66A5">
        <w:t>,</w:t>
      </w:r>
      <w:r w:rsidR="0082755B">
        <w:t xml:space="preserve"> within the work placement and </w:t>
      </w:r>
      <w:r>
        <w:t>the factors associated with challenging behaviour</w:t>
      </w:r>
      <w:r w:rsidR="0082755B">
        <w:t>. The report will then go on to look at providing definitions for proactive and reactive strategies</w:t>
      </w:r>
      <w:r w:rsidR="00CD66A5">
        <w:t>,</w:t>
      </w:r>
      <w:r w:rsidR="0082755B">
        <w:t xml:space="preserve"> </w:t>
      </w:r>
      <w:r w:rsidR="00CD66A5">
        <w:t xml:space="preserve">with </w:t>
      </w:r>
      <w:r>
        <w:t xml:space="preserve">the use of </w:t>
      </w:r>
      <w:r w:rsidR="0082755B">
        <w:t>the</w:t>
      </w:r>
      <w:r w:rsidR="00CD66A5">
        <w:t>s</w:t>
      </w:r>
      <w:r w:rsidR="0082755B">
        <w:t xml:space="preserve">e </w:t>
      </w:r>
      <w:r>
        <w:t>strategies to deal with challenging behaviour</w:t>
      </w:r>
      <w:r w:rsidR="00CD66A5">
        <w:t>, also</w:t>
      </w:r>
      <w:r w:rsidR="0082755B">
        <w:t xml:space="preserve"> evaluating the</w:t>
      </w:r>
      <w:r>
        <w:t xml:space="preserve"> effectiveness of current existing strategies that address challenging behaviour</w:t>
      </w:r>
      <w:r w:rsidR="0082755B">
        <w:t xml:space="preserve"> with opinions from different sources</w:t>
      </w:r>
      <w:r>
        <w:t>.</w:t>
      </w:r>
      <w:r w:rsidR="000551DC">
        <w:t xml:space="preserve"> Next the report will identify what strategies are used within the work placement and the policies</w:t>
      </w:r>
      <w:r w:rsidR="009D7876">
        <w:t xml:space="preserve"> and procedure</w:t>
      </w:r>
      <w:r w:rsidR="00CD66A5">
        <w:t>s,</w:t>
      </w:r>
      <w:r w:rsidR="000551DC">
        <w:t xml:space="preserve"> in place to promote positive behaviour</w:t>
      </w:r>
      <w:r w:rsidR="009D7876">
        <w:t xml:space="preserve"> and</w:t>
      </w:r>
      <w:r w:rsidR="00CD66A5">
        <w:t xml:space="preserve"> strategies</w:t>
      </w:r>
      <w:r w:rsidR="009D7876">
        <w:t xml:space="preserve"> to diffuse an incident within the school</w:t>
      </w:r>
      <w:r w:rsidR="00CD66A5">
        <w:t>.</w:t>
      </w:r>
      <w:r w:rsidR="009D7876">
        <w:t xml:space="preserve"> </w:t>
      </w:r>
      <w:r w:rsidR="00CD66A5">
        <w:t>The</w:t>
      </w:r>
      <w:r w:rsidR="009D7876">
        <w:t xml:space="preserve"> report </w:t>
      </w:r>
      <w:r w:rsidR="00CD66A5">
        <w:t xml:space="preserve">will </w:t>
      </w:r>
      <w:r w:rsidR="009D7876">
        <w:t>then provid</w:t>
      </w:r>
      <w:r w:rsidR="00CD66A5">
        <w:t>e</w:t>
      </w:r>
      <w:r w:rsidR="009D7876">
        <w:t xml:space="preserve"> recommendations for improvement</w:t>
      </w:r>
      <w:r w:rsidR="00CD66A5">
        <w:t>s</w:t>
      </w:r>
      <w:r w:rsidR="009D7876">
        <w:t xml:space="preserve"> or strategies that could be applied in the work place. Finally, the report will come to a general conclusion </w:t>
      </w:r>
      <w:r w:rsidR="00CD66A5">
        <w:t xml:space="preserve">about </w:t>
      </w:r>
      <w:r w:rsidR="009D7876">
        <w:t xml:space="preserve">the effectiveness of the challenging behaviour strategies. </w:t>
      </w:r>
    </w:p>
    <w:p w14:paraId="263FF4BE" w14:textId="77777777" w:rsidR="007E2BA5" w:rsidRDefault="007E2BA5" w:rsidP="007E2BA5"/>
    <w:p w14:paraId="7E9CEF5E" w14:textId="77777777" w:rsidR="007E2BA5" w:rsidRDefault="007E2BA5" w:rsidP="007E2BA5"/>
    <w:p w14:paraId="6597DAE3" w14:textId="77777777" w:rsidR="007E2BA5" w:rsidRDefault="007E2BA5" w:rsidP="007E2BA5"/>
    <w:p w14:paraId="0DB52C7B" w14:textId="77777777" w:rsidR="007E2BA5" w:rsidRDefault="007E2BA5" w:rsidP="007E2BA5"/>
    <w:p w14:paraId="7A782161" w14:textId="77777777" w:rsidR="007E2BA5" w:rsidRDefault="007E2BA5" w:rsidP="007E2BA5"/>
    <w:p w14:paraId="6DA57701" w14:textId="77777777" w:rsidR="007E2BA5" w:rsidRDefault="007E2BA5" w:rsidP="007E2BA5"/>
    <w:p w14:paraId="7FD3496F" w14:textId="77777777" w:rsidR="007E2BA5" w:rsidRDefault="007E2BA5" w:rsidP="007E2BA5"/>
    <w:p w14:paraId="67B53310" w14:textId="77777777" w:rsidR="007E2BA5" w:rsidRDefault="007E2BA5" w:rsidP="007E2BA5"/>
    <w:p w14:paraId="2D74E3E0" w14:textId="77777777" w:rsidR="007E2BA5" w:rsidRDefault="007E2BA5" w:rsidP="007E2BA5"/>
    <w:p w14:paraId="7856D3E6" w14:textId="77777777" w:rsidR="007E2BA5" w:rsidRDefault="007E2BA5" w:rsidP="007E2BA5"/>
    <w:p w14:paraId="360C225B" w14:textId="77777777" w:rsidR="007E2BA5" w:rsidRDefault="007E2BA5" w:rsidP="007E2BA5"/>
    <w:p w14:paraId="0A8EC405" w14:textId="77777777" w:rsidR="007E2BA5" w:rsidRDefault="007E2BA5" w:rsidP="007E2BA5"/>
    <w:p w14:paraId="2202A7D2" w14:textId="77777777" w:rsidR="007E2BA5" w:rsidRDefault="007E2BA5" w:rsidP="007E2BA5"/>
    <w:p w14:paraId="5AECD903" w14:textId="77777777" w:rsidR="007E2BA5" w:rsidRDefault="007E2BA5" w:rsidP="007E2BA5"/>
    <w:p w14:paraId="4B4E2AFF" w14:textId="77777777" w:rsidR="007E2BA5" w:rsidRDefault="007E2BA5" w:rsidP="007E2BA5"/>
    <w:p w14:paraId="10D4497D" w14:textId="77777777" w:rsidR="007E2BA5" w:rsidRDefault="007E2BA5" w:rsidP="007E2BA5"/>
    <w:p w14:paraId="3B13F383" w14:textId="77777777" w:rsidR="007E2BA5" w:rsidRDefault="007E2BA5" w:rsidP="007E2BA5"/>
    <w:p w14:paraId="0771BDC9" w14:textId="77777777" w:rsidR="007E2BA5" w:rsidRDefault="007E2BA5" w:rsidP="007E2BA5"/>
    <w:p w14:paraId="318A8FA7" w14:textId="77777777" w:rsidR="007E2BA5" w:rsidRDefault="007E2BA5" w:rsidP="007E2BA5"/>
    <w:p w14:paraId="6BCF9F58" w14:textId="023BA22C" w:rsidR="007E07F7" w:rsidRDefault="007E07F7" w:rsidP="007E2BA5"/>
    <w:p w14:paraId="5EBAE647" w14:textId="77777777" w:rsidR="007E2BA5" w:rsidRDefault="007E2BA5" w:rsidP="007E2BA5">
      <w:pPr>
        <w:pStyle w:val="Heading1"/>
        <w:numPr>
          <w:ilvl w:val="0"/>
          <w:numId w:val="1"/>
        </w:numPr>
      </w:pPr>
      <w:bookmarkStart w:id="1" w:name="_Toc514250049"/>
      <w:r>
        <w:lastRenderedPageBreak/>
        <w:t>Main Findings</w:t>
      </w:r>
      <w:bookmarkEnd w:id="1"/>
    </w:p>
    <w:p w14:paraId="4321287B" w14:textId="77777777" w:rsidR="007E2BA5" w:rsidRDefault="007E2BA5" w:rsidP="007E2BA5"/>
    <w:p w14:paraId="202088FA" w14:textId="1720F379" w:rsidR="003264A5" w:rsidRDefault="004C4963" w:rsidP="0007093B">
      <w:pPr>
        <w:pStyle w:val="Heading2"/>
        <w:numPr>
          <w:ilvl w:val="1"/>
          <w:numId w:val="1"/>
        </w:numPr>
        <w:rPr>
          <w:rFonts w:eastAsiaTheme="minorEastAsia"/>
          <w:lang w:eastAsia="en-GB"/>
        </w:rPr>
      </w:pPr>
      <w:bookmarkStart w:id="2" w:name="_Toc514250050"/>
      <w:r>
        <w:rPr>
          <w:rFonts w:eastAsiaTheme="minorEastAsia"/>
          <w:lang w:eastAsia="en-GB"/>
        </w:rPr>
        <w:t>The setting</w:t>
      </w:r>
      <w:bookmarkEnd w:id="2"/>
    </w:p>
    <w:p w14:paraId="66293036" w14:textId="552B7DDA" w:rsidR="007E07F7" w:rsidRDefault="007E07F7" w:rsidP="007E07F7">
      <w:pPr>
        <w:rPr>
          <w:lang w:eastAsia="en-GB"/>
        </w:rPr>
      </w:pPr>
    </w:p>
    <w:p w14:paraId="0088062A" w14:textId="7D37639D" w:rsidR="007E07F7" w:rsidRDefault="007E07F7" w:rsidP="007E07F7">
      <w:pPr>
        <w:rPr>
          <w:lang w:eastAsia="en-GB"/>
        </w:rPr>
      </w:pPr>
      <w:r>
        <w:rPr>
          <w:lang w:eastAsia="en-GB"/>
        </w:rPr>
        <w:t xml:space="preserve">The setting discussed in this report will be based on a </w:t>
      </w:r>
      <w:r w:rsidR="00556288">
        <w:rPr>
          <w:lang w:eastAsia="en-GB"/>
        </w:rPr>
        <w:t>mainstream</w:t>
      </w:r>
      <w:r>
        <w:rPr>
          <w:lang w:eastAsia="en-GB"/>
        </w:rPr>
        <w:t xml:space="preserve"> primary school</w:t>
      </w:r>
      <w:r w:rsidR="00E877CF">
        <w:rPr>
          <w:lang w:eastAsia="en-GB"/>
        </w:rPr>
        <w:t>,</w:t>
      </w:r>
      <w:r>
        <w:rPr>
          <w:lang w:eastAsia="en-GB"/>
        </w:rPr>
        <w:t xml:space="preserve"> with children aged between three and eleven within the Swansea area</w:t>
      </w:r>
      <w:r w:rsidR="00E877CF">
        <w:rPr>
          <w:lang w:eastAsia="en-GB"/>
        </w:rPr>
        <w:t>. The types of individual job roles working within the school</w:t>
      </w:r>
      <w:r>
        <w:rPr>
          <w:lang w:eastAsia="en-GB"/>
        </w:rPr>
        <w:t xml:space="preserve"> </w:t>
      </w:r>
      <w:r w:rsidR="00E877CF">
        <w:rPr>
          <w:lang w:eastAsia="en-GB"/>
        </w:rPr>
        <w:t>include</w:t>
      </w:r>
      <w:r>
        <w:rPr>
          <w:lang w:eastAsia="en-GB"/>
        </w:rPr>
        <w:t xml:space="preserve"> qualified teachers, teaching assistants, childcare workers, health visitors and special support workers</w:t>
      </w:r>
      <w:r w:rsidR="00E877CF">
        <w:rPr>
          <w:lang w:eastAsia="en-GB"/>
        </w:rPr>
        <w:t>.</w:t>
      </w:r>
      <w:r>
        <w:rPr>
          <w:lang w:eastAsia="en-GB"/>
        </w:rPr>
        <w:t xml:space="preserve"> </w:t>
      </w:r>
      <w:r w:rsidR="005F5D41">
        <w:rPr>
          <w:lang w:eastAsia="en-GB"/>
        </w:rPr>
        <w:t>Specifically</w:t>
      </w:r>
      <w:r>
        <w:rPr>
          <w:lang w:eastAsia="en-GB"/>
        </w:rPr>
        <w:t>, the information involving the setting will come explicitly from the flying start/playgroup setting</w:t>
      </w:r>
      <w:r w:rsidR="005F5D41">
        <w:rPr>
          <w:lang w:eastAsia="en-GB"/>
        </w:rPr>
        <w:t>,</w:t>
      </w:r>
      <w:r>
        <w:rPr>
          <w:lang w:eastAsia="en-GB"/>
        </w:rPr>
        <w:t xml:space="preserve"> for children aged between two and five</w:t>
      </w:r>
      <w:r w:rsidR="00E877CF">
        <w:rPr>
          <w:lang w:eastAsia="en-GB"/>
        </w:rPr>
        <w:t xml:space="preserve"> </w:t>
      </w:r>
      <w:r>
        <w:rPr>
          <w:lang w:eastAsia="en-GB"/>
        </w:rPr>
        <w:t>where education is not compulsory, but optional for parents in the local area</w:t>
      </w:r>
      <w:r w:rsidR="00E877CF">
        <w:rPr>
          <w:lang w:eastAsia="en-GB"/>
        </w:rPr>
        <w:t xml:space="preserve"> who may be </w:t>
      </w:r>
      <w:r w:rsidR="005F5D41">
        <w:rPr>
          <w:lang w:eastAsia="en-GB"/>
        </w:rPr>
        <w:t>working or</w:t>
      </w:r>
      <w:r w:rsidR="00E877CF">
        <w:rPr>
          <w:lang w:eastAsia="en-GB"/>
        </w:rPr>
        <w:t xml:space="preserve"> want to give their children experience </w:t>
      </w:r>
      <w:r w:rsidR="005F5D41">
        <w:rPr>
          <w:lang w:eastAsia="en-GB"/>
        </w:rPr>
        <w:t xml:space="preserve">within the school environment, </w:t>
      </w:r>
      <w:r w:rsidR="00E877CF">
        <w:rPr>
          <w:lang w:eastAsia="en-GB"/>
        </w:rPr>
        <w:t>before compulsory school</w:t>
      </w:r>
      <w:r>
        <w:rPr>
          <w:lang w:eastAsia="en-GB"/>
        </w:rPr>
        <w:t>. For purposes of confidentiality, the setting</w:t>
      </w:r>
      <w:r w:rsidR="00E877CF">
        <w:rPr>
          <w:lang w:eastAsia="en-GB"/>
        </w:rPr>
        <w:t xml:space="preserve"> or individuals in the school </w:t>
      </w:r>
      <w:r>
        <w:rPr>
          <w:lang w:eastAsia="en-GB"/>
        </w:rPr>
        <w:t>will not be named in this report</w:t>
      </w:r>
      <w:r w:rsidR="00DB0639">
        <w:rPr>
          <w:lang w:eastAsia="en-GB"/>
        </w:rPr>
        <w:t>, instead a fictious name will be used to identify the school.</w:t>
      </w:r>
    </w:p>
    <w:p w14:paraId="68A8409D" w14:textId="77777777" w:rsidR="00E877CF" w:rsidRPr="007E07F7" w:rsidRDefault="00E877CF" w:rsidP="007E07F7">
      <w:pPr>
        <w:rPr>
          <w:lang w:eastAsia="en-GB"/>
        </w:rPr>
      </w:pPr>
    </w:p>
    <w:p w14:paraId="2720E105" w14:textId="145F3A69" w:rsidR="003264A5" w:rsidRDefault="004C4963" w:rsidP="00A713FE">
      <w:pPr>
        <w:pStyle w:val="Heading2"/>
        <w:numPr>
          <w:ilvl w:val="2"/>
          <w:numId w:val="1"/>
        </w:numPr>
        <w:rPr>
          <w:rFonts w:eastAsiaTheme="minorEastAsia"/>
          <w:lang w:eastAsia="en-GB"/>
        </w:rPr>
      </w:pPr>
      <w:bookmarkStart w:id="3" w:name="_Toc514250051"/>
      <w:r>
        <w:rPr>
          <w:rFonts w:eastAsiaTheme="minorEastAsia"/>
          <w:lang w:eastAsia="en-GB"/>
        </w:rPr>
        <w:t>What is challenging behaviour?</w:t>
      </w:r>
      <w:bookmarkEnd w:id="3"/>
    </w:p>
    <w:p w14:paraId="24509B06" w14:textId="23C11FF1" w:rsidR="00E877CF" w:rsidRDefault="00E877CF" w:rsidP="00E877CF">
      <w:pPr>
        <w:rPr>
          <w:lang w:eastAsia="en-GB"/>
        </w:rPr>
      </w:pPr>
    </w:p>
    <w:p w14:paraId="42F3287B" w14:textId="73CEE6B4" w:rsidR="00492498" w:rsidRDefault="00492498" w:rsidP="00E877CF">
      <w:pPr>
        <w:rPr>
          <w:lang w:eastAsia="en-GB"/>
        </w:rPr>
      </w:pPr>
      <w:r>
        <w:rPr>
          <w:lang w:eastAsia="en-GB"/>
        </w:rPr>
        <w:t xml:space="preserve">There are many behaviours that a child can </w:t>
      </w:r>
      <w:r w:rsidR="005F5D41">
        <w:rPr>
          <w:lang w:eastAsia="en-GB"/>
        </w:rPr>
        <w:t>display</w:t>
      </w:r>
      <w:r>
        <w:rPr>
          <w:lang w:eastAsia="en-GB"/>
        </w:rPr>
        <w:t xml:space="preserve"> which could be defined as a ‘challenging behaviour’. Emerson (1995) defined challenging behaviour as a culturally atypical behaviour of such an intensity, regularity or extent that the physical safety of the individual or others is probable to be placed in acute danger</w:t>
      </w:r>
      <w:r w:rsidR="006D001B">
        <w:rPr>
          <w:lang w:eastAsia="en-GB"/>
        </w:rPr>
        <w:t>. In contrast, Smith and Fox (2003) provided their definition of challenging behaviour as any recurrent pattern of behaviour, or insight of behaviour, that inhibits or is at risk of delaying optimum learning or engagement in social interactions with other children and adults.</w:t>
      </w:r>
      <w:r w:rsidR="00E24605">
        <w:rPr>
          <w:lang w:eastAsia="en-GB"/>
        </w:rPr>
        <w:br/>
        <w:t xml:space="preserve">There are many ways a child can display challenging behaviour in a school environment, </w:t>
      </w:r>
      <w:proofErr w:type="spellStart"/>
      <w:r w:rsidR="00E24605">
        <w:rPr>
          <w:lang w:eastAsia="en-GB"/>
        </w:rPr>
        <w:t>Gray</w:t>
      </w:r>
      <w:proofErr w:type="spellEnd"/>
      <w:r w:rsidR="00E24605">
        <w:rPr>
          <w:lang w:eastAsia="en-GB"/>
        </w:rPr>
        <w:t xml:space="preserve"> et al (2013) explains challenging behaviour </w:t>
      </w:r>
      <w:r w:rsidR="00270296">
        <w:rPr>
          <w:lang w:eastAsia="en-GB"/>
        </w:rPr>
        <w:t>inclines</w:t>
      </w:r>
      <w:r w:rsidR="00E24605">
        <w:rPr>
          <w:lang w:eastAsia="en-GB"/>
        </w:rPr>
        <w:t xml:space="preserve"> to be </w:t>
      </w:r>
      <w:r w:rsidR="00270296">
        <w:rPr>
          <w:lang w:eastAsia="en-GB"/>
        </w:rPr>
        <w:t>alleged</w:t>
      </w:r>
      <w:r w:rsidR="00E24605">
        <w:rPr>
          <w:lang w:eastAsia="en-GB"/>
        </w:rPr>
        <w:t xml:space="preserve"> as a direct and personal threat</w:t>
      </w:r>
      <w:r w:rsidR="005F5D41">
        <w:rPr>
          <w:lang w:eastAsia="en-GB"/>
        </w:rPr>
        <w:t>,</w:t>
      </w:r>
      <w:r w:rsidR="00E24605">
        <w:rPr>
          <w:lang w:eastAsia="en-GB"/>
        </w:rPr>
        <w:t xml:space="preserve"> to the teacher’s authority. </w:t>
      </w:r>
      <w:r w:rsidR="00576B36">
        <w:rPr>
          <w:lang w:eastAsia="en-GB"/>
        </w:rPr>
        <w:t xml:space="preserve">General </w:t>
      </w:r>
      <w:r w:rsidR="00391694">
        <w:rPr>
          <w:lang w:eastAsia="en-GB"/>
        </w:rPr>
        <w:t xml:space="preserve">Examples of challenging behaviour in children are listed by </w:t>
      </w:r>
      <w:r w:rsidR="00343A6C">
        <w:rPr>
          <w:lang w:eastAsia="en-GB"/>
        </w:rPr>
        <w:t>Muk</w:t>
      </w:r>
      <w:r w:rsidR="00391694">
        <w:rPr>
          <w:lang w:eastAsia="en-GB"/>
        </w:rPr>
        <w:t>herji (2001) who says</w:t>
      </w:r>
      <w:r w:rsidR="005F5D41">
        <w:rPr>
          <w:lang w:eastAsia="en-GB"/>
        </w:rPr>
        <w:t>,</w:t>
      </w:r>
      <w:r w:rsidR="00391694">
        <w:rPr>
          <w:lang w:eastAsia="en-GB"/>
        </w:rPr>
        <w:t xml:space="preserve"> common causes for concern can be lack of or over eating, soiling lack of control with their bladder or knowing when to go to the toilet, temper tantrums which is usually a build-up of frustration, difficulties with getting on with others especially at school</w:t>
      </w:r>
      <w:r w:rsidR="000D30BE">
        <w:rPr>
          <w:lang w:eastAsia="en-GB"/>
        </w:rPr>
        <w:t xml:space="preserve"> such as aggression towards others and antisocial behaviour including swearing, lying and stealing (Mukherji, 2001).</w:t>
      </w:r>
      <w:r w:rsidR="00576B36">
        <w:rPr>
          <w:lang w:eastAsia="en-GB"/>
        </w:rPr>
        <w:t xml:space="preserve"> </w:t>
      </w:r>
      <w:r w:rsidR="00457FA4">
        <w:rPr>
          <w:lang w:eastAsia="en-GB"/>
        </w:rPr>
        <w:t>Regarding</w:t>
      </w:r>
      <w:r w:rsidR="00576B36">
        <w:rPr>
          <w:lang w:eastAsia="en-GB"/>
        </w:rPr>
        <w:t xml:space="preserve"> challenging behaviour in school’s Capel et al (2016) </w:t>
      </w:r>
      <w:r w:rsidR="00425353">
        <w:rPr>
          <w:lang w:eastAsia="en-GB"/>
        </w:rPr>
        <w:t xml:space="preserve">explains there are many </w:t>
      </w:r>
      <w:r w:rsidR="00457FA4">
        <w:rPr>
          <w:lang w:eastAsia="en-GB"/>
        </w:rPr>
        <w:t>problems</w:t>
      </w:r>
      <w:r w:rsidR="00425353">
        <w:rPr>
          <w:lang w:eastAsia="en-GB"/>
        </w:rPr>
        <w:t xml:space="preserve"> in defining what appropriate behaviour </w:t>
      </w:r>
      <w:r w:rsidR="00457FA4">
        <w:rPr>
          <w:lang w:eastAsia="en-GB"/>
        </w:rPr>
        <w:t>establishes</w:t>
      </w:r>
      <w:r w:rsidR="00425353">
        <w:rPr>
          <w:lang w:eastAsia="en-GB"/>
        </w:rPr>
        <w:t xml:space="preserve">, it varies according to the </w:t>
      </w:r>
      <w:r w:rsidR="00457FA4">
        <w:rPr>
          <w:lang w:eastAsia="en-GB"/>
        </w:rPr>
        <w:t>insight</w:t>
      </w:r>
      <w:r w:rsidR="00425353">
        <w:rPr>
          <w:lang w:eastAsia="en-GB"/>
        </w:rPr>
        <w:t xml:space="preserve">, tolerance threshold, </w:t>
      </w:r>
      <w:r w:rsidR="00457FA4">
        <w:rPr>
          <w:lang w:eastAsia="en-GB"/>
        </w:rPr>
        <w:t>knowledge</w:t>
      </w:r>
      <w:r w:rsidR="00425353">
        <w:rPr>
          <w:lang w:eastAsia="en-GB"/>
        </w:rPr>
        <w:t xml:space="preserve"> and the management approach of individual teachers. The Qualifications and Curriculum Authority (QCA) (2001) lists some behaviours by which a pupil’s emotional and behavioural development</w:t>
      </w:r>
      <w:r w:rsidR="005F5D41">
        <w:rPr>
          <w:lang w:eastAsia="en-GB"/>
        </w:rPr>
        <w:t>,</w:t>
      </w:r>
      <w:r w:rsidR="00425353">
        <w:rPr>
          <w:lang w:eastAsia="en-GB"/>
        </w:rPr>
        <w:t xml:space="preserve"> may be defined an</w:t>
      </w:r>
      <w:r w:rsidR="00457FA4">
        <w:rPr>
          <w:lang w:eastAsia="en-GB"/>
        </w:rPr>
        <w:t>d</w:t>
      </w:r>
      <w:r w:rsidR="00425353">
        <w:rPr>
          <w:lang w:eastAsia="en-GB"/>
        </w:rPr>
        <w:t xml:space="preserve"> </w:t>
      </w:r>
      <w:r w:rsidR="00457FA4">
        <w:rPr>
          <w:lang w:eastAsia="en-GB"/>
        </w:rPr>
        <w:t>evaluated</w:t>
      </w:r>
      <w:r w:rsidR="00425353">
        <w:rPr>
          <w:lang w:eastAsia="en-GB"/>
        </w:rPr>
        <w:t xml:space="preserve">. This list includes, violent behaviour such as fighting, being emotionally </w:t>
      </w:r>
      <w:r w:rsidR="00457FA4">
        <w:rPr>
          <w:lang w:eastAsia="en-GB"/>
        </w:rPr>
        <w:t>detached</w:t>
      </w:r>
      <w:r w:rsidR="00425353">
        <w:rPr>
          <w:lang w:eastAsia="en-GB"/>
        </w:rPr>
        <w:t>, no awareness of feelings for others, seeming depressed or unhappy, inappropriate emotional reactions</w:t>
      </w:r>
      <w:r w:rsidR="001D77BD">
        <w:rPr>
          <w:lang w:eastAsia="en-GB"/>
        </w:rPr>
        <w:t xml:space="preserve">, poor communication skills and deliberate interruption. </w:t>
      </w:r>
    </w:p>
    <w:p w14:paraId="209BEEA7" w14:textId="77777777" w:rsidR="00E877CF" w:rsidRPr="00E877CF" w:rsidRDefault="00E877CF" w:rsidP="00E877CF">
      <w:pPr>
        <w:rPr>
          <w:lang w:eastAsia="en-GB"/>
        </w:rPr>
      </w:pPr>
    </w:p>
    <w:p w14:paraId="50DFC688" w14:textId="09C24304" w:rsidR="003264A5" w:rsidRDefault="004C4963" w:rsidP="006B4590">
      <w:pPr>
        <w:pStyle w:val="Heading2"/>
        <w:numPr>
          <w:ilvl w:val="2"/>
          <w:numId w:val="1"/>
        </w:numPr>
        <w:rPr>
          <w:rFonts w:eastAsiaTheme="minorEastAsia"/>
          <w:lang w:eastAsia="en-GB"/>
        </w:rPr>
      </w:pPr>
      <w:bookmarkStart w:id="4" w:name="_Toc514250052"/>
      <w:r>
        <w:rPr>
          <w:rFonts w:eastAsiaTheme="minorEastAsia"/>
          <w:lang w:eastAsia="en-GB"/>
        </w:rPr>
        <w:t>Strategies to manage challenging behaviour</w:t>
      </w:r>
      <w:bookmarkEnd w:id="4"/>
    </w:p>
    <w:p w14:paraId="3BEC93B4" w14:textId="3B783F69" w:rsidR="00C91CC6" w:rsidRPr="00975527" w:rsidRDefault="00975527" w:rsidP="00975527">
      <w:pPr>
        <w:rPr>
          <w:lang w:eastAsia="en-GB"/>
        </w:rPr>
      </w:pPr>
      <w:r>
        <w:rPr>
          <w:lang w:eastAsia="en-GB"/>
        </w:rPr>
        <w:t xml:space="preserve">Paley (2012) explains whilst supporting individuals whose behaviour is seen as challenging, the perception of working in a proactive or reactive way is significant, as it will notify how those supporting and others respond to the person and their behaviour. How professionals respond can have a momentous influence on the person and their well-being. </w:t>
      </w:r>
      <w:r w:rsidR="00D101B9">
        <w:rPr>
          <w:lang w:eastAsia="en-GB"/>
        </w:rPr>
        <w:t xml:space="preserve">Davis and Dixon (2010) explain proactive behaviour supports can be alterations made to the </w:t>
      </w:r>
      <w:r w:rsidR="00AB5F80">
        <w:rPr>
          <w:lang w:eastAsia="en-GB"/>
        </w:rPr>
        <w:t>environment</w:t>
      </w:r>
      <w:r w:rsidR="005F5D41">
        <w:rPr>
          <w:lang w:eastAsia="en-GB"/>
        </w:rPr>
        <w:t>,</w:t>
      </w:r>
      <w:r w:rsidR="00D101B9">
        <w:rPr>
          <w:lang w:eastAsia="en-GB"/>
        </w:rPr>
        <w:t xml:space="preserve"> which </w:t>
      </w:r>
      <w:r w:rsidR="00AB5F80">
        <w:rPr>
          <w:lang w:eastAsia="en-GB"/>
        </w:rPr>
        <w:t>comprises</w:t>
      </w:r>
      <w:r w:rsidR="00D101B9">
        <w:rPr>
          <w:lang w:eastAsia="en-GB"/>
        </w:rPr>
        <w:t xml:space="preserve"> </w:t>
      </w:r>
      <w:r w:rsidR="00AB5F80">
        <w:rPr>
          <w:lang w:eastAsia="en-GB"/>
        </w:rPr>
        <w:t xml:space="preserve">of </w:t>
      </w:r>
      <w:r w:rsidR="00D101B9">
        <w:rPr>
          <w:lang w:eastAsia="en-GB"/>
        </w:rPr>
        <w:t xml:space="preserve">the </w:t>
      </w:r>
      <w:r w:rsidR="00D101B9">
        <w:rPr>
          <w:lang w:eastAsia="en-GB"/>
        </w:rPr>
        <w:lastRenderedPageBreak/>
        <w:t xml:space="preserve">physical setting, </w:t>
      </w:r>
      <w:r w:rsidR="00AB5F80">
        <w:rPr>
          <w:lang w:eastAsia="en-GB"/>
        </w:rPr>
        <w:t>resources</w:t>
      </w:r>
      <w:r w:rsidR="00D101B9">
        <w:rPr>
          <w:lang w:eastAsia="en-GB"/>
        </w:rPr>
        <w:t xml:space="preserve"> and social </w:t>
      </w:r>
      <w:r w:rsidR="00AB5F80">
        <w:rPr>
          <w:lang w:eastAsia="en-GB"/>
        </w:rPr>
        <w:t>communications</w:t>
      </w:r>
      <w:r w:rsidR="00D101B9">
        <w:rPr>
          <w:lang w:eastAsia="en-GB"/>
        </w:rPr>
        <w:t xml:space="preserve">. </w:t>
      </w:r>
      <w:r w:rsidR="001E71F7">
        <w:rPr>
          <w:lang w:eastAsia="en-GB"/>
        </w:rPr>
        <w:t>Xu et al</w:t>
      </w:r>
      <w:r w:rsidR="00732295">
        <w:rPr>
          <w:lang w:eastAsia="en-GB"/>
        </w:rPr>
        <w:t xml:space="preserve"> (201</w:t>
      </w:r>
      <w:r w:rsidR="001E71F7">
        <w:rPr>
          <w:lang w:eastAsia="en-GB"/>
        </w:rPr>
        <w:t>5</w:t>
      </w:r>
      <w:r w:rsidR="00732295">
        <w:rPr>
          <w:lang w:eastAsia="en-GB"/>
        </w:rPr>
        <w:t>) adds</w:t>
      </w:r>
      <w:r w:rsidR="00F9375B">
        <w:rPr>
          <w:lang w:eastAsia="en-GB"/>
        </w:rPr>
        <w:t xml:space="preserve"> to these proactive strategies and says changing the classroom set-up, building behaviour plans for children such as using visual prompts such as using pictures for displaying behavioural expectations. </w:t>
      </w:r>
      <w:r w:rsidR="00D101B9">
        <w:rPr>
          <w:lang w:eastAsia="en-GB"/>
        </w:rPr>
        <w:t xml:space="preserve">These </w:t>
      </w:r>
      <w:r w:rsidR="00AB5F80">
        <w:rPr>
          <w:lang w:eastAsia="en-GB"/>
        </w:rPr>
        <w:t>alterations</w:t>
      </w:r>
      <w:r w:rsidR="00D101B9">
        <w:rPr>
          <w:lang w:eastAsia="en-GB"/>
        </w:rPr>
        <w:t xml:space="preserve"> can be put into action before behaviours </w:t>
      </w:r>
      <w:r w:rsidR="00AB5F80">
        <w:rPr>
          <w:lang w:eastAsia="en-GB"/>
        </w:rPr>
        <w:t>arise</w:t>
      </w:r>
      <w:r w:rsidR="00D101B9">
        <w:rPr>
          <w:lang w:eastAsia="en-GB"/>
        </w:rPr>
        <w:t xml:space="preserve">, to help </w:t>
      </w:r>
      <w:r w:rsidR="00AB5F80">
        <w:rPr>
          <w:lang w:eastAsia="en-GB"/>
        </w:rPr>
        <w:t>eradicate</w:t>
      </w:r>
      <w:r w:rsidR="00D101B9">
        <w:rPr>
          <w:lang w:eastAsia="en-GB"/>
        </w:rPr>
        <w:t xml:space="preserve"> or </w:t>
      </w:r>
      <w:r w:rsidR="00AB5F80">
        <w:rPr>
          <w:lang w:eastAsia="en-GB"/>
        </w:rPr>
        <w:t>lessen</w:t>
      </w:r>
      <w:r w:rsidR="00D101B9">
        <w:rPr>
          <w:lang w:eastAsia="en-GB"/>
        </w:rPr>
        <w:t xml:space="preserve"> the child’s </w:t>
      </w:r>
      <w:r w:rsidR="00AB5F80">
        <w:rPr>
          <w:lang w:eastAsia="en-GB"/>
        </w:rPr>
        <w:t>necessity</w:t>
      </w:r>
      <w:r w:rsidR="00D101B9">
        <w:rPr>
          <w:lang w:eastAsia="en-GB"/>
        </w:rPr>
        <w:t xml:space="preserve"> for any challenging behaviours</w:t>
      </w:r>
      <w:r w:rsidR="00AB5F80">
        <w:rPr>
          <w:lang w:eastAsia="en-GB"/>
        </w:rPr>
        <w:t xml:space="preserve"> (Davis and Dixon, 2010)</w:t>
      </w:r>
      <w:r w:rsidR="00D101B9">
        <w:rPr>
          <w:lang w:eastAsia="en-GB"/>
        </w:rPr>
        <w:t>.</w:t>
      </w:r>
      <w:r w:rsidR="00AB5F80">
        <w:rPr>
          <w:lang w:eastAsia="en-GB"/>
        </w:rPr>
        <w:t xml:space="preserve"> </w:t>
      </w:r>
      <w:r w:rsidR="002E0E1A">
        <w:rPr>
          <w:lang w:eastAsia="en-GB"/>
        </w:rPr>
        <w:t xml:space="preserve">McClean and Grey </w:t>
      </w:r>
      <w:r w:rsidR="00AB5F80">
        <w:rPr>
          <w:lang w:eastAsia="en-GB"/>
        </w:rPr>
        <w:t>(20</w:t>
      </w:r>
      <w:r w:rsidR="002E0E1A">
        <w:rPr>
          <w:lang w:eastAsia="en-GB"/>
        </w:rPr>
        <w:t>16</w:t>
      </w:r>
      <w:r w:rsidR="00AB5F80">
        <w:rPr>
          <w:lang w:eastAsia="en-GB"/>
        </w:rPr>
        <w:t>) agre</w:t>
      </w:r>
      <w:r w:rsidR="002E0E1A">
        <w:rPr>
          <w:lang w:eastAsia="en-GB"/>
        </w:rPr>
        <w:t xml:space="preserve">e </w:t>
      </w:r>
      <w:r w:rsidR="00AB5F80">
        <w:rPr>
          <w:lang w:eastAsia="en-GB"/>
        </w:rPr>
        <w:t xml:space="preserve">and explain proactive strategies aim to reduce the frequency of episodes of challenging behaviour, in contrast </w:t>
      </w:r>
      <w:r w:rsidR="00E007DF">
        <w:rPr>
          <w:lang w:eastAsia="en-GB"/>
        </w:rPr>
        <w:t>to proactive strategies</w:t>
      </w:r>
      <w:r w:rsidR="005F5D41">
        <w:rPr>
          <w:lang w:eastAsia="en-GB"/>
        </w:rPr>
        <w:t>,</w:t>
      </w:r>
      <w:r w:rsidR="00E007DF">
        <w:rPr>
          <w:lang w:eastAsia="en-GB"/>
        </w:rPr>
        <w:t xml:space="preserve"> </w:t>
      </w:r>
      <w:r w:rsidR="00AB5F80">
        <w:rPr>
          <w:lang w:eastAsia="en-GB"/>
        </w:rPr>
        <w:t>the primary purpose of reactive strategies i</w:t>
      </w:r>
      <w:r w:rsidR="00E007DF">
        <w:rPr>
          <w:lang w:eastAsia="en-GB"/>
        </w:rPr>
        <w:t>s</w:t>
      </w:r>
      <w:r w:rsidR="00AB5F80">
        <w:rPr>
          <w:lang w:eastAsia="en-GB"/>
        </w:rPr>
        <w:t xml:space="preserve"> to </w:t>
      </w:r>
      <w:r w:rsidR="00E007DF">
        <w:rPr>
          <w:lang w:eastAsia="en-GB"/>
        </w:rPr>
        <w:t>improve</w:t>
      </w:r>
      <w:r w:rsidR="00AB5F80">
        <w:rPr>
          <w:lang w:eastAsia="en-GB"/>
        </w:rPr>
        <w:t xml:space="preserve"> the safety of all those </w:t>
      </w:r>
      <w:r w:rsidR="00E007DF">
        <w:rPr>
          <w:lang w:eastAsia="en-GB"/>
        </w:rPr>
        <w:t>affected</w:t>
      </w:r>
      <w:r w:rsidR="00AB5F80">
        <w:rPr>
          <w:lang w:eastAsia="en-GB"/>
        </w:rPr>
        <w:t xml:space="preserve"> by reducing the severity of </w:t>
      </w:r>
      <w:r w:rsidR="00E007DF">
        <w:rPr>
          <w:lang w:eastAsia="en-GB"/>
        </w:rPr>
        <w:t>incidents</w:t>
      </w:r>
      <w:r w:rsidR="00AB5F80">
        <w:rPr>
          <w:lang w:eastAsia="en-GB"/>
        </w:rPr>
        <w:t xml:space="preserve"> of challenging </w:t>
      </w:r>
      <w:r w:rsidR="005F5D41">
        <w:rPr>
          <w:lang w:eastAsia="en-GB"/>
        </w:rPr>
        <w:t>behaviou</w:t>
      </w:r>
      <w:r w:rsidR="00AB5F80">
        <w:rPr>
          <w:lang w:eastAsia="en-GB"/>
        </w:rPr>
        <w:t>r</w:t>
      </w:r>
      <w:r w:rsidR="005F5D41">
        <w:rPr>
          <w:lang w:eastAsia="en-GB"/>
        </w:rPr>
        <w:t>,</w:t>
      </w:r>
      <w:r w:rsidR="00E007DF">
        <w:rPr>
          <w:lang w:eastAsia="en-GB"/>
        </w:rPr>
        <w:t xml:space="preserve"> whilst the behaviour takes place</w:t>
      </w:r>
      <w:r w:rsidR="00AB5F80">
        <w:rPr>
          <w:lang w:eastAsia="en-GB"/>
        </w:rPr>
        <w:t>.</w:t>
      </w:r>
      <w:r w:rsidR="00C91CC6">
        <w:rPr>
          <w:lang w:eastAsia="en-GB"/>
        </w:rPr>
        <w:br/>
        <w:t>Firth et al (20</w:t>
      </w:r>
      <w:r w:rsidR="00CB4E49">
        <w:rPr>
          <w:lang w:eastAsia="en-GB"/>
        </w:rPr>
        <w:t>10</w:t>
      </w:r>
      <w:r w:rsidR="00C91CC6">
        <w:rPr>
          <w:lang w:eastAsia="en-GB"/>
        </w:rPr>
        <w:t>) recommends the use of Intensive Interaction which is one proactive strategy, Intensive Interaction is seen to be reliable and relates to encouraging growth</w:t>
      </w:r>
      <w:r w:rsidR="00E066EF">
        <w:rPr>
          <w:lang w:eastAsia="en-GB"/>
        </w:rPr>
        <w:t>,</w:t>
      </w:r>
      <w:r w:rsidR="00C91CC6">
        <w:rPr>
          <w:lang w:eastAsia="en-GB"/>
        </w:rPr>
        <w:t xml:space="preserve"> rather than fixing problems. Practitioners may observe or </w:t>
      </w:r>
      <w:r w:rsidR="007E5977">
        <w:rPr>
          <w:lang w:eastAsia="en-GB"/>
        </w:rPr>
        <w:t>evaluate</w:t>
      </w:r>
      <w:r w:rsidR="00C91CC6">
        <w:rPr>
          <w:lang w:eastAsia="en-GB"/>
        </w:rPr>
        <w:t xml:space="preserve"> an individual in terms of their interactive </w:t>
      </w:r>
      <w:r w:rsidR="007E5977">
        <w:rPr>
          <w:lang w:eastAsia="en-GB"/>
        </w:rPr>
        <w:t>abilities</w:t>
      </w:r>
      <w:r w:rsidR="00C91CC6">
        <w:rPr>
          <w:lang w:eastAsia="en-GB"/>
        </w:rPr>
        <w:t xml:space="preserve">, this is </w:t>
      </w:r>
      <w:r w:rsidR="007E5977">
        <w:rPr>
          <w:lang w:eastAsia="en-GB"/>
        </w:rPr>
        <w:t>explicitly</w:t>
      </w:r>
      <w:r w:rsidR="00C91CC6">
        <w:rPr>
          <w:lang w:eastAsia="en-GB"/>
        </w:rPr>
        <w:t xml:space="preserve"> concerned with building on an individuals existing repertoire of skills</w:t>
      </w:r>
      <w:r w:rsidR="00E066EF">
        <w:rPr>
          <w:lang w:eastAsia="en-GB"/>
        </w:rPr>
        <w:t>,</w:t>
      </w:r>
      <w:r w:rsidR="00C91CC6">
        <w:rPr>
          <w:lang w:eastAsia="en-GB"/>
        </w:rPr>
        <w:t xml:space="preserve"> as well as looking at areas of improvement where their skills are less </w:t>
      </w:r>
      <w:r w:rsidR="00E066EF">
        <w:rPr>
          <w:lang w:eastAsia="en-GB"/>
        </w:rPr>
        <w:t>evident but,</w:t>
      </w:r>
      <w:r w:rsidR="00C91CC6">
        <w:rPr>
          <w:lang w:eastAsia="en-GB"/>
        </w:rPr>
        <w:t xml:space="preserve"> are potentially available if given an appropriately responsive social environment</w:t>
      </w:r>
      <w:r w:rsidR="00C20ABB">
        <w:rPr>
          <w:lang w:eastAsia="en-GB"/>
        </w:rPr>
        <w:t xml:space="preserve"> (Firth et al, 2010)</w:t>
      </w:r>
      <w:r w:rsidR="00C91CC6">
        <w:rPr>
          <w:lang w:eastAsia="en-GB"/>
        </w:rPr>
        <w:t>.</w:t>
      </w:r>
      <w:r w:rsidR="005C4746">
        <w:rPr>
          <w:lang w:eastAsia="en-GB"/>
        </w:rPr>
        <w:t xml:space="preserve"> Other </w:t>
      </w:r>
      <w:r w:rsidR="00C20ABB">
        <w:rPr>
          <w:lang w:eastAsia="en-GB"/>
        </w:rPr>
        <w:t xml:space="preserve">proactive strategies are listed by </w:t>
      </w:r>
      <w:r w:rsidR="00102533">
        <w:rPr>
          <w:lang w:eastAsia="en-GB"/>
        </w:rPr>
        <w:t>Allard</w:t>
      </w:r>
      <w:r w:rsidR="00C20ABB">
        <w:rPr>
          <w:lang w:eastAsia="en-GB"/>
        </w:rPr>
        <w:t xml:space="preserve"> et al (20</w:t>
      </w:r>
      <w:r w:rsidR="00102533">
        <w:rPr>
          <w:lang w:eastAsia="en-GB"/>
        </w:rPr>
        <w:t>14</w:t>
      </w:r>
      <w:r w:rsidR="00C20ABB">
        <w:rPr>
          <w:lang w:eastAsia="en-GB"/>
        </w:rPr>
        <w:t>) who say</w:t>
      </w:r>
      <w:r w:rsidR="00E066EF">
        <w:rPr>
          <w:lang w:eastAsia="en-GB"/>
        </w:rPr>
        <w:t>,</w:t>
      </w:r>
      <w:r w:rsidR="00C20ABB">
        <w:rPr>
          <w:lang w:eastAsia="en-GB"/>
        </w:rPr>
        <w:t xml:space="preserve"> identifying triggers which can help to avoid the challenging behaviour</w:t>
      </w:r>
      <w:r w:rsidR="00E066EF">
        <w:rPr>
          <w:lang w:eastAsia="en-GB"/>
        </w:rPr>
        <w:t xml:space="preserve"> and</w:t>
      </w:r>
      <w:r w:rsidR="00C20ABB">
        <w:rPr>
          <w:lang w:eastAsia="en-GB"/>
        </w:rPr>
        <w:t xml:space="preserve"> using rewards or praise for the use of good behaviour</w:t>
      </w:r>
      <w:r w:rsidR="00E066EF">
        <w:rPr>
          <w:lang w:eastAsia="en-GB"/>
        </w:rPr>
        <w:t xml:space="preserve">, with also </w:t>
      </w:r>
      <w:r w:rsidR="00C20ABB">
        <w:rPr>
          <w:lang w:eastAsia="en-GB"/>
        </w:rPr>
        <w:t>setting boundaries for acceptable and unacceptable behaviour.</w:t>
      </w:r>
      <w:r w:rsidR="00825287">
        <w:rPr>
          <w:lang w:eastAsia="en-GB"/>
        </w:rPr>
        <w:t xml:space="preserve"> Paley (20</w:t>
      </w:r>
      <w:r w:rsidR="00F70055">
        <w:rPr>
          <w:lang w:eastAsia="en-GB"/>
        </w:rPr>
        <w:t>12</w:t>
      </w:r>
      <w:r w:rsidR="00825287">
        <w:rPr>
          <w:lang w:eastAsia="en-GB"/>
        </w:rPr>
        <w:t xml:space="preserve">) says reactive strategies which manage behaviour can </w:t>
      </w:r>
      <w:r w:rsidR="007F68DD">
        <w:rPr>
          <w:lang w:eastAsia="en-GB"/>
        </w:rPr>
        <w:t>consist of</w:t>
      </w:r>
      <w:r w:rsidR="00825287">
        <w:rPr>
          <w:lang w:eastAsia="en-GB"/>
        </w:rPr>
        <w:t xml:space="preserve"> environmental </w:t>
      </w:r>
      <w:r w:rsidR="007F68DD">
        <w:rPr>
          <w:lang w:eastAsia="en-GB"/>
        </w:rPr>
        <w:t>alteration</w:t>
      </w:r>
      <w:r w:rsidR="00825287">
        <w:rPr>
          <w:lang w:eastAsia="en-GB"/>
        </w:rPr>
        <w:t xml:space="preserve">, physical </w:t>
      </w:r>
      <w:r w:rsidR="007F68DD">
        <w:rPr>
          <w:lang w:eastAsia="en-GB"/>
        </w:rPr>
        <w:t>interferences</w:t>
      </w:r>
      <w:r w:rsidR="00307160">
        <w:rPr>
          <w:lang w:eastAsia="en-GB"/>
        </w:rPr>
        <w:t xml:space="preserve"> which should be used as a last resort</w:t>
      </w:r>
      <w:r w:rsidR="00825287">
        <w:rPr>
          <w:lang w:eastAsia="en-GB"/>
        </w:rPr>
        <w:t xml:space="preserve">, </w:t>
      </w:r>
      <w:r w:rsidR="007F68DD">
        <w:rPr>
          <w:lang w:eastAsia="en-GB"/>
        </w:rPr>
        <w:t>isolat</w:t>
      </w:r>
      <w:r w:rsidR="00307160">
        <w:rPr>
          <w:lang w:eastAsia="en-GB"/>
        </w:rPr>
        <w:t>ing the child</w:t>
      </w:r>
      <w:r w:rsidR="00825287">
        <w:rPr>
          <w:lang w:eastAsia="en-GB"/>
        </w:rPr>
        <w:t xml:space="preserve"> and the </w:t>
      </w:r>
      <w:r w:rsidR="007F68DD">
        <w:rPr>
          <w:lang w:eastAsia="en-GB"/>
        </w:rPr>
        <w:t>usage</w:t>
      </w:r>
      <w:r w:rsidR="00825287">
        <w:rPr>
          <w:lang w:eastAsia="en-GB"/>
        </w:rPr>
        <w:t xml:space="preserve"> of medication or mechanical restraint</w:t>
      </w:r>
      <w:r w:rsidR="00307160">
        <w:rPr>
          <w:lang w:eastAsia="en-GB"/>
        </w:rPr>
        <w:t>.</w:t>
      </w:r>
      <w:r w:rsidR="007F68DD">
        <w:rPr>
          <w:lang w:eastAsia="en-GB"/>
        </w:rPr>
        <w:t xml:space="preserve"> Allard et al (2014) adds to this list of reactive strategies</w:t>
      </w:r>
      <w:r w:rsidR="00E066EF">
        <w:rPr>
          <w:lang w:eastAsia="en-GB"/>
        </w:rPr>
        <w:t>,</w:t>
      </w:r>
      <w:r w:rsidR="007F68DD">
        <w:rPr>
          <w:lang w:eastAsia="en-GB"/>
        </w:rPr>
        <w:t xml:space="preserve"> explaining not responding to or </w:t>
      </w:r>
      <w:r w:rsidR="00307160">
        <w:rPr>
          <w:lang w:eastAsia="en-GB"/>
        </w:rPr>
        <w:t>not paying attention to</w:t>
      </w:r>
      <w:r w:rsidR="007F68DD">
        <w:rPr>
          <w:lang w:eastAsia="en-GB"/>
        </w:rPr>
        <w:t xml:space="preserve"> the behaviour</w:t>
      </w:r>
      <w:r w:rsidR="00307160">
        <w:rPr>
          <w:lang w:eastAsia="en-GB"/>
        </w:rPr>
        <w:t>,</w:t>
      </w:r>
      <w:r w:rsidR="007F68DD">
        <w:rPr>
          <w:lang w:eastAsia="en-GB"/>
        </w:rPr>
        <w:t xml:space="preserve"> this may simply mean </w:t>
      </w:r>
      <w:r w:rsidR="00307160">
        <w:rPr>
          <w:lang w:eastAsia="en-GB"/>
        </w:rPr>
        <w:t>ceasing</w:t>
      </w:r>
      <w:r w:rsidR="007F68DD">
        <w:rPr>
          <w:lang w:eastAsia="en-GB"/>
        </w:rPr>
        <w:t xml:space="preserve"> correcting the child or giving them what they want as a direct </w:t>
      </w:r>
      <w:r w:rsidR="00307160">
        <w:rPr>
          <w:lang w:eastAsia="en-GB"/>
        </w:rPr>
        <w:t>reaction</w:t>
      </w:r>
      <w:r w:rsidR="007F68DD">
        <w:rPr>
          <w:lang w:eastAsia="en-GB"/>
        </w:rPr>
        <w:t xml:space="preserve"> of their behaviour, distracting the child can be a</w:t>
      </w:r>
      <w:r w:rsidR="00307160">
        <w:rPr>
          <w:lang w:eastAsia="en-GB"/>
        </w:rPr>
        <w:t xml:space="preserve">lso be an effective strategy </w:t>
      </w:r>
      <w:r w:rsidR="007F68DD">
        <w:rPr>
          <w:lang w:eastAsia="en-GB"/>
        </w:rPr>
        <w:t xml:space="preserve">to </w:t>
      </w:r>
      <w:r w:rsidR="00307160">
        <w:rPr>
          <w:lang w:eastAsia="en-GB"/>
        </w:rPr>
        <w:t>diffuse challenging behaviour.</w:t>
      </w:r>
    </w:p>
    <w:p w14:paraId="33D02F17" w14:textId="77777777" w:rsidR="003264A5" w:rsidRPr="003264A5" w:rsidRDefault="003264A5" w:rsidP="003264A5">
      <w:pPr>
        <w:pStyle w:val="ListParagraph"/>
        <w:ind w:left="1080"/>
      </w:pPr>
    </w:p>
    <w:p w14:paraId="4D2DB5CF" w14:textId="49C9C983" w:rsidR="003264A5" w:rsidRDefault="004C4963" w:rsidP="00700424">
      <w:pPr>
        <w:pStyle w:val="Heading2"/>
        <w:numPr>
          <w:ilvl w:val="2"/>
          <w:numId w:val="1"/>
        </w:numPr>
        <w:rPr>
          <w:rFonts w:eastAsiaTheme="minorEastAsia"/>
          <w:lang w:eastAsia="en-GB"/>
        </w:rPr>
      </w:pPr>
      <w:bookmarkStart w:id="5" w:name="_Toc514250053"/>
      <w:r>
        <w:rPr>
          <w:rFonts w:eastAsiaTheme="minorEastAsia"/>
          <w:lang w:eastAsia="en-GB"/>
        </w:rPr>
        <w:t>Evaluate each strategy</w:t>
      </w:r>
      <w:bookmarkEnd w:id="5"/>
      <w:r>
        <w:rPr>
          <w:rFonts w:eastAsiaTheme="minorEastAsia"/>
          <w:lang w:eastAsia="en-GB"/>
        </w:rPr>
        <w:t xml:space="preserve"> </w:t>
      </w:r>
    </w:p>
    <w:p w14:paraId="4EA7D16E" w14:textId="760E7CD2" w:rsidR="005E74CE" w:rsidRPr="005E74CE" w:rsidRDefault="005E74CE" w:rsidP="005E74CE">
      <w:pPr>
        <w:rPr>
          <w:lang w:eastAsia="en-GB"/>
        </w:rPr>
      </w:pPr>
      <w:r>
        <w:rPr>
          <w:lang w:eastAsia="en-GB"/>
        </w:rPr>
        <w:t xml:space="preserve">Davis and Dixon (2010) explain proactive behavioural approaches are </w:t>
      </w:r>
      <w:r w:rsidR="00D40CC5">
        <w:rPr>
          <w:lang w:eastAsia="en-GB"/>
        </w:rPr>
        <w:t>easy</w:t>
      </w:r>
      <w:r>
        <w:rPr>
          <w:lang w:eastAsia="en-GB"/>
        </w:rPr>
        <w:t xml:space="preserve">, </w:t>
      </w:r>
      <w:r w:rsidR="00D40CC5">
        <w:rPr>
          <w:lang w:eastAsia="en-GB"/>
        </w:rPr>
        <w:t>direct</w:t>
      </w:r>
      <w:r>
        <w:rPr>
          <w:lang w:eastAsia="en-GB"/>
        </w:rPr>
        <w:t xml:space="preserve"> ways </w:t>
      </w:r>
      <w:r w:rsidR="00D40CC5">
        <w:rPr>
          <w:lang w:eastAsia="en-GB"/>
        </w:rPr>
        <w:t>in which</w:t>
      </w:r>
      <w:r>
        <w:rPr>
          <w:lang w:eastAsia="en-GB"/>
        </w:rPr>
        <w:t xml:space="preserve"> </w:t>
      </w:r>
      <w:r w:rsidR="00D40CC5">
        <w:rPr>
          <w:lang w:eastAsia="en-GB"/>
        </w:rPr>
        <w:t>school staff can work collectively</w:t>
      </w:r>
      <w:r w:rsidR="00E066EF">
        <w:rPr>
          <w:lang w:eastAsia="en-GB"/>
        </w:rPr>
        <w:t>,</w:t>
      </w:r>
      <w:r w:rsidR="00D40CC5">
        <w:rPr>
          <w:lang w:eastAsia="en-GB"/>
        </w:rPr>
        <w:t xml:space="preserve"> to assist children to learn the behaviours necessary to participate in the social and environmental aspects of the school.</w:t>
      </w:r>
      <w:r w:rsidR="00712A03">
        <w:rPr>
          <w:lang w:eastAsia="en-GB"/>
        </w:rPr>
        <w:t xml:space="preserve"> Birkett (2007) agrees and adds a successful school is one that can</w:t>
      </w:r>
      <w:r w:rsidR="00E066EF">
        <w:rPr>
          <w:lang w:eastAsia="en-GB"/>
        </w:rPr>
        <w:t>,</w:t>
      </w:r>
      <w:r w:rsidR="00712A03">
        <w:rPr>
          <w:lang w:eastAsia="en-GB"/>
        </w:rPr>
        <w:t xml:space="preserve"> generate a positive learning environment and an effective school is proactive</w:t>
      </w:r>
      <w:r w:rsidR="00E066EF">
        <w:rPr>
          <w:lang w:eastAsia="en-GB"/>
        </w:rPr>
        <w:t>.</w:t>
      </w:r>
      <w:r w:rsidR="00116AF4">
        <w:rPr>
          <w:lang w:eastAsia="en-GB"/>
        </w:rPr>
        <w:t xml:space="preserve"> </w:t>
      </w:r>
      <w:proofErr w:type="spellStart"/>
      <w:r w:rsidR="00116AF4">
        <w:rPr>
          <w:lang w:eastAsia="en-GB"/>
        </w:rPr>
        <w:t>Koegel</w:t>
      </w:r>
      <w:proofErr w:type="spellEnd"/>
      <w:r w:rsidR="00116AF4">
        <w:rPr>
          <w:lang w:eastAsia="en-GB"/>
        </w:rPr>
        <w:t xml:space="preserve"> et al (1996) explains however</w:t>
      </w:r>
      <w:r w:rsidR="00E066EF">
        <w:rPr>
          <w:lang w:eastAsia="en-GB"/>
        </w:rPr>
        <w:t>,</w:t>
      </w:r>
      <w:r w:rsidR="00116AF4">
        <w:rPr>
          <w:lang w:eastAsia="en-GB"/>
        </w:rPr>
        <w:t xml:space="preserve"> available data suggests that professionals who teach children may have limited expertise and confidence</w:t>
      </w:r>
      <w:r w:rsidR="00E066EF">
        <w:rPr>
          <w:lang w:eastAsia="en-GB"/>
        </w:rPr>
        <w:t>,</w:t>
      </w:r>
      <w:r w:rsidR="00116AF4">
        <w:rPr>
          <w:lang w:eastAsia="en-GB"/>
        </w:rPr>
        <w:t xml:space="preserve"> in implementing proactive strategies.</w:t>
      </w:r>
      <w:r w:rsidR="0003756F">
        <w:rPr>
          <w:lang w:eastAsia="en-GB"/>
        </w:rPr>
        <w:t xml:space="preserve"> </w:t>
      </w:r>
      <w:proofErr w:type="spellStart"/>
      <w:r w:rsidR="0003756F">
        <w:rPr>
          <w:lang w:eastAsia="en-GB"/>
        </w:rPr>
        <w:t>Furby</w:t>
      </w:r>
      <w:proofErr w:type="spellEnd"/>
      <w:r w:rsidR="0003756F">
        <w:rPr>
          <w:lang w:eastAsia="en-GB"/>
        </w:rPr>
        <w:t xml:space="preserve"> and </w:t>
      </w:r>
      <w:proofErr w:type="spellStart"/>
      <w:r w:rsidR="0003756F">
        <w:rPr>
          <w:lang w:eastAsia="en-GB"/>
        </w:rPr>
        <w:t>Catlow</w:t>
      </w:r>
      <w:proofErr w:type="spellEnd"/>
      <w:r w:rsidR="0003756F">
        <w:rPr>
          <w:lang w:eastAsia="en-GB"/>
        </w:rPr>
        <w:t xml:space="preserve"> (20</w:t>
      </w:r>
      <w:r w:rsidR="00986205">
        <w:rPr>
          <w:lang w:eastAsia="en-GB"/>
        </w:rPr>
        <w:t>16</w:t>
      </w:r>
      <w:r w:rsidR="0003756F">
        <w:rPr>
          <w:lang w:eastAsia="en-GB"/>
        </w:rPr>
        <w:t xml:space="preserve">) explain the importance of </w:t>
      </w:r>
      <w:r w:rsidR="00986205">
        <w:rPr>
          <w:lang w:eastAsia="en-GB"/>
        </w:rPr>
        <w:t>continuous</w:t>
      </w:r>
      <w:r w:rsidR="0003756F">
        <w:rPr>
          <w:lang w:eastAsia="en-GB"/>
        </w:rPr>
        <w:t xml:space="preserve"> staff training in positive behavioural support</w:t>
      </w:r>
      <w:r w:rsidR="0014017C">
        <w:rPr>
          <w:lang w:eastAsia="en-GB"/>
        </w:rPr>
        <w:t>,</w:t>
      </w:r>
      <w:r w:rsidR="0003756F">
        <w:rPr>
          <w:lang w:eastAsia="en-GB"/>
        </w:rPr>
        <w:t xml:space="preserve"> </w:t>
      </w:r>
      <w:r w:rsidR="00986205">
        <w:rPr>
          <w:lang w:eastAsia="en-GB"/>
        </w:rPr>
        <w:t>to</w:t>
      </w:r>
      <w:r w:rsidR="0003756F">
        <w:rPr>
          <w:lang w:eastAsia="en-GB"/>
        </w:rPr>
        <w:t xml:space="preserve"> </w:t>
      </w:r>
      <w:r w:rsidR="00986205">
        <w:rPr>
          <w:lang w:eastAsia="en-GB"/>
        </w:rPr>
        <w:t>apply</w:t>
      </w:r>
      <w:r w:rsidR="0003756F">
        <w:rPr>
          <w:lang w:eastAsia="en-GB"/>
        </w:rPr>
        <w:t xml:space="preserve"> behaviour strategies in a non-aversive way. Rae et al (2011) </w:t>
      </w:r>
      <w:r w:rsidR="00986205">
        <w:rPr>
          <w:lang w:eastAsia="en-GB"/>
        </w:rPr>
        <w:t>discovered</w:t>
      </w:r>
      <w:r w:rsidR="0003756F">
        <w:rPr>
          <w:lang w:eastAsia="en-GB"/>
        </w:rPr>
        <w:t xml:space="preserve"> that </w:t>
      </w:r>
      <w:r w:rsidR="00986205">
        <w:rPr>
          <w:lang w:eastAsia="en-GB"/>
        </w:rPr>
        <w:t xml:space="preserve">teachers </w:t>
      </w:r>
      <w:r w:rsidR="0003756F">
        <w:rPr>
          <w:lang w:eastAsia="en-GB"/>
        </w:rPr>
        <w:t xml:space="preserve">were </w:t>
      </w:r>
      <w:r w:rsidR="00986205">
        <w:rPr>
          <w:lang w:eastAsia="en-GB"/>
        </w:rPr>
        <w:t>fundamentally</w:t>
      </w:r>
      <w:r w:rsidR="0003756F">
        <w:rPr>
          <w:lang w:eastAsia="en-GB"/>
        </w:rPr>
        <w:t xml:space="preserve"> unaware of proactive strategies and referred to reactive strategies</w:t>
      </w:r>
      <w:r w:rsidR="0014017C">
        <w:rPr>
          <w:lang w:eastAsia="en-GB"/>
        </w:rPr>
        <w:t>,</w:t>
      </w:r>
      <w:r w:rsidR="0003756F">
        <w:rPr>
          <w:lang w:eastAsia="en-GB"/>
        </w:rPr>
        <w:t xml:space="preserve"> to deal with challenging behaviour.</w:t>
      </w:r>
    </w:p>
    <w:p w14:paraId="655FC1AE" w14:textId="25C55468" w:rsidR="00D27115" w:rsidRDefault="0014017C" w:rsidP="00287C44">
      <w:pPr>
        <w:rPr>
          <w:lang w:eastAsia="en-GB"/>
        </w:rPr>
      </w:pPr>
      <w:r>
        <w:rPr>
          <w:lang w:eastAsia="en-GB"/>
        </w:rPr>
        <w:t>One proactive strategy i</w:t>
      </w:r>
      <w:r w:rsidR="00A93B60">
        <w:rPr>
          <w:lang w:eastAsia="en-GB"/>
        </w:rPr>
        <w:t>n particular</w:t>
      </w:r>
      <w:r>
        <w:rPr>
          <w:lang w:eastAsia="en-GB"/>
        </w:rPr>
        <w:t>,</w:t>
      </w:r>
      <w:r w:rsidR="00A93B60">
        <w:rPr>
          <w:lang w:eastAsia="en-GB"/>
        </w:rPr>
        <w:t xml:space="preserve"> </w:t>
      </w:r>
      <w:r>
        <w:rPr>
          <w:lang w:eastAsia="en-GB"/>
        </w:rPr>
        <w:t xml:space="preserve">is the use of a reward system for good behaviour which </w:t>
      </w:r>
      <w:r w:rsidR="00287C44">
        <w:rPr>
          <w:lang w:eastAsia="en-GB"/>
        </w:rPr>
        <w:t>Moyes (20</w:t>
      </w:r>
      <w:r w:rsidR="00D26820">
        <w:rPr>
          <w:lang w:eastAsia="en-GB"/>
        </w:rPr>
        <w:t>02</w:t>
      </w:r>
      <w:r w:rsidR="00287C44">
        <w:rPr>
          <w:lang w:eastAsia="en-GB"/>
        </w:rPr>
        <w:t xml:space="preserve">) explains lead to difficulties to weaning the child away from rewards, which must be done slowly so that the individual does not feel cheated out of the reward system and still be motivated to behave </w:t>
      </w:r>
      <w:r w:rsidR="009131D1">
        <w:rPr>
          <w:lang w:eastAsia="en-GB"/>
        </w:rPr>
        <w:t>appropriately</w:t>
      </w:r>
      <w:r w:rsidR="000179E4">
        <w:rPr>
          <w:lang w:eastAsia="en-GB"/>
        </w:rPr>
        <w:t xml:space="preserve">, Morgan (2011) disagrees </w:t>
      </w:r>
      <w:r w:rsidR="006473FE">
        <w:rPr>
          <w:lang w:eastAsia="en-GB"/>
        </w:rPr>
        <w:t>and explains using a reward system is a great motivator for children</w:t>
      </w:r>
      <w:r>
        <w:rPr>
          <w:lang w:eastAsia="en-GB"/>
        </w:rPr>
        <w:t>,</w:t>
      </w:r>
      <w:r w:rsidR="006473FE">
        <w:rPr>
          <w:lang w:eastAsia="en-GB"/>
        </w:rPr>
        <w:t xml:space="preserve"> to encourage positive behaviour, effective rewards are attractive, well-timed and can consist of simple social rewards such as a smile or a verbal tactile praise.</w:t>
      </w:r>
      <w:r w:rsidR="003C5D99">
        <w:rPr>
          <w:lang w:eastAsia="en-GB"/>
        </w:rPr>
        <w:t xml:space="preserve"> </w:t>
      </w:r>
      <w:r w:rsidR="003C5D99">
        <w:rPr>
          <w:lang w:eastAsia="en-GB"/>
        </w:rPr>
        <w:br/>
      </w:r>
      <w:r w:rsidR="006C737C">
        <w:rPr>
          <w:lang w:eastAsia="en-GB"/>
        </w:rPr>
        <w:t xml:space="preserve">Scotti et al (1991) and </w:t>
      </w:r>
      <w:proofErr w:type="spellStart"/>
      <w:r w:rsidR="006C737C">
        <w:rPr>
          <w:lang w:eastAsia="en-GB"/>
        </w:rPr>
        <w:t>Carr</w:t>
      </w:r>
      <w:proofErr w:type="spellEnd"/>
      <w:r w:rsidR="006C737C">
        <w:rPr>
          <w:lang w:eastAsia="en-GB"/>
        </w:rPr>
        <w:t xml:space="preserve"> et al (1999) explain of the </w:t>
      </w:r>
      <w:r w:rsidR="009D75FC">
        <w:rPr>
          <w:lang w:eastAsia="en-GB"/>
        </w:rPr>
        <w:t>comparative</w:t>
      </w:r>
      <w:r w:rsidR="006C737C">
        <w:rPr>
          <w:lang w:eastAsia="en-GB"/>
        </w:rPr>
        <w:t xml:space="preserve"> success of proactive strategies, it is </w:t>
      </w:r>
      <w:r w:rsidR="009D75FC">
        <w:rPr>
          <w:lang w:eastAsia="en-GB"/>
        </w:rPr>
        <w:t>evident</w:t>
      </w:r>
      <w:r w:rsidR="003C5D99">
        <w:rPr>
          <w:lang w:eastAsia="en-GB"/>
        </w:rPr>
        <w:t xml:space="preserve"> however</w:t>
      </w:r>
      <w:r w:rsidR="006C737C">
        <w:rPr>
          <w:lang w:eastAsia="en-GB"/>
        </w:rPr>
        <w:t xml:space="preserve"> that aggressive challenging behaviour may be </w:t>
      </w:r>
      <w:r w:rsidR="009D75FC">
        <w:rPr>
          <w:lang w:eastAsia="en-GB"/>
        </w:rPr>
        <w:t>problematic</w:t>
      </w:r>
      <w:r w:rsidR="006C737C">
        <w:rPr>
          <w:lang w:eastAsia="en-GB"/>
        </w:rPr>
        <w:t xml:space="preserve"> to eliminate from behavioural </w:t>
      </w:r>
      <w:r w:rsidR="009D75FC">
        <w:rPr>
          <w:lang w:eastAsia="en-GB"/>
        </w:rPr>
        <w:t>ranges</w:t>
      </w:r>
      <w:r w:rsidR="003C5D99">
        <w:rPr>
          <w:lang w:eastAsia="en-GB"/>
        </w:rPr>
        <w:t xml:space="preserve">, which is where reactive strategies may come into place </w:t>
      </w:r>
      <w:r w:rsidR="009D75FC">
        <w:rPr>
          <w:lang w:eastAsia="en-GB"/>
        </w:rPr>
        <w:t>(Allen et al, 2001)</w:t>
      </w:r>
      <w:r w:rsidR="006C737C">
        <w:rPr>
          <w:lang w:eastAsia="en-GB"/>
        </w:rPr>
        <w:t xml:space="preserve">. </w:t>
      </w:r>
      <w:r w:rsidR="00D27115">
        <w:rPr>
          <w:lang w:eastAsia="en-GB"/>
        </w:rPr>
        <w:t>Allen et al (2001)</w:t>
      </w:r>
      <w:r w:rsidR="006C737C">
        <w:rPr>
          <w:lang w:eastAsia="en-GB"/>
        </w:rPr>
        <w:t xml:space="preserve"> performed a study assessing the need for reactive management behaviour strategies</w:t>
      </w:r>
      <w:r>
        <w:rPr>
          <w:lang w:eastAsia="en-GB"/>
        </w:rPr>
        <w:t>,</w:t>
      </w:r>
      <w:r w:rsidR="006C737C">
        <w:rPr>
          <w:lang w:eastAsia="en-GB"/>
        </w:rPr>
        <w:t xml:space="preserve"> in </w:t>
      </w:r>
      <w:r w:rsidR="006C737C">
        <w:rPr>
          <w:lang w:eastAsia="en-GB"/>
        </w:rPr>
        <w:lastRenderedPageBreak/>
        <w:t>children with severe challenging behaviour</w:t>
      </w:r>
      <w:r w:rsidR="009D75FC">
        <w:rPr>
          <w:lang w:eastAsia="en-GB"/>
        </w:rPr>
        <w:t>, which explained individuals working with children with challenging behaviour may require safe and effective reactive strategies</w:t>
      </w:r>
      <w:r>
        <w:rPr>
          <w:lang w:eastAsia="en-GB"/>
        </w:rPr>
        <w:t>,</w:t>
      </w:r>
      <w:r w:rsidR="009D75FC">
        <w:rPr>
          <w:lang w:eastAsia="en-GB"/>
        </w:rPr>
        <w:t xml:space="preserve"> for responding to </w:t>
      </w:r>
      <w:r w:rsidR="00270296">
        <w:rPr>
          <w:lang w:eastAsia="en-GB"/>
        </w:rPr>
        <w:t>hostility</w:t>
      </w:r>
      <w:r w:rsidR="009D75FC">
        <w:rPr>
          <w:lang w:eastAsia="en-GB"/>
        </w:rPr>
        <w:t xml:space="preserve"> when it </w:t>
      </w:r>
      <w:r w:rsidR="00270296">
        <w:rPr>
          <w:lang w:eastAsia="en-GB"/>
        </w:rPr>
        <w:t>happens</w:t>
      </w:r>
      <w:r w:rsidR="009D75FC">
        <w:rPr>
          <w:lang w:eastAsia="en-GB"/>
        </w:rPr>
        <w:t xml:space="preserve">. </w:t>
      </w:r>
      <w:r w:rsidR="00270296">
        <w:rPr>
          <w:lang w:eastAsia="en-GB"/>
        </w:rPr>
        <w:t>T</w:t>
      </w:r>
      <w:r w:rsidR="009D75FC">
        <w:rPr>
          <w:lang w:eastAsia="en-GB"/>
        </w:rPr>
        <w:t xml:space="preserve">raining has been shown to have a </w:t>
      </w:r>
      <w:r w:rsidR="00270296">
        <w:rPr>
          <w:lang w:eastAsia="en-GB"/>
        </w:rPr>
        <w:t>variability</w:t>
      </w:r>
      <w:r w:rsidR="009D75FC">
        <w:rPr>
          <w:lang w:eastAsia="en-GB"/>
        </w:rPr>
        <w:t xml:space="preserve"> of </w:t>
      </w:r>
      <w:r w:rsidR="00270296">
        <w:rPr>
          <w:lang w:eastAsia="en-GB"/>
        </w:rPr>
        <w:t>hypothetically</w:t>
      </w:r>
      <w:r w:rsidR="009D75FC">
        <w:rPr>
          <w:lang w:eastAsia="en-GB"/>
        </w:rPr>
        <w:t xml:space="preserve"> positive effects, including the reduc</w:t>
      </w:r>
      <w:bookmarkStart w:id="6" w:name="_GoBack"/>
      <w:bookmarkEnd w:id="6"/>
      <w:r w:rsidR="009D75FC">
        <w:rPr>
          <w:lang w:eastAsia="en-GB"/>
        </w:rPr>
        <w:t>ed use of physical intervention, reduced client injuries and enhanced confidence (Green</w:t>
      </w:r>
      <w:r w:rsidR="00DD363E">
        <w:rPr>
          <w:lang w:eastAsia="en-GB"/>
        </w:rPr>
        <w:t xml:space="preserve"> and Wray, 1999) (Allen, 1999). However, training of these strategies has raised concerns over </w:t>
      </w:r>
      <w:r w:rsidR="00A93B60">
        <w:rPr>
          <w:lang w:eastAsia="en-GB"/>
        </w:rPr>
        <w:t>several</w:t>
      </w:r>
      <w:r w:rsidR="00DD363E">
        <w:rPr>
          <w:lang w:eastAsia="en-GB"/>
        </w:rPr>
        <w:t xml:space="preserve"> ethical and legal issues (Allen et al, 2001).</w:t>
      </w:r>
    </w:p>
    <w:p w14:paraId="17EEA529" w14:textId="77777777" w:rsidR="003C5D99" w:rsidRPr="00287C44" w:rsidRDefault="003C5D99" w:rsidP="00287C44">
      <w:pPr>
        <w:rPr>
          <w:lang w:eastAsia="en-GB"/>
        </w:rPr>
      </w:pPr>
    </w:p>
    <w:p w14:paraId="4E648E37" w14:textId="049D59C9" w:rsidR="003C5D99" w:rsidRDefault="002539C9" w:rsidP="003C5D99">
      <w:pPr>
        <w:pStyle w:val="Heading2"/>
        <w:numPr>
          <w:ilvl w:val="2"/>
          <w:numId w:val="1"/>
        </w:numPr>
        <w:rPr>
          <w:rFonts w:eastAsiaTheme="minorEastAsia"/>
          <w:lang w:eastAsia="en-GB"/>
        </w:rPr>
      </w:pPr>
      <w:bookmarkStart w:id="7" w:name="_Toc514250054"/>
      <w:r>
        <w:rPr>
          <w:rFonts w:eastAsiaTheme="minorEastAsia"/>
          <w:lang w:eastAsia="en-GB"/>
        </w:rPr>
        <w:t>Strategies in your placement area</w:t>
      </w:r>
      <w:bookmarkEnd w:id="7"/>
    </w:p>
    <w:p w14:paraId="62381FFF" w14:textId="059A71C1" w:rsidR="0014017C" w:rsidRPr="0014017C" w:rsidRDefault="00702367" w:rsidP="00016FE2">
      <w:pPr>
        <w:rPr>
          <w:lang w:eastAsia="en-GB"/>
        </w:rPr>
      </w:pPr>
      <w:r>
        <w:rPr>
          <w:lang w:eastAsia="en-GB"/>
        </w:rPr>
        <w:br/>
      </w:r>
      <w:proofErr w:type="spellStart"/>
      <w:r w:rsidRPr="0014017C">
        <w:rPr>
          <w:lang w:eastAsia="en-GB"/>
        </w:rPr>
        <w:t>Treehigh</w:t>
      </w:r>
      <w:proofErr w:type="spellEnd"/>
      <w:r w:rsidRPr="0014017C">
        <w:rPr>
          <w:lang w:eastAsia="en-GB"/>
        </w:rPr>
        <w:t xml:space="preserve"> school </w:t>
      </w:r>
      <w:r w:rsidR="0014017C" w:rsidRPr="0014017C">
        <w:rPr>
          <w:lang w:eastAsia="en-GB"/>
        </w:rPr>
        <w:t>identifies</w:t>
      </w:r>
      <w:r w:rsidRPr="0014017C">
        <w:rPr>
          <w:lang w:eastAsia="en-GB"/>
        </w:rPr>
        <w:t xml:space="preserve"> a policy </w:t>
      </w:r>
      <w:r w:rsidR="0014017C" w:rsidRPr="0014017C">
        <w:rPr>
          <w:lang w:eastAsia="en-GB"/>
        </w:rPr>
        <w:t xml:space="preserve">called </w:t>
      </w:r>
      <w:r w:rsidRPr="0014017C">
        <w:rPr>
          <w:lang w:eastAsia="en-GB"/>
        </w:rPr>
        <w:t>positive behaviour and restorative practices</w:t>
      </w:r>
      <w:r w:rsidR="0014017C" w:rsidRPr="0014017C">
        <w:rPr>
          <w:lang w:eastAsia="en-GB"/>
        </w:rPr>
        <w:t>,</w:t>
      </w:r>
      <w:r w:rsidRPr="0014017C">
        <w:rPr>
          <w:lang w:eastAsia="en-GB"/>
        </w:rPr>
        <w:t xml:space="preserve"> in relation to children with challenging behaviour. The </w:t>
      </w:r>
      <w:proofErr w:type="spellStart"/>
      <w:r w:rsidRPr="0014017C">
        <w:rPr>
          <w:lang w:eastAsia="en-GB"/>
        </w:rPr>
        <w:t>Treehigh</w:t>
      </w:r>
      <w:proofErr w:type="spellEnd"/>
      <w:r w:rsidRPr="0014017C">
        <w:rPr>
          <w:lang w:eastAsia="en-GB"/>
        </w:rPr>
        <w:t xml:space="preserve"> School Policy for Positive Behaviour and Restorative Practices (2013) aims to</w:t>
      </w:r>
      <w:r w:rsidR="0014017C" w:rsidRPr="0014017C">
        <w:rPr>
          <w:lang w:eastAsia="en-GB"/>
        </w:rPr>
        <w:t>,</w:t>
      </w:r>
      <w:r w:rsidRPr="0014017C">
        <w:rPr>
          <w:lang w:eastAsia="en-GB"/>
        </w:rPr>
        <w:t xml:space="preserve"> maintain a consistently orderly environment in which adults and children feel safe, secure and respected, it also aims to create a consistent environment that encourages and reinforces</w:t>
      </w:r>
      <w:r w:rsidR="0014017C" w:rsidRPr="0014017C">
        <w:rPr>
          <w:lang w:eastAsia="en-GB"/>
        </w:rPr>
        <w:t>,</w:t>
      </w:r>
      <w:r w:rsidRPr="0014017C">
        <w:rPr>
          <w:lang w:eastAsia="en-GB"/>
        </w:rPr>
        <w:t xml:space="preserve"> good behaviour </w:t>
      </w:r>
      <w:proofErr w:type="gramStart"/>
      <w:r w:rsidRPr="0014017C">
        <w:rPr>
          <w:lang w:eastAsia="en-GB"/>
        </w:rPr>
        <w:t>through the use of</w:t>
      </w:r>
      <w:proofErr w:type="gramEnd"/>
      <w:r w:rsidRPr="0014017C">
        <w:rPr>
          <w:lang w:eastAsia="en-GB"/>
        </w:rPr>
        <w:t xml:space="preserve"> reward systems for students who show courtesy, achievement and behaving in lessons.</w:t>
      </w:r>
      <w:r w:rsidR="00016FE2" w:rsidRPr="0014017C">
        <w:rPr>
          <w:lang w:eastAsia="en-GB"/>
        </w:rPr>
        <w:t xml:space="preserve"> </w:t>
      </w:r>
      <w:r w:rsidR="0014017C" w:rsidRPr="0014017C">
        <w:rPr>
          <w:lang w:eastAsia="en-GB"/>
        </w:rPr>
        <w:t>Individual class teachers will use different rewards</w:t>
      </w:r>
      <w:r w:rsidR="005E5405">
        <w:rPr>
          <w:lang w:eastAsia="en-GB"/>
        </w:rPr>
        <w:t>,</w:t>
      </w:r>
      <w:r w:rsidR="0014017C" w:rsidRPr="0014017C">
        <w:rPr>
          <w:lang w:eastAsia="en-GB"/>
        </w:rPr>
        <w:t xml:space="preserve"> but the whole school reward system is based on ‘Enrichment Time’</w:t>
      </w:r>
      <w:r w:rsidR="0014017C">
        <w:rPr>
          <w:lang w:eastAsia="en-GB"/>
        </w:rPr>
        <w:t xml:space="preserve"> (</w:t>
      </w:r>
      <w:proofErr w:type="spellStart"/>
      <w:r w:rsidR="0014017C">
        <w:rPr>
          <w:lang w:eastAsia="en-GB"/>
        </w:rPr>
        <w:t>Treehigh</w:t>
      </w:r>
      <w:proofErr w:type="spellEnd"/>
      <w:r w:rsidR="0014017C">
        <w:rPr>
          <w:lang w:eastAsia="en-GB"/>
        </w:rPr>
        <w:t xml:space="preserve"> School, 2013)</w:t>
      </w:r>
      <w:r w:rsidR="0014017C" w:rsidRPr="0014017C">
        <w:rPr>
          <w:lang w:eastAsia="en-GB"/>
        </w:rPr>
        <w:t xml:space="preserve">. </w:t>
      </w:r>
      <w:proofErr w:type="spellStart"/>
      <w:r w:rsidR="0014017C">
        <w:rPr>
          <w:lang w:eastAsia="en-GB"/>
        </w:rPr>
        <w:t>Treehigh</w:t>
      </w:r>
      <w:proofErr w:type="spellEnd"/>
      <w:r w:rsidR="0014017C">
        <w:rPr>
          <w:lang w:eastAsia="en-GB"/>
        </w:rPr>
        <w:t xml:space="preserve"> School (2013) explains </w:t>
      </w:r>
      <w:r w:rsidR="005E5405">
        <w:t>‘E</w:t>
      </w:r>
      <w:r w:rsidR="0014017C" w:rsidRPr="0014017C">
        <w:t xml:space="preserve">nrichment </w:t>
      </w:r>
      <w:r w:rsidR="005E5405">
        <w:t>T</w:t>
      </w:r>
      <w:r w:rsidR="0014017C" w:rsidRPr="0014017C">
        <w:t>ime</w:t>
      </w:r>
      <w:r w:rsidR="005E5405">
        <w:t>’</w:t>
      </w:r>
      <w:r w:rsidR="0014017C" w:rsidRPr="0014017C">
        <w:t xml:space="preserve"> is used during the second session on a Friday afternoon.</w:t>
      </w:r>
      <w:r w:rsidR="0014017C" w:rsidRPr="0014017C">
        <w:rPr>
          <w:rFonts w:cstheme="minorHAnsi"/>
        </w:rPr>
        <w:t xml:space="preserve"> </w:t>
      </w:r>
      <w:r w:rsidR="0014017C" w:rsidRPr="0014017C">
        <w:t xml:space="preserve">All children start with the same amount of time. Incidents of inappropriate behaviour will result in loss of minutes (1 minute for each incident). Teachers offer enrichment activities and children sign up for their chosen activity. Children who have lost part of their enrichment do not take part </w:t>
      </w:r>
      <w:proofErr w:type="gramStart"/>
      <w:r w:rsidR="0014017C" w:rsidRPr="0014017C">
        <w:t>for the amount of</w:t>
      </w:r>
      <w:proofErr w:type="gramEnd"/>
      <w:r w:rsidR="0014017C" w:rsidRPr="0014017C">
        <w:t xml:space="preserve"> time that has been lost.</w:t>
      </w:r>
    </w:p>
    <w:p w14:paraId="43211166" w14:textId="77777777" w:rsidR="0014017C" w:rsidRDefault="0014017C" w:rsidP="00016FE2">
      <w:pPr>
        <w:rPr>
          <w:lang w:eastAsia="en-GB"/>
        </w:rPr>
      </w:pPr>
    </w:p>
    <w:p w14:paraId="1375F0A3" w14:textId="4770715A" w:rsidR="00016FE2" w:rsidRPr="00016FE2" w:rsidRDefault="00016FE2" w:rsidP="00016FE2">
      <w:pPr>
        <w:rPr>
          <w:rFonts w:cstheme="minorHAnsi"/>
          <w:lang w:eastAsia="en-GB"/>
        </w:rPr>
      </w:pPr>
      <w:proofErr w:type="spellStart"/>
      <w:r>
        <w:rPr>
          <w:lang w:eastAsia="en-GB"/>
        </w:rPr>
        <w:t>Treehigh</w:t>
      </w:r>
      <w:proofErr w:type="spellEnd"/>
      <w:r>
        <w:rPr>
          <w:lang w:eastAsia="en-GB"/>
        </w:rPr>
        <w:t xml:space="preserve"> School (2013) </w:t>
      </w:r>
      <w:r w:rsidR="005E5405">
        <w:rPr>
          <w:lang w:eastAsia="en-GB"/>
        </w:rPr>
        <w:t>describes</w:t>
      </w:r>
      <w:r>
        <w:rPr>
          <w:lang w:eastAsia="en-GB"/>
        </w:rPr>
        <w:t xml:space="preserve"> when an incident has occurred</w:t>
      </w:r>
      <w:r w:rsidR="005E5405">
        <w:rPr>
          <w:lang w:eastAsia="en-GB"/>
        </w:rPr>
        <w:t>,</w:t>
      </w:r>
      <w:r>
        <w:rPr>
          <w:lang w:eastAsia="en-GB"/>
        </w:rPr>
        <w:t xml:space="preserve"> set questions are to be asked by the staff at the school</w:t>
      </w:r>
      <w:r w:rsidR="005E5405">
        <w:rPr>
          <w:lang w:eastAsia="en-GB"/>
        </w:rPr>
        <w:t>,</w:t>
      </w:r>
      <w:r>
        <w:rPr>
          <w:lang w:eastAsia="en-GB"/>
        </w:rPr>
        <w:t xml:space="preserve"> to the offender and then to the </w:t>
      </w:r>
      <w:r w:rsidRPr="00016FE2">
        <w:rPr>
          <w:rFonts w:cstheme="minorHAnsi"/>
          <w:lang w:eastAsia="en-GB"/>
        </w:rPr>
        <w:t xml:space="preserve">victim to help resolve the situation, examples of these questions </w:t>
      </w:r>
      <w:r>
        <w:rPr>
          <w:rFonts w:cstheme="minorHAnsi"/>
          <w:lang w:eastAsia="en-GB"/>
        </w:rPr>
        <w:t xml:space="preserve">in response to challenging behaviour </w:t>
      </w:r>
      <w:r w:rsidRPr="00016FE2">
        <w:rPr>
          <w:rFonts w:cstheme="minorHAnsi"/>
          <w:lang w:eastAsia="en-GB"/>
        </w:rPr>
        <w:t>are listed below.</w:t>
      </w:r>
    </w:p>
    <w:p w14:paraId="6677CD97" w14:textId="77777777" w:rsidR="00016FE2" w:rsidRPr="00016FE2" w:rsidRDefault="00016FE2" w:rsidP="00016FE2">
      <w:pPr>
        <w:numPr>
          <w:ilvl w:val="0"/>
          <w:numId w:val="5"/>
        </w:numPr>
        <w:spacing w:after="0" w:line="240" w:lineRule="auto"/>
        <w:rPr>
          <w:rFonts w:cstheme="minorHAnsi"/>
        </w:rPr>
      </w:pPr>
      <w:r w:rsidRPr="00016FE2">
        <w:rPr>
          <w:rFonts w:cstheme="minorHAnsi"/>
        </w:rPr>
        <w:t>What happened?</w:t>
      </w:r>
    </w:p>
    <w:p w14:paraId="1D16F68B" w14:textId="77777777" w:rsidR="00016FE2" w:rsidRPr="00016FE2" w:rsidRDefault="00016FE2" w:rsidP="00016FE2">
      <w:pPr>
        <w:numPr>
          <w:ilvl w:val="0"/>
          <w:numId w:val="5"/>
        </w:numPr>
        <w:spacing w:after="0" w:line="240" w:lineRule="auto"/>
        <w:rPr>
          <w:rFonts w:cstheme="minorHAnsi"/>
        </w:rPr>
      </w:pPr>
      <w:r w:rsidRPr="00016FE2">
        <w:rPr>
          <w:rFonts w:cstheme="minorHAnsi"/>
        </w:rPr>
        <w:t>What were you thinking about at the time?</w:t>
      </w:r>
    </w:p>
    <w:p w14:paraId="14FD006D" w14:textId="77777777" w:rsidR="00016FE2" w:rsidRPr="00016FE2" w:rsidRDefault="00016FE2" w:rsidP="00016FE2">
      <w:pPr>
        <w:numPr>
          <w:ilvl w:val="0"/>
          <w:numId w:val="5"/>
        </w:numPr>
        <w:spacing w:after="0" w:line="240" w:lineRule="auto"/>
        <w:rPr>
          <w:rFonts w:cstheme="minorHAnsi"/>
        </w:rPr>
      </w:pPr>
      <w:r w:rsidRPr="00016FE2">
        <w:rPr>
          <w:rFonts w:cstheme="minorHAnsi"/>
        </w:rPr>
        <w:t>Who has been affected by what you did and how?</w:t>
      </w:r>
    </w:p>
    <w:p w14:paraId="4906057A" w14:textId="77777777" w:rsidR="00016FE2" w:rsidRPr="00016FE2" w:rsidRDefault="00016FE2" w:rsidP="00016FE2">
      <w:pPr>
        <w:numPr>
          <w:ilvl w:val="0"/>
          <w:numId w:val="5"/>
        </w:numPr>
        <w:spacing w:after="0" w:line="240" w:lineRule="auto"/>
        <w:rPr>
          <w:rFonts w:cstheme="minorHAnsi"/>
        </w:rPr>
      </w:pPr>
      <w:r w:rsidRPr="00016FE2">
        <w:rPr>
          <w:rFonts w:cstheme="minorHAnsi"/>
        </w:rPr>
        <w:t xml:space="preserve">How do you think (the victim) felt when you did that? </w:t>
      </w:r>
    </w:p>
    <w:p w14:paraId="070CF5C9" w14:textId="77777777" w:rsidR="00016FE2" w:rsidRPr="00016FE2" w:rsidRDefault="00016FE2" w:rsidP="00016FE2">
      <w:pPr>
        <w:numPr>
          <w:ilvl w:val="0"/>
          <w:numId w:val="5"/>
        </w:numPr>
        <w:spacing w:after="0" w:line="240" w:lineRule="auto"/>
        <w:rPr>
          <w:rFonts w:cstheme="minorHAnsi"/>
        </w:rPr>
      </w:pPr>
      <w:r w:rsidRPr="00016FE2">
        <w:rPr>
          <w:rFonts w:cstheme="minorHAnsi"/>
        </w:rPr>
        <w:t>What do you think you need to do to make things right?</w:t>
      </w:r>
    </w:p>
    <w:p w14:paraId="173DD90B" w14:textId="03BD3EA9" w:rsidR="00016FE2" w:rsidRDefault="00016FE2" w:rsidP="00016FE2">
      <w:pPr>
        <w:numPr>
          <w:ilvl w:val="0"/>
          <w:numId w:val="5"/>
        </w:numPr>
        <w:spacing w:after="0" w:line="240" w:lineRule="auto"/>
        <w:rPr>
          <w:rFonts w:cstheme="minorHAnsi"/>
        </w:rPr>
      </w:pPr>
      <w:r w:rsidRPr="00016FE2">
        <w:rPr>
          <w:rFonts w:cstheme="minorHAnsi"/>
        </w:rPr>
        <w:t>What have you learnt to help you make the right choices next time?</w:t>
      </w:r>
      <w:r>
        <w:rPr>
          <w:rFonts w:cstheme="minorHAnsi"/>
        </w:rPr>
        <w:t xml:space="preserve"> (</w:t>
      </w:r>
      <w:proofErr w:type="spellStart"/>
      <w:r>
        <w:rPr>
          <w:rFonts w:cstheme="minorHAnsi"/>
        </w:rPr>
        <w:t>Treehigh</w:t>
      </w:r>
      <w:proofErr w:type="spellEnd"/>
      <w:r>
        <w:rPr>
          <w:rFonts w:cstheme="minorHAnsi"/>
        </w:rPr>
        <w:t xml:space="preserve"> School, 2013)</w:t>
      </w:r>
    </w:p>
    <w:p w14:paraId="0E199A23" w14:textId="073AE1CC" w:rsidR="00016FE2" w:rsidRDefault="00016FE2" w:rsidP="00016FE2">
      <w:pPr>
        <w:spacing w:after="0" w:line="240" w:lineRule="auto"/>
        <w:rPr>
          <w:rFonts w:cstheme="minorHAnsi"/>
        </w:rPr>
      </w:pPr>
    </w:p>
    <w:p w14:paraId="67D430B3" w14:textId="3FB960EA" w:rsidR="00702367" w:rsidRPr="00D27F46" w:rsidRDefault="00016FE2" w:rsidP="00D27F46">
      <w:pPr>
        <w:spacing w:after="0" w:line="240" w:lineRule="auto"/>
        <w:rPr>
          <w:rFonts w:cstheme="minorHAnsi"/>
        </w:rPr>
      </w:pPr>
      <w:proofErr w:type="spellStart"/>
      <w:r>
        <w:rPr>
          <w:rFonts w:cstheme="minorHAnsi"/>
        </w:rPr>
        <w:t>Treehigh</w:t>
      </w:r>
      <w:proofErr w:type="spellEnd"/>
      <w:r>
        <w:rPr>
          <w:rFonts w:cstheme="minorHAnsi"/>
        </w:rPr>
        <w:t xml:space="preserve"> School (2013) says staff teach children ‘You OWN your OWN behaviour’ to encourage children to take full responsibility</w:t>
      </w:r>
      <w:r w:rsidR="005E5405">
        <w:rPr>
          <w:rFonts w:cstheme="minorHAnsi"/>
        </w:rPr>
        <w:t>,</w:t>
      </w:r>
      <w:r>
        <w:rPr>
          <w:rFonts w:cstheme="minorHAnsi"/>
        </w:rPr>
        <w:t xml:space="preserve"> for their actions and to think about the consequences if children make the incorrect choice.</w:t>
      </w:r>
    </w:p>
    <w:p w14:paraId="5294DDEF" w14:textId="77777777" w:rsidR="00702367" w:rsidRPr="003C5D99" w:rsidRDefault="00702367" w:rsidP="003C5D99">
      <w:pPr>
        <w:rPr>
          <w:lang w:eastAsia="en-GB"/>
        </w:rPr>
      </w:pPr>
    </w:p>
    <w:p w14:paraId="10850A6E" w14:textId="03BABB39" w:rsidR="002539C9" w:rsidRDefault="002539C9" w:rsidP="002539C9">
      <w:pPr>
        <w:pStyle w:val="Heading2"/>
        <w:numPr>
          <w:ilvl w:val="2"/>
          <w:numId w:val="1"/>
        </w:numPr>
        <w:rPr>
          <w:rFonts w:eastAsiaTheme="minorEastAsia"/>
          <w:lang w:eastAsia="en-GB"/>
        </w:rPr>
      </w:pPr>
      <w:bookmarkStart w:id="8" w:name="_Toc514250055"/>
      <w:r>
        <w:rPr>
          <w:rFonts w:eastAsiaTheme="minorEastAsia"/>
          <w:lang w:eastAsia="en-GB"/>
        </w:rPr>
        <w:t>Recommendations</w:t>
      </w:r>
      <w:bookmarkEnd w:id="8"/>
    </w:p>
    <w:p w14:paraId="5FCF5A1E" w14:textId="6A8537B0" w:rsidR="004C4963" w:rsidRDefault="004C4963" w:rsidP="004C4963">
      <w:pPr>
        <w:rPr>
          <w:lang w:eastAsia="en-GB"/>
        </w:rPr>
      </w:pPr>
    </w:p>
    <w:p w14:paraId="709D8E24" w14:textId="73FDB23A" w:rsidR="00B928B5" w:rsidRPr="004C4963" w:rsidRDefault="00B928B5" w:rsidP="00B928B5">
      <w:pPr>
        <w:rPr>
          <w:lang w:eastAsia="en-GB"/>
        </w:rPr>
      </w:pPr>
      <w:r>
        <w:rPr>
          <w:lang w:eastAsia="en-GB"/>
        </w:rPr>
        <w:t>The Intensive Interaction proactive strategy discussed previously</w:t>
      </w:r>
      <w:r w:rsidR="005E5405">
        <w:rPr>
          <w:lang w:eastAsia="en-GB"/>
        </w:rPr>
        <w:t>,</w:t>
      </w:r>
      <w:r>
        <w:rPr>
          <w:lang w:eastAsia="en-GB"/>
        </w:rPr>
        <w:t xml:space="preserve"> could be applied to the work placement which encourages development</w:t>
      </w:r>
      <w:r w:rsidR="005E5405">
        <w:rPr>
          <w:lang w:eastAsia="en-GB"/>
        </w:rPr>
        <w:t>,</w:t>
      </w:r>
      <w:r>
        <w:rPr>
          <w:lang w:eastAsia="en-GB"/>
        </w:rPr>
        <w:t xml:space="preserve"> rather than fixing</w:t>
      </w:r>
      <w:r w:rsidR="005E5405">
        <w:rPr>
          <w:lang w:eastAsia="en-GB"/>
        </w:rPr>
        <w:t xml:space="preserve"> problems where</w:t>
      </w:r>
      <w:r>
        <w:rPr>
          <w:lang w:eastAsia="en-GB"/>
        </w:rPr>
        <w:t xml:space="preserve"> a child </w:t>
      </w:r>
      <w:r w:rsidR="005E5405">
        <w:rPr>
          <w:lang w:eastAsia="en-GB"/>
        </w:rPr>
        <w:t xml:space="preserve">is </w:t>
      </w:r>
      <w:r>
        <w:rPr>
          <w:lang w:eastAsia="en-GB"/>
        </w:rPr>
        <w:t>showing regular challenging behaviour (Firth et al, 2010). Firth et al (2010) explains this strategy involves practitioners</w:t>
      </w:r>
      <w:r w:rsidR="005E5405">
        <w:rPr>
          <w:lang w:eastAsia="en-GB"/>
        </w:rPr>
        <w:t>,</w:t>
      </w:r>
      <w:r>
        <w:rPr>
          <w:lang w:eastAsia="en-GB"/>
        </w:rPr>
        <w:t xml:space="preserve"> who may detect or assess a child in relations of their communicating capabilities, this is related to building on a child’s current range of skills</w:t>
      </w:r>
      <w:r w:rsidR="005E5405">
        <w:rPr>
          <w:lang w:eastAsia="en-GB"/>
        </w:rPr>
        <w:t>,</w:t>
      </w:r>
      <w:r>
        <w:rPr>
          <w:lang w:eastAsia="en-GB"/>
        </w:rPr>
        <w:t xml:space="preserve"> as well as looking at areas of development </w:t>
      </w:r>
      <w:r>
        <w:rPr>
          <w:lang w:eastAsia="en-GB"/>
        </w:rPr>
        <w:lastRenderedPageBreak/>
        <w:t xml:space="preserve">where their skills are less </w:t>
      </w:r>
      <w:proofErr w:type="gramStart"/>
      <w:r w:rsidR="005E5405">
        <w:rPr>
          <w:lang w:eastAsia="en-GB"/>
        </w:rPr>
        <w:t>apparent, but</w:t>
      </w:r>
      <w:proofErr w:type="gramEnd"/>
      <w:r>
        <w:rPr>
          <w:lang w:eastAsia="en-GB"/>
        </w:rPr>
        <w:t xml:space="preserve"> are possibly obtainable if given a suitably receptive social environment.</w:t>
      </w:r>
    </w:p>
    <w:p w14:paraId="13B64989" w14:textId="5EFB7AA9" w:rsidR="00D27F46" w:rsidRPr="004C4963" w:rsidRDefault="00D27F46" w:rsidP="004C4963">
      <w:pPr>
        <w:rPr>
          <w:lang w:eastAsia="en-GB"/>
        </w:rPr>
      </w:pPr>
    </w:p>
    <w:p w14:paraId="62E4CDF3" w14:textId="77777777" w:rsidR="007E2BA5" w:rsidRDefault="007E2BA5" w:rsidP="007E2BA5"/>
    <w:p w14:paraId="35423A92" w14:textId="77777777" w:rsidR="009D5D1B" w:rsidRDefault="009D5D1B" w:rsidP="007E2BA5"/>
    <w:p w14:paraId="14FFC79A" w14:textId="232A32C1" w:rsidR="007E2BA5" w:rsidRDefault="007E2BA5" w:rsidP="006D337C">
      <w:pPr>
        <w:pStyle w:val="Heading1"/>
        <w:numPr>
          <w:ilvl w:val="0"/>
          <w:numId w:val="1"/>
        </w:numPr>
      </w:pPr>
      <w:bookmarkStart w:id="9" w:name="_Toc514250056"/>
      <w:r>
        <w:t>Conclusion</w:t>
      </w:r>
      <w:bookmarkEnd w:id="9"/>
    </w:p>
    <w:p w14:paraId="3399198A" w14:textId="1CDCB066" w:rsidR="007E2BA5" w:rsidRDefault="007E2BA5" w:rsidP="007E2BA5"/>
    <w:p w14:paraId="5967EDBA" w14:textId="0C127A52" w:rsidR="00987068" w:rsidRDefault="00987068" w:rsidP="007E2BA5">
      <w:r>
        <w:t>It is evident in this report, there are many effective strategies to help children with challenging behaviours in a child care or school environment. Proactive strategies are explained to be most effective by authors such as Davis and Dixon (2010)</w:t>
      </w:r>
      <w:r w:rsidR="005E5405">
        <w:t>,</w:t>
      </w:r>
      <w:r>
        <w:t xml:space="preserve"> </w:t>
      </w:r>
      <w:r w:rsidR="00FC047F">
        <w:t>with strategies encouraging positive reinforcement such as the use of reward systems for good behaviour</w:t>
      </w:r>
      <w:r w:rsidR="005E5405">
        <w:t>,</w:t>
      </w:r>
      <w:r w:rsidR="00FC047F">
        <w:t xml:space="preserve"> rather than focus being on negative behaviour (Moyes, 2002). </w:t>
      </w:r>
      <w:proofErr w:type="spellStart"/>
      <w:r w:rsidR="007E11F1">
        <w:t>Treehigh</w:t>
      </w:r>
      <w:proofErr w:type="spellEnd"/>
      <w:r w:rsidR="007E11F1">
        <w:t xml:space="preserve"> school (2013) show</w:t>
      </w:r>
      <w:r w:rsidR="00DB0639">
        <w:t>ed</w:t>
      </w:r>
      <w:r w:rsidR="007E11F1">
        <w:t xml:space="preserve"> good use </w:t>
      </w:r>
      <w:r w:rsidR="00DB0639">
        <w:t>of using th</w:t>
      </w:r>
      <w:r w:rsidR="005E5405">
        <w:t xml:space="preserve">e reward system </w:t>
      </w:r>
      <w:r w:rsidR="00DB0639">
        <w:t>strategy in their school policy</w:t>
      </w:r>
      <w:r w:rsidR="005E5405">
        <w:t>, with ‘Enrichment Time’</w:t>
      </w:r>
      <w:r w:rsidR="00DB0639">
        <w:t xml:space="preserve">. </w:t>
      </w:r>
      <w:r w:rsidR="005E5405">
        <w:t xml:space="preserve">With the evident effectiveness of proactive strategies, </w:t>
      </w:r>
      <w:r>
        <w:t>Allen et al (2001) provided evidence</w:t>
      </w:r>
      <w:r w:rsidR="005E5405">
        <w:t xml:space="preserve"> of the use of reactive strategies</w:t>
      </w:r>
      <w:r>
        <w:t xml:space="preserve"> in their study</w:t>
      </w:r>
      <w:r w:rsidR="005E5405">
        <w:t>,</w:t>
      </w:r>
      <w:r>
        <w:t xml:space="preserve"> which was </w:t>
      </w:r>
      <w:r w:rsidR="005E5405">
        <w:t xml:space="preserve">to </w:t>
      </w:r>
      <w:r>
        <w:t>assess the need for reactive strategies</w:t>
      </w:r>
      <w:r w:rsidR="005E5405">
        <w:t>,</w:t>
      </w:r>
      <w:r>
        <w:t xml:space="preserve"> for children with aggressive challenging behaviour</w:t>
      </w:r>
      <w:r w:rsidR="00FC047F">
        <w:t>, wher</w:t>
      </w:r>
      <w:r w:rsidR="005E5405">
        <w:t>e additional</w:t>
      </w:r>
      <w:r w:rsidR="00FC047F">
        <w:t xml:space="preserve"> training for staff working with these individuals would </w:t>
      </w:r>
      <w:r w:rsidR="005E5405">
        <w:t>be essential</w:t>
      </w:r>
      <w:r w:rsidR="00FC047F">
        <w:t>. Allen et al (2001) explai</w:t>
      </w:r>
      <w:r w:rsidR="005E5405">
        <w:t>ned</w:t>
      </w:r>
      <w:r w:rsidR="00FC047F">
        <w:t xml:space="preserve"> there were some drawbacks to the use of reactive strategies</w:t>
      </w:r>
      <w:r w:rsidR="005E5405">
        <w:t>,</w:t>
      </w:r>
      <w:r w:rsidR="00FC047F">
        <w:t xml:space="preserve"> such as concerns over legal issues and whether the strategies were ethical. Therefore, the report shows the need for both proactive and reactive strategies</w:t>
      </w:r>
      <w:r w:rsidR="005E5405">
        <w:t>,</w:t>
      </w:r>
      <w:r w:rsidR="00FC047F">
        <w:t xml:space="preserve"> to be used based on individual circumstances and the nature of the challenging behaviour</w:t>
      </w:r>
      <w:r w:rsidR="005E5405">
        <w:t>,</w:t>
      </w:r>
      <w:r w:rsidR="00FC047F">
        <w:t xml:space="preserve"> with</w:t>
      </w:r>
      <w:r w:rsidR="005E5405">
        <w:t xml:space="preserve"> the need for</w:t>
      </w:r>
      <w:r w:rsidR="00FC047F">
        <w:t xml:space="preserve"> adequate training</w:t>
      </w:r>
      <w:r w:rsidR="005E5405">
        <w:t xml:space="preserve"> needed</w:t>
      </w:r>
      <w:r w:rsidR="00FC047F">
        <w:t xml:space="preserve"> for staff </w:t>
      </w:r>
      <w:r w:rsidR="005E5405">
        <w:t xml:space="preserve">for </w:t>
      </w:r>
      <w:r w:rsidR="00FC047F">
        <w:t xml:space="preserve">both strategies to be effective. </w:t>
      </w:r>
    </w:p>
    <w:p w14:paraId="13759EA0" w14:textId="77777777" w:rsidR="007E2BA5" w:rsidRDefault="007E2BA5" w:rsidP="007E2BA5"/>
    <w:p w14:paraId="22530B49" w14:textId="77777777" w:rsidR="007E2BA5" w:rsidRDefault="007E2BA5" w:rsidP="007E2BA5"/>
    <w:p w14:paraId="66E4BAF8" w14:textId="77777777" w:rsidR="007E2BA5" w:rsidRDefault="007E2BA5" w:rsidP="007E2BA5"/>
    <w:p w14:paraId="6FE5B8EC" w14:textId="77777777" w:rsidR="007E2BA5" w:rsidRDefault="007E2BA5" w:rsidP="007E2BA5"/>
    <w:p w14:paraId="5AF42719" w14:textId="77777777" w:rsidR="007E2BA5" w:rsidRDefault="007E2BA5" w:rsidP="007E2BA5"/>
    <w:p w14:paraId="638CE38A" w14:textId="77777777" w:rsidR="007E2BA5" w:rsidRDefault="007E2BA5" w:rsidP="007E2BA5"/>
    <w:p w14:paraId="2F020FD5" w14:textId="77777777" w:rsidR="007E2BA5" w:rsidRDefault="007E2BA5" w:rsidP="007E2BA5"/>
    <w:p w14:paraId="7D262B07" w14:textId="77777777" w:rsidR="007E2BA5" w:rsidRDefault="007E2BA5" w:rsidP="007E2BA5"/>
    <w:p w14:paraId="3C4DA4C7" w14:textId="77777777" w:rsidR="007E2BA5" w:rsidRDefault="007E2BA5" w:rsidP="007E2BA5"/>
    <w:p w14:paraId="09B73C3D" w14:textId="77777777" w:rsidR="007E2BA5" w:rsidRDefault="007E2BA5" w:rsidP="007E2BA5"/>
    <w:p w14:paraId="558EB0BF" w14:textId="77777777" w:rsidR="007E2BA5" w:rsidRDefault="007E2BA5" w:rsidP="007E2BA5"/>
    <w:p w14:paraId="5E1F7F41" w14:textId="77777777" w:rsidR="007E2BA5" w:rsidRDefault="007E2BA5" w:rsidP="007E2BA5"/>
    <w:p w14:paraId="7961C1B8" w14:textId="77777777" w:rsidR="007E2BA5" w:rsidRDefault="007E2BA5" w:rsidP="007E2BA5"/>
    <w:p w14:paraId="36519945" w14:textId="77777777" w:rsidR="007E2BA5" w:rsidRDefault="007E2BA5" w:rsidP="007E2BA5"/>
    <w:p w14:paraId="222DA4F4" w14:textId="77777777" w:rsidR="007E2BA5" w:rsidRDefault="007E2BA5" w:rsidP="007E2BA5"/>
    <w:p w14:paraId="076D4A0B" w14:textId="2CEDE13C" w:rsidR="007E2BA5" w:rsidRDefault="002539C9" w:rsidP="002539C9">
      <w:pPr>
        <w:pStyle w:val="Heading1"/>
        <w:numPr>
          <w:ilvl w:val="0"/>
          <w:numId w:val="1"/>
        </w:numPr>
      </w:pPr>
      <w:bookmarkStart w:id="10" w:name="_Toc514250057"/>
      <w:r>
        <w:lastRenderedPageBreak/>
        <w:t>Reference List</w:t>
      </w:r>
      <w:bookmarkEnd w:id="10"/>
    </w:p>
    <w:p w14:paraId="3CE67DB5" w14:textId="5037889D" w:rsidR="001E375C" w:rsidRDefault="001E375C" w:rsidP="001E375C"/>
    <w:p w14:paraId="7D80D35C" w14:textId="01E18D98" w:rsidR="001E375C" w:rsidRDefault="001E375C" w:rsidP="001E375C">
      <w:r>
        <w:t xml:space="preserve">Allard, A., </w:t>
      </w:r>
      <w:proofErr w:type="spellStart"/>
      <w:r>
        <w:t>Delamore</w:t>
      </w:r>
      <w:proofErr w:type="spellEnd"/>
      <w:r>
        <w:t xml:space="preserve">, J. and Carlin, J. (Eds) (2014) </w:t>
      </w:r>
      <w:r>
        <w:rPr>
          <w:i/>
        </w:rPr>
        <w:t xml:space="preserve">Dignity &amp; Inclusion: Making It Work </w:t>
      </w:r>
      <w:proofErr w:type="gramStart"/>
      <w:r>
        <w:rPr>
          <w:i/>
        </w:rPr>
        <w:t>For</w:t>
      </w:r>
      <w:proofErr w:type="gramEnd"/>
      <w:r>
        <w:rPr>
          <w:i/>
        </w:rPr>
        <w:t xml:space="preserve"> Children With Behaviour Challenges. </w:t>
      </w:r>
      <w:r>
        <w:t>London: National Children’s Bureau.</w:t>
      </w:r>
    </w:p>
    <w:p w14:paraId="2FC53B95" w14:textId="64CACD88" w:rsidR="001E375C" w:rsidRDefault="001E375C" w:rsidP="001E375C">
      <w:r>
        <w:t xml:space="preserve">Allen, D. (1999) Success </w:t>
      </w:r>
      <w:proofErr w:type="gramStart"/>
      <w:r w:rsidR="0054245C">
        <w:t>A</w:t>
      </w:r>
      <w:r>
        <w:t>nd</w:t>
      </w:r>
      <w:proofErr w:type="gramEnd"/>
      <w:r>
        <w:t xml:space="preserve"> </w:t>
      </w:r>
      <w:r w:rsidR="0054245C">
        <w:t>F</w:t>
      </w:r>
      <w:r>
        <w:t>ailure</w:t>
      </w:r>
      <w:r w:rsidR="0054245C">
        <w:t xml:space="preserve"> I</w:t>
      </w:r>
      <w:r>
        <w:t xml:space="preserve">n </w:t>
      </w:r>
      <w:r w:rsidR="0054245C">
        <w:t>C</w:t>
      </w:r>
      <w:r>
        <w:t xml:space="preserve">ommunity </w:t>
      </w:r>
      <w:r w:rsidR="0054245C">
        <w:t>P</w:t>
      </w:r>
      <w:r>
        <w:t xml:space="preserve">lacements </w:t>
      </w:r>
      <w:r w:rsidR="0054245C">
        <w:t>F</w:t>
      </w:r>
      <w:r>
        <w:t xml:space="preserve">or </w:t>
      </w:r>
      <w:r w:rsidR="0054245C">
        <w:t>P</w:t>
      </w:r>
      <w:r>
        <w:t xml:space="preserve">eople </w:t>
      </w:r>
      <w:r w:rsidR="0054245C">
        <w:t>W</w:t>
      </w:r>
      <w:r>
        <w:t xml:space="preserve">ith </w:t>
      </w:r>
      <w:r w:rsidR="0054245C">
        <w:t>L</w:t>
      </w:r>
      <w:r>
        <w:t xml:space="preserve">earning </w:t>
      </w:r>
      <w:r w:rsidR="0054245C">
        <w:t>D</w:t>
      </w:r>
      <w:r>
        <w:t>isabilities</w:t>
      </w:r>
      <w:r w:rsidR="0054245C">
        <w:t xml:space="preserve"> A</w:t>
      </w:r>
      <w:r>
        <w:t xml:space="preserve">nd </w:t>
      </w:r>
      <w:r w:rsidR="0054245C">
        <w:t>C</w:t>
      </w:r>
      <w:r>
        <w:t xml:space="preserve">hallenging </w:t>
      </w:r>
      <w:r w:rsidR="0054245C">
        <w:t>B</w:t>
      </w:r>
      <w:r>
        <w:t xml:space="preserve">ehaviour: An </w:t>
      </w:r>
      <w:r w:rsidR="0054245C">
        <w:t>A</w:t>
      </w:r>
      <w:r>
        <w:t xml:space="preserve">nalysis </w:t>
      </w:r>
      <w:r w:rsidR="0054245C">
        <w:t>O</w:t>
      </w:r>
      <w:r>
        <w:t xml:space="preserve">f </w:t>
      </w:r>
      <w:r w:rsidR="0054245C">
        <w:t>K</w:t>
      </w:r>
      <w:r>
        <w:t xml:space="preserve">ey </w:t>
      </w:r>
      <w:r w:rsidR="0054245C">
        <w:t>V</w:t>
      </w:r>
      <w:r>
        <w:t xml:space="preserve">ariables. </w:t>
      </w:r>
      <w:r>
        <w:rPr>
          <w:i/>
        </w:rPr>
        <w:t xml:space="preserve">Journal of Mental Health. </w:t>
      </w:r>
      <w:r>
        <w:t>8 (3) P307-320.</w:t>
      </w:r>
    </w:p>
    <w:p w14:paraId="2EB3CE67" w14:textId="46271845" w:rsidR="00273F66" w:rsidRDefault="00273F66" w:rsidP="001E375C">
      <w:r>
        <w:t xml:space="preserve">Allen, D., Adams, D. and Allen, D. (2001) Assessing </w:t>
      </w:r>
      <w:proofErr w:type="gramStart"/>
      <w:r w:rsidR="0054245C">
        <w:t>T</w:t>
      </w:r>
      <w:r>
        <w:t>he</w:t>
      </w:r>
      <w:proofErr w:type="gramEnd"/>
      <w:r>
        <w:t xml:space="preserve"> </w:t>
      </w:r>
      <w:r w:rsidR="0054245C">
        <w:t>N</w:t>
      </w:r>
      <w:r>
        <w:t xml:space="preserve">eed </w:t>
      </w:r>
      <w:r w:rsidR="0054245C">
        <w:t>F</w:t>
      </w:r>
      <w:r>
        <w:t xml:space="preserve">or </w:t>
      </w:r>
      <w:r w:rsidR="0054245C">
        <w:t>R</w:t>
      </w:r>
      <w:r>
        <w:t xml:space="preserve">eactive </w:t>
      </w:r>
      <w:r w:rsidR="0054245C">
        <w:t>B</w:t>
      </w:r>
      <w:r>
        <w:t xml:space="preserve">ehaviour </w:t>
      </w:r>
      <w:r w:rsidR="0054245C">
        <w:t>M</w:t>
      </w:r>
      <w:r>
        <w:t xml:space="preserve">anagement </w:t>
      </w:r>
      <w:r w:rsidR="0054245C">
        <w:t>S</w:t>
      </w:r>
      <w:r>
        <w:t xml:space="preserve">trategies </w:t>
      </w:r>
      <w:r w:rsidR="0054245C">
        <w:t>I</w:t>
      </w:r>
      <w:r>
        <w:t xml:space="preserve">n </w:t>
      </w:r>
      <w:r w:rsidR="0054245C">
        <w:t>C</w:t>
      </w:r>
      <w:r>
        <w:t xml:space="preserve">hildren </w:t>
      </w:r>
      <w:r w:rsidR="0054245C">
        <w:t>W</w:t>
      </w:r>
      <w:r>
        <w:t xml:space="preserve">ith </w:t>
      </w:r>
      <w:r w:rsidR="0054245C">
        <w:t>I</w:t>
      </w:r>
      <w:r>
        <w:t xml:space="preserve">ntellectual </w:t>
      </w:r>
      <w:r w:rsidR="0054245C">
        <w:t>D</w:t>
      </w:r>
      <w:r>
        <w:t xml:space="preserve">isability </w:t>
      </w:r>
      <w:r w:rsidR="0054245C">
        <w:t>A</w:t>
      </w:r>
      <w:r>
        <w:t xml:space="preserve">nd </w:t>
      </w:r>
      <w:r w:rsidR="0054245C">
        <w:t>S</w:t>
      </w:r>
      <w:r>
        <w:t xml:space="preserve">evere </w:t>
      </w:r>
      <w:r w:rsidR="0054245C">
        <w:t>C</w:t>
      </w:r>
      <w:r>
        <w:t xml:space="preserve">hallenging </w:t>
      </w:r>
      <w:r w:rsidR="0054245C">
        <w:t>B</w:t>
      </w:r>
      <w:r>
        <w:t xml:space="preserve">ehaviour. </w:t>
      </w:r>
      <w:r>
        <w:rPr>
          <w:i/>
        </w:rPr>
        <w:t xml:space="preserve">Journal </w:t>
      </w:r>
      <w:proofErr w:type="gramStart"/>
      <w:r>
        <w:rPr>
          <w:i/>
        </w:rPr>
        <w:t>Of</w:t>
      </w:r>
      <w:proofErr w:type="gramEnd"/>
      <w:r>
        <w:rPr>
          <w:i/>
        </w:rPr>
        <w:t xml:space="preserve"> Intellectual Disability Research.</w:t>
      </w:r>
      <w:r>
        <w:t xml:space="preserve"> 45 (4) P335-343.</w:t>
      </w:r>
    </w:p>
    <w:p w14:paraId="2DBC9FAD" w14:textId="4C49CC6F" w:rsidR="00273F66" w:rsidRDefault="00273F66" w:rsidP="00273F66">
      <w:r>
        <w:t xml:space="preserve">Birkett, V. (2007) </w:t>
      </w:r>
      <w:r>
        <w:rPr>
          <w:i/>
        </w:rPr>
        <w:t xml:space="preserve">How </w:t>
      </w:r>
      <w:proofErr w:type="gramStart"/>
      <w:r>
        <w:rPr>
          <w:i/>
        </w:rPr>
        <w:t>To</w:t>
      </w:r>
      <w:proofErr w:type="gramEnd"/>
      <w:r>
        <w:rPr>
          <w:i/>
        </w:rPr>
        <w:t xml:space="preserve"> Manage And Teach Children With Challenging Behaviour. </w:t>
      </w:r>
      <w:r>
        <w:t>Cambridge: LDA.</w:t>
      </w:r>
    </w:p>
    <w:p w14:paraId="463495B1" w14:textId="4A01ABE2" w:rsidR="00273F66" w:rsidRDefault="00273F66" w:rsidP="00273F66">
      <w:r>
        <w:t xml:space="preserve">Capel, S., Leask, M and </w:t>
      </w:r>
      <w:proofErr w:type="spellStart"/>
      <w:r>
        <w:t>Younie</w:t>
      </w:r>
      <w:proofErr w:type="spellEnd"/>
      <w:r>
        <w:t xml:space="preserve">, S. (2016) </w:t>
      </w:r>
      <w:r>
        <w:rPr>
          <w:i/>
        </w:rPr>
        <w:t xml:space="preserve">Learning </w:t>
      </w:r>
      <w:proofErr w:type="gramStart"/>
      <w:r>
        <w:rPr>
          <w:i/>
        </w:rPr>
        <w:t>To</w:t>
      </w:r>
      <w:proofErr w:type="gramEnd"/>
      <w:r>
        <w:rPr>
          <w:i/>
        </w:rPr>
        <w:t xml:space="preserve"> Teach In The Secondary School: A Companion To School Experience. </w:t>
      </w:r>
      <w:r>
        <w:t>7</w:t>
      </w:r>
      <w:r w:rsidRPr="001D77BD">
        <w:rPr>
          <w:vertAlign w:val="superscript"/>
        </w:rPr>
        <w:t>th</w:t>
      </w:r>
      <w:r>
        <w:t xml:space="preserve"> Ed. Abingdon: Routledge. </w:t>
      </w:r>
    </w:p>
    <w:p w14:paraId="3D2BEBD9" w14:textId="63DD204A" w:rsidR="00273F66" w:rsidRPr="00273F66" w:rsidRDefault="00273F66" w:rsidP="00273F66">
      <w:pPr>
        <w:rPr>
          <w:rFonts w:cstheme="minorHAnsi"/>
        </w:rPr>
      </w:pPr>
      <w:proofErr w:type="spellStart"/>
      <w:r w:rsidRPr="00D27F46">
        <w:rPr>
          <w:rFonts w:cstheme="minorHAnsi"/>
        </w:rPr>
        <w:t>Carr</w:t>
      </w:r>
      <w:proofErr w:type="spellEnd"/>
      <w:r w:rsidRPr="00D27F46">
        <w:rPr>
          <w:rFonts w:cstheme="minorHAnsi"/>
        </w:rPr>
        <w:t xml:space="preserve"> E.G., Homer </w:t>
      </w:r>
      <w:proofErr w:type="spellStart"/>
      <w:proofErr w:type="gramStart"/>
      <w:r w:rsidRPr="00D27F46">
        <w:rPr>
          <w:rFonts w:cstheme="minorHAnsi"/>
        </w:rPr>
        <w:t>R.H.,Turnbull</w:t>
      </w:r>
      <w:proofErr w:type="spellEnd"/>
      <w:proofErr w:type="gramEnd"/>
      <w:r w:rsidRPr="00D27F46">
        <w:rPr>
          <w:rFonts w:cstheme="minorHAnsi"/>
        </w:rPr>
        <w:t xml:space="preserve"> A.P., Marquis J.G., McLaughlin D.M., McAtee M. L., Smith C.E., Ryan K.A., Ruef M.B., </w:t>
      </w:r>
      <w:proofErr w:type="spellStart"/>
      <w:r w:rsidRPr="00D27F46">
        <w:rPr>
          <w:rFonts w:cstheme="minorHAnsi"/>
        </w:rPr>
        <w:t>Doolabh</w:t>
      </w:r>
      <w:proofErr w:type="spellEnd"/>
      <w:r w:rsidRPr="00D27F46">
        <w:rPr>
          <w:rFonts w:cstheme="minorHAnsi"/>
        </w:rPr>
        <w:t xml:space="preserve"> A. &amp; Braddock D. (1999</w:t>
      </w:r>
      <w:r w:rsidRPr="00D27F46">
        <w:rPr>
          <w:rFonts w:cstheme="minorHAnsi"/>
          <w:i/>
        </w:rPr>
        <w:t xml:space="preserve">) Positive Behaviour Support </w:t>
      </w:r>
      <w:r w:rsidR="0054245C">
        <w:rPr>
          <w:rFonts w:cstheme="minorHAnsi"/>
          <w:i/>
        </w:rPr>
        <w:t>F</w:t>
      </w:r>
      <w:r w:rsidRPr="00D27F46">
        <w:rPr>
          <w:rFonts w:cstheme="minorHAnsi"/>
          <w:i/>
        </w:rPr>
        <w:t xml:space="preserve">or People </w:t>
      </w:r>
      <w:r w:rsidR="0054245C">
        <w:rPr>
          <w:rFonts w:cstheme="minorHAnsi"/>
          <w:i/>
        </w:rPr>
        <w:t>W</w:t>
      </w:r>
      <w:r w:rsidRPr="00D27F46">
        <w:rPr>
          <w:rFonts w:cstheme="minorHAnsi"/>
          <w:i/>
        </w:rPr>
        <w:t>ith Developmental Disabilities: A Research Synthesis.</w:t>
      </w:r>
      <w:r w:rsidRPr="00D27F46">
        <w:rPr>
          <w:rFonts w:cstheme="minorHAnsi"/>
        </w:rPr>
        <w:t xml:space="preserve"> Washington: American Association on Mental Retardation (AAMR).</w:t>
      </w:r>
    </w:p>
    <w:p w14:paraId="50FA48EF" w14:textId="77777777" w:rsidR="00273F66" w:rsidRDefault="00273F66" w:rsidP="00273F66">
      <w:r>
        <w:t xml:space="preserve">Davis, K. and Dixon, S.D. (2010) </w:t>
      </w:r>
      <w:r>
        <w:rPr>
          <w:i/>
        </w:rPr>
        <w:t xml:space="preserve">When Actions Speak Louder Than Words: Understanding </w:t>
      </w:r>
      <w:proofErr w:type="gramStart"/>
      <w:r>
        <w:rPr>
          <w:i/>
        </w:rPr>
        <w:t>The</w:t>
      </w:r>
      <w:proofErr w:type="gramEnd"/>
      <w:r>
        <w:rPr>
          <w:i/>
        </w:rPr>
        <w:t xml:space="preserve"> Challenging </w:t>
      </w:r>
      <w:proofErr w:type="spellStart"/>
      <w:r>
        <w:rPr>
          <w:i/>
        </w:rPr>
        <w:t>Behaviors</w:t>
      </w:r>
      <w:proofErr w:type="spellEnd"/>
      <w:r>
        <w:rPr>
          <w:i/>
        </w:rPr>
        <w:t xml:space="preserve"> Of Young Children And Students With Disabilities. </w:t>
      </w:r>
      <w:r>
        <w:t>Bloomington: Solution Tree Press.</w:t>
      </w:r>
    </w:p>
    <w:p w14:paraId="5F827619" w14:textId="524EC4C6" w:rsidR="00492498" w:rsidRDefault="00492498" w:rsidP="00492498">
      <w:r>
        <w:t xml:space="preserve">Emerson, E. (1995) </w:t>
      </w:r>
      <w:r>
        <w:rPr>
          <w:i/>
        </w:rPr>
        <w:t xml:space="preserve">Challenging Behaviour: Analysis </w:t>
      </w:r>
      <w:proofErr w:type="gramStart"/>
      <w:r w:rsidR="0054245C">
        <w:rPr>
          <w:i/>
        </w:rPr>
        <w:t>A</w:t>
      </w:r>
      <w:r>
        <w:rPr>
          <w:i/>
        </w:rPr>
        <w:t>nd</w:t>
      </w:r>
      <w:proofErr w:type="gramEnd"/>
      <w:r>
        <w:rPr>
          <w:i/>
        </w:rPr>
        <w:t xml:space="preserve"> Intervention </w:t>
      </w:r>
      <w:r w:rsidR="00460A6B">
        <w:rPr>
          <w:i/>
        </w:rPr>
        <w:t>I</w:t>
      </w:r>
      <w:r>
        <w:rPr>
          <w:i/>
        </w:rPr>
        <w:t xml:space="preserve">n People </w:t>
      </w:r>
      <w:r w:rsidR="00460A6B">
        <w:rPr>
          <w:i/>
        </w:rPr>
        <w:t>W</w:t>
      </w:r>
      <w:r>
        <w:rPr>
          <w:i/>
        </w:rPr>
        <w:t xml:space="preserve">ith Learning Disabilities. </w:t>
      </w:r>
      <w:r>
        <w:t xml:space="preserve">Cambridge: Cambridge University Press. </w:t>
      </w:r>
    </w:p>
    <w:p w14:paraId="1E6A1544" w14:textId="77777777" w:rsidR="00273F66" w:rsidRDefault="00273F66" w:rsidP="00273F66">
      <w:r>
        <w:t xml:space="preserve">Firth, G., Berry, R. and Irvine, C. (2010) </w:t>
      </w:r>
      <w:r>
        <w:rPr>
          <w:i/>
        </w:rPr>
        <w:t xml:space="preserve">Understanding Intensive Interaction: Contexts </w:t>
      </w:r>
      <w:proofErr w:type="gramStart"/>
      <w:r>
        <w:rPr>
          <w:i/>
        </w:rPr>
        <w:t>And</w:t>
      </w:r>
      <w:proofErr w:type="gramEnd"/>
      <w:r>
        <w:rPr>
          <w:i/>
        </w:rPr>
        <w:t xml:space="preserve"> Concepts For Professionals And Families. </w:t>
      </w:r>
      <w:r>
        <w:t>London: Jessica Kingsley Publishers.</w:t>
      </w:r>
    </w:p>
    <w:p w14:paraId="3791D5AA" w14:textId="77777777" w:rsidR="00273F66" w:rsidRDefault="00273F66" w:rsidP="00273F66">
      <w:proofErr w:type="spellStart"/>
      <w:r>
        <w:t>Furby</w:t>
      </w:r>
      <w:proofErr w:type="spellEnd"/>
      <w:r>
        <w:t xml:space="preserve">, L. and </w:t>
      </w:r>
      <w:proofErr w:type="spellStart"/>
      <w:r>
        <w:t>Catlow</w:t>
      </w:r>
      <w:proofErr w:type="spellEnd"/>
      <w:r>
        <w:t xml:space="preserve">, J. (2016) </w:t>
      </w:r>
      <w:r>
        <w:rPr>
          <w:i/>
        </w:rPr>
        <w:t xml:space="preserve">Learning Tracks: Planning </w:t>
      </w:r>
      <w:proofErr w:type="gramStart"/>
      <w:r>
        <w:rPr>
          <w:i/>
        </w:rPr>
        <w:t>And</w:t>
      </w:r>
      <w:proofErr w:type="gramEnd"/>
      <w:r>
        <w:rPr>
          <w:i/>
        </w:rPr>
        <w:t xml:space="preserve"> Assessing Learning For Children With Severe And Complex Needs. </w:t>
      </w:r>
      <w:r>
        <w:t>London: Sage.</w:t>
      </w:r>
    </w:p>
    <w:p w14:paraId="60B2B147" w14:textId="33B1D1AE" w:rsidR="00273F66" w:rsidRDefault="00273F66" w:rsidP="00273F66">
      <w:proofErr w:type="spellStart"/>
      <w:r>
        <w:t>Gray</w:t>
      </w:r>
      <w:proofErr w:type="spellEnd"/>
      <w:r>
        <w:t xml:space="preserve">, P., Miller, A. and Noakes, J. (2013) Challenging Behaviour </w:t>
      </w:r>
      <w:proofErr w:type="gramStart"/>
      <w:r>
        <w:t>In</w:t>
      </w:r>
      <w:proofErr w:type="gramEnd"/>
      <w:r>
        <w:t xml:space="preserve"> Schools: An Introduction. In </w:t>
      </w:r>
      <w:proofErr w:type="spellStart"/>
      <w:r>
        <w:t>Gray</w:t>
      </w:r>
      <w:proofErr w:type="spellEnd"/>
      <w:r>
        <w:t xml:space="preserve">, P., Miller, A. and Noakes, J. </w:t>
      </w:r>
      <w:r>
        <w:rPr>
          <w:i/>
        </w:rPr>
        <w:t xml:space="preserve">Challenging Behaviour </w:t>
      </w:r>
      <w:proofErr w:type="gramStart"/>
      <w:r>
        <w:rPr>
          <w:i/>
        </w:rPr>
        <w:t>In</w:t>
      </w:r>
      <w:proofErr w:type="gramEnd"/>
      <w:r>
        <w:rPr>
          <w:i/>
        </w:rPr>
        <w:t xml:space="preserve"> Schools: Teacher Support, Practical Technique and Policy Development. </w:t>
      </w:r>
      <w:r>
        <w:t xml:space="preserve">London: Routledge. </w:t>
      </w:r>
    </w:p>
    <w:p w14:paraId="47C5DA20" w14:textId="4A7313D3" w:rsidR="00273F66" w:rsidRDefault="00273F66" w:rsidP="00273F66">
      <w:r>
        <w:t xml:space="preserve">Green, T. and Wray, J. (1999) Enabling </w:t>
      </w:r>
      <w:r w:rsidR="00460A6B">
        <w:t>C</w:t>
      </w:r>
      <w:r>
        <w:t xml:space="preserve">arers </w:t>
      </w:r>
      <w:proofErr w:type="gramStart"/>
      <w:r w:rsidR="00460A6B">
        <w:t>T</w:t>
      </w:r>
      <w:r>
        <w:t>o</w:t>
      </w:r>
      <w:proofErr w:type="gramEnd"/>
      <w:r>
        <w:t xml:space="preserve"> </w:t>
      </w:r>
      <w:r w:rsidR="00460A6B">
        <w:t>A</w:t>
      </w:r>
      <w:r>
        <w:t xml:space="preserve">ccess </w:t>
      </w:r>
      <w:r w:rsidR="00460A6B">
        <w:t>S</w:t>
      </w:r>
      <w:r>
        <w:t xml:space="preserve">pecialist </w:t>
      </w:r>
      <w:r w:rsidR="00460A6B">
        <w:t>T</w:t>
      </w:r>
      <w:r>
        <w:t xml:space="preserve">raining </w:t>
      </w:r>
      <w:r w:rsidR="00460A6B">
        <w:t>I</w:t>
      </w:r>
      <w:r>
        <w:t xml:space="preserve">n </w:t>
      </w:r>
      <w:r w:rsidR="00460A6B">
        <w:t>B</w:t>
      </w:r>
      <w:r>
        <w:t xml:space="preserve">reakaway </w:t>
      </w:r>
      <w:r w:rsidR="00460A6B">
        <w:t>T</w:t>
      </w:r>
      <w:r>
        <w:t xml:space="preserve">echniques: A </w:t>
      </w:r>
      <w:r w:rsidR="00460A6B">
        <w:t>C</w:t>
      </w:r>
      <w:r>
        <w:t xml:space="preserve">ase </w:t>
      </w:r>
      <w:r w:rsidR="00460A6B">
        <w:t>S</w:t>
      </w:r>
      <w:r>
        <w:t xml:space="preserve">tudy. </w:t>
      </w:r>
      <w:r>
        <w:rPr>
          <w:i/>
        </w:rPr>
        <w:t xml:space="preserve">Journal of Learning Disabilities for Nursing, Health and Social Care. </w:t>
      </w:r>
      <w:r>
        <w:t>3 (1) P33-38.</w:t>
      </w:r>
    </w:p>
    <w:p w14:paraId="578BB6A4" w14:textId="77777777" w:rsidR="00273F66" w:rsidRDefault="00273F66" w:rsidP="00273F66">
      <w:proofErr w:type="spellStart"/>
      <w:r>
        <w:t>Koegel</w:t>
      </w:r>
      <w:proofErr w:type="spellEnd"/>
      <w:r>
        <w:t xml:space="preserve">, L.K., </w:t>
      </w:r>
      <w:proofErr w:type="spellStart"/>
      <w:r>
        <w:t>Koegel</w:t>
      </w:r>
      <w:proofErr w:type="spellEnd"/>
      <w:r>
        <w:t xml:space="preserve">, R.L. and Dunlap, G. (1996) </w:t>
      </w:r>
      <w:r>
        <w:rPr>
          <w:i/>
        </w:rPr>
        <w:t xml:space="preserve">Positive </w:t>
      </w:r>
      <w:proofErr w:type="spellStart"/>
      <w:r>
        <w:rPr>
          <w:i/>
        </w:rPr>
        <w:t>Behavioral</w:t>
      </w:r>
      <w:proofErr w:type="spellEnd"/>
      <w:r>
        <w:rPr>
          <w:i/>
        </w:rPr>
        <w:t xml:space="preserve"> Support: Including People </w:t>
      </w:r>
      <w:proofErr w:type="gramStart"/>
      <w:r>
        <w:rPr>
          <w:i/>
        </w:rPr>
        <w:t>With</w:t>
      </w:r>
      <w:proofErr w:type="gramEnd"/>
      <w:r>
        <w:rPr>
          <w:i/>
        </w:rPr>
        <w:t xml:space="preserve"> Difficult Behaviour In The Community. </w:t>
      </w:r>
      <w:r>
        <w:t xml:space="preserve">Michigan: P.H. Brookes. </w:t>
      </w:r>
    </w:p>
    <w:p w14:paraId="365A26D9" w14:textId="77777777" w:rsidR="00273F66" w:rsidRDefault="00273F66" w:rsidP="00273F66">
      <w:r>
        <w:t xml:space="preserve">McClean, B. and Grey, I. (2016) Positive Behaviour Support </w:t>
      </w:r>
      <w:proofErr w:type="gramStart"/>
      <w:r>
        <w:t>For</w:t>
      </w:r>
      <w:proofErr w:type="gramEnd"/>
      <w:r>
        <w:t xml:space="preserve"> Challenging Behaviour. In </w:t>
      </w:r>
      <w:proofErr w:type="spellStart"/>
      <w:r>
        <w:t>Carr</w:t>
      </w:r>
      <w:proofErr w:type="spellEnd"/>
      <w:r>
        <w:t xml:space="preserve">, A., Linehan, C., O’Reilly, G., Walsh, P.N. and McEvoy, J. </w:t>
      </w:r>
      <w:r>
        <w:rPr>
          <w:i/>
        </w:rPr>
        <w:t xml:space="preserve">The Handbook </w:t>
      </w:r>
      <w:proofErr w:type="gramStart"/>
      <w:r>
        <w:rPr>
          <w:i/>
        </w:rPr>
        <w:t>Of</w:t>
      </w:r>
      <w:proofErr w:type="gramEnd"/>
      <w:r>
        <w:rPr>
          <w:i/>
        </w:rPr>
        <w:t xml:space="preserve"> Intellectual Disability And Clinical Psychology Practice. </w:t>
      </w:r>
      <w:r>
        <w:t>2</w:t>
      </w:r>
      <w:r w:rsidRPr="00E679CC">
        <w:rPr>
          <w:vertAlign w:val="superscript"/>
        </w:rPr>
        <w:t>nd</w:t>
      </w:r>
      <w:r>
        <w:t xml:space="preserve"> Ed. Abingdon: Routledge.</w:t>
      </w:r>
    </w:p>
    <w:p w14:paraId="4AB95C2D" w14:textId="77777777" w:rsidR="00273F66" w:rsidRDefault="00273F66" w:rsidP="00273F66">
      <w:r>
        <w:t xml:space="preserve">Morgan, N.S. (2009) </w:t>
      </w:r>
      <w:r>
        <w:rPr>
          <w:i/>
        </w:rPr>
        <w:t xml:space="preserve">Quick, Easy </w:t>
      </w:r>
      <w:proofErr w:type="gramStart"/>
      <w:r>
        <w:rPr>
          <w:i/>
        </w:rPr>
        <w:t>And</w:t>
      </w:r>
      <w:proofErr w:type="gramEnd"/>
      <w:r>
        <w:rPr>
          <w:i/>
        </w:rPr>
        <w:t xml:space="preserve"> Effective Behaviour Management Ideas For The Classroom. </w:t>
      </w:r>
      <w:r>
        <w:t xml:space="preserve">London: Jessica Kingsley Publishers.  </w:t>
      </w:r>
    </w:p>
    <w:p w14:paraId="00320E64" w14:textId="77777777" w:rsidR="00273F66" w:rsidRDefault="00273F66" w:rsidP="00273F66">
      <w:r>
        <w:lastRenderedPageBreak/>
        <w:t xml:space="preserve">Moyes, R.A. (2002) </w:t>
      </w:r>
      <w:r>
        <w:rPr>
          <w:i/>
        </w:rPr>
        <w:t xml:space="preserve">Addressing </w:t>
      </w:r>
      <w:proofErr w:type="gramStart"/>
      <w:r>
        <w:rPr>
          <w:i/>
        </w:rPr>
        <w:t>The</w:t>
      </w:r>
      <w:proofErr w:type="gramEnd"/>
      <w:r>
        <w:rPr>
          <w:i/>
        </w:rPr>
        <w:t xml:space="preserve"> Challenging </w:t>
      </w:r>
      <w:proofErr w:type="spellStart"/>
      <w:r>
        <w:rPr>
          <w:i/>
        </w:rPr>
        <w:t>Behavior</w:t>
      </w:r>
      <w:proofErr w:type="spellEnd"/>
      <w:r>
        <w:rPr>
          <w:i/>
        </w:rPr>
        <w:t xml:space="preserve"> Of Children With High-Functioning Autism/Asperger Syndrome In The Classroom: A Guide for Teachers and Parents. </w:t>
      </w:r>
      <w:r>
        <w:t>London: Jessica Kingsley Publishers.</w:t>
      </w:r>
    </w:p>
    <w:p w14:paraId="1FB46C0B" w14:textId="77777777" w:rsidR="00273F66" w:rsidRDefault="00273F66" w:rsidP="00273F66">
      <w:r>
        <w:t xml:space="preserve">Mukherji, P. (2001) </w:t>
      </w:r>
      <w:r>
        <w:rPr>
          <w:i/>
        </w:rPr>
        <w:t xml:space="preserve">Understanding Children’s Challenging Behaviour. </w:t>
      </w:r>
      <w:r>
        <w:t>Cheltenham: Nelson Thomas Ltd.</w:t>
      </w:r>
    </w:p>
    <w:p w14:paraId="3FFDF174" w14:textId="77777777" w:rsidR="00273F66" w:rsidRDefault="00273F66" w:rsidP="00273F66">
      <w:r>
        <w:t xml:space="preserve">Paley, S. (2012) </w:t>
      </w:r>
      <w:r>
        <w:rPr>
          <w:i/>
        </w:rPr>
        <w:t xml:space="preserve">Promoting Positive Behaviour: When Supporting People </w:t>
      </w:r>
      <w:proofErr w:type="gramStart"/>
      <w:r>
        <w:rPr>
          <w:i/>
        </w:rPr>
        <w:t>With</w:t>
      </w:r>
      <w:proofErr w:type="gramEnd"/>
      <w:r>
        <w:rPr>
          <w:i/>
        </w:rPr>
        <w:t xml:space="preserve"> A Learning Disability And People With Autism. </w:t>
      </w:r>
      <w:r>
        <w:t>London: Learning Matters.</w:t>
      </w:r>
    </w:p>
    <w:p w14:paraId="448D785A" w14:textId="77777777" w:rsidR="00273F66" w:rsidRDefault="00273F66" w:rsidP="00273F66">
      <w:r>
        <w:t xml:space="preserve">Qualifications and Curriculum Authority (2001) </w:t>
      </w:r>
      <w:r>
        <w:rPr>
          <w:i/>
        </w:rPr>
        <w:t xml:space="preserve">Supporting School Improvement: Emotional </w:t>
      </w:r>
      <w:proofErr w:type="gramStart"/>
      <w:r>
        <w:rPr>
          <w:i/>
        </w:rPr>
        <w:t>And</w:t>
      </w:r>
      <w:proofErr w:type="gramEnd"/>
      <w:r>
        <w:rPr>
          <w:i/>
        </w:rPr>
        <w:t xml:space="preserve"> Behavioural Development. </w:t>
      </w:r>
      <w:r>
        <w:t>London: Qualifications and Curriculum Authority.</w:t>
      </w:r>
    </w:p>
    <w:p w14:paraId="2B6F14EE" w14:textId="01F37EF6" w:rsidR="00273F66" w:rsidRDefault="00273F66" w:rsidP="00273F66">
      <w:r>
        <w:t xml:space="preserve">Rae, H., Murray, G. and McKenzie, K. (2011) Teaching </w:t>
      </w:r>
      <w:r w:rsidR="00460A6B">
        <w:t>S</w:t>
      </w:r>
      <w:r>
        <w:t xml:space="preserve">taff </w:t>
      </w:r>
      <w:r w:rsidR="00460A6B">
        <w:t>K</w:t>
      </w:r>
      <w:r>
        <w:t xml:space="preserve">nowledge, </w:t>
      </w:r>
      <w:r w:rsidR="00460A6B">
        <w:t>A</w:t>
      </w:r>
      <w:r>
        <w:t xml:space="preserve">ttributions </w:t>
      </w:r>
      <w:proofErr w:type="gramStart"/>
      <w:r w:rsidR="00460A6B">
        <w:t>A</w:t>
      </w:r>
      <w:r>
        <w:t>nd</w:t>
      </w:r>
      <w:proofErr w:type="gramEnd"/>
      <w:r>
        <w:t xml:space="preserve"> </w:t>
      </w:r>
      <w:r w:rsidR="00460A6B">
        <w:t>C</w:t>
      </w:r>
      <w:r>
        <w:t xml:space="preserve">onfidence </w:t>
      </w:r>
      <w:r w:rsidR="00460A6B">
        <w:t>I</w:t>
      </w:r>
      <w:r>
        <w:t xml:space="preserve">n </w:t>
      </w:r>
      <w:r w:rsidR="00460A6B">
        <w:t>R</w:t>
      </w:r>
      <w:r>
        <w:t xml:space="preserve">elation </w:t>
      </w:r>
      <w:r w:rsidR="00460A6B">
        <w:t>T</w:t>
      </w:r>
      <w:r>
        <w:t xml:space="preserve">o </w:t>
      </w:r>
      <w:r w:rsidR="00460A6B">
        <w:t>W</w:t>
      </w:r>
      <w:r>
        <w:t xml:space="preserve">orking </w:t>
      </w:r>
      <w:r w:rsidR="00460A6B">
        <w:t>W</w:t>
      </w:r>
      <w:r>
        <w:t xml:space="preserve">ith </w:t>
      </w:r>
      <w:r w:rsidR="00460A6B">
        <w:t>C</w:t>
      </w:r>
      <w:r>
        <w:t xml:space="preserve">hildren </w:t>
      </w:r>
      <w:r w:rsidR="00460A6B">
        <w:t>W</w:t>
      </w:r>
      <w:r>
        <w:t xml:space="preserve">ith </w:t>
      </w:r>
      <w:r w:rsidR="00460A6B">
        <w:t>A</w:t>
      </w:r>
      <w:r>
        <w:t xml:space="preserve">n </w:t>
      </w:r>
      <w:r w:rsidR="00460A6B">
        <w:t>I</w:t>
      </w:r>
      <w:r>
        <w:t xml:space="preserve">ntellectual </w:t>
      </w:r>
      <w:r w:rsidR="00460A6B">
        <w:t>D</w:t>
      </w:r>
      <w:r>
        <w:t xml:space="preserve">isability </w:t>
      </w:r>
      <w:r w:rsidR="00460A6B">
        <w:t>A</w:t>
      </w:r>
      <w:r>
        <w:t xml:space="preserve">nd </w:t>
      </w:r>
      <w:r w:rsidR="00460A6B">
        <w:t>C</w:t>
      </w:r>
      <w:r>
        <w:t xml:space="preserve">hallenging </w:t>
      </w:r>
      <w:r w:rsidR="00460A6B">
        <w:t>B</w:t>
      </w:r>
      <w:r>
        <w:t xml:space="preserve">ehaviour. </w:t>
      </w:r>
      <w:r>
        <w:rPr>
          <w:i/>
        </w:rPr>
        <w:t xml:space="preserve">British Journal of Learning Disabilities. </w:t>
      </w:r>
      <w:r>
        <w:t>39 (4) P295-301.</w:t>
      </w:r>
    </w:p>
    <w:p w14:paraId="371A3CD9" w14:textId="52859570" w:rsidR="00273F66" w:rsidRPr="00D27F46" w:rsidRDefault="00273F66" w:rsidP="00273F66">
      <w:pPr>
        <w:rPr>
          <w:rFonts w:cstheme="minorHAnsi"/>
        </w:rPr>
      </w:pPr>
      <w:r w:rsidRPr="00770380">
        <w:rPr>
          <w:rFonts w:cstheme="minorHAnsi"/>
        </w:rPr>
        <w:t xml:space="preserve">Scotti J. R., Evans I. M., Meyer L. M. </w:t>
      </w:r>
      <w:r>
        <w:rPr>
          <w:rFonts w:cstheme="minorHAnsi"/>
        </w:rPr>
        <w:t>and</w:t>
      </w:r>
      <w:r w:rsidRPr="00770380">
        <w:rPr>
          <w:rFonts w:cstheme="minorHAnsi"/>
        </w:rPr>
        <w:t xml:space="preserve"> Walker P. (1991) A </w:t>
      </w:r>
      <w:r w:rsidR="00460A6B">
        <w:rPr>
          <w:rFonts w:cstheme="minorHAnsi"/>
        </w:rPr>
        <w:t>M</w:t>
      </w:r>
      <w:r w:rsidRPr="00770380">
        <w:rPr>
          <w:rFonts w:cstheme="minorHAnsi"/>
        </w:rPr>
        <w:t xml:space="preserve">eta-analysis </w:t>
      </w:r>
      <w:r w:rsidR="00460A6B">
        <w:rPr>
          <w:rFonts w:cstheme="minorHAnsi"/>
        </w:rPr>
        <w:t>O</w:t>
      </w:r>
      <w:r w:rsidRPr="00770380">
        <w:rPr>
          <w:rFonts w:cstheme="minorHAnsi"/>
        </w:rPr>
        <w:t xml:space="preserve">f </w:t>
      </w:r>
      <w:r w:rsidR="00460A6B">
        <w:rPr>
          <w:rFonts w:cstheme="minorHAnsi"/>
        </w:rPr>
        <w:t>I</w:t>
      </w:r>
      <w:r w:rsidRPr="00770380">
        <w:rPr>
          <w:rFonts w:cstheme="minorHAnsi"/>
        </w:rPr>
        <w:t xml:space="preserve">ntervention </w:t>
      </w:r>
      <w:r w:rsidR="00460A6B">
        <w:rPr>
          <w:rFonts w:cstheme="minorHAnsi"/>
        </w:rPr>
        <w:t>R</w:t>
      </w:r>
      <w:r w:rsidRPr="00770380">
        <w:rPr>
          <w:rFonts w:cstheme="minorHAnsi"/>
        </w:rPr>
        <w:t xml:space="preserve">esearch </w:t>
      </w:r>
      <w:proofErr w:type="gramStart"/>
      <w:r w:rsidR="00460A6B">
        <w:rPr>
          <w:rFonts w:cstheme="minorHAnsi"/>
        </w:rPr>
        <w:t>W</w:t>
      </w:r>
      <w:r w:rsidRPr="00D27F46">
        <w:rPr>
          <w:rFonts w:cstheme="minorHAnsi"/>
        </w:rPr>
        <w:t>ith</w:t>
      </w:r>
      <w:proofErr w:type="gramEnd"/>
      <w:r w:rsidRPr="00D27F46">
        <w:rPr>
          <w:rFonts w:cstheme="minorHAnsi"/>
        </w:rPr>
        <w:t xml:space="preserve"> </w:t>
      </w:r>
      <w:r w:rsidR="00460A6B">
        <w:rPr>
          <w:rFonts w:cstheme="minorHAnsi"/>
        </w:rPr>
        <w:t>P</w:t>
      </w:r>
      <w:r w:rsidRPr="00D27F46">
        <w:rPr>
          <w:rFonts w:cstheme="minorHAnsi"/>
        </w:rPr>
        <w:t xml:space="preserve">roblem </w:t>
      </w:r>
      <w:r w:rsidR="00460A6B">
        <w:rPr>
          <w:rFonts w:cstheme="minorHAnsi"/>
        </w:rPr>
        <w:t>B</w:t>
      </w:r>
      <w:r w:rsidRPr="00D27F46">
        <w:rPr>
          <w:rFonts w:cstheme="minorHAnsi"/>
        </w:rPr>
        <w:t xml:space="preserve">ehaviour: Treatment </w:t>
      </w:r>
      <w:r w:rsidR="00460A6B">
        <w:rPr>
          <w:rFonts w:cstheme="minorHAnsi"/>
        </w:rPr>
        <w:t>V</w:t>
      </w:r>
      <w:r w:rsidRPr="00D27F46">
        <w:rPr>
          <w:rFonts w:cstheme="minorHAnsi"/>
        </w:rPr>
        <w:t xml:space="preserve">alidity </w:t>
      </w:r>
      <w:r w:rsidR="00460A6B">
        <w:rPr>
          <w:rFonts w:cstheme="minorHAnsi"/>
        </w:rPr>
        <w:t>A</w:t>
      </w:r>
      <w:r w:rsidRPr="00D27F46">
        <w:rPr>
          <w:rFonts w:cstheme="minorHAnsi"/>
        </w:rPr>
        <w:t xml:space="preserve">nd </w:t>
      </w:r>
      <w:r w:rsidR="00460A6B">
        <w:rPr>
          <w:rFonts w:cstheme="minorHAnsi"/>
        </w:rPr>
        <w:t>S</w:t>
      </w:r>
      <w:r w:rsidRPr="00D27F46">
        <w:rPr>
          <w:rFonts w:cstheme="minorHAnsi"/>
        </w:rPr>
        <w:t xml:space="preserve">tandards </w:t>
      </w:r>
      <w:r w:rsidR="00460A6B">
        <w:rPr>
          <w:rFonts w:cstheme="minorHAnsi"/>
        </w:rPr>
        <w:t>O</w:t>
      </w:r>
      <w:r w:rsidRPr="00D27F46">
        <w:rPr>
          <w:rFonts w:cstheme="minorHAnsi"/>
        </w:rPr>
        <w:t xml:space="preserve">f </w:t>
      </w:r>
      <w:r w:rsidR="00460A6B">
        <w:rPr>
          <w:rFonts w:cstheme="minorHAnsi"/>
        </w:rPr>
        <w:t>P</w:t>
      </w:r>
      <w:r w:rsidRPr="00D27F46">
        <w:rPr>
          <w:rFonts w:cstheme="minorHAnsi"/>
        </w:rPr>
        <w:t xml:space="preserve">ractice. </w:t>
      </w:r>
      <w:r w:rsidRPr="00D27F46">
        <w:rPr>
          <w:rFonts w:cstheme="minorHAnsi"/>
          <w:i/>
        </w:rPr>
        <w:t>American Journal on Mental Retardation</w:t>
      </w:r>
      <w:r w:rsidRPr="00D27F46">
        <w:rPr>
          <w:rFonts w:cstheme="minorHAnsi"/>
        </w:rPr>
        <w:t xml:space="preserve"> 96 (3) P233-256.</w:t>
      </w:r>
    </w:p>
    <w:p w14:paraId="632CD0BF" w14:textId="049D1A7E" w:rsidR="006D001B" w:rsidRDefault="006D001B" w:rsidP="00492498">
      <w:r>
        <w:t xml:space="preserve">Smith, B. and Fox, L. (2003) </w:t>
      </w:r>
      <w:r>
        <w:rPr>
          <w:i/>
        </w:rPr>
        <w:t xml:space="preserve">Systems </w:t>
      </w:r>
      <w:r w:rsidR="009C464E">
        <w:rPr>
          <w:i/>
        </w:rPr>
        <w:t>o</w:t>
      </w:r>
      <w:r>
        <w:rPr>
          <w:i/>
        </w:rPr>
        <w:t xml:space="preserve">f Service Delivery: A Synthesis of Evidence Relevant to Young Children at Risk of or Who Have Challenging Behaviour. </w:t>
      </w:r>
      <w:r>
        <w:t xml:space="preserve">Tampa: </w:t>
      </w:r>
      <w:r w:rsidR="009C464E">
        <w:t xml:space="preserve">University of South Florida. </w:t>
      </w:r>
    </w:p>
    <w:p w14:paraId="1A0DF618" w14:textId="73718588" w:rsidR="00273F66" w:rsidRPr="00273F66" w:rsidRDefault="00273F66" w:rsidP="00492498">
      <w:pPr>
        <w:rPr>
          <w:rFonts w:cstheme="minorHAnsi"/>
        </w:rPr>
      </w:pPr>
      <w:proofErr w:type="spellStart"/>
      <w:r>
        <w:rPr>
          <w:rFonts w:cstheme="minorHAnsi"/>
        </w:rPr>
        <w:t>Treehigh</w:t>
      </w:r>
      <w:proofErr w:type="spellEnd"/>
      <w:r>
        <w:rPr>
          <w:rFonts w:cstheme="minorHAnsi"/>
        </w:rPr>
        <w:t xml:space="preserve"> School (2013) </w:t>
      </w:r>
      <w:r w:rsidRPr="00D27F46">
        <w:rPr>
          <w:rFonts w:cstheme="minorHAnsi"/>
          <w:i/>
        </w:rPr>
        <w:t xml:space="preserve">Restorative Practice </w:t>
      </w:r>
      <w:proofErr w:type="gramStart"/>
      <w:r w:rsidR="00460A6B">
        <w:rPr>
          <w:rFonts w:cstheme="minorHAnsi"/>
          <w:i/>
        </w:rPr>
        <w:t>A</w:t>
      </w:r>
      <w:r w:rsidRPr="00D27F46">
        <w:rPr>
          <w:rFonts w:cstheme="minorHAnsi"/>
          <w:i/>
        </w:rPr>
        <w:t>nd</w:t>
      </w:r>
      <w:proofErr w:type="gramEnd"/>
      <w:r w:rsidRPr="00D27F46">
        <w:rPr>
          <w:rFonts w:cstheme="minorHAnsi"/>
          <w:i/>
        </w:rPr>
        <w:t xml:space="preserve"> Behaviour Policy. </w:t>
      </w:r>
      <w:r>
        <w:rPr>
          <w:rFonts w:cstheme="minorHAnsi"/>
        </w:rPr>
        <w:t xml:space="preserve">Swansea: Headteacher. </w:t>
      </w:r>
    </w:p>
    <w:p w14:paraId="2092FD88" w14:textId="20E84E2A" w:rsidR="00F9375B" w:rsidRDefault="00F9375B" w:rsidP="00492498">
      <w:r>
        <w:t xml:space="preserve">Xu, X., </w:t>
      </w:r>
      <w:proofErr w:type="spellStart"/>
      <w:r>
        <w:t>Stronge</w:t>
      </w:r>
      <w:proofErr w:type="spellEnd"/>
      <w:r>
        <w:t>, J.H. and Grant, L.W. (2015) Teacher Effectiveness and Teacher Evaluation in Early Childhood Education Programs</w:t>
      </w:r>
      <w:r w:rsidR="001E71F7">
        <w:t xml:space="preserve">. In </w:t>
      </w:r>
      <w:proofErr w:type="spellStart"/>
      <w:r w:rsidR="001E71F7">
        <w:t>Saracho</w:t>
      </w:r>
      <w:proofErr w:type="spellEnd"/>
      <w:r w:rsidR="001E71F7">
        <w:t xml:space="preserve">, O. </w:t>
      </w:r>
      <w:r w:rsidR="001E71F7">
        <w:rPr>
          <w:i/>
        </w:rPr>
        <w:t xml:space="preserve">Contemporary Perspectives </w:t>
      </w:r>
      <w:proofErr w:type="gramStart"/>
      <w:r w:rsidR="001E71F7">
        <w:rPr>
          <w:i/>
        </w:rPr>
        <w:t>On</w:t>
      </w:r>
      <w:proofErr w:type="gramEnd"/>
      <w:r w:rsidR="001E71F7">
        <w:rPr>
          <w:i/>
        </w:rPr>
        <w:t xml:space="preserve"> Research In Assessment And Evaluation In Early Childhood Education. </w:t>
      </w:r>
      <w:r w:rsidR="001E71F7">
        <w:t xml:space="preserve">Charlotte: Information Age Publishing. </w:t>
      </w:r>
    </w:p>
    <w:sectPr w:rsidR="00F9375B" w:rsidSect="007E2BA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253C1"/>
    <w:multiLevelType w:val="hybridMultilevel"/>
    <w:tmpl w:val="CDCC91C8"/>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31A0832"/>
    <w:multiLevelType w:val="hybridMultilevel"/>
    <w:tmpl w:val="0354E9CE"/>
    <w:lvl w:ilvl="0" w:tplc="0809000F">
      <w:start w:val="1"/>
      <w:numFmt w:val="decimal"/>
      <w:lvlText w:val="%1."/>
      <w:lvlJc w:val="left"/>
      <w:pPr>
        <w:tabs>
          <w:tab w:val="num" w:pos="720"/>
        </w:tabs>
        <w:ind w:left="720" w:hanging="360"/>
      </w:p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1A61427C"/>
    <w:multiLevelType w:val="hybridMultilevel"/>
    <w:tmpl w:val="9D50A06E"/>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 w15:restartNumberingAfterBreak="0">
    <w:nsid w:val="20FE5D5C"/>
    <w:multiLevelType w:val="hybridMultilevel"/>
    <w:tmpl w:val="B858C1D2"/>
    <w:lvl w:ilvl="0" w:tplc="37DC67CC">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30ED2445"/>
    <w:multiLevelType w:val="multilevel"/>
    <w:tmpl w:val="849AACB4"/>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66D6905"/>
    <w:multiLevelType w:val="hybridMultilevel"/>
    <w:tmpl w:val="710AFD7E"/>
    <w:lvl w:ilvl="0" w:tplc="51E2ADAC">
      <w:start w:val="1"/>
      <w:numFmt w:val="bullet"/>
      <w:lvlText w:val=""/>
      <w:lvlJc w:val="left"/>
      <w:pPr>
        <w:tabs>
          <w:tab w:val="num" w:pos="720"/>
        </w:tabs>
        <w:ind w:left="720" w:hanging="360"/>
      </w:pPr>
      <w:rPr>
        <w:rFonts w:ascii="Wingdings" w:hAnsi="Wingdings" w:hint="default"/>
      </w:rPr>
    </w:lvl>
    <w:lvl w:ilvl="1" w:tplc="406CBFBC" w:tentative="1">
      <w:start w:val="1"/>
      <w:numFmt w:val="bullet"/>
      <w:lvlText w:val=""/>
      <w:lvlJc w:val="left"/>
      <w:pPr>
        <w:tabs>
          <w:tab w:val="num" w:pos="1440"/>
        </w:tabs>
        <w:ind w:left="1440" w:hanging="360"/>
      </w:pPr>
      <w:rPr>
        <w:rFonts w:ascii="Wingdings" w:hAnsi="Wingdings" w:hint="default"/>
      </w:rPr>
    </w:lvl>
    <w:lvl w:ilvl="2" w:tplc="1E3C519C" w:tentative="1">
      <w:start w:val="1"/>
      <w:numFmt w:val="bullet"/>
      <w:lvlText w:val=""/>
      <w:lvlJc w:val="left"/>
      <w:pPr>
        <w:tabs>
          <w:tab w:val="num" w:pos="2160"/>
        </w:tabs>
        <w:ind w:left="2160" w:hanging="360"/>
      </w:pPr>
      <w:rPr>
        <w:rFonts w:ascii="Wingdings" w:hAnsi="Wingdings" w:hint="default"/>
      </w:rPr>
    </w:lvl>
    <w:lvl w:ilvl="3" w:tplc="4C06FE76" w:tentative="1">
      <w:start w:val="1"/>
      <w:numFmt w:val="bullet"/>
      <w:lvlText w:val=""/>
      <w:lvlJc w:val="left"/>
      <w:pPr>
        <w:tabs>
          <w:tab w:val="num" w:pos="2880"/>
        </w:tabs>
        <w:ind w:left="2880" w:hanging="360"/>
      </w:pPr>
      <w:rPr>
        <w:rFonts w:ascii="Wingdings" w:hAnsi="Wingdings" w:hint="default"/>
      </w:rPr>
    </w:lvl>
    <w:lvl w:ilvl="4" w:tplc="A9E2BD9E" w:tentative="1">
      <w:start w:val="1"/>
      <w:numFmt w:val="bullet"/>
      <w:lvlText w:val=""/>
      <w:lvlJc w:val="left"/>
      <w:pPr>
        <w:tabs>
          <w:tab w:val="num" w:pos="3600"/>
        </w:tabs>
        <w:ind w:left="3600" w:hanging="360"/>
      </w:pPr>
      <w:rPr>
        <w:rFonts w:ascii="Wingdings" w:hAnsi="Wingdings" w:hint="default"/>
      </w:rPr>
    </w:lvl>
    <w:lvl w:ilvl="5" w:tplc="0B74CE2A" w:tentative="1">
      <w:start w:val="1"/>
      <w:numFmt w:val="bullet"/>
      <w:lvlText w:val=""/>
      <w:lvlJc w:val="left"/>
      <w:pPr>
        <w:tabs>
          <w:tab w:val="num" w:pos="4320"/>
        </w:tabs>
        <w:ind w:left="4320" w:hanging="360"/>
      </w:pPr>
      <w:rPr>
        <w:rFonts w:ascii="Wingdings" w:hAnsi="Wingdings" w:hint="default"/>
      </w:rPr>
    </w:lvl>
    <w:lvl w:ilvl="6" w:tplc="AA16A45A" w:tentative="1">
      <w:start w:val="1"/>
      <w:numFmt w:val="bullet"/>
      <w:lvlText w:val=""/>
      <w:lvlJc w:val="left"/>
      <w:pPr>
        <w:tabs>
          <w:tab w:val="num" w:pos="5040"/>
        </w:tabs>
        <w:ind w:left="5040" w:hanging="360"/>
      </w:pPr>
      <w:rPr>
        <w:rFonts w:ascii="Wingdings" w:hAnsi="Wingdings" w:hint="default"/>
      </w:rPr>
    </w:lvl>
    <w:lvl w:ilvl="7" w:tplc="80F25F02" w:tentative="1">
      <w:start w:val="1"/>
      <w:numFmt w:val="bullet"/>
      <w:lvlText w:val=""/>
      <w:lvlJc w:val="left"/>
      <w:pPr>
        <w:tabs>
          <w:tab w:val="num" w:pos="5760"/>
        </w:tabs>
        <w:ind w:left="5760" w:hanging="360"/>
      </w:pPr>
      <w:rPr>
        <w:rFonts w:ascii="Wingdings" w:hAnsi="Wingdings" w:hint="default"/>
      </w:rPr>
    </w:lvl>
    <w:lvl w:ilvl="8" w:tplc="2332A5A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C912798"/>
    <w:multiLevelType w:val="hybridMultilevel"/>
    <w:tmpl w:val="5A9A23E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5"/>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BA5"/>
    <w:rsid w:val="00016FE2"/>
    <w:rsid w:val="000179E4"/>
    <w:rsid w:val="0003756F"/>
    <w:rsid w:val="000551DC"/>
    <w:rsid w:val="000D30BE"/>
    <w:rsid w:val="00102533"/>
    <w:rsid w:val="00116AF4"/>
    <w:rsid w:val="0014017C"/>
    <w:rsid w:val="001A12E6"/>
    <w:rsid w:val="001D77BD"/>
    <w:rsid w:val="001E375C"/>
    <w:rsid w:val="001E71F7"/>
    <w:rsid w:val="00214388"/>
    <w:rsid w:val="002539C9"/>
    <w:rsid w:val="00267446"/>
    <w:rsid w:val="00270296"/>
    <w:rsid w:val="00273F66"/>
    <w:rsid w:val="00287C44"/>
    <w:rsid w:val="002E0E1A"/>
    <w:rsid w:val="00307160"/>
    <w:rsid w:val="003264A5"/>
    <w:rsid w:val="00343A6C"/>
    <w:rsid w:val="00391694"/>
    <w:rsid w:val="003C5D99"/>
    <w:rsid w:val="003F2721"/>
    <w:rsid w:val="00425353"/>
    <w:rsid w:val="00451AB3"/>
    <w:rsid w:val="00457FA4"/>
    <w:rsid w:val="00460A6B"/>
    <w:rsid w:val="00492498"/>
    <w:rsid w:val="004C4963"/>
    <w:rsid w:val="00504F28"/>
    <w:rsid w:val="0054245C"/>
    <w:rsid w:val="00556288"/>
    <w:rsid w:val="00576B36"/>
    <w:rsid w:val="005C4746"/>
    <w:rsid w:val="005E5405"/>
    <w:rsid w:val="005E74CE"/>
    <w:rsid w:val="005F47D8"/>
    <w:rsid w:val="005F5D41"/>
    <w:rsid w:val="00635375"/>
    <w:rsid w:val="0063664C"/>
    <w:rsid w:val="006473FE"/>
    <w:rsid w:val="006C737C"/>
    <w:rsid w:val="006D001B"/>
    <w:rsid w:val="006D337C"/>
    <w:rsid w:val="00702367"/>
    <w:rsid w:val="00712A03"/>
    <w:rsid w:val="00732295"/>
    <w:rsid w:val="00745D01"/>
    <w:rsid w:val="00770380"/>
    <w:rsid w:val="007E07F7"/>
    <w:rsid w:val="007E11F1"/>
    <w:rsid w:val="007E2BA5"/>
    <w:rsid w:val="007E5977"/>
    <w:rsid w:val="007F68DD"/>
    <w:rsid w:val="00825287"/>
    <w:rsid w:val="0082755B"/>
    <w:rsid w:val="00863DD5"/>
    <w:rsid w:val="008B704F"/>
    <w:rsid w:val="009131D1"/>
    <w:rsid w:val="00975527"/>
    <w:rsid w:val="00986205"/>
    <w:rsid w:val="00987068"/>
    <w:rsid w:val="009C464E"/>
    <w:rsid w:val="009D5D1B"/>
    <w:rsid w:val="009D75FC"/>
    <w:rsid w:val="009D7876"/>
    <w:rsid w:val="00A160B0"/>
    <w:rsid w:val="00A93B60"/>
    <w:rsid w:val="00AB5F80"/>
    <w:rsid w:val="00B6169D"/>
    <w:rsid w:val="00B928B5"/>
    <w:rsid w:val="00BB5120"/>
    <w:rsid w:val="00BC1418"/>
    <w:rsid w:val="00C20ABB"/>
    <w:rsid w:val="00C27778"/>
    <w:rsid w:val="00C91CC6"/>
    <w:rsid w:val="00C953EB"/>
    <w:rsid w:val="00CB4E49"/>
    <w:rsid w:val="00CD66A5"/>
    <w:rsid w:val="00D101B9"/>
    <w:rsid w:val="00D26820"/>
    <w:rsid w:val="00D27115"/>
    <w:rsid w:val="00D27F46"/>
    <w:rsid w:val="00D40CC5"/>
    <w:rsid w:val="00D833A2"/>
    <w:rsid w:val="00DB0639"/>
    <w:rsid w:val="00DD363E"/>
    <w:rsid w:val="00E007DF"/>
    <w:rsid w:val="00E066EF"/>
    <w:rsid w:val="00E200E3"/>
    <w:rsid w:val="00E24605"/>
    <w:rsid w:val="00E679CC"/>
    <w:rsid w:val="00E877CF"/>
    <w:rsid w:val="00ED4F96"/>
    <w:rsid w:val="00F53D2B"/>
    <w:rsid w:val="00F70055"/>
    <w:rsid w:val="00F9375B"/>
    <w:rsid w:val="00FA0D1B"/>
    <w:rsid w:val="00FC0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B7BC1"/>
  <w15:chartTrackingRefBased/>
  <w15:docId w15:val="{A177832A-F4D8-42F9-9050-6FCD98AD7E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B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E2B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E2BA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E2BA5"/>
    <w:rPr>
      <w:rFonts w:eastAsiaTheme="minorEastAsia"/>
      <w:lang w:val="en-US"/>
    </w:rPr>
  </w:style>
  <w:style w:type="character" w:customStyle="1" w:styleId="Heading1Char">
    <w:name w:val="Heading 1 Char"/>
    <w:basedOn w:val="DefaultParagraphFont"/>
    <w:link w:val="Heading1"/>
    <w:uiPriority w:val="9"/>
    <w:rsid w:val="007E2BA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E2BA5"/>
    <w:pPr>
      <w:outlineLvl w:val="9"/>
    </w:pPr>
    <w:rPr>
      <w:lang w:val="en-US"/>
    </w:rPr>
  </w:style>
  <w:style w:type="paragraph" w:styleId="TOC1">
    <w:name w:val="toc 1"/>
    <w:basedOn w:val="Normal"/>
    <w:next w:val="Normal"/>
    <w:autoRedefine/>
    <w:uiPriority w:val="39"/>
    <w:unhideWhenUsed/>
    <w:rsid w:val="007E2BA5"/>
    <w:pPr>
      <w:spacing w:after="100"/>
    </w:pPr>
  </w:style>
  <w:style w:type="character" w:styleId="Hyperlink">
    <w:name w:val="Hyperlink"/>
    <w:basedOn w:val="DefaultParagraphFont"/>
    <w:uiPriority w:val="99"/>
    <w:unhideWhenUsed/>
    <w:rsid w:val="007E2BA5"/>
    <w:rPr>
      <w:color w:val="0563C1" w:themeColor="hyperlink"/>
      <w:u w:val="single"/>
    </w:rPr>
  </w:style>
  <w:style w:type="paragraph" w:styleId="NormalWeb">
    <w:name w:val="Normal (Web)"/>
    <w:basedOn w:val="Normal"/>
    <w:uiPriority w:val="99"/>
    <w:semiHidden/>
    <w:unhideWhenUsed/>
    <w:rsid w:val="007E2BA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7E2BA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7E2BA5"/>
    <w:pPr>
      <w:spacing w:after="100"/>
      <w:ind w:left="220"/>
    </w:pPr>
  </w:style>
  <w:style w:type="paragraph" w:styleId="ListParagraph">
    <w:name w:val="List Paragraph"/>
    <w:basedOn w:val="Normal"/>
    <w:uiPriority w:val="34"/>
    <w:qFormat/>
    <w:rsid w:val="003264A5"/>
    <w:pPr>
      <w:spacing w:after="0" w:line="240" w:lineRule="auto"/>
      <w:ind w:left="720"/>
      <w:contextualSpacing/>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959177">
      <w:bodyDiv w:val="1"/>
      <w:marLeft w:val="0"/>
      <w:marRight w:val="0"/>
      <w:marTop w:val="0"/>
      <w:marBottom w:val="0"/>
      <w:divBdr>
        <w:top w:val="none" w:sz="0" w:space="0" w:color="auto"/>
        <w:left w:val="none" w:sz="0" w:space="0" w:color="auto"/>
        <w:bottom w:val="none" w:sz="0" w:space="0" w:color="auto"/>
        <w:right w:val="none" w:sz="0" w:space="0" w:color="auto"/>
      </w:divBdr>
    </w:div>
    <w:div w:id="575210227">
      <w:bodyDiv w:val="1"/>
      <w:marLeft w:val="0"/>
      <w:marRight w:val="0"/>
      <w:marTop w:val="0"/>
      <w:marBottom w:val="0"/>
      <w:divBdr>
        <w:top w:val="none" w:sz="0" w:space="0" w:color="auto"/>
        <w:left w:val="none" w:sz="0" w:space="0" w:color="auto"/>
        <w:bottom w:val="none" w:sz="0" w:space="0" w:color="auto"/>
        <w:right w:val="none" w:sz="0" w:space="0" w:color="auto"/>
      </w:divBdr>
    </w:div>
    <w:div w:id="1737702738">
      <w:bodyDiv w:val="1"/>
      <w:marLeft w:val="0"/>
      <w:marRight w:val="0"/>
      <w:marTop w:val="0"/>
      <w:marBottom w:val="0"/>
      <w:divBdr>
        <w:top w:val="none" w:sz="0" w:space="0" w:color="auto"/>
        <w:left w:val="none" w:sz="0" w:space="0" w:color="auto"/>
        <w:bottom w:val="none" w:sz="0" w:space="0" w:color="auto"/>
        <w:right w:val="none" w:sz="0" w:space="0" w:color="auto"/>
      </w:divBdr>
      <w:divsChild>
        <w:div w:id="2034260219">
          <w:marLeft w:val="576"/>
          <w:marRight w:val="0"/>
          <w:marTop w:val="115"/>
          <w:marBottom w:val="0"/>
          <w:divBdr>
            <w:top w:val="none" w:sz="0" w:space="0" w:color="auto"/>
            <w:left w:val="none" w:sz="0" w:space="0" w:color="auto"/>
            <w:bottom w:val="none" w:sz="0" w:space="0" w:color="auto"/>
            <w:right w:val="none" w:sz="0" w:space="0" w:color="auto"/>
          </w:divBdr>
        </w:div>
        <w:div w:id="2063406374">
          <w:marLeft w:val="576"/>
          <w:marRight w:val="0"/>
          <w:marTop w:val="115"/>
          <w:marBottom w:val="0"/>
          <w:divBdr>
            <w:top w:val="none" w:sz="0" w:space="0" w:color="auto"/>
            <w:left w:val="none" w:sz="0" w:space="0" w:color="auto"/>
            <w:bottom w:val="none" w:sz="0" w:space="0" w:color="auto"/>
            <w:right w:val="none" w:sz="0" w:space="0" w:color="auto"/>
          </w:divBdr>
        </w:div>
        <w:div w:id="880631023">
          <w:marLeft w:val="57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1704222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9860F9D-BF97-43F4-B58C-A69018FB9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7193</TotalTime>
  <Pages>9</Pages>
  <Words>2812</Words>
  <Characters>16033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Supporting abilities and behaviours</vt:lpstr>
    </vt:vector>
  </TitlesOfParts>
  <Company>University of Wales Trinity Saint David</Company>
  <LinksUpToDate>false</LinksUpToDate>
  <CharactersWithSpaces>18808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PRINCIPLES OF WORKING WITH CHALLENGING BEHAVIOUR IN A SCHOOL SETTING</dc:title>
  <dc:subject>Assignment 2</dc:subject>
  <dc:creator>Clara Fisher</dc:creator>
  <cp:keywords/>
  <dc:description/>
  <cp:lastModifiedBy>Clara Fisher</cp:lastModifiedBy>
  <cp:revision>47</cp:revision>
  <dcterms:created xsi:type="dcterms:W3CDTF">2018-04-19T18:22:00Z</dcterms:created>
  <dcterms:modified xsi:type="dcterms:W3CDTF">2018-05-16T15:10:00Z</dcterms:modified>
</cp:coreProperties>
</file>