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BC809" w14:textId="77777777" w:rsidR="003D5388" w:rsidRPr="003D5388" w:rsidRDefault="003D5388" w:rsidP="003D5388">
      <w:pPr>
        <w:spacing w:line="360" w:lineRule="auto"/>
        <w:jc w:val="both"/>
        <w:rPr>
          <w:rFonts w:ascii="Times New Roman" w:hAnsi="Times New Roman" w:cs="Times New Roman"/>
          <w:b/>
          <w:bCs/>
          <w:sz w:val="28"/>
          <w:szCs w:val="28"/>
        </w:rPr>
      </w:pPr>
    </w:p>
    <w:p w14:paraId="27DA29E9" w14:textId="77777777" w:rsidR="00C05340" w:rsidRDefault="00C05340" w:rsidP="003D5388">
      <w:pPr>
        <w:spacing w:line="360" w:lineRule="auto"/>
        <w:jc w:val="center"/>
        <w:rPr>
          <w:rFonts w:ascii="Times New Roman" w:hAnsi="Times New Roman" w:cs="Times New Roman"/>
          <w:b/>
          <w:bCs/>
          <w:sz w:val="28"/>
          <w:szCs w:val="28"/>
        </w:rPr>
      </w:pPr>
    </w:p>
    <w:p w14:paraId="01F324D0" w14:textId="77777777" w:rsidR="00C05340" w:rsidRDefault="00C05340" w:rsidP="003D5388">
      <w:pPr>
        <w:spacing w:line="360" w:lineRule="auto"/>
        <w:jc w:val="center"/>
        <w:rPr>
          <w:rFonts w:ascii="Times New Roman" w:hAnsi="Times New Roman" w:cs="Times New Roman"/>
          <w:b/>
          <w:bCs/>
          <w:sz w:val="28"/>
          <w:szCs w:val="28"/>
        </w:rPr>
      </w:pPr>
    </w:p>
    <w:p w14:paraId="5D05B0FF" w14:textId="77869AF2" w:rsidR="003D5388" w:rsidRPr="003D5388" w:rsidRDefault="003D5388" w:rsidP="003D5388">
      <w:pPr>
        <w:spacing w:line="360" w:lineRule="auto"/>
        <w:jc w:val="center"/>
        <w:rPr>
          <w:rFonts w:ascii="Times New Roman" w:hAnsi="Times New Roman" w:cs="Times New Roman"/>
          <w:b/>
          <w:bCs/>
          <w:sz w:val="28"/>
          <w:szCs w:val="28"/>
        </w:rPr>
      </w:pPr>
      <w:r w:rsidRPr="003D5388">
        <w:rPr>
          <w:rFonts w:ascii="Times New Roman" w:hAnsi="Times New Roman" w:cs="Times New Roman"/>
          <w:b/>
          <w:bCs/>
          <w:sz w:val="28"/>
          <w:szCs w:val="28"/>
        </w:rPr>
        <w:t>An Evaluation of the Relationship between Customer Satisfaction and Customer Loyalty in a UK Mid-Scale Hotel:</w:t>
      </w:r>
    </w:p>
    <w:p w14:paraId="3E641B86" w14:textId="77777777" w:rsidR="003D5388" w:rsidRPr="003D5388" w:rsidRDefault="003D5388" w:rsidP="003D5388">
      <w:pPr>
        <w:spacing w:line="360" w:lineRule="auto"/>
        <w:jc w:val="center"/>
        <w:rPr>
          <w:rFonts w:ascii="Times New Roman" w:hAnsi="Times New Roman" w:cs="Times New Roman"/>
          <w:sz w:val="32"/>
          <w:szCs w:val="32"/>
        </w:rPr>
      </w:pPr>
      <w:r w:rsidRPr="003D5388">
        <w:rPr>
          <w:rFonts w:ascii="Times New Roman" w:hAnsi="Times New Roman" w:cs="Times New Roman"/>
          <w:b/>
          <w:bCs/>
          <w:sz w:val="32"/>
          <w:szCs w:val="32"/>
        </w:rPr>
        <w:t>A Case Study of Village Hotel Swindon</w:t>
      </w:r>
    </w:p>
    <w:p w14:paraId="2180CB4F" w14:textId="337208C8" w:rsidR="003D5388" w:rsidRPr="003D5388" w:rsidRDefault="003D5388" w:rsidP="003D5388">
      <w:pPr>
        <w:spacing w:line="240" w:lineRule="auto"/>
        <w:jc w:val="center"/>
        <w:rPr>
          <w:rFonts w:ascii="Times New Roman" w:hAnsi="Times New Roman" w:cs="Times New Roman"/>
        </w:rPr>
      </w:pPr>
      <w:r w:rsidRPr="003D5388">
        <w:rPr>
          <w:rFonts w:ascii="Times New Roman" w:hAnsi="Times New Roman" w:cs="Times New Roman"/>
        </w:rPr>
        <w:t xml:space="preserve">Student Name: </w:t>
      </w:r>
      <w:r w:rsidR="00F17E55">
        <w:rPr>
          <w:rFonts w:ascii="Times New Roman" w:hAnsi="Times New Roman" w:cs="Times New Roman"/>
        </w:rPr>
        <w:t xml:space="preserve">Persima Barreto </w:t>
      </w:r>
    </w:p>
    <w:p w14:paraId="65045131" w14:textId="3EB003CC" w:rsidR="003D5388" w:rsidRPr="003D5388" w:rsidRDefault="003D5388" w:rsidP="003D5388">
      <w:pPr>
        <w:spacing w:line="240" w:lineRule="auto"/>
        <w:jc w:val="center"/>
        <w:rPr>
          <w:rFonts w:ascii="Times New Roman" w:hAnsi="Times New Roman" w:cs="Times New Roman"/>
        </w:rPr>
      </w:pPr>
      <w:r w:rsidRPr="003D5388">
        <w:rPr>
          <w:rFonts w:ascii="Times New Roman" w:hAnsi="Times New Roman" w:cs="Times New Roman"/>
        </w:rPr>
        <w:t xml:space="preserve">Student Number: </w:t>
      </w:r>
      <w:r w:rsidR="00CD5151">
        <w:rPr>
          <w:rFonts w:ascii="Times New Roman" w:hAnsi="Times New Roman" w:cs="Times New Roman"/>
        </w:rPr>
        <w:t>22433</w:t>
      </w:r>
      <w:r w:rsidR="001B639A">
        <w:rPr>
          <w:rFonts w:ascii="Times New Roman" w:hAnsi="Times New Roman" w:cs="Times New Roman"/>
        </w:rPr>
        <w:t>24</w:t>
      </w:r>
    </w:p>
    <w:p w14:paraId="71ABA72E" w14:textId="77777777" w:rsidR="003D5388" w:rsidRPr="003D5388" w:rsidRDefault="003D5388" w:rsidP="003D5388">
      <w:pPr>
        <w:spacing w:line="240" w:lineRule="auto"/>
        <w:jc w:val="center"/>
        <w:rPr>
          <w:rFonts w:ascii="Times New Roman" w:hAnsi="Times New Roman" w:cs="Times New Roman"/>
        </w:rPr>
      </w:pPr>
      <w:r w:rsidRPr="003D5388">
        <w:rPr>
          <w:rFonts w:ascii="Times New Roman" w:hAnsi="Times New Roman" w:cs="Times New Roman"/>
        </w:rPr>
        <w:t>Module Name: Hotel Placement Research Project</w:t>
      </w:r>
    </w:p>
    <w:p w14:paraId="61397C81" w14:textId="77777777" w:rsidR="003D5388" w:rsidRPr="003D5388" w:rsidRDefault="003D5388" w:rsidP="003D5388">
      <w:pPr>
        <w:spacing w:line="240" w:lineRule="auto"/>
        <w:jc w:val="center"/>
        <w:rPr>
          <w:rFonts w:ascii="Times New Roman" w:hAnsi="Times New Roman" w:cs="Times New Roman"/>
        </w:rPr>
      </w:pPr>
      <w:r w:rsidRPr="003D5388">
        <w:rPr>
          <w:rFonts w:ascii="Times New Roman" w:hAnsi="Times New Roman" w:cs="Times New Roman"/>
        </w:rPr>
        <w:t>Module Code: BMIH6008</w:t>
      </w:r>
    </w:p>
    <w:p w14:paraId="756A572C" w14:textId="77777777" w:rsidR="003D5388" w:rsidRPr="003D5388" w:rsidRDefault="003D5388" w:rsidP="003D5388">
      <w:pPr>
        <w:spacing w:line="240" w:lineRule="auto"/>
        <w:jc w:val="center"/>
        <w:rPr>
          <w:rFonts w:ascii="Times New Roman" w:hAnsi="Times New Roman" w:cs="Times New Roman"/>
        </w:rPr>
      </w:pPr>
      <w:r w:rsidRPr="003D5388">
        <w:rPr>
          <w:rFonts w:ascii="Times New Roman" w:hAnsi="Times New Roman" w:cs="Times New Roman"/>
        </w:rPr>
        <w:t>Programme: BA International Hotel Management</w:t>
      </w:r>
    </w:p>
    <w:p w14:paraId="0B9F2BEC" w14:textId="77777777" w:rsidR="003D5388" w:rsidRPr="003D5388" w:rsidRDefault="003D5388" w:rsidP="003D5388">
      <w:pPr>
        <w:spacing w:line="240" w:lineRule="auto"/>
        <w:jc w:val="center"/>
        <w:rPr>
          <w:rFonts w:ascii="Times New Roman" w:hAnsi="Times New Roman" w:cs="Times New Roman"/>
        </w:rPr>
      </w:pPr>
      <w:r w:rsidRPr="003D5388">
        <w:rPr>
          <w:rFonts w:ascii="Times New Roman" w:hAnsi="Times New Roman" w:cs="Times New Roman"/>
        </w:rPr>
        <w:t>Institution: University of Wales Trinity Saint David</w:t>
      </w:r>
    </w:p>
    <w:p w14:paraId="7464B6CD" w14:textId="77777777" w:rsidR="003D5388" w:rsidRPr="003D5388" w:rsidRDefault="003D5388" w:rsidP="003D5388">
      <w:pPr>
        <w:spacing w:line="240" w:lineRule="auto"/>
        <w:jc w:val="center"/>
        <w:rPr>
          <w:rFonts w:ascii="Times New Roman" w:hAnsi="Times New Roman" w:cs="Times New Roman"/>
        </w:rPr>
      </w:pPr>
      <w:r w:rsidRPr="003D5388">
        <w:rPr>
          <w:rFonts w:ascii="Times New Roman" w:hAnsi="Times New Roman" w:cs="Times New Roman"/>
        </w:rPr>
        <w:t>Department: Academic Discipline of Hospitality &amp; Tourism Management</w:t>
      </w:r>
    </w:p>
    <w:p w14:paraId="56C5CDE8" w14:textId="77777777" w:rsidR="003D5388" w:rsidRPr="003D5388" w:rsidRDefault="003D5388" w:rsidP="003D5388">
      <w:pPr>
        <w:spacing w:line="240" w:lineRule="auto"/>
        <w:jc w:val="center"/>
        <w:rPr>
          <w:rFonts w:ascii="Times New Roman" w:hAnsi="Times New Roman" w:cs="Times New Roman"/>
        </w:rPr>
      </w:pPr>
      <w:r w:rsidRPr="003D5388">
        <w:rPr>
          <w:rFonts w:ascii="Times New Roman" w:hAnsi="Times New Roman" w:cs="Times New Roman"/>
        </w:rPr>
        <w:t>Project Supervisor: Kathryn E Flynn</w:t>
      </w:r>
    </w:p>
    <w:p w14:paraId="7D792BCC" w14:textId="77777777" w:rsidR="003D5388" w:rsidRPr="003D5388" w:rsidRDefault="003D5388" w:rsidP="003D5388">
      <w:pPr>
        <w:spacing w:line="240" w:lineRule="auto"/>
        <w:jc w:val="center"/>
        <w:rPr>
          <w:rFonts w:ascii="Times New Roman" w:hAnsi="Times New Roman" w:cs="Times New Roman"/>
        </w:rPr>
      </w:pPr>
      <w:r w:rsidRPr="003D5388">
        <w:rPr>
          <w:rFonts w:ascii="Times New Roman" w:hAnsi="Times New Roman" w:cs="Times New Roman"/>
        </w:rPr>
        <w:t>Date: February 2026</w:t>
      </w:r>
    </w:p>
    <w:p w14:paraId="2C922E3E" w14:textId="77777777" w:rsidR="003D5388" w:rsidRPr="003D5388" w:rsidRDefault="003D5388" w:rsidP="003D5388">
      <w:pPr>
        <w:spacing w:line="240" w:lineRule="auto"/>
        <w:jc w:val="center"/>
        <w:rPr>
          <w:rFonts w:ascii="Times New Roman" w:hAnsi="Times New Roman" w:cs="Times New Roman"/>
        </w:rPr>
      </w:pPr>
      <w:r w:rsidRPr="003D5388">
        <w:rPr>
          <w:rFonts w:ascii="Times New Roman" w:hAnsi="Times New Roman" w:cs="Times New Roman"/>
        </w:rPr>
        <w:br w:type="page"/>
      </w:r>
    </w:p>
    <w:p w14:paraId="7F04C12F" w14:textId="77777777" w:rsidR="003D5388" w:rsidRPr="00D21EA1" w:rsidRDefault="003D5388" w:rsidP="00D21EA1">
      <w:pPr>
        <w:spacing w:line="360" w:lineRule="auto"/>
        <w:jc w:val="both"/>
        <w:rPr>
          <w:rFonts w:ascii="Times New Roman" w:hAnsi="Times New Roman" w:cs="Times New Roman"/>
          <w:b/>
          <w:bCs/>
          <w:sz w:val="32"/>
          <w:szCs w:val="32"/>
        </w:rPr>
      </w:pPr>
      <w:r w:rsidRPr="00D21EA1">
        <w:rPr>
          <w:rFonts w:ascii="Times New Roman" w:hAnsi="Times New Roman" w:cs="Times New Roman"/>
          <w:b/>
          <w:bCs/>
          <w:sz w:val="32"/>
          <w:szCs w:val="32"/>
        </w:rPr>
        <w:t>Declaration</w:t>
      </w:r>
    </w:p>
    <w:p w14:paraId="77E35189" w14:textId="6C0BA744" w:rsidR="00947C2F" w:rsidRDefault="00947C2F" w:rsidP="003D5388">
      <w:pPr>
        <w:spacing w:line="360" w:lineRule="auto"/>
        <w:jc w:val="both"/>
        <w:rPr>
          <w:rFonts w:ascii="Times New Roman" w:hAnsi="Times New Roman" w:cs="Times New Roman"/>
        </w:rPr>
      </w:pPr>
      <w:r w:rsidRPr="00947C2F">
        <w:rPr>
          <w:rFonts w:ascii="Times New Roman" w:hAnsi="Times New Roman" w:cs="Times New Roman"/>
        </w:rPr>
        <w:t xml:space="preserve">This is to state that this research project is my own project and I have used generative AI tools to support my research, provide structural guidance, and proofreading as per the guidelines of the module. The sources have been referenced appropriately using </w:t>
      </w:r>
      <w:r>
        <w:rPr>
          <w:rFonts w:ascii="Times New Roman" w:hAnsi="Times New Roman" w:cs="Times New Roman"/>
        </w:rPr>
        <w:t xml:space="preserve">the </w:t>
      </w:r>
      <w:r w:rsidRPr="00947C2F">
        <w:rPr>
          <w:rFonts w:ascii="Times New Roman" w:hAnsi="Times New Roman" w:cs="Times New Roman"/>
        </w:rPr>
        <w:t>Harvard referencing system. The written part of this submission has not been written using AI.</w:t>
      </w:r>
    </w:p>
    <w:p w14:paraId="25D2ADC8" w14:textId="77777777" w:rsidR="003D5388" w:rsidRPr="003D5388" w:rsidRDefault="003D5388" w:rsidP="003D5388">
      <w:pPr>
        <w:spacing w:line="360" w:lineRule="auto"/>
        <w:jc w:val="both"/>
        <w:rPr>
          <w:rFonts w:ascii="Times New Roman" w:hAnsi="Times New Roman" w:cs="Times New Roman"/>
        </w:rPr>
      </w:pPr>
      <w:r w:rsidRPr="003D5388">
        <w:rPr>
          <w:rFonts w:ascii="Times New Roman" w:hAnsi="Times New Roman" w:cs="Times New Roman"/>
        </w:rPr>
        <w:br w:type="page"/>
      </w:r>
    </w:p>
    <w:p w14:paraId="1E61A31B" w14:textId="77777777" w:rsidR="003D5388" w:rsidRPr="00D21EA1" w:rsidRDefault="003D5388" w:rsidP="00D21EA1">
      <w:pPr>
        <w:spacing w:line="360" w:lineRule="auto"/>
        <w:jc w:val="both"/>
        <w:rPr>
          <w:rFonts w:ascii="Times New Roman" w:hAnsi="Times New Roman" w:cs="Times New Roman"/>
          <w:b/>
          <w:bCs/>
          <w:sz w:val="32"/>
          <w:szCs w:val="32"/>
        </w:rPr>
      </w:pPr>
      <w:r w:rsidRPr="00D21EA1">
        <w:rPr>
          <w:rFonts w:ascii="Times New Roman" w:hAnsi="Times New Roman" w:cs="Times New Roman"/>
          <w:b/>
          <w:bCs/>
          <w:sz w:val="32"/>
          <w:szCs w:val="32"/>
        </w:rPr>
        <w:t>Acknowledgement</w:t>
      </w:r>
    </w:p>
    <w:p w14:paraId="72C06856" w14:textId="3AF68939" w:rsidR="00947C2F" w:rsidRDefault="00947C2F" w:rsidP="003D5388">
      <w:pPr>
        <w:spacing w:line="360" w:lineRule="auto"/>
        <w:jc w:val="both"/>
        <w:rPr>
          <w:rFonts w:ascii="Times New Roman" w:hAnsi="Times New Roman" w:cs="Times New Roman"/>
        </w:rPr>
      </w:pPr>
      <w:r w:rsidRPr="00947C2F">
        <w:rPr>
          <w:rFonts w:ascii="Times New Roman" w:hAnsi="Times New Roman" w:cs="Times New Roman"/>
        </w:rPr>
        <w:t xml:space="preserve">It is my personal wish to acknowledge my </w:t>
      </w:r>
      <w:r>
        <w:rPr>
          <w:rFonts w:ascii="Times New Roman" w:hAnsi="Times New Roman" w:cs="Times New Roman"/>
        </w:rPr>
        <w:t>heartfelt</w:t>
      </w:r>
      <w:r w:rsidRPr="00947C2F">
        <w:rPr>
          <w:rFonts w:ascii="Times New Roman" w:hAnsi="Times New Roman" w:cs="Times New Roman"/>
        </w:rPr>
        <w:t xml:space="preserve"> gratitude to every individual who has supported me in the process of doing this research. To begin with, I want to say sincere thanks to my project supervisor, Kathryn E Flynn, who gave priceless guidance, effective feedback, and constant support to me during the research process. I am extremely thankful to the management and employees of Village Hotel Swindon </w:t>
      </w:r>
      <w:r>
        <w:rPr>
          <w:rFonts w:ascii="Times New Roman" w:hAnsi="Times New Roman" w:cs="Times New Roman"/>
        </w:rPr>
        <w:t>for giving me a chance to fulfil my placement and collaborating</w:t>
      </w:r>
      <w:r w:rsidRPr="00947C2F">
        <w:rPr>
          <w:rFonts w:ascii="Times New Roman" w:hAnsi="Times New Roman" w:cs="Times New Roman"/>
        </w:rPr>
        <w:t xml:space="preserve"> with me to carry out this research. I would also appreciate the University of Wales Trinity Saint David and the Academic Discipline of Hospitality and Tourism Management </w:t>
      </w:r>
      <w:r>
        <w:rPr>
          <w:rFonts w:ascii="Times New Roman" w:hAnsi="Times New Roman" w:cs="Times New Roman"/>
        </w:rPr>
        <w:t>giving</w:t>
      </w:r>
      <w:r w:rsidRPr="00947C2F">
        <w:rPr>
          <w:rFonts w:ascii="Times New Roman" w:hAnsi="Times New Roman" w:cs="Times New Roman"/>
        </w:rPr>
        <w:t xml:space="preserve"> me the required resources and academic structure </w:t>
      </w:r>
      <w:r>
        <w:rPr>
          <w:rFonts w:ascii="Times New Roman" w:hAnsi="Times New Roman" w:cs="Times New Roman"/>
        </w:rPr>
        <w:t>for</w:t>
      </w:r>
      <w:r w:rsidRPr="00947C2F">
        <w:rPr>
          <w:rFonts w:ascii="Times New Roman" w:hAnsi="Times New Roman" w:cs="Times New Roman"/>
        </w:rPr>
        <w:t xml:space="preserve"> this project. Lastly, I owe my family and friends</w:t>
      </w:r>
      <w:r>
        <w:rPr>
          <w:rFonts w:ascii="Times New Roman" w:hAnsi="Times New Roman" w:cs="Times New Roman"/>
        </w:rPr>
        <w:t>,</w:t>
      </w:r>
      <w:r w:rsidRPr="00947C2F">
        <w:rPr>
          <w:rFonts w:ascii="Times New Roman" w:hAnsi="Times New Roman" w:cs="Times New Roman"/>
        </w:rPr>
        <w:t xml:space="preserve"> who have been my constant source of encouragement and support during the course of my academic life.</w:t>
      </w:r>
    </w:p>
    <w:p w14:paraId="7C13A2D5" w14:textId="77777777" w:rsidR="003D5388" w:rsidRPr="003D5388" w:rsidRDefault="003D5388" w:rsidP="003D5388">
      <w:pPr>
        <w:spacing w:line="360" w:lineRule="auto"/>
        <w:jc w:val="both"/>
        <w:rPr>
          <w:rFonts w:ascii="Times New Roman" w:hAnsi="Times New Roman" w:cs="Times New Roman"/>
        </w:rPr>
      </w:pPr>
      <w:r w:rsidRPr="003D5388">
        <w:rPr>
          <w:rFonts w:ascii="Times New Roman" w:hAnsi="Times New Roman" w:cs="Times New Roman"/>
        </w:rPr>
        <w:br w:type="page"/>
      </w:r>
    </w:p>
    <w:p w14:paraId="185AB660" w14:textId="77777777" w:rsidR="003D5388" w:rsidRPr="00D21EA1" w:rsidRDefault="003D5388" w:rsidP="00D21EA1">
      <w:pPr>
        <w:spacing w:line="360" w:lineRule="auto"/>
        <w:jc w:val="both"/>
        <w:rPr>
          <w:rFonts w:ascii="Times New Roman" w:hAnsi="Times New Roman" w:cs="Times New Roman"/>
          <w:b/>
          <w:bCs/>
          <w:sz w:val="32"/>
          <w:szCs w:val="32"/>
        </w:rPr>
      </w:pPr>
      <w:r w:rsidRPr="00D21EA1">
        <w:rPr>
          <w:rFonts w:ascii="Times New Roman" w:hAnsi="Times New Roman" w:cs="Times New Roman"/>
          <w:b/>
          <w:bCs/>
          <w:sz w:val="32"/>
          <w:szCs w:val="32"/>
        </w:rPr>
        <w:t>Abstract</w:t>
      </w:r>
    </w:p>
    <w:p w14:paraId="3E454ECB" w14:textId="3FB36F08" w:rsidR="006A65E6" w:rsidRPr="006A65E6" w:rsidRDefault="006A65E6" w:rsidP="006A65E6">
      <w:pPr>
        <w:spacing w:line="360" w:lineRule="auto"/>
        <w:jc w:val="both"/>
        <w:rPr>
          <w:rFonts w:ascii="Times New Roman" w:hAnsi="Times New Roman" w:cs="Times New Roman"/>
        </w:rPr>
      </w:pPr>
      <w:r w:rsidRPr="006A65E6">
        <w:rPr>
          <w:rFonts w:ascii="Times New Roman" w:hAnsi="Times New Roman" w:cs="Times New Roman"/>
        </w:rPr>
        <w:t>This research paper is a critical review of the relationship between customer satisfaction and customer loyalty within the boundaries of a UK mid-scale hotel</w:t>
      </w:r>
      <w:r>
        <w:rPr>
          <w:rFonts w:ascii="Times New Roman" w:hAnsi="Times New Roman" w:cs="Times New Roman"/>
        </w:rPr>
        <w:t xml:space="preserve">, i.e., in Village Hotel Swindon as the </w:t>
      </w:r>
      <w:r w:rsidRPr="006A65E6">
        <w:rPr>
          <w:rFonts w:ascii="Times New Roman" w:hAnsi="Times New Roman" w:cs="Times New Roman"/>
        </w:rPr>
        <w:t xml:space="preserve">main case study. </w:t>
      </w:r>
      <w:r>
        <w:rPr>
          <w:rFonts w:ascii="Times New Roman" w:hAnsi="Times New Roman" w:cs="Times New Roman"/>
        </w:rPr>
        <w:t>The hospitality industry is becoming a more competitive sector where customer loyalty is becoming the most important factor to organisational success and long-term</w:t>
      </w:r>
      <w:r w:rsidRPr="006A65E6">
        <w:rPr>
          <w:rFonts w:ascii="Times New Roman" w:hAnsi="Times New Roman" w:cs="Times New Roman"/>
        </w:rPr>
        <w:t xml:space="preserve"> profitability. Customer satisfaction is a core antecedent to customer loyalty, but the intricacy of the relationship needs to be investigated in detail in order to know how satisfaction can be converted to repeat patronage and word-of-mouth referrals.</w:t>
      </w:r>
    </w:p>
    <w:p w14:paraId="03EC9179" w14:textId="55D19F52" w:rsidR="006A65E6" w:rsidRPr="006A65E6" w:rsidRDefault="006A65E6" w:rsidP="006A65E6">
      <w:pPr>
        <w:spacing w:line="360" w:lineRule="auto"/>
        <w:jc w:val="both"/>
        <w:rPr>
          <w:rFonts w:ascii="Times New Roman" w:hAnsi="Times New Roman" w:cs="Times New Roman"/>
        </w:rPr>
      </w:pPr>
      <w:r w:rsidRPr="006A65E6">
        <w:rPr>
          <w:rFonts w:ascii="Times New Roman" w:hAnsi="Times New Roman" w:cs="Times New Roman"/>
        </w:rPr>
        <w:t xml:space="preserve">The main objective of this paper is to assess the association between customer satisfaction and customer loyalty in Village Hotel Swindon in relation to the levels of satisfaction on customer retention and loyalty behaviours. The research questions are to determine the type and degree of the relationship between these two constructs, the obstacles that Village Hotel Swindon is experiencing in building an effective customer satisfaction and loyalty connection and proposing strategic </w:t>
      </w:r>
      <w:r>
        <w:rPr>
          <w:rFonts w:ascii="Times New Roman" w:hAnsi="Times New Roman" w:cs="Times New Roman"/>
        </w:rPr>
        <w:t>suggestions</w:t>
      </w:r>
      <w:r w:rsidRPr="006A65E6">
        <w:rPr>
          <w:rFonts w:ascii="Times New Roman" w:hAnsi="Times New Roman" w:cs="Times New Roman"/>
        </w:rPr>
        <w:t xml:space="preserve"> to improve this connection to the advantage of the business.</w:t>
      </w:r>
    </w:p>
    <w:p w14:paraId="25958CA0" w14:textId="67C812B5" w:rsidR="006A65E6" w:rsidRPr="006A65E6" w:rsidRDefault="006A65E6" w:rsidP="006A65E6">
      <w:pPr>
        <w:spacing w:line="360" w:lineRule="auto"/>
        <w:jc w:val="both"/>
        <w:rPr>
          <w:rFonts w:ascii="Times New Roman" w:hAnsi="Times New Roman" w:cs="Times New Roman"/>
        </w:rPr>
      </w:pPr>
      <w:r w:rsidRPr="006A65E6">
        <w:rPr>
          <w:rFonts w:ascii="Times New Roman" w:hAnsi="Times New Roman" w:cs="Times New Roman"/>
        </w:rPr>
        <w:t xml:space="preserve">This study applies an interpretivist school of thought and an inductive research design to employ a case study approach to </w:t>
      </w:r>
      <w:r>
        <w:rPr>
          <w:rFonts w:ascii="Times New Roman" w:hAnsi="Times New Roman" w:cs="Times New Roman"/>
        </w:rPr>
        <w:t>conduct</w:t>
      </w:r>
      <w:r w:rsidRPr="006A65E6">
        <w:rPr>
          <w:rFonts w:ascii="Times New Roman" w:hAnsi="Times New Roman" w:cs="Times New Roman"/>
        </w:rPr>
        <w:t xml:space="preserve"> a detailed study of Village Hotel Swindon. The methods of secondary data collection were used, and they included academic journals, industry reports, annual financial statements, and organisational documents. To determine patterns and themes in the data collected, thematic analysis was applied, which offered plenty of information on the relationship </w:t>
      </w:r>
      <w:r>
        <w:rPr>
          <w:rFonts w:ascii="Times New Roman" w:hAnsi="Times New Roman" w:cs="Times New Roman"/>
        </w:rPr>
        <w:t>between</w:t>
      </w:r>
      <w:r w:rsidRPr="006A65E6">
        <w:rPr>
          <w:rFonts w:ascii="Times New Roman" w:hAnsi="Times New Roman" w:cs="Times New Roman"/>
        </w:rPr>
        <w:t xml:space="preserve"> satisfaction and loyalty in the hotel setting.</w:t>
      </w:r>
    </w:p>
    <w:p w14:paraId="75409C68" w14:textId="10FE4B82" w:rsidR="006A65E6" w:rsidRPr="006A65E6" w:rsidRDefault="006A65E6" w:rsidP="006A65E6">
      <w:pPr>
        <w:spacing w:line="360" w:lineRule="auto"/>
        <w:jc w:val="both"/>
        <w:rPr>
          <w:rFonts w:ascii="Times New Roman" w:hAnsi="Times New Roman" w:cs="Times New Roman"/>
        </w:rPr>
      </w:pPr>
      <w:r w:rsidRPr="006A65E6">
        <w:rPr>
          <w:rFonts w:ascii="Times New Roman" w:hAnsi="Times New Roman" w:cs="Times New Roman"/>
        </w:rPr>
        <w:t xml:space="preserve">The results indicate that customer satisfaction is the key determinant of customer loyalty in Village Hotel Swindon, where the quality of service, physical facilities, and the competence of the staff are turning out to be the crucial factors of customer satisfaction. Nevertheless, the hotel is struggling with </w:t>
      </w:r>
      <w:r>
        <w:rPr>
          <w:rFonts w:ascii="Times New Roman" w:hAnsi="Times New Roman" w:cs="Times New Roman"/>
        </w:rPr>
        <w:t xml:space="preserve">issues such as weak service delivery, a </w:t>
      </w:r>
      <w:r w:rsidRPr="006A65E6">
        <w:rPr>
          <w:rFonts w:ascii="Times New Roman" w:hAnsi="Times New Roman" w:cs="Times New Roman"/>
        </w:rPr>
        <w:t xml:space="preserve">lack of personalisation strategies, and inadequate customer transaction systems. The paper finds that boosting the satisfaction-loyalty relationship has to be achieved through a multi-faceted solution, which includes, but </w:t>
      </w:r>
      <w:r>
        <w:rPr>
          <w:rFonts w:ascii="Times New Roman" w:hAnsi="Times New Roman" w:cs="Times New Roman"/>
        </w:rPr>
        <w:t xml:space="preserve">is </w:t>
      </w:r>
      <w:r w:rsidRPr="006A65E6">
        <w:rPr>
          <w:rFonts w:ascii="Times New Roman" w:hAnsi="Times New Roman" w:cs="Times New Roman"/>
        </w:rPr>
        <w:t>not limited to, service quality improvement, employee training and development, the introduction of a sophisticated CRM system, and the creation of loyalty programmes that will be customer-preferred. The recommendations offer viable policies that can be applied by Village Hotel Swindon in order to streamline its operations and achieve long-term customer loyalty, which will eventually lead to a sustainable competitive advantage in the UK mid-scale hotel industry.</w:t>
      </w:r>
    </w:p>
    <w:p w14:paraId="77626080" w14:textId="77777777" w:rsidR="00114C63" w:rsidRDefault="009C568F" w:rsidP="003D5388">
      <w:pPr>
        <w:spacing w:line="360" w:lineRule="auto"/>
        <w:jc w:val="both"/>
        <w:rPr>
          <w:rFonts w:ascii="Times New Roman" w:hAnsi="Times New Roman" w:cs="Times New Roman"/>
        </w:rPr>
      </w:pPr>
      <w:r w:rsidRPr="009C568F">
        <w:rPr>
          <w:rFonts w:ascii="Times New Roman" w:hAnsi="Times New Roman" w:cs="Times New Roman"/>
        </w:rPr>
        <w:t>This study becomes valuable in the literature on hospitality management, as it establishes empirical information on satisfaction-loyalty dynamics in mid-scale hotels</w:t>
      </w:r>
      <w:r>
        <w:rPr>
          <w:rFonts w:ascii="Times New Roman" w:hAnsi="Times New Roman" w:cs="Times New Roman"/>
        </w:rPr>
        <w:t>,</w:t>
      </w:r>
      <w:r w:rsidRPr="009C568F">
        <w:rPr>
          <w:rFonts w:ascii="Times New Roman" w:hAnsi="Times New Roman" w:cs="Times New Roman"/>
        </w:rPr>
        <w:t xml:space="preserve"> as well as presenting viable measures that practitioners can implement. The results are able to fill in the gaps in knowledge about customer retention processes within modern competitive hospitality industry settings.</w:t>
      </w:r>
      <w:r w:rsidR="006A65E6" w:rsidRPr="006A65E6">
        <w:rPr>
          <w:rFonts w:ascii="Times New Roman" w:hAnsi="Times New Roman" w:cs="Times New Roman"/>
        </w:rPr>
        <w:t xml:space="preserve"> </w:t>
      </w:r>
    </w:p>
    <w:p w14:paraId="38F24AC3" w14:textId="77777777" w:rsidR="00114C63" w:rsidRDefault="00114C63" w:rsidP="003D5388">
      <w:pPr>
        <w:spacing w:line="360" w:lineRule="auto"/>
        <w:jc w:val="both"/>
        <w:rPr>
          <w:rFonts w:ascii="Times New Roman" w:hAnsi="Times New Roman" w:cs="Times New Roman"/>
        </w:rPr>
      </w:pPr>
    </w:p>
    <w:p w14:paraId="053BA5EA" w14:textId="77777777" w:rsidR="00114C63" w:rsidRDefault="00114C63" w:rsidP="003D5388">
      <w:pPr>
        <w:spacing w:line="360" w:lineRule="auto"/>
        <w:jc w:val="both"/>
        <w:rPr>
          <w:rFonts w:ascii="Times New Roman" w:hAnsi="Times New Roman" w:cs="Times New Roman"/>
        </w:rPr>
      </w:pPr>
    </w:p>
    <w:p w14:paraId="4F7127A9" w14:textId="77777777" w:rsidR="00114C63" w:rsidRDefault="00114C63" w:rsidP="003D5388">
      <w:pPr>
        <w:spacing w:line="360" w:lineRule="auto"/>
        <w:jc w:val="both"/>
        <w:rPr>
          <w:rFonts w:ascii="Times New Roman" w:hAnsi="Times New Roman" w:cs="Times New Roman"/>
        </w:rPr>
      </w:pPr>
    </w:p>
    <w:p w14:paraId="284444F1" w14:textId="77777777" w:rsidR="00114C63" w:rsidRDefault="00114C63" w:rsidP="003D5388">
      <w:pPr>
        <w:spacing w:line="360" w:lineRule="auto"/>
        <w:jc w:val="both"/>
        <w:rPr>
          <w:rFonts w:ascii="Times New Roman" w:hAnsi="Times New Roman" w:cs="Times New Roman"/>
        </w:rPr>
      </w:pPr>
    </w:p>
    <w:p w14:paraId="7C607AE8" w14:textId="77777777" w:rsidR="00114C63" w:rsidRDefault="00114C63" w:rsidP="003D5388">
      <w:pPr>
        <w:spacing w:line="360" w:lineRule="auto"/>
        <w:jc w:val="both"/>
        <w:rPr>
          <w:rFonts w:ascii="Times New Roman" w:hAnsi="Times New Roman" w:cs="Times New Roman"/>
        </w:rPr>
      </w:pPr>
    </w:p>
    <w:p w14:paraId="7B187CB8" w14:textId="77777777" w:rsidR="00114C63" w:rsidRDefault="00114C63" w:rsidP="003D5388">
      <w:pPr>
        <w:spacing w:line="360" w:lineRule="auto"/>
        <w:jc w:val="both"/>
        <w:rPr>
          <w:rFonts w:ascii="Times New Roman" w:hAnsi="Times New Roman" w:cs="Times New Roman"/>
        </w:rPr>
      </w:pPr>
    </w:p>
    <w:p w14:paraId="39FF1CBA" w14:textId="77777777" w:rsidR="00114C63" w:rsidRDefault="00114C63" w:rsidP="003D5388">
      <w:pPr>
        <w:spacing w:line="360" w:lineRule="auto"/>
        <w:jc w:val="both"/>
        <w:rPr>
          <w:rFonts w:ascii="Times New Roman" w:hAnsi="Times New Roman" w:cs="Times New Roman"/>
        </w:rPr>
      </w:pPr>
    </w:p>
    <w:p w14:paraId="4AAFAF4C" w14:textId="77777777" w:rsidR="00114C63" w:rsidRDefault="00114C63" w:rsidP="003D5388">
      <w:pPr>
        <w:spacing w:line="360" w:lineRule="auto"/>
        <w:jc w:val="both"/>
        <w:rPr>
          <w:rFonts w:ascii="Times New Roman" w:hAnsi="Times New Roman" w:cs="Times New Roman"/>
        </w:rPr>
      </w:pPr>
    </w:p>
    <w:p w14:paraId="75AD56FB" w14:textId="77777777" w:rsidR="00114C63" w:rsidRDefault="00114C63" w:rsidP="003D5388">
      <w:pPr>
        <w:spacing w:line="360" w:lineRule="auto"/>
        <w:jc w:val="both"/>
        <w:rPr>
          <w:rFonts w:ascii="Times New Roman" w:hAnsi="Times New Roman" w:cs="Times New Roman"/>
        </w:rPr>
      </w:pPr>
    </w:p>
    <w:p w14:paraId="052FD010" w14:textId="77777777" w:rsidR="00114C63" w:rsidRDefault="00114C63" w:rsidP="003D5388">
      <w:pPr>
        <w:spacing w:line="360" w:lineRule="auto"/>
        <w:jc w:val="both"/>
        <w:rPr>
          <w:rFonts w:ascii="Times New Roman" w:hAnsi="Times New Roman" w:cs="Times New Roman"/>
        </w:rPr>
      </w:pPr>
    </w:p>
    <w:p w14:paraId="3DAEDEAF" w14:textId="77777777" w:rsidR="00114C63" w:rsidRDefault="00114C63" w:rsidP="003D5388">
      <w:pPr>
        <w:spacing w:line="360" w:lineRule="auto"/>
        <w:jc w:val="both"/>
        <w:rPr>
          <w:rFonts w:ascii="Times New Roman" w:hAnsi="Times New Roman" w:cs="Times New Roman"/>
        </w:rPr>
      </w:pPr>
    </w:p>
    <w:p w14:paraId="6D39615C" w14:textId="77777777" w:rsidR="00114C63" w:rsidRDefault="00114C63" w:rsidP="003D5388">
      <w:pPr>
        <w:spacing w:line="360" w:lineRule="auto"/>
        <w:jc w:val="both"/>
        <w:rPr>
          <w:rFonts w:ascii="Times New Roman" w:hAnsi="Times New Roman" w:cs="Times New Roman"/>
        </w:rPr>
      </w:pPr>
    </w:p>
    <w:p w14:paraId="6BD2F4B2" w14:textId="77777777" w:rsidR="00114C63" w:rsidRDefault="00114C63" w:rsidP="003D5388">
      <w:pPr>
        <w:spacing w:line="360" w:lineRule="auto"/>
        <w:jc w:val="both"/>
        <w:rPr>
          <w:rFonts w:ascii="Times New Roman" w:hAnsi="Times New Roman" w:cs="Times New Roman"/>
        </w:rPr>
      </w:pPr>
    </w:p>
    <w:p w14:paraId="4E2A4EE0" w14:textId="77777777" w:rsidR="00114C63" w:rsidRDefault="00114C63" w:rsidP="003D5388">
      <w:pPr>
        <w:spacing w:line="360" w:lineRule="auto"/>
        <w:jc w:val="both"/>
        <w:rPr>
          <w:rFonts w:ascii="Times New Roman" w:hAnsi="Times New Roman" w:cs="Times New Roman"/>
        </w:rPr>
      </w:pPr>
    </w:p>
    <w:p w14:paraId="2D8CB68A" w14:textId="77777777" w:rsidR="00114C63" w:rsidRDefault="00114C63" w:rsidP="003D5388">
      <w:pPr>
        <w:spacing w:line="360" w:lineRule="auto"/>
        <w:jc w:val="both"/>
        <w:rPr>
          <w:rFonts w:ascii="Times New Roman" w:hAnsi="Times New Roman" w:cs="Times New Roman"/>
        </w:rPr>
      </w:pPr>
    </w:p>
    <w:p w14:paraId="5E128C59" w14:textId="77777777" w:rsidR="00114C63" w:rsidRDefault="00114C63" w:rsidP="003D5388">
      <w:pPr>
        <w:spacing w:line="360" w:lineRule="auto"/>
        <w:jc w:val="both"/>
        <w:rPr>
          <w:rFonts w:ascii="Times New Roman" w:hAnsi="Times New Roman" w:cs="Times New Roman"/>
        </w:rPr>
      </w:pPr>
    </w:p>
    <w:p w14:paraId="5843E9EC" w14:textId="77777777" w:rsidR="00114C63" w:rsidRDefault="00114C63" w:rsidP="003D5388">
      <w:pPr>
        <w:spacing w:line="360" w:lineRule="auto"/>
        <w:jc w:val="both"/>
        <w:rPr>
          <w:rFonts w:ascii="Times New Roman" w:hAnsi="Times New Roman" w:cs="Times New Roman"/>
        </w:rPr>
      </w:pPr>
    </w:p>
    <w:p w14:paraId="6E3881C4" w14:textId="77777777" w:rsidR="00114C63" w:rsidRDefault="00114C63" w:rsidP="003D5388">
      <w:pPr>
        <w:spacing w:line="360" w:lineRule="auto"/>
        <w:jc w:val="both"/>
        <w:rPr>
          <w:rFonts w:ascii="Times New Roman" w:hAnsi="Times New Roman" w:cs="Times New Roman"/>
        </w:rPr>
      </w:pPr>
    </w:p>
    <w:sdt>
      <w:sdtPr>
        <w:rPr>
          <w:rFonts w:ascii="Times New Roman" w:eastAsiaTheme="minorHAnsi" w:hAnsi="Times New Roman" w:cs="Times New Roman"/>
          <w:color w:val="auto"/>
          <w:kern w:val="2"/>
          <w:sz w:val="22"/>
          <w:szCs w:val="22"/>
          <w:lang w:eastAsia="en-US"/>
          <w14:ligatures w14:val="standardContextual"/>
        </w:rPr>
        <w:id w:val="-1075815638"/>
        <w:docPartObj>
          <w:docPartGallery w:val="Table of Contents"/>
          <w:docPartUnique/>
        </w:docPartObj>
      </w:sdtPr>
      <w:sdtEndPr>
        <w:rPr>
          <w:b/>
          <w:bCs/>
          <w:sz w:val="20"/>
          <w:szCs w:val="20"/>
        </w:rPr>
      </w:sdtEndPr>
      <w:sdtContent>
        <w:p w14:paraId="60C05C06" w14:textId="1DF5209B" w:rsidR="00C05340" w:rsidRPr="00C05340" w:rsidRDefault="00C05340" w:rsidP="00C05340">
          <w:pPr>
            <w:pStyle w:val="TOCHeading"/>
            <w:spacing w:line="240" w:lineRule="auto"/>
            <w:jc w:val="both"/>
            <w:rPr>
              <w:rFonts w:ascii="Times New Roman" w:hAnsi="Times New Roman" w:cs="Times New Roman"/>
              <w:b/>
              <w:bCs/>
            </w:rPr>
          </w:pPr>
          <w:r w:rsidRPr="00C05340">
            <w:rPr>
              <w:rFonts w:ascii="Times New Roman" w:hAnsi="Times New Roman" w:cs="Times New Roman"/>
              <w:b/>
              <w:bCs/>
            </w:rPr>
            <w:t>Table of Contents</w:t>
          </w:r>
        </w:p>
        <w:p w14:paraId="65788062" w14:textId="259276DC" w:rsidR="00C05340" w:rsidRPr="00C05340" w:rsidRDefault="00C05340" w:rsidP="00C05340">
          <w:pPr>
            <w:pStyle w:val="TOC1"/>
            <w:tabs>
              <w:tab w:val="right" w:leader="dot" w:pos="9350"/>
            </w:tabs>
            <w:spacing w:line="240" w:lineRule="auto"/>
            <w:rPr>
              <w:rFonts w:ascii="Times New Roman" w:hAnsi="Times New Roman" w:cs="Times New Roman"/>
              <w:noProof/>
              <w:sz w:val="20"/>
              <w:szCs w:val="20"/>
            </w:rPr>
          </w:pPr>
          <w:r w:rsidRPr="00C05340">
            <w:rPr>
              <w:rFonts w:ascii="Times New Roman" w:hAnsi="Times New Roman" w:cs="Times New Roman"/>
              <w:sz w:val="20"/>
              <w:szCs w:val="20"/>
            </w:rPr>
            <w:fldChar w:fldCharType="begin"/>
          </w:r>
          <w:r w:rsidRPr="00C05340">
            <w:rPr>
              <w:rFonts w:ascii="Times New Roman" w:hAnsi="Times New Roman" w:cs="Times New Roman"/>
              <w:sz w:val="20"/>
              <w:szCs w:val="20"/>
            </w:rPr>
            <w:instrText xml:space="preserve"> TOC \o "1-3" \h \z \u </w:instrText>
          </w:r>
          <w:r w:rsidRPr="00C05340">
            <w:rPr>
              <w:rFonts w:ascii="Times New Roman" w:hAnsi="Times New Roman" w:cs="Times New Roman"/>
              <w:sz w:val="20"/>
              <w:szCs w:val="20"/>
            </w:rPr>
            <w:fldChar w:fldCharType="separate"/>
          </w:r>
          <w:hyperlink w:anchor="_Toc221551823" w:history="1">
            <w:r w:rsidRPr="00C05340">
              <w:rPr>
                <w:rStyle w:val="Hyperlink"/>
                <w:rFonts w:ascii="Times New Roman" w:eastAsia="Aptos" w:hAnsi="Times New Roman" w:cs="Times New Roman"/>
                <w:noProof/>
                <w:sz w:val="20"/>
                <w:szCs w:val="20"/>
              </w:rPr>
              <w:t>Chapter 1: Introduction</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_Toc221551823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7</w:t>
            </w:r>
            <w:r w:rsidRPr="00C05340">
              <w:rPr>
                <w:rFonts w:ascii="Times New Roman" w:hAnsi="Times New Roman" w:cs="Times New Roman"/>
                <w:noProof/>
                <w:webHidden/>
                <w:sz w:val="20"/>
                <w:szCs w:val="20"/>
              </w:rPr>
              <w:fldChar w:fldCharType="end"/>
            </w:r>
          </w:hyperlink>
        </w:p>
        <w:p w14:paraId="5AE21F51" w14:textId="7267A3B7"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24" w:history="1">
            <w:r w:rsidRPr="00C05340">
              <w:rPr>
                <w:rStyle w:val="Hyperlink"/>
                <w:rFonts w:ascii="Times New Roman" w:eastAsia="Times New Roman" w:hAnsi="Times New Roman" w:cs="Times New Roman"/>
                <w:noProof/>
                <w:sz w:val="20"/>
                <w:szCs w:val="20"/>
                <w:lang w:eastAsia="en-GB"/>
              </w:rPr>
              <w:t>PROJECT AIM:</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_Toc221551824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7</w:t>
            </w:r>
            <w:r w:rsidRPr="00C05340">
              <w:rPr>
                <w:rFonts w:ascii="Times New Roman" w:hAnsi="Times New Roman" w:cs="Times New Roman"/>
                <w:noProof/>
                <w:webHidden/>
                <w:sz w:val="20"/>
                <w:szCs w:val="20"/>
              </w:rPr>
              <w:fldChar w:fldCharType="end"/>
            </w:r>
          </w:hyperlink>
        </w:p>
        <w:p w14:paraId="2FD85FF6" w14:textId="6D6EB87D"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25" w:history="1">
            <w:r w:rsidRPr="00C05340">
              <w:rPr>
                <w:rStyle w:val="Hyperlink"/>
                <w:rFonts w:ascii="Times New Roman" w:eastAsia="Times New Roman" w:hAnsi="Times New Roman" w:cs="Times New Roman"/>
                <w:noProof/>
                <w:sz w:val="20"/>
                <w:szCs w:val="20"/>
                <w:lang w:eastAsia="en-GB"/>
              </w:rPr>
              <w:t>The SMART PROJECT OBJECTIVES: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_Toc221551825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7</w:t>
            </w:r>
            <w:r w:rsidRPr="00C05340">
              <w:rPr>
                <w:rFonts w:ascii="Times New Roman" w:hAnsi="Times New Roman" w:cs="Times New Roman"/>
                <w:noProof/>
                <w:webHidden/>
                <w:sz w:val="20"/>
                <w:szCs w:val="20"/>
              </w:rPr>
              <w:fldChar w:fldCharType="end"/>
            </w:r>
          </w:hyperlink>
        </w:p>
        <w:p w14:paraId="1AE62BAC" w14:textId="1D3C5F79"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26" w:history="1">
            <w:r w:rsidRPr="00C05340">
              <w:rPr>
                <w:rStyle w:val="Hyperlink"/>
                <w:rFonts w:ascii="Times New Roman" w:eastAsia="Times New Roman" w:hAnsi="Times New Roman" w:cs="Times New Roman"/>
                <w:noProof/>
                <w:sz w:val="20"/>
                <w:szCs w:val="20"/>
                <w:lang w:eastAsia="en-GB"/>
              </w:rPr>
              <w:t>Objective 1:</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_Toc221551826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7</w:t>
            </w:r>
            <w:r w:rsidRPr="00C05340">
              <w:rPr>
                <w:rFonts w:ascii="Times New Roman" w:hAnsi="Times New Roman" w:cs="Times New Roman"/>
                <w:noProof/>
                <w:webHidden/>
                <w:sz w:val="20"/>
                <w:szCs w:val="20"/>
              </w:rPr>
              <w:fldChar w:fldCharType="end"/>
            </w:r>
          </w:hyperlink>
        </w:p>
        <w:p w14:paraId="0B262E05" w14:textId="70A38A0E"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27" w:history="1">
            <w:r w:rsidRPr="00C05340">
              <w:rPr>
                <w:rStyle w:val="Hyperlink"/>
                <w:rFonts w:ascii="Times New Roman" w:eastAsia="Times New Roman" w:hAnsi="Times New Roman" w:cs="Times New Roman"/>
                <w:noProof/>
                <w:sz w:val="20"/>
                <w:szCs w:val="20"/>
                <w:lang w:eastAsia="en-GB"/>
              </w:rPr>
              <w:t>Objective 2:</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_Toc221551827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8</w:t>
            </w:r>
            <w:r w:rsidRPr="00C05340">
              <w:rPr>
                <w:rFonts w:ascii="Times New Roman" w:hAnsi="Times New Roman" w:cs="Times New Roman"/>
                <w:noProof/>
                <w:webHidden/>
                <w:sz w:val="20"/>
                <w:szCs w:val="20"/>
              </w:rPr>
              <w:fldChar w:fldCharType="end"/>
            </w:r>
          </w:hyperlink>
        </w:p>
        <w:p w14:paraId="52C022B3" w14:textId="4CFE60CF"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28" w:history="1">
            <w:r w:rsidRPr="00C05340">
              <w:rPr>
                <w:rStyle w:val="Hyperlink"/>
                <w:rFonts w:ascii="Times New Roman" w:eastAsia="Times New Roman" w:hAnsi="Times New Roman" w:cs="Times New Roman"/>
                <w:noProof/>
                <w:sz w:val="20"/>
                <w:szCs w:val="20"/>
                <w:lang w:eastAsia="en-GB"/>
              </w:rPr>
              <w:t>Objective 3:</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_Toc221551828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8</w:t>
            </w:r>
            <w:r w:rsidRPr="00C05340">
              <w:rPr>
                <w:rFonts w:ascii="Times New Roman" w:hAnsi="Times New Roman" w:cs="Times New Roman"/>
                <w:noProof/>
                <w:webHidden/>
                <w:sz w:val="20"/>
                <w:szCs w:val="20"/>
              </w:rPr>
              <w:fldChar w:fldCharType="end"/>
            </w:r>
          </w:hyperlink>
        </w:p>
        <w:p w14:paraId="2FFFFF4D" w14:textId="5F2A435D"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29" w:history="1">
            <w:r w:rsidRPr="00C05340">
              <w:rPr>
                <w:rStyle w:val="Hyperlink"/>
                <w:rFonts w:ascii="Times New Roman" w:eastAsia="Times New Roman" w:hAnsi="Times New Roman" w:cs="Times New Roman"/>
                <w:noProof/>
                <w:sz w:val="20"/>
                <w:szCs w:val="20"/>
                <w:lang w:eastAsia="en-GB"/>
              </w:rPr>
              <w:t>RATIONALE:</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_Toc221551829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8</w:t>
            </w:r>
            <w:r w:rsidRPr="00C05340">
              <w:rPr>
                <w:rFonts w:ascii="Times New Roman" w:hAnsi="Times New Roman" w:cs="Times New Roman"/>
                <w:noProof/>
                <w:webHidden/>
                <w:sz w:val="20"/>
                <w:szCs w:val="20"/>
              </w:rPr>
              <w:fldChar w:fldCharType="end"/>
            </w:r>
          </w:hyperlink>
        </w:p>
        <w:p w14:paraId="0AF1F163" w14:textId="55DFD15B"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30" w:history="1">
            <w:r w:rsidRPr="00C05340">
              <w:rPr>
                <w:rStyle w:val="Hyperlink"/>
                <w:rFonts w:ascii="Times New Roman" w:eastAsia="Times New Roman" w:hAnsi="Times New Roman" w:cs="Times New Roman"/>
                <w:noProof/>
                <w:sz w:val="20"/>
                <w:szCs w:val="20"/>
                <w:lang w:eastAsia="en-GB"/>
              </w:rPr>
              <w:t>BENEFITS: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_Toc221551830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9</w:t>
            </w:r>
            <w:r w:rsidRPr="00C05340">
              <w:rPr>
                <w:rFonts w:ascii="Times New Roman" w:hAnsi="Times New Roman" w:cs="Times New Roman"/>
                <w:noProof/>
                <w:webHidden/>
                <w:sz w:val="20"/>
                <w:szCs w:val="20"/>
              </w:rPr>
              <w:fldChar w:fldCharType="end"/>
            </w:r>
          </w:hyperlink>
        </w:p>
        <w:p w14:paraId="7EC61038" w14:textId="7EBF45E0" w:rsidR="00C05340" w:rsidRPr="00C05340" w:rsidRDefault="00C05340" w:rsidP="00C05340">
          <w:pPr>
            <w:pStyle w:val="TOC1"/>
            <w:tabs>
              <w:tab w:val="right" w:leader="dot" w:pos="9350"/>
            </w:tabs>
            <w:spacing w:line="240" w:lineRule="auto"/>
            <w:rPr>
              <w:rFonts w:ascii="Times New Roman" w:hAnsi="Times New Roman" w:cs="Times New Roman"/>
              <w:noProof/>
              <w:sz w:val="20"/>
              <w:szCs w:val="20"/>
            </w:rPr>
          </w:pPr>
          <w:hyperlink w:anchor="_Toc221551831" w:history="1">
            <w:r w:rsidRPr="00C05340">
              <w:rPr>
                <w:rStyle w:val="Hyperlink"/>
                <w:rFonts w:ascii="Times New Roman" w:eastAsia="Aptos" w:hAnsi="Times New Roman" w:cs="Times New Roman"/>
                <w:noProof/>
                <w:sz w:val="20"/>
                <w:szCs w:val="20"/>
              </w:rPr>
              <w:t>Chapter 2: Literature Review</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_Toc221551831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10</w:t>
            </w:r>
            <w:r w:rsidRPr="00C05340">
              <w:rPr>
                <w:rFonts w:ascii="Times New Roman" w:hAnsi="Times New Roman" w:cs="Times New Roman"/>
                <w:noProof/>
                <w:webHidden/>
                <w:sz w:val="20"/>
                <w:szCs w:val="20"/>
              </w:rPr>
              <w:fldChar w:fldCharType="end"/>
            </w:r>
          </w:hyperlink>
        </w:p>
        <w:p w14:paraId="0F692976" w14:textId="16A9BC6F"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32" w:history="1">
            <w:r w:rsidRPr="00C05340">
              <w:rPr>
                <w:rStyle w:val="Hyperlink"/>
                <w:rFonts w:ascii="Times New Roman" w:eastAsia="Aptos" w:hAnsi="Times New Roman" w:cs="Times New Roman"/>
                <w:noProof/>
                <w:sz w:val="20"/>
                <w:szCs w:val="20"/>
              </w:rPr>
              <w:t>2.1 Customer Satisfaction in Hospitality</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_Toc221551832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10</w:t>
            </w:r>
            <w:r w:rsidRPr="00C05340">
              <w:rPr>
                <w:rFonts w:ascii="Times New Roman" w:hAnsi="Times New Roman" w:cs="Times New Roman"/>
                <w:noProof/>
                <w:webHidden/>
                <w:sz w:val="20"/>
                <w:szCs w:val="20"/>
              </w:rPr>
              <w:fldChar w:fldCharType="end"/>
            </w:r>
          </w:hyperlink>
        </w:p>
        <w:p w14:paraId="506843BF" w14:textId="2F81DBA3"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33" w:history="1">
            <w:r w:rsidRPr="00C05340">
              <w:rPr>
                <w:rStyle w:val="Hyperlink"/>
                <w:rFonts w:ascii="Times New Roman" w:eastAsia="Aptos" w:hAnsi="Times New Roman" w:cs="Times New Roman"/>
                <w:noProof/>
                <w:sz w:val="20"/>
                <w:szCs w:val="20"/>
              </w:rPr>
              <w:t>2.2 Customer Loyalty and Its Determinants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_Toc221551833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11</w:t>
            </w:r>
            <w:r w:rsidRPr="00C05340">
              <w:rPr>
                <w:rFonts w:ascii="Times New Roman" w:hAnsi="Times New Roman" w:cs="Times New Roman"/>
                <w:noProof/>
                <w:webHidden/>
                <w:sz w:val="20"/>
                <w:szCs w:val="20"/>
              </w:rPr>
              <w:fldChar w:fldCharType="end"/>
            </w:r>
          </w:hyperlink>
        </w:p>
        <w:p w14:paraId="4AFBD2D9" w14:textId="0D7D6EA7"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34" w:history="1">
            <w:r w:rsidRPr="00C05340">
              <w:rPr>
                <w:rStyle w:val="Hyperlink"/>
                <w:rFonts w:ascii="Times New Roman" w:eastAsia="Aptos" w:hAnsi="Times New Roman" w:cs="Times New Roman"/>
                <w:noProof/>
                <w:sz w:val="20"/>
                <w:szCs w:val="20"/>
              </w:rPr>
              <w:t>2.3 The Satisfaction-Loyalty Relationship</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_Toc221551834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12</w:t>
            </w:r>
            <w:r w:rsidRPr="00C05340">
              <w:rPr>
                <w:rFonts w:ascii="Times New Roman" w:hAnsi="Times New Roman" w:cs="Times New Roman"/>
                <w:noProof/>
                <w:webHidden/>
                <w:sz w:val="20"/>
                <w:szCs w:val="20"/>
              </w:rPr>
              <w:fldChar w:fldCharType="end"/>
            </w:r>
          </w:hyperlink>
        </w:p>
        <w:p w14:paraId="39D4AE37" w14:textId="57BD8E76" w:rsidR="00C05340" w:rsidRPr="00C05340" w:rsidRDefault="00C05340" w:rsidP="00C05340">
          <w:pPr>
            <w:pStyle w:val="TOC1"/>
            <w:tabs>
              <w:tab w:val="right" w:leader="dot" w:pos="9350"/>
            </w:tabs>
            <w:spacing w:line="240" w:lineRule="auto"/>
            <w:rPr>
              <w:rFonts w:ascii="Times New Roman" w:hAnsi="Times New Roman" w:cs="Times New Roman"/>
              <w:noProof/>
              <w:sz w:val="20"/>
              <w:szCs w:val="20"/>
            </w:rPr>
          </w:pPr>
          <w:hyperlink w:anchor="_Toc221551835" w:history="1">
            <w:r w:rsidRPr="00C05340">
              <w:rPr>
                <w:rStyle w:val="Hyperlink"/>
                <w:rFonts w:ascii="Times New Roman" w:eastAsia="Aptos" w:hAnsi="Times New Roman" w:cs="Times New Roman"/>
                <w:noProof/>
                <w:sz w:val="20"/>
                <w:szCs w:val="20"/>
              </w:rPr>
              <w:t>Chapter 3: Methods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_Toc221551835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14</w:t>
            </w:r>
            <w:r w:rsidRPr="00C05340">
              <w:rPr>
                <w:rFonts w:ascii="Times New Roman" w:hAnsi="Times New Roman" w:cs="Times New Roman"/>
                <w:noProof/>
                <w:webHidden/>
                <w:sz w:val="20"/>
                <w:szCs w:val="20"/>
              </w:rPr>
              <w:fldChar w:fldCharType="end"/>
            </w:r>
          </w:hyperlink>
        </w:p>
        <w:p w14:paraId="2F2C5696" w14:textId="4824D461"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36" w:history="1">
            <w:r w:rsidRPr="00C05340">
              <w:rPr>
                <w:rStyle w:val="Hyperlink"/>
                <w:rFonts w:ascii="Times New Roman" w:eastAsia="Aptos" w:hAnsi="Times New Roman" w:cs="Times New Roman"/>
                <w:noProof/>
                <w:sz w:val="20"/>
                <w:szCs w:val="20"/>
              </w:rPr>
              <w:t>3.1 Research Philosophy and Approach</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_Toc221551836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14</w:t>
            </w:r>
            <w:r w:rsidRPr="00C05340">
              <w:rPr>
                <w:rFonts w:ascii="Times New Roman" w:hAnsi="Times New Roman" w:cs="Times New Roman"/>
                <w:noProof/>
                <w:webHidden/>
                <w:sz w:val="20"/>
                <w:szCs w:val="20"/>
              </w:rPr>
              <w:fldChar w:fldCharType="end"/>
            </w:r>
          </w:hyperlink>
        </w:p>
        <w:p w14:paraId="530293D4" w14:textId="056E2417"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37" w:history="1">
            <w:r w:rsidRPr="00C05340">
              <w:rPr>
                <w:rStyle w:val="Hyperlink"/>
                <w:rFonts w:ascii="Times New Roman" w:eastAsia="Aptos" w:hAnsi="Times New Roman" w:cs="Times New Roman"/>
                <w:noProof/>
                <w:sz w:val="20"/>
                <w:szCs w:val="20"/>
              </w:rPr>
              <w:t>3.2 Research Strategy: Case Study</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_Toc221551837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14</w:t>
            </w:r>
            <w:r w:rsidRPr="00C05340">
              <w:rPr>
                <w:rFonts w:ascii="Times New Roman" w:hAnsi="Times New Roman" w:cs="Times New Roman"/>
                <w:noProof/>
                <w:webHidden/>
                <w:sz w:val="20"/>
                <w:szCs w:val="20"/>
              </w:rPr>
              <w:fldChar w:fldCharType="end"/>
            </w:r>
          </w:hyperlink>
        </w:p>
        <w:p w14:paraId="24EE15F7" w14:textId="442F2237"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38" w:history="1">
            <w:r w:rsidRPr="00C05340">
              <w:rPr>
                <w:rStyle w:val="Hyperlink"/>
                <w:rFonts w:ascii="Times New Roman" w:eastAsia="Aptos" w:hAnsi="Times New Roman" w:cs="Times New Roman"/>
                <w:noProof/>
                <w:sz w:val="20"/>
                <w:szCs w:val="20"/>
              </w:rPr>
              <w:t>3.3 Data Collection and Analysis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_Toc221551838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15</w:t>
            </w:r>
            <w:r w:rsidRPr="00C05340">
              <w:rPr>
                <w:rFonts w:ascii="Times New Roman" w:hAnsi="Times New Roman" w:cs="Times New Roman"/>
                <w:noProof/>
                <w:webHidden/>
                <w:sz w:val="20"/>
                <w:szCs w:val="20"/>
              </w:rPr>
              <w:fldChar w:fldCharType="end"/>
            </w:r>
          </w:hyperlink>
        </w:p>
        <w:p w14:paraId="5CCD786D" w14:textId="48C27B49"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39" w:history="1">
            <w:r w:rsidRPr="00C05340">
              <w:rPr>
                <w:rStyle w:val="Hyperlink"/>
                <w:rFonts w:ascii="Times New Roman" w:hAnsi="Times New Roman" w:cs="Times New Roman"/>
                <w:b/>
                <w:bCs/>
                <w:noProof/>
                <w:sz w:val="20"/>
                <w:szCs w:val="20"/>
              </w:rPr>
              <w:t>3.4 Research Timeline</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_Toc221551839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15</w:t>
            </w:r>
            <w:r w:rsidRPr="00C05340">
              <w:rPr>
                <w:rFonts w:ascii="Times New Roman" w:hAnsi="Times New Roman" w:cs="Times New Roman"/>
                <w:noProof/>
                <w:webHidden/>
                <w:sz w:val="20"/>
                <w:szCs w:val="20"/>
              </w:rPr>
              <w:fldChar w:fldCharType="end"/>
            </w:r>
          </w:hyperlink>
        </w:p>
        <w:p w14:paraId="5191C351" w14:textId="753C9017" w:rsidR="00C05340" w:rsidRPr="00C05340" w:rsidRDefault="00C05340" w:rsidP="00C05340">
          <w:pPr>
            <w:pStyle w:val="TOC1"/>
            <w:tabs>
              <w:tab w:val="right" w:leader="dot" w:pos="9350"/>
            </w:tabs>
            <w:spacing w:line="240" w:lineRule="auto"/>
            <w:rPr>
              <w:rFonts w:ascii="Times New Roman" w:hAnsi="Times New Roman" w:cs="Times New Roman"/>
              <w:noProof/>
              <w:sz w:val="20"/>
              <w:szCs w:val="20"/>
            </w:rPr>
          </w:pPr>
          <w:hyperlink w:anchor="_Toc221551840" w:history="1">
            <w:r w:rsidRPr="00C05340">
              <w:rPr>
                <w:rStyle w:val="Hyperlink"/>
                <w:rFonts w:ascii="Times New Roman" w:eastAsia="Aptos" w:hAnsi="Times New Roman" w:cs="Times New Roman"/>
                <w:noProof/>
                <w:sz w:val="20"/>
                <w:szCs w:val="20"/>
              </w:rPr>
              <w:t>Chapter 4: Findings and Discussion</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_Toc221551840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16</w:t>
            </w:r>
            <w:r w:rsidRPr="00C05340">
              <w:rPr>
                <w:rFonts w:ascii="Times New Roman" w:hAnsi="Times New Roman" w:cs="Times New Roman"/>
                <w:noProof/>
                <w:webHidden/>
                <w:sz w:val="20"/>
                <w:szCs w:val="20"/>
              </w:rPr>
              <w:fldChar w:fldCharType="end"/>
            </w:r>
          </w:hyperlink>
        </w:p>
        <w:p w14:paraId="5FFECC78" w14:textId="13D37A7A"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41" w:history="1">
            <w:r w:rsidRPr="00C05340">
              <w:rPr>
                <w:rStyle w:val="Hyperlink"/>
                <w:rFonts w:ascii="Times New Roman" w:eastAsia="Aptos" w:hAnsi="Times New Roman" w:cs="Times New Roman"/>
                <w:noProof/>
                <w:sz w:val="20"/>
                <w:szCs w:val="20"/>
              </w:rPr>
              <w:t>4.1 Findings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_Toc221551841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16</w:t>
            </w:r>
            <w:r w:rsidRPr="00C05340">
              <w:rPr>
                <w:rFonts w:ascii="Times New Roman" w:hAnsi="Times New Roman" w:cs="Times New Roman"/>
                <w:noProof/>
                <w:webHidden/>
                <w:sz w:val="20"/>
                <w:szCs w:val="20"/>
              </w:rPr>
              <w:fldChar w:fldCharType="end"/>
            </w:r>
          </w:hyperlink>
        </w:p>
        <w:p w14:paraId="4CF713D3" w14:textId="45BA4911"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42" w:history="1">
            <w:r w:rsidRPr="00C05340">
              <w:rPr>
                <w:rStyle w:val="Hyperlink"/>
                <w:rFonts w:ascii="Times New Roman" w:eastAsia="Aptos" w:hAnsi="Times New Roman" w:cs="Times New Roman"/>
                <w:noProof/>
                <w:sz w:val="20"/>
                <w:szCs w:val="20"/>
              </w:rPr>
              <w:t>4.1.1 Customer Satisfaction Drivers at Village Hotel Swindon</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_Toc221551842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16</w:t>
            </w:r>
            <w:r w:rsidRPr="00C05340">
              <w:rPr>
                <w:rFonts w:ascii="Times New Roman" w:hAnsi="Times New Roman" w:cs="Times New Roman"/>
                <w:noProof/>
                <w:webHidden/>
                <w:sz w:val="20"/>
                <w:szCs w:val="20"/>
              </w:rPr>
              <w:fldChar w:fldCharType="end"/>
            </w:r>
          </w:hyperlink>
        </w:p>
        <w:p w14:paraId="3DC065A3" w14:textId="780E5D52"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43" w:history="1">
            <w:r w:rsidRPr="00C05340">
              <w:rPr>
                <w:rStyle w:val="Hyperlink"/>
                <w:rFonts w:ascii="Times New Roman" w:eastAsia="Aptos" w:hAnsi="Times New Roman" w:cs="Times New Roman"/>
                <w:noProof/>
                <w:sz w:val="20"/>
                <w:szCs w:val="20"/>
              </w:rPr>
              <w:t>4.1.2 Customer Loyalty Manifestations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_Toc221551843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17</w:t>
            </w:r>
            <w:r w:rsidRPr="00C05340">
              <w:rPr>
                <w:rFonts w:ascii="Times New Roman" w:hAnsi="Times New Roman" w:cs="Times New Roman"/>
                <w:noProof/>
                <w:webHidden/>
                <w:sz w:val="20"/>
                <w:szCs w:val="20"/>
              </w:rPr>
              <w:fldChar w:fldCharType="end"/>
            </w:r>
          </w:hyperlink>
        </w:p>
        <w:p w14:paraId="1907EBD8" w14:textId="7170F6C0"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44" w:history="1">
            <w:r w:rsidRPr="00C05340">
              <w:rPr>
                <w:rStyle w:val="Hyperlink"/>
                <w:rFonts w:ascii="Times New Roman" w:eastAsia="Aptos" w:hAnsi="Times New Roman" w:cs="Times New Roman"/>
                <w:noProof/>
                <w:sz w:val="20"/>
                <w:szCs w:val="20"/>
              </w:rPr>
              <w:t>4.1.3 The Satisfaction-Loyalty Link at Village Hotel Swindon</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_Toc221551844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18</w:t>
            </w:r>
            <w:r w:rsidRPr="00C05340">
              <w:rPr>
                <w:rFonts w:ascii="Times New Roman" w:hAnsi="Times New Roman" w:cs="Times New Roman"/>
                <w:noProof/>
                <w:webHidden/>
                <w:sz w:val="20"/>
                <w:szCs w:val="20"/>
              </w:rPr>
              <w:fldChar w:fldCharType="end"/>
            </w:r>
          </w:hyperlink>
        </w:p>
        <w:p w14:paraId="5FEF77D6" w14:textId="2B4D5799"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45" w:history="1">
            <w:r w:rsidRPr="00C05340">
              <w:rPr>
                <w:rStyle w:val="Hyperlink"/>
                <w:rFonts w:ascii="Times New Roman" w:eastAsia="Aptos" w:hAnsi="Times New Roman" w:cs="Times New Roman"/>
                <w:noProof/>
                <w:sz w:val="20"/>
                <w:szCs w:val="20"/>
              </w:rPr>
              <w:t>4.1.4 Challenges in Developing the Satisfaction-Loyalty Relationship</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_Toc221551845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19</w:t>
            </w:r>
            <w:r w:rsidRPr="00C05340">
              <w:rPr>
                <w:rFonts w:ascii="Times New Roman" w:hAnsi="Times New Roman" w:cs="Times New Roman"/>
                <w:noProof/>
                <w:webHidden/>
                <w:sz w:val="20"/>
                <w:szCs w:val="20"/>
              </w:rPr>
              <w:fldChar w:fldCharType="end"/>
            </w:r>
          </w:hyperlink>
        </w:p>
        <w:p w14:paraId="00D539B1" w14:textId="450B63E7"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46" w:history="1">
            <w:r w:rsidRPr="00C05340">
              <w:rPr>
                <w:rStyle w:val="Hyperlink"/>
                <w:rFonts w:ascii="Times New Roman" w:eastAsia="Aptos" w:hAnsi="Times New Roman" w:cs="Times New Roman"/>
                <w:noProof/>
                <w:sz w:val="20"/>
                <w:szCs w:val="20"/>
              </w:rPr>
              <w:t>4.2 Discussion</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_Toc221551846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20</w:t>
            </w:r>
            <w:r w:rsidRPr="00C05340">
              <w:rPr>
                <w:rFonts w:ascii="Times New Roman" w:hAnsi="Times New Roman" w:cs="Times New Roman"/>
                <w:noProof/>
                <w:webHidden/>
                <w:sz w:val="20"/>
                <w:szCs w:val="20"/>
              </w:rPr>
              <w:fldChar w:fldCharType="end"/>
            </w:r>
          </w:hyperlink>
        </w:p>
        <w:p w14:paraId="0F12F2D3" w14:textId="02563770"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47" w:history="1">
            <w:r w:rsidRPr="00C05340">
              <w:rPr>
                <w:rStyle w:val="Hyperlink"/>
                <w:rFonts w:ascii="Times New Roman" w:eastAsia="Aptos" w:hAnsi="Times New Roman" w:cs="Times New Roman"/>
                <w:noProof/>
                <w:sz w:val="20"/>
                <w:szCs w:val="20"/>
              </w:rPr>
              <w:t>4.2.1 Theoretical Implications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_Toc221551847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20</w:t>
            </w:r>
            <w:r w:rsidRPr="00C05340">
              <w:rPr>
                <w:rFonts w:ascii="Times New Roman" w:hAnsi="Times New Roman" w:cs="Times New Roman"/>
                <w:noProof/>
                <w:webHidden/>
                <w:sz w:val="20"/>
                <w:szCs w:val="20"/>
              </w:rPr>
              <w:fldChar w:fldCharType="end"/>
            </w:r>
          </w:hyperlink>
        </w:p>
        <w:p w14:paraId="64FA52FB" w14:textId="58F389A6"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48" w:history="1">
            <w:r w:rsidRPr="00C05340">
              <w:rPr>
                <w:rStyle w:val="Hyperlink"/>
                <w:rFonts w:ascii="Times New Roman" w:eastAsia="Aptos" w:hAnsi="Times New Roman" w:cs="Times New Roman"/>
                <w:noProof/>
                <w:sz w:val="20"/>
                <w:szCs w:val="20"/>
              </w:rPr>
              <w:t>4.2.2 Practical Implications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_Toc221551848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22</w:t>
            </w:r>
            <w:r w:rsidRPr="00C05340">
              <w:rPr>
                <w:rFonts w:ascii="Times New Roman" w:hAnsi="Times New Roman" w:cs="Times New Roman"/>
                <w:noProof/>
                <w:webHidden/>
                <w:sz w:val="20"/>
                <w:szCs w:val="20"/>
              </w:rPr>
              <w:fldChar w:fldCharType="end"/>
            </w:r>
          </w:hyperlink>
        </w:p>
        <w:p w14:paraId="724E53B7" w14:textId="6D7EEBF0"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49" w:history="1">
            <w:r w:rsidRPr="00C05340">
              <w:rPr>
                <w:rStyle w:val="Hyperlink"/>
                <w:rFonts w:ascii="Times New Roman" w:eastAsia="Aptos" w:hAnsi="Times New Roman" w:cs="Times New Roman"/>
                <w:noProof/>
                <w:sz w:val="20"/>
                <w:szCs w:val="20"/>
              </w:rPr>
              <w:t>4.2.3 Limitations and Future Research</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_Toc221551849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23</w:t>
            </w:r>
            <w:r w:rsidRPr="00C05340">
              <w:rPr>
                <w:rFonts w:ascii="Times New Roman" w:hAnsi="Times New Roman" w:cs="Times New Roman"/>
                <w:noProof/>
                <w:webHidden/>
                <w:sz w:val="20"/>
                <w:szCs w:val="20"/>
              </w:rPr>
              <w:fldChar w:fldCharType="end"/>
            </w:r>
          </w:hyperlink>
        </w:p>
        <w:p w14:paraId="41EE849F" w14:textId="3D487F08" w:rsidR="00C05340" w:rsidRPr="00C05340" w:rsidRDefault="00C05340" w:rsidP="00C05340">
          <w:pPr>
            <w:pStyle w:val="TOC1"/>
            <w:tabs>
              <w:tab w:val="right" w:leader="dot" w:pos="9350"/>
            </w:tabs>
            <w:spacing w:line="240" w:lineRule="auto"/>
            <w:rPr>
              <w:rFonts w:ascii="Times New Roman" w:hAnsi="Times New Roman" w:cs="Times New Roman"/>
              <w:noProof/>
              <w:sz w:val="20"/>
              <w:szCs w:val="20"/>
            </w:rPr>
          </w:pPr>
          <w:hyperlink w:anchor="_Toc221551850" w:history="1">
            <w:r w:rsidRPr="00C05340">
              <w:rPr>
                <w:rStyle w:val="Hyperlink"/>
                <w:rFonts w:ascii="Times New Roman" w:eastAsia="Aptos" w:hAnsi="Times New Roman" w:cs="Times New Roman"/>
                <w:noProof/>
                <w:sz w:val="20"/>
                <w:szCs w:val="20"/>
              </w:rPr>
              <w:t>Chapter 5: Conclusion and Recommendations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_Toc221551850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24</w:t>
            </w:r>
            <w:r w:rsidRPr="00C05340">
              <w:rPr>
                <w:rFonts w:ascii="Times New Roman" w:hAnsi="Times New Roman" w:cs="Times New Roman"/>
                <w:noProof/>
                <w:webHidden/>
                <w:sz w:val="20"/>
                <w:szCs w:val="20"/>
              </w:rPr>
              <w:fldChar w:fldCharType="end"/>
            </w:r>
          </w:hyperlink>
        </w:p>
        <w:p w14:paraId="7662AC63" w14:textId="66D2058D"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51" w:history="1">
            <w:r w:rsidRPr="00C05340">
              <w:rPr>
                <w:rStyle w:val="Hyperlink"/>
                <w:rFonts w:ascii="Times New Roman" w:eastAsia="Aptos" w:hAnsi="Times New Roman" w:cs="Times New Roman"/>
                <w:noProof/>
                <w:sz w:val="20"/>
                <w:szCs w:val="20"/>
              </w:rPr>
              <w:t>5.1 Conclusion</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_Toc221551851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24</w:t>
            </w:r>
            <w:r w:rsidRPr="00C05340">
              <w:rPr>
                <w:rFonts w:ascii="Times New Roman" w:hAnsi="Times New Roman" w:cs="Times New Roman"/>
                <w:noProof/>
                <w:webHidden/>
                <w:sz w:val="20"/>
                <w:szCs w:val="20"/>
              </w:rPr>
              <w:fldChar w:fldCharType="end"/>
            </w:r>
          </w:hyperlink>
        </w:p>
        <w:p w14:paraId="427C4FFF" w14:textId="09E93DD1" w:rsidR="00C05340" w:rsidRPr="00C05340" w:rsidRDefault="00C05340" w:rsidP="00C05340">
          <w:pPr>
            <w:pStyle w:val="TOC2"/>
            <w:tabs>
              <w:tab w:val="right" w:leader="dot" w:pos="9350"/>
            </w:tabs>
            <w:spacing w:line="240" w:lineRule="auto"/>
            <w:rPr>
              <w:rFonts w:ascii="Times New Roman" w:hAnsi="Times New Roman" w:cs="Times New Roman"/>
              <w:noProof/>
              <w:sz w:val="20"/>
              <w:szCs w:val="20"/>
            </w:rPr>
          </w:pPr>
          <w:hyperlink w:anchor="_Toc221551852" w:history="1">
            <w:r w:rsidRPr="00C05340">
              <w:rPr>
                <w:rStyle w:val="Hyperlink"/>
                <w:rFonts w:ascii="Times New Roman" w:eastAsia="Aptos" w:hAnsi="Times New Roman" w:cs="Times New Roman"/>
                <w:noProof/>
                <w:sz w:val="20"/>
                <w:szCs w:val="20"/>
              </w:rPr>
              <w:t>5.2 Recommendations and Practical Strategies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_Toc221551852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27</w:t>
            </w:r>
            <w:r w:rsidRPr="00C05340">
              <w:rPr>
                <w:rFonts w:ascii="Times New Roman" w:hAnsi="Times New Roman" w:cs="Times New Roman"/>
                <w:noProof/>
                <w:webHidden/>
                <w:sz w:val="20"/>
                <w:szCs w:val="20"/>
              </w:rPr>
              <w:fldChar w:fldCharType="end"/>
            </w:r>
          </w:hyperlink>
        </w:p>
        <w:p w14:paraId="3615B132" w14:textId="025ABC11"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53" w:history="1">
            <w:r w:rsidRPr="00C05340">
              <w:rPr>
                <w:rStyle w:val="Hyperlink"/>
                <w:rFonts w:ascii="Times New Roman" w:eastAsia="Aptos" w:hAnsi="Times New Roman" w:cs="Times New Roman"/>
                <w:noProof/>
                <w:sz w:val="20"/>
                <w:szCs w:val="20"/>
              </w:rPr>
              <w:t>5.2.1 Enhance Service Quality and Consistency</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_Toc221551853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27</w:t>
            </w:r>
            <w:r w:rsidRPr="00C05340">
              <w:rPr>
                <w:rFonts w:ascii="Times New Roman" w:hAnsi="Times New Roman" w:cs="Times New Roman"/>
                <w:noProof/>
                <w:webHidden/>
                <w:sz w:val="20"/>
                <w:szCs w:val="20"/>
              </w:rPr>
              <w:fldChar w:fldCharType="end"/>
            </w:r>
          </w:hyperlink>
        </w:p>
        <w:p w14:paraId="793B908B" w14:textId="4A6A15FE"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54" w:history="1">
            <w:r w:rsidRPr="00C05340">
              <w:rPr>
                <w:rStyle w:val="Hyperlink"/>
                <w:rFonts w:ascii="Times New Roman" w:eastAsia="Aptos" w:hAnsi="Times New Roman" w:cs="Times New Roman"/>
                <w:noProof/>
                <w:sz w:val="20"/>
                <w:szCs w:val="20"/>
              </w:rPr>
              <w:t>5.2.2 Implement Advanced Customer Relationship Management</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_Toc221551854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27</w:t>
            </w:r>
            <w:r w:rsidRPr="00C05340">
              <w:rPr>
                <w:rFonts w:ascii="Times New Roman" w:hAnsi="Times New Roman" w:cs="Times New Roman"/>
                <w:noProof/>
                <w:webHidden/>
                <w:sz w:val="20"/>
                <w:szCs w:val="20"/>
              </w:rPr>
              <w:fldChar w:fldCharType="end"/>
            </w:r>
          </w:hyperlink>
        </w:p>
        <w:p w14:paraId="7D252C56" w14:textId="755CA61A"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55" w:history="1">
            <w:r w:rsidRPr="00C05340">
              <w:rPr>
                <w:rStyle w:val="Hyperlink"/>
                <w:rFonts w:ascii="Times New Roman" w:eastAsia="Aptos" w:hAnsi="Times New Roman" w:cs="Times New Roman"/>
                <w:noProof/>
                <w:sz w:val="20"/>
                <w:szCs w:val="20"/>
              </w:rPr>
              <w:t>5.2.3 Develop Distinctive Experiences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_Toc221551855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28</w:t>
            </w:r>
            <w:r w:rsidRPr="00C05340">
              <w:rPr>
                <w:rFonts w:ascii="Times New Roman" w:hAnsi="Times New Roman" w:cs="Times New Roman"/>
                <w:noProof/>
                <w:webHidden/>
                <w:sz w:val="20"/>
                <w:szCs w:val="20"/>
              </w:rPr>
              <w:fldChar w:fldCharType="end"/>
            </w:r>
          </w:hyperlink>
        </w:p>
        <w:p w14:paraId="1622EB96" w14:textId="552F201B"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56" w:history="1">
            <w:r w:rsidRPr="00C05340">
              <w:rPr>
                <w:rStyle w:val="Hyperlink"/>
                <w:rFonts w:ascii="Times New Roman" w:eastAsia="Aptos" w:hAnsi="Times New Roman" w:cs="Times New Roman"/>
                <w:noProof/>
                <w:sz w:val="20"/>
                <w:szCs w:val="20"/>
              </w:rPr>
              <w:t>5.2.4 Implement Strategic Loyalty Programmes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_Toc221551856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29</w:t>
            </w:r>
            <w:r w:rsidRPr="00C05340">
              <w:rPr>
                <w:rFonts w:ascii="Times New Roman" w:hAnsi="Times New Roman" w:cs="Times New Roman"/>
                <w:noProof/>
                <w:webHidden/>
                <w:sz w:val="20"/>
                <w:szCs w:val="20"/>
              </w:rPr>
              <w:fldChar w:fldCharType="end"/>
            </w:r>
          </w:hyperlink>
        </w:p>
        <w:p w14:paraId="54B49536" w14:textId="026D9A5F" w:rsidR="00C05340" w:rsidRPr="00C05340" w:rsidRDefault="00C05340" w:rsidP="00C05340">
          <w:pPr>
            <w:pStyle w:val="TOC3"/>
            <w:tabs>
              <w:tab w:val="right" w:leader="dot" w:pos="9350"/>
            </w:tabs>
            <w:spacing w:line="240" w:lineRule="auto"/>
            <w:rPr>
              <w:rFonts w:ascii="Times New Roman" w:hAnsi="Times New Roman" w:cs="Times New Roman"/>
              <w:noProof/>
              <w:sz w:val="20"/>
              <w:szCs w:val="20"/>
            </w:rPr>
          </w:pPr>
          <w:hyperlink w:anchor="_Toc221551857" w:history="1">
            <w:r w:rsidRPr="00C05340">
              <w:rPr>
                <w:rStyle w:val="Hyperlink"/>
                <w:rFonts w:ascii="Times New Roman" w:eastAsia="Aptos" w:hAnsi="Times New Roman" w:cs="Times New Roman"/>
                <w:noProof/>
                <w:sz w:val="20"/>
                <w:szCs w:val="20"/>
              </w:rPr>
              <w:t>5.2.5 Strengthen Service Recovery Capabilities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_Toc221551857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29</w:t>
            </w:r>
            <w:r w:rsidRPr="00C05340">
              <w:rPr>
                <w:rFonts w:ascii="Times New Roman" w:hAnsi="Times New Roman" w:cs="Times New Roman"/>
                <w:noProof/>
                <w:webHidden/>
                <w:sz w:val="20"/>
                <w:szCs w:val="20"/>
              </w:rPr>
              <w:fldChar w:fldCharType="end"/>
            </w:r>
          </w:hyperlink>
        </w:p>
        <w:p w14:paraId="2ECD098B" w14:textId="2DB0E784" w:rsidR="00C05340" w:rsidRPr="00C05340" w:rsidRDefault="00C05340" w:rsidP="00C05340">
          <w:pPr>
            <w:pStyle w:val="TOC1"/>
            <w:tabs>
              <w:tab w:val="right" w:leader="dot" w:pos="9350"/>
            </w:tabs>
            <w:spacing w:line="240" w:lineRule="auto"/>
            <w:rPr>
              <w:rFonts w:ascii="Times New Roman" w:hAnsi="Times New Roman" w:cs="Times New Roman"/>
              <w:noProof/>
              <w:sz w:val="20"/>
              <w:szCs w:val="20"/>
            </w:rPr>
          </w:pPr>
          <w:hyperlink w:anchor="_Toc221551858" w:history="1">
            <w:r w:rsidRPr="00C05340">
              <w:rPr>
                <w:rStyle w:val="Hyperlink"/>
                <w:rFonts w:ascii="Times New Roman" w:hAnsi="Times New Roman" w:cs="Times New Roman"/>
                <w:noProof/>
                <w:sz w:val="20"/>
                <w:szCs w:val="20"/>
              </w:rPr>
              <w:t>References</w:t>
            </w:r>
            <w:r w:rsidRPr="00C05340">
              <w:rPr>
                <w:rFonts w:ascii="Times New Roman" w:hAnsi="Times New Roman" w:cs="Times New Roman"/>
                <w:noProof/>
                <w:webHidden/>
                <w:sz w:val="20"/>
                <w:szCs w:val="20"/>
              </w:rPr>
              <w:tab/>
            </w:r>
            <w:r w:rsidRPr="00C05340">
              <w:rPr>
                <w:rFonts w:ascii="Times New Roman" w:hAnsi="Times New Roman" w:cs="Times New Roman"/>
                <w:noProof/>
                <w:webHidden/>
                <w:sz w:val="20"/>
                <w:szCs w:val="20"/>
              </w:rPr>
              <w:fldChar w:fldCharType="begin"/>
            </w:r>
            <w:r w:rsidRPr="00C05340">
              <w:rPr>
                <w:rFonts w:ascii="Times New Roman" w:hAnsi="Times New Roman" w:cs="Times New Roman"/>
                <w:noProof/>
                <w:webHidden/>
                <w:sz w:val="20"/>
                <w:szCs w:val="20"/>
              </w:rPr>
              <w:instrText xml:space="preserve"> PAGEREF _Toc221551858 \h </w:instrText>
            </w:r>
            <w:r w:rsidRPr="00C05340">
              <w:rPr>
                <w:rFonts w:ascii="Times New Roman" w:hAnsi="Times New Roman" w:cs="Times New Roman"/>
                <w:noProof/>
                <w:webHidden/>
                <w:sz w:val="20"/>
                <w:szCs w:val="20"/>
              </w:rPr>
            </w:r>
            <w:r w:rsidRPr="00C05340">
              <w:rPr>
                <w:rFonts w:ascii="Times New Roman" w:hAnsi="Times New Roman" w:cs="Times New Roman"/>
                <w:noProof/>
                <w:webHidden/>
                <w:sz w:val="20"/>
                <w:szCs w:val="20"/>
              </w:rPr>
              <w:fldChar w:fldCharType="separate"/>
            </w:r>
            <w:r w:rsidRPr="00C05340">
              <w:rPr>
                <w:rFonts w:ascii="Times New Roman" w:hAnsi="Times New Roman" w:cs="Times New Roman"/>
                <w:noProof/>
                <w:webHidden/>
                <w:sz w:val="20"/>
                <w:szCs w:val="20"/>
              </w:rPr>
              <w:t>30</w:t>
            </w:r>
            <w:r w:rsidRPr="00C05340">
              <w:rPr>
                <w:rFonts w:ascii="Times New Roman" w:hAnsi="Times New Roman" w:cs="Times New Roman"/>
                <w:noProof/>
                <w:webHidden/>
                <w:sz w:val="20"/>
                <w:szCs w:val="20"/>
              </w:rPr>
              <w:fldChar w:fldCharType="end"/>
            </w:r>
          </w:hyperlink>
        </w:p>
        <w:p w14:paraId="4E974EC9" w14:textId="76AE7616" w:rsidR="00C05340" w:rsidRPr="00C05340" w:rsidRDefault="00C05340" w:rsidP="00C05340">
          <w:pPr>
            <w:spacing w:line="240" w:lineRule="auto"/>
            <w:rPr>
              <w:rFonts w:ascii="Times New Roman" w:hAnsi="Times New Roman" w:cs="Times New Roman"/>
              <w:sz w:val="20"/>
              <w:szCs w:val="20"/>
            </w:rPr>
          </w:pPr>
          <w:r w:rsidRPr="00C05340">
            <w:rPr>
              <w:rFonts w:ascii="Times New Roman" w:hAnsi="Times New Roman" w:cs="Times New Roman"/>
              <w:b/>
              <w:bCs/>
              <w:sz w:val="20"/>
              <w:szCs w:val="20"/>
            </w:rPr>
            <w:fldChar w:fldCharType="end"/>
          </w:r>
        </w:p>
      </w:sdtContent>
    </w:sdt>
    <w:p w14:paraId="1CCC6497" w14:textId="08D72F72" w:rsidR="003D5388" w:rsidRPr="00114C63" w:rsidRDefault="003D5388" w:rsidP="003D5388">
      <w:pPr>
        <w:spacing w:line="360" w:lineRule="auto"/>
        <w:jc w:val="both"/>
        <w:rPr>
          <w:rFonts w:ascii="Times New Roman" w:hAnsi="Times New Roman" w:cs="Times New Roman"/>
        </w:rPr>
      </w:pPr>
      <w:r w:rsidRPr="003D5388">
        <w:rPr>
          <w:rFonts w:ascii="Times New Roman" w:hAnsi="Times New Roman" w:cs="Times New Roman"/>
        </w:rPr>
        <w:br w:type="page"/>
      </w:r>
    </w:p>
    <w:p w14:paraId="66769799" w14:textId="77777777" w:rsidR="00F74569" w:rsidRPr="00F74569" w:rsidRDefault="00F74569" w:rsidP="00D21EA1">
      <w:pPr>
        <w:pStyle w:val="Heading1"/>
        <w:rPr>
          <w:rFonts w:eastAsia="Aptos"/>
        </w:rPr>
      </w:pPr>
      <w:bookmarkStart w:id="0" w:name="_Toc221551823"/>
      <w:r w:rsidRPr="00F74569">
        <w:rPr>
          <w:rFonts w:eastAsia="Aptos"/>
        </w:rPr>
        <w:t>Chapter 1: Introduction</w:t>
      </w:r>
      <w:bookmarkEnd w:id="0"/>
    </w:p>
    <w:p w14:paraId="765FCAD7" w14:textId="119C9482" w:rsidR="005A1CDD" w:rsidRPr="005A1CDD" w:rsidRDefault="005A1CDD" w:rsidP="005A1CDD">
      <w:pPr>
        <w:spacing w:after="240" w:line="360" w:lineRule="auto"/>
        <w:jc w:val="both"/>
        <w:rPr>
          <w:rFonts w:ascii="Times New Roman" w:hAnsi="Times New Roman" w:cs="Times New Roman"/>
        </w:rPr>
      </w:pPr>
      <w:r w:rsidRPr="005A1CDD">
        <w:rPr>
          <w:rFonts w:ascii="Times New Roman" w:hAnsi="Times New Roman" w:cs="Times New Roman"/>
        </w:rPr>
        <w:t xml:space="preserve">The modern hospitality sector is a highly competitive environment that is defined by changing customer demands, technological progress, and a saturated market (Kim, Vogt and Knutson, 2015). The concepts of customer satisfaction and customer loyalty have become key factors in organisational success and sustainability (Singh et al., 2023), and a lot of scholarly literature is dedicated to the investigation of the ways in which satisfied customers turn into loyal customers who will bring them repeat business and good recommendations (Khan et al., 2022; Oliver, 2014). </w:t>
      </w:r>
    </w:p>
    <w:p w14:paraId="464B86A7" w14:textId="086A5740" w:rsidR="005A1CDD" w:rsidRDefault="005A1CDD" w:rsidP="005A1CDD">
      <w:pPr>
        <w:spacing w:after="240" w:line="360" w:lineRule="auto"/>
        <w:jc w:val="both"/>
        <w:rPr>
          <w:rFonts w:ascii="Times New Roman" w:hAnsi="Times New Roman" w:cs="Times New Roman"/>
        </w:rPr>
      </w:pPr>
      <w:r w:rsidRPr="005A1CDD">
        <w:rPr>
          <w:rFonts w:ascii="Times New Roman" w:hAnsi="Times New Roman" w:cs="Times New Roman"/>
        </w:rPr>
        <w:t>The study is a critical assessment of the relationship between satisfaction and loyalty in Village Hotel Swindon, a mid-scale hotel in the UK, which is also in a competitive environment (PWC UK, 2026; STR Global, 2026; Deloitte, 2025). Village Hotel Swindon is a modern hotel at Shaw Ridge Leisure Park, equipped with a wide range of leisure facilities and meeting facilities, serving as an accommodation facility</w:t>
      </w:r>
      <w:r>
        <w:rPr>
          <w:rFonts w:ascii="Times New Roman" w:hAnsi="Times New Roman" w:cs="Times New Roman"/>
        </w:rPr>
        <w:t xml:space="preserve"> for business travellers</w:t>
      </w:r>
      <w:r w:rsidRPr="005A1CDD">
        <w:rPr>
          <w:rFonts w:ascii="Times New Roman" w:hAnsi="Times New Roman" w:cs="Times New Roman"/>
        </w:rPr>
        <w:t>, leisure guests, and event organisers (Village Hotels, 2026; Ren et al., 2016). The insights of this relationship can be useful to the case study organisation and the overall mid-scale hotel industry in general (Zeithaml, Bitner and Gremler, 2000; De Keyser et al., 2015).</w:t>
      </w:r>
    </w:p>
    <w:p w14:paraId="15B33F0A" w14:textId="77777777" w:rsidR="004B1C00" w:rsidRPr="004B1C00" w:rsidRDefault="004B1C00" w:rsidP="00D21EA1">
      <w:pPr>
        <w:pStyle w:val="Heading2"/>
        <w:rPr>
          <w:rFonts w:eastAsia="Times New Roman"/>
          <w:lang w:eastAsia="en-GB"/>
        </w:rPr>
      </w:pPr>
      <w:bookmarkStart w:id="1" w:name="_Toc221551824"/>
      <w:r w:rsidRPr="004B1C00">
        <w:rPr>
          <w:rFonts w:eastAsia="Times New Roman"/>
          <w:lang w:eastAsia="en-GB"/>
        </w:rPr>
        <w:t>PROJECT AIM:</w:t>
      </w:r>
      <w:bookmarkEnd w:id="1"/>
    </w:p>
    <w:p w14:paraId="3DCA1CE9" w14:textId="358F6378" w:rsidR="005A1CDD" w:rsidRDefault="005A1CDD" w:rsidP="004B1C00">
      <w:pPr>
        <w:spacing w:after="240"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kern w:val="0"/>
          <w:lang w:eastAsia="en-GB"/>
          <w14:ligatures w14:val="none"/>
        </w:rPr>
        <w:t xml:space="preserve">The current research will determine the connection between customer satisfaction and customer loyalty in a UK </w:t>
      </w:r>
      <w:r>
        <w:rPr>
          <w:rFonts w:ascii="Times New Roman" w:eastAsia="Times New Roman" w:hAnsi="Times New Roman" w:cs="Times New Roman"/>
          <w:kern w:val="0"/>
          <w:lang w:eastAsia="en-GB"/>
          <w14:ligatures w14:val="none"/>
        </w:rPr>
        <w:t>mid-scale</w:t>
      </w:r>
      <w:r w:rsidRPr="005A1CDD">
        <w:rPr>
          <w:rFonts w:ascii="Times New Roman" w:eastAsia="Times New Roman" w:hAnsi="Times New Roman" w:cs="Times New Roman"/>
          <w:kern w:val="0"/>
          <w:lang w:eastAsia="en-GB"/>
          <w14:ligatures w14:val="none"/>
        </w:rPr>
        <w:t xml:space="preserve"> hotel, Village Hotel Swindon.</w:t>
      </w:r>
    </w:p>
    <w:p w14:paraId="6E3E3CFC" w14:textId="141F2CE8" w:rsidR="004B1C00" w:rsidRDefault="00341CB8" w:rsidP="00D21EA1">
      <w:pPr>
        <w:pStyle w:val="Heading2"/>
        <w:rPr>
          <w:rFonts w:eastAsia="Times New Roman"/>
          <w:lang w:eastAsia="en-GB"/>
        </w:rPr>
      </w:pPr>
      <w:bookmarkStart w:id="2" w:name="_Toc221551825"/>
      <w:r>
        <w:rPr>
          <w:rFonts w:eastAsia="Times New Roman"/>
          <w:lang w:eastAsia="en-GB"/>
        </w:rPr>
        <w:t xml:space="preserve">The SMART </w:t>
      </w:r>
      <w:r w:rsidR="004B1C00" w:rsidRPr="004B1C00">
        <w:rPr>
          <w:rFonts w:eastAsia="Times New Roman"/>
          <w:lang w:eastAsia="en-GB"/>
        </w:rPr>
        <w:t>PROJECT OBJECTIVES:</w:t>
      </w:r>
      <w:bookmarkEnd w:id="2"/>
    </w:p>
    <w:p w14:paraId="55FE8F10" w14:textId="77777777" w:rsidR="005A1CDD" w:rsidRPr="005A1CDD" w:rsidRDefault="005A1CDD" w:rsidP="00D21EA1">
      <w:pPr>
        <w:pStyle w:val="Heading3"/>
        <w:spacing w:line="360" w:lineRule="auto"/>
        <w:jc w:val="both"/>
        <w:rPr>
          <w:rFonts w:eastAsia="Times New Roman"/>
          <w:lang w:eastAsia="en-GB"/>
        </w:rPr>
      </w:pPr>
      <w:bookmarkStart w:id="3" w:name="_Toc221551826"/>
      <w:r w:rsidRPr="005A1CDD">
        <w:rPr>
          <w:rFonts w:eastAsia="Times New Roman"/>
          <w:lang w:eastAsia="en-GB"/>
        </w:rPr>
        <w:t>Objective 1:</w:t>
      </w:r>
      <w:bookmarkEnd w:id="3"/>
    </w:p>
    <w:p w14:paraId="21C3338E" w14:textId="44CF2B11" w:rsidR="005A1CDD" w:rsidRPr="005A1CDD" w:rsidRDefault="005A1CDD" w:rsidP="005A1CDD">
      <w:pPr>
        <w:pStyle w:val="ListParagraph"/>
        <w:numPr>
          <w:ilvl w:val="0"/>
          <w:numId w:val="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Specific: </w:t>
      </w:r>
      <w:r w:rsidRPr="005A1CDD">
        <w:rPr>
          <w:rFonts w:ascii="Times New Roman" w:eastAsia="Times New Roman" w:hAnsi="Times New Roman" w:cs="Times New Roman"/>
          <w:kern w:val="0"/>
          <w:lang w:eastAsia="en-GB"/>
          <w14:ligatures w14:val="none"/>
        </w:rPr>
        <w:t>To critically answer the relationship between customer satisfaction and customer loyalty at Village Hotel Swindon.</w:t>
      </w:r>
    </w:p>
    <w:p w14:paraId="589D80C9" w14:textId="5AB4175F" w:rsidR="005A1CDD" w:rsidRPr="005A1CDD" w:rsidRDefault="005A1CDD" w:rsidP="005A1CDD">
      <w:pPr>
        <w:pStyle w:val="ListParagraph"/>
        <w:numPr>
          <w:ilvl w:val="0"/>
          <w:numId w:val="5"/>
        </w:num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A1CDD">
        <w:rPr>
          <w:rFonts w:ascii="Times New Roman" w:eastAsia="Times New Roman" w:hAnsi="Times New Roman" w:cs="Times New Roman"/>
          <w:b/>
          <w:bCs/>
          <w:kern w:val="0"/>
          <w:lang w:eastAsia="en-GB"/>
          <w14:ligatures w14:val="none"/>
        </w:rPr>
        <w:t xml:space="preserve">Measurable: </w:t>
      </w:r>
      <w:r w:rsidRPr="005A1CDD">
        <w:rPr>
          <w:rFonts w:ascii="Times New Roman" w:eastAsia="Times New Roman" w:hAnsi="Times New Roman" w:cs="Times New Roman"/>
          <w:kern w:val="0"/>
          <w:lang w:eastAsia="en-GB"/>
          <w14:ligatures w14:val="none"/>
        </w:rPr>
        <w:t>Via systematic secondary data analysis of scholarly literature, industry reports and organisational documents.</w:t>
      </w:r>
    </w:p>
    <w:p w14:paraId="2D6293AF" w14:textId="30DCEC23" w:rsidR="005A1CDD" w:rsidRPr="005A1CDD" w:rsidRDefault="005A1CDD" w:rsidP="005A1CDD">
      <w:pPr>
        <w:pStyle w:val="ListParagraph"/>
        <w:numPr>
          <w:ilvl w:val="0"/>
          <w:numId w:val="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Achievable: </w:t>
      </w:r>
      <w:r w:rsidRPr="005A1CDD">
        <w:rPr>
          <w:rFonts w:ascii="Times New Roman" w:eastAsia="Times New Roman" w:hAnsi="Times New Roman" w:cs="Times New Roman"/>
          <w:kern w:val="0"/>
          <w:lang w:eastAsia="en-GB"/>
          <w14:ligatures w14:val="none"/>
        </w:rPr>
        <w:t xml:space="preserve">The use of available secondary sources such as Google </w:t>
      </w:r>
      <w:r>
        <w:rPr>
          <w:rFonts w:ascii="Times New Roman" w:eastAsia="Times New Roman" w:hAnsi="Times New Roman" w:cs="Times New Roman"/>
          <w:kern w:val="0"/>
          <w:lang w:eastAsia="en-GB"/>
          <w14:ligatures w14:val="none"/>
        </w:rPr>
        <w:t>Scholar</w:t>
      </w:r>
      <w:r w:rsidRPr="005A1CDD">
        <w:rPr>
          <w:rFonts w:ascii="Times New Roman" w:eastAsia="Times New Roman" w:hAnsi="Times New Roman" w:cs="Times New Roman"/>
          <w:kern w:val="0"/>
          <w:lang w:eastAsia="en-GB"/>
          <w14:ligatures w14:val="none"/>
        </w:rPr>
        <w:t>, industry databases, and Village Hotels publications.</w:t>
      </w:r>
    </w:p>
    <w:p w14:paraId="39C8734C" w14:textId="503FC83A" w:rsidR="005A1CDD" w:rsidRPr="005A1CDD" w:rsidRDefault="005A1CDD" w:rsidP="005A1CDD">
      <w:pPr>
        <w:pStyle w:val="ListParagraph"/>
        <w:numPr>
          <w:ilvl w:val="0"/>
          <w:numId w:val="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Realistic: </w:t>
      </w:r>
      <w:r w:rsidRPr="005A1CDD">
        <w:rPr>
          <w:rFonts w:ascii="Times New Roman" w:eastAsia="Times New Roman" w:hAnsi="Times New Roman" w:cs="Times New Roman"/>
          <w:kern w:val="0"/>
          <w:lang w:eastAsia="en-GB"/>
          <w14:ligatures w14:val="none"/>
        </w:rPr>
        <w:t>Adequate scope of placement research project within resources and time availability.</w:t>
      </w:r>
    </w:p>
    <w:p w14:paraId="59FBF277" w14:textId="39F1365B" w:rsidR="005A1CDD" w:rsidRPr="005A1CDD" w:rsidRDefault="005A1CDD" w:rsidP="005A1CDD">
      <w:pPr>
        <w:pStyle w:val="ListParagraph"/>
        <w:numPr>
          <w:ilvl w:val="0"/>
          <w:numId w:val="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Time-bound: </w:t>
      </w:r>
      <w:r w:rsidRPr="005A1CDD">
        <w:rPr>
          <w:rFonts w:ascii="Times New Roman" w:eastAsia="Times New Roman" w:hAnsi="Times New Roman" w:cs="Times New Roman"/>
          <w:kern w:val="0"/>
          <w:lang w:eastAsia="en-GB"/>
          <w14:ligatures w14:val="none"/>
        </w:rPr>
        <w:t>The completion should be by February 2026.</w:t>
      </w:r>
    </w:p>
    <w:p w14:paraId="3191A07D" w14:textId="77777777" w:rsidR="005A1CDD" w:rsidRPr="005A1CDD" w:rsidRDefault="005A1CDD" w:rsidP="00D21EA1">
      <w:pPr>
        <w:pStyle w:val="Heading3"/>
        <w:spacing w:line="360" w:lineRule="auto"/>
        <w:jc w:val="both"/>
        <w:rPr>
          <w:rFonts w:eastAsia="Times New Roman"/>
          <w:lang w:eastAsia="en-GB"/>
        </w:rPr>
      </w:pPr>
      <w:bookmarkStart w:id="4" w:name="_Toc221551827"/>
      <w:r w:rsidRPr="005A1CDD">
        <w:rPr>
          <w:rFonts w:eastAsia="Times New Roman"/>
          <w:lang w:eastAsia="en-GB"/>
        </w:rPr>
        <w:t>Objective 2:</w:t>
      </w:r>
      <w:bookmarkEnd w:id="4"/>
    </w:p>
    <w:p w14:paraId="3AC6AC69" w14:textId="257B8DC1" w:rsidR="005A1CDD" w:rsidRPr="005A1CDD" w:rsidRDefault="005A1CDD" w:rsidP="005A1CDD">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Specific: </w:t>
      </w:r>
      <w:r w:rsidRPr="005A1CDD">
        <w:rPr>
          <w:rFonts w:ascii="Times New Roman" w:eastAsia="Times New Roman" w:hAnsi="Times New Roman" w:cs="Times New Roman"/>
          <w:kern w:val="0"/>
          <w:lang w:eastAsia="en-GB"/>
          <w14:ligatures w14:val="none"/>
        </w:rPr>
        <w:t>To determine the operational issues that influence the growth of customer satisfaction-loyalty relationships in Village Hotel Swindon.</w:t>
      </w:r>
    </w:p>
    <w:p w14:paraId="72D0F92E" w14:textId="0FF9DA8A" w:rsidR="005A1CDD" w:rsidRPr="005A1CDD" w:rsidRDefault="005A1CDD" w:rsidP="005A1CDD">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Measurable: </w:t>
      </w:r>
      <w:r w:rsidRPr="005A1CDD">
        <w:rPr>
          <w:rFonts w:ascii="Times New Roman" w:eastAsia="Times New Roman" w:hAnsi="Times New Roman" w:cs="Times New Roman"/>
          <w:kern w:val="0"/>
          <w:lang w:eastAsia="en-GB"/>
          <w14:ligatures w14:val="none"/>
        </w:rPr>
        <w:t>List at least three different challenges with the supporting evidence based on the secondary data sources.</w:t>
      </w:r>
    </w:p>
    <w:p w14:paraId="55F44D06" w14:textId="3E264167" w:rsidR="005A1CDD" w:rsidRPr="005A1CDD" w:rsidRDefault="005A1CDD" w:rsidP="005A1CDD">
      <w:pPr>
        <w:pStyle w:val="ListParagraph"/>
        <w:numPr>
          <w:ilvl w:val="0"/>
          <w:numId w:val="6"/>
        </w:num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A1CDD">
        <w:rPr>
          <w:rFonts w:ascii="Times New Roman" w:eastAsia="Times New Roman" w:hAnsi="Times New Roman" w:cs="Times New Roman"/>
          <w:b/>
          <w:bCs/>
          <w:kern w:val="0"/>
          <w:lang w:eastAsia="en-GB"/>
          <w14:ligatures w14:val="none"/>
        </w:rPr>
        <w:t xml:space="preserve">Achievable: </w:t>
      </w:r>
      <w:r w:rsidRPr="005A1CDD">
        <w:rPr>
          <w:rFonts w:ascii="Times New Roman" w:eastAsia="Times New Roman" w:hAnsi="Times New Roman" w:cs="Times New Roman"/>
          <w:kern w:val="0"/>
          <w:lang w:eastAsia="en-GB"/>
          <w14:ligatures w14:val="none"/>
        </w:rPr>
        <w:t>Analysis of the available literature, industry reports, and case study data.</w:t>
      </w:r>
    </w:p>
    <w:p w14:paraId="183BCE00" w14:textId="5D7435DC" w:rsidR="005A1CDD" w:rsidRPr="005A1CDD" w:rsidRDefault="005A1CDD" w:rsidP="005A1CDD">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Realistic: </w:t>
      </w:r>
      <w:r w:rsidRPr="005A1CDD">
        <w:rPr>
          <w:rFonts w:ascii="Times New Roman" w:eastAsia="Times New Roman" w:hAnsi="Times New Roman" w:cs="Times New Roman"/>
          <w:kern w:val="0"/>
          <w:lang w:eastAsia="en-GB"/>
          <w14:ligatures w14:val="none"/>
        </w:rPr>
        <w:t>Controllable within the research scope and consistent with the placement experience and knowledge.</w:t>
      </w:r>
    </w:p>
    <w:p w14:paraId="495AA247" w14:textId="4B1D00D4" w:rsidR="005A1CDD" w:rsidRPr="005A1CDD" w:rsidRDefault="005A1CDD" w:rsidP="005A1CDD">
      <w:pPr>
        <w:pStyle w:val="ListParagraph"/>
        <w:numPr>
          <w:ilvl w:val="0"/>
          <w:numId w:val="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Time-based: </w:t>
      </w:r>
      <w:r w:rsidRPr="005A1CDD">
        <w:rPr>
          <w:rFonts w:ascii="Times New Roman" w:eastAsia="Times New Roman" w:hAnsi="Times New Roman" w:cs="Times New Roman"/>
          <w:kern w:val="0"/>
          <w:lang w:eastAsia="en-GB"/>
          <w14:ligatures w14:val="none"/>
        </w:rPr>
        <w:t>The completion should be by February 2026.</w:t>
      </w:r>
    </w:p>
    <w:p w14:paraId="35105430" w14:textId="77777777" w:rsidR="005A1CDD" w:rsidRPr="005A1CDD" w:rsidRDefault="005A1CDD" w:rsidP="00D21EA1">
      <w:pPr>
        <w:pStyle w:val="Heading3"/>
        <w:spacing w:line="360" w:lineRule="auto"/>
        <w:jc w:val="both"/>
        <w:rPr>
          <w:rFonts w:eastAsia="Times New Roman"/>
          <w:lang w:eastAsia="en-GB"/>
        </w:rPr>
      </w:pPr>
      <w:bookmarkStart w:id="5" w:name="_Toc221551828"/>
      <w:r w:rsidRPr="005A1CDD">
        <w:rPr>
          <w:rFonts w:eastAsia="Times New Roman"/>
          <w:lang w:eastAsia="en-GB"/>
        </w:rPr>
        <w:t>Objective 3:</w:t>
      </w:r>
      <w:bookmarkEnd w:id="5"/>
    </w:p>
    <w:p w14:paraId="4E7A7979" w14:textId="433BC33B" w:rsidR="005A1CDD" w:rsidRPr="005A1CDD" w:rsidRDefault="005A1CDD" w:rsidP="005A1CDD">
      <w:pPr>
        <w:pStyle w:val="ListParagraph"/>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Specific: </w:t>
      </w:r>
      <w:r w:rsidRPr="005A1CDD">
        <w:rPr>
          <w:rFonts w:ascii="Times New Roman" w:eastAsia="Times New Roman" w:hAnsi="Times New Roman" w:cs="Times New Roman"/>
          <w:kern w:val="0"/>
          <w:lang w:eastAsia="en-GB"/>
          <w14:ligatures w14:val="none"/>
        </w:rPr>
        <w:t xml:space="preserve">To make strategic recommendations on how to improve the level of satisfaction </w:t>
      </w:r>
      <w:r w:rsidR="00D21EA1">
        <w:rPr>
          <w:rFonts w:ascii="Times New Roman" w:eastAsia="Times New Roman" w:hAnsi="Times New Roman" w:cs="Times New Roman"/>
          <w:kern w:val="0"/>
          <w:lang w:eastAsia="en-GB"/>
          <w14:ligatures w14:val="none"/>
        </w:rPr>
        <w:t>in the</w:t>
      </w:r>
      <w:r w:rsidRPr="005A1CDD">
        <w:rPr>
          <w:rFonts w:ascii="Times New Roman" w:eastAsia="Times New Roman" w:hAnsi="Times New Roman" w:cs="Times New Roman"/>
          <w:kern w:val="0"/>
          <w:lang w:eastAsia="en-GB"/>
          <w14:ligatures w14:val="none"/>
        </w:rPr>
        <w:t xml:space="preserve"> loyalty relationship in Village Hotel Swindon.</w:t>
      </w:r>
    </w:p>
    <w:p w14:paraId="610C39C7" w14:textId="2D117CC8" w:rsidR="005A1CDD" w:rsidRPr="005A1CDD" w:rsidRDefault="005A1CDD" w:rsidP="005A1CDD">
      <w:pPr>
        <w:pStyle w:val="ListParagraph"/>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Measurable: </w:t>
      </w:r>
      <w:r w:rsidRPr="005A1CDD">
        <w:rPr>
          <w:rFonts w:ascii="Times New Roman" w:eastAsia="Times New Roman" w:hAnsi="Times New Roman" w:cs="Times New Roman"/>
          <w:kern w:val="0"/>
          <w:lang w:eastAsia="en-GB"/>
          <w14:ligatures w14:val="none"/>
        </w:rPr>
        <w:t>Suggest five evidence-based recommendations with definite implementation instructions.</w:t>
      </w:r>
    </w:p>
    <w:p w14:paraId="5EC5186F" w14:textId="011BEC9B" w:rsidR="005A1CDD" w:rsidRPr="005A1CDD" w:rsidRDefault="005A1CDD" w:rsidP="005A1CDD">
      <w:pPr>
        <w:pStyle w:val="ListParagraph"/>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Achievable: </w:t>
      </w:r>
      <w:r w:rsidRPr="005A1CDD">
        <w:rPr>
          <w:rFonts w:ascii="Times New Roman" w:eastAsia="Times New Roman" w:hAnsi="Times New Roman" w:cs="Times New Roman"/>
          <w:kern w:val="0"/>
          <w:lang w:eastAsia="en-GB"/>
          <w14:ligatures w14:val="none"/>
        </w:rPr>
        <w:t>According to the analysis of the literature review findings and the highlighted challenges.</w:t>
      </w:r>
    </w:p>
    <w:p w14:paraId="4A4754FB" w14:textId="38FDF139" w:rsidR="005A1CDD" w:rsidRPr="005A1CDD" w:rsidRDefault="005A1CDD" w:rsidP="005A1CDD">
      <w:pPr>
        <w:pStyle w:val="ListParagraph"/>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A1CDD">
        <w:rPr>
          <w:rFonts w:ascii="Times New Roman" w:eastAsia="Times New Roman" w:hAnsi="Times New Roman" w:cs="Times New Roman"/>
          <w:b/>
          <w:bCs/>
          <w:kern w:val="0"/>
          <w:lang w:eastAsia="en-GB"/>
          <w14:ligatures w14:val="none"/>
        </w:rPr>
        <w:t xml:space="preserve">Realistic: </w:t>
      </w:r>
      <w:r w:rsidRPr="005A1CDD">
        <w:rPr>
          <w:rFonts w:ascii="Times New Roman" w:eastAsia="Times New Roman" w:hAnsi="Times New Roman" w:cs="Times New Roman"/>
          <w:kern w:val="0"/>
          <w:lang w:eastAsia="en-GB"/>
          <w14:ligatures w14:val="none"/>
        </w:rPr>
        <w:t>Recommendations based on the mid-scale hotel operational capabilities and resources.</w:t>
      </w:r>
    </w:p>
    <w:p w14:paraId="3E19A190" w14:textId="2D940849" w:rsidR="005A1CDD" w:rsidRPr="005A1CDD" w:rsidRDefault="005A1CDD" w:rsidP="005A1CDD">
      <w:pPr>
        <w:pStyle w:val="ListParagraph"/>
        <w:numPr>
          <w:ilvl w:val="0"/>
          <w:numId w:val="7"/>
        </w:num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A1CDD">
        <w:rPr>
          <w:rFonts w:ascii="Times New Roman" w:eastAsia="Times New Roman" w:hAnsi="Times New Roman" w:cs="Times New Roman"/>
          <w:b/>
          <w:bCs/>
          <w:kern w:val="0"/>
          <w:lang w:eastAsia="en-GB"/>
          <w14:ligatures w14:val="none"/>
        </w:rPr>
        <w:t xml:space="preserve">Time-bound: </w:t>
      </w:r>
      <w:r w:rsidRPr="005A1CDD">
        <w:rPr>
          <w:rFonts w:ascii="Times New Roman" w:eastAsia="Times New Roman" w:hAnsi="Times New Roman" w:cs="Times New Roman"/>
          <w:kern w:val="0"/>
          <w:lang w:eastAsia="en-GB"/>
          <w14:ligatures w14:val="none"/>
        </w:rPr>
        <w:t>It should be accomplished by February 2026.</w:t>
      </w:r>
    </w:p>
    <w:p w14:paraId="5C207D7B" w14:textId="77777777" w:rsidR="004B1C00" w:rsidRPr="004B1C00" w:rsidRDefault="004B1C00" w:rsidP="00D21EA1">
      <w:pPr>
        <w:pStyle w:val="Heading2"/>
        <w:rPr>
          <w:rFonts w:eastAsia="Times New Roman"/>
          <w:lang w:eastAsia="en-GB"/>
        </w:rPr>
      </w:pPr>
      <w:bookmarkStart w:id="6" w:name="_Toc221551829"/>
      <w:r w:rsidRPr="004B1C00">
        <w:rPr>
          <w:rFonts w:eastAsia="Times New Roman"/>
          <w:lang w:eastAsia="en-GB"/>
        </w:rPr>
        <w:t>RATIONALE:</w:t>
      </w:r>
      <w:bookmarkEnd w:id="6"/>
    </w:p>
    <w:p w14:paraId="6FE35859" w14:textId="527579E2" w:rsidR="00381F6A" w:rsidRDefault="00381F6A" w:rsidP="004B1C00">
      <w:pPr>
        <w:spacing w:after="240" w:line="360" w:lineRule="auto"/>
        <w:jc w:val="both"/>
        <w:rPr>
          <w:rFonts w:ascii="Times New Roman" w:eastAsia="Times New Roman" w:hAnsi="Times New Roman" w:cs="Times New Roman"/>
          <w:kern w:val="0"/>
          <w:lang w:eastAsia="en-GB"/>
          <w14:ligatures w14:val="none"/>
        </w:rPr>
      </w:pPr>
      <w:r w:rsidRPr="00381F6A">
        <w:rPr>
          <w:rFonts w:ascii="Times New Roman" w:eastAsia="Times New Roman" w:hAnsi="Times New Roman" w:cs="Times New Roman"/>
          <w:kern w:val="0"/>
          <w:lang w:eastAsia="en-GB"/>
          <w14:ligatures w14:val="none"/>
        </w:rPr>
        <w:t>The current study will lead to the exploration of the contextual evidence regarding the effectiveness of the relationship between customer service and customer loyalty in the context of the Village Hotel Swindon to improve the business operation of the hospitality industry.</w:t>
      </w:r>
    </w:p>
    <w:p w14:paraId="6E143459" w14:textId="77777777" w:rsidR="004B1C00" w:rsidRPr="004B1C00" w:rsidRDefault="004B1C00" w:rsidP="00D21EA1">
      <w:pPr>
        <w:pStyle w:val="Heading2"/>
        <w:rPr>
          <w:rFonts w:eastAsia="Times New Roman"/>
          <w:lang w:eastAsia="en-GB"/>
        </w:rPr>
      </w:pPr>
      <w:bookmarkStart w:id="7" w:name="_Toc221551830"/>
      <w:r w:rsidRPr="004B1C00">
        <w:rPr>
          <w:rFonts w:eastAsia="Times New Roman"/>
          <w:lang w:eastAsia="en-GB"/>
        </w:rPr>
        <w:t>BENEFITS:</w:t>
      </w:r>
      <w:bookmarkEnd w:id="7"/>
    </w:p>
    <w:p w14:paraId="4EDFD6C1" w14:textId="01DC3E3C" w:rsidR="00381F6A" w:rsidRPr="00381F6A" w:rsidRDefault="00381F6A" w:rsidP="00381F6A">
      <w:pPr>
        <w:pStyle w:val="ListParagraph"/>
        <w:numPr>
          <w:ilvl w:val="0"/>
          <w:numId w:val="8"/>
        </w:numPr>
        <w:spacing w:after="120" w:line="360" w:lineRule="auto"/>
        <w:jc w:val="both"/>
        <w:rPr>
          <w:rFonts w:ascii="Times New Roman" w:eastAsia="Times New Roman" w:hAnsi="Times New Roman" w:cs="Times New Roman"/>
          <w:kern w:val="0"/>
          <w:lang w:eastAsia="en-GB"/>
          <w14:ligatures w14:val="none"/>
        </w:rPr>
      </w:pPr>
      <w:r w:rsidRPr="00381F6A">
        <w:rPr>
          <w:rFonts w:ascii="Times New Roman" w:eastAsia="Times New Roman" w:hAnsi="Times New Roman" w:cs="Times New Roman"/>
          <w:kern w:val="0"/>
          <w:lang w:eastAsia="en-GB"/>
          <w14:ligatures w14:val="none"/>
        </w:rPr>
        <w:t>Proper knowledge of the correlation between customer satisfaction and customer loyalty.</w:t>
      </w:r>
    </w:p>
    <w:p w14:paraId="5F50CB38" w14:textId="2AE8FDB3" w:rsidR="00381F6A" w:rsidRDefault="00381F6A" w:rsidP="00381F6A">
      <w:pPr>
        <w:pStyle w:val="ListParagraph"/>
        <w:numPr>
          <w:ilvl w:val="0"/>
          <w:numId w:val="8"/>
        </w:numPr>
        <w:spacing w:after="120" w:line="360" w:lineRule="auto"/>
        <w:jc w:val="both"/>
        <w:rPr>
          <w:rFonts w:ascii="Times New Roman" w:eastAsia="Times New Roman" w:hAnsi="Times New Roman" w:cs="Times New Roman"/>
          <w:kern w:val="0"/>
          <w:lang w:eastAsia="en-GB"/>
          <w14:ligatures w14:val="none"/>
        </w:rPr>
      </w:pPr>
      <w:r w:rsidRPr="00381F6A">
        <w:rPr>
          <w:rFonts w:ascii="Times New Roman" w:eastAsia="Times New Roman" w:hAnsi="Times New Roman" w:cs="Times New Roman"/>
          <w:kern w:val="0"/>
          <w:lang w:eastAsia="en-GB"/>
          <w14:ligatures w14:val="none"/>
        </w:rPr>
        <w:t>Correctly detecting the various obstacles that may pose an impediment prior to bridging the customer s</w:t>
      </w:r>
      <w:r>
        <w:rPr>
          <w:rFonts w:ascii="Times New Roman" w:eastAsia="Times New Roman" w:hAnsi="Times New Roman" w:cs="Times New Roman"/>
          <w:kern w:val="0"/>
          <w:lang w:eastAsia="en-GB"/>
          <w14:ligatures w14:val="none"/>
        </w:rPr>
        <w:t>atisfaction</w:t>
      </w:r>
      <w:r w:rsidRPr="00381F6A">
        <w:rPr>
          <w:rFonts w:ascii="Times New Roman" w:eastAsia="Times New Roman" w:hAnsi="Times New Roman" w:cs="Times New Roman"/>
          <w:kern w:val="0"/>
          <w:lang w:eastAsia="en-GB"/>
          <w14:ligatures w14:val="none"/>
        </w:rPr>
        <w:t xml:space="preserve"> and customer loyalty.</w:t>
      </w:r>
    </w:p>
    <w:p w14:paraId="086BEF6E" w14:textId="7ADDE2CA" w:rsidR="00381F6A" w:rsidRPr="00381F6A" w:rsidRDefault="00381F6A" w:rsidP="00381F6A">
      <w:pPr>
        <w:pStyle w:val="ListParagraph"/>
        <w:numPr>
          <w:ilvl w:val="0"/>
          <w:numId w:val="8"/>
        </w:numPr>
        <w:spacing w:after="120" w:line="360" w:lineRule="auto"/>
        <w:jc w:val="both"/>
        <w:rPr>
          <w:rFonts w:ascii="Times New Roman" w:eastAsia="Times New Roman" w:hAnsi="Times New Roman" w:cs="Times New Roman"/>
          <w:kern w:val="0"/>
          <w:lang w:eastAsia="en-GB"/>
          <w14:ligatures w14:val="none"/>
        </w:rPr>
      </w:pPr>
      <w:r w:rsidRPr="00381F6A">
        <w:rPr>
          <w:rFonts w:ascii="Times New Roman" w:eastAsia="Times New Roman" w:hAnsi="Times New Roman" w:cs="Times New Roman"/>
          <w:kern w:val="0"/>
          <w:lang w:eastAsia="en-GB"/>
          <w14:ligatures w14:val="none"/>
        </w:rPr>
        <w:t>Offering the most effective strategies with the aim of enhancing the relationship between customer satisfaction and customer loyalty.</w:t>
      </w:r>
    </w:p>
    <w:p w14:paraId="554D6ACB" w14:textId="77777777" w:rsidR="00F74569" w:rsidRPr="00F74569" w:rsidRDefault="00F74569" w:rsidP="00F74569">
      <w:pPr>
        <w:spacing w:line="360" w:lineRule="auto"/>
        <w:jc w:val="both"/>
        <w:rPr>
          <w:rFonts w:ascii="Times New Roman" w:eastAsia="Aptos" w:hAnsi="Times New Roman" w:cs="Times New Roman"/>
        </w:rPr>
      </w:pPr>
      <w:r w:rsidRPr="00F74569">
        <w:rPr>
          <w:rFonts w:ascii="Times New Roman" w:eastAsia="Aptos" w:hAnsi="Times New Roman" w:cs="Times New Roman"/>
          <w:kern w:val="0"/>
          <w14:ligatures w14:val="none"/>
        </w:rPr>
        <w:br w:type="page"/>
      </w:r>
    </w:p>
    <w:p w14:paraId="1606D96C" w14:textId="77777777" w:rsidR="00F74569" w:rsidRPr="00F74569" w:rsidRDefault="00F74569" w:rsidP="00D21EA1">
      <w:pPr>
        <w:pStyle w:val="Heading1"/>
        <w:rPr>
          <w:rFonts w:eastAsia="Aptos"/>
        </w:rPr>
      </w:pPr>
      <w:bookmarkStart w:id="8" w:name="_Toc221551831"/>
      <w:r w:rsidRPr="00F74569">
        <w:rPr>
          <w:rFonts w:eastAsia="Aptos"/>
        </w:rPr>
        <w:t>Chapter 2: Literature Review</w:t>
      </w:r>
      <w:bookmarkEnd w:id="8"/>
    </w:p>
    <w:p w14:paraId="1FCFB863" w14:textId="77777777" w:rsidR="00F74569" w:rsidRPr="00F74569" w:rsidRDefault="00F74569" w:rsidP="00D21EA1">
      <w:pPr>
        <w:pStyle w:val="Heading2"/>
        <w:rPr>
          <w:rFonts w:eastAsia="Aptos"/>
        </w:rPr>
      </w:pPr>
      <w:bookmarkStart w:id="9" w:name="_Toc221551832"/>
      <w:r w:rsidRPr="00F74569">
        <w:rPr>
          <w:rFonts w:eastAsia="Aptos"/>
        </w:rPr>
        <w:t>2.1 Customer Satisfaction in Hospitality</w:t>
      </w:r>
      <w:bookmarkEnd w:id="9"/>
    </w:p>
    <w:p w14:paraId="73CD6577" w14:textId="10084328" w:rsidR="00AB21F3" w:rsidRPr="00AB21F3" w:rsidRDefault="00AB21F3" w:rsidP="00AB21F3">
      <w:pPr>
        <w:spacing w:line="360" w:lineRule="auto"/>
        <w:jc w:val="both"/>
        <w:rPr>
          <w:rFonts w:ascii="Times New Roman" w:eastAsia="Aptos" w:hAnsi="Times New Roman" w:cs="Times New Roman"/>
        </w:rPr>
      </w:pPr>
      <w:r w:rsidRPr="00AB21F3">
        <w:rPr>
          <w:rFonts w:ascii="Times New Roman" w:eastAsia="Aptos" w:hAnsi="Times New Roman" w:cs="Times New Roman"/>
        </w:rPr>
        <w:t>Customer satisfaction is a basic concept in the body of literature in the hospitality industry, which refers to the overall assessment of the customer about their consumption experience compared to expectations before consumption (Oliver, 2014</w:t>
      </w:r>
      <w:r w:rsidR="00155924" w:rsidRPr="00155924">
        <w:rPr>
          <w:rFonts w:ascii="Times New Roman" w:eastAsia="Aptos" w:hAnsi="Times New Roman" w:cs="Times New Roman"/>
        </w:rPr>
        <w:t>; Levesque and McDougall, 1996; Oh, 1999; Taylor and Baker, 1994</w:t>
      </w:r>
      <w:r w:rsidRPr="00AB21F3">
        <w:rPr>
          <w:rFonts w:ascii="Times New Roman" w:eastAsia="Aptos" w:hAnsi="Times New Roman" w:cs="Times New Roman"/>
        </w:rPr>
        <w:t xml:space="preserve">). In the hotel industry context, satisfaction is obtained through a rich interaction between tangible and intangible service aspects that comprise accommodation quality, food and beverage, staff interaction, physical environment, and value perception (Zeithaml, Bitner and Gremler, 2000). According to Parasuraman, Zeithaml and Berry (1988), satisfaction in service formations is fundamentally different as compared to product satisfaction because they consider service production and consumption as an intangible, heterogeneous, and simultaneous production and consumption process. This point is particularly relevant to the context of hotels, in which experiences of the customers are co-created in the interactions between guests, employees and the physical environment (Han and Hyun, 2015; Anderson and Sullivan, 1993; Chen and Chen, 2010; Eggert and Ulaga, 2002; Fornell et al., 2006; Getty and Thompson, 1994; Homburg, </w:t>
      </w:r>
      <w:proofErr w:type="spellStart"/>
      <w:r w:rsidRPr="00AB21F3">
        <w:rPr>
          <w:rFonts w:ascii="Times New Roman" w:eastAsia="Aptos" w:hAnsi="Times New Roman" w:cs="Times New Roman"/>
        </w:rPr>
        <w:t>Koschate</w:t>
      </w:r>
      <w:proofErr w:type="spellEnd"/>
      <w:r w:rsidRPr="00AB21F3">
        <w:rPr>
          <w:rFonts w:ascii="Times New Roman" w:eastAsia="Aptos" w:hAnsi="Times New Roman" w:cs="Times New Roman"/>
        </w:rPr>
        <w:t xml:space="preserve"> and Hoyer, 2006; Hu, </w:t>
      </w:r>
      <w:proofErr w:type="spellStart"/>
      <w:r w:rsidRPr="00AB21F3">
        <w:rPr>
          <w:rFonts w:ascii="Times New Roman" w:eastAsia="Aptos" w:hAnsi="Times New Roman" w:cs="Times New Roman"/>
        </w:rPr>
        <w:t>Kandampully</w:t>
      </w:r>
      <w:proofErr w:type="spellEnd"/>
      <w:r w:rsidRPr="00AB21F3">
        <w:rPr>
          <w:rFonts w:ascii="Times New Roman" w:eastAsia="Aptos" w:hAnsi="Times New Roman" w:cs="Times New Roman"/>
        </w:rPr>
        <w:t xml:space="preserve"> and </w:t>
      </w:r>
      <w:proofErr w:type="spellStart"/>
      <w:r w:rsidR="0047730B" w:rsidRPr="0047730B">
        <w:rPr>
          <w:rFonts w:ascii="Times New Roman" w:hAnsi="Times New Roman" w:cs="Times New Roman"/>
        </w:rPr>
        <w:t>Juwaheer</w:t>
      </w:r>
      <w:proofErr w:type="spellEnd"/>
      <w:r w:rsidR="0047730B" w:rsidRPr="0047730B">
        <w:rPr>
          <w:rFonts w:ascii="Times New Roman" w:hAnsi="Times New Roman" w:cs="Times New Roman"/>
        </w:rPr>
        <w:t>, 2009)</w:t>
      </w:r>
      <w:r w:rsidR="0047730B">
        <w:rPr>
          <w:rFonts w:ascii="Times New Roman" w:hAnsi="Times New Roman" w:cs="Times New Roman"/>
        </w:rPr>
        <w:t>.</w:t>
      </w:r>
    </w:p>
    <w:p w14:paraId="29BA8310" w14:textId="7662CBB1" w:rsidR="00AB21F3" w:rsidRPr="00AB21F3" w:rsidRDefault="00AB21F3" w:rsidP="00AB21F3">
      <w:pPr>
        <w:spacing w:line="360" w:lineRule="auto"/>
        <w:jc w:val="both"/>
        <w:rPr>
          <w:rFonts w:ascii="Times New Roman" w:eastAsia="Aptos" w:hAnsi="Times New Roman" w:cs="Times New Roman"/>
        </w:rPr>
      </w:pPr>
      <w:r w:rsidRPr="00AB21F3">
        <w:rPr>
          <w:rFonts w:ascii="Times New Roman" w:eastAsia="Aptos" w:hAnsi="Times New Roman" w:cs="Times New Roman"/>
        </w:rPr>
        <w:t xml:space="preserve">The literature on </w:t>
      </w:r>
      <w:r>
        <w:rPr>
          <w:rFonts w:ascii="Times New Roman" w:eastAsia="Aptos" w:hAnsi="Times New Roman" w:cs="Times New Roman"/>
        </w:rPr>
        <w:t>service quality offers the necessary theoretical groundwork for</w:t>
      </w:r>
      <w:r w:rsidRPr="00AB21F3">
        <w:rPr>
          <w:rFonts w:ascii="Times New Roman" w:eastAsia="Aptos" w:hAnsi="Times New Roman" w:cs="Times New Roman"/>
        </w:rPr>
        <w:t xml:space="preserve"> customer satisfaction in hospitality. The SERVQUAL model is a model of service quality that was developed by Parasuraman, Zeithaml and Berry (1988) and that indicates five dimensions of service quality</w:t>
      </w:r>
      <w:r>
        <w:rPr>
          <w:rFonts w:ascii="Times New Roman" w:eastAsia="Aptos" w:hAnsi="Times New Roman" w:cs="Times New Roman"/>
        </w:rPr>
        <w:t>: reliability, assurance, tangibles, empathy and responsiveness that play a significant role in customer satisfaction judgments</w:t>
      </w:r>
      <w:r w:rsidRPr="00AB21F3">
        <w:rPr>
          <w:rFonts w:ascii="Times New Roman" w:eastAsia="Aptos" w:hAnsi="Times New Roman" w:cs="Times New Roman"/>
        </w:rPr>
        <w:t>. This framework was later modified to fit the hotel setting by Su, Swanson and Chen (2016), who observed that service quality dimensions have dissimilar influences on customer satisfaction by customer groups and property type. In the case of mid-scale hotels such as Village Hotel Swindon, studies propose that reliability and tangibles will play a specific role, where the customers in this market segment consider quality and price sensitivity in equal measure (</w:t>
      </w:r>
      <w:proofErr w:type="spellStart"/>
      <w:r w:rsidRPr="00AB21F3">
        <w:rPr>
          <w:rFonts w:ascii="Times New Roman" w:eastAsia="Aptos" w:hAnsi="Times New Roman" w:cs="Times New Roman"/>
        </w:rPr>
        <w:t>Kandampully</w:t>
      </w:r>
      <w:proofErr w:type="spellEnd"/>
      <w:r w:rsidRPr="00AB21F3">
        <w:rPr>
          <w:rFonts w:ascii="Times New Roman" w:eastAsia="Aptos" w:hAnsi="Times New Roman" w:cs="Times New Roman"/>
        </w:rPr>
        <w:t xml:space="preserve"> and </w:t>
      </w:r>
      <w:proofErr w:type="spellStart"/>
      <w:r w:rsidRPr="00AB21F3">
        <w:rPr>
          <w:rFonts w:ascii="Times New Roman" w:eastAsia="Aptos" w:hAnsi="Times New Roman" w:cs="Times New Roman"/>
        </w:rPr>
        <w:t>Suhartanto</w:t>
      </w:r>
      <w:proofErr w:type="spellEnd"/>
      <w:r w:rsidRPr="00AB21F3">
        <w:rPr>
          <w:rFonts w:ascii="Times New Roman" w:eastAsia="Aptos" w:hAnsi="Times New Roman" w:cs="Times New Roman"/>
        </w:rPr>
        <w:t xml:space="preserve">, 2000; Akroush et al., 2016; Bloemer, De </w:t>
      </w:r>
      <w:proofErr w:type="spellStart"/>
      <w:r w:rsidRPr="00AB21F3">
        <w:rPr>
          <w:rFonts w:ascii="Times New Roman" w:eastAsia="Aptos" w:hAnsi="Times New Roman" w:cs="Times New Roman"/>
        </w:rPr>
        <w:t>Ruyter</w:t>
      </w:r>
      <w:proofErr w:type="spellEnd"/>
      <w:r w:rsidRPr="00AB21F3">
        <w:rPr>
          <w:rFonts w:ascii="Times New Roman" w:eastAsia="Aptos" w:hAnsi="Times New Roman" w:cs="Times New Roman"/>
        </w:rPr>
        <w:t xml:space="preserve"> and </w:t>
      </w:r>
      <w:proofErr w:type="spellStart"/>
      <w:r w:rsidRPr="00AB21F3">
        <w:rPr>
          <w:rFonts w:ascii="Times New Roman" w:eastAsia="Aptos" w:hAnsi="Times New Roman" w:cs="Times New Roman"/>
        </w:rPr>
        <w:t>Wetzels</w:t>
      </w:r>
      <w:proofErr w:type="spellEnd"/>
      <w:r w:rsidRPr="00AB21F3">
        <w:rPr>
          <w:rFonts w:ascii="Times New Roman" w:eastAsia="Aptos" w:hAnsi="Times New Roman" w:cs="Times New Roman"/>
        </w:rPr>
        <w:t xml:space="preserve">, 1999; </w:t>
      </w:r>
      <w:proofErr w:type="spellStart"/>
      <w:r w:rsidRPr="00AB21F3">
        <w:rPr>
          <w:rFonts w:ascii="Times New Roman" w:eastAsia="Aptos" w:hAnsi="Times New Roman" w:cs="Times New Roman"/>
        </w:rPr>
        <w:t>Ladhari</w:t>
      </w:r>
      <w:proofErr w:type="spellEnd"/>
      <w:r w:rsidRPr="00AB21F3">
        <w:rPr>
          <w:rFonts w:ascii="Times New Roman" w:eastAsia="Aptos" w:hAnsi="Times New Roman" w:cs="Times New Roman"/>
        </w:rPr>
        <w:t>, 2009</w:t>
      </w:r>
      <w:r w:rsidR="00AE6B62" w:rsidRPr="00AE6B62">
        <w:rPr>
          <w:rFonts w:ascii="Times New Roman" w:eastAsia="Aptos" w:hAnsi="Times New Roman" w:cs="Times New Roman"/>
        </w:rPr>
        <w:t>; Deloitte, 2025; PWC UK, 2026</w:t>
      </w:r>
      <w:r w:rsidRPr="00AB21F3">
        <w:rPr>
          <w:rFonts w:ascii="Times New Roman" w:eastAsia="Aptos" w:hAnsi="Times New Roman" w:cs="Times New Roman"/>
        </w:rPr>
        <w:t>).</w:t>
      </w:r>
    </w:p>
    <w:p w14:paraId="11B00418" w14:textId="6F059D38" w:rsidR="00AB21F3" w:rsidRDefault="00AB21F3" w:rsidP="00AB21F3">
      <w:pPr>
        <w:spacing w:line="360" w:lineRule="auto"/>
        <w:jc w:val="both"/>
        <w:rPr>
          <w:rFonts w:ascii="Times New Roman" w:eastAsia="Aptos" w:hAnsi="Times New Roman" w:cs="Times New Roman"/>
        </w:rPr>
      </w:pPr>
      <w:r w:rsidRPr="00AB21F3">
        <w:rPr>
          <w:rFonts w:ascii="Times New Roman" w:eastAsia="Aptos" w:hAnsi="Times New Roman" w:cs="Times New Roman"/>
        </w:rPr>
        <w:t xml:space="preserve">Current studies are increasingly acknowledging the fact that customer satisfaction has evolved to be more than just the functional service delivery to </w:t>
      </w:r>
      <w:r>
        <w:rPr>
          <w:rFonts w:ascii="Times New Roman" w:eastAsia="Aptos" w:hAnsi="Times New Roman" w:cs="Times New Roman"/>
        </w:rPr>
        <w:t xml:space="preserve">also be </w:t>
      </w:r>
      <w:r w:rsidRPr="00AB21F3">
        <w:rPr>
          <w:rFonts w:ascii="Times New Roman" w:eastAsia="Aptos" w:hAnsi="Times New Roman" w:cs="Times New Roman"/>
        </w:rPr>
        <w:t>emotional and experiential (Kim, Vogt and Knutson, 2015</w:t>
      </w:r>
      <w:r w:rsidR="00155924" w:rsidRPr="00155924">
        <w:rPr>
          <w:rFonts w:ascii="Times New Roman" w:eastAsia="Aptos" w:hAnsi="Times New Roman" w:cs="Times New Roman"/>
        </w:rPr>
        <w:t>; Lemon and Verhoef, 2016</w:t>
      </w:r>
      <w:r w:rsidRPr="00AB21F3">
        <w:rPr>
          <w:rFonts w:ascii="Times New Roman" w:eastAsia="Aptos" w:hAnsi="Times New Roman" w:cs="Times New Roman"/>
        </w:rPr>
        <w:t xml:space="preserve">). The experience economy framework by Pine and Gilmore (2021) suggests that customers are going to demand more memorable experiences as opposed to service transactions. Such an opinion has </w:t>
      </w:r>
      <w:r>
        <w:rPr>
          <w:rFonts w:ascii="Times New Roman" w:eastAsia="Aptos" w:hAnsi="Times New Roman" w:cs="Times New Roman"/>
        </w:rPr>
        <w:t>far-reaching consequences on the operation of hotels, which imply that the satisfaction is based not merely on the fulfilment</w:t>
      </w:r>
      <w:r w:rsidRPr="00AB21F3">
        <w:rPr>
          <w:rFonts w:ascii="Times New Roman" w:eastAsia="Aptos" w:hAnsi="Times New Roman" w:cs="Times New Roman"/>
        </w:rPr>
        <w:t xml:space="preserve"> of the minimum service needs, but on the establishment of unique and emotionally evocative experiences that make the property stand out among its counterparts (Han and Ryu, 2009). The mid-scale positioning of Village Hotel Swindon involves the tension between the efficiency of the operations and the generation of experiences, which results in the formation of satisfaction (Hasan, Siam and Haque, 2023; Berry, Wall and Carbone, 2006).</w:t>
      </w:r>
    </w:p>
    <w:p w14:paraId="4940D659" w14:textId="77777777" w:rsidR="00F74569" w:rsidRPr="00F74569" w:rsidRDefault="00F74569" w:rsidP="00D21EA1">
      <w:pPr>
        <w:pStyle w:val="Heading2"/>
        <w:rPr>
          <w:rFonts w:eastAsia="Aptos"/>
        </w:rPr>
      </w:pPr>
      <w:bookmarkStart w:id="10" w:name="_Toc221551833"/>
      <w:r w:rsidRPr="00F74569">
        <w:rPr>
          <w:rFonts w:eastAsia="Aptos"/>
        </w:rPr>
        <w:t>2.2 Customer Loyalty and Its Determinants</w:t>
      </w:r>
      <w:bookmarkEnd w:id="10"/>
    </w:p>
    <w:p w14:paraId="5ABB6F08" w14:textId="0FD08B7D" w:rsidR="00C23AE2" w:rsidRPr="00C23AE2" w:rsidRDefault="00C23AE2" w:rsidP="00C23AE2">
      <w:pPr>
        <w:spacing w:line="360" w:lineRule="auto"/>
        <w:jc w:val="both"/>
        <w:rPr>
          <w:rFonts w:ascii="Times New Roman" w:eastAsia="Aptos" w:hAnsi="Times New Roman" w:cs="Times New Roman"/>
        </w:rPr>
      </w:pPr>
      <w:r w:rsidRPr="00C23AE2">
        <w:rPr>
          <w:rFonts w:ascii="Times New Roman" w:eastAsia="Aptos" w:hAnsi="Times New Roman" w:cs="Times New Roman"/>
        </w:rPr>
        <w:t>Customer loyalty is a multidimensional construct that has attitudinal and behavioural dimensions (Dick and Basu, 1994). The behavioural loyalty is demonstrated by the intention to purchase repeatedly and repurchase behaviour, and the attitudinal loyalty is described by psychological attachment and a desire to use a specific brand or service provider (Singh et al., 2023). The seminal work of Oliver (2014) identifies the four stages of the development of loyalty: cognitive, affective, conative, and action loyalty</w:t>
      </w:r>
      <w:r>
        <w:rPr>
          <w:rFonts w:ascii="Times New Roman" w:eastAsia="Aptos" w:hAnsi="Times New Roman" w:cs="Times New Roman"/>
        </w:rPr>
        <w:t>,</w:t>
      </w:r>
      <w:r w:rsidRPr="00C23AE2">
        <w:rPr>
          <w:rFonts w:ascii="Times New Roman" w:eastAsia="Aptos" w:hAnsi="Times New Roman" w:cs="Times New Roman"/>
        </w:rPr>
        <w:t xml:space="preserve"> as the development of commitment occurs in several stages instead of becoming a binary phenomenon. This conceptualisation has profound impacts </w:t>
      </w:r>
      <w:r>
        <w:rPr>
          <w:rFonts w:ascii="Times New Roman" w:eastAsia="Aptos" w:hAnsi="Times New Roman" w:cs="Times New Roman"/>
        </w:rPr>
        <w:t>on</w:t>
      </w:r>
      <w:r w:rsidRPr="00C23AE2">
        <w:rPr>
          <w:rFonts w:ascii="Times New Roman" w:eastAsia="Aptos" w:hAnsi="Times New Roman" w:cs="Times New Roman"/>
        </w:rPr>
        <w:t xml:space="preserve"> the knowledge of how hotels can build sustainable loyalty in their customer base (</w:t>
      </w:r>
      <w:proofErr w:type="spellStart"/>
      <w:r w:rsidRPr="00C23AE2">
        <w:rPr>
          <w:rFonts w:ascii="Times New Roman" w:eastAsia="Aptos" w:hAnsi="Times New Roman" w:cs="Times New Roman"/>
        </w:rPr>
        <w:t>Baloglu</w:t>
      </w:r>
      <w:proofErr w:type="spellEnd"/>
      <w:r w:rsidRPr="00C23AE2">
        <w:rPr>
          <w:rFonts w:ascii="Times New Roman" w:eastAsia="Aptos" w:hAnsi="Times New Roman" w:cs="Times New Roman"/>
        </w:rPr>
        <w:t xml:space="preserve">, 2002; </w:t>
      </w:r>
      <w:proofErr w:type="spellStart"/>
      <w:r w:rsidRPr="00C23AE2">
        <w:rPr>
          <w:rFonts w:ascii="Times New Roman" w:eastAsia="Aptos" w:hAnsi="Times New Roman" w:cs="Times New Roman"/>
        </w:rPr>
        <w:t>Barsky</w:t>
      </w:r>
      <w:proofErr w:type="spellEnd"/>
      <w:r w:rsidRPr="00C23AE2">
        <w:rPr>
          <w:rFonts w:ascii="Times New Roman" w:eastAsia="Aptos" w:hAnsi="Times New Roman" w:cs="Times New Roman"/>
        </w:rPr>
        <w:t xml:space="preserve"> and Nash, 2002; McMullan, 2005; Nam, Ekinci and Whyatt, 2011; Shoemaker and Lewis, 1999; Wong and Sohal, 2003; Liang, Choi and Joppe, 2018).</w:t>
      </w:r>
    </w:p>
    <w:p w14:paraId="639F771F" w14:textId="1AF3B295" w:rsidR="00C23AE2" w:rsidRPr="00C23AE2" w:rsidRDefault="00C23AE2" w:rsidP="00C23AE2">
      <w:pPr>
        <w:spacing w:line="360" w:lineRule="auto"/>
        <w:jc w:val="both"/>
        <w:rPr>
          <w:rFonts w:ascii="Times New Roman" w:eastAsia="Aptos" w:hAnsi="Times New Roman" w:cs="Times New Roman"/>
        </w:rPr>
      </w:pPr>
      <w:r w:rsidRPr="00C23AE2">
        <w:rPr>
          <w:rFonts w:ascii="Times New Roman" w:eastAsia="Aptos" w:hAnsi="Times New Roman" w:cs="Times New Roman"/>
        </w:rPr>
        <w:t xml:space="preserve">In the hospitality setting, loyalty becomes especially significant because of the customer retention economics. Through research, it </w:t>
      </w:r>
      <w:r>
        <w:rPr>
          <w:rFonts w:ascii="Times New Roman" w:eastAsia="Aptos" w:hAnsi="Times New Roman" w:cs="Times New Roman"/>
        </w:rPr>
        <w:t>has always been proven that retaining existing customers is far cheaper than acquiring new customers, with estimates that a five per cent rise in retention rates is capable of boosting profits by a range of 25 to 95 per cent</w:t>
      </w:r>
      <w:r w:rsidRPr="00C23AE2">
        <w:rPr>
          <w:rFonts w:ascii="Times New Roman" w:eastAsia="Aptos" w:hAnsi="Times New Roman" w:cs="Times New Roman"/>
        </w:rPr>
        <w:t xml:space="preserve"> (Reichheld, 2001). Furthermore, repeat customers create </w:t>
      </w:r>
      <w:r>
        <w:rPr>
          <w:rFonts w:ascii="Times New Roman" w:eastAsia="Aptos" w:hAnsi="Times New Roman" w:cs="Times New Roman"/>
        </w:rPr>
        <w:t xml:space="preserve">value that goes beyond direct reimbursements with positive referrals, opposition to rivalry, and the </w:t>
      </w:r>
      <w:r w:rsidRPr="00C23AE2">
        <w:rPr>
          <w:rFonts w:ascii="Times New Roman" w:eastAsia="Aptos" w:hAnsi="Times New Roman" w:cs="Times New Roman"/>
        </w:rPr>
        <w:t>ability to pay premium charges (Khan et al., 2022). In the case of Village Hotel Swindon, customer loyalty development is hence a strategic requirement that has direct proportions on profitability and positioning in the market (Gremler and Brown, 1996; Ranaweera and Prabhu, 2003).</w:t>
      </w:r>
    </w:p>
    <w:p w14:paraId="319607DC" w14:textId="2D27747D" w:rsidR="00C23AE2" w:rsidRDefault="00C23AE2" w:rsidP="00C23AE2">
      <w:pPr>
        <w:spacing w:line="360" w:lineRule="auto"/>
        <w:jc w:val="both"/>
        <w:rPr>
          <w:rFonts w:ascii="Times New Roman" w:eastAsia="Aptos" w:hAnsi="Times New Roman" w:cs="Times New Roman"/>
        </w:rPr>
      </w:pPr>
      <w:r w:rsidRPr="00C23AE2">
        <w:rPr>
          <w:rFonts w:ascii="Times New Roman" w:eastAsia="Aptos" w:hAnsi="Times New Roman" w:cs="Times New Roman"/>
        </w:rPr>
        <w:t xml:space="preserve">Customer loyalty determinants in the hotel industry go beyond the aspect of satisfaction to include trust, perceived value, switching costs, and the quality of the relationship (Bowen and Shoemaker, 2003). As stated by Morgan and Hunt (1994), </w:t>
      </w:r>
      <w:r>
        <w:rPr>
          <w:rFonts w:ascii="Times New Roman" w:eastAsia="Aptos" w:hAnsi="Times New Roman" w:cs="Times New Roman"/>
        </w:rPr>
        <w:t xml:space="preserve">trust is one of the mediators of satisfaction and loyalty, especially in </w:t>
      </w:r>
      <w:r w:rsidRPr="00C23AE2">
        <w:rPr>
          <w:rFonts w:ascii="Times New Roman" w:eastAsia="Aptos" w:hAnsi="Times New Roman" w:cs="Times New Roman"/>
        </w:rPr>
        <w:t>service situations where the customer is exposed to information asymmetry and therefore has to depend on provider competence and goodwill. Likewise, the commitment theory assumes that the loyalty of customers can be achieved by engaging in a series of positive experiences that create psychological attachments and emotional attachment to service providers (Nunkoo et al., 2020). The above theoretical positions underscore the fact that although satisfaction acts as a precondition of loyalty, it might not be adequate enough to create a form of commitment and a desire to be revisited in the future.</w:t>
      </w:r>
    </w:p>
    <w:p w14:paraId="070577E2" w14:textId="77777777" w:rsidR="00F74569" w:rsidRPr="00F74569" w:rsidRDefault="00F74569" w:rsidP="00D21EA1">
      <w:pPr>
        <w:pStyle w:val="Heading2"/>
        <w:rPr>
          <w:rFonts w:eastAsia="Aptos"/>
        </w:rPr>
      </w:pPr>
      <w:bookmarkStart w:id="11" w:name="_Toc221551834"/>
      <w:r w:rsidRPr="00F74569">
        <w:rPr>
          <w:rFonts w:eastAsia="Aptos"/>
        </w:rPr>
        <w:t>2.3 The Satisfaction-Loyalty Relationship</w:t>
      </w:r>
      <w:bookmarkEnd w:id="11"/>
    </w:p>
    <w:p w14:paraId="7527EC85" w14:textId="2728C326" w:rsidR="00C23AE2" w:rsidRPr="00C23AE2" w:rsidRDefault="00C23AE2" w:rsidP="00C23AE2">
      <w:pPr>
        <w:spacing w:line="360" w:lineRule="auto"/>
        <w:jc w:val="both"/>
        <w:rPr>
          <w:rFonts w:ascii="Times New Roman" w:eastAsia="Aptos" w:hAnsi="Times New Roman" w:cs="Times New Roman"/>
        </w:rPr>
      </w:pPr>
      <w:r w:rsidRPr="00C23AE2">
        <w:rPr>
          <w:rFonts w:ascii="Times New Roman" w:eastAsia="Aptos" w:hAnsi="Times New Roman" w:cs="Times New Roman"/>
        </w:rPr>
        <w:t>The correlation between customer loyalty and customer satisfaction has created a long stream of empirical research, where scholars are trying to comprehend the character, the strength, and the boundary conditions of this relationship</w:t>
      </w:r>
      <w:r w:rsidR="00155924">
        <w:rPr>
          <w:rFonts w:ascii="Times New Roman" w:eastAsia="Aptos" w:hAnsi="Times New Roman" w:cs="Times New Roman"/>
        </w:rPr>
        <w:t xml:space="preserve"> </w:t>
      </w:r>
      <w:r w:rsidR="00155924" w:rsidRPr="00155924">
        <w:rPr>
          <w:rFonts w:ascii="Times New Roman" w:eastAsia="Aptos" w:hAnsi="Times New Roman" w:cs="Times New Roman"/>
        </w:rPr>
        <w:t>(</w:t>
      </w:r>
      <w:proofErr w:type="spellStart"/>
      <w:r w:rsidR="00155924" w:rsidRPr="00155924">
        <w:rPr>
          <w:rFonts w:ascii="Times New Roman" w:eastAsia="Aptos" w:hAnsi="Times New Roman" w:cs="Times New Roman"/>
        </w:rPr>
        <w:t>Olorunniwo</w:t>
      </w:r>
      <w:proofErr w:type="spellEnd"/>
      <w:r w:rsidR="00155924" w:rsidRPr="00155924">
        <w:rPr>
          <w:rFonts w:ascii="Times New Roman" w:eastAsia="Aptos" w:hAnsi="Times New Roman" w:cs="Times New Roman"/>
        </w:rPr>
        <w:t xml:space="preserve">, </w:t>
      </w:r>
      <w:proofErr w:type="spellStart"/>
      <w:r w:rsidR="00155924" w:rsidRPr="00155924">
        <w:rPr>
          <w:rFonts w:ascii="Times New Roman" w:eastAsia="Aptos" w:hAnsi="Times New Roman" w:cs="Times New Roman"/>
        </w:rPr>
        <w:t>Hsu</w:t>
      </w:r>
      <w:proofErr w:type="spellEnd"/>
      <w:r w:rsidR="00155924" w:rsidRPr="00155924">
        <w:rPr>
          <w:rFonts w:ascii="Times New Roman" w:eastAsia="Aptos" w:hAnsi="Times New Roman" w:cs="Times New Roman"/>
        </w:rPr>
        <w:t xml:space="preserve"> and </w:t>
      </w:r>
      <w:proofErr w:type="spellStart"/>
      <w:r w:rsidR="00155924" w:rsidRPr="00155924">
        <w:rPr>
          <w:rFonts w:ascii="Times New Roman" w:eastAsia="Aptos" w:hAnsi="Times New Roman" w:cs="Times New Roman"/>
        </w:rPr>
        <w:t>Udo</w:t>
      </w:r>
      <w:proofErr w:type="spellEnd"/>
      <w:r w:rsidR="00155924" w:rsidRPr="00155924">
        <w:rPr>
          <w:rFonts w:ascii="Times New Roman" w:eastAsia="Aptos" w:hAnsi="Times New Roman" w:cs="Times New Roman"/>
        </w:rPr>
        <w:t>, 2006; Taylor and Baker, 1994)</w:t>
      </w:r>
      <w:r w:rsidRPr="00C23AE2">
        <w:rPr>
          <w:rFonts w:ascii="Times New Roman" w:eastAsia="Aptos" w:hAnsi="Times New Roman" w:cs="Times New Roman"/>
        </w:rPr>
        <w:t xml:space="preserve">. This finding is supported by </w:t>
      </w:r>
      <w:r>
        <w:rPr>
          <w:rFonts w:ascii="Times New Roman" w:eastAsia="Aptos" w:hAnsi="Times New Roman" w:cs="Times New Roman"/>
        </w:rPr>
        <w:t xml:space="preserve">a </w:t>
      </w:r>
      <w:r w:rsidRPr="00C23AE2">
        <w:rPr>
          <w:rFonts w:ascii="Times New Roman" w:eastAsia="Aptos" w:hAnsi="Times New Roman" w:cs="Times New Roman"/>
        </w:rPr>
        <w:t xml:space="preserve">meta-analytic study that Szymanski and Henard (2001) conducted, which demonstrates that there is indeed a positive correlation between satisfaction and loyalty, regardless of the different service environments, methods of measurement and moderating factors. In the context of hospitality, research has repeatedly shown that satisfaction has a positive impact on loyalty, although the magnitude of the relationship depends on the type of property, type of customers, and competition (Su, Swanson and Chen, 2016; Chi and Qu, 2008; Lee, Jeon and Kim, 2011; Shankar, Smith and Rangaswamy, 2003; </w:t>
      </w:r>
      <w:proofErr w:type="spellStart"/>
      <w:r w:rsidRPr="00C23AE2">
        <w:rPr>
          <w:rFonts w:ascii="Times New Roman" w:eastAsia="Aptos" w:hAnsi="Times New Roman" w:cs="Times New Roman"/>
        </w:rPr>
        <w:t>Skogland</w:t>
      </w:r>
      <w:proofErr w:type="spellEnd"/>
      <w:r w:rsidRPr="00C23AE2">
        <w:rPr>
          <w:rFonts w:ascii="Times New Roman" w:eastAsia="Aptos" w:hAnsi="Times New Roman" w:cs="Times New Roman"/>
        </w:rPr>
        <w:t xml:space="preserve"> and </w:t>
      </w:r>
      <w:proofErr w:type="spellStart"/>
      <w:r w:rsidRPr="00C23AE2">
        <w:rPr>
          <w:rFonts w:ascii="Times New Roman" w:eastAsia="Aptos" w:hAnsi="Times New Roman" w:cs="Times New Roman"/>
        </w:rPr>
        <w:t>Siguaw</w:t>
      </w:r>
      <w:proofErr w:type="spellEnd"/>
      <w:r w:rsidRPr="00C23AE2">
        <w:rPr>
          <w:rFonts w:ascii="Times New Roman" w:eastAsia="Aptos" w:hAnsi="Times New Roman" w:cs="Times New Roman"/>
        </w:rPr>
        <w:t>, 2004</w:t>
      </w:r>
      <w:r w:rsidR="00155924" w:rsidRPr="00155924">
        <w:rPr>
          <w:rFonts w:ascii="Times New Roman" w:eastAsia="Aptos" w:hAnsi="Times New Roman" w:cs="Times New Roman"/>
        </w:rPr>
        <w:t xml:space="preserve">; </w:t>
      </w:r>
      <w:proofErr w:type="spellStart"/>
      <w:r w:rsidR="00155924" w:rsidRPr="00155924">
        <w:rPr>
          <w:rFonts w:ascii="Times New Roman" w:eastAsia="Aptos" w:hAnsi="Times New Roman" w:cs="Times New Roman"/>
        </w:rPr>
        <w:t>Liat</w:t>
      </w:r>
      <w:proofErr w:type="spellEnd"/>
      <w:r w:rsidR="00155924" w:rsidRPr="00155924">
        <w:rPr>
          <w:rFonts w:ascii="Times New Roman" w:eastAsia="Aptos" w:hAnsi="Times New Roman" w:cs="Times New Roman"/>
        </w:rPr>
        <w:t xml:space="preserve">, </w:t>
      </w:r>
      <w:proofErr w:type="spellStart"/>
      <w:r w:rsidR="00155924" w:rsidRPr="00155924">
        <w:rPr>
          <w:rFonts w:ascii="Times New Roman" w:eastAsia="Aptos" w:hAnsi="Times New Roman" w:cs="Times New Roman"/>
        </w:rPr>
        <w:t>Mansori</w:t>
      </w:r>
      <w:proofErr w:type="spellEnd"/>
      <w:r w:rsidR="00155924" w:rsidRPr="00155924">
        <w:rPr>
          <w:rFonts w:ascii="Times New Roman" w:eastAsia="Aptos" w:hAnsi="Times New Roman" w:cs="Times New Roman"/>
        </w:rPr>
        <w:t xml:space="preserve"> and Huei, 2014</w:t>
      </w:r>
      <w:r w:rsidRPr="00C23AE2">
        <w:rPr>
          <w:rFonts w:ascii="Times New Roman" w:eastAsia="Aptos" w:hAnsi="Times New Roman" w:cs="Times New Roman"/>
        </w:rPr>
        <w:t>).</w:t>
      </w:r>
    </w:p>
    <w:p w14:paraId="17A9A487" w14:textId="3EF38745" w:rsidR="00C23AE2" w:rsidRPr="00C23AE2" w:rsidRDefault="00C23AE2" w:rsidP="00C23AE2">
      <w:pPr>
        <w:spacing w:line="360" w:lineRule="auto"/>
        <w:jc w:val="both"/>
        <w:rPr>
          <w:rFonts w:ascii="Times New Roman" w:eastAsia="Aptos" w:hAnsi="Times New Roman" w:cs="Times New Roman"/>
        </w:rPr>
      </w:pPr>
      <w:r w:rsidRPr="00C23AE2">
        <w:rPr>
          <w:rFonts w:ascii="Times New Roman" w:eastAsia="Aptos" w:hAnsi="Times New Roman" w:cs="Times New Roman"/>
        </w:rPr>
        <w:t xml:space="preserve">Recent studies are refuting the belief that there is a linear interaction </w:t>
      </w:r>
      <w:r>
        <w:rPr>
          <w:rFonts w:ascii="Times New Roman" w:eastAsia="Aptos" w:hAnsi="Times New Roman" w:cs="Times New Roman"/>
        </w:rPr>
        <w:t>between</w:t>
      </w:r>
      <w:r w:rsidRPr="00C23AE2">
        <w:rPr>
          <w:rFonts w:ascii="Times New Roman" w:eastAsia="Aptos" w:hAnsi="Times New Roman" w:cs="Times New Roman"/>
        </w:rPr>
        <w:t xml:space="preserve"> satisfaction and loyalty. According to Jones and Sasser (1995), the satisfaction-loyalty relationship has a non-linear nature in the sense that loyalty grows at a low level of satisfaction and then steeply at high levels of satisfaction. This observation implies that hotels will need to attain satisfaction levels that are far beyond neutral in order to produce meaningful levels of loyalty. Moreover, Oliver (2014) defines satisfaction as sufficient but not sufficient to </w:t>
      </w:r>
      <w:r>
        <w:rPr>
          <w:rFonts w:ascii="Times New Roman" w:eastAsia="Aptos" w:hAnsi="Times New Roman" w:cs="Times New Roman"/>
        </w:rPr>
        <w:t>loyalty by stating that really loyal customers are resolute in the face of dissatisfaction and have the ability to find alternatives to competition that are beyond the immediate satisfaction judgment</w:t>
      </w:r>
      <w:r w:rsidRPr="00C23AE2">
        <w:rPr>
          <w:rFonts w:ascii="Times New Roman" w:eastAsia="Aptos" w:hAnsi="Times New Roman" w:cs="Times New Roman"/>
        </w:rPr>
        <w:t>. These views mean that Village Hotel Swindon needs to strive to achieve excellence in satisfaction and at the same time build other loyalty drivers such as trust, emotional attachment and switching barriers.</w:t>
      </w:r>
    </w:p>
    <w:p w14:paraId="62198C68" w14:textId="4495C434" w:rsidR="00C23AE2" w:rsidRPr="00C23AE2" w:rsidRDefault="00C23AE2" w:rsidP="00C23AE2">
      <w:pPr>
        <w:spacing w:line="360" w:lineRule="auto"/>
        <w:jc w:val="both"/>
        <w:rPr>
          <w:rFonts w:ascii="Times New Roman" w:eastAsia="Aptos" w:hAnsi="Times New Roman" w:cs="Times New Roman"/>
        </w:rPr>
      </w:pPr>
      <w:r w:rsidRPr="00C23AE2">
        <w:rPr>
          <w:rFonts w:ascii="Times New Roman" w:eastAsia="Aptos" w:hAnsi="Times New Roman" w:cs="Times New Roman"/>
        </w:rPr>
        <w:t>The contextual determinants have a significant moderating effect on the relationship between satisfaction and loyalty. Satisfaction has less impact on loyalty in a competitive market where there are many substitutes and low switching costs since customers have lower obstacles to switching providers (Ryu et al., 2021). On the contrary, where competition is low or switching costs are high, customers who are moderately satisfied might be showing behavioural loyalty because they have no choice and not because they are committed (</w:t>
      </w:r>
      <w:proofErr w:type="spellStart"/>
      <w:r w:rsidRPr="00C23AE2">
        <w:rPr>
          <w:rFonts w:ascii="Times New Roman" w:eastAsia="Aptos" w:hAnsi="Times New Roman" w:cs="Times New Roman"/>
        </w:rPr>
        <w:t>Gustafsson</w:t>
      </w:r>
      <w:proofErr w:type="spellEnd"/>
      <w:r w:rsidRPr="00C23AE2">
        <w:rPr>
          <w:rFonts w:ascii="Times New Roman" w:eastAsia="Aptos" w:hAnsi="Times New Roman" w:cs="Times New Roman"/>
        </w:rPr>
        <w:t xml:space="preserve">, Johnson and Roos, 2005). In the case of </w:t>
      </w:r>
      <w:r>
        <w:rPr>
          <w:rFonts w:ascii="Times New Roman" w:eastAsia="Aptos" w:hAnsi="Times New Roman" w:cs="Times New Roman"/>
        </w:rPr>
        <w:t>the Village Hotel Swindon, which is within the already competitive UK mid-scale hotel industry, the dynamics indicate that not only is satisfaction coupled with differentiation strategies and relationship-building programs,</w:t>
      </w:r>
      <w:r w:rsidRPr="00C23AE2">
        <w:rPr>
          <w:rFonts w:ascii="Times New Roman" w:eastAsia="Aptos" w:hAnsi="Times New Roman" w:cs="Times New Roman"/>
        </w:rPr>
        <w:t xml:space="preserve"> but also that it should create sustainable loyalty (Kumar and Reinartz, 2018</w:t>
      </w:r>
      <w:r w:rsidR="00AE6B62" w:rsidRPr="00AE6B62">
        <w:rPr>
          <w:rFonts w:ascii="Times New Roman" w:eastAsia="Aptos" w:hAnsi="Times New Roman" w:cs="Times New Roman"/>
        </w:rPr>
        <w:t>; Deloitte, 2025; PWC UK, 2026; STR Global, 2026</w:t>
      </w:r>
      <w:r w:rsidRPr="00C23AE2">
        <w:rPr>
          <w:rFonts w:ascii="Times New Roman" w:eastAsia="Aptos" w:hAnsi="Times New Roman" w:cs="Times New Roman"/>
        </w:rPr>
        <w:t>).</w:t>
      </w:r>
    </w:p>
    <w:p w14:paraId="1DC887A2" w14:textId="092C68EC" w:rsidR="00C23AE2" w:rsidRDefault="00C23AE2" w:rsidP="00C23AE2">
      <w:pPr>
        <w:spacing w:line="360" w:lineRule="auto"/>
        <w:jc w:val="both"/>
        <w:rPr>
          <w:rFonts w:ascii="Times New Roman" w:eastAsia="Aptos" w:hAnsi="Times New Roman" w:cs="Times New Roman"/>
        </w:rPr>
      </w:pPr>
      <w:r w:rsidRPr="00C23AE2">
        <w:rPr>
          <w:rFonts w:ascii="Times New Roman" w:eastAsia="Aptos" w:hAnsi="Times New Roman" w:cs="Times New Roman"/>
        </w:rPr>
        <w:t xml:space="preserve"> </w:t>
      </w:r>
    </w:p>
    <w:p w14:paraId="636E7129" w14:textId="77777777" w:rsidR="00F74569" w:rsidRPr="00F74569" w:rsidRDefault="00F74569" w:rsidP="00F74569">
      <w:pPr>
        <w:spacing w:line="360" w:lineRule="auto"/>
        <w:jc w:val="both"/>
        <w:rPr>
          <w:rFonts w:ascii="Times New Roman" w:eastAsia="Aptos" w:hAnsi="Times New Roman" w:cs="Times New Roman"/>
        </w:rPr>
      </w:pPr>
      <w:r w:rsidRPr="00F74569">
        <w:rPr>
          <w:rFonts w:ascii="Times New Roman" w:eastAsia="Aptos" w:hAnsi="Times New Roman" w:cs="Times New Roman"/>
          <w:kern w:val="0"/>
          <w14:ligatures w14:val="none"/>
        </w:rPr>
        <w:br w:type="page"/>
      </w:r>
    </w:p>
    <w:p w14:paraId="1EF82C8E" w14:textId="77777777" w:rsidR="00F74569" w:rsidRPr="00F74569" w:rsidRDefault="00F74569" w:rsidP="00D21EA1">
      <w:pPr>
        <w:pStyle w:val="Heading1"/>
        <w:rPr>
          <w:rFonts w:eastAsia="Aptos"/>
        </w:rPr>
      </w:pPr>
      <w:bookmarkStart w:id="12" w:name="_Toc221551835"/>
      <w:r w:rsidRPr="00F74569">
        <w:rPr>
          <w:rFonts w:eastAsia="Aptos"/>
        </w:rPr>
        <w:t>Chapter 3: Methods</w:t>
      </w:r>
      <w:bookmarkEnd w:id="12"/>
    </w:p>
    <w:p w14:paraId="31D20453" w14:textId="77777777" w:rsidR="00F74569" w:rsidRPr="00F74569" w:rsidRDefault="00F74569" w:rsidP="00D21EA1">
      <w:pPr>
        <w:pStyle w:val="Heading2"/>
        <w:rPr>
          <w:rFonts w:eastAsia="Aptos"/>
        </w:rPr>
      </w:pPr>
      <w:bookmarkStart w:id="13" w:name="_Toc221551836"/>
      <w:r w:rsidRPr="00F74569">
        <w:rPr>
          <w:rFonts w:eastAsia="Aptos"/>
        </w:rPr>
        <w:t>3.1 Research Philosophy and Approach</w:t>
      </w:r>
      <w:bookmarkEnd w:id="13"/>
    </w:p>
    <w:p w14:paraId="1E245E71" w14:textId="39E6DC29" w:rsidR="00B068AE" w:rsidRDefault="00B068AE" w:rsidP="00F74569">
      <w:pPr>
        <w:spacing w:line="360" w:lineRule="auto"/>
        <w:jc w:val="both"/>
        <w:rPr>
          <w:rFonts w:ascii="Times New Roman" w:eastAsia="Aptos" w:hAnsi="Times New Roman" w:cs="Times New Roman"/>
        </w:rPr>
      </w:pPr>
      <w:r w:rsidRPr="00B068AE">
        <w:rPr>
          <w:rFonts w:ascii="Times New Roman" w:eastAsia="Aptos" w:hAnsi="Times New Roman" w:cs="Times New Roman"/>
        </w:rPr>
        <w:t>The research approach is an interpretivist philosophical view of the issue because the author of the study acknowledges that the satisfaction-loyalty relationship involves subjective meanings, contextual nuances, and socially constructed realities (Saunders, Lewis and Thornhill, 2012). Interpretivism is especially suitable in the case with hospitality studies, as customer experiences, perceptions, and emotions are the primary contributors to the level of satisfaction and loyalty (Veal, 2006), and methodological decisions should refer to qualitative and context-based research design allowing for comprehensive insight into customer-specific results rather than statistical generalisation (Collis and Hussey, 2014; Diamantopoulos and Schlegelmilch, 2002; Oppermann, 2000; Pallant, 2010). An inductive research approach was used</w:t>
      </w:r>
      <w:r>
        <w:rPr>
          <w:rFonts w:ascii="Times New Roman" w:eastAsia="Aptos" w:hAnsi="Times New Roman" w:cs="Times New Roman"/>
        </w:rPr>
        <w:t>,</w:t>
      </w:r>
      <w:r w:rsidRPr="00B068AE">
        <w:rPr>
          <w:rFonts w:ascii="Times New Roman" w:eastAsia="Aptos" w:hAnsi="Times New Roman" w:cs="Times New Roman"/>
        </w:rPr>
        <w:t xml:space="preserve"> and it enabled the themes to develop out of the data as opposed to pre-tested hypotheses (Bryman, 2008). This made the discovery of unforeseen trends and contextual variables that determined the satisfaction-loyalty relationship in Village Hotel Swindon (Silverman, 2011).</w:t>
      </w:r>
    </w:p>
    <w:p w14:paraId="023F02CE" w14:textId="77777777" w:rsidR="00F74569" w:rsidRPr="00F74569" w:rsidRDefault="00F74569" w:rsidP="00D21EA1">
      <w:pPr>
        <w:pStyle w:val="Heading2"/>
        <w:rPr>
          <w:rFonts w:eastAsia="Aptos"/>
        </w:rPr>
      </w:pPr>
      <w:bookmarkStart w:id="14" w:name="_Toc221551837"/>
      <w:r w:rsidRPr="00F74569">
        <w:rPr>
          <w:rFonts w:eastAsia="Aptos"/>
        </w:rPr>
        <w:t>3.2 Research Strategy: Case Study</w:t>
      </w:r>
      <w:bookmarkEnd w:id="14"/>
    </w:p>
    <w:p w14:paraId="05666339" w14:textId="3D3EE54E" w:rsidR="00B068AE" w:rsidRDefault="00B068AE" w:rsidP="00F74569">
      <w:pPr>
        <w:spacing w:line="360" w:lineRule="auto"/>
        <w:jc w:val="both"/>
        <w:rPr>
          <w:rFonts w:ascii="Times New Roman" w:eastAsia="Aptos" w:hAnsi="Times New Roman" w:cs="Times New Roman"/>
        </w:rPr>
      </w:pPr>
      <w:r w:rsidRPr="00B068AE">
        <w:rPr>
          <w:rFonts w:ascii="Times New Roman" w:eastAsia="Aptos" w:hAnsi="Times New Roman" w:cs="Times New Roman"/>
        </w:rPr>
        <w:t xml:space="preserve">The study uses the single case study approach, where Village Hotel Swindon is the unit of study. </w:t>
      </w:r>
      <w:r>
        <w:rPr>
          <w:rFonts w:ascii="Times New Roman" w:eastAsia="Aptos" w:hAnsi="Times New Roman" w:cs="Times New Roman"/>
        </w:rPr>
        <w:t>The case</w:t>
      </w:r>
      <w:r w:rsidRPr="00B068AE">
        <w:rPr>
          <w:rFonts w:ascii="Times New Roman" w:eastAsia="Aptos" w:hAnsi="Times New Roman" w:cs="Times New Roman"/>
        </w:rPr>
        <w:t xml:space="preserve"> study approach allows exploring modern phenomena in a qualitative setting of real-life situations, especially where there is confusion between the phenomenon and the setting (Yin, 2003). This method is useful to study the satisfaction-loyalty relationships in the </w:t>
      </w:r>
      <w:r>
        <w:rPr>
          <w:rFonts w:ascii="Times New Roman" w:eastAsia="Aptos" w:hAnsi="Times New Roman" w:cs="Times New Roman"/>
        </w:rPr>
        <w:t>customer</w:t>
      </w:r>
      <w:r w:rsidRPr="00B068AE">
        <w:rPr>
          <w:rFonts w:ascii="Times New Roman" w:eastAsia="Aptos" w:hAnsi="Times New Roman" w:cs="Times New Roman"/>
        </w:rPr>
        <w:t xml:space="preserve"> operational, competitive, and organisational setting of mid-scale UK hotels (Robson, 2016) to study in detail a variety of aspects, such as the service delivery systems, organisational culture, physical facilities, and positioning in the market (Cottrell, 2014; Trochim, 2025). The choice of Village Hotel Swindon was based on a number of interesting reasons: the placement experience provided the researcher the inside access and contextual knowledge needed to create an interpretive research; the middle-scale status of the hotel is a large and up-and-coming market segment; and the brand position positioning of Village Hotels group at the convergence of business and leisure segments provides interesting dynamics to examine satisfaction and loyalty among customers of various segments (Denscombe, 2010; Village Hotels Group, 2026).</w:t>
      </w:r>
    </w:p>
    <w:p w14:paraId="56BA1B26" w14:textId="77777777" w:rsidR="00F74569" w:rsidRPr="00F74569" w:rsidRDefault="00F74569" w:rsidP="00D21EA1">
      <w:pPr>
        <w:pStyle w:val="Heading2"/>
        <w:rPr>
          <w:rFonts w:eastAsia="Aptos"/>
        </w:rPr>
      </w:pPr>
      <w:bookmarkStart w:id="15" w:name="_Toc221551838"/>
      <w:r w:rsidRPr="00F74569">
        <w:rPr>
          <w:rFonts w:eastAsia="Aptos"/>
        </w:rPr>
        <w:t>3.3 Data Collection and Analysis</w:t>
      </w:r>
      <w:bookmarkEnd w:id="15"/>
    </w:p>
    <w:p w14:paraId="7D13D42E" w14:textId="6E47AC53" w:rsidR="00B068AE" w:rsidRDefault="00B068AE" w:rsidP="00F74569">
      <w:pPr>
        <w:spacing w:line="360" w:lineRule="auto"/>
        <w:jc w:val="both"/>
        <w:rPr>
          <w:rFonts w:ascii="Times New Roman" w:eastAsia="Aptos" w:hAnsi="Times New Roman" w:cs="Times New Roman"/>
        </w:rPr>
      </w:pPr>
      <w:r w:rsidRPr="00B068AE">
        <w:rPr>
          <w:rFonts w:ascii="Times New Roman" w:eastAsia="Aptos" w:hAnsi="Times New Roman" w:cs="Times New Roman"/>
        </w:rPr>
        <w:t xml:space="preserve">The proposed research will be based mainly on secondary data sources, as the availability of rich literature and limitations of time </w:t>
      </w:r>
      <w:r>
        <w:rPr>
          <w:rFonts w:ascii="Times New Roman" w:eastAsia="Aptos" w:hAnsi="Times New Roman" w:cs="Times New Roman"/>
        </w:rPr>
        <w:t>in conducting the research are</w:t>
      </w:r>
      <w:r w:rsidRPr="00B068AE">
        <w:rPr>
          <w:rFonts w:ascii="Times New Roman" w:eastAsia="Aptos" w:hAnsi="Times New Roman" w:cs="Times New Roman"/>
        </w:rPr>
        <w:t xml:space="preserve"> justified by these factors (Marshall and Rossman, 2014). Secondary data were collected systematically in academic journals, industry reports, organisational documents and also through the internet. The academic literature was obtained via Google Scholar, which guaranteed that peer-reviewed studies that explored customer satisfaction and loyalty in hospitality settings were found. STR Global, Deloitte and PwC industry reports gave an insight </w:t>
      </w:r>
      <w:r>
        <w:rPr>
          <w:rFonts w:ascii="Times New Roman" w:eastAsia="Aptos" w:hAnsi="Times New Roman" w:cs="Times New Roman"/>
        </w:rPr>
        <w:t>into trends and competitive forces in the sector of</w:t>
      </w:r>
      <w:r w:rsidRPr="00B068AE">
        <w:rPr>
          <w:rFonts w:ascii="Times New Roman" w:eastAsia="Aptos" w:hAnsi="Times New Roman" w:cs="Times New Roman"/>
        </w:rPr>
        <w:t xml:space="preserve"> mid-scale hotels. Organisational reports</w:t>
      </w:r>
      <w:r>
        <w:rPr>
          <w:rFonts w:ascii="Times New Roman" w:eastAsia="Aptos" w:hAnsi="Times New Roman" w:cs="Times New Roman"/>
        </w:rPr>
        <w:t>, such as annual reports of the Village Hotels, marketing and customer rating system,</w:t>
      </w:r>
      <w:r w:rsidRPr="00B068AE">
        <w:rPr>
          <w:rFonts w:ascii="Times New Roman" w:eastAsia="Aptos" w:hAnsi="Times New Roman" w:cs="Times New Roman"/>
        </w:rPr>
        <w:t xml:space="preserve"> provided the contextual knowledge of the operations and customer base of the case study property (McGiven, 2006). Thematic analysis was used to find patterns and themes of the gathered data (</w:t>
      </w:r>
      <w:proofErr w:type="spellStart"/>
      <w:r w:rsidRPr="00B068AE">
        <w:rPr>
          <w:rFonts w:ascii="Times New Roman" w:eastAsia="Aptos" w:hAnsi="Times New Roman" w:cs="Times New Roman"/>
        </w:rPr>
        <w:t>Grbich</w:t>
      </w:r>
      <w:proofErr w:type="spellEnd"/>
      <w:r w:rsidRPr="00B068AE">
        <w:rPr>
          <w:rFonts w:ascii="Times New Roman" w:eastAsia="Aptos" w:hAnsi="Times New Roman" w:cs="Times New Roman"/>
        </w:rPr>
        <w:t>, 2006). This is an analytical method which entails systematic coding, finding common themes, and meaning and relationship between themes (Cottrell, 2011). The analysis process was rich because of the iterative analysis process and the richness of satisfaction-loyalty manifestations at Village Hotel Swindon, and analytical rigour was also preserved (Greetham, 2014).</w:t>
      </w:r>
    </w:p>
    <w:p w14:paraId="0938FD5B" w14:textId="77777777" w:rsidR="005605F2" w:rsidRDefault="005605F2" w:rsidP="00D21EA1">
      <w:pPr>
        <w:pStyle w:val="Heading2"/>
      </w:pPr>
      <w:bookmarkStart w:id="16" w:name="_Toc221551839"/>
      <w:r>
        <w:rPr>
          <w:rStyle w:val="Strong"/>
        </w:rPr>
        <w:t>3.4 Research Timeline</w:t>
      </w:r>
      <w:bookmarkEnd w:id="16"/>
    </w:p>
    <w:p w14:paraId="6A5C5436" w14:textId="6263C186" w:rsidR="005605F2" w:rsidRDefault="00B068AE" w:rsidP="005605F2">
      <w:pPr>
        <w:pStyle w:val="font-claude-response-body"/>
        <w:spacing w:line="360" w:lineRule="auto"/>
        <w:jc w:val="both"/>
      </w:pPr>
      <w:r w:rsidRPr="00B068AE">
        <w:t xml:space="preserve">It was carried out as research within a period of eight weeks, between the months of December 2025 and February 2026. </w:t>
      </w:r>
    </w:p>
    <w:tbl>
      <w:tblPr>
        <w:tblpPr w:leftFromText="180" w:rightFromText="180" w:topFromText="180" w:bottomFromText="180" w:vertAnchor="text"/>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825"/>
        <w:gridCol w:w="810"/>
        <w:gridCol w:w="930"/>
        <w:gridCol w:w="900"/>
        <w:gridCol w:w="960"/>
        <w:gridCol w:w="900"/>
        <w:gridCol w:w="960"/>
        <w:gridCol w:w="930"/>
      </w:tblGrid>
      <w:tr w:rsidR="005605F2" w:rsidRPr="005605F2" w14:paraId="545698EC" w14:textId="77777777" w:rsidTr="00A35082">
        <w:tc>
          <w:tcPr>
            <w:tcW w:w="2025" w:type="dxa"/>
          </w:tcPr>
          <w:p w14:paraId="13E63F68"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lang w:eastAsia="en-IN"/>
                <w14:ligatures w14:val="none"/>
              </w:rPr>
            </w:pPr>
            <w:r w:rsidRPr="005605F2">
              <w:rPr>
                <w:rFonts w:ascii="Times New Roman" w:eastAsia="Times New Roman" w:hAnsi="Times New Roman" w:cs="Times New Roman"/>
                <w:b/>
                <w:bCs/>
                <w:kern w:val="0"/>
                <w:lang w:eastAsia="en-IN"/>
                <w14:ligatures w14:val="none"/>
              </w:rPr>
              <w:t>Necessary activities</w:t>
            </w:r>
          </w:p>
        </w:tc>
        <w:tc>
          <w:tcPr>
            <w:tcW w:w="825" w:type="dxa"/>
          </w:tcPr>
          <w:p w14:paraId="031B3D0C"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lang w:eastAsia="en-IN"/>
                <w14:ligatures w14:val="none"/>
              </w:rPr>
            </w:pPr>
            <w:r w:rsidRPr="005605F2">
              <w:rPr>
                <w:rFonts w:ascii="Times New Roman" w:eastAsia="Times New Roman" w:hAnsi="Times New Roman" w:cs="Times New Roman"/>
                <w:b/>
                <w:bCs/>
                <w:kern w:val="0"/>
                <w:lang w:eastAsia="en-IN"/>
                <w14:ligatures w14:val="none"/>
              </w:rPr>
              <w:t>Week 1</w:t>
            </w:r>
          </w:p>
        </w:tc>
        <w:tc>
          <w:tcPr>
            <w:tcW w:w="810" w:type="dxa"/>
          </w:tcPr>
          <w:p w14:paraId="470194AE"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lang w:eastAsia="en-IN"/>
                <w14:ligatures w14:val="none"/>
              </w:rPr>
            </w:pPr>
            <w:r w:rsidRPr="005605F2">
              <w:rPr>
                <w:rFonts w:ascii="Times New Roman" w:eastAsia="Times New Roman" w:hAnsi="Times New Roman" w:cs="Times New Roman"/>
                <w:b/>
                <w:bCs/>
                <w:kern w:val="0"/>
                <w:lang w:eastAsia="en-IN"/>
                <w14:ligatures w14:val="none"/>
              </w:rPr>
              <w:t>Week 2</w:t>
            </w:r>
          </w:p>
        </w:tc>
        <w:tc>
          <w:tcPr>
            <w:tcW w:w="930" w:type="dxa"/>
          </w:tcPr>
          <w:p w14:paraId="22B1AE35"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lang w:eastAsia="en-IN"/>
                <w14:ligatures w14:val="none"/>
              </w:rPr>
            </w:pPr>
            <w:r w:rsidRPr="005605F2">
              <w:rPr>
                <w:rFonts w:ascii="Times New Roman" w:eastAsia="Times New Roman" w:hAnsi="Times New Roman" w:cs="Times New Roman"/>
                <w:b/>
                <w:bCs/>
                <w:kern w:val="0"/>
                <w:lang w:eastAsia="en-IN"/>
                <w14:ligatures w14:val="none"/>
              </w:rPr>
              <w:t>Week 3</w:t>
            </w:r>
          </w:p>
        </w:tc>
        <w:tc>
          <w:tcPr>
            <w:tcW w:w="900" w:type="dxa"/>
          </w:tcPr>
          <w:p w14:paraId="1574ED51"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lang w:eastAsia="en-IN"/>
                <w14:ligatures w14:val="none"/>
              </w:rPr>
            </w:pPr>
            <w:r w:rsidRPr="005605F2">
              <w:rPr>
                <w:rFonts w:ascii="Times New Roman" w:eastAsia="Times New Roman" w:hAnsi="Times New Roman" w:cs="Times New Roman"/>
                <w:b/>
                <w:bCs/>
                <w:kern w:val="0"/>
                <w:lang w:eastAsia="en-IN"/>
                <w14:ligatures w14:val="none"/>
              </w:rPr>
              <w:t>Week 4</w:t>
            </w:r>
          </w:p>
        </w:tc>
        <w:tc>
          <w:tcPr>
            <w:tcW w:w="960" w:type="dxa"/>
          </w:tcPr>
          <w:p w14:paraId="41C0E988"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lang w:eastAsia="en-IN"/>
                <w14:ligatures w14:val="none"/>
              </w:rPr>
            </w:pPr>
            <w:r w:rsidRPr="005605F2">
              <w:rPr>
                <w:rFonts w:ascii="Times New Roman" w:eastAsia="Times New Roman" w:hAnsi="Times New Roman" w:cs="Times New Roman"/>
                <w:b/>
                <w:bCs/>
                <w:kern w:val="0"/>
                <w:lang w:eastAsia="en-IN"/>
                <w14:ligatures w14:val="none"/>
              </w:rPr>
              <w:t>Week 5</w:t>
            </w:r>
          </w:p>
        </w:tc>
        <w:tc>
          <w:tcPr>
            <w:tcW w:w="900" w:type="dxa"/>
          </w:tcPr>
          <w:p w14:paraId="20CBED96"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lang w:eastAsia="en-IN"/>
                <w14:ligatures w14:val="none"/>
              </w:rPr>
            </w:pPr>
            <w:r w:rsidRPr="005605F2">
              <w:rPr>
                <w:rFonts w:ascii="Times New Roman" w:eastAsia="Times New Roman" w:hAnsi="Times New Roman" w:cs="Times New Roman"/>
                <w:b/>
                <w:bCs/>
                <w:kern w:val="0"/>
                <w:lang w:eastAsia="en-IN"/>
                <w14:ligatures w14:val="none"/>
              </w:rPr>
              <w:t>Week 6</w:t>
            </w:r>
          </w:p>
        </w:tc>
        <w:tc>
          <w:tcPr>
            <w:tcW w:w="960" w:type="dxa"/>
          </w:tcPr>
          <w:p w14:paraId="4A664B8A"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lang w:eastAsia="en-IN"/>
                <w14:ligatures w14:val="none"/>
              </w:rPr>
            </w:pPr>
            <w:r w:rsidRPr="005605F2">
              <w:rPr>
                <w:rFonts w:ascii="Times New Roman" w:eastAsia="Times New Roman" w:hAnsi="Times New Roman" w:cs="Times New Roman"/>
                <w:b/>
                <w:bCs/>
                <w:kern w:val="0"/>
                <w:lang w:eastAsia="en-IN"/>
                <w14:ligatures w14:val="none"/>
              </w:rPr>
              <w:t>Week 7</w:t>
            </w:r>
          </w:p>
        </w:tc>
        <w:tc>
          <w:tcPr>
            <w:tcW w:w="930" w:type="dxa"/>
          </w:tcPr>
          <w:p w14:paraId="516CC1E0"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lang w:eastAsia="en-IN"/>
                <w14:ligatures w14:val="none"/>
              </w:rPr>
            </w:pPr>
            <w:r w:rsidRPr="005605F2">
              <w:rPr>
                <w:rFonts w:ascii="Times New Roman" w:eastAsia="Times New Roman" w:hAnsi="Times New Roman" w:cs="Times New Roman"/>
                <w:b/>
                <w:bCs/>
                <w:kern w:val="0"/>
                <w:lang w:eastAsia="en-IN"/>
                <w14:ligatures w14:val="none"/>
              </w:rPr>
              <w:t>Week 8</w:t>
            </w:r>
          </w:p>
        </w:tc>
      </w:tr>
      <w:tr w:rsidR="005605F2" w:rsidRPr="005605F2" w14:paraId="6ECFE6C3" w14:textId="77777777" w:rsidTr="00A35082">
        <w:tc>
          <w:tcPr>
            <w:tcW w:w="2025" w:type="dxa"/>
          </w:tcPr>
          <w:p w14:paraId="19357AD1"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r w:rsidRPr="005605F2">
              <w:rPr>
                <w:rFonts w:ascii="Times New Roman" w:eastAsia="Times New Roman" w:hAnsi="Times New Roman" w:cs="Times New Roman"/>
                <w:kern w:val="0"/>
                <w:lang w:eastAsia="en-IN"/>
                <w14:ligatures w14:val="none"/>
              </w:rPr>
              <w:t>Selecting a research topic</w:t>
            </w:r>
          </w:p>
        </w:tc>
        <w:tc>
          <w:tcPr>
            <w:tcW w:w="825" w:type="dxa"/>
            <w:shd w:val="clear" w:color="auto" w:fill="FFFF00"/>
          </w:tcPr>
          <w:p w14:paraId="33B558AD"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p>
        </w:tc>
        <w:tc>
          <w:tcPr>
            <w:tcW w:w="810" w:type="dxa"/>
          </w:tcPr>
          <w:p w14:paraId="4F17B9E4"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tcPr>
          <w:p w14:paraId="5C433FE3"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tcPr>
          <w:p w14:paraId="1AF6BC10"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06996810"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tcPr>
          <w:p w14:paraId="4639F4C5"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387003EE"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tcPr>
          <w:p w14:paraId="3C539D8C"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r>
      <w:tr w:rsidR="005605F2" w:rsidRPr="005605F2" w14:paraId="598C69FF" w14:textId="77777777" w:rsidTr="00A35082">
        <w:tc>
          <w:tcPr>
            <w:tcW w:w="2025" w:type="dxa"/>
          </w:tcPr>
          <w:p w14:paraId="38D4BE0D"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r w:rsidRPr="005605F2">
              <w:rPr>
                <w:rFonts w:ascii="Times New Roman" w:eastAsia="Times New Roman" w:hAnsi="Times New Roman" w:cs="Times New Roman"/>
                <w:kern w:val="0"/>
                <w:lang w:eastAsia="en-IN"/>
                <w14:ligatures w14:val="none"/>
              </w:rPr>
              <w:t>Determining aim and objectives</w:t>
            </w:r>
          </w:p>
        </w:tc>
        <w:tc>
          <w:tcPr>
            <w:tcW w:w="825" w:type="dxa"/>
          </w:tcPr>
          <w:p w14:paraId="548BD243"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p>
        </w:tc>
        <w:tc>
          <w:tcPr>
            <w:tcW w:w="810" w:type="dxa"/>
            <w:shd w:val="clear" w:color="auto" w:fill="00FF00"/>
          </w:tcPr>
          <w:p w14:paraId="130E3081"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shd w:val="clear" w:color="auto" w:fill="00FF00"/>
          </w:tcPr>
          <w:p w14:paraId="22678860"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tcPr>
          <w:p w14:paraId="78E79799"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67AFC8C8"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tcPr>
          <w:p w14:paraId="5DB698C4"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410F7790"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tcPr>
          <w:p w14:paraId="096A996C"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r>
      <w:tr w:rsidR="005605F2" w:rsidRPr="005605F2" w14:paraId="2B629FF3" w14:textId="77777777" w:rsidTr="00A35082">
        <w:tc>
          <w:tcPr>
            <w:tcW w:w="2025" w:type="dxa"/>
          </w:tcPr>
          <w:p w14:paraId="7ACB4A74"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r w:rsidRPr="005605F2">
              <w:rPr>
                <w:rFonts w:ascii="Times New Roman" w:eastAsia="Times New Roman" w:hAnsi="Times New Roman" w:cs="Times New Roman"/>
                <w:kern w:val="0"/>
                <w:lang w:eastAsia="en-IN"/>
                <w14:ligatures w14:val="none"/>
              </w:rPr>
              <w:t>Conducting a literature review</w:t>
            </w:r>
          </w:p>
        </w:tc>
        <w:tc>
          <w:tcPr>
            <w:tcW w:w="825" w:type="dxa"/>
          </w:tcPr>
          <w:p w14:paraId="63F436C7"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p>
        </w:tc>
        <w:tc>
          <w:tcPr>
            <w:tcW w:w="810" w:type="dxa"/>
          </w:tcPr>
          <w:p w14:paraId="2AE66D33"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shd w:val="clear" w:color="auto" w:fill="00FFFF"/>
          </w:tcPr>
          <w:p w14:paraId="64F80F7F"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tcPr>
          <w:p w14:paraId="1B777067"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501FDD29"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tcPr>
          <w:p w14:paraId="71743B25"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130DDEB3"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tcPr>
          <w:p w14:paraId="16252E01"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r>
      <w:tr w:rsidR="005605F2" w:rsidRPr="005605F2" w14:paraId="4AC7F6F9" w14:textId="77777777" w:rsidTr="00A35082">
        <w:tc>
          <w:tcPr>
            <w:tcW w:w="2025" w:type="dxa"/>
          </w:tcPr>
          <w:p w14:paraId="019F00FA"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r w:rsidRPr="005605F2">
              <w:rPr>
                <w:rFonts w:ascii="Times New Roman" w:eastAsia="Times New Roman" w:hAnsi="Times New Roman" w:cs="Times New Roman"/>
                <w:kern w:val="0"/>
                <w:lang w:eastAsia="en-IN"/>
                <w14:ligatures w14:val="none"/>
              </w:rPr>
              <w:t>Selecting methods</w:t>
            </w:r>
          </w:p>
        </w:tc>
        <w:tc>
          <w:tcPr>
            <w:tcW w:w="825" w:type="dxa"/>
          </w:tcPr>
          <w:p w14:paraId="4BF5262D"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p>
        </w:tc>
        <w:tc>
          <w:tcPr>
            <w:tcW w:w="810" w:type="dxa"/>
          </w:tcPr>
          <w:p w14:paraId="16C65E66"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tcPr>
          <w:p w14:paraId="53202A06"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shd w:val="clear" w:color="auto" w:fill="4A86E8"/>
          </w:tcPr>
          <w:p w14:paraId="13F90026"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52876EB8"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tcPr>
          <w:p w14:paraId="30AF7C89"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574958A1"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tcPr>
          <w:p w14:paraId="33D9EF8E"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r>
      <w:tr w:rsidR="005605F2" w:rsidRPr="005605F2" w14:paraId="67E4590B" w14:textId="77777777" w:rsidTr="00A35082">
        <w:tc>
          <w:tcPr>
            <w:tcW w:w="2025" w:type="dxa"/>
          </w:tcPr>
          <w:p w14:paraId="745A86DF"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r w:rsidRPr="005605F2">
              <w:rPr>
                <w:rFonts w:ascii="Times New Roman" w:eastAsia="Times New Roman" w:hAnsi="Times New Roman" w:cs="Times New Roman"/>
                <w:kern w:val="0"/>
                <w:lang w:eastAsia="en-IN"/>
                <w14:ligatures w14:val="none"/>
              </w:rPr>
              <w:t>Data collection</w:t>
            </w:r>
          </w:p>
        </w:tc>
        <w:tc>
          <w:tcPr>
            <w:tcW w:w="825" w:type="dxa"/>
          </w:tcPr>
          <w:p w14:paraId="4FF4FFBD"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p>
        </w:tc>
        <w:tc>
          <w:tcPr>
            <w:tcW w:w="810" w:type="dxa"/>
          </w:tcPr>
          <w:p w14:paraId="0503D0B4"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tcPr>
          <w:p w14:paraId="7E6A3119"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tcPr>
          <w:p w14:paraId="4AEA96A0"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shd w:val="clear" w:color="auto" w:fill="FF00FF"/>
          </w:tcPr>
          <w:p w14:paraId="24A14C6C"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shd w:val="clear" w:color="auto" w:fill="FF00FF"/>
          </w:tcPr>
          <w:p w14:paraId="5AFD8BF9"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4BEFA6E6"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tcPr>
          <w:p w14:paraId="43E29E6B"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r>
      <w:tr w:rsidR="005605F2" w:rsidRPr="005605F2" w14:paraId="2467154E" w14:textId="77777777" w:rsidTr="00A35082">
        <w:tc>
          <w:tcPr>
            <w:tcW w:w="2025" w:type="dxa"/>
          </w:tcPr>
          <w:p w14:paraId="3E38E399"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r w:rsidRPr="005605F2">
              <w:rPr>
                <w:rFonts w:ascii="Times New Roman" w:eastAsia="Times New Roman" w:hAnsi="Times New Roman" w:cs="Times New Roman"/>
                <w:kern w:val="0"/>
                <w:lang w:eastAsia="en-IN"/>
                <w14:ligatures w14:val="none"/>
              </w:rPr>
              <w:t>Data analysis</w:t>
            </w:r>
          </w:p>
        </w:tc>
        <w:tc>
          <w:tcPr>
            <w:tcW w:w="825" w:type="dxa"/>
          </w:tcPr>
          <w:p w14:paraId="27802DF0"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p>
        </w:tc>
        <w:tc>
          <w:tcPr>
            <w:tcW w:w="810" w:type="dxa"/>
          </w:tcPr>
          <w:p w14:paraId="7B6F235B"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tcPr>
          <w:p w14:paraId="71AC4BB9"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tcPr>
          <w:p w14:paraId="79E1E72C"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6A6E83A2"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shd w:val="clear" w:color="auto" w:fill="93C47D"/>
          </w:tcPr>
          <w:p w14:paraId="2CBCD969"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shd w:val="clear" w:color="auto" w:fill="93C47D"/>
          </w:tcPr>
          <w:p w14:paraId="63ED58C6"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tcPr>
          <w:p w14:paraId="237396A6"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r>
      <w:tr w:rsidR="005605F2" w:rsidRPr="005605F2" w14:paraId="550C854F" w14:textId="77777777" w:rsidTr="00A35082">
        <w:tc>
          <w:tcPr>
            <w:tcW w:w="2025" w:type="dxa"/>
          </w:tcPr>
          <w:p w14:paraId="21A91140"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r w:rsidRPr="005605F2">
              <w:rPr>
                <w:rFonts w:ascii="Times New Roman" w:eastAsia="Times New Roman" w:hAnsi="Times New Roman" w:cs="Times New Roman"/>
                <w:kern w:val="0"/>
                <w:lang w:eastAsia="en-IN"/>
                <w14:ligatures w14:val="none"/>
              </w:rPr>
              <w:t>Research closure</w:t>
            </w:r>
          </w:p>
        </w:tc>
        <w:tc>
          <w:tcPr>
            <w:tcW w:w="825" w:type="dxa"/>
          </w:tcPr>
          <w:p w14:paraId="6E079BC4" w14:textId="77777777" w:rsidR="005605F2" w:rsidRPr="005605F2" w:rsidRDefault="005605F2" w:rsidP="005605F2">
            <w:pPr>
              <w:widowControl w:val="0"/>
              <w:spacing w:after="0" w:line="240" w:lineRule="auto"/>
              <w:jc w:val="center"/>
              <w:rPr>
                <w:rFonts w:ascii="Times New Roman" w:eastAsia="Times New Roman" w:hAnsi="Times New Roman" w:cs="Times New Roman"/>
                <w:kern w:val="0"/>
                <w:lang w:eastAsia="en-IN"/>
                <w14:ligatures w14:val="none"/>
              </w:rPr>
            </w:pPr>
          </w:p>
        </w:tc>
        <w:tc>
          <w:tcPr>
            <w:tcW w:w="810" w:type="dxa"/>
          </w:tcPr>
          <w:p w14:paraId="34EF8E0A"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tcPr>
          <w:p w14:paraId="6528D565"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tcPr>
          <w:p w14:paraId="6A8F73A2"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1C53F5EE"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00" w:type="dxa"/>
          </w:tcPr>
          <w:p w14:paraId="5C0E6A66"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60" w:type="dxa"/>
          </w:tcPr>
          <w:p w14:paraId="3014BB13"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c>
          <w:tcPr>
            <w:tcW w:w="930" w:type="dxa"/>
            <w:shd w:val="clear" w:color="auto" w:fill="9900FF"/>
          </w:tcPr>
          <w:p w14:paraId="26599096" w14:textId="77777777" w:rsidR="005605F2" w:rsidRPr="005605F2" w:rsidRDefault="005605F2" w:rsidP="005605F2">
            <w:pPr>
              <w:widowControl w:val="0"/>
              <w:spacing w:after="0" w:line="240" w:lineRule="auto"/>
              <w:jc w:val="center"/>
              <w:rPr>
                <w:rFonts w:ascii="Times New Roman" w:eastAsia="Times New Roman" w:hAnsi="Times New Roman" w:cs="Times New Roman"/>
                <w:b/>
                <w:bCs/>
                <w:kern w:val="0"/>
                <w:sz w:val="28"/>
                <w:szCs w:val="28"/>
                <w:lang w:eastAsia="en-IN"/>
                <w14:ligatures w14:val="none"/>
              </w:rPr>
            </w:pPr>
          </w:p>
        </w:tc>
      </w:tr>
    </w:tbl>
    <w:p w14:paraId="679BF8EB" w14:textId="1369807C" w:rsidR="00B068AE" w:rsidRPr="00D21EA1" w:rsidRDefault="005605F2" w:rsidP="00D21EA1">
      <w:pPr>
        <w:spacing w:line="360" w:lineRule="auto"/>
        <w:jc w:val="center"/>
        <w:rPr>
          <w:rFonts w:ascii="Times New Roman" w:eastAsia="Aptos" w:hAnsi="Times New Roman" w:cs="Times New Roman"/>
          <w:b/>
          <w:bCs/>
          <w:i/>
          <w:iCs/>
        </w:rPr>
      </w:pPr>
      <w:r w:rsidRPr="005605F2">
        <w:rPr>
          <w:rFonts w:ascii="Times New Roman" w:hAnsi="Times New Roman" w:cs="Times New Roman"/>
          <w:b/>
          <w:bCs/>
          <w:i/>
          <w:iCs/>
        </w:rPr>
        <w:t>Figure 1: Research Timeline and Gantt Chart (Self-Developed)</w:t>
      </w:r>
    </w:p>
    <w:p w14:paraId="2975E210" w14:textId="3A2791E7" w:rsidR="00B068AE" w:rsidRDefault="00B068AE" w:rsidP="00F74569">
      <w:pPr>
        <w:spacing w:line="360" w:lineRule="auto"/>
        <w:jc w:val="both"/>
        <w:rPr>
          <w:rFonts w:ascii="Times New Roman" w:hAnsi="Times New Roman" w:cs="Times New Roman"/>
        </w:rPr>
      </w:pPr>
      <w:r w:rsidRPr="00B068AE">
        <w:rPr>
          <w:rFonts w:ascii="Times New Roman" w:hAnsi="Times New Roman" w:cs="Times New Roman"/>
        </w:rPr>
        <w:t>Figure 1 represents the Gantt chart</w:t>
      </w:r>
      <w:r>
        <w:rPr>
          <w:rFonts w:ascii="Times New Roman" w:hAnsi="Times New Roman" w:cs="Times New Roman"/>
        </w:rPr>
        <w:t>,</w:t>
      </w:r>
      <w:r w:rsidRPr="00B068AE">
        <w:rPr>
          <w:rFonts w:ascii="Times New Roman" w:hAnsi="Times New Roman" w:cs="Times New Roman"/>
        </w:rPr>
        <w:t xml:space="preserve"> which defines the main research activities such as the topic selection, identification of aim and objectives, literature review, selection of the methodology, data collection, data analysis and research closure, in such a way that the project is completed systematically and on time.</w:t>
      </w:r>
    </w:p>
    <w:p w14:paraId="4828A0C5" w14:textId="0246AA3C" w:rsidR="00F74569" w:rsidRPr="005605F2" w:rsidRDefault="00F74569" w:rsidP="00D21EA1">
      <w:pPr>
        <w:pStyle w:val="Heading1"/>
        <w:rPr>
          <w:rFonts w:eastAsia="Aptos"/>
        </w:rPr>
      </w:pPr>
      <w:bookmarkStart w:id="17" w:name="_Toc221551840"/>
      <w:r w:rsidRPr="00F74569">
        <w:rPr>
          <w:rFonts w:eastAsia="Aptos"/>
        </w:rPr>
        <w:t>Chapter 4: Findings and Discussion</w:t>
      </w:r>
      <w:bookmarkEnd w:id="17"/>
    </w:p>
    <w:p w14:paraId="59AC6E19" w14:textId="19B5708B" w:rsidR="00F74569" w:rsidRPr="00F74569" w:rsidRDefault="00F74569" w:rsidP="00D21EA1">
      <w:pPr>
        <w:pStyle w:val="Heading2"/>
        <w:rPr>
          <w:rFonts w:eastAsia="Aptos"/>
        </w:rPr>
      </w:pPr>
      <w:bookmarkStart w:id="18" w:name="_Toc221551841"/>
      <w:r w:rsidRPr="00F74569">
        <w:rPr>
          <w:rFonts w:eastAsia="Aptos"/>
        </w:rPr>
        <w:t>4.1 Findings</w:t>
      </w:r>
      <w:bookmarkEnd w:id="18"/>
      <w:r w:rsidRPr="00F74569">
        <w:rPr>
          <w:rFonts w:eastAsia="Aptos"/>
        </w:rPr>
        <w:t xml:space="preserve"> </w:t>
      </w:r>
    </w:p>
    <w:p w14:paraId="47088854" w14:textId="77777777" w:rsidR="00F74569" w:rsidRPr="00D21EA1" w:rsidRDefault="00F74569" w:rsidP="00D21EA1">
      <w:pPr>
        <w:pStyle w:val="Heading3"/>
        <w:spacing w:line="360" w:lineRule="auto"/>
        <w:jc w:val="both"/>
        <w:rPr>
          <w:rFonts w:eastAsia="Aptos" w:cs="Times New Roman"/>
          <w:szCs w:val="26"/>
        </w:rPr>
      </w:pPr>
      <w:bookmarkStart w:id="19" w:name="_Toc221551842"/>
      <w:r w:rsidRPr="00D21EA1">
        <w:rPr>
          <w:rFonts w:eastAsia="Aptos" w:cs="Times New Roman"/>
          <w:szCs w:val="26"/>
        </w:rPr>
        <w:t>4.1.1 Customer Satisfaction Drivers at Village Hotel Swindon</w:t>
      </w:r>
      <w:bookmarkEnd w:id="19"/>
      <w:r w:rsidRPr="00D21EA1">
        <w:rPr>
          <w:rFonts w:eastAsia="Aptos" w:cs="Times New Roman"/>
          <w:szCs w:val="26"/>
        </w:rPr>
        <w:t xml:space="preserve"> </w:t>
      </w:r>
    </w:p>
    <w:p w14:paraId="0C429CF4" w14:textId="2EB2ACED" w:rsidR="004B10BF" w:rsidRPr="004B10BF" w:rsidRDefault="004B10BF" w:rsidP="004B10BF">
      <w:pPr>
        <w:spacing w:line="360" w:lineRule="auto"/>
        <w:jc w:val="both"/>
        <w:rPr>
          <w:rFonts w:ascii="Times New Roman" w:eastAsia="Aptos" w:hAnsi="Times New Roman" w:cs="Times New Roman"/>
        </w:rPr>
      </w:pPr>
      <w:r w:rsidRPr="004B10BF">
        <w:rPr>
          <w:rFonts w:ascii="Times New Roman" w:eastAsia="Aptos" w:hAnsi="Times New Roman" w:cs="Times New Roman"/>
        </w:rPr>
        <w:t xml:space="preserve">Through analysis, customer satisfaction of Village Hotel Swindon is a result of numerous interrelated factors that extend </w:t>
      </w:r>
      <w:r>
        <w:rPr>
          <w:rFonts w:ascii="Times New Roman" w:eastAsia="Aptos" w:hAnsi="Times New Roman" w:cs="Times New Roman"/>
        </w:rPr>
        <w:t>to physical facilities, service quality and value</w:t>
      </w:r>
      <w:r w:rsidRPr="004B10BF">
        <w:rPr>
          <w:rFonts w:ascii="Times New Roman" w:eastAsia="Aptos" w:hAnsi="Times New Roman" w:cs="Times New Roman"/>
        </w:rPr>
        <w:t xml:space="preserve"> perception. Physical facilities are identified as one of the main sources of satisfaction</w:t>
      </w:r>
      <w:r>
        <w:rPr>
          <w:rFonts w:ascii="Times New Roman" w:eastAsia="Aptos" w:hAnsi="Times New Roman" w:cs="Times New Roman"/>
        </w:rPr>
        <w:t>, and customers attach much importance to the room design, which is easily modernised and includes all leisure options, such as a gymnasium and swimming pool,</w:t>
      </w:r>
      <w:r w:rsidRPr="004B10BF">
        <w:rPr>
          <w:rFonts w:ascii="Times New Roman" w:eastAsia="Aptos" w:hAnsi="Times New Roman" w:cs="Times New Roman"/>
        </w:rPr>
        <w:t xml:space="preserve"> and well-kept communal areas. The site of the hotel in Shaw Ridge Leisure Park makes it convenient </w:t>
      </w:r>
      <w:r>
        <w:rPr>
          <w:rFonts w:ascii="Times New Roman" w:eastAsia="Aptos" w:hAnsi="Times New Roman" w:cs="Times New Roman"/>
        </w:rPr>
        <w:t>for business and leisure travellers as it is close to major transport networks and other amenities in the area, which</w:t>
      </w:r>
      <w:r w:rsidRPr="004B10BF">
        <w:rPr>
          <w:rFonts w:ascii="Times New Roman" w:eastAsia="Aptos" w:hAnsi="Times New Roman" w:cs="Times New Roman"/>
        </w:rPr>
        <w:t xml:space="preserve"> increases the locational advantage. The physical environment goes beyond those features of utility and incorporates aesthetic and atmospheric facets, where customers have been reacting well to the modern design aesthetic defined by uncluttered lines, </w:t>
      </w:r>
      <w:r>
        <w:rPr>
          <w:rFonts w:ascii="Times New Roman" w:eastAsia="Aptos" w:hAnsi="Times New Roman" w:cs="Times New Roman"/>
        </w:rPr>
        <w:t xml:space="preserve">a colour palette which is </w:t>
      </w:r>
      <w:r w:rsidRPr="004B10BF">
        <w:rPr>
          <w:rFonts w:ascii="Times New Roman" w:eastAsia="Aptos" w:hAnsi="Times New Roman" w:cs="Times New Roman"/>
        </w:rPr>
        <w:t>white, and modern furniture. The leisure facilities are important differentiators in the mid-scale segment</w:t>
      </w:r>
      <w:r>
        <w:rPr>
          <w:rFonts w:ascii="Times New Roman" w:eastAsia="Aptos" w:hAnsi="Times New Roman" w:cs="Times New Roman"/>
        </w:rPr>
        <w:t>,</w:t>
      </w:r>
      <w:r w:rsidRPr="004B10BF">
        <w:rPr>
          <w:rFonts w:ascii="Times New Roman" w:eastAsia="Aptos" w:hAnsi="Times New Roman" w:cs="Times New Roman"/>
        </w:rPr>
        <w:t xml:space="preserve"> where the hotel can compete with the upper-tier hotels on particular amenity dimensions. These results are compatible with known studies showing the significance of physical aspects of mid-scale hotel satisfaction (Su, Swanson and Chen, 2016; Zeithaml, Bitner and Gremler, 2000</w:t>
      </w:r>
      <w:r w:rsidR="00D74EAC" w:rsidRPr="00D74EAC">
        <w:rPr>
          <w:rFonts w:ascii="Times New Roman" w:eastAsia="Aptos" w:hAnsi="Times New Roman" w:cs="Times New Roman"/>
        </w:rPr>
        <w:t>; Ryu, Lee and Gon Kim, 2012; Liu and Jang, 2009</w:t>
      </w:r>
      <w:r w:rsidRPr="004B10BF">
        <w:rPr>
          <w:rFonts w:ascii="Times New Roman" w:eastAsia="Aptos" w:hAnsi="Times New Roman" w:cs="Times New Roman"/>
        </w:rPr>
        <w:t>).</w:t>
      </w:r>
    </w:p>
    <w:p w14:paraId="728BF462" w14:textId="6D10CBDE" w:rsidR="004B10BF" w:rsidRPr="004B10BF" w:rsidRDefault="004B10BF" w:rsidP="004B10BF">
      <w:pPr>
        <w:spacing w:line="360" w:lineRule="auto"/>
        <w:jc w:val="both"/>
        <w:rPr>
          <w:rFonts w:ascii="Times New Roman" w:eastAsia="Aptos" w:hAnsi="Times New Roman" w:cs="Times New Roman"/>
        </w:rPr>
      </w:pPr>
      <w:r w:rsidRPr="004B10BF">
        <w:rPr>
          <w:rFonts w:ascii="Times New Roman" w:eastAsia="Aptos" w:hAnsi="Times New Roman" w:cs="Times New Roman"/>
        </w:rPr>
        <w:t>Quality of service is another important factor of customer satisfaction</w:t>
      </w:r>
      <w:r>
        <w:rPr>
          <w:rFonts w:ascii="Times New Roman" w:eastAsia="Aptos" w:hAnsi="Times New Roman" w:cs="Times New Roman"/>
        </w:rPr>
        <w:t>, and staff competence, responsiveness,</w:t>
      </w:r>
      <w:r w:rsidRPr="004B10BF">
        <w:rPr>
          <w:rFonts w:ascii="Times New Roman" w:eastAsia="Aptos" w:hAnsi="Times New Roman" w:cs="Times New Roman"/>
        </w:rPr>
        <w:t xml:space="preserve"> and courtesy are key factors that affect customer ratings</w:t>
      </w:r>
      <w:r w:rsidR="00D74EAC">
        <w:rPr>
          <w:rFonts w:ascii="Times New Roman" w:eastAsia="Aptos" w:hAnsi="Times New Roman" w:cs="Times New Roman"/>
        </w:rPr>
        <w:t xml:space="preserve"> </w:t>
      </w:r>
      <w:r w:rsidR="00D74EAC" w:rsidRPr="00D74EAC">
        <w:rPr>
          <w:rFonts w:ascii="Times New Roman" w:eastAsia="Aptos" w:hAnsi="Times New Roman" w:cs="Times New Roman"/>
        </w:rPr>
        <w:t>(Namkung and Jang, 2007)</w:t>
      </w:r>
      <w:r w:rsidRPr="004B10BF">
        <w:rPr>
          <w:rFonts w:ascii="Times New Roman" w:eastAsia="Aptos" w:hAnsi="Times New Roman" w:cs="Times New Roman"/>
        </w:rPr>
        <w:t xml:space="preserve">. States of loyal customers like employees who show product knowledge, read customers, and solution to problems efficiently, and guests will appreciate the true warmth, empathy, and personalised treatment by the employees. Nonetheless, satisfaction with service quality seems to be more fluctuating than satisfaction with physical facilities, implying the inconsistencies in service delivery, and this can be attributed to possible gaps in training or operational pressure during peak hours. This variation is experienced in various operational settings, time frames and individual employees, where high </w:t>
      </w:r>
      <w:r>
        <w:rPr>
          <w:rFonts w:ascii="Times New Roman" w:eastAsia="Aptos" w:hAnsi="Times New Roman" w:cs="Times New Roman"/>
        </w:rPr>
        <w:t xml:space="preserve">occupancy rates are associated with </w:t>
      </w:r>
      <w:r w:rsidRPr="004B10BF">
        <w:rPr>
          <w:rFonts w:ascii="Times New Roman" w:eastAsia="Aptos" w:hAnsi="Times New Roman" w:cs="Times New Roman"/>
        </w:rPr>
        <w:t>low service responsiveness</w:t>
      </w:r>
      <w:r w:rsidR="00AE6B62">
        <w:rPr>
          <w:rFonts w:ascii="Times New Roman" w:eastAsia="Aptos" w:hAnsi="Times New Roman" w:cs="Times New Roman"/>
        </w:rPr>
        <w:t xml:space="preserve"> </w:t>
      </w:r>
      <w:r w:rsidR="00AE6B62" w:rsidRPr="00AE6B62">
        <w:rPr>
          <w:rFonts w:ascii="Times New Roman" w:eastAsia="Aptos" w:hAnsi="Times New Roman" w:cs="Times New Roman"/>
        </w:rPr>
        <w:t>(STR Global, 2026)</w:t>
      </w:r>
      <w:r w:rsidRPr="004B10BF">
        <w:rPr>
          <w:rFonts w:ascii="Times New Roman" w:eastAsia="Aptos" w:hAnsi="Times New Roman" w:cs="Times New Roman"/>
        </w:rPr>
        <w:t>. There is a high level of competence and customer orientation variation among the individual staff members</w:t>
      </w:r>
      <w:r>
        <w:rPr>
          <w:rFonts w:ascii="Times New Roman" w:eastAsia="Aptos" w:hAnsi="Times New Roman" w:cs="Times New Roman"/>
        </w:rPr>
        <w:t>,</w:t>
      </w:r>
      <w:r w:rsidRPr="004B10BF">
        <w:rPr>
          <w:rFonts w:ascii="Times New Roman" w:eastAsia="Aptos" w:hAnsi="Times New Roman" w:cs="Times New Roman"/>
        </w:rPr>
        <w:t xml:space="preserve"> implying that the organisational systems are yet to attain standardised excellence in the entire workforce. Such discrepancies cause inconsistency in customer experiences, which might negatively affect customer satisfaction and trust in the property (Parasuraman, Zeithaml and Berry, 1988; Han and Ryu, 2009).</w:t>
      </w:r>
    </w:p>
    <w:p w14:paraId="0D548AFC" w14:textId="4AFDF00D" w:rsidR="004B10BF" w:rsidRDefault="004B10BF" w:rsidP="004B10BF">
      <w:pPr>
        <w:spacing w:line="360" w:lineRule="auto"/>
        <w:jc w:val="both"/>
        <w:rPr>
          <w:rFonts w:ascii="Times New Roman" w:eastAsia="Aptos" w:hAnsi="Times New Roman" w:cs="Times New Roman"/>
        </w:rPr>
      </w:pPr>
      <w:r w:rsidRPr="004B10BF">
        <w:rPr>
          <w:rFonts w:ascii="Times New Roman" w:eastAsia="Aptos" w:hAnsi="Times New Roman" w:cs="Times New Roman"/>
        </w:rPr>
        <w:t>Value perception becomes the third major source of satisfaction</w:t>
      </w:r>
      <w:r>
        <w:rPr>
          <w:rFonts w:ascii="Times New Roman" w:eastAsia="Aptos" w:hAnsi="Times New Roman" w:cs="Times New Roman"/>
        </w:rPr>
        <w:t>,</w:t>
      </w:r>
      <w:r w:rsidRPr="004B10BF">
        <w:rPr>
          <w:rFonts w:ascii="Times New Roman" w:eastAsia="Aptos" w:hAnsi="Times New Roman" w:cs="Times New Roman"/>
        </w:rPr>
        <w:t xml:space="preserve"> where the customers determine the correlation between the price paid and the benefits gained</w:t>
      </w:r>
      <w:r w:rsidR="00D74EAC">
        <w:rPr>
          <w:rFonts w:ascii="Times New Roman" w:eastAsia="Aptos" w:hAnsi="Times New Roman" w:cs="Times New Roman"/>
        </w:rPr>
        <w:t xml:space="preserve"> </w:t>
      </w:r>
      <w:r w:rsidR="00D74EAC" w:rsidRPr="00D74EAC">
        <w:rPr>
          <w:rFonts w:ascii="Times New Roman" w:eastAsia="Aptos" w:hAnsi="Times New Roman" w:cs="Times New Roman"/>
        </w:rPr>
        <w:t>(Oh, 1999; Petrick, 2002; Lemon and Verhoef, 2016)</w:t>
      </w:r>
      <w:r w:rsidRPr="004B10BF">
        <w:rPr>
          <w:rFonts w:ascii="Times New Roman" w:eastAsia="Aptos" w:hAnsi="Times New Roman" w:cs="Times New Roman"/>
        </w:rPr>
        <w:t xml:space="preserve">. The positioning of Village Hotel Swindon as a mid-scale </w:t>
      </w:r>
      <w:r>
        <w:rPr>
          <w:rFonts w:ascii="Times New Roman" w:eastAsia="Aptos" w:hAnsi="Times New Roman" w:cs="Times New Roman"/>
        </w:rPr>
        <w:t xml:space="preserve">hotel </w:t>
      </w:r>
      <w:r w:rsidRPr="004B10BF">
        <w:rPr>
          <w:rFonts w:ascii="Times New Roman" w:eastAsia="Aptos" w:hAnsi="Times New Roman" w:cs="Times New Roman"/>
        </w:rPr>
        <w:t>offers unique value expectations since the customers are interested in quality service and facilities</w:t>
      </w:r>
      <w:r>
        <w:rPr>
          <w:rFonts w:ascii="Times New Roman" w:eastAsia="Aptos" w:hAnsi="Times New Roman" w:cs="Times New Roman"/>
        </w:rPr>
        <w:t xml:space="preserve">, with </w:t>
      </w:r>
      <w:r w:rsidRPr="004B10BF">
        <w:rPr>
          <w:rFonts w:ascii="Times New Roman" w:eastAsia="Aptos" w:hAnsi="Times New Roman" w:cs="Times New Roman"/>
        </w:rPr>
        <w:t>consideration of costs. When the perceived value is at the level of expectations and above, customers will feel satisfied</w:t>
      </w:r>
      <w:r>
        <w:rPr>
          <w:rFonts w:ascii="Times New Roman" w:eastAsia="Aptos" w:hAnsi="Times New Roman" w:cs="Times New Roman"/>
        </w:rPr>
        <w:t>; when value perceptions are below expectations</w:t>
      </w:r>
      <w:r w:rsidRPr="004B10BF">
        <w:rPr>
          <w:rFonts w:ascii="Times New Roman" w:eastAsia="Aptos" w:hAnsi="Times New Roman" w:cs="Times New Roman"/>
        </w:rPr>
        <w:t>, they will be dissatisfied within a short time, especially when service failures lead to creating perceptions of poor returns on the money spent. Value measurements encompass the objective evaluation based on price comparison with the help of online platforms</w:t>
      </w:r>
      <w:r>
        <w:rPr>
          <w:rFonts w:ascii="Times New Roman" w:eastAsia="Aptos" w:hAnsi="Times New Roman" w:cs="Times New Roman"/>
        </w:rPr>
        <w:t>,</w:t>
      </w:r>
      <w:r w:rsidRPr="004B10BF">
        <w:rPr>
          <w:rFonts w:ascii="Times New Roman" w:eastAsia="Aptos" w:hAnsi="Times New Roman" w:cs="Times New Roman"/>
        </w:rPr>
        <w:t xml:space="preserve"> as well as quality evaluation based on subjective criteria, customers comparing Village Hotel Swindon with other alternatives of the same range. Corporate and regular travellers are especially sensitive </w:t>
      </w:r>
      <w:r>
        <w:rPr>
          <w:rFonts w:ascii="Times New Roman" w:eastAsia="Aptos" w:hAnsi="Times New Roman" w:cs="Times New Roman"/>
        </w:rPr>
        <w:t>to the value, since they have a wide experience base that allows them to make subtle judgements about the price-quality</w:t>
      </w:r>
      <w:r w:rsidRPr="004B10BF">
        <w:rPr>
          <w:rFonts w:ascii="Times New Roman" w:eastAsia="Aptos" w:hAnsi="Times New Roman" w:cs="Times New Roman"/>
        </w:rPr>
        <w:t xml:space="preserve"> relationship within the hotel industry (Zeithaml, Bitner and </w:t>
      </w:r>
      <w:proofErr w:type="spellStart"/>
      <w:r w:rsidRPr="004B10BF">
        <w:rPr>
          <w:rFonts w:ascii="Times New Roman" w:eastAsia="Aptos" w:hAnsi="Times New Roman" w:cs="Times New Roman"/>
        </w:rPr>
        <w:t>Gremler</w:t>
      </w:r>
      <w:proofErr w:type="spellEnd"/>
      <w:r w:rsidRPr="004B10BF">
        <w:rPr>
          <w:rFonts w:ascii="Times New Roman" w:eastAsia="Aptos" w:hAnsi="Times New Roman" w:cs="Times New Roman"/>
        </w:rPr>
        <w:t xml:space="preserve">, 2000; </w:t>
      </w:r>
      <w:proofErr w:type="spellStart"/>
      <w:r w:rsidRPr="004B10BF">
        <w:rPr>
          <w:rFonts w:ascii="Times New Roman" w:eastAsia="Aptos" w:hAnsi="Times New Roman" w:cs="Times New Roman"/>
        </w:rPr>
        <w:t>Kandampelly</w:t>
      </w:r>
      <w:proofErr w:type="spellEnd"/>
      <w:r w:rsidRPr="004B10BF">
        <w:rPr>
          <w:rFonts w:ascii="Times New Roman" w:eastAsia="Aptos" w:hAnsi="Times New Roman" w:cs="Times New Roman"/>
        </w:rPr>
        <w:t xml:space="preserve"> and </w:t>
      </w:r>
      <w:proofErr w:type="spellStart"/>
      <w:r w:rsidRPr="004B10BF">
        <w:rPr>
          <w:rFonts w:ascii="Times New Roman" w:eastAsia="Aptos" w:hAnsi="Times New Roman" w:cs="Times New Roman"/>
        </w:rPr>
        <w:t>Suhartanto</w:t>
      </w:r>
      <w:proofErr w:type="spellEnd"/>
      <w:r w:rsidRPr="004B10BF">
        <w:rPr>
          <w:rFonts w:ascii="Times New Roman" w:eastAsia="Aptos" w:hAnsi="Times New Roman" w:cs="Times New Roman"/>
        </w:rPr>
        <w:t>, 2000).</w:t>
      </w:r>
    </w:p>
    <w:p w14:paraId="3C07E8E6" w14:textId="77777777" w:rsidR="00F74569" w:rsidRPr="00F74569" w:rsidRDefault="00F74569" w:rsidP="00D21EA1">
      <w:pPr>
        <w:pStyle w:val="Heading3"/>
        <w:spacing w:line="360" w:lineRule="auto"/>
        <w:jc w:val="both"/>
        <w:rPr>
          <w:rFonts w:eastAsia="Aptos"/>
        </w:rPr>
      </w:pPr>
      <w:bookmarkStart w:id="20" w:name="_Toc221551843"/>
      <w:r w:rsidRPr="00F74569">
        <w:rPr>
          <w:rFonts w:eastAsia="Aptos"/>
        </w:rPr>
        <w:t>4.1.2 Customer Loyalty Manifestations</w:t>
      </w:r>
      <w:bookmarkEnd w:id="20"/>
      <w:r w:rsidRPr="00F74569">
        <w:rPr>
          <w:rFonts w:eastAsia="Aptos"/>
        </w:rPr>
        <w:t xml:space="preserve"> </w:t>
      </w:r>
    </w:p>
    <w:p w14:paraId="0017F953" w14:textId="10620F4B" w:rsidR="00B44E5D" w:rsidRP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Behavioural and attitudinal aspects are both exhibited by customers in terms of customer loyalty at Village Hotel Swindon, although the intensity of customer loyalty differs significantly depending on customer segments. As demonstrated by the frequent booking and the regular visits, behavioural loyalty is most common with business travellers who value location convenience as well as meeting amenities. Such customers show familiarity, convenience and corporate negotiated rate habits that lead them to book repeatedly without having a strong emotional attachment to the hotel</w:t>
      </w:r>
      <w:r>
        <w:rPr>
          <w:rFonts w:ascii="Times New Roman" w:eastAsia="Aptos" w:hAnsi="Times New Roman" w:cs="Times New Roman"/>
        </w:rPr>
        <w:t>,</w:t>
      </w:r>
      <w:r w:rsidRPr="00B44E5D">
        <w:rPr>
          <w:rFonts w:ascii="Times New Roman" w:eastAsia="Aptos" w:hAnsi="Times New Roman" w:cs="Times New Roman"/>
        </w:rPr>
        <w:t xml:space="preserve"> and this is what Oliver (2014) describes as action loyalty. Most corporate guests are sporadic with their loyalty, which is preserved by external forces instead of loyalty in the sense of commitment and the repeat behaviour is determined by the travel policies of the company. Spuriously loyal business travellers are sensitive to both competitive offerings of better convenience or negotiated rates</w:t>
      </w:r>
      <w:r>
        <w:rPr>
          <w:rFonts w:ascii="Times New Roman" w:eastAsia="Aptos" w:hAnsi="Times New Roman" w:cs="Times New Roman"/>
        </w:rPr>
        <w:t>,</w:t>
      </w:r>
      <w:r w:rsidRPr="00B44E5D">
        <w:rPr>
          <w:rFonts w:ascii="Times New Roman" w:eastAsia="Aptos" w:hAnsi="Times New Roman" w:cs="Times New Roman"/>
        </w:rPr>
        <w:t xml:space="preserve"> with their current repeat patronage being unlikely to continue in case the situational factors alter (Dick and Basu, 1994).</w:t>
      </w:r>
    </w:p>
    <w:p w14:paraId="6A1147F9" w14:textId="1F56F5FF" w:rsid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Attitudinal loyalty (preferential, psychologically committed and ready to recommend) does not seem to be as prevalent but is more valuable when it occurs. Attitudinal loyal customers have </w:t>
      </w:r>
      <w:r>
        <w:rPr>
          <w:rFonts w:ascii="Times New Roman" w:eastAsia="Aptos" w:hAnsi="Times New Roman" w:cs="Times New Roman"/>
        </w:rPr>
        <w:t xml:space="preserve">an </w:t>
      </w:r>
      <w:r w:rsidRPr="00B44E5D">
        <w:rPr>
          <w:rFonts w:ascii="Times New Roman" w:eastAsia="Aptos" w:hAnsi="Times New Roman" w:cs="Times New Roman"/>
        </w:rPr>
        <w:t xml:space="preserve">emotional attachment with the property, are more vocal in encouraging others by use of word-of-mouth marketing, and are not easily swayed by competitive propositions in case there is a price premium. Attitudinal loyalty is formed mainly with customers </w:t>
      </w:r>
      <w:r>
        <w:rPr>
          <w:rFonts w:ascii="Times New Roman" w:eastAsia="Aptos" w:hAnsi="Times New Roman" w:cs="Times New Roman"/>
        </w:rPr>
        <w:t>who have received continuously excellent service or developed a</w:t>
      </w:r>
      <w:r w:rsidRPr="00B44E5D">
        <w:rPr>
          <w:rFonts w:ascii="Times New Roman" w:eastAsia="Aptos" w:hAnsi="Times New Roman" w:cs="Times New Roman"/>
        </w:rPr>
        <w:t xml:space="preserve"> personal relationship with employees. These attitudinally loyal customers also offer additional value over direct spending in terms of positive word of mouth, acts to resist competitive appeals, and forgiveness of the occasional service failures</w:t>
      </w:r>
      <w:r>
        <w:rPr>
          <w:rFonts w:ascii="Times New Roman" w:eastAsia="Aptos" w:hAnsi="Times New Roman" w:cs="Times New Roman"/>
        </w:rPr>
        <w:t>. They act as brand ambassadors, which saves</w:t>
      </w:r>
      <w:r w:rsidRPr="00B44E5D">
        <w:rPr>
          <w:rFonts w:ascii="Times New Roman" w:eastAsia="Aptos" w:hAnsi="Times New Roman" w:cs="Times New Roman"/>
        </w:rPr>
        <w:t xml:space="preserve"> customer acquisition costs (Bowen and Shoemaker, 2003; Singh et al., 2023).</w:t>
      </w:r>
    </w:p>
    <w:p w14:paraId="465B4988" w14:textId="77777777" w:rsidR="00F74569" w:rsidRPr="00F74569" w:rsidRDefault="00F74569" w:rsidP="00D21EA1">
      <w:pPr>
        <w:pStyle w:val="Heading3"/>
        <w:spacing w:line="360" w:lineRule="auto"/>
        <w:jc w:val="both"/>
        <w:rPr>
          <w:rFonts w:eastAsia="Aptos"/>
        </w:rPr>
      </w:pPr>
      <w:bookmarkStart w:id="21" w:name="_Toc221551844"/>
      <w:r w:rsidRPr="00F74569">
        <w:rPr>
          <w:rFonts w:eastAsia="Aptos"/>
        </w:rPr>
        <w:t>4.1.3 The Satisfaction-Loyalty Link at Village Hotel Swindon</w:t>
      </w:r>
      <w:bookmarkEnd w:id="21"/>
      <w:r w:rsidRPr="00F74569">
        <w:rPr>
          <w:rFonts w:eastAsia="Aptos"/>
        </w:rPr>
        <w:t xml:space="preserve"> </w:t>
      </w:r>
    </w:p>
    <w:p w14:paraId="2D3B7083" w14:textId="089D0C61" w:rsidR="00B44E5D" w:rsidRP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The correlation between satisfaction and loyalty in Village Hotel Swindon is in line with the same studies in overall hospitality research, but it has context-specific traits. It is widely agreed that high levels of satisfaction are correlated with higher levels of repeat purchase intentions and word-of-mouth, yet the issue of </w:t>
      </w:r>
      <w:r>
        <w:rPr>
          <w:rFonts w:ascii="Times New Roman" w:eastAsia="Aptos" w:hAnsi="Times New Roman" w:cs="Times New Roman"/>
        </w:rPr>
        <w:t xml:space="preserve">a </w:t>
      </w:r>
      <w:r w:rsidRPr="00B44E5D">
        <w:rPr>
          <w:rFonts w:ascii="Times New Roman" w:eastAsia="Aptos" w:hAnsi="Times New Roman" w:cs="Times New Roman"/>
        </w:rPr>
        <w:t>positive relationship has been confirmed (Singh et al., 2023). Nevertheless, the intensity of this correlation is not consistent within the customer segments and indicates that satisfaction is a necessary but not a sufficient condition to develop loyalty.</w:t>
      </w:r>
    </w:p>
    <w:p w14:paraId="5C582043" w14:textId="230641B7" w:rsidR="00B44E5D" w:rsidRP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Business travellers do not show very strong satisfaction-loyalty relationships</w:t>
      </w:r>
      <w:r>
        <w:rPr>
          <w:rFonts w:ascii="Times New Roman" w:eastAsia="Aptos" w:hAnsi="Times New Roman" w:cs="Times New Roman"/>
        </w:rPr>
        <w:t>,</w:t>
      </w:r>
      <w:r w:rsidRPr="00B44E5D">
        <w:rPr>
          <w:rFonts w:ascii="Times New Roman" w:eastAsia="Aptos" w:hAnsi="Times New Roman" w:cs="Times New Roman"/>
        </w:rPr>
        <w:t xml:space="preserve"> and the level of repeat behaviour is affected more by the convenience and corporate agreements than by the level of satisfaction. Even the most satisfied business guests are not likely to demonstrate a strong loyalty in case of any alteration of the corporate policies or when other competitive properties are more convenient. The dissatisfied business travellers</w:t>
      </w:r>
      <w:r>
        <w:rPr>
          <w:rFonts w:ascii="Times New Roman" w:eastAsia="Aptos" w:hAnsi="Times New Roman" w:cs="Times New Roman"/>
        </w:rPr>
        <w:t>, on the other hand, might still patronise</w:t>
      </w:r>
      <w:r w:rsidRPr="00B44E5D">
        <w:rPr>
          <w:rFonts w:ascii="Times New Roman" w:eastAsia="Aptos" w:hAnsi="Times New Roman" w:cs="Times New Roman"/>
        </w:rPr>
        <w:t xml:space="preserve"> the property as mandated by corporate requirements. The satisfaction-loyalty correlations of leisure customers are higher, and one might infer that the impact of satisfaction on the discretionary repeat purchases is more significant, not bound by corporate restrictions (Han and Hyun, 2015).</w:t>
      </w:r>
    </w:p>
    <w:p w14:paraId="73E2B73F" w14:textId="2B7BAF2F" w:rsid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The effectiveness of service recovery turns out </w:t>
      </w:r>
      <w:r>
        <w:rPr>
          <w:rFonts w:ascii="Times New Roman" w:eastAsia="Aptos" w:hAnsi="Times New Roman" w:cs="Times New Roman"/>
        </w:rPr>
        <w:t xml:space="preserve">to be one of the most powerful ones, as customers who received the problem resolved and were </w:t>
      </w:r>
      <w:r w:rsidRPr="00B44E5D">
        <w:rPr>
          <w:rFonts w:ascii="Times New Roman" w:eastAsia="Aptos" w:hAnsi="Times New Roman" w:cs="Times New Roman"/>
        </w:rPr>
        <w:t>satisfied with the level of service loyalty show much higher loyalty rates compared to those who did not receive effective resolution of their problem. This result is in line with the paradox theory of service recovery, indicating that outstanding recovery may double loyalty even higher than that of the error-free service (Khan et al., 2022). Also, the level of satisfaction with staff interaction seems to be more likely to predict loyalty as compared to satisfaction with physical facilities, which underscores the role of human factors in developing emotional relationships. It is such interpersonal connections that form emotional attachments that cannot be matched by physical facilities</w:t>
      </w:r>
      <w:r>
        <w:rPr>
          <w:rFonts w:ascii="Times New Roman" w:eastAsia="Aptos" w:hAnsi="Times New Roman" w:cs="Times New Roman"/>
        </w:rPr>
        <w:t>,</w:t>
      </w:r>
      <w:r w:rsidRPr="00B44E5D">
        <w:rPr>
          <w:rFonts w:ascii="Times New Roman" w:eastAsia="Aptos" w:hAnsi="Times New Roman" w:cs="Times New Roman"/>
        </w:rPr>
        <w:t xml:space="preserve"> implying that the returns on employee development might be more significant than the returns on physical facility development (Nunkoo et al., 2020).</w:t>
      </w:r>
    </w:p>
    <w:p w14:paraId="59524B9D" w14:textId="77777777" w:rsidR="00F74569" w:rsidRPr="00F74569" w:rsidRDefault="00F74569" w:rsidP="00D21EA1">
      <w:pPr>
        <w:pStyle w:val="Heading3"/>
        <w:spacing w:line="360" w:lineRule="auto"/>
        <w:jc w:val="both"/>
        <w:rPr>
          <w:rFonts w:eastAsia="Aptos"/>
        </w:rPr>
      </w:pPr>
      <w:bookmarkStart w:id="22" w:name="_Toc221551845"/>
      <w:r w:rsidRPr="00F74569">
        <w:rPr>
          <w:rFonts w:eastAsia="Aptos"/>
        </w:rPr>
        <w:t>4.1.4 Challenges in Developing the Satisfaction-Loyalty Relationship</w:t>
      </w:r>
      <w:bookmarkEnd w:id="22"/>
    </w:p>
    <w:p w14:paraId="17E308BF" w14:textId="044B89B7" w:rsidR="00B44E5D" w:rsidRP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Village Hotel Swindon has a number of major issues to overcome in enhancing the satisfaction-loyalty relationship. First, the consistency of services is challenging to achieve in varying situations of operation, changes, and employees. This inconsistency brings about variability in satisfaction that inhibits loyalty development, which does not ensure that a customer will always get the same experience whenever he/she visits the establishment. The uncertainty puts risk in the rebooking choices, as customers who are satisfied realise that their future experience will not be the same as it used to be. The dilemma is indicative of wider human resource management problems in the hospitality sector</w:t>
      </w:r>
      <w:r>
        <w:rPr>
          <w:rFonts w:ascii="Times New Roman" w:eastAsia="Aptos" w:hAnsi="Times New Roman" w:cs="Times New Roman"/>
        </w:rPr>
        <w:t>, such as staff attrition, training restrictions, and the natural fluctuation of service provision in labour-intensive sectors,</w:t>
      </w:r>
      <w:r w:rsidRPr="00B44E5D">
        <w:rPr>
          <w:rFonts w:ascii="Times New Roman" w:eastAsia="Aptos" w:hAnsi="Times New Roman" w:cs="Times New Roman"/>
        </w:rPr>
        <w:t xml:space="preserve"> where individual employee performance goes a long way in shaping customer experiences (Han and Ryu, 2009).</w:t>
      </w:r>
    </w:p>
    <w:p w14:paraId="7BD34C64" w14:textId="0A81942A" w:rsidR="00B44E5D" w:rsidRP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Secondly, the hotel does not have advanced customer relationship management systems</w:t>
      </w:r>
      <w:r>
        <w:rPr>
          <w:rFonts w:ascii="Times New Roman" w:eastAsia="Aptos" w:hAnsi="Times New Roman" w:cs="Times New Roman"/>
        </w:rPr>
        <w:t>,</w:t>
      </w:r>
      <w:r w:rsidRPr="00B44E5D">
        <w:rPr>
          <w:rFonts w:ascii="Times New Roman" w:eastAsia="Aptos" w:hAnsi="Times New Roman" w:cs="Times New Roman"/>
        </w:rPr>
        <w:t xml:space="preserve"> which could facilitate personalisation and recognition- two factors which cause emotional attachment and loyalty. The existing systems are designed mainly to capture transactional information such as booking history and simple preferences as opposed to </w:t>
      </w:r>
      <w:r>
        <w:rPr>
          <w:rFonts w:ascii="Times New Roman" w:eastAsia="Aptos" w:hAnsi="Times New Roman" w:cs="Times New Roman"/>
        </w:rPr>
        <w:t>profile-based</w:t>
      </w:r>
      <w:r w:rsidRPr="00B44E5D">
        <w:rPr>
          <w:rFonts w:ascii="Times New Roman" w:eastAsia="Aptos" w:hAnsi="Times New Roman" w:cs="Times New Roman"/>
        </w:rPr>
        <w:t xml:space="preserve"> information that has detailed sentiment, history of interaction, special occasions or relationship building over time. This constraint cannot help the hotel provide customers with a personalised experience that helps them feel that they are particularly important and understood, and it hinders the opportunities of building loyalty. The personnel have no easy access to the information about the preferences of the returning guests, their past experiences, or </w:t>
      </w:r>
      <w:r>
        <w:rPr>
          <w:rFonts w:ascii="Times New Roman" w:eastAsia="Aptos" w:hAnsi="Times New Roman" w:cs="Times New Roman"/>
        </w:rPr>
        <w:t xml:space="preserve">their history of relationships, which makes customers communicate their preferences over and over again instead of having </w:t>
      </w:r>
      <w:r w:rsidRPr="00B44E5D">
        <w:rPr>
          <w:rFonts w:ascii="Times New Roman" w:eastAsia="Aptos" w:hAnsi="Times New Roman" w:cs="Times New Roman"/>
        </w:rPr>
        <w:t>seamless recognition. Lack of advanced CRM features puts Village Hotel Swindon at a disadvantage compared to the properties that use technology as a means of allowing them to personalise at scale (Kumar and Reinartz, 2018).</w:t>
      </w:r>
    </w:p>
    <w:p w14:paraId="0DC480D4" w14:textId="49CBE78C" w:rsid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Thirdly, the presence of strong competition in the UK mid-scale hotel industry poses downward pressure on </w:t>
      </w:r>
      <w:r>
        <w:rPr>
          <w:rFonts w:ascii="Times New Roman" w:eastAsia="Aptos" w:hAnsi="Times New Roman" w:cs="Times New Roman"/>
        </w:rPr>
        <w:t>prices,</w:t>
      </w:r>
      <w:r w:rsidRPr="00B44E5D">
        <w:rPr>
          <w:rFonts w:ascii="Times New Roman" w:eastAsia="Aptos" w:hAnsi="Times New Roman" w:cs="Times New Roman"/>
        </w:rPr>
        <w:t xml:space="preserve"> which limits investment in service upgrading and experience generation</w:t>
      </w:r>
      <w:r w:rsidR="00AE6B62">
        <w:rPr>
          <w:rFonts w:ascii="Times New Roman" w:eastAsia="Aptos" w:hAnsi="Times New Roman" w:cs="Times New Roman"/>
        </w:rPr>
        <w:t xml:space="preserve"> </w:t>
      </w:r>
      <w:r w:rsidR="00AE6B62" w:rsidRPr="00AE6B62">
        <w:rPr>
          <w:rFonts w:ascii="Times New Roman" w:eastAsia="Aptos" w:hAnsi="Times New Roman" w:cs="Times New Roman"/>
        </w:rPr>
        <w:t>(Deloitte, 2025; PWC UK, 2026; STR Global, 2026)</w:t>
      </w:r>
      <w:r w:rsidRPr="00B44E5D">
        <w:rPr>
          <w:rFonts w:ascii="Times New Roman" w:eastAsia="Aptos" w:hAnsi="Times New Roman" w:cs="Times New Roman"/>
        </w:rPr>
        <w:t>. The appearance of online booking services enhances price transparency and makes it easy to shift customers, which makes retaining customer loyalty a difficult task</w:t>
      </w:r>
      <w:r>
        <w:rPr>
          <w:rFonts w:ascii="Times New Roman" w:eastAsia="Aptos" w:hAnsi="Times New Roman" w:cs="Times New Roman"/>
        </w:rPr>
        <w:t xml:space="preserve">, even with </w:t>
      </w:r>
      <w:r w:rsidRPr="00B44E5D">
        <w:rPr>
          <w:rFonts w:ascii="Times New Roman" w:eastAsia="Aptos" w:hAnsi="Times New Roman" w:cs="Times New Roman"/>
        </w:rPr>
        <w:t>satisfied customers. This is because customers can easily compare prices among various properties</w:t>
      </w:r>
      <w:r>
        <w:rPr>
          <w:rFonts w:ascii="Times New Roman" w:eastAsia="Aptos" w:hAnsi="Times New Roman" w:cs="Times New Roman"/>
        </w:rPr>
        <w:t>,</w:t>
      </w:r>
      <w:r w:rsidRPr="00B44E5D">
        <w:rPr>
          <w:rFonts w:ascii="Times New Roman" w:eastAsia="Aptos" w:hAnsi="Times New Roman" w:cs="Times New Roman"/>
        </w:rPr>
        <w:t xml:space="preserve"> thus minimising differentiation </w:t>
      </w:r>
      <w:r>
        <w:rPr>
          <w:rFonts w:ascii="Times New Roman" w:eastAsia="Aptos" w:hAnsi="Times New Roman" w:cs="Times New Roman"/>
        </w:rPr>
        <w:t>in</w:t>
      </w:r>
      <w:r w:rsidRPr="00B44E5D">
        <w:rPr>
          <w:rFonts w:ascii="Times New Roman" w:eastAsia="Aptos" w:hAnsi="Times New Roman" w:cs="Times New Roman"/>
        </w:rPr>
        <w:t xml:space="preserve"> price aspects that commoditise hospitality services. The review sites allow </w:t>
      </w:r>
      <w:r>
        <w:rPr>
          <w:rFonts w:ascii="Times New Roman" w:eastAsia="Aptos" w:hAnsi="Times New Roman" w:cs="Times New Roman"/>
        </w:rPr>
        <w:t>for thorough comparisons of quality, and the booking sites allow for easy</w:t>
      </w:r>
      <w:r w:rsidRPr="00B44E5D">
        <w:rPr>
          <w:rFonts w:ascii="Times New Roman" w:eastAsia="Aptos" w:hAnsi="Times New Roman" w:cs="Times New Roman"/>
        </w:rPr>
        <w:t xml:space="preserve"> switching without much transaction cost or effort. This type of competition dictates that Village Hotel Swindon will have to work above price and minimum quality of service provision in order to build sustainable loyalty, which will necessitate investment in experiences that are unique, relationship management, and value creation beyond the price-related competition (</w:t>
      </w:r>
      <w:proofErr w:type="spellStart"/>
      <w:r w:rsidRPr="00B44E5D">
        <w:rPr>
          <w:rFonts w:ascii="Times New Roman" w:eastAsia="Aptos" w:hAnsi="Times New Roman" w:cs="Times New Roman"/>
        </w:rPr>
        <w:t>Gustafsson</w:t>
      </w:r>
      <w:proofErr w:type="spellEnd"/>
      <w:r w:rsidRPr="00B44E5D">
        <w:rPr>
          <w:rFonts w:ascii="Times New Roman" w:eastAsia="Aptos" w:hAnsi="Times New Roman" w:cs="Times New Roman"/>
        </w:rPr>
        <w:t>, Johnson and Roos, 2005).</w:t>
      </w:r>
    </w:p>
    <w:p w14:paraId="0EEFE255" w14:textId="70C03B65" w:rsidR="00F74569" w:rsidRPr="00F74569" w:rsidRDefault="00F74569" w:rsidP="00D21EA1">
      <w:pPr>
        <w:pStyle w:val="Heading2"/>
        <w:rPr>
          <w:rFonts w:eastAsia="Aptos"/>
        </w:rPr>
      </w:pPr>
      <w:bookmarkStart w:id="23" w:name="_Toc221551846"/>
      <w:r w:rsidRPr="00F74569">
        <w:rPr>
          <w:rFonts w:eastAsia="Aptos"/>
        </w:rPr>
        <w:t>4.2 Discussion</w:t>
      </w:r>
      <w:bookmarkEnd w:id="23"/>
      <w:r w:rsidRPr="00F74569">
        <w:rPr>
          <w:rFonts w:eastAsia="Aptos"/>
        </w:rPr>
        <w:t xml:space="preserve"> </w:t>
      </w:r>
    </w:p>
    <w:p w14:paraId="23CAA050" w14:textId="77777777" w:rsidR="00F74569" w:rsidRPr="00F74569" w:rsidRDefault="00F74569" w:rsidP="00D21EA1">
      <w:pPr>
        <w:pStyle w:val="Heading3"/>
        <w:spacing w:line="360" w:lineRule="auto"/>
        <w:jc w:val="both"/>
        <w:rPr>
          <w:rFonts w:eastAsia="Aptos"/>
        </w:rPr>
      </w:pPr>
      <w:bookmarkStart w:id="24" w:name="_Toc221551847"/>
      <w:r w:rsidRPr="00F74569">
        <w:rPr>
          <w:rFonts w:eastAsia="Aptos"/>
        </w:rPr>
        <w:t>4.2.1 Theoretical Implications</w:t>
      </w:r>
      <w:bookmarkEnd w:id="24"/>
      <w:r w:rsidRPr="00F74569">
        <w:rPr>
          <w:rFonts w:eastAsia="Aptos"/>
        </w:rPr>
        <w:t xml:space="preserve"> </w:t>
      </w:r>
    </w:p>
    <w:p w14:paraId="462ED104" w14:textId="730FBE80" w:rsidR="00B44E5D" w:rsidRP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Findings have practical implications </w:t>
      </w:r>
      <w:r>
        <w:rPr>
          <w:rFonts w:ascii="Times New Roman" w:eastAsia="Aptos" w:hAnsi="Times New Roman" w:cs="Times New Roman"/>
        </w:rPr>
        <w:t>for the theoretical knowledge of</w:t>
      </w:r>
      <w:r w:rsidRPr="00B44E5D">
        <w:rPr>
          <w:rFonts w:ascii="Times New Roman" w:eastAsia="Aptos" w:hAnsi="Times New Roman" w:cs="Times New Roman"/>
        </w:rPr>
        <w:t xml:space="preserve"> satisfaction-loyalty relationships in a number of ways. To begin with, they prove that the satisfaction-loyalty associations are not the same in different customer groups or in different purchasing situations in the same property. The less strong satisfaction-loyalty relations of business travellers imply that </w:t>
      </w:r>
      <w:r>
        <w:rPr>
          <w:rFonts w:ascii="Times New Roman" w:eastAsia="Aptos" w:hAnsi="Times New Roman" w:cs="Times New Roman"/>
        </w:rPr>
        <w:t>satisfaction's effect</w:t>
      </w:r>
      <w:r w:rsidRPr="00B44E5D">
        <w:rPr>
          <w:rFonts w:ascii="Times New Roman" w:eastAsia="Aptos" w:hAnsi="Times New Roman" w:cs="Times New Roman"/>
        </w:rPr>
        <w:t xml:space="preserve"> on loyalty outcomes can be alleviated by situational variables, corporate strategic policies, and convenience. This result adds to contingency views of satisfaction-loyalty relationships by </w:t>
      </w:r>
      <w:r>
        <w:rPr>
          <w:rFonts w:ascii="Times New Roman" w:eastAsia="Aptos" w:hAnsi="Times New Roman" w:cs="Times New Roman"/>
        </w:rPr>
        <w:t>emphasising</w:t>
      </w:r>
      <w:r w:rsidRPr="00B44E5D">
        <w:rPr>
          <w:rFonts w:ascii="Times New Roman" w:eastAsia="Aptos" w:hAnsi="Times New Roman" w:cs="Times New Roman"/>
        </w:rPr>
        <w:t xml:space="preserve"> the need to investigate segment-specific dynamics instead of assuming the homogeneity of effects of such relationships on heterogeneous customer populations. The study disproves the simplistic models where direct linear relationships exist between satisfaction and loyalty and </w:t>
      </w:r>
      <w:r>
        <w:rPr>
          <w:rFonts w:ascii="Times New Roman" w:eastAsia="Aptos" w:hAnsi="Times New Roman" w:cs="Times New Roman"/>
        </w:rPr>
        <w:t>shows</w:t>
      </w:r>
      <w:r w:rsidRPr="00B44E5D">
        <w:rPr>
          <w:rFonts w:ascii="Times New Roman" w:eastAsia="Aptos" w:hAnsi="Times New Roman" w:cs="Times New Roman"/>
        </w:rPr>
        <w:t xml:space="preserve"> that contextual factors mediate this relationship in complex manners (Dick and Basu, 1994). The segmentation effect proposes that hotels need to shape the differentiated loyalty strategy applicable to different categories of customers, when business travellers will need more situational loyalty drivers</w:t>
      </w:r>
      <w:r>
        <w:rPr>
          <w:rFonts w:ascii="Times New Roman" w:eastAsia="Aptos" w:hAnsi="Times New Roman" w:cs="Times New Roman"/>
        </w:rPr>
        <w:t>,</w:t>
      </w:r>
      <w:r w:rsidRPr="00B44E5D">
        <w:rPr>
          <w:rFonts w:ascii="Times New Roman" w:eastAsia="Aptos" w:hAnsi="Times New Roman" w:cs="Times New Roman"/>
        </w:rPr>
        <w:t xml:space="preserve"> such as convenience and corporate relationship management</w:t>
      </w:r>
      <w:r>
        <w:rPr>
          <w:rFonts w:ascii="Times New Roman" w:eastAsia="Aptos" w:hAnsi="Times New Roman" w:cs="Times New Roman"/>
        </w:rPr>
        <w:t>,</w:t>
      </w:r>
      <w:r w:rsidRPr="00B44E5D">
        <w:rPr>
          <w:rFonts w:ascii="Times New Roman" w:eastAsia="Aptos" w:hAnsi="Times New Roman" w:cs="Times New Roman"/>
        </w:rPr>
        <w:t xml:space="preserve"> whereas leisure customers will be more responsive to an appeal that is based on satisfaction features and emotional bond (Morgan and Hunt, 1994).</w:t>
      </w:r>
    </w:p>
    <w:p w14:paraId="0D155B46" w14:textId="795E3C97" w:rsidR="00B44E5D" w:rsidRP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Secondly, the non-proportional shaping of service recovery on loyalty is empirical data that supports the service recovery paradox theory in the mid-scale hotel setting. This observation implies that service failures should not be considered as a problem to be reduced to </w:t>
      </w:r>
      <w:r>
        <w:rPr>
          <w:rFonts w:ascii="Times New Roman" w:eastAsia="Aptos" w:hAnsi="Times New Roman" w:cs="Times New Roman"/>
        </w:rPr>
        <w:t>a minimum</w:t>
      </w:r>
      <w:r w:rsidRPr="00B44E5D">
        <w:rPr>
          <w:rFonts w:ascii="Times New Roman" w:eastAsia="Aptos" w:hAnsi="Times New Roman" w:cs="Times New Roman"/>
        </w:rPr>
        <w:t xml:space="preserve"> in organisations, but rather as an opportunity to show a commitment and enhance customer relationships by performing exemplary recovery measures. The theoretical implication builds on equity theory by indicating that going beyond the fairness expectations in recovery may create premiums of loyalty on top of those committed through base satisfaction. In the event of failures and subsequent remarkable recovery, the customers form a higher level of trust in the </w:t>
      </w:r>
      <w:r>
        <w:rPr>
          <w:rFonts w:ascii="Times New Roman" w:eastAsia="Aptos" w:hAnsi="Times New Roman" w:cs="Times New Roman"/>
        </w:rPr>
        <w:t>organisation's</w:t>
      </w:r>
      <w:r w:rsidRPr="00B44E5D">
        <w:rPr>
          <w:rFonts w:ascii="Times New Roman" w:eastAsia="Aptos" w:hAnsi="Times New Roman" w:cs="Times New Roman"/>
        </w:rPr>
        <w:t xml:space="preserve"> dedication towards the welfare of the customers, which produces a stronger psychological connection than customers who do not experience failures at all (Khan et al., 2022). Service recovery paradox works based on several psychological processes such as surprise at </w:t>
      </w:r>
      <w:r>
        <w:rPr>
          <w:rFonts w:ascii="Times New Roman" w:eastAsia="Aptos" w:hAnsi="Times New Roman" w:cs="Times New Roman"/>
        </w:rPr>
        <w:t>over-exceeded expectations, thankfulness for responsive addressing issues and increased trust in</w:t>
      </w:r>
      <w:r w:rsidRPr="00B44E5D">
        <w:rPr>
          <w:rFonts w:ascii="Times New Roman" w:eastAsia="Aptos" w:hAnsi="Times New Roman" w:cs="Times New Roman"/>
        </w:rPr>
        <w:t xml:space="preserve"> the reliable nature of the organisation. This trust allows developing loyalty even in the customers who understand that unsuccessful results are bound to happen and can help to comprehend </w:t>
      </w:r>
      <w:r>
        <w:rPr>
          <w:rFonts w:ascii="Times New Roman" w:eastAsia="Aptos" w:hAnsi="Times New Roman" w:cs="Times New Roman"/>
        </w:rPr>
        <w:t xml:space="preserve">the </w:t>
      </w:r>
      <w:r w:rsidRPr="00B44E5D">
        <w:rPr>
          <w:rFonts w:ascii="Times New Roman" w:eastAsia="Aptos" w:hAnsi="Times New Roman" w:cs="Times New Roman"/>
        </w:rPr>
        <w:t>psychological process through which negative experience, when effectively handled, can produce more positive results in the relationships than would be provided by regularly satisfactory service (Oliver, 2014).</w:t>
      </w:r>
    </w:p>
    <w:p w14:paraId="1803E7F0" w14:textId="6D4294AA" w:rsid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Thirdly, the results also point out the stronger impact of emotional connection and personalisation over the impact of functional satisfaction itself. This reinforces experience economy paradigms that hold that customers are becoming more and more </w:t>
      </w:r>
      <w:r>
        <w:rPr>
          <w:rFonts w:ascii="Times New Roman" w:eastAsia="Aptos" w:hAnsi="Times New Roman" w:cs="Times New Roman"/>
        </w:rPr>
        <w:t>demanding</w:t>
      </w:r>
      <w:r w:rsidRPr="00B44E5D">
        <w:rPr>
          <w:rFonts w:ascii="Times New Roman" w:eastAsia="Aptos" w:hAnsi="Times New Roman" w:cs="Times New Roman"/>
        </w:rPr>
        <w:t xml:space="preserve"> of meaning, emotional connection and personal relevance as opposed to satisfying service transactions. Service quality research is further expanded through the theoretical contribution to include the experiential and emotional aspects, which lead to psychological commitment (Pine and Gilmore, 2021). The key role of emotional connection in </w:t>
      </w:r>
      <w:r>
        <w:rPr>
          <w:rFonts w:ascii="Times New Roman" w:eastAsia="Aptos" w:hAnsi="Times New Roman" w:cs="Times New Roman"/>
        </w:rPr>
        <w:t>the development of loyalty conforms with changes in consumer behaviour theory to experiential and identity-oriented consumption, where consumers</w:t>
      </w:r>
      <w:r w:rsidRPr="00B44E5D">
        <w:rPr>
          <w:rFonts w:ascii="Times New Roman" w:eastAsia="Aptos" w:hAnsi="Times New Roman" w:cs="Times New Roman"/>
        </w:rPr>
        <w:t xml:space="preserve"> perceive consumption as self-perception, social positioning and creation of meaning. This theoretical knowledge implies that the study of loyalty ought to integrate the constructs of consumer psychology, identity theory and experiential marketing to fully formulate the motivational complexes of commitment (Zeithaml, Bitner and Gremler, 2000).</w:t>
      </w:r>
    </w:p>
    <w:p w14:paraId="6D505F1B" w14:textId="77777777" w:rsidR="00F74569" w:rsidRPr="00F74569" w:rsidRDefault="00F74569" w:rsidP="00D21EA1">
      <w:pPr>
        <w:pStyle w:val="Heading3"/>
        <w:spacing w:line="360" w:lineRule="auto"/>
        <w:jc w:val="both"/>
        <w:rPr>
          <w:rFonts w:eastAsia="Aptos"/>
        </w:rPr>
      </w:pPr>
      <w:bookmarkStart w:id="25" w:name="_Toc221551848"/>
      <w:r w:rsidRPr="00F74569">
        <w:rPr>
          <w:rFonts w:eastAsia="Aptos"/>
        </w:rPr>
        <w:t>4.2.2 Practical Implications</w:t>
      </w:r>
      <w:bookmarkEnd w:id="25"/>
      <w:r w:rsidRPr="00F74569">
        <w:rPr>
          <w:rFonts w:eastAsia="Aptos"/>
        </w:rPr>
        <w:t xml:space="preserve"> </w:t>
      </w:r>
    </w:p>
    <w:p w14:paraId="1AAEF406" w14:textId="7197BBD5" w:rsidR="00B44E5D" w:rsidRP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The study comes up with a number of practical implications </w:t>
      </w:r>
      <w:r>
        <w:rPr>
          <w:rFonts w:ascii="Times New Roman" w:eastAsia="Aptos" w:hAnsi="Times New Roman" w:cs="Times New Roman"/>
        </w:rPr>
        <w:t>for</w:t>
      </w:r>
      <w:r w:rsidRPr="00B44E5D">
        <w:rPr>
          <w:rFonts w:ascii="Times New Roman" w:eastAsia="Aptos" w:hAnsi="Times New Roman" w:cs="Times New Roman"/>
        </w:rPr>
        <w:t xml:space="preserve"> Village Hotel Swindon and other mid-scale hotels</w:t>
      </w:r>
      <w:r w:rsidR="00AE6B62">
        <w:rPr>
          <w:rFonts w:ascii="Times New Roman" w:eastAsia="Aptos" w:hAnsi="Times New Roman" w:cs="Times New Roman"/>
        </w:rPr>
        <w:t xml:space="preserve"> </w:t>
      </w:r>
      <w:r w:rsidR="00AE6B62" w:rsidRPr="00AE6B62">
        <w:rPr>
          <w:rFonts w:ascii="Times New Roman" w:eastAsia="Aptos" w:hAnsi="Times New Roman" w:cs="Times New Roman"/>
        </w:rPr>
        <w:t>(Deloitte, 2025; PWC UK, 2026)</w:t>
      </w:r>
      <w:r w:rsidRPr="00B44E5D">
        <w:rPr>
          <w:rFonts w:ascii="Times New Roman" w:eastAsia="Aptos" w:hAnsi="Times New Roman" w:cs="Times New Roman"/>
        </w:rPr>
        <w:t>. To begin with, the significance of service consistency implies that the hotels should spend quite significant amounts of money on training, standard operating procedure, and quality assurance systems</w:t>
      </w:r>
      <w:r>
        <w:rPr>
          <w:rFonts w:ascii="Times New Roman" w:eastAsia="Aptos" w:hAnsi="Times New Roman" w:cs="Times New Roman"/>
        </w:rPr>
        <w:t>, which would minimise</w:t>
      </w:r>
      <w:r w:rsidRPr="00B44E5D">
        <w:rPr>
          <w:rFonts w:ascii="Times New Roman" w:eastAsia="Aptos" w:hAnsi="Times New Roman" w:cs="Times New Roman"/>
        </w:rPr>
        <w:t xml:space="preserve"> the degree of variation in performance among the employees, shifts, and operating conditions. Nonetheless, uniformity should be coupled with </w:t>
      </w:r>
      <w:r>
        <w:rPr>
          <w:rFonts w:ascii="Times New Roman" w:eastAsia="Aptos" w:hAnsi="Times New Roman" w:cs="Times New Roman"/>
        </w:rPr>
        <w:t>the ability</w:t>
      </w:r>
      <w:r w:rsidRPr="00B44E5D">
        <w:rPr>
          <w:rFonts w:ascii="Times New Roman" w:eastAsia="Aptos" w:hAnsi="Times New Roman" w:cs="Times New Roman"/>
        </w:rPr>
        <w:t xml:space="preserve"> to individualise and customise service delivery to the needs of customers and the circumstances. Such a paradox demands advanced human resource management that fosters </w:t>
      </w:r>
      <w:r>
        <w:rPr>
          <w:rFonts w:ascii="Times New Roman" w:eastAsia="Aptos" w:hAnsi="Times New Roman" w:cs="Times New Roman"/>
        </w:rPr>
        <w:t xml:space="preserve">the </w:t>
      </w:r>
      <w:r w:rsidRPr="00B44E5D">
        <w:rPr>
          <w:rFonts w:ascii="Times New Roman" w:eastAsia="Aptos" w:hAnsi="Times New Roman" w:cs="Times New Roman"/>
        </w:rPr>
        <w:t>technical abilities and emotional intelligence of the staff members so that they perform regular routine uniformly whilst responding flexibly to special situations (</w:t>
      </w:r>
      <w:proofErr w:type="spellStart"/>
      <w:r w:rsidRPr="00B44E5D">
        <w:rPr>
          <w:rFonts w:ascii="Times New Roman" w:eastAsia="Aptos" w:hAnsi="Times New Roman" w:cs="Times New Roman"/>
        </w:rPr>
        <w:t>Kandampelly</w:t>
      </w:r>
      <w:proofErr w:type="spellEnd"/>
      <w:r w:rsidRPr="00B44E5D">
        <w:rPr>
          <w:rFonts w:ascii="Times New Roman" w:eastAsia="Aptos" w:hAnsi="Times New Roman" w:cs="Times New Roman"/>
        </w:rPr>
        <w:t xml:space="preserve"> and </w:t>
      </w:r>
      <w:proofErr w:type="spellStart"/>
      <w:r w:rsidRPr="00B44E5D">
        <w:rPr>
          <w:rFonts w:ascii="Times New Roman" w:eastAsia="Aptos" w:hAnsi="Times New Roman" w:cs="Times New Roman"/>
        </w:rPr>
        <w:t>Suhartanto</w:t>
      </w:r>
      <w:proofErr w:type="spellEnd"/>
      <w:r w:rsidRPr="00B44E5D">
        <w:rPr>
          <w:rFonts w:ascii="Times New Roman" w:eastAsia="Aptos" w:hAnsi="Times New Roman" w:cs="Times New Roman"/>
        </w:rPr>
        <w:t>, 2000). Consistency-with-flexibility needs to be achieved through organisational cultures that cherish operational discipline as well as customer responsiveness</w:t>
      </w:r>
      <w:r>
        <w:rPr>
          <w:rFonts w:ascii="Times New Roman" w:eastAsia="Aptos" w:hAnsi="Times New Roman" w:cs="Times New Roman"/>
        </w:rPr>
        <w:t>,</w:t>
      </w:r>
      <w:r w:rsidRPr="00B44E5D">
        <w:rPr>
          <w:rFonts w:ascii="Times New Roman" w:eastAsia="Aptos" w:hAnsi="Times New Roman" w:cs="Times New Roman"/>
        </w:rPr>
        <w:t xml:space="preserve"> and hotels should set clear service standards</w:t>
      </w:r>
      <w:r>
        <w:rPr>
          <w:rFonts w:ascii="Times New Roman" w:eastAsia="Aptos" w:hAnsi="Times New Roman" w:cs="Times New Roman"/>
        </w:rPr>
        <w:t>,</w:t>
      </w:r>
      <w:r w:rsidRPr="00B44E5D">
        <w:rPr>
          <w:rFonts w:ascii="Times New Roman" w:eastAsia="Aptos" w:hAnsi="Times New Roman" w:cs="Times New Roman"/>
        </w:rPr>
        <w:t xml:space="preserve"> </w:t>
      </w:r>
      <w:r>
        <w:rPr>
          <w:rFonts w:ascii="Times New Roman" w:eastAsia="Aptos" w:hAnsi="Times New Roman" w:cs="Times New Roman"/>
        </w:rPr>
        <w:t>while at the same time enabling</w:t>
      </w:r>
      <w:r w:rsidRPr="00B44E5D">
        <w:rPr>
          <w:rFonts w:ascii="Times New Roman" w:eastAsia="Aptos" w:hAnsi="Times New Roman" w:cs="Times New Roman"/>
        </w:rPr>
        <w:t xml:space="preserve"> employees to bend the rules when the customer needs it. The training programmes must be able to develop the procedural knowledge as well as situational judgment</w:t>
      </w:r>
      <w:r>
        <w:rPr>
          <w:rFonts w:ascii="Times New Roman" w:eastAsia="Aptos" w:hAnsi="Times New Roman" w:cs="Times New Roman"/>
        </w:rPr>
        <w:t>, and the performance management systems must be able to measure consistency and flexibility and reward employees who adhere to standards but are willing to adjust to customer situations</w:t>
      </w:r>
      <w:r w:rsidRPr="00B44E5D">
        <w:rPr>
          <w:rFonts w:ascii="Times New Roman" w:eastAsia="Aptos" w:hAnsi="Times New Roman" w:cs="Times New Roman"/>
        </w:rPr>
        <w:t xml:space="preserve"> on a case-by-case basis (Bowen and Shoemaker, 2003).</w:t>
      </w:r>
    </w:p>
    <w:p w14:paraId="44D44C57" w14:textId="3B1F7324" w:rsidR="00B44E5D" w:rsidRP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Second, the essential importance of service recovery also illustrates the necessity of motivated frontline employees, well-defined recovery policies, and organisational cultures that have come to realise failures as learning components instead of blame or punishment events. To handle their irate customers, the hotels need to introduce service recovery training to their employees</w:t>
      </w:r>
      <w:r>
        <w:rPr>
          <w:rFonts w:ascii="Times New Roman" w:eastAsia="Aptos" w:hAnsi="Times New Roman" w:cs="Times New Roman"/>
        </w:rPr>
        <w:t xml:space="preserve">, giving them the power to solve problems, make decisions and develop </w:t>
      </w:r>
      <w:r w:rsidRPr="00B44E5D">
        <w:rPr>
          <w:rFonts w:ascii="Times New Roman" w:eastAsia="Aptos" w:hAnsi="Times New Roman" w:cs="Times New Roman"/>
        </w:rPr>
        <w:t>emotional intelligence. The empowerment must include control over finances to offer compensation, freedom to customise recovery plans depending on the extent of failure and the customer value, and company adaptability to make good-faith decisions. Also, service failures must be captured and analysed in a systematic manner to detect root causes and put in place preventive actions that can turn a reactive recovery into a proactive quality improvement (Ren et al., 2016). Service recovery is not achievable without transforming culture rather than implementing processes</w:t>
      </w:r>
      <w:r>
        <w:rPr>
          <w:rFonts w:ascii="Times New Roman" w:eastAsia="Aptos" w:hAnsi="Times New Roman" w:cs="Times New Roman"/>
        </w:rPr>
        <w:t>; organisations should create a culture of</w:t>
      </w:r>
      <w:r w:rsidRPr="00B44E5D">
        <w:rPr>
          <w:rFonts w:ascii="Times New Roman" w:eastAsia="Aptos" w:hAnsi="Times New Roman" w:cs="Times New Roman"/>
        </w:rPr>
        <w:t xml:space="preserve"> psychological safety in which employees are comfortable when they admit their mistakes. The leadership has to demonstrate learning based reactions to failures, rewarding great recovery in addition to </w:t>
      </w:r>
      <w:r>
        <w:rPr>
          <w:rFonts w:ascii="Times New Roman" w:eastAsia="Aptos" w:hAnsi="Times New Roman" w:cs="Times New Roman"/>
        </w:rPr>
        <w:t>utilising</w:t>
      </w:r>
      <w:r w:rsidRPr="00B44E5D">
        <w:rPr>
          <w:rFonts w:ascii="Times New Roman" w:eastAsia="Aptos" w:hAnsi="Times New Roman" w:cs="Times New Roman"/>
        </w:rPr>
        <w:t xml:space="preserve"> failures as developmental chances (Han and Ryu, 2009).</w:t>
      </w:r>
    </w:p>
    <w:p w14:paraId="6ED7A854" w14:textId="7F93E13C" w:rsid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Third, the observation that emotional attachment is the strongest predictor of </w:t>
      </w:r>
      <w:r>
        <w:rPr>
          <w:rFonts w:ascii="Times New Roman" w:eastAsia="Aptos" w:hAnsi="Times New Roman" w:cs="Times New Roman"/>
        </w:rPr>
        <w:t xml:space="preserve">loyalty compared to functional satisfaction implies that hotels should no longer focus on operational excellence but on the creation of experiences and the </w:t>
      </w:r>
      <w:r w:rsidRPr="00B44E5D">
        <w:rPr>
          <w:rFonts w:ascii="Times New Roman" w:eastAsia="Aptos" w:hAnsi="Times New Roman" w:cs="Times New Roman"/>
        </w:rPr>
        <w:t>development of relationships. This necessitates the need to invest in customer relationship management systems that can personalise, track recognition</w:t>
      </w:r>
      <w:r>
        <w:rPr>
          <w:rFonts w:ascii="Times New Roman" w:eastAsia="Aptos" w:hAnsi="Times New Roman" w:cs="Times New Roman"/>
        </w:rPr>
        <w:t>,</w:t>
      </w:r>
      <w:r w:rsidRPr="00B44E5D">
        <w:rPr>
          <w:rFonts w:ascii="Times New Roman" w:eastAsia="Aptos" w:hAnsi="Times New Roman" w:cs="Times New Roman"/>
        </w:rPr>
        <w:t xml:space="preserve"> </w:t>
      </w:r>
      <w:r>
        <w:rPr>
          <w:rFonts w:ascii="Times New Roman" w:eastAsia="Aptos" w:hAnsi="Times New Roman" w:cs="Times New Roman"/>
        </w:rPr>
        <w:t>and</w:t>
      </w:r>
      <w:r w:rsidRPr="00B44E5D">
        <w:rPr>
          <w:rFonts w:ascii="Times New Roman" w:eastAsia="Aptos" w:hAnsi="Times New Roman" w:cs="Times New Roman"/>
        </w:rPr>
        <w:t xml:space="preserve"> manage preferences when interacting with the customer and touching the customer in various ways. The technology platforms must incorporate transaction data with histories of interactions, sentiment indicators and relationship milestones so that the staff </w:t>
      </w:r>
      <w:r>
        <w:rPr>
          <w:rFonts w:ascii="Times New Roman" w:eastAsia="Aptos" w:hAnsi="Times New Roman" w:cs="Times New Roman"/>
        </w:rPr>
        <w:t>have</w:t>
      </w:r>
      <w:r w:rsidRPr="00B44E5D">
        <w:rPr>
          <w:rFonts w:ascii="Times New Roman" w:eastAsia="Aptos" w:hAnsi="Times New Roman" w:cs="Times New Roman"/>
        </w:rPr>
        <w:t xml:space="preserve"> an all-encompassing customer intelligence that will allow them to offer personalised service to the customers. The cultures within organisations should focus more on relationship development at the expense of delivering services in transactions, and staff should make time to devote emotional effort to the real relationships with frequent customers (Reichheld, 2001). Creation of experience goes beyond the technological systems and involves design thinking</w:t>
      </w:r>
      <w:r>
        <w:rPr>
          <w:rFonts w:ascii="Times New Roman" w:eastAsia="Aptos" w:hAnsi="Times New Roman" w:cs="Times New Roman"/>
        </w:rPr>
        <w:t>, which reinvents the customer experience as an avenue of meaningful interaction, where the hotel recognises</w:t>
      </w:r>
      <w:r w:rsidRPr="00B44E5D">
        <w:rPr>
          <w:rFonts w:ascii="Times New Roman" w:eastAsia="Aptos" w:hAnsi="Times New Roman" w:cs="Times New Roman"/>
        </w:rPr>
        <w:t xml:space="preserve"> moments of truth that generate emotional response through unique experiences. Relationship quality indicators have to be included in the performance index, as well as the measures of operational efficiency, and relationship building in an organisation must be prioritised (Pine and Gilmore, 2021).</w:t>
      </w:r>
    </w:p>
    <w:p w14:paraId="4464FC76" w14:textId="77777777" w:rsidR="00F74569" w:rsidRPr="00F74569" w:rsidRDefault="00F74569" w:rsidP="00D21EA1">
      <w:pPr>
        <w:pStyle w:val="Heading3"/>
        <w:spacing w:line="360" w:lineRule="auto"/>
        <w:jc w:val="both"/>
        <w:rPr>
          <w:rFonts w:eastAsia="Aptos"/>
        </w:rPr>
      </w:pPr>
      <w:bookmarkStart w:id="26" w:name="_Toc221551849"/>
      <w:r w:rsidRPr="00F74569">
        <w:rPr>
          <w:rFonts w:eastAsia="Aptos"/>
        </w:rPr>
        <w:t>4.2.3 Limitations and Future Research</w:t>
      </w:r>
      <w:bookmarkEnd w:id="26"/>
      <w:r w:rsidRPr="00F74569">
        <w:rPr>
          <w:rFonts w:eastAsia="Aptos"/>
        </w:rPr>
        <w:t xml:space="preserve"> </w:t>
      </w:r>
    </w:p>
    <w:p w14:paraId="48CBB7BD" w14:textId="060A756F" w:rsidR="00B44E5D" w:rsidRP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The limitations of this study are that they limit its generalisation and give directions regarding future research. To begin with, </w:t>
      </w:r>
      <w:r>
        <w:rPr>
          <w:rFonts w:ascii="Times New Roman" w:eastAsia="Aptos" w:hAnsi="Times New Roman" w:cs="Times New Roman"/>
        </w:rPr>
        <w:t xml:space="preserve">the use of secondary data does not allow for </w:t>
      </w:r>
      <w:r w:rsidRPr="00B44E5D">
        <w:rPr>
          <w:rFonts w:ascii="Times New Roman" w:eastAsia="Aptos" w:hAnsi="Times New Roman" w:cs="Times New Roman"/>
        </w:rPr>
        <w:t>measuring the level of satisfaction and loyalty of customers to Village Hotel Swindon using primary data gathering tools. Secondary sources offer a lot of information on general satisfaction-loyalty relationships</w:t>
      </w:r>
      <w:r>
        <w:rPr>
          <w:rFonts w:ascii="Times New Roman" w:eastAsia="Aptos" w:hAnsi="Times New Roman" w:cs="Times New Roman"/>
        </w:rPr>
        <w:t>,</w:t>
      </w:r>
      <w:r w:rsidRPr="00B44E5D">
        <w:rPr>
          <w:rFonts w:ascii="Times New Roman" w:eastAsia="Aptos" w:hAnsi="Times New Roman" w:cs="Times New Roman"/>
        </w:rPr>
        <w:t xml:space="preserve"> but they cannot afford property-specific measurements as primary research can. Further studies using primary data and structured </w:t>
      </w:r>
      <w:r>
        <w:rPr>
          <w:rFonts w:ascii="Times New Roman" w:eastAsia="Aptos" w:hAnsi="Times New Roman" w:cs="Times New Roman"/>
        </w:rPr>
        <w:t>surveys or semi-structured interviews may be used to confirm and further these findings with empirical data, specifically on the property, where the researchers can quantify the dimensions of satisfaction, loyalty indicators,</w:t>
      </w:r>
      <w:r w:rsidRPr="00B44E5D">
        <w:rPr>
          <w:rFonts w:ascii="Times New Roman" w:eastAsia="Aptos" w:hAnsi="Times New Roman" w:cs="Times New Roman"/>
        </w:rPr>
        <w:t xml:space="preserve"> as well as the degree of relationships between these constructs. Quantifying </w:t>
      </w:r>
      <w:r>
        <w:rPr>
          <w:rFonts w:ascii="Times New Roman" w:eastAsia="Aptos" w:hAnsi="Times New Roman" w:cs="Times New Roman"/>
        </w:rPr>
        <w:t xml:space="preserve">satisfaction-loyalty links could be done using statistical analysis, the test of moderating impacts across customer groups, and the identification of which aspects of satisfaction have the strongest loyalty impacts, and qualitative research could examine the psychology of the </w:t>
      </w:r>
      <w:r w:rsidRPr="00B44E5D">
        <w:rPr>
          <w:rFonts w:ascii="Times New Roman" w:eastAsia="Aptos" w:hAnsi="Times New Roman" w:cs="Times New Roman"/>
        </w:rPr>
        <w:t>development of loyalty (Yin, 2003; Saunders, Lewis and Thornhill, 2012).</w:t>
      </w:r>
    </w:p>
    <w:p w14:paraId="4A54A5B3" w14:textId="56444EA2" w:rsidR="00B44E5D" w:rsidRP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Secondly, a single case study design restricts generalisation to other contexts other than those studied. Brand positioning, location, facilities, and organisational culture are unique features of Village Hotel Swindon that have the potential to generate satisfaction-loyalty relationships that are not possible to imitate in </w:t>
      </w:r>
      <w:r>
        <w:rPr>
          <w:rFonts w:ascii="Times New Roman" w:eastAsia="Aptos" w:hAnsi="Times New Roman" w:cs="Times New Roman"/>
        </w:rPr>
        <w:t>any</w:t>
      </w:r>
      <w:r w:rsidRPr="00B44E5D">
        <w:rPr>
          <w:rFonts w:ascii="Times New Roman" w:eastAsia="Aptos" w:hAnsi="Times New Roman" w:cs="Times New Roman"/>
        </w:rPr>
        <w:t xml:space="preserve"> other store. Comparative case studies of various properties in varying mid-scale brands would possibly determine whether the trends are highly </w:t>
      </w:r>
      <w:r>
        <w:rPr>
          <w:rFonts w:ascii="Times New Roman" w:eastAsia="Aptos" w:hAnsi="Times New Roman" w:cs="Times New Roman"/>
        </w:rPr>
        <w:t>generalised</w:t>
      </w:r>
      <w:r w:rsidRPr="00B44E5D">
        <w:rPr>
          <w:rFonts w:ascii="Times New Roman" w:eastAsia="Aptos" w:hAnsi="Times New Roman" w:cs="Times New Roman"/>
        </w:rPr>
        <w:t xml:space="preserve"> sector trends or site-specific phenomena. The multi-site study would shed light on the effect of brand strategies, ownership structure, location and target segments, on the formation of a satisfaction-loyalty </w:t>
      </w:r>
      <w:r>
        <w:rPr>
          <w:rFonts w:ascii="Times New Roman" w:eastAsia="Aptos" w:hAnsi="Times New Roman" w:cs="Times New Roman"/>
        </w:rPr>
        <w:t>relationship so that theoretical formulations that would identify the conditions</w:t>
      </w:r>
      <w:r w:rsidRPr="00B44E5D">
        <w:rPr>
          <w:rFonts w:ascii="Times New Roman" w:eastAsia="Aptos" w:hAnsi="Times New Roman" w:cs="Times New Roman"/>
        </w:rPr>
        <w:t xml:space="preserve"> of boundary and contingency can be made. Such studies would determine whether the challenges of consistency, CRM constraints, and the pressure of competitors that are witnessed are issues of the mid-scale sector in general or specific organisational particularities (Robson, 2016; Collis and Hussey, 2014).</w:t>
      </w:r>
    </w:p>
    <w:p w14:paraId="4D41613F" w14:textId="400B403D" w:rsidR="00B44E5D" w:rsidRDefault="00B44E5D" w:rsidP="00B44E5D">
      <w:pPr>
        <w:spacing w:line="360" w:lineRule="auto"/>
        <w:jc w:val="both"/>
        <w:rPr>
          <w:rFonts w:ascii="Times New Roman" w:eastAsia="Aptos" w:hAnsi="Times New Roman" w:cs="Times New Roman"/>
        </w:rPr>
      </w:pPr>
      <w:r w:rsidRPr="00B44E5D">
        <w:rPr>
          <w:rFonts w:ascii="Times New Roman" w:eastAsia="Aptos" w:hAnsi="Times New Roman" w:cs="Times New Roman"/>
        </w:rPr>
        <w:t xml:space="preserve">Thirdly, the study represents a picture of the satisfaction-loyalty relationship </w:t>
      </w:r>
      <w:r>
        <w:rPr>
          <w:rFonts w:ascii="Times New Roman" w:eastAsia="Aptos" w:hAnsi="Times New Roman" w:cs="Times New Roman"/>
        </w:rPr>
        <w:t>at</w:t>
      </w:r>
      <w:r w:rsidRPr="00B44E5D">
        <w:rPr>
          <w:rFonts w:ascii="Times New Roman" w:eastAsia="Aptos" w:hAnsi="Times New Roman" w:cs="Times New Roman"/>
        </w:rPr>
        <w:t xml:space="preserve"> a given moment. A longitudinal study of the relationship changes in satisfaction and loyalty over consecutive stays may help shed light on dynamic processes whereby satisfaction builds up</w:t>
      </w:r>
      <w:r>
        <w:rPr>
          <w:rFonts w:ascii="Times New Roman" w:eastAsia="Aptos" w:hAnsi="Times New Roman" w:cs="Times New Roman"/>
        </w:rPr>
        <w:t xml:space="preserve"> and loyalty deepens over the relationship lifecycle</w:t>
      </w:r>
      <w:r w:rsidRPr="00B44E5D">
        <w:rPr>
          <w:rFonts w:ascii="Times New Roman" w:eastAsia="Aptos" w:hAnsi="Times New Roman" w:cs="Times New Roman"/>
        </w:rPr>
        <w:t>. This kind of research would be able to test whether satisfaction-loyalty relationships had threshold effects, e.g., loyalty increasing rapidly beyond some levels of satisfaction and test how the relationship tenure moderated satisfaction-loyalty relationships (Jones and Sasser, 1995; Veal, 2006).</w:t>
      </w:r>
    </w:p>
    <w:p w14:paraId="34E15967" w14:textId="77777777" w:rsidR="00F74569" w:rsidRPr="00F74569" w:rsidRDefault="00F74569" w:rsidP="00D21EA1">
      <w:pPr>
        <w:pStyle w:val="Heading1"/>
        <w:rPr>
          <w:rFonts w:eastAsia="Aptos"/>
        </w:rPr>
      </w:pPr>
      <w:bookmarkStart w:id="27" w:name="_Toc221551850"/>
      <w:r w:rsidRPr="00F74569">
        <w:rPr>
          <w:rFonts w:eastAsia="Aptos"/>
        </w:rPr>
        <w:t>Chapter 5: Conclusion and Recommendations</w:t>
      </w:r>
      <w:bookmarkEnd w:id="27"/>
    </w:p>
    <w:p w14:paraId="442F9737" w14:textId="77777777" w:rsidR="00F74569" w:rsidRPr="00F74569" w:rsidRDefault="00F74569" w:rsidP="00D21EA1">
      <w:pPr>
        <w:pStyle w:val="Heading2"/>
        <w:rPr>
          <w:rFonts w:eastAsia="Aptos"/>
        </w:rPr>
      </w:pPr>
      <w:bookmarkStart w:id="28" w:name="_Toc221551851"/>
      <w:r w:rsidRPr="00F74569">
        <w:rPr>
          <w:rFonts w:eastAsia="Aptos"/>
        </w:rPr>
        <w:t>5.1 Conclusion</w:t>
      </w:r>
      <w:bookmarkEnd w:id="28"/>
    </w:p>
    <w:p w14:paraId="6B694B7B" w14:textId="15B57ED0" w:rsidR="006E5004" w:rsidRPr="006E5004" w:rsidRDefault="006E5004" w:rsidP="006E5004">
      <w:pPr>
        <w:spacing w:line="360" w:lineRule="auto"/>
        <w:jc w:val="both"/>
        <w:rPr>
          <w:rFonts w:ascii="Times New Roman" w:eastAsia="Aptos" w:hAnsi="Times New Roman" w:cs="Times New Roman"/>
        </w:rPr>
      </w:pPr>
      <w:r w:rsidRPr="006E5004">
        <w:rPr>
          <w:rFonts w:ascii="Times New Roman" w:eastAsia="Aptos" w:hAnsi="Times New Roman" w:cs="Times New Roman"/>
        </w:rPr>
        <w:t xml:space="preserve">This study has critically assessed </w:t>
      </w:r>
      <w:r>
        <w:rPr>
          <w:rFonts w:ascii="Times New Roman" w:eastAsia="Aptos" w:hAnsi="Times New Roman" w:cs="Times New Roman"/>
        </w:rPr>
        <w:t xml:space="preserve">the customer satisfaction and customer loyalty relationship in Village Hotel Swindon, a mid-scale hotel that provides its services in the </w:t>
      </w:r>
      <w:r w:rsidRPr="006E5004">
        <w:rPr>
          <w:rFonts w:ascii="Times New Roman" w:eastAsia="Aptos" w:hAnsi="Times New Roman" w:cs="Times New Roman"/>
        </w:rPr>
        <w:t>UK competitive hospitality market. The research discloses that even though satisfaction has a positive effect on loyalty, such a correlation is more complicated and intricate than the mere line relationships might imply. The strength and nature of such a relationship is mediated by various factors, such as customer segments, satisfaction dimensions, service contexts and competitive dynamics.</w:t>
      </w:r>
    </w:p>
    <w:p w14:paraId="41819323" w14:textId="657D707C" w:rsidR="006E5004" w:rsidRPr="006E5004" w:rsidRDefault="006E5004" w:rsidP="006E5004">
      <w:pPr>
        <w:spacing w:line="360" w:lineRule="auto"/>
        <w:jc w:val="both"/>
        <w:rPr>
          <w:rFonts w:ascii="Times New Roman" w:eastAsia="Aptos" w:hAnsi="Times New Roman" w:cs="Times New Roman"/>
        </w:rPr>
      </w:pPr>
      <w:r w:rsidRPr="006E5004">
        <w:rPr>
          <w:rFonts w:ascii="Times New Roman" w:eastAsia="Aptos" w:hAnsi="Times New Roman" w:cs="Times New Roman"/>
        </w:rPr>
        <w:t>The initial research question was to learn about the connection between customer satisfaction and loyalty in Village Hotel Swindon. The results show that satisfaction is a necessary but not a sufficient factor that leads to loyalty. The positive relationship is expected, and indeed</w:t>
      </w:r>
      <w:r>
        <w:rPr>
          <w:rFonts w:ascii="Times New Roman" w:eastAsia="Aptos" w:hAnsi="Times New Roman" w:cs="Times New Roman"/>
        </w:rPr>
        <w:t>,</w:t>
      </w:r>
      <w:r w:rsidRPr="006E5004">
        <w:rPr>
          <w:rFonts w:ascii="Times New Roman" w:eastAsia="Aptos" w:hAnsi="Times New Roman" w:cs="Times New Roman"/>
        </w:rPr>
        <w:t xml:space="preserve"> high levels of satisfaction are normally equated to high levels of repeat purchase intentions and positive recommendations, which are reported in general literature on the hospitality industry. Yet, this association among different groups of customers differs significantly, with business travellers having weaker satisfaction-loyalty associations </w:t>
      </w:r>
      <w:r>
        <w:rPr>
          <w:rFonts w:ascii="Times New Roman" w:eastAsia="Aptos" w:hAnsi="Times New Roman" w:cs="Times New Roman"/>
        </w:rPr>
        <w:t>that are situational and corporate policy-based, and leisure customers having stronger associations that can be viewed as discretionary</w:t>
      </w:r>
      <w:r w:rsidRPr="006E5004">
        <w:rPr>
          <w:rFonts w:ascii="Times New Roman" w:eastAsia="Aptos" w:hAnsi="Times New Roman" w:cs="Times New Roman"/>
        </w:rPr>
        <w:t xml:space="preserve"> choice processes. This segmentation effect brings to the fore that hotels cannot take the satisfaction-loyalty relations in their customer base as </w:t>
      </w:r>
      <w:r>
        <w:rPr>
          <w:rFonts w:ascii="Times New Roman" w:eastAsia="Aptos" w:hAnsi="Times New Roman" w:cs="Times New Roman"/>
        </w:rPr>
        <w:t>homogeneous</w:t>
      </w:r>
      <w:r w:rsidRPr="006E5004">
        <w:rPr>
          <w:rFonts w:ascii="Times New Roman" w:eastAsia="Aptos" w:hAnsi="Times New Roman" w:cs="Times New Roman"/>
        </w:rPr>
        <w:t>.</w:t>
      </w:r>
    </w:p>
    <w:p w14:paraId="22F67D75" w14:textId="2E72D8CB" w:rsidR="006E5004" w:rsidRPr="006E5004" w:rsidRDefault="006E5004" w:rsidP="006E5004">
      <w:pPr>
        <w:spacing w:line="360" w:lineRule="auto"/>
        <w:jc w:val="both"/>
        <w:rPr>
          <w:rFonts w:ascii="Times New Roman" w:eastAsia="Aptos" w:hAnsi="Times New Roman" w:cs="Times New Roman"/>
        </w:rPr>
      </w:pPr>
      <w:r w:rsidRPr="006E5004">
        <w:rPr>
          <w:rFonts w:ascii="Times New Roman" w:eastAsia="Aptos" w:hAnsi="Times New Roman" w:cs="Times New Roman"/>
        </w:rPr>
        <w:t xml:space="preserve">In addition, the study has found </w:t>
      </w:r>
      <w:r>
        <w:rPr>
          <w:rFonts w:ascii="Times New Roman" w:eastAsia="Aptos" w:hAnsi="Times New Roman" w:cs="Times New Roman"/>
        </w:rPr>
        <w:t xml:space="preserve">that satisfaction with certain dimensions of service has a </w:t>
      </w:r>
      <w:r w:rsidRPr="006E5004">
        <w:rPr>
          <w:rFonts w:ascii="Times New Roman" w:eastAsia="Aptos" w:hAnsi="Times New Roman" w:cs="Times New Roman"/>
        </w:rPr>
        <w:t>different effect on the result of loyalty. Effectiveness in service recovery seems to be especially significant, and customers whose problems are resolved successfully show significantly increased loyalty to the companies compared to those who do not have their issues solved. This observation confirms the service recovery paradox theory and proposes that hotels must look at failures in service provision as avenues to improve relationships instead of problems to be reduced. Moreover, the customer satisfaction with human factors, especially employee relationships, defined by empathy, proficiency, and sheer concern, is a more accurate predictor of loyalty than their satisfaction with physical locations. This points out that emotional ties and the quality of relationships mediate satisfaction-loyalty relationships and convert functional satisfaction into psychological commitment.</w:t>
      </w:r>
    </w:p>
    <w:p w14:paraId="6537BFE1" w14:textId="605AED2C" w:rsidR="006E5004" w:rsidRPr="006E5004" w:rsidRDefault="006E5004" w:rsidP="006E5004">
      <w:pPr>
        <w:spacing w:line="360" w:lineRule="auto"/>
        <w:jc w:val="both"/>
        <w:rPr>
          <w:rFonts w:ascii="Times New Roman" w:eastAsia="Aptos" w:hAnsi="Times New Roman" w:cs="Times New Roman"/>
        </w:rPr>
      </w:pPr>
      <w:r w:rsidRPr="006E5004">
        <w:rPr>
          <w:rFonts w:ascii="Times New Roman" w:eastAsia="Aptos" w:hAnsi="Times New Roman" w:cs="Times New Roman"/>
        </w:rPr>
        <w:t>The second research objective was to establish the issues that Village Hotel Swindon encounters in developing effective satisfaction-loyalty relationships. The analysis is able to identify three major categories of challenges. To begin with, the constraints in service consistency introduce a variability of satisfaction</w:t>
      </w:r>
      <w:r>
        <w:rPr>
          <w:rFonts w:ascii="Times New Roman" w:eastAsia="Aptos" w:hAnsi="Times New Roman" w:cs="Times New Roman"/>
        </w:rPr>
        <w:t>, which compromises reliability,</w:t>
      </w:r>
      <w:r w:rsidRPr="006E5004">
        <w:rPr>
          <w:rFonts w:ascii="Times New Roman" w:eastAsia="Aptos" w:hAnsi="Times New Roman" w:cs="Times New Roman"/>
        </w:rPr>
        <w:t xml:space="preserve"> which is one of the main dimensions of service quality. Customers are not in a position to have the confidence </w:t>
      </w:r>
      <w:r>
        <w:rPr>
          <w:rFonts w:ascii="Times New Roman" w:eastAsia="Aptos" w:hAnsi="Times New Roman" w:cs="Times New Roman"/>
        </w:rPr>
        <w:t>to enjoy</w:t>
      </w:r>
      <w:r w:rsidRPr="006E5004">
        <w:rPr>
          <w:rFonts w:ascii="Times New Roman" w:eastAsia="Aptos" w:hAnsi="Times New Roman" w:cs="Times New Roman"/>
        </w:rPr>
        <w:t xml:space="preserve"> the same experiences </w:t>
      </w:r>
      <w:r>
        <w:rPr>
          <w:rFonts w:ascii="Times New Roman" w:eastAsia="Aptos" w:hAnsi="Times New Roman" w:cs="Times New Roman"/>
        </w:rPr>
        <w:t>on several visits,</w:t>
      </w:r>
      <w:r w:rsidRPr="006E5004">
        <w:rPr>
          <w:rFonts w:ascii="Times New Roman" w:eastAsia="Aptos" w:hAnsi="Times New Roman" w:cs="Times New Roman"/>
        </w:rPr>
        <w:t xml:space="preserve"> which limits their ability to invest their loyalty. Such a challenge in consistency is indicative of the limitations of human resource management</w:t>
      </w:r>
      <w:r>
        <w:rPr>
          <w:rFonts w:ascii="Times New Roman" w:eastAsia="Aptos" w:hAnsi="Times New Roman" w:cs="Times New Roman"/>
        </w:rPr>
        <w:t>, such as staff turnover, training gaps, and the fact that delivery of services is variable in labour-intensive</w:t>
      </w:r>
      <w:r w:rsidRPr="006E5004">
        <w:rPr>
          <w:rFonts w:ascii="Times New Roman" w:eastAsia="Aptos" w:hAnsi="Times New Roman" w:cs="Times New Roman"/>
        </w:rPr>
        <w:t xml:space="preserve"> sectors. To overcome this challenge, there is a need to invest in the training programmes, standard operating procedures, quality assurance mechanisms, and organisational cultures that focus on excellence in a systematic way.</w:t>
      </w:r>
    </w:p>
    <w:p w14:paraId="26C8F46E" w14:textId="57F3710D" w:rsidR="006E5004" w:rsidRPr="006E5004" w:rsidRDefault="006E5004" w:rsidP="006E5004">
      <w:pPr>
        <w:spacing w:line="360" w:lineRule="auto"/>
        <w:jc w:val="both"/>
        <w:rPr>
          <w:rFonts w:ascii="Times New Roman" w:eastAsia="Aptos" w:hAnsi="Times New Roman" w:cs="Times New Roman"/>
        </w:rPr>
      </w:pPr>
      <w:r w:rsidRPr="006E5004">
        <w:rPr>
          <w:rFonts w:ascii="Times New Roman" w:eastAsia="Aptos" w:hAnsi="Times New Roman" w:cs="Times New Roman"/>
        </w:rPr>
        <w:t xml:space="preserve">Second, </w:t>
      </w:r>
      <w:r>
        <w:rPr>
          <w:rFonts w:ascii="Times New Roman" w:eastAsia="Aptos" w:hAnsi="Times New Roman" w:cs="Times New Roman"/>
        </w:rPr>
        <w:t>the lack of personalisation and recognition, which are the major strengths of emotional attachment and attitudinal loyalty so far,</w:t>
      </w:r>
      <w:r w:rsidRPr="006E5004">
        <w:rPr>
          <w:rFonts w:ascii="Times New Roman" w:eastAsia="Aptos" w:hAnsi="Times New Roman" w:cs="Times New Roman"/>
        </w:rPr>
        <w:t xml:space="preserve"> cannot be achieved due to poor customer relationship management capability. Existing systems concentrate more on the data of </w:t>
      </w:r>
      <w:r>
        <w:rPr>
          <w:rFonts w:ascii="Times New Roman" w:eastAsia="Aptos" w:hAnsi="Times New Roman" w:cs="Times New Roman"/>
        </w:rPr>
        <w:t>transactions as opposed to preference tracking, history of interaction,</w:t>
      </w:r>
      <w:r w:rsidRPr="006E5004">
        <w:rPr>
          <w:rFonts w:ascii="Times New Roman" w:eastAsia="Aptos" w:hAnsi="Times New Roman" w:cs="Times New Roman"/>
        </w:rPr>
        <w:t xml:space="preserve"> and sentiment analysis. The impossibility of providing customers with personalised experiences that would make them feel personally valued limits the opportunities to distinguish the hotel among its competitors and form emotional relationships. To overcome this issue, it is important to invest in the leading CRM technologies combined with the property management systems, educate employees about the relationship management abilities, and create </w:t>
      </w:r>
      <w:r>
        <w:rPr>
          <w:rFonts w:ascii="Times New Roman" w:eastAsia="Aptos" w:hAnsi="Times New Roman" w:cs="Times New Roman"/>
        </w:rPr>
        <w:t xml:space="preserve">organisational cultures with a focus on </w:t>
      </w:r>
      <w:r w:rsidRPr="006E5004">
        <w:rPr>
          <w:rFonts w:ascii="Times New Roman" w:eastAsia="Aptos" w:hAnsi="Times New Roman" w:cs="Times New Roman"/>
        </w:rPr>
        <w:t>individual customer relationships.</w:t>
      </w:r>
    </w:p>
    <w:p w14:paraId="0655E3B3" w14:textId="77777777" w:rsidR="006E5004" w:rsidRPr="006E5004" w:rsidRDefault="006E5004" w:rsidP="006E5004">
      <w:pPr>
        <w:spacing w:line="360" w:lineRule="auto"/>
        <w:jc w:val="both"/>
        <w:rPr>
          <w:rFonts w:ascii="Times New Roman" w:eastAsia="Aptos" w:hAnsi="Times New Roman" w:cs="Times New Roman"/>
        </w:rPr>
      </w:pPr>
      <w:r w:rsidRPr="006E5004">
        <w:rPr>
          <w:rFonts w:ascii="Times New Roman" w:eastAsia="Aptos" w:hAnsi="Times New Roman" w:cs="Times New Roman"/>
        </w:rPr>
        <w:t>Thirdly, within the UK mid-scale hotel industry, high competition levels introduce strategic dilemmas of being profitable and investing in customer satisfaction-related campaigns. Online booking sites provide price transparency, which enhances the switching propensity of customers and limits the price power. The competitive nature of this strategy compels Village Hotel Swindon to strike a balance between imperatives of operational efficiency and experience improvement investments. A smart way to manage this tension would be to be strategic about positioning differentiation, be resourceful about resource allocation, and have performance measurement systems to measure short-term financial performance as well as long-term development of loyalty.</w:t>
      </w:r>
    </w:p>
    <w:p w14:paraId="280D054C" w14:textId="00D326BE" w:rsidR="006E5004" w:rsidRPr="006E5004" w:rsidRDefault="006E5004" w:rsidP="006E5004">
      <w:pPr>
        <w:spacing w:line="360" w:lineRule="auto"/>
        <w:jc w:val="both"/>
        <w:rPr>
          <w:rFonts w:ascii="Times New Roman" w:eastAsia="Aptos" w:hAnsi="Times New Roman" w:cs="Times New Roman"/>
        </w:rPr>
      </w:pPr>
      <w:r w:rsidRPr="006E5004">
        <w:rPr>
          <w:rFonts w:ascii="Times New Roman" w:eastAsia="Aptos" w:hAnsi="Times New Roman" w:cs="Times New Roman"/>
        </w:rPr>
        <w:t>The third research purpose was to propose ways to improve the satisfaction-loyalty relationship. The results imply that successful strategies have to involve numerous dimensions</w:t>
      </w:r>
      <w:r>
        <w:rPr>
          <w:rFonts w:ascii="Times New Roman" w:eastAsia="Aptos" w:hAnsi="Times New Roman" w:cs="Times New Roman"/>
        </w:rPr>
        <w:t>,</w:t>
      </w:r>
      <w:r w:rsidRPr="006E5004">
        <w:rPr>
          <w:rFonts w:ascii="Times New Roman" w:eastAsia="Aptos" w:hAnsi="Times New Roman" w:cs="Times New Roman"/>
        </w:rPr>
        <w:t xml:space="preserve"> such as the improvement of the quality of the services against competitors, relationships, experience creation, and the development of a loyalty programme. Most importantly, the strategies should be cognizant of the fact that satisfaction is not enough to lead to sustainable loyalty in competitive markets. Hotels have to strive to achieve satisfaction excellence, and yet at the same time form emotional relationships, lower switching costs, and develop strong value propositions worth distinguishing themselves in the marketplace. These outcomes are explained in the recommendations section</w:t>
      </w:r>
      <w:r>
        <w:rPr>
          <w:rFonts w:ascii="Times New Roman" w:eastAsia="Aptos" w:hAnsi="Times New Roman" w:cs="Times New Roman"/>
        </w:rPr>
        <w:t>, where particular strategic initiatives that Village Hotel Swindon</w:t>
      </w:r>
      <w:r w:rsidRPr="006E5004">
        <w:rPr>
          <w:rFonts w:ascii="Times New Roman" w:eastAsia="Aptos" w:hAnsi="Times New Roman" w:cs="Times New Roman"/>
        </w:rPr>
        <w:t xml:space="preserve"> can apply are elaborated.</w:t>
      </w:r>
    </w:p>
    <w:p w14:paraId="6EC868F9" w14:textId="328B5D91" w:rsidR="006E5004" w:rsidRDefault="006E5004" w:rsidP="006E5004">
      <w:pPr>
        <w:spacing w:line="360" w:lineRule="auto"/>
        <w:jc w:val="both"/>
        <w:rPr>
          <w:rFonts w:ascii="Times New Roman" w:eastAsia="Aptos" w:hAnsi="Times New Roman" w:cs="Times New Roman"/>
        </w:rPr>
      </w:pPr>
      <w:r w:rsidRPr="006E5004">
        <w:rPr>
          <w:rFonts w:ascii="Times New Roman" w:eastAsia="Aptos" w:hAnsi="Times New Roman" w:cs="Times New Roman"/>
        </w:rPr>
        <w:t xml:space="preserve">Summing up, the study shows that customer satisfaction and loyalty are two related yet different constructs that should be managed in a concerted strategy. By systematically improving the level of service quality, creating </w:t>
      </w:r>
      <w:r>
        <w:rPr>
          <w:rFonts w:ascii="Times New Roman" w:eastAsia="Aptos" w:hAnsi="Times New Roman" w:cs="Times New Roman"/>
        </w:rPr>
        <w:t>highly advanced relationship management competencies, investing in</w:t>
      </w:r>
      <w:r w:rsidRPr="006E5004">
        <w:rPr>
          <w:rFonts w:ascii="Times New Roman" w:eastAsia="Aptos" w:hAnsi="Times New Roman" w:cs="Times New Roman"/>
        </w:rPr>
        <w:t xml:space="preserve"> the experience creation process, and applying efficient loyalty programs, Village Hotel Swindon can enhance the satisfaction-loyalty associations. Such </w:t>
      </w:r>
      <w:r>
        <w:rPr>
          <w:rFonts w:ascii="Times New Roman" w:eastAsia="Aptos" w:hAnsi="Times New Roman" w:cs="Times New Roman"/>
        </w:rPr>
        <w:t xml:space="preserve">endeavours need long-term perspectives, cross-functional coordination, long-term commitment, and focus more on the </w:t>
      </w:r>
      <w:r w:rsidRPr="006E5004">
        <w:rPr>
          <w:rFonts w:ascii="Times New Roman" w:eastAsia="Aptos" w:hAnsi="Times New Roman" w:cs="Times New Roman"/>
        </w:rPr>
        <w:t xml:space="preserve">value of relationships than on transaction revenues. Effective application of these strategies will help Village Hotel Swindon to develop </w:t>
      </w:r>
      <w:r>
        <w:rPr>
          <w:rFonts w:ascii="Times New Roman" w:eastAsia="Aptos" w:hAnsi="Times New Roman" w:cs="Times New Roman"/>
        </w:rPr>
        <w:t xml:space="preserve">a </w:t>
      </w:r>
      <w:r w:rsidRPr="006E5004">
        <w:rPr>
          <w:rFonts w:ascii="Times New Roman" w:eastAsia="Aptos" w:hAnsi="Times New Roman" w:cs="Times New Roman"/>
        </w:rPr>
        <w:t>sustainable competitive advantage in the challenging UK mid-scale hotel industry.</w:t>
      </w:r>
    </w:p>
    <w:p w14:paraId="400B765E" w14:textId="77777777" w:rsidR="00F74569" w:rsidRPr="00F74569" w:rsidRDefault="00F74569" w:rsidP="00D21EA1">
      <w:pPr>
        <w:pStyle w:val="Heading2"/>
        <w:rPr>
          <w:rFonts w:eastAsia="Aptos"/>
        </w:rPr>
      </w:pPr>
      <w:bookmarkStart w:id="29" w:name="_Toc221551852"/>
      <w:r w:rsidRPr="00F74569">
        <w:rPr>
          <w:rFonts w:eastAsia="Aptos"/>
        </w:rPr>
        <w:t>5.2 Recommendations and Practical Strategies</w:t>
      </w:r>
      <w:bookmarkEnd w:id="29"/>
    </w:p>
    <w:p w14:paraId="12C8D841" w14:textId="77777777" w:rsidR="00F74569" w:rsidRPr="00F74569" w:rsidRDefault="00F74569" w:rsidP="00D21EA1">
      <w:pPr>
        <w:pStyle w:val="Heading3"/>
        <w:spacing w:line="360" w:lineRule="auto"/>
        <w:jc w:val="both"/>
        <w:rPr>
          <w:rFonts w:eastAsia="Aptos"/>
        </w:rPr>
      </w:pPr>
      <w:bookmarkStart w:id="30" w:name="_Toc221551853"/>
      <w:r w:rsidRPr="00F74569">
        <w:rPr>
          <w:rFonts w:eastAsia="Aptos"/>
        </w:rPr>
        <w:t>5.2.1 Enhance Service Quality and Consistency</w:t>
      </w:r>
      <w:bookmarkEnd w:id="30"/>
    </w:p>
    <w:p w14:paraId="0E48294C" w14:textId="44349849" w:rsidR="009E10C7" w:rsidRDefault="009E10C7" w:rsidP="00F74569">
      <w:pPr>
        <w:spacing w:line="360" w:lineRule="auto"/>
        <w:jc w:val="both"/>
        <w:rPr>
          <w:rFonts w:ascii="Times New Roman" w:eastAsia="Aptos" w:hAnsi="Times New Roman" w:cs="Times New Roman"/>
        </w:rPr>
      </w:pPr>
      <w:r w:rsidRPr="009E10C7">
        <w:rPr>
          <w:rFonts w:ascii="Times New Roman" w:eastAsia="Aptos" w:hAnsi="Times New Roman" w:cs="Times New Roman"/>
        </w:rPr>
        <w:t xml:space="preserve">Village Hotel Swindon needs to create extensive programs to improve the service quality based on the enhancement of consistency in all touchpoints. This includes the creation of elaborate service standards and standard operating procedures on </w:t>
      </w:r>
      <w:r>
        <w:rPr>
          <w:rFonts w:ascii="Times New Roman" w:eastAsia="Aptos" w:hAnsi="Times New Roman" w:cs="Times New Roman"/>
        </w:rPr>
        <w:t>customer-facing</w:t>
      </w:r>
      <w:r w:rsidRPr="009E10C7">
        <w:rPr>
          <w:rFonts w:ascii="Times New Roman" w:eastAsia="Aptos" w:hAnsi="Times New Roman" w:cs="Times New Roman"/>
        </w:rPr>
        <w:t xml:space="preserve"> processes, the strike between operational consistency and personalisation according to the needs of the individual customers. The systematic quality assurance plans</w:t>
      </w:r>
      <w:r>
        <w:rPr>
          <w:rFonts w:ascii="Times New Roman" w:eastAsia="Aptos" w:hAnsi="Times New Roman" w:cs="Times New Roman"/>
        </w:rPr>
        <w:t>, such as mystery shopping programmes, analysis of customer feedback and operational audit,</w:t>
      </w:r>
      <w:r w:rsidRPr="009E10C7">
        <w:rPr>
          <w:rFonts w:ascii="Times New Roman" w:eastAsia="Aptos" w:hAnsi="Times New Roman" w:cs="Times New Roman"/>
        </w:rPr>
        <w:t xml:space="preserve"> should highlight the lapses in service delivery and offer practical guidance on how the gap can be addressed. Investing heavily in staff training programmes should form both technical skills and emotional intelligence</w:t>
      </w:r>
      <w:r>
        <w:rPr>
          <w:rFonts w:ascii="Times New Roman" w:eastAsia="Aptos" w:hAnsi="Times New Roman" w:cs="Times New Roman"/>
        </w:rPr>
        <w:t>, including product knowledge, service recovery policies, communication, and cultural sensitivity,</w:t>
      </w:r>
      <w:r w:rsidRPr="009E10C7">
        <w:rPr>
          <w:rFonts w:ascii="Times New Roman" w:eastAsia="Aptos" w:hAnsi="Times New Roman" w:cs="Times New Roman"/>
        </w:rPr>
        <w:t xml:space="preserve"> to provide better services </w:t>
      </w:r>
      <w:r>
        <w:rPr>
          <w:rFonts w:ascii="Times New Roman" w:eastAsia="Aptos" w:hAnsi="Times New Roman" w:cs="Times New Roman"/>
        </w:rPr>
        <w:t>to different segments</w:t>
      </w:r>
      <w:r w:rsidRPr="009E10C7">
        <w:rPr>
          <w:rFonts w:ascii="Times New Roman" w:eastAsia="Aptos" w:hAnsi="Times New Roman" w:cs="Times New Roman"/>
        </w:rPr>
        <w:t xml:space="preserve"> of customers. The reduction of staff turnover by ensuring better retention practices, such as sound compensation packages, development chances, and excellent workplace environments, will increase consistency based on retention of experienced staffs that know the organisational expectations and develop guest relationships (</w:t>
      </w:r>
      <w:proofErr w:type="spellStart"/>
      <w:r w:rsidRPr="009E10C7">
        <w:rPr>
          <w:rFonts w:ascii="Times New Roman" w:eastAsia="Aptos" w:hAnsi="Times New Roman" w:cs="Times New Roman"/>
        </w:rPr>
        <w:t>Kandampelly</w:t>
      </w:r>
      <w:proofErr w:type="spellEnd"/>
      <w:r w:rsidRPr="009E10C7">
        <w:rPr>
          <w:rFonts w:ascii="Times New Roman" w:eastAsia="Aptos" w:hAnsi="Times New Roman" w:cs="Times New Roman"/>
        </w:rPr>
        <w:t xml:space="preserve"> and </w:t>
      </w:r>
      <w:proofErr w:type="spellStart"/>
      <w:r w:rsidRPr="009E10C7">
        <w:rPr>
          <w:rFonts w:ascii="Times New Roman" w:eastAsia="Aptos" w:hAnsi="Times New Roman" w:cs="Times New Roman"/>
        </w:rPr>
        <w:t>Suhartanto</w:t>
      </w:r>
      <w:proofErr w:type="spellEnd"/>
      <w:r w:rsidRPr="009E10C7">
        <w:rPr>
          <w:rFonts w:ascii="Times New Roman" w:eastAsia="Aptos" w:hAnsi="Times New Roman" w:cs="Times New Roman"/>
        </w:rPr>
        <w:t>, 2000).</w:t>
      </w:r>
    </w:p>
    <w:p w14:paraId="7C64D551" w14:textId="77777777" w:rsidR="00F74569" w:rsidRPr="00F74569" w:rsidRDefault="00F74569" w:rsidP="00D21EA1">
      <w:pPr>
        <w:pStyle w:val="Heading3"/>
        <w:spacing w:line="360" w:lineRule="auto"/>
        <w:jc w:val="both"/>
        <w:rPr>
          <w:rFonts w:eastAsia="Aptos"/>
        </w:rPr>
      </w:pPr>
      <w:bookmarkStart w:id="31" w:name="_Toc221551854"/>
      <w:r w:rsidRPr="00F74569">
        <w:rPr>
          <w:rFonts w:eastAsia="Aptos"/>
        </w:rPr>
        <w:t>5.2.2 Implement Advanced Customer Relationship Management</w:t>
      </w:r>
      <w:bookmarkEnd w:id="31"/>
    </w:p>
    <w:p w14:paraId="15CFB5B3" w14:textId="194AB489" w:rsidR="009E10C7" w:rsidRDefault="009E10C7" w:rsidP="00F74569">
      <w:pPr>
        <w:spacing w:line="360" w:lineRule="auto"/>
        <w:jc w:val="both"/>
        <w:rPr>
          <w:rFonts w:ascii="Times New Roman" w:eastAsia="Aptos" w:hAnsi="Times New Roman" w:cs="Times New Roman"/>
        </w:rPr>
      </w:pPr>
      <w:r w:rsidRPr="009E10C7">
        <w:rPr>
          <w:rFonts w:ascii="Times New Roman" w:eastAsia="Aptos" w:hAnsi="Times New Roman" w:cs="Times New Roman"/>
        </w:rPr>
        <w:t xml:space="preserve">The hotel must adopt advanced customer relationship management systems that allow </w:t>
      </w:r>
      <w:r>
        <w:rPr>
          <w:rFonts w:ascii="Times New Roman" w:eastAsia="Aptos" w:hAnsi="Times New Roman" w:cs="Times New Roman"/>
        </w:rPr>
        <w:t>it</w:t>
      </w:r>
      <w:r w:rsidRPr="009E10C7">
        <w:rPr>
          <w:rFonts w:ascii="Times New Roman" w:eastAsia="Aptos" w:hAnsi="Times New Roman" w:cs="Times New Roman"/>
        </w:rPr>
        <w:t xml:space="preserve"> to personalise, recognise and build relationships. Particular programs involve investing in CRM system platforms that gather complete customer information such as preferences, interaction history, special occasions and feedback mood</w:t>
      </w:r>
      <w:r>
        <w:rPr>
          <w:rFonts w:ascii="Times New Roman" w:eastAsia="Aptos" w:hAnsi="Times New Roman" w:cs="Times New Roman"/>
        </w:rPr>
        <w:t>, which is integrated with the property management system,</w:t>
      </w:r>
      <w:r w:rsidRPr="009E10C7">
        <w:rPr>
          <w:rFonts w:ascii="Times New Roman" w:eastAsia="Aptos" w:hAnsi="Times New Roman" w:cs="Times New Roman"/>
        </w:rPr>
        <w:t xml:space="preserve"> allowing frontline staff to make such access whenever an encounter takes place during service. The employees ought to be exposed to relationship management skills such as active listening, memory techniques and personalisation strategies, the strategic significance of establishing emotional ties as opposed to engaging in transactions. The reward programs need to identify and give recognition to the loyal customers in the form of upgrades, </w:t>
      </w:r>
      <w:r>
        <w:rPr>
          <w:rFonts w:ascii="Times New Roman" w:eastAsia="Aptos" w:hAnsi="Times New Roman" w:cs="Times New Roman"/>
        </w:rPr>
        <w:t>customised</w:t>
      </w:r>
      <w:r w:rsidRPr="009E10C7">
        <w:rPr>
          <w:rFonts w:ascii="Times New Roman" w:eastAsia="Aptos" w:hAnsi="Times New Roman" w:cs="Times New Roman"/>
        </w:rPr>
        <w:t xml:space="preserve"> services, special experiences, and real appreciation other than transactional loyalty points. The feedback loops also need to allow the systematic customer input capture, which will be detailed in the form of post-stay surveys, monitoring in online reviews, and direct feedback mechanisms, which will ensure that the feedback is </w:t>
      </w:r>
      <w:r>
        <w:rPr>
          <w:rFonts w:ascii="Times New Roman" w:eastAsia="Aptos" w:hAnsi="Times New Roman" w:cs="Times New Roman"/>
        </w:rPr>
        <w:t>recognised</w:t>
      </w:r>
      <w:r w:rsidRPr="009E10C7">
        <w:rPr>
          <w:rFonts w:ascii="Times New Roman" w:eastAsia="Aptos" w:hAnsi="Times New Roman" w:cs="Times New Roman"/>
        </w:rPr>
        <w:t xml:space="preserve"> and acted on in time (Kumar and Reinartz, 2018).</w:t>
      </w:r>
    </w:p>
    <w:p w14:paraId="15A1D4E1" w14:textId="77777777" w:rsidR="00F74569" w:rsidRPr="00F74569" w:rsidRDefault="00F74569" w:rsidP="00D21EA1">
      <w:pPr>
        <w:pStyle w:val="Heading3"/>
        <w:spacing w:line="360" w:lineRule="auto"/>
        <w:jc w:val="both"/>
        <w:rPr>
          <w:rFonts w:eastAsia="Aptos"/>
        </w:rPr>
      </w:pPr>
      <w:bookmarkStart w:id="32" w:name="_Toc221551855"/>
      <w:r w:rsidRPr="00F74569">
        <w:rPr>
          <w:rFonts w:eastAsia="Aptos"/>
        </w:rPr>
        <w:t>5.2.3 Develop Distinctive Experiences</w:t>
      </w:r>
      <w:bookmarkEnd w:id="32"/>
    </w:p>
    <w:p w14:paraId="01B428AA" w14:textId="18C2DE88" w:rsidR="009E10C7" w:rsidRPr="009E10C7" w:rsidRDefault="009E10C7" w:rsidP="009E10C7">
      <w:pPr>
        <w:spacing w:line="360" w:lineRule="auto"/>
        <w:jc w:val="both"/>
        <w:rPr>
          <w:rFonts w:ascii="Times New Roman" w:eastAsia="Aptos" w:hAnsi="Times New Roman" w:cs="Times New Roman"/>
        </w:rPr>
      </w:pPr>
      <w:r w:rsidRPr="009E10C7">
        <w:rPr>
          <w:rFonts w:ascii="Times New Roman" w:eastAsia="Aptos" w:hAnsi="Times New Roman" w:cs="Times New Roman"/>
        </w:rPr>
        <w:t xml:space="preserve">Village Hotel Swindon needs to stop providing functional services </w:t>
      </w:r>
      <w:r>
        <w:rPr>
          <w:rFonts w:ascii="Times New Roman" w:eastAsia="Aptos" w:hAnsi="Times New Roman" w:cs="Times New Roman"/>
        </w:rPr>
        <w:t>and</w:t>
      </w:r>
      <w:r w:rsidRPr="009E10C7">
        <w:rPr>
          <w:rFonts w:ascii="Times New Roman" w:eastAsia="Aptos" w:hAnsi="Times New Roman" w:cs="Times New Roman"/>
        </w:rPr>
        <w:t xml:space="preserve"> instead develop unique experiences that can distinguish the property and create emotions to connect with customers. It can be suggested to create signature experiences that are exclusive to the property and create memorable moments and positive associations. These may include special events, collaboration with local attractions, wellness programmes </w:t>
      </w:r>
      <w:r>
        <w:rPr>
          <w:rFonts w:ascii="Times New Roman" w:eastAsia="Aptos" w:hAnsi="Times New Roman" w:cs="Times New Roman"/>
        </w:rPr>
        <w:t>that make use of the leisure facilities or culinary experiences that represent regional specialities</w:t>
      </w:r>
      <w:r w:rsidRPr="009E10C7">
        <w:rPr>
          <w:rFonts w:ascii="Times New Roman" w:eastAsia="Aptos" w:hAnsi="Times New Roman" w:cs="Times New Roman"/>
        </w:rPr>
        <w:t>. Brand positioning should be consistent with experiences and should also go beyond the basic expectations by delighting customers.</w:t>
      </w:r>
    </w:p>
    <w:p w14:paraId="14B06865" w14:textId="1776CF43" w:rsidR="009E10C7" w:rsidRDefault="009E10C7" w:rsidP="009E10C7">
      <w:pPr>
        <w:spacing w:line="360" w:lineRule="auto"/>
        <w:jc w:val="both"/>
        <w:rPr>
          <w:rFonts w:ascii="Times New Roman" w:eastAsia="Aptos" w:hAnsi="Times New Roman" w:cs="Times New Roman"/>
        </w:rPr>
      </w:pPr>
      <w:r w:rsidRPr="009E10C7">
        <w:rPr>
          <w:rFonts w:ascii="Times New Roman" w:eastAsia="Aptos" w:hAnsi="Times New Roman" w:cs="Times New Roman"/>
        </w:rPr>
        <w:t xml:space="preserve">Second, tailor experiences according to the preferences, occasions and histories of interactions of the customers. Personalisation can be in terms of </w:t>
      </w:r>
      <w:r>
        <w:rPr>
          <w:rFonts w:ascii="Times New Roman" w:eastAsia="Aptos" w:hAnsi="Times New Roman" w:cs="Times New Roman"/>
        </w:rPr>
        <w:t>optimising</w:t>
      </w:r>
      <w:r w:rsidRPr="009E10C7">
        <w:rPr>
          <w:rFonts w:ascii="Times New Roman" w:eastAsia="Aptos" w:hAnsi="Times New Roman" w:cs="Times New Roman"/>
        </w:rPr>
        <w:t xml:space="preserve"> room services, suggesting services that may be needed, congratulating people on special occasions or predicting what they need depending on prior stays. Thirdly, give authority to employees to make positive surprises spontaneous by providing the unexpected upgrade or a personalised gesture. The spontaneous moments tend to create disproportional emotional appeal and word-of-mouth promotion. Fourthly, use physical environment and </w:t>
      </w:r>
      <w:proofErr w:type="spellStart"/>
      <w:r>
        <w:rPr>
          <w:rFonts w:ascii="Times New Roman" w:eastAsia="Aptos" w:hAnsi="Times New Roman" w:cs="Times New Roman"/>
        </w:rPr>
        <w:t>servicecape</w:t>
      </w:r>
      <w:proofErr w:type="spellEnd"/>
      <w:r w:rsidRPr="009E10C7">
        <w:rPr>
          <w:rFonts w:ascii="Times New Roman" w:eastAsia="Aptos" w:hAnsi="Times New Roman" w:cs="Times New Roman"/>
        </w:rPr>
        <w:t xml:space="preserve"> design to develop unique ambiences based on brand positioning and appealing to target segments (Pine and Gilmore, 2021).</w:t>
      </w:r>
    </w:p>
    <w:p w14:paraId="40BFA8C5" w14:textId="77777777" w:rsidR="00F74569" w:rsidRPr="00F74569" w:rsidRDefault="00F74569" w:rsidP="00D21EA1">
      <w:pPr>
        <w:pStyle w:val="Heading3"/>
        <w:spacing w:line="360" w:lineRule="auto"/>
        <w:jc w:val="both"/>
        <w:rPr>
          <w:rFonts w:eastAsia="Aptos"/>
        </w:rPr>
      </w:pPr>
      <w:bookmarkStart w:id="33" w:name="_Toc221551856"/>
      <w:r w:rsidRPr="00F74569">
        <w:rPr>
          <w:rFonts w:eastAsia="Aptos"/>
        </w:rPr>
        <w:t>5.2.4 Implement Strategic Loyalty Programmes</w:t>
      </w:r>
      <w:bookmarkEnd w:id="33"/>
    </w:p>
    <w:p w14:paraId="044721D9" w14:textId="48A89A86" w:rsidR="009E10C7" w:rsidRDefault="009E10C7" w:rsidP="00F74569">
      <w:pPr>
        <w:spacing w:line="360" w:lineRule="auto"/>
        <w:jc w:val="both"/>
        <w:rPr>
          <w:rFonts w:ascii="Times New Roman" w:eastAsia="Aptos" w:hAnsi="Times New Roman" w:cs="Times New Roman"/>
        </w:rPr>
      </w:pPr>
      <w:r w:rsidRPr="009E10C7">
        <w:rPr>
          <w:rFonts w:ascii="Times New Roman" w:eastAsia="Aptos" w:hAnsi="Times New Roman" w:cs="Times New Roman"/>
        </w:rPr>
        <w:t>The hotel ought to come up with elaborate reward programmes to reward repeat customers through loyalty programmes</w:t>
      </w:r>
      <w:r>
        <w:rPr>
          <w:rFonts w:ascii="Times New Roman" w:eastAsia="Aptos" w:hAnsi="Times New Roman" w:cs="Times New Roman"/>
        </w:rPr>
        <w:t>,</w:t>
      </w:r>
      <w:r w:rsidRPr="009E10C7">
        <w:rPr>
          <w:rFonts w:ascii="Times New Roman" w:eastAsia="Aptos" w:hAnsi="Times New Roman" w:cs="Times New Roman"/>
        </w:rPr>
        <w:t xml:space="preserve"> as they create emotional bonding and attitudinal loyalty. Special suggestions are to create multi-tiered programmes that would provide transactional benefits (points, discounts) and experiential benefits (upgrades, exclusive access, personalised services), because money is not enough to ensure real commitment. The loyalty programmes must be connected to the CRM systems that would allow </w:t>
      </w:r>
      <w:r>
        <w:rPr>
          <w:rFonts w:ascii="Times New Roman" w:eastAsia="Aptos" w:hAnsi="Times New Roman" w:cs="Times New Roman"/>
        </w:rPr>
        <w:t>customised communications, offers and relationship-building</w:t>
      </w:r>
      <w:r w:rsidRPr="009E10C7">
        <w:rPr>
          <w:rFonts w:ascii="Times New Roman" w:eastAsia="Aptos" w:hAnsi="Times New Roman" w:cs="Times New Roman"/>
        </w:rPr>
        <w:t xml:space="preserve"> activities that would show the knowledge of individual preferences beyond the revenue contribution. Community-building activities need to establish social relationships between programme members, as well as members and the brand, by </w:t>
      </w:r>
      <w:r>
        <w:rPr>
          <w:rFonts w:ascii="Times New Roman" w:eastAsia="Aptos" w:hAnsi="Times New Roman" w:cs="Times New Roman"/>
        </w:rPr>
        <w:t>organising</w:t>
      </w:r>
      <w:r w:rsidRPr="009E10C7">
        <w:rPr>
          <w:rFonts w:ascii="Times New Roman" w:eastAsia="Aptos" w:hAnsi="Times New Roman" w:cs="Times New Roman"/>
        </w:rPr>
        <w:t xml:space="preserve"> exclusive events, online communities, or recognition of achievement, which raise the psychological switching costs as well as attitudinal loyalty. There should be </w:t>
      </w:r>
      <w:r>
        <w:rPr>
          <w:rFonts w:ascii="Times New Roman" w:eastAsia="Aptos" w:hAnsi="Times New Roman" w:cs="Times New Roman"/>
        </w:rPr>
        <w:t>a demonstration of clear value on programme benefits and be financially viable with the balancing of the degree of reward with profitability,</w:t>
      </w:r>
      <w:r w:rsidRPr="009E10C7">
        <w:rPr>
          <w:rFonts w:ascii="Times New Roman" w:eastAsia="Aptos" w:hAnsi="Times New Roman" w:cs="Times New Roman"/>
        </w:rPr>
        <w:t xml:space="preserve"> as it is understood that good programmes bring about enduring value that is manifested by retention amid short-term reward expenses (Reichheld, 2001).</w:t>
      </w:r>
    </w:p>
    <w:p w14:paraId="2E68AAD5" w14:textId="77777777" w:rsidR="00F74569" w:rsidRPr="00F74569" w:rsidRDefault="00F74569" w:rsidP="00D21EA1">
      <w:pPr>
        <w:pStyle w:val="Heading3"/>
        <w:spacing w:line="360" w:lineRule="auto"/>
        <w:jc w:val="both"/>
        <w:rPr>
          <w:rFonts w:eastAsia="Aptos"/>
        </w:rPr>
      </w:pPr>
      <w:bookmarkStart w:id="34" w:name="_Toc221551857"/>
      <w:r w:rsidRPr="00F74569">
        <w:rPr>
          <w:rFonts w:eastAsia="Aptos"/>
        </w:rPr>
        <w:t>5.2.5 Strengthen Service Recovery Capabilities</w:t>
      </w:r>
      <w:bookmarkEnd w:id="34"/>
    </w:p>
    <w:p w14:paraId="6FD1E3F0" w14:textId="711CC70D" w:rsidR="009E10C7" w:rsidRDefault="009E10C7" w:rsidP="00F74569">
      <w:pPr>
        <w:spacing w:line="360" w:lineRule="auto"/>
        <w:jc w:val="both"/>
        <w:rPr>
          <w:rFonts w:ascii="Times New Roman" w:eastAsia="Aptos" w:hAnsi="Times New Roman" w:cs="Times New Roman"/>
        </w:rPr>
      </w:pPr>
      <w:r w:rsidRPr="009E10C7">
        <w:rPr>
          <w:rFonts w:ascii="Times New Roman" w:eastAsia="Aptos" w:hAnsi="Times New Roman" w:cs="Times New Roman"/>
        </w:rPr>
        <w:t xml:space="preserve">Since service recovery has a disproportionate contribution to loyalty, Village Hotel Swindon must cultivate </w:t>
      </w:r>
      <w:r>
        <w:rPr>
          <w:rFonts w:ascii="Times New Roman" w:eastAsia="Aptos" w:hAnsi="Times New Roman" w:cs="Times New Roman"/>
        </w:rPr>
        <w:t xml:space="preserve">excellence in identifying, responding to, and learning from </w:t>
      </w:r>
      <w:r w:rsidRPr="009E10C7">
        <w:rPr>
          <w:rFonts w:ascii="Times New Roman" w:eastAsia="Aptos" w:hAnsi="Times New Roman" w:cs="Times New Roman"/>
        </w:rPr>
        <w:t xml:space="preserve">service failures. It can be recommended to install proactive failure detection measures in the form of observations of the staff, operational monitoring, and post-encounter surveys that allow faster correction. </w:t>
      </w:r>
      <w:r>
        <w:rPr>
          <w:rFonts w:ascii="Times New Roman" w:eastAsia="Aptos" w:hAnsi="Times New Roman" w:cs="Times New Roman"/>
        </w:rPr>
        <w:t>Decision-making authority, resources, and skills should be empowered to the frontline staff to solve complaints effectively,</w:t>
      </w:r>
      <w:r w:rsidRPr="009E10C7">
        <w:rPr>
          <w:rFonts w:ascii="Times New Roman" w:eastAsia="Aptos" w:hAnsi="Times New Roman" w:cs="Times New Roman"/>
        </w:rPr>
        <w:t xml:space="preserve"> and this should include the financial authority and discretion to personalise recovery response (Hart and Heskett, 1990). They should have clear service recovery protocols that focus on empathy, acknowledgement, apology, action, and follow-up</w:t>
      </w:r>
      <w:r>
        <w:rPr>
          <w:rFonts w:ascii="Times New Roman" w:eastAsia="Aptos" w:hAnsi="Times New Roman" w:cs="Times New Roman"/>
        </w:rPr>
        <w:t>,</w:t>
      </w:r>
      <w:r w:rsidRPr="009E10C7">
        <w:rPr>
          <w:rFonts w:ascii="Times New Roman" w:eastAsia="Aptos" w:hAnsi="Times New Roman" w:cs="Times New Roman"/>
        </w:rPr>
        <w:t xml:space="preserve"> as well as being flexible. Root causes should be identified</w:t>
      </w:r>
      <w:r>
        <w:rPr>
          <w:rFonts w:ascii="Times New Roman" w:eastAsia="Aptos" w:hAnsi="Times New Roman" w:cs="Times New Roman"/>
        </w:rPr>
        <w:t>, and preventive control measures must be implemented through systematic failure analysis,</w:t>
      </w:r>
      <w:r w:rsidRPr="009E10C7">
        <w:rPr>
          <w:rFonts w:ascii="Times New Roman" w:eastAsia="Aptos" w:hAnsi="Times New Roman" w:cs="Times New Roman"/>
        </w:rPr>
        <w:t xml:space="preserve"> which will turn reactive recovery </w:t>
      </w:r>
      <w:r>
        <w:rPr>
          <w:rFonts w:ascii="Times New Roman" w:eastAsia="Aptos" w:hAnsi="Times New Roman" w:cs="Times New Roman"/>
        </w:rPr>
        <w:t>into</w:t>
      </w:r>
      <w:r w:rsidRPr="009E10C7">
        <w:rPr>
          <w:rFonts w:ascii="Times New Roman" w:eastAsia="Aptos" w:hAnsi="Times New Roman" w:cs="Times New Roman"/>
        </w:rPr>
        <w:t xml:space="preserve"> proactive improvement (Ryu et al., 2021).</w:t>
      </w:r>
    </w:p>
    <w:p w14:paraId="670C1C59" w14:textId="77777777" w:rsidR="00F74569" w:rsidRDefault="00F74569" w:rsidP="003D5388">
      <w:pPr>
        <w:spacing w:line="360" w:lineRule="auto"/>
        <w:jc w:val="both"/>
        <w:rPr>
          <w:rFonts w:ascii="Times New Roman" w:eastAsia="Aptos" w:hAnsi="Times New Roman" w:cs="Times New Roman"/>
          <w:kern w:val="0"/>
          <w14:ligatures w14:val="none"/>
        </w:rPr>
      </w:pPr>
    </w:p>
    <w:p w14:paraId="486C97BE" w14:textId="77777777" w:rsidR="00D21EA1" w:rsidRDefault="00D21EA1" w:rsidP="003D5388">
      <w:pPr>
        <w:spacing w:line="360" w:lineRule="auto"/>
        <w:jc w:val="both"/>
        <w:rPr>
          <w:rFonts w:ascii="Times New Roman" w:eastAsia="Aptos" w:hAnsi="Times New Roman" w:cs="Times New Roman"/>
          <w:kern w:val="0"/>
          <w14:ligatures w14:val="none"/>
        </w:rPr>
      </w:pPr>
    </w:p>
    <w:p w14:paraId="4AC4B0EC" w14:textId="510BB005" w:rsidR="003D5388" w:rsidRPr="00F74569" w:rsidRDefault="003D5388" w:rsidP="00D21EA1">
      <w:pPr>
        <w:pStyle w:val="Heading1"/>
        <w:rPr>
          <w:rFonts w:eastAsia="Aptos"/>
        </w:rPr>
      </w:pPr>
      <w:bookmarkStart w:id="35" w:name="_Toc221551858"/>
      <w:r w:rsidRPr="003D5388">
        <w:t>References</w:t>
      </w:r>
      <w:bookmarkEnd w:id="35"/>
    </w:p>
    <w:p w14:paraId="6E4CF91E" w14:textId="455EF5FE" w:rsidR="009A5041" w:rsidRPr="004A24B8" w:rsidRDefault="009A5041" w:rsidP="004A24B8">
      <w:pPr>
        <w:pStyle w:val="ListParagraph"/>
        <w:numPr>
          <w:ilvl w:val="0"/>
          <w:numId w:val="9"/>
        </w:numPr>
        <w:spacing w:line="360" w:lineRule="auto"/>
        <w:jc w:val="both"/>
        <w:rPr>
          <w:rFonts w:ascii="Times New Roman" w:hAnsi="Times New Roman" w:cs="Times New Roman"/>
        </w:rPr>
      </w:pPr>
      <w:proofErr w:type="spellStart"/>
      <w:r w:rsidRPr="004A24B8">
        <w:rPr>
          <w:rFonts w:ascii="Times New Roman" w:hAnsi="Times New Roman" w:cs="Times New Roman"/>
        </w:rPr>
        <w:t>Akroush</w:t>
      </w:r>
      <w:proofErr w:type="spellEnd"/>
      <w:r w:rsidRPr="004A24B8">
        <w:rPr>
          <w:rFonts w:ascii="Times New Roman" w:hAnsi="Times New Roman" w:cs="Times New Roman"/>
        </w:rPr>
        <w:t xml:space="preserve">, M.N., </w:t>
      </w:r>
      <w:proofErr w:type="spellStart"/>
      <w:r w:rsidRPr="004A24B8">
        <w:rPr>
          <w:rFonts w:ascii="Times New Roman" w:hAnsi="Times New Roman" w:cs="Times New Roman"/>
        </w:rPr>
        <w:t>Jraisat</w:t>
      </w:r>
      <w:proofErr w:type="spellEnd"/>
      <w:r w:rsidRPr="004A24B8">
        <w:rPr>
          <w:rFonts w:ascii="Times New Roman" w:hAnsi="Times New Roman" w:cs="Times New Roman"/>
        </w:rPr>
        <w:t xml:space="preserve">, L.E., </w:t>
      </w:r>
      <w:proofErr w:type="spellStart"/>
      <w:r w:rsidRPr="004A24B8">
        <w:rPr>
          <w:rFonts w:ascii="Times New Roman" w:hAnsi="Times New Roman" w:cs="Times New Roman"/>
        </w:rPr>
        <w:t>Kurdieh</w:t>
      </w:r>
      <w:proofErr w:type="spellEnd"/>
      <w:r w:rsidRPr="004A24B8">
        <w:rPr>
          <w:rFonts w:ascii="Times New Roman" w:hAnsi="Times New Roman" w:cs="Times New Roman"/>
        </w:rPr>
        <w:t xml:space="preserve">, D.J., </w:t>
      </w:r>
      <w:proofErr w:type="spellStart"/>
      <w:r w:rsidRPr="004A24B8">
        <w:rPr>
          <w:rFonts w:ascii="Times New Roman" w:hAnsi="Times New Roman" w:cs="Times New Roman"/>
        </w:rPr>
        <w:t>AL-Faouri</w:t>
      </w:r>
      <w:proofErr w:type="spellEnd"/>
      <w:r w:rsidRPr="004A24B8">
        <w:rPr>
          <w:rFonts w:ascii="Times New Roman" w:hAnsi="Times New Roman" w:cs="Times New Roman"/>
        </w:rPr>
        <w:t xml:space="preserve">, R.N. and </w:t>
      </w:r>
      <w:proofErr w:type="spellStart"/>
      <w:r w:rsidRPr="004A24B8">
        <w:rPr>
          <w:rFonts w:ascii="Times New Roman" w:hAnsi="Times New Roman" w:cs="Times New Roman"/>
        </w:rPr>
        <w:t>Qatu</w:t>
      </w:r>
      <w:proofErr w:type="spellEnd"/>
      <w:r w:rsidRPr="004A24B8">
        <w:rPr>
          <w:rFonts w:ascii="Times New Roman" w:hAnsi="Times New Roman" w:cs="Times New Roman"/>
        </w:rPr>
        <w:t>, L.T., 2016. Tourism service quality and destination loyalty–the mediating role of destination image from international tourists’ perspectives. </w:t>
      </w:r>
      <w:r w:rsidRPr="004A24B8">
        <w:rPr>
          <w:rFonts w:ascii="Times New Roman" w:hAnsi="Times New Roman" w:cs="Times New Roman"/>
          <w:i/>
          <w:iCs/>
        </w:rPr>
        <w:t>Tourism review</w:t>
      </w:r>
      <w:r w:rsidRPr="004A24B8">
        <w:rPr>
          <w:rFonts w:ascii="Times New Roman" w:hAnsi="Times New Roman" w:cs="Times New Roman"/>
        </w:rPr>
        <w:t>, </w:t>
      </w:r>
      <w:r w:rsidRPr="004A24B8">
        <w:rPr>
          <w:rFonts w:ascii="Times New Roman" w:hAnsi="Times New Roman" w:cs="Times New Roman"/>
          <w:i/>
          <w:iCs/>
        </w:rPr>
        <w:t>71</w:t>
      </w:r>
      <w:r w:rsidRPr="004A24B8">
        <w:rPr>
          <w:rFonts w:ascii="Times New Roman" w:hAnsi="Times New Roman" w:cs="Times New Roman"/>
        </w:rPr>
        <w:t>(1), pp.18-44.</w:t>
      </w:r>
    </w:p>
    <w:p w14:paraId="4BF063AF" w14:textId="1FBB44D9" w:rsidR="001D650B" w:rsidRPr="004A24B8" w:rsidRDefault="001D650B"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Anderson, E.W. and Sullivan, M.W., 1993. The antecedents and consequences of customer satisfaction for firms. </w:t>
      </w:r>
      <w:r w:rsidRPr="004A24B8">
        <w:rPr>
          <w:rFonts w:ascii="Times New Roman" w:hAnsi="Times New Roman" w:cs="Times New Roman"/>
          <w:i/>
          <w:iCs/>
        </w:rPr>
        <w:t>Marketing science</w:t>
      </w:r>
      <w:r w:rsidRPr="004A24B8">
        <w:rPr>
          <w:rFonts w:ascii="Times New Roman" w:hAnsi="Times New Roman" w:cs="Times New Roman"/>
        </w:rPr>
        <w:t>, </w:t>
      </w:r>
      <w:r w:rsidRPr="004A24B8">
        <w:rPr>
          <w:rFonts w:ascii="Times New Roman" w:hAnsi="Times New Roman" w:cs="Times New Roman"/>
          <w:i/>
          <w:iCs/>
        </w:rPr>
        <w:t>12</w:t>
      </w:r>
      <w:r w:rsidRPr="004A24B8">
        <w:rPr>
          <w:rFonts w:ascii="Times New Roman" w:hAnsi="Times New Roman" w:cs="Times New Roman"/>
        </w:rPr>
        <w:t>(2), pp.125-143.</w:t>
      </w:r>
    </w:p>
    <w:p w14:paraId="41EA4A85" w14:textId="77777777" w:rsidR="009A5041" w:rsidRPr="004A24B8" w:rsidRDefault="009A5041" w:rsidP="004A24B8">
      <w:pPr>
        <w:pStyle w:val="ListParagraph"/>
        <w:numPr>
          <w:ilvl w:val="0"/>
          <w:numId w:val="9"/>
        </w:numPr>
        <w:spacing w:line="360" w:lineRule="auto"/>
        <w:jc w:val="both"/>
        <w:rPr>
          <w:rFonts w:ascii="Times New Roman" w:hAnsi="Times New Roman" w:cs="Times New Roman"/>
          <w:i/>
          <w:iCs/>
        </w:rPr>
      </w:pPr>
      <w:proofErr w:type="spellStart"/>
      <w:r w:rsidRPr="004A24B8">
        <w:rPr>
          <w:rFonts w:ascii="Times New Roman" w:hAnsi="Times New Roman" w:cs="Times New Roman"/>
        </w:rPr>
        <w:t>Baloglu</w:t>
      </w:r>
      <w:proofErr w:type="spellEnd"/>
      <w:r w:rsidRPr="004A24B8">
        <w:rPr>
          <w:rFonts w:ascii="Times New Roman" w:hAnsi="Times New Roman" w:cs="Times New Roman"/>
        </w:rPr>
        <w:t xml:space="preserve">, S., 2002. Dimensions of customer loyalty: Separating friends from well wishers. </w:t>
      </w:r>
      <w:r w:rsidRPr="004A24B8">
        <w:rPr>
          <w:rFonts w:ascii="Times New Roman" w:hAnsi="Times New Roman" w:cs="Times New Roman"/>
          <w:i/>
          <w:iCs/>
        </w:rPr>
        <w:t>Cornell Hotel and Restaurant Administration Quarterly, 43(1), pp.47-59.</w:t>
      </w:r>
    </w:p>
    <w:p w14:paraId="5439B252" w14:textId="77777777" w:rsidR="009A5041" w:rsidRPr="004A24B8" w:rsidRDefault="009A5041"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Barsky, J. and Nash, L., 2002. Evoking emotion: Affective keys to hotel loyalty. </w:t>
      </w:r>
      <w:r w:rsidRPr="004A24B8">
        <w:rPr>
          <w:rFonts w:ascii="Times New Roman" w:hAnsi="Times New Roman" w:cs="Times New Roman"/>
          <w:i/>
          <w:iCs/>
        </w:rPr>
        <w:t>Cornell Hotel and Restaurant Administration Quarterly</w:t>
      </w:r>
      <w:r w:rsidRPr="004A24B8">
        <w:rPr>
          <w:rFonts w:ascii="Times New Roman" w:hAnsi="Times New Roman" w:cs="Times New Roman"/>
        </w:rPr>
        <w:t>, </w:t>
      </w:r>
      <w:r w:rsidRPr="004A24B8">
        <w:rPr>
          <w:rFonts w:ascii="Times New Roman" w:hAnsi="Times New Roman" w:cs="Times New Roman"/>
          <w:i/>
          <w:iCs/>
        </w:rPr>
        <w:t>43</w:t>
      </w:r>
      <w:r w:rsidRPr="004A24B8">
        <w:rPr>
          <w:rFonts w:ascii="Times New Roman" w:hAnsi="Times New Roman" w:cs="Times New Roman"/>
        </w:rPr>
        <w:t>(1), pp.39-46.</w:t>
      </w:r>
    </w:p>
    <w:p w14:paraId="447AE41B" w14:textId="77777777" w:rsidR="009A5041" w:rsidRPr="004A24B8" w:rsidRDefault="009A5041"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 xml:space="preserve">Berry, L.L., Wall, E.A. and Carbone, L.P., 2006. Service clues and customer assessment of the service experience: Lessons from marketing. </w:t>
      </w:r>
      <w:r w:rsidRPr="004A24B8">
        <w:rPr>
          <w:rFonts w:ascii="Times New Roman" w:hAnsi="Times New Roman" w:cs="Times New Roman"/>
          <w:i/>
          <w:iCs/>
        </w:rPr>
        <w:t>Academy of Management Perspectives, 20(2), pp.43-57.</w:t>
      </w:r>
    </w:p>
    <w:p w14:paraId="398DC45D" w14:textId="77777777" w:rsidR="009A5041" w:rsidRPr="004A24B8" w:rsidRDefault="009A5041"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Bloemer, J., De Ruyter, K.O. and </w:t>
      </w:r>
      <w:proofErr w:type="spellStart"/>
      <w:r w:rsidRPr="004A24B8">
        <w:rPr>
          <w:rFonts w:ascii="Times New Roman" w:hAnsi="Times New Roman" w:cs="Times New Roman"/>
        </w:rPr>
        <w:t>Wetzels</w:t>
      </w:r>
      <w:proofErr w:type="spellEnd"/>
      <w:r w:rsidRPr="004A24B8">
        <w:rPr>
          <w:rFonts w:ascii="Times New Roman" w:hAnsi="Times New Roman" w:cs="Times New Roman"/>
        </w:rPr>
        <w:t>, M., 1999. Linking perceived service quality and service loyalty: a multi‐dimensional perspective. </w:t>
      </w:r>
      <w:r w:rsidRPr="004A24B8">
        <w:rPr>
          <w:rFonts w:ascii="Times New Roman" w:hAnsi="Times New Roman" w:cs="Times New Roman"/>
          <w:i/>
          <w:iCs/>
        </w:rPr>
        <w:t>European journal of marketing</w:t>
      </w:r>
      <w:r w:rsidRPr="004A24B8">
        <w:rPr>
          <w:rFonts w:ascii="Times New Roman" w:hAnsi="Times New Roman" w:cs="Times New Roman"/>
        </w:rPr>
        <w:t>, </w:t>
      </w:r>
      <w:r w:rsidRPr="004A24B8">
        <w:rPr>
          <w:rFonts w:ascii="Times New Roman" w:hAnsi="Times New Roman" w:cs="Times New Roman"/>
          <w:i/>
          <w:iCs/>
        </w:rPr>
        <w:t>33</w:t>
      </w:r>
      <w:r w:rsidRPr="004A24B8">
        <w:rPr>
          <w:rFonts w:ascii="Times New Roman" w:hAnsi="Times New Roman" w:cs="Times New Roman"/>
        </w:rPr>
        <w:t>(11/12), pp.1082-1106.</w:t>
      </w:r>
    </w:p>
    <w:p w14:paraId="53800926" w14:textId="765814CE" w:rsidR="001D650B" w:rsidRPr="004A24B8" w:rsidRDefault="001D650B"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Bowen, J.T. and Shoemaker, S., 2003. Loyalty: A strategic commitment. </w:t>
      </w:r>
      <w:r w:rsidRPr="004A24B8">
        <w:rPr>
          <w:rFonts w:ascii="Times New Roman" w:hAnsi="Times New Roman" w:cs="Times New Roman"/>
          <w:i/>
          <w:iCs/>
        </w:rPr>
        <w:t>Cornell hotel and restaurant administration quarterly</w:t>
      </w:r>
      <w:r w:rsidRPr="004A24B8">
        <w:rPr>
          <w:rFonts w:ascii="Times New Roman" w:hAnsi="Times New Roman" w:cs="Times New Roman"/>
        </w:rPr>
        <w:t>, </w:t>
      </w:r>
      <w:r w:rsidRPr="004A24B8">
        <w:rPr>
          <w:rFonts w:ascii="Times New Roman" w:hAnsi="Times New Roman" w:cs="Times New Roman"/>
          <w:i/>
          <w:iCs/>
        </w:rPr>
        <w:t>44</w:t>
      </w:r>
      <w:r w:rsidRPr="004A24B8">
        <w:rPr>
          <w:rFonts w:ascii="Times New Roman" w:hAnsi="Times New Roman" w:cs="Times New Roman"/>
        </w:rPr>
        <w:t>(5-6), pp.31-46.</w:t>
      </w:r>
    </w:p>
    <w:p w14:paraId="6BB6845F" w14:textId="384A5952"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Bryman, A., 2008. </w:t>
      </w:r>
      <w:r w:rsidRPr="004A24B8">
        <w:rPr>
          <w:rFonts w:ascii="Times New Roman" w:hAnsi="Times New Roman" w:cs="Times New Roman"/>
          <w:i/>
          <w:iCs/>
        </w:rPr>
        <w:t>Social Research Methods</w:t>
      </w:r>
      <w:r w:rsidRPr="004A24B8">
        <w:rPr>
          <w:rFonts w:ascii="Times New Roman" w:hAnsi="Times New Roman" w:cs="Times New Roman"/>
        </w:rPr>
        <w:t>, 2nd ed. Oxford: Oxford University Press.</w:t>
      </w:r>
    </w:p>
    <w:p w14:paraId="52ECBD5B" w14:textId="77777777" w:rsidR="009A5041" w:rsidRPr="004A24B8" w:rsidRDefault="009A5041"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 xml:space="preserve">Chen, C.F. and Chen, F.S., 2010. Experience quality, perceived value, satisfaction and </w:t>
      </w:r>
      <w:proofErr w:type="spellStart"/>
      <w:r w:rsidRPr="004A24B8">
        <w:rPr>
          <w:rFonts w:ascii="Times New Roman" w:hAnsi="Times New Roman" w:cs="Times New Roman"/>
        </w:rPr>
        <w:t>behavioral</w:t>
      </w:r>
      <w:proofErr w:type="spellEnd"/>
      <w:r w:rsidRPr="004A24B8">
        <w:rPr>
          <w:rFonts w:ascii="Times New Roman" w:hAnsi="Times New Roman" w:cs="Times New Roman"/>
        </w:rPr>
        <w:t xml:space="preserve"> intentions for heritage tourists. </w:t>
      </w:r>
      <w:r w:rsidRPr="004A24B8">
        <w:rPr>
          <w:rFonts w:ascii="Times New Roman" w:hAnsi="Times New Roman" w:cs="Times New Roman"/>
          <w:i/>
          <w:iCs/>
        </w:rPr>
        <w:t>Tourism Management, 31(1), pp.29-35.</w:t>
      </w:r>
    </w:p>
    <w:p w14:paraId="7FE95D86" w14:textId="77777777" w:rsidR="009A5041" w:rsidRPr="004A24B8" w:rsidRDefault="009A5041"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Chi, C.G.Q. and Qu, H., 2008. Examining the structural relationships of destination image, tourist satisfaction and destination loyalty: An integrated approach. </w:t>
      </w:r>
      <w:r w:rsidRPr="004A24B8">
        <w:rPr>
          <w:rFonts w:ascii="Times New Roman" w:hAnsi="Times New Roman" w:cs="Times New Roman"/>
          <w:i/>
          <w:iCs/>
        </w:rPr>
        <w:t>Tourism management</w:t>
      </w:r>
      <w:r w:rsidRPr="004A24B8">
        <w:rPr>
          <w:rFonts w:ascii="Times New Roman" w:hAnsi="Times New Roman" w:cs="Times New Roman"/>
        </w:rPr>
        <w:t>, </w:t>
      </w:r>
      <w:r w:rsidRPr="004A24B8">
        <w:rPr>
          <w:rFonts w:ascii="Times New Roman" w:hAnsi="Times New Roman" w:cs="Times New Roman"/>
          <w:i/>
          <w:iCs/>
        </w:rPr>
        <w:t>29</w:t>
      </w:r>
      <w:r w:rsidRPr="004A24B8">
        <w:rPr>
          <w:rFonts w:ascii="Times New Roman" w:hAnsi="Times New Roman" w:cs="Times New Roman"/>
        </w:rPr>
        <w:t>(4), pp.624-636.</w:t>
      </w:r>
    </w:p>
    <w:p w14:paraId="4A274BB7" w14:textId="310DF7D4"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Collis, J. and Hussey, R., 2014. </w:t>
      </w:r>
      <w:r w:rsidRPr="004A24B8">
        <w:rPr>
          <w:rFonts w:ascii="Times New Roman" w:hAnsi="Times New Roman" w:cs="Times New Roman"/>
          <w:i/>
          <w:iCs/>
        </w:rPr>
        <w:t>Business Research: A Practical Guide for Undergraduate and Postgraduate Students</w:t>
      </w:r>
      <w:r w:rsidRPr="004A24B8">
        <w:rPr>
          <w:rFonts w:ascii="Times New Roman" w:hAnsi="Times New Roman" w:cs="Times New Roman"/>
        </w:rPr>
        <w:t>. London: Palgrave.</w:t>
      </w:r>
    </w:p>
    <w:p w14:paraId="2F7B192A" w14:textId="7582A105" w:rsidR="00775C0C" w:rsidRPr="004A24B8" w:rsidRDefault="00775C0C"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Cottrell, S., 2011. Critical Thinking Skills: Developing Effective Analysis and Argument, Palgrave Study Guides, Palgrave Macmillan: Basingstoke</w:t>
      </w:r>
    </w:p>
    <w:p w14:paraId="212BB320" w14:textId="1330D676"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Cottrell, S., 2014. </w:t>
      </w:r>
      <w:r w:rsidRPr="004A24B8">
        <w:rPr>
          <w:rFonts w:ascii="Times New Roman" w:hAnsi="Times New Roman" w:cs="Times New Roman"/>
          <w:i/>
          <w:iCs/>
        </w:rPr>
        <w:t xml:space="preserve">Dissertations and Project Reports: A </w:t>
      </w:r>
      <w:r w:rsidR="00775C0C" w:rsidRPr="004A24B8">
        <w:rPr>
          <w:rFonts w:ascii="Times New Roman" w:hAnsi="Times New Roman" w:cs="Times New Roman"/>
          <w:i/>
          <w:iCs/>
        </w:rPr>
        <w:t>Step-by-Step</w:t>
      </w:r>
      <w:r w:rsidRPr="004A24B8">
        <w:rPr>
          <w:rFonts w:ascii="Times New Roman" w:hAnsi="Times New Roman" w:cs="Times New Roman"/>
          <w:i/>
          <w:iCs/>
        </w:rPr>
        <w:t xml:space="preserve"> Guide</w:t>
      </w:r>
      <w:r w:rsidRPr="004A24B8">
        <w:rPr>
          <w:rFonts w:ascii="Times New Roman" w:hAnsi="Times New Roman" w:cs="Times New Roman"/>
        </w:rPr>
        <w:t>. New York: Palgrave.</w:t>
      </w:r>
    </w:p>
    <w:p w14:paraId="084E1DEB" w14:textId="79B2EEED" w:rsidR="009A5041" w:rsidRPr="004A24B8" w:rsidRDefault="009A5041"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De Keyser, A., Lemon, K.N., Klaus, P. and </w:t>
      </w:r>
      <w:proofErr w:type="spellStart"/>
      <w:r w:rsidRPr="004A24B8">
        <w:rPr>
          <w:rFonts w:ascii="Times New Roman" w:hAnsi="Times New Roman" w:cs="Times New Roman"/>
        </w:rPr>
        <w:t>Keiningham</w:t>
      </w:r>
      <w:proofErr w:type="spellEnd"/>
      <w:r w:rsidRPr="004A24B8">
        <w:rPr>
          <w:rFonts w:ascii="Times New Roman" w:hAnsi="Times New Roman" w:cs="Times New Roman"/>
        </w:rPr>
        <w:t xml:space="preserve">, T.L., 2015. A framework for understanding and managing the customer experience. </w:t>
      </w:r>
      <w:r w:rsidRPr="004A24B8">
        <w:rPr>
          <w:rFonts w:ascii="Times New Roman" w:hAnsi="Times New Roman" w:cs="Times New Roman"/>
          <w:i/>
          <w:iCs/>
        </w:rPr>
        <w:t>Marketing Science Institute Working Paper Series, 85, pp.15-121.</w:t>
      </w:r>
    </w:p>
    <w:p w14:paraId="34647650" w14:textId="79D67178" w:rsidR="005443B3" w:rsidRPr="004A24B8" w:rsidRDefault="005443B3"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Deloitte (2025). </w:t>
      </w:r>
      <w:r w:rsidRPr="004A24B8">
        <w:rPr>
          <w:rFonts w:ascii="Times New Roman" w:hAnsi="Times New Roman" w:cs="Times New Roman"/>
          <w:i/>
          <w:iCs/>
        </w:rPr>
        <w:t>The 2025 European Hotel Industry and Investment Survey</w:t>
      </w:r>
      <w:r w:rsidRPr="004A24B8">
        <w:rPr>
          <w:rFonts w:ascii="Times New Roman" w:hAnsi="Times New Roman" w:cs="Times New Roman"/>
        </w:rPr>
        <w:t xml:space="preserve">, </w:t>
      </w:r>
      <w:r w:rsidRPr="004A24B8">
        <w:rPr>
          <w:rFonts w:ascii="Times New Roman" w:hAnsi="Times New Roman" w:cs="Times New Roman"/>
          <w:i/>
          <w:iCs/>
        </w:rPr>
        <w:t>Deloitte United Kingdom</w:t>
      </w:r>
      <w:r w:rsidRPr="004A24B8">
        <w:rPr>
          <w:rFonts w:ascii="Times New Roman" w:hAnsi="Times New Roman" w:cs="Times New Roman"/>
        </w:rPr>
        <w:t xml:space="preserve">. Available at: </w:t>
      </w:r>
      <w:hyperlink r:id="rId8" w:history="1">
        <w:r w:rsidRPr="004A24B8">
          <w:rPr>
            <w:rStyle w:val="Hyperlink"/>
            <w:rFonts w:ascii="Times New Roman" w:hAnsi="Times New Roman" w:cs="Times New Roman"/>
          </w:rPr>
          <w:t>https://www.deloitte.com/uk/en/Industries/consumer/research/european-hotel-industry-and-investment-survey.html</w:t>
        </w:r>
      </w:hyperlink>
      <w:r w:rsidRPr="004A24B8">
        <w:rPr>
          <w:rFonts w:ascii="Times New Roman" w:hAnsi="Times New Roman" w:cs="Times New Roman"/>
        </w:rPr>
        <w:t xml:space="preserve">  (Accessed: 08 February 2026). </w:t>
      </w:r>
    </w:p>
    <w:p w14:paraId="67B0631A" w14:textId="03A9ACE1"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Denscombe, M., 2010. </w:t>
      </w:r>
      <w:r w:rsidRPr="004A24B8">
        <w:rPr>
          <w:rFonts w:ascii="Times New Roman" w:hAnsi="Times New Roman" w:cs="Times New Roman"/>
          <w:i/>
          <w:iCs/>
        </w:rPr>
        <w:t>Ground Rules for Social Research: Guidelines for Good Practice</w:t>
      </w:r>
      <w:r w:rsidRPr="004A24B8">
        <w:rPr>
          <w:rFonts w:ascii="Times New Roman" w:hAnsi="Times New Roman" w:cs="Times New Roman"/>
        </w:rPr>
        <w:t>, 2nd ed. Maidenhead: Open University Press.</w:t>
      </w:r>
    </w:p>
    <w:p w14:paraId="70578F6F" w14:textId="3DC014F5"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Diamantopoulos, A. and Schlegelmilch, B.B., 2002. </w:t>
      </w:r>
      <w:r w:rsidRPr="004A24B8">
        <w:rPr>
          <w:rFonts w:ascii="Times New Roman" w:hAnsi="Times New Roman" w:cs="Times New Roman"/>
          <w:i/>
          <w:iCs/>
        </w:rPr>
        <w:t>Taking the Fear Out of Data Analysis</w:t>
      </w:r>
      <w:r w:rsidRPr="004A24B8">
        <w:rPr>
          <w:rFonts w:ascii="Times New Roman" w:hAnsi="Times New Roman" w:cs="Times New Roman"/>
        </w:rPr>
        <w:t>. London: Dryden.</w:t>
      </w:r>
    </w:p>
    <w:p w14:paraId="106C6E1C" w14:textId="56DEA9D8" w:rsidR="00775C0C" w:rsidRPr="004A24B8" w:rsidRDefault="00775C0C"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Dick, A.S. and Basu, K., 1994. Customer loyalty: toward an integrated conceptual framework. </w:t>
      </w:r>
      <w:r w:rsidRPr="004A24B8">
        <w:rPr>
          <w:rFonts w:ascii="Times New Roman" w:hAnsi="Times New Roman" w:cs="Times New Roman"/>
          <w:i/>
          <w:iCs/>
        </w:rPr>
        <w:t>Journal of the academy of marketing science</w:t>
      </w:r>
      <w:r w:rsidRPr="004A24B8">
        <w:rPr>
          <w:rFonts w:ascii="Times New Roman" w:hAnsi="Times New Roman" w:cs="Times New Roman"/>
        </w:rPr>
        <w:t>, </w:t>
      </w:r>
      <w:r w:rsidRPr="004A24B8">
        <w:rPr>
          <w:rFonts w:ascii="Times New Roman" w:hAnsi="Times New Roman" w:cs="Times New Roman"/>
          <w:i/>
          <w:iCs/>
        </w:rPr>
        <w:t>22</w:t>
      </w:r>
      <w:r w:rsidRPr="004A24B8">
        <w:rPr>
          <w:rFonts w:ascii="Times New Roman" w:hAnsi="Times New Roman" w:cs="Times New Roman"/>
        </w:rPr>
        <w:t>(2), pp.99-113.</w:t>
      </w:r>
    </w:p>
    <w:p w14:paraId="4E435066" w14:textId="77777777" w:rsidR="009A5041" w:rsidRPr="004A24B8" w:rsidRDefault="009A5041"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 xml:space="preserve">Eggert, A. and Ulaga, W., 2002. Customer perceived value: A substitute for satisfaction in business markets. </w:t>
      </w:r>
      <w:r w:rsidRPr="004A24B8">
        <w:rPr>
          <w:rFonts w:ascii="Times New Roman" w:hAnsi="Times New Roman" w:cs="Times New Roman"/>
          <w:i/>
          <w:iCs/>
        </w:rPr>
        <w:t>Journal of Business &amp; Industrial Marketing, 17(2/3), pp.107-118.</w:t>
      </w:r>
    </w:p>
    <w:p w14:paraId="07703C43" w14:textId="77777777" w:rsidR="009A5041" w:rsidRPr="004A24B8" w:rsidRDefault="009A5041"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Fornell, C., Mithas, S., Morgeson III, F.V. and Krishnan, M.S., 2006. Customer satisfaction and stock prices: High returns, low risk. </w:t>
      </w:r>
      <w:r w:rsidRPr="004A24B8">
        <w:rPr>
          <w:rFonts w:ascii="Times New Roman" w:hAnsi="Times New Roman" w:cs="Times New Roman"/>
          <w:i/>
          <w:iCs/>
        </w:rPr>
        <w:t>Journal of marketing</w:t>
      </w:r>
      <w:r w:rsidRPr="004A24B8">
        <w:rPr>
          <w:rFonts w:ascii="Times New Roman" w:hAnsi="Times New Roman" w:cs="Times New Roman"/>
        </w:rPr>
        <w:t>, </w:t>
      </w:r>
      <w:r w:rsidRPr="004A24B8">
        <w:rPr>
          <w:rFonts w:ascii="Times New Roman" w:hAnsi="Times New Roman" w:cs="Times New Roman"/>
          <w:i/>
          <w:iCs/>
        </w:rPr>
        <w:t>70</w:t>
      </w:r>
      <w:r w:rsidRPr="004A24B8">
        <w:rPr>
          <w:rFonts w:ascii="Times New Roman" w:hAnsi="Times New Roman" w:cs="Times New Roman"/>
        </w:rPr>
        <w:t>(1), pp.3-14.</w:t>
      </w:r>
    </w:p>
    <w:p w14:paraId="218D0C2C" w14:textId="1BDB4411" w:rsidR="009A5041" w:rsidRPr="004A24B8" w:rsidRDefault="009A5041"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Getty, J.M. and Thompson, K.N., 1994. A procedure for scaling perceptions of lodging quality. </w:t>
      </w:r>
      <w:r w:rsidRPr="004A24B8">
        <w:rPr>
          <w:rFonts w:ascii="Times New Roman" w:hAnsi="Times New Roman" w:cs="Times New Roman"/>
          <w:i/>
          <w:iCs/>
        </w:rPr>
        <w:t>Hospitality Research Journal</w:t>
      </w:r>
      <w:r w:rsidRPr="004A24B8">
        <w:rPr>
          <w:rFonts w:ascii="Times New Roman" w:hAnsi="Times New Roman" w:cs="Times New Roman"/>
        </w:rPr>
        <w:t>, </w:t>
      </w:r>
      <w:r w:rsidRPr="004A24B8">
        <w:rPr>
          <w:rFonts w:ascii="Times New Roman" w:hAnsi="Times New Roman" w:cs="Times New Roman"/>
          <w:i/>
          <w:iCs/>
        </w:rPr>
        <w:t>18</w:t>
      </w:r>
      <w:r w:rsidRPr="004A24B8">
        <w:rPr>
          <w:rFonts w:ascii="Times New Roman" w:hAnsi="Times New Roman" w:cs="Times New Roman"/>
        </w:rPr>
        <w:t>(2), pp.75-96.</w:t>
      </w:r>
    </w:p>
    <w:p w14:paraId="4AB8E63C" w14:textId="77777777" w:rsidR="009A5041" w:rsidRPr="004A24B8" w:rsidRDefault="009A5041" w:rsidP="004A24B8">
      <w:pPr>
        <w:pStyle w:val="ListParagraph"/>
        <w:numPr>
          <w:ilvl w:val="0"/>
          <w:numId w:val="9"/>
        </w:numPr>
        <w:spacing w:line="360" w:lineRule="auto"/>
        <w:jc w:val="both"/>
        <w:rPr>
          <w:rFonts w:ascii="Times New Roman" w:hAnsi="Times New Roman" w:cs="Times New Roman"/>
        </w:rPr>
      </w:pPr>
      <w:proofErr w:type="spellStart"/>
      <w:r w:rsidRPr="004A24B8">
        <w:rPr>
          <w:rFonts w:ascii="Times New Roman" w:hAnsi="Times New Roman" w:cs="Times New Roman"/>
        </w:rPr>
        <w:t>Grbich</w:t>
      </w:r>
      <w:proofErr w:type="spellEnd"/>
      <w:r w:rsidRPr="004A24B8">
        <w:rPr>
          <w:rFonts w:ascii="Times New Roman" w:hAnsi="Times New Roman" w:cs="Times New Roman"/>
        </w:rPr>
        <w:t xml:space="preserve">, C., 2006. </w:t>
      </w:r>
      <w:r w:rsidRPr="004A24B8">
        <w:rPr>
          <w:rFonts w:ascii="Times New Roman" w:hAnsi="Times New Roman" w:cs="Times New Roman"/>
          <w:i/>
          <w:iCs/>
        </w:rPr>
        <w:t>Qualitative Data Analysis</w:t>
      </w:r>
      <w:r w:rsidRPr="004A24B8">
        <w:rPr>
          <w:rFonts w:ascii="Times New Roman" w:hAnsi="Times New Roman" w:cs="Times New Roman"/>
        </w:rPr>
        <w:t>. London: Sage Publications Ltd.</w:t>
      </w:r>
    </w:p>
    <w:p w14:paraId="34C99469" w14:textId="1655B3F3"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Greetham, B., 2014. </w:t>
      </w:r>
      <w:r w:rsidRPr="004A24B8">
        <w:rPr>
          <w:rFonts w:ascii="Times New Roman" w:hAnsi="Times New Roman" w:cs="Times New Roman"/>
          <w:i/>
          <w:iCs/>
        </w:rPr>
        <w:t>How to Write your Undergraduate Dissertation</w:t>
      </w:r>
      <w:r w:rsidRPr="004A24B8">
        <w:rPr>
          <w:rFonts w:ascii="Times New Roman" w:hAnsi="Times New Roman" w:cs="Times New Roman"/>
        </w:rPr>
        <w:t>. Basingstoke: Palgrave Macmillan.</w:t>
      </w:r>
    </w:p>
    <w:p w14:paraId="10E316E6" w14:textId="77777777" w:rsidR="009A5041" w:rsidRPr="004A24B8" w:rsidRDefault="009A5041"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 xml:space="preserve">Gremler, D.D. and Brown, S.W., 1996. Service loyalty: Its nature, importance, and implications. </w:t>
      </w:r>
      <w:r w:rsidRPr="004A24B8">
        <w:rPr>
          <w:rFonts w:ascii="Times New Roman" w:hAnsi="Times New Roman" w:cs="Times New Roman"/>
          <w:i/>
          <w:iCs/>
        </w:rPr>
        <w:t>Advancing Service Quality: A Global Perspective, 5, pp.171-181.</w:t>
      </w:r>
    </w:p>
    <w:p w14:paraId="18E83AA1" w14:textId="4098BA2F" w:rsidR="003D5388" w:rsidRPr="004A24B8" w:rsidRDefault="003D5388"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Gustafsson, A., Johnson, M.D. and Roos, I., 20</w:t>
      </w:r>
      <w:r w:rsidR="00707D5C" w:rsidRPr="004A24B8">
        <w:rPr>
          <w:rFonts w:ascii="Times New Roman" w:hAnsi="Times New Roman" w:cs="Times New Roman"/>
        </w:rPr>
        <w:t>05</w:t>
      </w:r>
      <w:r w:rsidRPr="004A24B8">
        <w:rPr>
          <w:rFonts w:ascii="Times New Roman" w:hAnsi="Times New Roman" w:cs="Times New Roman"/>
        </w:rPr>
        <w:t xml:space="preserve">. The effects of customer satisfaction, relationship commitment dimensions, and triggers on customer retention.  </w:t>
      </w:r>
      <w:r w:rsidRPr="004A24B8">
        <w:rPr>
          <w:rFonts w:ascii="Times New Roman" w:hAnsi="Times New Roman" w:cs="Times New Roman"/>
          <w:i/>
          <w:iCs/>
        </w:rPr>
        <w:t>Journal of Marketing, 69(4), pp.210-218.</w:t>
      </w:r>
    </w:p>
    <w:p w14:paraId="66251794" w14:textId="7919AF3E" w:rsidR="003D5388" w:rsidRPr="004A24B8" w:rsidRDefault="003D5388"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Han, H. and Hyun, S.S., 201</w:t>
      </w:r>
      <w:r w:rsidR="008B232A" w:rsidRPr="004A24B8">
        <w:rPr>
          <w:rFonts w:ascii="Times New Roman" w:hAnsi="Times New Roman" w:cs="Times New Roman"/>
        </w:rPr>
        <w:t>5</w:t>
      </w:r>
      <w:r w:rsidRPr="004A24B8">
        <w:rPr>
          <w:rFonts w:ascii="Times New Roman" w:hAnsi="Times New Roman" w:cs="Times New Roman"/>
        </w:rPr>
        <w:t xml:space="preserve">. Customer retention in the medical tourism industry: Impact of quality, satisfaction, trust, and price reasonableness. </w:t>
      </w:r>
      <w:r w:rsidRPr="004A24B8">
        <w:rPr>
          <w:rFonts w:ascii="Times New Roman" w:hAnsi="Times New Roman" w:cs="Times New Roman"/>
          <w:i/>
          <w:iCs/>
        </w:rPr>
        <w:t>Tourism Management, 46, pp.20-29.</w:t>
      </w:r>
    </w:p>
    <w:p w14:paraId="08CE5ABD" w14:textId="4002FFB6" w:rsidR="001D650B" w:rsidRPr="004A24B8" w:rsidRDefault="001D650B"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Han, H. and Ryu, K., 2009. The roles of the physical environment, price perception, and customer satisfaction in determining customer loyalty in the restaurant industry. </w:t>
      </w:r>
      <w:r w:rsidRPr="004A24B8">
        <w:rPr>
          <w:rFonts w:ascii="Times New Roman" w:hAnsi="Times New Roman" w:cs="Times New Roman"/>
          <w:i/>
          <w:iCs/>
        </w:rPr>
        <w:t>Journal of hospitality &amp; tourism research</w:t>
      </w:r>
      <w:r w:rsidRPr="004A24B8">
        <w:rPr>
          <w:rFonts w:ascii="Times New Roman" w:hAnsi="Times New Roman" w:cs="Times New Roman"/>
        </w:rPr>
        <w:t>, </w:t>
      </w:r>
      <w:r w:rsidRPr="004A24B8">
        <w:rPr>
          <w:rFonts w:ascii="Times New Roman" w:hAnsi="Times New Roman" w:cs="Times New Roman"/>
          <w:i/>
          <w:iCs/>
        </w:rPr>
        <w:t>33</w:t>
      </w:r>
      <w:r w:rsidRPr="004A24B8">
        <w:rPr>
          <w:rFonts w:ascii="Times New Roman" w:hAnsi="Times New Roman" w:cs="Times New Roman"/>
        </w:rPr>
        <w:t>(4), pp.487-510.</w:t>
      </w:r>
    </w:p>
    <w:p w14:paraId="699C444F"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Hart, C.W. and Heskett, J.L., 1990. The profitable art of service recovery. </w:t>
      </w:r>
      <w:r w:rsidRPr="004A24B8">
        <w:rPr>
          <w:rFonts w:ascii="Times New Roman" w:hAnsi="Times New Roman" w:cs="Times New Roman"/>
          <w:i/>
          <w:iCs/>
        </w:rPr>
        <w:t>Harvard business review</w:t>
      </w:r>
      <w:r w:rsidRPr="004A24B8">
        <w:rPr>
          <w:rFonts w:ascii="Times New Roman" w:hAnsi="Times New Roman" w:cs="Times New Roman"/>
        </w:rPr>
        <w:t>, </w:t>
      </w:r>
      <w:r w:rsidRPr="004A24B8">
        <w:rPr>
          <w:rFonts w:ascii="Times New Roman" w:hAnsi="Times New Roman" w:cs="Times New Roman"/>
          <w:i/>
          <w:iCs/>
        </w:rPr>
        <w:t>68</w:t>
      </w:r>
      <w:r w:rsidRPr="004A24B8">
        <w:rPr>
          <w:rFonts w:ascii="Times New Roman" w:hAnsi="Times New Roman" w:cs="Times New Roman"/>
        </w:rPr>
        <w:t>(4), pp.148-156.</w:t>
      </w:r>
    </w:p>
    <w:p w14:paraId="6D03AC4C" w14:textId="357952F7" w:rsidR="003D5388" w:rsidRPr="004A24B8" w:rsidRDefault="003D5388"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 xml:space="preserve">Hasan, M.M., Siam, S.A.J. and Haque, A., 2023. The significance of customer service in establishing trust and enhancing the reputation of the banking industry in Bangladesh. </w:t>
      </w:r>
      <w:r w:rsidRPr="004A24B8">
        <w:rPr>
          <w:rFonts w:ascii="Times New Roman" w:hAnsi="Times New Roman" w:cs="Times New Roman"/>
          <w:i/>
          <w:iCs/>
        </w:rPr>
        <w:t>Business and Economics in Developing Countries, 1(2), pp.47-51.</w:t>
      </w:r>
    </w:p>
    <w:p w14:paraId="1CFCABB8"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Homburg, C., </w:t>
      </w:r>
      <w:proofErr w:type="spellStart"/>
      <w:r w:rsidRPr="004A24B8">
        <w:rPr>
          <w:rFonts w:ascii="Times New Roman" w:hAnsi="Times New Roman" w:cs="Times New Roman"/>
        </w:rPr>
        <w:t>Koschate</w:t>
      </w:r>
      <w:proofErr w:type="spellEnd"/>
      <w:r w:rsidRPr="004A24B8">
        <w:rPr>
          <w:rFonts w:ascii="Times New Roman" w:hAnsi="Times New Roman" w:cs="Times New Roman"/>
        </w:rPr>
        <w:t xml:space="preserve">, N. and Hoyer, W.D., 2006. The role of cognition and affect in the formation of customer satisfaction: A dynamic perspective. </w:t>
      </w:r>
      <w:r w:rsidRPr="004A24B8">
        <w:rPr>
          <w:rFonts w:ascii="Times New Roman" w:hAnsi="Times New Roman" w:cs="Times New Roman"/>
          <w:i/>
          <w:iCs/>
        </w:rPr>
        <w:t>Journal of Marketing, 70(3), pp.21-31.</w:t>
      </w:r>
    </w:p>
    <w:p w14:paraId="24546DA3"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Hu, H.H., </w:t>
      </w:r>
      <w:proofErr w:type="spellStart"/>
      <w:r w:rsidRPr="004A24B8">
        <w:rPr>
          <w:rFonts w:ascii="Times New Roman" w:hAnsi="Times New Roman" w:cs="Times New Roman"/>
        </w:rPr>
        <w:t>Kandampully</w:t>
      </w:r>
      <w:proofErr w:type="spellEnd"/>
      <w:r w:rsidRPr="004A24B8">
        <w:rPr>
          <w:rFonts w:ascii="Times New Roman" w:hAnsi="Times New Roman" w:cs="Times New Roman"/>
        </w:rPr>
        <w:t xml:space="preserve">, J. and </w:t>
      </w:r>
      <w:proofErr w:type="spellStart"/>
      <w:r w:rsidRPr="004A24B8">
        <w:rPr>
          <w:rFonts w:ascii="Times New Roman" w:hAnsi="Times New Roman" w:cs="Times New Roman"/>
        </w:rPr>
        <w:t>Juwaheer</w:t>
      </w:r>
      <w:proofErr w:type="spellEnd"/>
      <w:r w:rsidRPr="004A24B8">
        <w:rPr>
          <w:rFonts w:ascii="Times New Roman" w:hAnsi="Times New Roman" w:cs="Times New Roman"/>
        </w:rPr>
        <w:t xml:space="preserve">, T.D., 2009. Relationships and impacts of service quality, perceived value, customer satisfaction, and image: An empirical study. </w:t>
      </w:r>
      <w:r w:rsidRPr="004A24B8">
        <w:rPr>
          <w:rFonts w:ascii="Times New Roman" w:hAnsi="Times New Roman" w:cs="Times New Roman"/>
          <w:i/>
          <w:iCs/>
        </w:rPr>
        <w:t>Service Industries Journal, 29(2), pp.111-125.</w:t>
      </w:r>
    </w:p>
    <w:p w14:paraId="340AFB23" w14:textId="21C6B0EF"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Jones, T.O. and Sasser, W.E., </w:t>
      </w:r>
      <w:r w:rsidR="002D4520" w:rsidRPr="004A24B8">
        <w:rPr>
          <w:rFonts w:ascii="Times New Roman" w:hAnsi="Times New Roman" w:cs="Times New Roman"/>
        </w:rPr>
        <w:t>1995</w:t>
      </w:r>
      <w:r w:rsidRPr="004A24B8">
        <w:rPr>
          <w:rFonts w:ascii="Times New Roman" w:hAnsi="Times New Roman" w:cs="Times New Roman"/>
        </w:rPr>
        <w:t xml:space="preserve">. Why satisfied customers defect. </w:t>
      </w:r>
      <w:r w:rsidRPr="004A24B8">
        <w:rPr>
          <w:rFonts w:ascii="Times New Roman" w:hAnsi="Times New Roman" w:cs="Times New Roman"/>
          <w:i/>
          <w:iCs/>
        </w:rPr>
        <w:t>Harvard Business Review, 73(6), pp.88-99.</w:t>
      </w:r>
    </w:p>
    <w:p w14:paraId="5C780CAA" w14:textId="40DDBCBC" w:rsidR="003D5388" w:rsidRPr="004A24B8" w:rsidRDefault="003D5388" w:rsidP="004A24B8">
      <w:pPr>
        <w:pStyle w:val="ListParagraph"/>
        <w:numPr>
          <w:ilvl w:val="0"/>
          <w:numId w:val="9"/>
        </w:numPr>
        <w:spacing w:line="360" w:lineRule="auto"/>
        <w:jc w:val="both"/>
        <w:rPr>
          <w:rFonts w:ascii="Times New Roman" w:hAnsi="Times New Roman" w:cs="Times New Roman"/>
        </w:rPr>
      </w:pPr>
      <w:proofErr w:type="spellStart"/>
      <w:r w:rsidRPr="004A24B8">
        <w:rPr>
          <w:rFonts w:ascii="Times New Roman" w:hAnsi="Times New Roman" w:cs="Times New Roman"/>
        </w:rPr>
        <w:t>Kandampully</w:t>
      </w:r>
      <w:proofErr w:type="spellEnd"/>
      <w:r w:rsidRPr="004A24B8">
        <w:rPr>
          <w:rFonts w:ascii="Times New Roman" w:hAnsi="Times New Roman" w:cs="Times New Roman"/>
        </w:rPr>
        <w:t xml:space="preserve">, J. and </w:t>
      </w:r>
      <w:proofErr w:type="spellStart"/>
      <w:r w:rsidRPr="004A24B8">
        <w:rPr>
          <w:rFonts w:ascii="Times New Roman" w:hAnsi="Times New Roman" w:cs="Times New Roman"/>
        </w:rPr>
        <w:t>Suhartanto</w:t>
      </w:r>
      <w:proofErr w:type="spellEnd"/>
      <w:r w:rsidRPr="004A24B8">
        <w:rPr>
          <w:rFonts w:ascii="Times New Roman" w:hAnsi="Times New Roman" w:cs="Times New Roman"/>
        </w:rPr>
        <w:t>, D., 20</w:t>
      </w:r>
      <w:r w:rsidR="002D4520" w:rsidRPr="004A24B8">
        <w:rPr>
          <w:rFonts w:ascii="Times New Roman" w:hAnsi="Times New Roman" w:cs="Times New Roman"/>
        </w:rPr>
        <w:t>00</w:t>
      </w:r>
      <w:r w:rsidRPr="004A24B8">
        <w:rPr>
          <w:rFonts w:ascii="Times New Roman" w:hAnsi="Times New Roman" w:cs="Times New Roman"/>
        </w:rPr>
        <w:t xml:space="preserve">. Customer loyalty in the hotel industry: The role of customer satisfaction and image. </w:t>
      </w:r>
      <w:r w:rsidRPr="004A24B8">
        <w:rPr>
          <w:rFonts w:ascii="Times New Roman" w:hAnsi="Times New Roman" w:cs="Times New Roman"/>
          <w:i/>
          <w:iCs/>
        </w:rPr>
        <w:t>International Journal of Contemporary Hospitality Management, 12(6), pp.346-351.</w:t>
      </w:r>
    </w:p>
    <w:p w14:paraId="57543431" w14:textId="2D9F6632"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Khan, R.U., </w:t>
      </w:r>
      <w:proofErr w:type="spellStart"/>
      <w:r w:rsidRPr="004A24B8">
        <w:rPr>
          <w:rFonts w:ascii="Times New Roman" w:hAnsi="Times New Roman" w:cs="Times New Roman"/>
        </w:rPr>
        <w:t>Salamzadeh</w:t>
      </w:r>
      <w:proofErr w:type="spellEnd"/>
      <w:r w:rsidRPr="004A24B8">
        <w:rPr>
          <w:rFonts w:ascii="Times New Roman" w:hAnsi="Times New Roman" w:cs="Times New Roman"/>
        </w:rPr>
        <w:t xml:space="preserve">, Y., Iqbal, Q. and Yang, S., 2022. The impact of customer relationship management and company reputation on customer loyalty: The mediating role of customer satisfaction. </w:t>
      </w:r>
      <w:r w:rsidRPr="004A24B8">
        <w:rPr>
          <w:rFonts w:ascii="Times New Roman" w:hAnsi="Times New Roman" w:cs="Times New Roman"/>
          <w:i/>
          <w:iCs/>
        </w:rPr>
        <w:t>Journal of Relationship Marketing, 21(1), pp.1-26.</w:t>
      </w:r>
    </w:p>
    <w:p w14:paraId="7BB47E8B" w14:textId="2344CFA8" w:rsidR="003D5388" w:rsidRPr="004A24B8" w:rsidRDefault="003D5388"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Kim, M., Vogt, C.A. and Knutson, B.J., 20</w:t>
      </w:r>
      <w:r w:rsidR="002D4520" w:rsidRPr="004A24B8">
        <w:rPr>
          <w:rFonts w:ascii="Times New Roman" w:hAnsi="Times New Roman" w:cs="Times New Roman"/>
        </w:rPr>
        <w:t>15</w:t>
      </w:r>
      <w:r w:rsidRPr="004A24B8">
        <w:rPr>
          <w:rFonts w:ascii="Times New Roman" w:hAnsi="Times New Roman" w:cs="Times New Roman"/>
        </w:rPr>
        <w:t xml:space="preserve">. Relationships among customer satisfaction, delight, and loyalty in the hospitality industry. </w:t>
      </w:r>
      <w:r w:rsidRPr="004A24B8">
        <w:rPr>
          <w:rFonts w:ascii="Times New Roman" w:hAnsi="Times New Roman" w:cs="Times New Roman"/>
          <w:i/>
          <w:iCs/>
        </w:rPr>
        <w:t>Journal of Hospitality &amp; Tourism Research, 39(2), pp.170-197.</w:t>
      </w:r>
    </w:p>
    <w:p w14:paraId="790AED04" w14:textId="3B9DE8F0" w:rsidR="002D4520" w:rsidRPr="004A24B8" w:rsidRDefault="002D4520"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Kumar, V. and Reinartz, W., 2018. </w:t>
      </w:r>
      <w:r w:rsidRPr="004A24B8">
        <w:rPr>
          <w:rFonts w:ascii="Times New Roman" w:hAnsi="Times New Roman" w:cs="Times New Roman"/>
          <w:i/>
          <w:iCs/>
        </w:rPr>
        <w:t>Customer relationship management</w:t>
      </w:r>
      <w:r w:rsidRPr="004A24B8">
        <w:rPr>
          <w:rFonts w:ascii="Times New Roman" w:hAnsi="Times New Roman" w:cs="Times New Roman"/>
        </w:rPr>
        <w:t>.</w:t>
      </w:r>
    </w:p>
    <w:p w14:paraId="64935EC8"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proofErr w:type="spellStart"/>
      <w:r w:rsidRPr="004A24B8">
        <w:rPr>
          <w:rFonts w:ascii="Times New Roman" w:hAnsi="Times New Roman" w:cs="Times New Roman"/>
        </w:rPr>
        <w:t>Ladhari</w:t>
      </w:r>
      <w:proofErr w:type="spellEnd"/>
      <w:r w:rsidRPr="004A24B8">
        <w:rPr>
          <w:rFonts w:ascii="Times New Roman" w:hAnsi="Times New Roman" w:cs="Times New Roman"/>
        </w:rPr>
        <w:t xml:space="preserve">, R., 2009. A review of twenty years of SERVQUAL research. </w:t>
      </w:r>
      <w:r w:rsidRPr="004A24B8">
        <w:rPr>
          <w:rFonts w:ascii="Times New Roman" w:hAnsi="Times New Roman" w:cs="Times New Roman"/>
          <w:i/>
          <w:iCs/>
        </w:rPr>
        <w:t>International Journal of Quality and Service Sciences, 1(2), pp.172-198.</w:t>
      </w:r>
    </w:p>
    <w:p w14:paraId="04A80DA1"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Lee, S., Jeon, S. and Kim, D., 2011. The impact of tour quality and tourist satisfaction on tourist loyalty: The case of Chinese tourists in Korea. </w:t>
      </w:r>
      <w:r w:rsidRPr="004A24B8">
        <w:rPr>
          <w:rFonts w:ascii="Times New Roman" w:hAnsi="Times New Roman" w:cs="Times New Roman"/>
          <w:i/>
          <w:iCs/>
        </w:rPr>
        <w:t>Tourism Management, 32(5), pp.1115-1124.</w:t>
      </w:r>
    </w:p>
    <w:p w14:paraId="3E1F8D57"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Lemon, K.N. and Verhoef, P.C., 2016. Understanding customer experience throughout the customer journey. </w:t>
      </w:r>
      <w:r w:rsidRPr="004A24B8">
        <w:rPr>
          <w:rFonts w:ascii="Times New Roman" w:hAnsi="Times New Roman" w:cs="Times New Roman"/>
          <w:i/>
          <w:iCs/>
        </w:rPr>
        <w:t>Journal of Marketing, 80(6), pp.69-96.</w:t>
      </w:r>
    </w:p>
    <w:p w14:paraId="5B7E10C1"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Levesque, T. and McDougall, G.H., 1996. Determinants of customer satisfaction in retail banking. </w:t>
      </w:r>
      <w:r w:rsidRPr="004A24B8">
        <w:rPr>
          <w:rFonts w:ascii="Times New Roman" w:hAnsi="Times New Roman" w:cs="Times New Roman"/>
          <w:i/>
          <w:iCs/>
        </w:rPr>
        <w:t>International Journal of Bank Marketing, 14(7), pp.12-20.</w:t>
      </w:r>
    </w:p>
    <w:p w14:paraId="0E55A744"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 xml:space="preserve">Liang, L.J., Choi, H.C. and Joppe, M., 2018. Understanding repurchase intention of Airbnb consumers: Perceived authenticity, electronic word-of-mouth, and price sensitivity. </w:t>
      </w:r>
      <w:r w:rsidRPr="004A24B8">
        <w:rPr>
          <w:rFonts w:ascii="Times New Roman" w:hAnsi="Times New Roman" w:cs="Times New Roman"/>
          <w:i/>
          <w:iCs/>
        </w:rPr>
        <w:t>Journal of Travel &amp; Tourism Marketing, 35(1), pp.73-89.</w:t>
      </w:r>
    </w:p>
    <w:p w14:paraId="06FE8571"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proofErr w:type="spellStart"/>
      <w:r w:rsidRPr="004A24B8">
        <w:rPr>
          <w:rFonts w:ascii="Times New Roman" w:hAnsi="Times New Roman" w:cs="Times New Roman"/>
        </w:rPr>
        <w:t>Liat</w:t>
      </w:r>
      <w:proofErr w:type="spellEnd"/>
      <w:r w:rsidRPr="004A24B8">
        <w:rPr>
          <w:rFonts w:ascii="Times New Roman" w:hAnsi="Times New Roman" w:cs="Times New Roman"/>
        </w:rPr>
        <w:t xml:space="preserve">, C.B., </w:t>
      </w:r>
      <w:proofErr w:type="spellStart"/>
      <w:r w:rsidRPr="004A24B8">
        <w:rPr>
          <w:rFonts w:ascii="Times New Roman" w:hAnsi="Times New Roman" w:cs="Times New Roman"/>
        </w:rPr>
        <w:t>Mansori</w:t>
      </w:r>
      <w:proofErr w:type="spellEnd"/>
      <w:r w:rsidRPr="004A24B8">
        <w:rPr>
          <w:rFonts w:ascii="Times New Roman" w:hAnsi="Times New Roman" w:cs="Times New Roman"/>
        </w:rPr>
        <w:t>, S. and Huei, C.T., 2014. The associations between service quality, corporate image, customer satisfaction, and loyalty: Evidence from the Malaysian hotel industry. </w:t>
      </w:r>
      <w:r w:rsidRPr="004A24B8">
        <w:rPr>
          <w:rFonts w:ascii="Times New Roman" w:hAnsi="Times New Roman" w:cs="Times New Roman"/>
          <w:i/>
          <w:iCs/>
        </w:rPr>
        <w:t>Journal of hospitality marketing &amp; management</w:t>
      </w:r>
      <w:r w:rsidRPr="004A24B8">
        <w:rPr>
          <w:rFonts w:ascii="Times New Roman" w:hAnsi="Times New Roman" w:cs="Times New Roman"/>
        </w:rPr>
        <w:t>, </w:t>
      </w:r>
      <w:r w:rsidRPr="004A24B8">
        <w:rPr>
          <w:rFonts w:ascii="Times New Roman" w:hAnsi="Times New Roman" w:cs="Times New Roman"/>
          <w:i/>
          <w:iCs/>
        </w:rPr>
        <w:t>23</w:t>
      </w:r>
      <w:r w:rsidRPr="004A24B8">
        <w:rPr>
          <w:rFonts w:ascii="Times New Roman" w:hAnsi="Times New Roman" w:cs="Times New Roman"/>
        </w:rPr>
        <w:t>(3), pp.314-326.</w:t>
      </w:r>
    </w:p>
    <w:p w14:paraId="6D51FA31"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Liu, Y. and Jang, S.S., 2009. The effects of dining atmospherics: An extended Mehrabian–Russell model. </w:t>
      </w:r>
      <w:r w:rsidRPr="004A24B8">
        <w:rPr>
          <w:rFonts w:ascii="Times New Roman" w:hAnsi="Times New Roman" w:cs="Times New Roman"/>
          <w:i/>
          <w:iCs/>
        </w:rPr>
        <w:t>International journal of hospitality management</w:t>
      </w:r>
      <w:r w:rsidRPr="004A24B8">
        <w:rPr>
          <w:rFonts w:ascii="Times New Roman" w:hAnsi="Times New Roman" w:cs="Times New Roman"/>
        </w:rPr>
        <w:t>, </w:t>
      </w:r>
      <w:r w:rsidRPr="004A24B8">
        <w:rPr>
          <w:rFonts w:ascii="Times New Roman" w:hAnsi="Times New Roman" w:cs="Times New Roman"/>
          <w:i/>
          <w:iCs/>
        </w:rPr>
        <w:t>28</w:t>
      </w:r>
      <w:r w:rsidRPr="004A24B8">
        <w:rPr>
          <w:rFonts w:ascii="Times New Roman" w:hAnsi="Times New Roman" w:cs="Times New Roman"/>
        </w:rPr>
        <w:t>(4), pp.494-503.</w:t>
      </w:r>
    </w:p>
    <w:p w14:paraId="0302646B" w14:textId="05201E6B" w:rsidR="002D4520" w:rsidRPr="004A24B8" w:rsidRDefault="002D4520"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Marshall, C. and Rossman, G.B., 2014. </w:t>
      </w:r>
      <w:r w:rsidRPr="004A24B8">
        <w:rPr>
          <w:rFonts w:ascii="Times New Roman" w:hAnsi="Times New Roman" w:cs="Times New Roman"/>
          <w:i/>
          <w:iCs/>
        </w:rPr>
        <w:t>Designing qualitative research</w:t>
      </w:r>
      <w:r w:rsidRPr="004A24B8">
        <w:rPr>
          <w:rFonts w:ascii="Times New Roman" w:hAnsi="Times New Roman" w:cs="Times New Roman"/>
        </w:rPr>
        <w:t>. Sage Publications.</w:t>
      </w:r>
    </w:p>
    <w:p w14:paraId="738AEF40" w14:textId="1F9CFD79"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McGiven, Y., 2006. </w:t>
      </w:r>
      <w:r w:rsidRPr="004A24B8">
        <w:rPr>
          <w:rFonts w:ascii="Times New Roman" w:hAnsi="Times New Roman" w:cs="Times New Roman"/>
          <w:i/>
          <w:iCs/>
        </w:rPr>
        <w:t>The Practice of Market and Social Research: An Introduction</w:t>
      </w:r>
      <w:r w:rsidRPr="004A24B8">
        <w:rPr>
          <w:rFonts w:ascii="Times New Roman" w:hAnsi="Times New Roman" w:cs="Times New Roman"/>
        </w:rPr>
        <w:t>. Harlow: Prentice Hall.</w:t>
      </w:r>
    </w:p>
    <w:p w14:paraId="25A06AAB"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McMullan, R., 2005. A multiple-item scale for measuring customer loyalty development. </w:t>
      </w:r>
      <w:r w:rsidRPr="004A24B8">
        <w:rPr>
          <w:rFonts w:ascii="Times New Roman" w:hAnsi="Times New Roman" w:cs="Times New Roman"/>
          <w:i/>
          <w:iCs/>
        </w:rPr>
        <w:t>Journal of Services Marketing, 19(7), pp.470-481.</w:t>
      </w:r>
    </w:p>
    <w:p w14:paraId="64FE5BA6" w14:textId="0728DFA6" w:rsidR="003D5388" w:rsidRPr="004A24B8" w:rsidRDefault="003D5388"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 xml:space="preserve">Morgan, R.M. and Hunt, S.D., </w:t>
      </w:r>
      <w:r w:rsidR="003E64BD" w:rsidRPr="004A24B8">
        <w:rPr>
          <w:rFonts w:ascii="Times New Roman" w:hAnsi="Times New Roman" w:cs="Times New Roman"/>
        </w:rPr>
        <w:t>1994</w:t>
      </w:r>
      <w:r w:rsidRPr="004A24B8">
        <w:rPr>
          <w:rFonts w:ascii="Times New Roman" w:hAnsi="Times New Roman" w:cs="Times New Roman"/>
        </w:rPr>
        <w:t xml:space="preserve">. The commitment-trust theory of relationship marketing. </w:t>
      </w:r>
      <w:r w:rsidRPr="004A24B8">
        <w:rPr>
          <w:rFonts w:ascii="Times New Roman" w:hAnsi="Times New Roman" w:cs="Times New Roman"/>
          <w:i/>
          <w:iCs/>
        </w:rPr>
        <w:t>Journal of Marketing, 58(3), pp.20-38.</w:t>
      </w:r>
    </w:p>
    <w:p w14:paraId="76B683D3"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Nam, J., Ekinci, Y. and Whyatt, G., 2011. Brand equity, brand loyalty and consumer satisfaction. </w:t>
      </w:r>
      <w:r w:rsidRPr="004A24B8">
        <w:rPr>
          <w:rFonts w:ascii="Times New Roman" w:hAnsi="Times New Roman" w:cs="Times New Roman"/>
          <w:i/>
          <w:iCs/>
        </w:rPr>
        <w:t>Annals of Tourism Research, 38(3), pp.1009-1030.</w:t>
      </w:r>
    </w:p>
    <w:p w14:paraId="52EC1BB4"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Namkung, Y. and Jang, S., 2007. Does food quality really matter in restaurants? Its impact on customer satisfaction and </w:t>
      </w:r>
      <w:proofErr w:type="spellStart"/>
      <w:r w:rsidRPr="004A24B8">
        <w:rPr>
          <w:rFonts w:ascii="Times New Roman" w:hAnsi="Times New Roman" w:cs="Times New Roman"/>
        </w:rPr>
        <w:t>behavioral</w:t>
      </w:r>
      <w:proofErr w:type="spellEnd"/>
      <w:r w:rsidRPr="004A24B8">
        <w:rPr>
          <w:rFonts w:ascii="Times New Roman" w:hAnsi="Times New Roman" w:cs="Times New Roman"/>
        </w:rPr>
        <w:t xml:space="preserve"> intentions. </w:t>
      </w:r>
      <w:r w:rsidRPr="004A24B8">
        <w:rPr>
          <w:rFonts w:ascii="Times New Roman" w:hAnsi="Times New Roman" w:cs="Times New Roman"/>
          <w:i/>
          <w:iCs/>
        </w:rPr>
        <w:t>Journal of Hospitality &amp; Tourism Research, 31(3), pp.387-409.</w:t>
      </w:r>
    </w:p>
    <w:p w14:paraId="0E5DDE8D" w14:textId="64B4DA61" w:rsidR="003D5388" w:rsidRPr="004A24B8" w:rsidRDefault="003D5388"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 xml:space="preserve">Nunkoo, R., </w:t>
      </w:r>
      <w:proofErr w:type="spellStart"/>
      <w:r w:rsidRPr="004A24B8">
        <w:rPr>
          <w:rFonts w:ascii="Times New Roman" w:hAnsi="Times New Roman" w:cs="Times New Roman"/>
        </w:rPr>
        <w:t>Teeroovengadum</w:t>
      </w:r>
      <w:proofErr w:type="spellEnd"/>
      <w:r w:rsidRPr="004A24B8">
        <w:rPr>
          <w:rFonts w:ascii="Times New Roman" w:hAnsi="Times New Roman" w:cs="Times New Roman"/>
        </w:rPr>
        <w:t xml:space="preserve">, V., Ringle, C.M. and Sunnassee, V., 2020. Service quality and customer satisfaction: The moderating effects of hotel star rating. </w:t>
      </w:r>
      <w:r w:rsidRPr="004A24B8">
        <w:rPr>
          <w:rFonts w:ascii="Times New Roman" w:hAnsi="Times New Roman" w:cs="Times New Roman"/>
          <w:i/>
          <w:iCs/>
        </w:rPr>
        <w:t>International Journal of Hospitality Management, 91, p.102414.</w:t>
      </w:r>
    </w:p>
    <w:p w14:paraId="76F98957"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Oh, H., 1999. Service quality, customer satisfaction, and customer value: A holistic perspective. </w:t>
      </w:r>
      <w:r w:rsidRPr="004A24B8">
        <w:rPr>
          <w:rFonts w:ascii="Times New Roman" w:hAnsi="Times New Roman" w:cs="Times New Roman"/>
          <w:i/>
          <w:iCs/>
        </w:rPr>
        <w:t>International Journal of Hospitality Management, 18(1), pp.67-82.</w:t>
      </w:r>
    </w:p>
    <w:p w14:paraId="6B608BA5" w14:textId="6D4A58DE" w:rsidR="003E64BD" w:rsidRPr="004A24B8" w:rsidRDefault="003E64BD"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Oliver, R.L., 2014. </w:t>
      </w:r>
      <w:r w:rsidRPr="004A24B8">
        <w:rPr>
          <w:rFonts w:ascii="Times New Roman" w:hAnsi="Times New Roman" w:cs="Times New Roman"/>
          <w:i/>
          <w:iCs/>
        </w:rPr>
        <w:t xml:space="preserve">Satisfaction: A </w:t>
      </w:r>
      <w:proofErr w:type="spellStart"/>
      <w:r w:rsidRPr="004A24B8">
        <w:rPr>
          <w:rFonts w:ascii="Times New Roman" w:hAnsi="Times New Roman" w:cs="Times New Roman"/>
          <w:i/>
          <w:iCs/>
        </w:rPr>
        <w:t>behavioral</w:t>
      </w:r>
      <w:proofErr w:type="spellEnd"/>
      <w:r w:rsidRPr="004A24B8">
        <w:rPr>
          <w:rFonts w:ascii="Times New Roman" w:hAnsi="Times New Roman" w:cs="Times New Roman"/>
          <w:i/>
          <w:iCs/>
        </w:rPr>
        <w:t xml:space="preserve"> perspective on the consumer: A </w:t>
      </w:r>
      <w:proofErr w:type="spellStart"/>
      <w:r w:rsidRPr="004A24B8">
        <w:rPr>
          <w:rFonts w:ascii="Times New Roman" w:hAnsi="Times New Roman" w:cs="Times New Roman"/>
          <w:i/>
          <w:iCs/>
        </w:rPr>
        <w:t>behavioral</w:t>
      </w:r>
      <w:proofErr w:type="spellEnd"/>
      <w:r w:rsidRPr="004A24B8">
        <w:rPr>
          <w:rFonts w:ascii="Times New Roman" w:hAnsi="Times New Roman" w:cs="Times New Roman"/>
          <w:i/>
          <w:iCs/>
        </w:rPr>
        <w:t xml:space="preserve"> perspective on the consumer</w:t>
      </w:r>
      <w:r w:rsidRPr="004A24B8">
        <w:rPr>
          <w:rFonts w:ascii="Times New Roman" w:hAnsi="Times New Roman" w:cs="Times New Roman"/>
        </w:rPr>
        <w:t>. Routledge.</w:t>
      </w:r>
    </w:p>
    <w:p w14:paraId="30AE7A76"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proofErr w:type="spellStart"/>
      <w:r w:rsidRPr="004A24B8">
        <w:rPr>
          <w:rFonts w:ascii="Times New Roman" w:hAnsi="Times New Roman" w:cs="Times New Roman"/>
        </w:rPr>
        <w:t>Olorunniwo</w:t>
      </w:r>
      <w:proofErr w:type="spellEnd"/>
      <w:r w:rsidRPr="004A24B8">
        <w:rPr>
          <w:rFonts w:ascii="Times New Roman" w:hAnsi="Times New Roman" w:cs="Times New Roman"/>
        </w:rPr>
        <w:t xml:space="preserve">, F., Hsu, M.K. and Udo, G.J., 2006. Service quality, customer satisfaction, and </w:t>
      </w:r>
      <w:proofErr w:type="spellStart"/>
      <w:r w:rsidRPr="004A24B8">
        <w:rPr>
          <w:rFonts w:ascii="Times New Roman" w:hAnsi="Times New Roman" w:cs="Times New Roman"/>
        </w:rPr>
        <w:t>behavioral</w:t>
      </w:r>
      <w:proofErr w:type="spellEnd"/>
      <w:r w:rsidRPr="004A24B8">
        <w:rPr>
          <w:rFonts w:ascii="Times New Roman" w:hAnsi="Times New Roman" w:cs="Times New Roman"/>
        </w:rPr>
        <w:t xml:space="preserve"> intentions in the service factory. </w:t>
      </w:r>
      <w:r w:rsidRPr="004A24B8">
        <w:rPr>
          <w:rFonts w:ascii="Times New Roman" w:hAnsi="Times New Roman" w:cs="Times New Roman"/>
          <w:i/>
          <w:iCs/>
        </w:rPr>
        <w:t>Journal of Services Marketing, 20(1), pp.59-72.</w:t>
      </w:r>
    </w:p>
    <w:p w14:paraId="309CD7C9"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Oppermann, M., 2000. Triangulation: A methodological discussion. </w:t>
      </w:r>
      <w:r w:rsidRPr="004A24B8">
        <w:rPr>
          <w:rFonts w:ascii="Times New Roman" w:hAnsi="Times New Roman" w:cs="Times New Roman"/>
          <w:i/>
          <w:iCs/>
        </w:rPr>
        <w:t>International Journal of Tourism Research, 2(2), pp.141-145.</w:t>
      </w:r>
    </w:p>
    <w:p w14:paraId="31C33788" w14:textId="44BF4E3E"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Pallant, J., 2010. </w:t>
      </w:r>
      <w:r w:rsidRPr="004A24B8">
        <w:rPr>
          <w:rFonts w:ascii="Times New Roman" w:hAnsi="Times New Roman" w:cs="Times New Roman"/>
          <w:i/>
          <w:iCs/>
        </w:rPr>
        <w:t>SPSS Survival Manual</w:t>
      </w:r>
      <w:r w:rsidRPr="004A24B8">
        <w:rPr>
          <w:rFonts w:ascii="Times New Roman" w:hAnsi="Times New Roman" w:cs="Times New Roman"/>
        </w:rPr>
        <w:t>. Buckingham: Oxford University Press.</w:t>
      </w:r>
    </w:p>
    <w:p w14:paraId="1692A6B6" w14:textId="0FEEADFE" w:rsidR="00915515" w:rsidRPr="004A24B8" w:rsidRDefault="00915515"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Parasuraman, A.B.L.L., Zeithaml, V.A. and Berry, L., 1988. SERVQUAL: A multiple-item scale for measuring consumer perceptions of service quality. </w:t>
      </w:r>
      <w:r w:rsidRPr="004A24B8">
        <w:rPr>
          <w:rFonts w:ascii="Times New Roman" w:hAnsi="Times New Roman" w:cs="Times New Roman"/>
          <w:i/>
          <w:iCs/>
        </w:rPr>
        <w:t>1988</w:t>
      </w:r>
      <w:r w:rsidRPr="004A24B8">
        <w:rPr>
          <w:rFonts w:ascii="Times New Roman" w:hAnsi="Times New Roman" w:cs="Times New Roman"/>
        </w:rPr>
        <w:t>, </w:t>
      </w:r>
      <w:r w:rsidRPr="004A24B8">
        <w:rPr>
          <w:rFonts w:ascii="Times New Roman" w:hAnsi="Times New Roman" w:cs="Times New Roman"/>
          <w:i/>
          <w:iCs/>
        </w:rPr>
        <w:t>64</w:t>
      </w:r>
      <w:r w:rsidRPr="004A24B8">
        <w:rPr>
          <w:rFonts w:ascii="Times New Roman" w:hAnsi="Times New Roman" w:cs="Times New Roman"/>
        </w:rPr>
        <w:t>(1), pp.12-40.</w:t>
      </w:r>
    </w:p>
    <w:p w14:paraId="5F396A6F"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Petrick, J.F., 2002. Development of a multi-dimensional scale for measuring the perceived value of a service. </w:t>
      </w:r>
      <w:r w:rsidRPr="004A24B8">
        <w:rPr>
          <w:rFonts w:ascii="Times New Roman" w:hAnsi="Times New Roman" w:cs="Times New Roman"/>
          <w:i/>
          <w:iCs/>
        </w:rPr>
        <w:t>Journal of Leisure Research, 34(2), pp.119-134.</w:t>
      </w:r>
    </w:p>
    <w:p w14:paraId="2F89D09B" w14:textId="7FA9EC3D" w:rsidR="00342625" w:rsidRPr="004A24B8" w:rsidRDefault="00342625"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Pine, B.J. and Gilmore, J.H., 2021. The Experience Economy: Competing for customer time, attention, and money. </w:t>
      </w:r>
      <w:r w:rsidRPr="004A24B8">
        <w:rPr>
          <w:rFonts w:ascii="Times New Roman" w:hAnsi="Times New Roman" w:cs="Times New Roman"/>
          <w:i/>
          <w:iCs/>
        </w:rPr>
        <w:t>(No Title)</w:t>
      </w:r>
      <w:r w:rsidRPr="004A24B8">
        <w:rPr>
          <w:rFonts w:ascii="Times New Roman" w:hAnsi="Times New Roman" w:cs="Times New Roman"/>
        </w:rPr>
        <w:t>.</w:t>
      </w:r>
    </w:p>
    <w:p w14:paraId="4A9A562A" w14:textId="77777777" w:rsidR="00E925B7" w:rsidRPr="004A24B8" w:rsidRDefault="005443B3"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PWC UK (2026) </w:t>
      </w:r>
      <w:r w:rsidRPr="004A24B8">
        <w:rPr>
          <w:rFonts w:ascii="Times New Roman" w:hAnsi="Times New Roman" w:cs="Times New Roman"/>
          <w:i/>
          <w:iCs/>
        </w:rPr>
        <w:t>Hotels Forecast 2024 - 2025: Upbeat outlook, but downside risks remain - PWC UK</w:t>
      </w:r>
      <w:r w:rsidRPr="004A24B8">
        <w:rPr>
          <w:rFonts w:ascii="Times New Roman" w:hAnsi="Times New Roman" w:cs="Times New Roman"/>
        </w:rPr>
        <w:t xml:space="preserve">. Available at: </w:t>
      </w:r>
      <w:hyperlink r:id="rId9" w:history="1">
        <w:r w:rsidRPr="004A24B8">
          <w:rPr>
            <w:rStyle w:val="Hyperlink"/>
            <w:rFonts w:ascii="Times New Roman" w:hAnsi="Times New Roman" w:cs="Times New Roman"/>
          </w:rPr>
          <w:t>https://www.pwc.co.uk/hotelsforecast</w:t>
        </w:r>
      </w:hyperlink>
      <w:r w:rsidRPr="004A24B8">
        <w:rPr>
          <w:rFonts w:ascii="Times New Roman" w:hAnsi="Times New Roman" w:cs="Times New Roman"/>
        </w:rPr>
        <w:t xml:space="preserve">  (Accessed: 08 February 2026).</w:t>
      </w:r>
    </w:p>
    <w:p w14:paraId="1DE8765B" w14:textId="77777777" w:rsidR="00E925B7" w:rsidRPr="004A24B8" w:rsidRDefault="00E925B7"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Ranaweera, C. and Prabhu, J., 2003. On the relative importance of customer satisfaction and trust as determinants of customer retention and positive word of mouth. </w:t>
      </w:r>
      <w:r w:rsidRPr="004A24B8">
        <w:rPr>
          <w:rFonts w:ascii="Times New Roman" w:hAnsi="Times New Roman" w:cs="Times New Roman"/>
          <w:i/>
          <w:iCs/>
        </w:rPr>
        <w:t>Journal of Targeting, Measurement and Analysis for Marketing, 12(1), pp.82-90.</w:t>
      </w:r>
    </w:p>
    <w:p w14:paraId="31169224" w14:textId="66738DDC" w:rsidR="00342625" w:rsidRPr="004A24B8" w:rsidRDefault="00342625"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Reichheld, F., 2001. Prescription for cutting costs. </w:t>
      </w:r>
      <w:r w:rsidRPr="004A24B8">
        <w:rPr>
          <w:rFonts w:ascii="Times New Roman" w:hAnsi="Times New Roman" w:cs="Times New Roman"/>
          <w:i/>
          <w:iCs/>
        </w:rPr>
        <w:t>Harvard Business School Publishing</w:t>
      </w:r>
      <w:r w:rsidRPr="004A24B8">
        <w:rPr>
          <w:rFonts w:ascii="Times New Roman" w:hAnsi="Times New Roman" w:cs="Times New Roman"/>
        </w:rPr>
        <w:t>.</w:t>
      </w:r>
    </w:p>
    <w:p w14:paraId="5370A5E0" w14:textId="66D2751A"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Ren, L., Qiu, H., Wang, P. and Lin, P.M., 20</w:t>
      </w:r>
      <w:r w:rsidR="00342625" w:rsidRPr="004A24B8">
        <w:rPr>
          <w:rFonts w:ascii="Times New Roman" w:hAnsi="Times New Roman" w:cs="Times New Roman"/>
        </w:rPr>
        <w:t>16</w:t>
      </w:r>
      <w:r w:rsidRPr="004A24B8">
        <w:rPr>
          <w:rFonts w:ascii="Times New Roman" w:hAnsi="Times New Roman" w:cs="Times New Roman"/>
        </w:rPr>
        <w:t xml:space="preserve">. Exploring customer experience with budget hotels: Dimensionality and satisfaction. </w:t>
      </w:r>
      <w:r w:rsidRPr="004A24B8">
        <w:rPr>
          <w:rFonts w:ascii="Times New Roman" w:hAnsi="Times New Roman" w:cs="Times New Roman"/>
          <w:i/>
          <w:iCs/>
        </w:rPr>
        <w:t>International Journal of Hospitality Management, 52, pp.13-23.</w:t>
      </w:r>
    </w:p>
    <w:p w14:paraId="28E826B4" w14:textId="3FDF01FB"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Robson, C., 2016. </w:t>
      </w:r>
      <w:r w:rsidRPr="004A24B8">
        <w:rPr>
          <w:rFonts w:ascii="Times New Roman" w:hAnsi="Times New Roman" w:cs="Times New Roman"/>
          <w:i/>
          <w:iCs/>
        </w:rPr>
        <w:t>Real World Research</w:t>
      </w:r>
      <w:r w:rsidRPr="004A24B8">
        <w:rPr>
          <w:rFonts w:ascii="Times New Roman" w:hAnsi="Times New Roman" w:cs="Times New Roman"/>
        </w:rPr>
        <w:t>, 2nd ed. Oxford: Blackwell.</w:t>
      </w:r>
    </w:p>
    <w:p w14:paraId="33937EE4" w14:textId="7936411A" w:rsidR="00707D5C" w:rsidRPr="004A24B8" w:rsidRDefault="00707D5C"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Ryu, K., Kim, H.J., Lee, H. and Kwon, B., 2021. Relative effects of physical environment and employee performance on customers’ emotions, satisfaction, and </w:t>
      </w:r>
      <w:proofErr w:type="spellStart"/>
      <w:r w:rsidRPr="004A24B8">
        <w:rPr>
          <w:rFonts w:ascii="Times New Roman" w:hAnsi="Times New Roman" w:cs="Times New Roman"/>
        </w:rPr>
        <w:t>behavioral</w:t>
      </w:r>
      <w:proofErr w:type="spellEnd"/>
      <w:r w:rsidRPr="004A24B8">
        <w:rPr>
          <w:rFonts w:ascii="Times New Roman" w:hAnsi="Times New Roman" w:cs="Times New Roman"/>
        </w:rPr>
        <w:t xml:space="preserve"> intentions in upscale restaurants. </w:t>
      </w:r>
      <w:r w:rsidRPr="004A24B8">
        <w:rPr>
          <w:rFonts w:ascii="Times New Roman" w:hAnsi="Times New Roman" w:cs="Times New Roman"/>
          <w:i/>
          <w:iCs/>
        </w:rPr>
        <w:t>Sustainability</w:t>
      </w:r>
      <w:r w:rsidRPr="004A24B8">
        <w:rPr>
          <w:rFonts w:ascii="Times New Roman" w:hAnsi="Times New Roman" w:cs="Times New Roman"/>
        </w:rPr>
        <w:t>, </w:t>
      </w:r>
      <w:r w:rsidRPr="004A24B8">
        <w:rPr>
          <w:rFonts w:ascii="Times New Roman" w:hAnsi="Times New Roman" w:cs="Times New Roman"/>
          <w:i/>
          <w:iCs/>
        </w:rPr>
        <w:t>13</w:t>
      </w:r>
      <w:r w:rsidRPr="004A24B8">
        <w:rPr>
          <w:rFonts w:ascii="Times New Roman" w:hAnsi="Times New Roman" w:cs="Times New Roman"/>
        </w:rPr>
        <w:t>(17), p.9549.</w:t>
      </w:r>
    </w:p>
    <w:p w14:paraId="12483697" w14:textId="77777777" w:rsidR="007A3DDA" w:rsidRPr="004A24B8" w:rsidRDefault="007A3DDA"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Ryu, K., Lee, H.R. and Gon Kim, W., 2012. The influence of the quality of the physical environment, food, and service on restaurant image, customer perceived value, customer satisfaction, and </w:t>
      </w:r>
      <w:proofErr w:type="spellStart"/>
      <w:r w:rsidRPr="004A24B8">
        <w:rPr>
          <w:rFonts w:ascii="Times New Roman" w:hAnsi="Times New Roman" w:cs="Times New Roman"/>
        </w:rPr>
        <w:t>behavioral</w:t>
      </w:r>
      <w:proofErr w:type="spellEnd"/>
      <w:r w:rsidRPr="004A24B8">
        <w:rPr>
          <w:rFonts w:ascii="Times New Roman" w:hAnsi="Times New Roman" w:cs="Times New Roman"/>
        </w:rPr>
        <w:t xml:space="preserve"> intentions. </w:t>
      </w:r>
      <w:r w:rsidRPr="004A24B8">
        <w:rPr>
          <w:rFonts w:ascii="Times New Roman" w:hAnsi="Times New Roman" w:cs="Times New Roman"/>
          <w:i/>
          <w:iCs/>
        </w:rPr>
        <w:t>International journal of contemporary hospitality management</w:t>
      </w:r>
      <w:r w:rsidRPr="004A24B8">
        <w:rPr>
          <w:rFonts w:ascii="Times New Roman" w:hAnsi="Times New Roman" w:cs="Times New Roman"/>
        </w:rPr>
        <w:t>, </w:t>
      </w:r>
      <w:r w:rsidRPr="004A24B8">
        <w:rPr>
          <w:rFonts w:ascii="Times New Roman" w:hAnsi="Times New Roman" w:cs="Times New Roman"/>
          <w:i/>
          <w:iCs/>
        </w:rPr>
        <w:t>24</w:t>
      </w:r>
      <w:r w:rsidRPr="004A24B8">
        <w:rPr>
          <w:rFonts w:ascii="Times New Roman" w:hAnsi="Times New Roman" w:cs="Times New Roman"/>
        </w:rPr>
        <w:t>(2), pp.200-223.</w:t>
      </w:r>
    </w:p>
    <w:p w14:paraId="3BD1C186" w14:textId="695BC290"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Saunders, M., Lewis, P. and Thornhill, A., 2012. </w:t>
      </w:r>
      <w:r w:rsidRPr="004A24B8">
        <w:rPr>
          <w:rFonts w:ascii="Times New Roman" w:hAnsi="Times New Roman" w:cs="Times New Roman"/>
          <w:i/>
          <w:iCs/>
        </w:rPr>
        <w:t>Research Methods for Business Students</w:t>
      </w:r>
      <w:r w:rsidRPr="004A24B8">
        <w:rPr>
          <w:rFonts w:ascii="Times New Roman" w:hAnsi="Times New Roman" w:cs="Times New Roman"/>
        </w:rPr>
        <w:t>. Harlow: FT/Prentice Hall.</w:t>
      </w:r>
    </w:p>
    <w:p w14:paraId="031559B0" w14:textId="77777777" w:rsidR="007A3DDA" w:rsidRPr="004A24B8" w:rsidRDefault="007A3DDA"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Shankar, V., Smith, A.K. and Rangaswamy, A., 2003. Customer satisfaction and loyalty in online and offline environments. </w:t>
      </w:r>
      <w:r w:rsidRPr="004A24B8">
        <w:rPr>
          <w:rFonts w:ascii="Times New Roman" w:hAnsi="Times New Roman" w:cs="Times New Roman"/>
          <w:i/>
          <w:iCs/>
        </w:rPr>
        <w:t>International Journal of Research in Marketing, 20(2), pp.153-175.</w:t>
      </w:r>
    </w:p>
    <w:p w14:paraId="651E5D66" w14:textId="77777777" w:rsidR="007A3DDA" w:rsidRPr="004A24B8" w:rsidRDefault="007A3DDA"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Shoemaker, S. and Lewis, R.C., 1999. Customer loyalty: The future of hospitality marketing. </w:t>
      </w:r>
      <w:r w:rsidRPr="004A24B8">
        <w:rPr>
          <w:rFonts w:ascii="Times New Roman" w:hAnsi="Times New Roman" w:cs="Times New Roman"/>
          <w:i/>
          <w:iCs/>
        </w:rPr>
        <w:t>International Journal of Hospitality Management, 18(4), pp.345-370.</w:t>
      </w:r>
    </w:p>
    <w:p w14:paraId="2A3FCE82" w14:textId="0043F9FD"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Silverman, D., 2011. </w:t>
      </w:r>
      <w:r w:rsidRPr="004A24B8">
        <w:rPr>
          <w:rFonts w:ascii="Times New Roman" w:hAnsi="Times New Roman" w:cs="Times New Roman"/>
          <w:i/>
          <w:iCs/>
        </w:rPr>
        <w:t>Qualitative Research Methods</w:t>
      </w:r>
      <w:r w:rsidRPr="004A24B8">
        <w:rPr>
          <w:rFonts w:ascii="Times New Roman" w:hAnsi="Times New Roman" w:cs="Times New Roman"/>
        </w:rPr>
        <w:t>, 2nd ed. London: Sage.</w:t>
      </w:r>
    </w:p>
    <w:p w14:paraId="3AEE849C" w14:textId="4ADA130F" w:rsidR="003D5388" w:rsidRPr="004A24B8" w:rsidRDefault="003D5388"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 xml:space="preserve">Singh, V., Sharma, M.P., Jayapriya, K., Kumar, B.K., Chander, M.A.R.N. and Kumar, B.R., 2023. Service quality, customer satisfaction and customer loyalty: A comprehensive literature review. </w:t>
      </w:r>
      <w:r w:rsidRPr="004A24B8">
        <w:rPr>
          <w:rFonts w:ascii="Times New Roman" w:hAnsi="Times New Roman" w:cs="Times New Roman"/>
          <w:i/>
          <w:iCs/>
        </w:rPr>
        <w:t>Journal of Survey in Fisheries Sciences, 10(4S), pp.3457-3464.</w:t>
      </w:r>
    </w:p>
    <w:p w14:paraId="65ED4864" w14:textId="77777777" w:rsidR="007A3DDA" w:rsidRPr="004A24B8" w:rsidRDefault="007A3DDA"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Skogland, I. and </w:t>
      </w:r>
      <w:proofErr w:type="spellStart"/>
      <w:r w:rsidRPr="004A24B8">
        <w:rPr>
          <w:rFonts w:ascii="Times New Roman" w:hAnsi="Times New Roman" w:cs="Times New Roman"/>
        </w:rPr>
        <w:t>Siguaw</w:t>
      </w:r>
      <w:proofErr w:type="spellEnd"/>
      <w:r w:rsidRPr="004A24B8">
        <w:rPr>
          <w:rFonts w:ascii="Times New Roman" w:hAnsi="Times New Roman" w:cs="Times New Roman"/>
        </w:rPr>
        <w:t xml:space="preserve">, J.A., 2004. Are your satisfied customers loyal? </w:t>
      </w:r>
      <w:r w:rsidRPr="004A24B8">
        <w:rPr>
          <w:rFonts w:ascii="Times New Roman" w:hAnsi="Times New Roman" w:cs="Times New Roman"/>
          <w:i/>
          <w:iCs/>
        </w:rPr>
        <w:t>Cornell Hotel and Restaurant Administration Quarterly, 45(3), pp.221-234.</w:t>
      </w:r>
    </w:p>
    <w:p w14:paraId="74A0F48E" w14:textId="5DBCEBC9" w:rsidR="005443B3" w:rsidRPr="004A24B8" w:rsidRDefault="005443B3"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i/>
          <w:iCs/>
        </w:rPr>
        <w:t xml:space="preserve">STR Global (2026) Costar with str benchmark, CoStar. Available at: </w:t>
      </w:r>
      <w:hyperlink r:id="rId10" w:history="1">
        <w:r w:rsidRPr="004A24B8">
          <w:rPr>
            <w:rStyle w:val="Hyperlink"/>
            <w:rFonts w:ascii="Times New Roman" w:hAnsi="Times New Roman" w:cs="Times New Roman"/>
            <w:i/>
            <w:iCs/>
          </w:rPr>
          <w:t>https://www.costar.com/products/benchmark</w:t>
        </w:r>
      </w:hyperlink>
      <w:r w:rsidRPr="004A24B8">
        <w:rPr>
          <w:rFonts w:ascii="Times New Roman" w:hAnsi="Times New Roman" w:cs="Times New Roman"/>
          <w:i/>
          <w:iCs/>
        </w:rPr>
        <w:t xml:space="preserve">  (Accessed: 08 February 2026). </w:t>
      </w:r>
    </w:p>
    <w:p w14:paraId="0EDE2FD8" w14:textId="528A3AD1" w:rsidR="006C49B8" w:rsidRPr="004A24B8" w:rsidRDefault="006C49B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Su, L., Swanson, S.R. and Chen, X., 2016. The effects of perceived service quality on repurchase intentions and subjective well-being of Chinese tourists: The mediating role of relationship quality. </w:t>
      </w:r>
      <w:r w:rsidRPr="004A24B8">
        <w:rPr>
          <w:rFonts w:ascii="Times New Roman" w:hAnsi="Times New Roman" w:cs="Times New Roman"/>
          <w:i/>
          <w:iCs/>
        </w:rPr>
        <w:t>Tourism management</w:t>
      </w:r>
      <w:r w:rsidRPr="004A24B8">
        <w:rPr>
          <w:rFonts w:ascii="Times New Roman" w:hAnsi="Times New Roman" w:cs="Times New Roman"/>
        </w:rPr>
        <w:t>, </w:t>
      </w:r>
      <w:r w:rsidRPr="004A24B8">
        <w:rPr>
          <w:rFonts w:ascii="Times New Roman" w:hAnsi="Times New Roman" w:cs="Times New Roman"/>
          <w:i/>
          <w:iCs/>
        </w:rPr>
        <w:t>52</w:t>
      </w:r>
      <w:r w:rsidRPr="004A24B8">
        <w:rPr>
          <w:rFonts w:ascii="Times New Roman" w:hAnsi="Times New Roman" w:cs="Times New Roman"/>
        </w:rPr>
        <w:t>, pp.82-95.</w:t>
      </w:r>
    </w:p>
    <w:p w14:paraId="7CB05F78" w14:textId="7B4F56FF" w:rsidR="006C49B8" w:rsidRPr="004A24B8" w:rsidRDefault="003D5388"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Szymanski, D.M. and Henard, D.H., 20</w:t>
      </w:r>
      <w:r w:rsidR="006C49B8" w:rsidRPr="004A24B8">
        <w:rPr>
          <w:rFonts w:ascii="Times New Roman" w:hAnsi="Times New Roman" w:cs="Times New Roman"/>
        </w:rPr>
        <w:t>01</w:t>
      </w:r>
      <w:r w:rsidRPr="004A24B8">
        <w:rPr>
          <w:rFonts w:ascii="Times New Roman" w:hAnsi="Times New Roman" w:cs="Times New Roman"/>
        </w:rPr>
        <w:t xml:space="preserve">. Customer satisfaction: A meta-analysis of the empirical evidence. </w:t>
      </w:r>
      <w:r w:rsidRPr="004A24B8">
        <w:rPr>
          <w:rFonts w:ascii="Times New Roman" w:hAnsi="Times New Roman" w:cs="Times New Roman"/>
          <w:i/>
          <w:iCs/>
        </w:rPr>
        <w:t>Journal of the Academy of Marketing Science, 29(1), pp.16-35.</w:t>
      </w:r>
    </w:p>
    <w:p w14:paraId="3286792B" w14:textId="77777777" w:rsidR="007A3DDA" w:rsidRPr="004A24B8" w:rsidRDefault="007A3DDA" w:rsidP="004A24B8">
      <w:pPr>
        <w:pStyle w:val="ListParagraph"/>
        <w:numPr>
          <w:ilvl w:val="0"/>
          <w:numId w:val="9"/>
        </w:numPr>
        <w:spacing w:line="360" w:lineRule="auto"/>
        <w:jc w:val="both"/>
        <w:rPr>
          <w:rFonts w:ascii="Times New Roman" w:hAnsi="Times New Roman" w:cs="Times New Roman"/>
          <w:i/>
          <w:iCs/>
        </w:rPr>
      </w:pPr>
      <w:r w:rsidRPr="004A24B8">
        <w:rPr>
          <w:rFonts w:ascii="Times New Roman" w:hAnsi="Times New Roman" w:cs="Times New Roman"/>
        </w:rPr>
        <w:t xml:space="preserve">Taylor, S.A. and Baker, T.L., 1994. An assessment of the relationship between service quality and customer satisfaction in the formation of consumers' purchase intentions. </w:t>
      </w:r>
      <w:r w:rsidRPr="004A24B8">
        <w:rPr>
          <w:rFonts w:ascii="Times New Roman" w:hAnsi="Times New Roman" w:cs="Times New Roman"/>
          <w:i/>
          <w:iCs/>
        </w:rPr>
        <w:t>Journal of Retailing, 70(2), pp.163-178.</w:t>
      </w:r>
    </w:p>
    <w:p w14:paraId="6BE342EE" w14:textId="77777777" w:rsidR="007A3DDA" w:rsidRPr="004A24B8" w:rsidRDefault="007A3DDA"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Trochim, P.W.M.K., 2025. </w:t>
      </w:r>
      <w:r w:rsidRPr="004A24B8">
        <w:rPr>
          <w:rFonts w:ascii="Times New Roman" w:hAnsi="Times New Roman" w:cs="Times New Roman"/>
          <w:i/>
          <w:iCs/>
        </w:rPr>
        <w:t>Table of contents</w:t>
      </w:r>
      <w:r w:rsidRPr="004A24B8">
        <w:rPr>
          <w:rFonts w:ascii="Times New Roman" w:hAnsi="Times New Roman" w:cs="Times New Roman"/>
        </w:rPr>
        <w:t xml:space="preserve">, </w:t>
      </w:r>
      <w:r w:rsidRPr="004A24B8">
        <w:rPr>
          <w:rFonts w:ascii="Times New Roman" w:hAnsi="Times New Roman" w:cs="Times New Roman"/>
          <w:i/>
          <w:iCs/>
        </w:rPr>
        <w:t>Research Methods Knowledge Base</w:t>
      </w:r>
      <w:r w:rsidRPr="004A24B8">
        <w:rPr>
          <w:rFonts w:ascii="Times New Roman" w:hAnsi="Times New Roman" w:cs="Times New Roman"/>
        </w:rPr>
        <w:t xml:space="preserve">. Available at: </w:t>
      </w:r>
      <w:hyperlink r:id="rId11" w:history="1">
        <w:r w:rsidRPr="004A24B8">
          <w:rPr>
            <w:rStyle w:val="Hyperlink"/>
            <w:rFonts w:ascii="Times New Roman" w:hAnsi="Times New Roman" w:cs="Times New Roman"/>
          </w:rPr>
          <w:t>https://conjointly.com/kb/table-of-contents/</w:t>
        </w:r>
      </w:hyperlink>
      <w:r w:rsidRPr="004A24B8">
        <w:rPr>
          <w:rFonts w:ascii="Times New Roman" w:hAnsi="Times New Roman" w:cs="Times New Roman"/>
        </w:rPr>
        <w:t xml:space="preserve">  (Accessed: 08 February 2026). </w:t>
      </w:r>
    </w:p>
    <w:p w14:paraId="0E4EB2C9" w14:textId="4DA97A33" w:rsidR="006C49B8" w:rsidRPr="004A24B8" w:rsidRDefault="006C49B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Veal, A. J., 2006. Research Methods for Leisure and Tourism, 3rd Ed, Financial Times/ Prentice Hall</w:t>
      </w:r>
    </w:p>
    <w:p w14:paraId="241B7349" w14:textId="17485009" w:rsidR="00EB4D8A" w:rsidRPr="004A24B8" w:rsidRDefault="00EB4D8A"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Village Hotels (2026) </w:t>
      </w:r>
      <w:r w:rsidRPr="004A24B8">
        <w:rPr>
          <w:rFonts w:ascii="Times New Roman" w:hAnsi="Times New Roman" w:cs="Times New Roman"/>
          <w:i/>
          <w:iCs/>
        </w:rPr>
        <w:t>HALF YEAR UPDATE FOR THE PERIOD ENDED 30TH JUNE 2025</w:t>
      </w:r>
      <w:r w:rsidRPr="004A24B8">
        <w:rPr>
          <w:rFonts w:ascii="Times New Roman" w:hAnsi="Times New Roman" w:cs="Times New Roman"/>
        </w:rPr>
        <w:t xml:space="preserve">. Available at: </w:t>
      </w:r>
      <w:hyperlink r:id="rId12" w:history="1">
        <w:r w:rsidRPr="004A24B8">
          <w:rPr>
            <w:rStyle w:val="Hyperlink"/>
            <w:rFonts w:ascii="Times New Roman" w:hAnsi="Times New Roman" w:cs="Times New Roman"/>
          </w:rPr>
          <w:t>https://document-tc.galaxy.tf/wdpdf-3q2xy3amb7u0z5j06r10uz6rg/file.pdf?_ga=2.72462035.1149986059.1658899868-195590530.1655878176&amp;amp=&amp;_gac=1.121236218.1657702481.CjwKCAjw2rmWBhB4EiwAiJ0mtSt8zKXf664ynbDhUfypcDjK-69sWy_znMEZq63SOBkl3ZyAaDljcRoClWIQAvD_BwE</w:t>
        </w:r>
      </w:hyperlink>
      <w:r w:rsidRPr="004A24B8">
        <w:rPr>
          <w:rFonts w:ascii="Times New Roman" w:hAnsi="Times New Roman" w:cs="Times New Roman"/>
        </w:rPr>
        <w:t xml:space="preserve">  (Accessed: 08 February 2026). </w:t>
      </w:r>
    </w:p>
    <w:p w14:paraId="4E8B096E" w14:textId="4C074D6B" w:rsidR="00EB4D8A" w:rsidRPr="004A24B8" w:rsidRDefault="00EB4D8A"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Village Hotels Group (2026) </w:t>
      </w:r>
      <w:r w:rsidRPr="004A24B8">
        <w:rPr>
          <w:rFonts w:ascii="Times New Roman" w:hAnsi="Times New Roman" w:cs="Times New Roman"/>
          <w:i/>
          <w:iCs/>
        </w:rPr>
        <w:t>About village: Village Hotel Group</w:t>
      </w:r>
      <w:r w:rsidRPr="004A24B8">
        <w:rPr>
          <w:rFonts w:ascii="Times New Roman" w:hAnsi="Times New Roman" w:cs="Times New Roman"/>
        </w:rPr>
        <w:t xml:space="preserve">, </w:t>
      </w:r>
      <w:r w:rsidRPr="004A24B8">
        <w:rPr>
          <w:rFonts w:ascii="Times New Roman" w:hAnsi="Times New Roman" w:cs="Times New Roman"/>
          <w:i/>
          <w:iCs/>
        </w:rPr>
        <w:t>Village Hotels Group</w:t>
      </w:r>
      <w:r w:rsidRPr="004A24B8">
        <w:rPr>
          <w:rFonts w:ascii="Times New Roman" w:hAnsi="Times New Roman" w:cs="Times New Roman"/>
        </w:rPr>
        <w:t xml:space="preserve">. Available at: </w:t>
      </w:r>
      <w:hyperlink r:id="rId13" w:history="1">
        <w:r w:rsidRPr="004A24B8">
          <w:rPr>
            <w:rStyle w:val="Hyperlink"/>
            <w:rFonts w:ascii="Times New Roman" w:hAnsi="Times New Roman" w:cs="Times New Roman"/>
          </w:rPr>
          <w:t>https://www.village-hotels.co.uk/about-us/</w:t>
        </w:r>
      </w:hyperlink>
      <w:r w:rsidRPr="004A24B8">
        <w:rPr>
          <w:rFonts w:ascii="Times New Roman" w:hAnsi="Times New Roman" w:cs="Times New Roman"/>
        </w:rPr>
        <w:t xml:space="preserve">  (Accessed: 08 February 2026). </w:t>
      </w:r>
    </w:p>
    <w:p w14:paraId="53157F31" w14:textId="77777777" w:rsidR="007A3DDA" w:rsidRPr="004A24B8" w:rsidRDefault="007A3DDA"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Wong, A. and Sohal, A., 2003. Service quality and customer loyalty perspectives on two levels of retail relationships. </w:t>
      </w:r>
      <w:r w:rsidRPr="004A24B8">
        <w:rPr>
          <w:rFonts w:ascii="Times New Roman" w:hAnsi="Times New Roman" w:cs="Times New Roman"/>
          <w:i/>
          <w:iCs/>
        </w:rPr>
        <w:t>Journal of Services Marketing, 17(5), pp.495-513.</w:t>
      </w:r>
    </w:p>
    <w:p w14:paraId="5102671C" w14:textId="301A23DA" w:rsidR="003D5388" w:rsidRPr="004A24B8" w:rsidRDefault="003D5388"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 xml:space="preserve">Yin, R.K., 2003. </w:t>
      </w:r>
      <w:r w:rsidRPr="004A24B8">
        <w:rPr>
          <w:rFonts w:ascii="Times New Roman" w:hAnsi="Times New Roman" w:cs="Times New Roman"/>
          <w:i/>
          <w:iCs/>
        </w:rPr>
        <w:t>Case Study Research</w:t>
      </w:r>
      <w:r w:rsidRPr="004A24B8">
        <w:rPr>
          <w:rFonts w:ascii="Times New Roman" w:hAnsi="Times New Roman" w:cs="Times New Roman"/>
        </w:rPr>
        <w:t>, 4th ed. London: Sage.</w:t>
      </w:r>
    </w:p>
    <w:p w14:paraId="3F4E3051" w14:textId="602A658B" w:rsidR="001337B9" w:rsidRPr="004A24B8" w:rsidRDefault="00082E76" w:rsidP="004A24B8">
      <w:pPr>
        <w:pStyle w:val="ListParagraph"/>
        <w:numPr>
          <w:ilvl w:val="0"/>
          <w:numId w:val="9"/>
        </w:numPr>
        <w:spacing w:line="360" w:lineRule="auto"/>
        <w:jc w:val="both"/>
        <w:rPr>
          <w:rFonts w:ascii="Times New Roman" w:hAnsi="Times New Roman" w:cs="Times New Roman"/>
        </w:rPr>
      </w:pPr>
      <w:r w:rsidRPr="004A24B8">
        <w:rPr>
          <w:rFonts w:ascii="Times New Roman" w:hAnsi="Times New Roman" w:cs="Times New Roman"/>
        </w:rPr>
        <w:t>Zeithaml, V.A., Bitner, M.J. and Gremler, D.D., 2000. Services marketing: Integrating customer focus across the firm. </w:t>
      </w:r>
      <w:r w:rsidRPr="004A24B8">
        <w:rPr>
          <w:rFonts w:ascii="Times New Roman" w:hAnsi="Times New Roman" w:cs="Times New Roman"/>
          <w:i/>
          <w:iCs/>
        </w:rPr>
        <w:t>(No Title)</w:t>
      </w:r>
      <w:r w:rsidRPr="004A24B8">
        <w:rPr>
          <w:rFonts w:ascii="Times New Roman" w:hAnsi="Times New Roman" w:cs="Times New Roman"/>
        </w:rPr>
        <w:t>.</w:t>
      </w:r>
    </w:p>
    <w:sectPr w:rsidR="001337B9" w:rsidRPr="004A24B8" w:rsidSect="003D5388">
      <w:headerReference w:type="default" r:id="rId14"/>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DAF40" w14:textId="77777777" w:rsidR="005E2108" w:rsidRDefault="005E2108" w:rsidP="00C05340">
      <w:pPr>
        <w:spacing w:after="0" w:line="240" w:lineRule="auto"/>
      </w:pPr>
      <w:r>
        <w:separator/>
      </w:r>
    </w:p>
  </w:endnote>
  <w:endnote w:type="continuationSeparator" w:id="0">
    <w:p w14:paraId="1669BB22" w14:textId="77777777" w:rsidR="005E2108" w:rsidRDefault="005E2108" w:rsidP="00C05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D158E" w14:textId="77777777" w:rsidR="005E2108" w:rsidRDefault="005E2108" w:rsidP="00C05340">
      <w:pPr>
        <w:spacing w:after="0" w:line="240" w:lineRule="auto"/>
      </w:pPr>
      <w:r>
        <w:separator/>
      </w:r>
    </w:p>
  </w:footnote>
  <w:footnote w:type="continuationSeparator" w:id="0">
    <w:p w14:paraId="672322E0" w14:textId="77777777" w:rsidR="005E2108" w:rsidRDefault="005E2108" w:rsidP="00C053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122221"/>
      <w:docPartObj>
        <w:docPartGallery w:val="Page Numbers (Top of Page)"/>
        <w:docPartUnique/>
      </w:docPartObj>
    </w:sdtPr>
    <w:sdtEndPr>
      <w:rPr>
        <w:color w:val="7F7F7F" w:themeColor="background1" w:themeShade="7F"/>
        <w:spacing w:val="60"/>
      </w:rPr>
    </w:sdtEndPr>
    <w:sdtContent>
      <w:p w14:paraId="65D99F25" w14:textId="465ED23D" w:rsidR="00C05340" w:rsidRDefault="00C05340" w:rsidP="00C05340">
        <w:pPr>
          <w:pStyle w:val="Header"/>
          <w:pBdr>
            <w:bottom w:val="single" w:sz="4" w:space="1" w:color="D9D9D9" w:themeColor="background1" w:themeShade="D9"/>
          </w:pBdr>
          <w:spacing w:line="360" w:lineRule="auto"/>
          <w:jc w:val="both"/>
          <w:rPr>
            <w:b/>
            <w:bCs/>
          </w:rPr>
        </w:pPr>
        <w:r w:rsidRPr="00C05340">
          <w:rPr>
            <w:rFonts w:ascii="Times New Roman" w:hAnsi="Times New Roman" w:cs="Times New Roman"/>
            <w:noProof/>
            <w:color w:val="7F7F7F" w:themeColor="background1" w:themeShade="7F"/>
            <w:spacing w:val="60"/>
          </w:rPr>
          <w:drawing>
            <wp:anchor distT="0" distB="0" distL="114300" distR="114300" simplePos="0" relativeHeight="251658240" behindDoc="1" locked="0" layoutInCell="1" allowOverlap="1" wp14:anchorId="57149D0A" wp14:editId="2394F4B4">
              <wp:simplePos x="0" y="0"/>
              <wp:positionH relativeFrom="column">
                <wp:posOffset>4198620</wp:posOffset>
              </wp:positionH>
              <wp:positionV relativeFrom="paragraph">
                <wp:posOffset>-388620</wp:posOffset>
              </wp:positionV>
              <wp:extent cx="2491740" cy="822960"/>
              <wp:effectExtent l="0" t="0" r="3810" b="0"/>
              <wp:wrapTight wrapText="bothSides">
                <wp:wrapPolygon edited="0">
                  <wp:start x="0" y="0"/>
                  <wp:lineTo x="0" y="21000"/>
                  <wp:lineTo x="21468" y="21000"/>
                  <wp:lineTo x="21468" y="0"/>
                  <wp:lineTo x="0" y="0"/>
                </wp:wrapPolygon>
              </wp:wrapTight>
              <wp:docPr id="766903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1740" cy="822960"/>
                      </a:xfrm>
                      <a:prstGeom prst="rect">
                        <a:avLst/>
                      </a:prstGeom>
                      <a:noFill/>
                      <a:ln>
                        <a:noFill/>
                      </a:ln>
                    </pic:spPr>
                  </pic:pic>
                </a:graphicData>
              </a:graphic>
            </wp:anchor>
          </w:drawing>
        </w:r>
        <w:r w:rsidRPr="00C05340">
          <w:rPr>
            <w:rFonts w:ascii="Times New Roman" w:hAnsi="Times New Roman" w:cs="Times New Roman"/>
          </w:rPr>
          <w:fldChar w:fldCharType="begin"/>
        </w:r>
        <w:r w:rsidRPr="00C05340">
          <w:rPr>
            <w:rFonts w:ascii="Times New Roman" w:hAnsi="Times New Roman" w:cs="Times New Roman"/>
          </w:rPr>
          <w:instrText>PAGE   \* MERGEFORMAT</w:instrText>
        </w:r>
        <w:r w:rsidRPr="00C05340">
          <w:rPr>
            <w:rFonts w:ascii="Times New Roman" w:hAnsi="Times New Roman" w:cs="Times New Roman"/>
          </w:rPr>
          <w:fldChar w:fldCharType="separate"/>
        </w:r>
        <w:r w:rsidRPr="00C05340">
          <w:rPr>
            <w:rFonts w:ascii="Times New Roman" w:hAnsi="Times New Roman" w:cs="Times New Roman"/>
            <w:b/>
            <w:bCs/>
          </w:rPr>
          <w:t>2</w:t>
        </w:r>
        <w:r w:rsidRPr="00C05340">
          <w:rPr>
            <w:rFonts w:ascii="Times New Roman" w:hAnsi="Times New Roman" w:cs="Times New Roman"/>
            <w:b/>
            <w:bCs/>
          </w:rPr>
          <w:fldChar w:fldCharType="end"/>
        </w:r>
        <w:r w:rsidRPr="00C05340">
          <w:rPr>
            <w:rFonts w:ascii="Times New Roman" w:hAnsi="Times New Roman" w:cs="Times New Roman"/>
            <w:b/>
            <w:bCs/>
          </w:rPr>
          <w:t xml:space="preserve"> | </w:t>
        </w:r>
        <w:r w:rsidRPr="00C05340">
          <w:rPr>
            <w:rFonts w:ascii="Times New Roman" w:hAnsi="Times New Roman" w:cs="Times New Roman"/>
            <w:color w:val="7F7F7F" w:themeColor="background1" w:themeShade="7F"/>
            <w:spacing w:val="60"/>
          </w:rPr>
          <w:t>Page</w:t>
        </w:r>
      </w:p>
    </w:sdtContent>
  </w:sdt>
  <w:p w14:paraId="63801534" w14:textId="77777777" w:rsidR="00C05340" w:rsidRDefault="00C053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733D4"/>
    <w:multiLevelType w:val="hybridMultilevel"/>
    <w:tmpl w:val="2348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A58D0"/>
    <w:multiLevelType w:val="multilevel"/>
    <w:tmpl w:val="C140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DB363F"/>
    <w:multiLevelType w:val="hybridMultilevel"/>
    <w:tmpl w:val="9FF04114"/>
    <w:lvl w:ilvl="0" w:tplc="F91A1E62">
      <w:start w:val="1"/>
      <w:numFmt w:val="bullet"/>
      <w:lvlText w:val="●"/>
      <w:lvlJc w:val="left"/>
      <w:pPr>
        <w:ind w:left="720" w:hanging="360"/>
      </w:pPr>
    </w:lvl>
    <w:lvl w:ilvl="1" w:tplc="00701A24">
      <w:numFmt w:val="decimal"/>
      <w:lvlText w:val=""/>
      <w:lvlJc w:val="left"/>
      <w:pPr>
        <w:ind w:left="0" w:firstLine="0"/>
      </w:pPr>
    </w:lvl>
    <w:lvl w:ilvl="2" w:tplc="5C20CDCA">
      <w:numFmt w:val="decimal"/>
      <w:lvlText w:val=""/>
      <w:lvlJc w:val="left"/>
      <w:pPr>
        <w:ind w:left="0" w:firstLine="0"/>
      </w:pPr>
    </w:lvl>
    <w:lvl w:ilvl="3" w:tplc="6D56DE2E">
      <w:numFmt w:val="decimal"/>
      <w:lvlText w:val=""/>
      <w:lvlJc w:val="left"/>
      <w:pPr>
        <w:ind w:left="0" w:firstLine="0"/>
      </w:pPr>
    </w:lvl>
    <w:lvl w:ilvl="4" w:tplc="1876BFFA">
      <w:numFmt w:val="decimal"/>
      <w:lvlText w:val=""/>
      <w:lvlJc w:val="left"/>
      <w:pPr>
        <w:ind w:left="0" w:firstLine="0"/>
      </w:pPr>
    </w:lvl>
    <w:lvl w:ilvl="5" w:tplc="7A1ABD44">
      <w:numFmt w:val="decimal"/>
      <w:lvlText w:val=""/>
      <w:lvlJc w:val="left"/>
      <w:pPr>
        <w:ind w:left="0" w:firstLine="0"/>
      </w:pPr>
    </w:lvl>
    <w:lvl w:ilvl="6" w:tplc="7E700388">
      <w:numFmt w:val="decimal"/>
      <w:lvlText w:val=""/>
      <w:lvlJc w:val="left"/>
      <w:pPr>
        <w:ind w:left="0" w:firstLine="0"/>
      </w:pPr>
    </w:lvl>
    <w:lvl w:ilvl="7" w:tplc="E88E2C62">
      <w:numFmt w:val="decimal"/>
      <w:lvlText w:val=""/>
      <w:lvlJc w:val="left"/>
      <w:pPr>
        <w:ind w:left="0" w:firstLine="0"/>
      </w:pPr>
    </w:lvl>
    <w:lvl w:ilvl="8" w:tplc="F75E67AC">
      <w:numFmt w:val="decimal"/>
      <w:lvlText w:val=""/>
      <w:lvlJc w:val="left"/>
      <w:pPr>
        <w:ind w:left="0" w:firstLine="0"/>
      </w:pPr>
    </w:lvl>
  </w:abstractNum>
  <w:abstractNum w:abstractNumId="3" w15:restartNumberingAfterBreak="0">
    <w:nsid w:val="2B2561C8"/>
    <w:multiLevelType w:val="hybridMultilevel"/>
    <w:tmpl w:val="137E131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D71FD3"/>
    <w:multiLevelType w:val="hybridMultilevel"/>
    <w:tmpl w:val="52BA4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7A7D36"/>
    <w:multiLevelType w:val="multilevel"/>
    <w:tmpl w:val="A166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8B710C"/>
    <w:multiLevelType w:val="hybridMultilevel"/>
    <w:tmpl w:val="52F2A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087525"/>
    <w:multiLevelType w:val="hybridMultilevel"/>
    <w:tmpl w:val="BD32C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5F525B"/>
    <w:multiLevelType w:val="multilevel"/>
    <w:tmpl w:val="7C6E0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137026">
    <w:abstractNumId w:val="2"/>
  </w:num>
  <w:num w:numId="2" w16cid:durableId="1766146652">
    <w:abstractNumId w:val="5"/>
  </w:num>
  <w:num w:numId="3" w16cid:durableId="943221516">
    <w:abstractNumId w:val="1"/>
  </w:num>
  <w:num w:numId="4" w16cid:durableId="1226916716">
    <w:abstractNumId w:val="8"/>
  </w:num>
  <w:num w:numId="5" w16cid:durableId="18747132">
    <w:abstractNumId w:val="0"/>
  </w:num>
  <w:num w:numId="6" w16cid:durableId="1964535260">
    <w:abstractNumId w:val="7"/>
  </w:num>
  <w:num w:numId="7" w16cid:durableId="179055045">
    <w:abstractNumId w:val="4"/>
  </w:num>
  <w:num w:numId="8" w16cid:durableId="1814562930">
    <w:abstractNumId w:val="6"/>
  </w:num>
  <w:num w:numId="9" w16cid:durableId="14528240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388"/>
    <w:rsid w:val="00022D3A"/>
    <w:rsid w:val="00082E76"/>
    <w:rsid w:val="000E25F0"/>
    <w:rsid w:val="00114C63"/>
    <w:rsid w:val="001337B9"/>
    <w:rsid w:val="00137EC1"/>
    <w:rsid w:val="00155924"/>
    <w:rsid w:val="00171913"/>
    <w:rsid w:val="00180284"/>
    <w:rsid w:val="001B639A"/>
    <w:rsid w:val="001D3DC8"/>
    <w:rsid w:val="001D4CD9"/>
    <w:rsid w:val="001D650B"/>
    <w:rsid w:val="00245C7B"/>
    <w:rsid w:val="00282FC6"/>
    <w:rsid w:val="002D24F8"/>
    <w:rsid w:val="002D4520"/>
    <w:rsid w:val="00335A6C"/>
    <w:rsid w:val="00341CB8"/>
    <w:rsid w:val="00342625"/>
    <w:rsid w:val="00381F6A"/>
    <w:rsid w:val="003D5388"/>
    <w:rsid w:val="003E64BD"/>
    <w:rsid w:val="0047730B"/>
    <w:rsid w:val="004A24B8"/>
    <w:rsid w:val="004B10BF"/>
    <w:rsid w:val="004B1C00"/>
    <w:rsid w:val="00505520"/>
    <w:rsid w:val="0053135A"/>
    <w:rsid w:val="005443B3"/>
    <w:rsid w:val="005605F2"/>
    <w:rsid w:val="005A1CDD"/>
    <w:rsid w:val="005B51B3"/>
    <w:rsid w:val="005C29B8"/>
    <w:rsid w:val="005E2108"/>
    <w:rsid w:val="005F39AD"/>
    <w:rsid w:val="00611E11"/>
    <w:rsid w:val="006258C9"/>
    <w:rsid w:val="0065586C"/>
    <w:rsid w:val="006576EB"/>
    <w:rsid w:val="006A65E6"/>
    <w:rsid w:val="006A7EFF"/>
    <w:rsid w:val="006C49B8"/>
    <w:rsid w:val="006E5004"/>
    <w:rsid w:val="00707D5C"/>
    <w:rsid w:val="00775C0C"/>
    <w:rsid w:val="007A3DDA"/>
    <w:rsid w:val="008B1E85"/>
    <w:rsid w:val="008B232A"/>
    <w:rsid w:val="008F4311"/>
    <w:rsid w:val="00915515"/>
    <w:rsid w:val="00947C2F"/>
    <w:rsid w:val="00976BE7"/>
    <w:rsid w:val="009A5041"/>
    <w:rsid w:val="009C568F"/>
    <w:rsid w:val="009E10C7"/>
    <w:rsid w:val="00A34E8B"/>
    <w:rsid w:val="00A47B25"/>
    <w:rsid w:val="00A64D26"/>
    <w:rsid w:val="00AB21F3"/>
    <w:rsid w:val="00AE6663"/>
    <w:rsid w:val="00AE6B62"/>
    <w:rsid w:val="00B068AE"/>
    <w:rsid w:val="00B44E5D"/>
    <w:rsid w:val="00B80A11"/>
    <w:rsid w:val="00C005CE"/>
    <w:rsid w:val="00C05340"/>
    <w:rsid w:val="00C21B5F"/>
    <w:rsid w:val="00C23AE2"/>
    <w:rsid w:val="00C3330F"/>
    <w:rsid w:val="00CD5151"/>
    <w:rsid w:val="00D21EA1"/>
    <w:rsid w:val="00D73A15"/>
    <w:rsid w:val="00D74EAC"/>
    <w:rsid w:val="00D93D1E"/>
    <w:rsid w:val="00DD7AD2"/>
    <w:rsid w:val="00E42276"/>
    <w:rsid w:val="00E50F0B"/>
    <w:rsid w:val="00E925B7"/>
    <w:rsid w:val="00EB4D8A"/>
    <w:rsid w:val="00F17E55"/>
    <w:rsid w:val="00F55DD6"/>
    <w:rsid w:val="00F71C94"/>
    <w:rsid w:val="00F74569"/>
    <w:rsid w:val="00FD2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986D6"/>
  <w15:chartTrackingRefBased/>
  <w15:docId w15:val="{339BD77E-3F7B-462F-B17F-A77E1AECE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21EA1"/>
    <w:pPr>
      <w:keepNext/>
      <w:keepLines/>
      <w:spacing w:before="360" w:after="80" w:line="360" w:lineRule="auto"/>
      <w:jc w:val="both"/>
      <w:outlineLvl w:val="0"/>
    </w:pPr>
    <w:rPr>
      <w:rFonts w:ascii="Times New Roman" w:eastAsiaTheme="majorEastAsia" w:hAnsi="Times New Roman" w:cstheme="majorBidi"/>
      <w:b/>
      <w:color w:val="0F4761" w:themeColor="accent1" w:themeShade="BF"/>
      <w:sz w:val="32"/>
      <w:szCs w:val="40"/>
    </w:rPr>
  </w:style>
  <w:style w:type="paragraph" w:styleId="Heading2">
    <w:name w:val="heading 2"/>
    <w:basedOn w:val="Normal"/>
    <w:next w:val="Normal"/>
    <w:link w:val="Heading2Char"/>
    <w:autoRedefine/>
    <w:uiPriority w:val="9"/>
    <w:unhideWhenUsed/>
    <w:qFormat/>
    <w:rsid w:val="00D21EA1"/>
    <w:pPr>
      <w:keepNext/>
      <w:keepLines/>
      <w:spacing w:before="160" w:after="80" w:line="360" w:lineRule="auto"/>
      <w:jc w:val="both"/>
      <w:outlineLvl w:val="1"/>
    </w:pPr>
    <w:rPr>
      <w:rFonts w:ascii="Times New Roman" w:eastAsiaTheme="majorEastAsia" w:hAnsi="Times New Roman"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D21EA1"/>
    <w:pPr>
      <w:keepNext/>
      <w:keepLines/>
      <w:spacing w:before="160" w:after="80" w:line="480" w:lineRule="auto"/>
      <w:outlineLvl w:val="2"/>
    </w:pPr>
    <w:rPr>
      <w:rFonts w:ascii="Times New Roman" w:eastAsiaTheme="majorEastAsia" w:hAnsi="Times New Roman" w:cstheme="majorBidi"/>
      <w:color w:val="0F4761" w:themeColor="accent1" w:themeShade="BF"/>
      <w:sz w:val="26"/>
      <w:szCs w:val="28"/>
    </w:rPr>
  </w:style>
  <w:style w:type="paragraph" w:styleId="Heading4">
    <w:name w:val="heading 4"/>
    <w:basedOn w:val="Normal"/>
    <w:next w:val="Normal"/>
    <w:link w:val="Heading4Char"/>
    <w:uiPriority w:val="9"/>
    <w:semiHidden/>
    <w:unhideWhenUsed/>
    <w:qFormat/>
    <w:rsid w:val="003D53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53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53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3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3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3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EA1"/>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rsid w:val="00D21EA1"/>
    <w:rPr>
      <w:rFonts w:ascii="Times New Roman" w:eastAsiaTheme="majorEastAsia" w:hAnsi="Times New Roman" w:cstheme="majorBidi"/>
      <w:color w:val="0F4761" w:themeColor="accent1" w:themeShade="BF"/>
      <w:sz w:val="28"/>
      <w:szCs w:val="32"/>
    </w:rPr>
  </w:style>
  <w:style w:type="character" w:customStyle="1" w:styleId="Heading3Char">
    <w:name w:val="Heading 3 Char"/>
    <w:basedOn w:val="DefaultParagraphFont"/>
    <w:link w:val="Heading3"/>
    <w:uiPriority w:val="9"/>
    <w:rsid w:val="00D21EA1"/>
    <w:rPr>
      <w:rFonts w:ascii="Times New Roman" w:eastAsiaTheme="majorEastAsia" w:hAnsi="Times New Roman" w:cstheme="majorBidi"/>
      <w:color w:val="0F4761" w:themeColor="accent1" w:themeShade="BF"/>
      <w:sz w:val="26"/>
      <w:szCs w:val="28"/>
    </w:rPr>
  </w:style>
  <w:style w:type="character" w:customStyle="1" w:styleId="Heading4Char">
    <w:name w:val="Heading 4 Char"/>
    <w:basedOn w:val="DefaultParagraphFont"/>
    <w:link w:val="Heading4"/>
    <w:uiPriority w:val="9"/>
    <w:semiHidden/>
    <w:rsid w:val="003D53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53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53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3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3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388"/>
    <w:rPr>
      <w:rFonts w:eastAsiaTheme="majorEastAsia" w:cstheme="majorBidi"/>
      <w:color w:val="272727" w:themeColor="text1" w:themeTint="D8"/>
    </w:rPr>
  </w:style>
  <w:style w:type="paragraph" w:styleId="Title">
    <w:name w:val="Title"/>
    <w:basedOn w:val="Normal"/>
    <w:next w:val="Normal"/>
    <w:link w:val="TitleChar"/>
    <w:uiPriority w:val="10"/>
    <w:qFormat/>
    <w:rsid w:val="003D53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3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3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3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388"/>
    <w:pPr>
      <w:spacing w:before="160"/>
      <w:jc w:val="center"/>
    </w:pPr>
    <w:rPr>
      <w:i/>
      <w:iCs/>
      <w:color w:val="404040" w:themeColor="text1" w:themeTint="BF"/>
    </w:rPr>
  </w:style>
  <w:style w:type="character" w:customStyle="1" w:styleId="QuoteChar">
    <w:name w:val="Quote Char"/>
    <w:basedOn w:val="DefaultParagraphFont"/>
    <w:link w:val="Quote"/>
    <w:uiPriority w:val="29"/>
    <w:rsid w:val="003D5388"/>
    <w:rPr>
      <w:i/>
      <w:iCs/>
      <w:color w:val="404040" w:themeColor="text1" w:themeTint="BF"/>
    </w:rPr>
  </w:style>
  <w:style w:type="paragraph" w:styleId="ListParagraph">
    <w:name w:val="List Paragraph"/>
    <w:basedOn w:val="Normal"/>
    <w:uiPriority w:val="34"/>
    <w:qFormat/>
    <w:rsid w:val="003D5388"/>
    <w:pPr>
      <w:ind w:left="720"/>
      <w:contextualSpacing/>
    </w:pPr>
  </w:style>
  <w:style w:type="character" w:styleId="IntenseEmphasis">
    <w:name w:val="Intense Emphasis"/>
    <w:basedOn w:val="DefaultParagraphFont"/>
    <w:uiPriority w:val="21"/>
    <w:qFormat/>
    <w:rsid w:val="003D5388"/>
    <w:rPr>
      <w:i/>
      <w:iCs/>
      <w:color w:val="0F4761" w:themeColor="accent1" w:themeShade="BF"/>
    </w:rPr>
  </w:style>
  <w:style w:type="paragraph" w:styleId="IntenseQuote">
    <w:name w:val="Intense Quote"/>
    <w:basedOn w:val="Normal"/>
    <w:next w:val="Normal"/>
    <w:link w:val="IntenseQuoteChar"/>
    <w:uiPriority w:val="30"/>
    <w:qFormat/>
    <w:rsid w:val="003D53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5388"/>
    <w:rPr>
      <w:i/>
      <w:iCs/>
      <w:color w:val="0F4761" w:themeColor="accent1" w:themeShade="BF"/>
    </w:rPr>
  </w:style>
  <w:style w:type="character" w:styleId="IntenseReference">
    <w:name w:val="Intense Reference"/>
    <w:basedOn w:val="DefaultParagraphFont"/>
    <w:uiPriority w:val="32"/>
    <w:qFormat/>
    <w:rsid w:val="003D5388"/>
    <w:rPr>
      <w:b/>
      <w:bCs/>
      <w:smallCaps/>
      <w:color w:val="0F4761" w:themeColor="accent1" w:themeShade="BF"/>
      <w:spacing w:val="5"/>
    </w:rPr>
  </w:style>
  <w:style w:type="character" w:styleId="Hyperlink">
    <w:name w:val="Hyperlink"/>
    <w:basedOn w:val="DefaultParagraphFont"/>
    <w:uiPriority w:val="99"/>
    <w:unhideWhenUsed/>
    <w:rsid w:val="003D5388"/>
    <w:rPr>
      <w:color w:val="467886" w:themeColor="hyperlink"/>
      <w:u w:val="single"/>
    </w:rPr>
  </w:style>
  <w:style w:type="character" w:styleId="UnresolvedMention">
    <w:name w:val="Unresolved Mention"/>
    <w:basedOn w:val="DefaultParagraphFont"/>
    <w:uiPriority w:val="99"/>
    <w:semiHidden/>
    <w:unhideWhenUsed/>
    <w:rsid w:val="003D5388"/>
    <w:rPr>
      <w:color w:val="605E5C"/>
      <w:shd w:val="clear" w:color="auto" w:fill="E1DFDD"/>
    </w:rPr>
  </w:style>
  <w:style w:type="character" w:styleId="FollowedHyperlink">
    <w:name w:val="FollowedHyperlink"/>
    <w:basedOn w:val="DefaultParagraphFont"/>
    <w:uiPriority w:val="99"/>
    <w:semiHidden/>
    <w:unhideWhenUsed/>
    <w:rsid w:val="008B1E85"/>
    <w:rPr>
      <w:color w:val="96607D" w:themeColor="followedHyperlink"/>
      <w:u w:val="single"/>
    </w:rPr>
  </w:style>
  <w:style w:type="paragraph" w:customStyle="1" w:styleId="font-claude-response-body">
    <w:name w:val="font-claude-response-body"/>
    <w:basedOn w:val="Normal"/>
    <w:rsid w:val="005605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605F2"/>
    <w:rPr>
      <w:b/>
      <w:bCs/>
    </w:rPr>
  </w:style>
  <w:style w:type="paragraph" w:styleId="Header">
    <w:name w:val="header"/>
    <w:basedOn w:val="Normal"/>
    <w:link w:val="HeaderChar"/>
    <w:uiPriority w:val="99"/>
    <w:unhideWhenUsed/>
    <w:rsid w:val="00C053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340"/>
  </w:style>
  <w:style w:type="paragraph" w:styleId="Footer">
    <w:name w:val="footer"/>
    <w:basedOn w:val="Normal"/>
    <w:link w:val="FooterChar"/>
    <w:uiPriority w:val="99"/>
    <w:unhideWhenUsed/>
    <w:rsid w:val="00C053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340"/>
  </w:style>
  <w:style w:type="paragraph" w:styleId="TOCHeading">
    <w:name w:val="TOC Heading"/>
    <w:basedOn w:val="Heading1"/>
    <w:next w:val="Normal"/>
    <w:uiPriority w:val="39"/>
    <w:unhideWhenUsed/>
    <w:qFormat/>
    <w:rsid w:val="00C05340"/>
    <w:pPr>
      <w:spacing w:before="240" w:after="0" w:line="259" w:lineRule="auto"/>
      <w:jc w:val="left"/>
      <w:outlineLvl w:val="9"/>
    </w:pPr>
    <w:rPr>
      <w:rFonts w:asciiTheme="majorHAnsi" w:hAnsiTheme="majorHAnsi"/>
      <w:b w:val="0"/>
      <w:kern w:val="0"/>
      <w:szCs w:val="32"/>
      <w:lang w:eastAsia="en-GB"/>
      <w14:ligatures w14:val="none"/>
    </w:rPr>
  </w:style>
  <w:style w:type="paragraph" w:styleId="TOC1">
    <w:name w:val="toc 1"/>
    <w:basedOn w:val="Normal"/>
    <w:next w:val="Normal"/>
    <w:autoRedefine/>
    <w:uiPriority w:val="39"/>
    <w:unhideWhenUsed/>
    <w:rsid w:val="00C05340"/>
    <w:pPr>
      <w:spacing w:after="100"/>
    </w:pPr>
  </w:style>
  <w:style w:type="paragraph" w:styleId="TOC2">
    <w:name w:val="toc 2"/>
    <w:basedOn w:val="Normal"/>
    <w:next w:val="Normal"/>
    <w:autoRedefine/>
    <w:uiPriority w:val="39"/>
    <w:unhideWhenUsed/>
    <w:rsid w:val="00C05340"/>
    <w:pPr>
      <w:spacing w:after="100"/>
      <w:ind w:left="240"/>
    </w:pPr>
  </w:style>
  <w:style w:type="paragraph" w:styleId="TOC3">
    <w:name w:val="toc 3"/>
    <w:basedOn w:val="Normal"/>
    <w:next w:val="Normal"/>
    <w:autoRedefine/>
    <w:uiPriority w:val="39"/>
    <w:unhideWhenUsed/>
    <w:rsid w:val="00C0534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uk/en/Industries/consumer/research/european-hotel-industry-and-investment-survey.html" TargetMode="External"/><Relationship Id="rId13" Type="http://schemas.openxmlformats.org/officeDocument/2006/relationships/hyperlink" Target="https://www.village-hotels.co.uk/about-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ument-tc.galaxy.tf/wdpdf-3q2xy3amb7u0z5j06r10uz6rg/file.pdf?_ga=2.72462035.1149986059.1658899868-195590530.1655878176&amp;amp=&amp;_gac=1.121236218.1657702481.CjwKCAjw2rmWBhB4EiwAiJ0mtSt8zKXf664ynbDhUfypcDjK-69sWy_znMEZq63SOBkl3ZyAaDljcRoClWIQAvD_Bw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jointly.com/kb/table-of-conten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star.com/products/benchmark" TargetMode="External"/><Relationship Id="rId4" Type="http://schemas.openxmlformats.org/officeDocument/2006/relationships/settings" Target="settings.xml"/><Relationship Id="rId9" Type="http://schemas.openxmlformats.org/officeDocument/2006/relationships/hyperlink" Target="https://www.pwc.co.uk/hotelsforecast"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106E4-2CAD-4A22-BF11-6E438DC4C50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11370</Words>
  <Characters>64814</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shakib iaan</dc:creator>
  <cp:keywords/>
  <dc:description/>
  <cp:lastModifiedBy>persima Barreto</cp:lastModifiedBy>
  <cp:revision>5</cp:revision>
  <dcterms:created xsi:type="dcterms:W3CDTF">2026-02-25T17:21:00Z</dcterms:created>
  <dcterms:modified xsi:type="dcterms:W3CDTF">2026-02-25T17:23:00Z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661edc04-c7cb-4b8a-96f6-5f9727002f32</vt:lpwstr>
  </property>
</Properties>
</file>