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7639717"/>
        <w:docPartObj>
          <w:docPartGallery w:val="Cover Pages"/>
          <w:docPartUnique/>
        </w:docPartObj>
      </w:sdtPr>
      <w:sdtContent>
        <w:p w14:paraId="2D5719A2" w14:textId="32CAED20" w:rsidR="0025299C" w:rsidRDefault="0025299C">
          <w:r>
            <w:rPr>
              <w:noProof/>
            </w:rPr>
            <mc:AlternateContent>
              <mc:Choice Requires="wpg">
                <w:drawing>
                  <wp:anchor distT="0" distB="0" distL="114300" distR="114300" simplePos="0" relativeHeight="251659264" behindDoc="0" locked="0" layoutInCell="1" allowOverlap="1" wp14:anchorId="03958E84" wp14:editId="0FC68148">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GB"/>
                                      <w:storeMappedDataAs w:val="dateTime"/>
                                      <w:calendar w:val="gregorian"/>
                                    </w:date>
                                  </w:sdtPr>
                                  <w:sdtContent>
                                    <w:p w14:paraId="6E1E9DAA" w14:textId="3710BB94" w:rsidR="0025299C" w:rsidRPr="003E7954" w:rsidRDefault="003E7954">
                                      <w:pPr>
                                        <w:pStyle w:val="NoSpacing"/>
                                        <w:rPr>
                                          <w:color w:val="FFFFFF" w:themeColor="background1"/>
                                          <w:sz w:val="72"/>
                                          <w:szCs w:val="72"/>
                                        </w:rPr>
                                      </w:pPr>
                                      <w:r w:rsidRPr="003E7954">
                                        <w:rPr>
                                          <w:color w:val="FFFFFF" w:themeColor="background1"/>
                                          <w:sz w:val="72"/>
                                          <w:szCs w:val="72"/>
                                        </w:rPr>
                                        <w:t>ACBA4016</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EC9837F" w14:textId="77D46583" w:rsidR="0025299C" w:rsidRDefault="0025299C">
                                      <w:pPr>
                                        <w:pStyle w:val="NoSpacing"/>
                                        <w:spacing w:line="360" w:lineRule="auto"/>
                                        <w:rPr>
                                          <w:color w:val="FFFFFF" w:themeColor="background1"/>
                                        </w:rPr>
                                      </w:pPr>
                                      <w:r>
                                        <w:rPr>
                                          <w:color w:val="FFFFFF" w:themeColor="background1"/>
                                        </w:rPr>
                                        <w:t>Hayley Haughey</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73C67C32" w14:textId="6039BCF5" w:rsidR="0025299C" w:rsidRDefault="003E7954">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20977AEF" w14:textId="46725A76" w:rsidR="0025299C" w:rsidRDefault="003E7954">
                                      <w:pPr>
                                        <w:pStyle w:val="NoSpacing"/>
                                        <w:spacing w:line="360" w:lineRule="auto"/>
                                        <w:rPr>
                                          <w:color w:val="FFFFFF" w:themeColor="background1"/>
                                        </w:rPr>
                                      </w:pPr>
                                      <w:r>
                                        <w:rPr>
                                          <w:color w:val="FFFFFF" w:themeColor="background1"/>
                                        </w:rPr>
                                        <w:t>ACBA4016</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3958E84"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GB"/>
                                <w:storeMappedDataAs w:val="dateTime"/>
                                <w:calendar w:val="gregorian"/>
                              </w:date>
                            </w:sdtPr>
                            <w:sdtContent>
                              <w:p w14:paraId="6E1E9DAA" w14:textId="3710BB94" w:rsidR="0025299C" w:rsidRPr="003E7954" w:rsidRDefault="003E7954">
                                <w:pPr>
                                  <w:pStyle w:val="NoSpacing"/>
                                  <w:rPr>
                                    <w:color w:val="FFFFFF" w:themeColor="background1"/>
                                    <w:sz w:val="72"/>
                                    <w:szCs w:val="72"/>
                                  </w:rPr>
                                </w:pPr>
                                <w:r w:rsidRPr="003E7954">
                                  <w:rPr>
                                    <w:color w:val="FFFFFF" w:themeColor="background1"/>
                                    <w:sz w:val="72"/>
                                    <w:szCs w:val="72"/>
                                  </w:rPr>
                                  <w:t>ACBA4016</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EC9837F" w14:textId="77D46583" w:rsidR="0025299C" w:rsidRDefault="0025299C">
                                <w:pPr>
                                  <w:pStyle w:val="NoSpacing"/>
                                  <w:spacing w:line="360" w:lineRule="auto"/>
                                  <w:rPr>
                                    <w:color w:val="FFFFFF" w:themeColor="background1"/>
                                  </w:rPr>
                                </w:pPr>
                                <w:r>
                                  <w:rPr>
                                    <w:color w:val="FFFFFF" w:themeColor="background1"/>
                                  </w:rPr>
                                  <w:t>Hayley Haughey</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73C67C32" w14:textId="6039BCF5" w:rsidR="0025299C" w:rsidRDefault="003E7954">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20977AEF" w14:textId="46725A76" w:rsidR="0025299C" w:rsidRDefault="003E7954">
                                <w:pPr>
                                  <w:pStyle w:val="NoSpacing"/>
                                  <w:spacing w:line="360" w:lineRule="auto"/>
                                  <w:rPr>
                                    <w:color w:val="FFFFFF" w:themeColor="background1"/>
                                  </w:rPr>
                                </w:pPr>
                                <w:r>
                                  <w:rPr>
                                    <w:color w:val="FFFFFF" w:themeColor="background1"/>
                                  </w:rPr>
                                  <w:t>ACBA4016</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7714E79B" wp14:editId="78061E94">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3734113" w14:textId="74CFA7A3" w:rsidR="0025299C" w:rsidRDefault="003E7954">
                                    <w:pPr>
                                      <w:pStyle w:val="NoSpacing"/>
                                      <w:jc w:val="right"/>
                                      <w:rPr>
                                        <w:color w:val="FFFFFF" w:themeColor="background1"/>
                                        <w:sz w:val="72"/>
                                        <w:szCs w:val="72"/>
                                      </w:rPr>
                                    </w:pPr>
                                    <w:r>
                                      <w:rPr>
                                        <w:color w:val="FFFFFF" w:themeColor="background1"/>
                                        <w:sz w:val="72"/>
                                        <w:szCs w:val="72"/>
                                      </w:rPr>
                                      <w:t>Construction Materials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714E79B"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3734113" w14:textId="74CFA7A3" w:rsidR="0025299C" w:rsidRDefault="003E7954">
                              <w:pPr>
                                <w:pStyle w:val="NoSpacing"/>
                                <w:jc w:val="right"/>
                                <w:rPr>
                                  <w:color w:val="FFFFFF" w:themeColor="background1"/>
                                  <w:sz w:val="72"/>
                                  <w:szCs w:val="72"/>
                                </w:rPr>
                              </w:pPr>
                              <w:r>
                                <w:rPr>
                                  <w:color w:val="FFFFFF" w:themeColor="background1"/>
                                  <w:sz w:val="72"/>
                                  <w:szCs w:val="72"/>
                                </w:rPr>
                                <w:t>Construction Materials</w:t>
                              </w:r>
                            </w:p>
                          </w:sdtContent>
                        </w:sdt>
                      </w:txbxContent>
                    </v:textbox>
                    <w10:wrap anchorx="page" anchory="page"/>
                  </v:rect>
                </w:pict>
              </mc:Fallback>
            </mc:AlternateContent>
          </w:r>
        </w:p>
        <w:p w14:paraId="190D0052" w14:textId="7D824D03" w:rsidR="0025299C" w:rsidRDefault="0025299C">
          <w:r>
            <w:rPr>
              <w:noProof/>
            </w:rPr>
            <w:drawing>
              <wp:anchor distT="0" distB="0" distL="114300" distR="114300" simplePos="0" relativeHeight="251662336" behindDoc="1" locked="0" layoutInCell="1" allowOverlap="1" wp14:anchorId="3170CC2E" wp14:editId="616D16B6">
                <wp:simplePos x="0" y="0"/>
                <wp:positionH relativeFrom="page">
                  <wp:align>right</wp:align>
                </wp:positionH>
                <wp:positionV relativeFrom="paragraph">
                  <wp:posOffset>2152702</wp:posOffset>
                </wp:positionV>
                <wp:extent cx="6747985" cy="4449452"/>
                <wp:effectExtent l="0" t="0" r="0" b="8255"/>
                <wp:wrapTight wrapText="bothSides">
                  <wp:wrapPolygon edited="0">
                    <wp:start x="0" y="0"/>
                    <wp:lineTo x="0" y="21548"/>
                    <wp:lineTo x="21527" y="21548"/>
                    <wp:lineTo x="21527" y="0"/>
                    <wp:lineTo x="0" y="0"/>
                  </wp:wrapPolygon>
                </wp:wrapTight>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747985" cy="4449452"/>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r w:rsidR="003E7954">
            <w:rPr>
              <w:rFonts w:ascii="Times New Roman" w:hAnsi="Times New Roman" w:cs="Times New Roman"/>
              <w:b/>
              <w:bCs/>
              <w:u w:val="single"/>
            </w:rPr>
            <w:lastRenderedPageBreak/>
            <w:t>Table of Content</w:t>
          </w:r>
        </w:p>
      </w:sdtContent>
    </w:sdt>
    <w:p w14:paraId="11F7B211" w14:textId="77777777" w:rsidR="003E7954" w:rsidRDefault="003E7954"/>
    <w:p w14:paraId="7B2DBA7E" w14:textId="5B11547F" w:rsidR="003E7954" w:rsidRDefault="00643426">
      <w:r>
        <w:t xml:space="preserve">Page </w:t>
      </w:r>
      <w:r w:rsidR="00115275">
        <w:t xml:space="preserve">2 </w:t>
      </w:r>
      <w:r>
        <w:t>– Introduction</w:t>
      </w:r>
    </w:p>
    <w:p w14:paraId="523EA20E" w14:textId="77777777" w:rsidR="00643426" w:rsidRDefault="00643426"/>
    <w:p w14:paraId="6E3E2865" w14:textId="4C105EFA" w:rsidR="003E7954" w:rsidRDefault="00643426">
      <w:r>
        <w:t xml:space="preserve">Page </w:t>
      </w:r>
      <w:r w:rsidR="00115275">
        <w:t>2</w:t>
      </w:r>
      <w:r>
        <w:t xml:space="preserve"> – </w:t>
      </w:r>
      <w:r w:rsidR="00115275">
        <w:t xml:space="preserve">5: </w:t>
      </w:r>
      <w:r>
        <w:t xml:space="preserve"> Task A</w:t>
      </w:r>
    </w:p>
    <w:p w14:paraId="516AF88D" w14:textId="77777777" w:rsidR="00643426" w:rsidRDefault="00643426"/>
    <w:p w14:paraId="6ECCA958" w14:textId="5E9D1A8C" w:rsidR="00643426" w:rsidRDefault="00643426">
      <w:r>
        <w:t xml:space="preserve">Page </w:t>
      </w:r>
      <w:r w:rsidR="00115275">
        <w:t>5</w:t>
      </w:r>
      <w:r>
        <w:t>-</w:t>
      </w:r>
      <w:r w:rsidR="00115275">
        <w:t>7</w:t>
      </w:r>
      <w:r>
        <w:t>: Task B</w:t>
      </w:r>
    </w:p>
    <w:p w14:paraId="08BF6C22" w14:textId="77777777" w:rsidR="00643426" w:rsidRDefault="00643426"/>
    <w:p w14:paraId="5B45B0BF" w14:textId="21809F64" w:rsidR="00643426" w:rsidRDefault="00643426">
      <w:r>
        <w:t xml:space="preserve">Page </w:t>
      </w:r>
      <w:r w:rsidR="00115275">
        <w:t>7</w:t>
      </w:r>
      <w:r>
        <w:t xml:space="preserve"> – </w:t>
      </w:r>
      <w:r w:rsidR="00115275">
        <w:t>8</w:t>
      </w:r>
      <w:r>
        <w:t xml:space="preserve"> Task C</w:t>
      </w:r>
    </w:p>
    <w:p w14:paraId="6C17778B" w14:textId="312FBC2F" w:rsidR="00643426" w:rsidRDefault="00643426"/>
    <w:p w14:paraId="02A873CB" w14:textId="216E122D" w:rsidR="00643426" w:rsidRDefault="00643426">
      <w:r>
        <w:t xml:space="preserve">Page </w:t>
      </w:r>
      <w:r w:rsidR="00115275">
        <w:t>9</w:t>
      </w:r>
      <w:r>
        <w:t>: Bibliography</w:t>
      </w:r>
    </w:p>
    <w:p w14:paraId="6A9B1297" w14:textId="77777777" w:rsidR="003E7954" w:rsidRDefault="003E7954"/>
    <w:p w14:paraId="5CD26890" w14:textId="77777777" w:rsidR="003E7954" w:rsidRDefault="003E7954"/>
    <w:p w14:paraId="64909491" w14:textId="77777777" w:rsidR="003E7954" w:rsidRDefault="003E7954"/>
    <w:p w14:paraId="3D167093" w14:textId="77777777" w:rsidR="003E7954" w:rsidRDefault="003E7954"/>
    <w:p w14:paraId="3B33AC2C" w14:textId="77777777" w:rsidR="003E7954" w:rsidRDefault="003E7954"/>
    <w:p w14:paraId="46744D26" w14:textId="77777777" w:rsidR="003E7954" w:rsidRDefault="003E7954"/>
    <w:p w14:paraId="5134F08E" w14:textId="77777777" w:rsidR="003E7954" w:rsidRDefault="003E7954"/>
    <w:p w14:paraId="6F859021" w14:textId="77777777" w:rsidR="003E7954" w:rsidRDefault="003E7954"/>
    <w:p w14:paraId="3323C109" w14:textId="77777777" w:rsidR="003E7954" w:rsidRDefault="003E7954"/>
    <w:p w14:paraId="146CAA17" w14:textId="77777777" w:rsidR="003E7954" w:rsidRDefault="003E7954"/>
    <w:p w14:paraId="710D8903" w14:textId="77777777" w:rsidR="003E7954" w:rsidRDefault="003E7954"/>
    <w:p w14:paraId="62435B7F" w14:textId="77777777" w:rsidR="003E7954" w:rsidRDefault="003E7954"/>
    <w:p w14:paraId="7BBF24A1" w14:textId="77777777" w:rsidR="003E7954" w:rsidRDefault="003E7954"/>
    <w:p w14:paraId="1C89E1F2" w14:textId="77777777" w:rsidR="003E7954" w:rsidRDefault="003E7954"/>
    <w:p w14:paraId="54022595" w14:textId="77777777" w:rsidR="003E7954" w:rsidRDefault="003E7954"/>
    <w:p w14:paraId="598FB4C2" w14:textId="77777777" w:rsidR="003E7954" w:rsidRDefault="003E7954"/>
    <w:p w14:paraId="42AFB4A6" w14:textId="77777777" w:rsidR="00115275" w:rsidRDefault="00115275"/>
    <w:p w14:paraId="75BEA329" w14:textId="73F2BFA9" w:rsidR="009E03FA" w:rsidRPr="00180243" w:rsidRDefault="009E03FA">
      <w:pPr>
        <w:rPr>
          <w:rFonts w:ascii="Times New Roman" w:hAnsi="Times New Roman" w:cs="Times New Roman"/>
          <w:b/>
          <w:bCs/>
          <w:u w:val="single"/>
        </w:rPr>
      </w:pPr>
      <w:r w:rsidRPr="00180243">
        <w:rPr>
          <w:rFonts w:ascii="Times New Roman" w:hAnsi="Times New Roman" w:cs="Times New Roman"/>
          <w:b/>
          <w:bCs/>
          <w:u w:val="single"/>
        </w:rPr>
        <w:lastRenderedPageBreak/>
        <w:t>Introduction</w:t>
      </w:r>
    </w:p>
    <w:p w14:paraId="520E02B4" w14:textId="77777777" w:rsidR="00273B01" w:rsidRDefault="009E03FA">
      <w:pPr>
        <w:rPr>
          <w:rFonts w:ascii="Times New Roman" w:hAnsi="Times New Roman" w:cs="Times New Roman"/>
        </w:rPr>
      </w:pPr>
      <w:r>
        <w:rPr>
          <w:rFonts w:ascii="Times New Roman" w:hAnsi="Times New Roman" w:cs="Times New Roman"/>
        </w:rPr>
        <w:t>For this report two buildings have been chosen for analysis, one with a concrete frame, the other with a steel frame.</w:t>
      </w:r>
      <w:r w:rsidR="00273B01">
        <w:rPr>
          <w:rFonts w:ascii="Times New Roman" w:hAnsi="Times New Roman" w:cs="Times New Roman"/>
        </w:rPr>
        <w:t xml:space="preserve"> The building chosen with a concrete frame is the Ingalls Building located in Cincinnati, Ohio, Usa. The choice for a building with a steel frame is the One Vanderbilt Building located in New York, USA. </w:t>
      </w:r>
    </w:p>
    <w:p w14:paraId="68547F13" w14:textId="0C9BE195" w:rsidR="00180243" w:rsidRDefault="00273B01">
      <w:pPr>
        <w:rPr>
          <w:rFonts w:ascii="Times New Roman" w:hAnsi="Times New Roman" w:cs="Times New Roman"/>
        </w:rPr>
      </w:pPr>
      <w:r>
        <w:rPr>
          <w:rFonts w:ascii="Times New Roman" w:hAnsi="Times New Roman" w:cs="Times New Roman"/>
        </w:rPr>
        <w:t>The first task of this report will provide an overview of both buildings, focussing on the design process and methods of construction that were employed in their creation. The second task will then go into more analytical detail with regards to each framing material used, presenting both the advantages and disadvantages of both framing material choices</w:t>
      </w:r>
    </w:p>
    <w:p w14:paraId="1C922D1E" w14:textId="6F3CC013" w:rsidR="00180243" w:rsidRDefault="00180243">
      <w:pPr>
        <w:rPr>
          <w:rFonts w:ascii="Times New Roman" w:hAnsi="Times New Roman" w:cs="Times New Roman"/>
        </w:rPr>
      </w:pPr>
    </w:p>
    <w:p w14:paraId="3614A541" w14:textId="7322EA4B" w:rsidR="00180243" w:rsidRPr="00180243" w:rsidRDefault="00180243">
      <w:pPr>
        <w:rPr>
          <w:rFonts w:ascii="Times New Roman" w:hAnsi="Times New Roman" w:cs="Times New Roman"/>
          <w:b/>
          <w:bCs/>
          <w:u w:val="single"/>
        </w:rPr>
      </w:pPr>
      <w:r w:rsidRPr="00180243">
        <w:rPr>
          <w:rFonts w:ascii="Times New Roman" w:hAnsi="Times New Roman" w:cs="Times New Roman"/>
          <w:b/>
          <w:bCs/>
          <w:u w:val="single"/>
        </w:rPr>
        <w:t>Task A</w:t>
      </w:r>
    </w:p>
    <w:p w14:paraId="105F99D4" w14:textId="4DFECB26" w:rsidR="00180243" w:rsidRDefault="00180243">
      <w:pPr>
        <w:rPr>
          <w:rFonts w:ascii="Times New Roman" w:hAnsi="Times New Roman" w:cs="Times New Roman"/>
          <w:b/>
          <w:bCs/>
        </w:rPr>
      </w:pPr>
      <w:r>
        <w:rPr>
          <w:rFonts w:ascii="Times New Roman" w:hAnsi="Times New Roman" w:cs="Times New Roman"/>
          <w:b/>
          <w:bCs/>
        </w:rPr>
        <w:t>Part 1: The Ingalls Building</w:t>
      </w:r>
    </w:p>
    <w:p w14:paraId="6563E23B" w14:textId="3A47696C" w:rsidR="003312BC" w:rsidRDefault="00180243">
      <w:pPr>
        <w:rPr>
          <w:rFonts w:ascii="Times New Roman" w:hAnsi="Times New Roman" w:cs="Times New Roman"/>
        </w:rPr>
      </w:pPr>
      <w:r>
        <w:rPr>
          <w:rFonts w:ascii="Times New Roman" w:hAnsi="Times New Roman" w:cs="Times New Roman"/>
        </w:rPr>
        <w:t>The Ingalls building is an apt choice for the analysis of concrete framed buildings due primarily to the fact that it was the first reinforced concrete skyscraper to be constructed in the world</w:t>
      </w:r>
      <w:r w:rsidR="002E358E">
        <w:rPr>
          <w:rStyle w:val="FootnoteReference"/>
          <w:rFonts w:ascii="Times New Roman" w:hAnsi="Times New Roman" w:cs="Times New Roman"/>
        </w:rPr>
        <w:footnoteReference w:id="1"/>
      </w:r>
      <w:r w:rsidR="003312BC">
        <w:rPr>
          <w:rFonts w:ascii="Times New Roman" w:hAnsi="Times New Roman" w:cs="Times New Roman"/>
        </w:rPr>
        <w:t xml:space="preserve">. </w:t>
      </w:r>
      <w:r w:rsidR="002036EA">
        <w:rPr>
          <w:rFonts w:ascii="Times New Roman" w:hAnsi="Times New Roman" w:cs="Times New Roman"/>
        </w:rPr>
        <w:t xml:space="preserve">The building stands at 16 storeys tall and is still inhabited today. It also holds some historical influence due to the fact that its pioneering success encouraged the construction of high-rise concrete buildings worldwide. </w:t>
      </w:r>
    </w:p>
    <w:p w14:paraId="172380ED" w14:textId="77777777" w:rsidR="00222C72" w:rsidRDefault="00222C72">
      <w:pPr>
        <w:rPr>
          <w:rFonts w:ascii="Times New Roman" w:hAnsi="Times New Roman" w:cs="Times New Roman"/>
        </w:rPr>
      </w:pPr>
    </w:p>
    <w:p w14:paraId="0386BBB5" w14:textId="3784ECFF" w:rsidR="00222C72" w:rsidRDefault="00222C72">
      <w:pPr>
        <w:rPr>
          <w:rFonts w:ascii="Times New Roman" w:hAnsi="Times New Roman" w:cs="Times New Roman"/>
        </w:rPr>
      </w:pPr>
      <w:r>
        <w:rPr>
          <w:noProof/>
        </w:rPr>
        <w:lastRenderedPageBreak/>
        <w:drawing>
          <wp:inline distT="0" distB="0" distL="0" distR="0" wp14:anchorId="0184C92F" wp14:editId="157DABAC">
            <wp:extent cx="5731510" cy="4046220"/>
            <wp:effectExtent l="0" t="0" r="2540" b="0"/>
            <wp:docPr id="2" name="Picture 1" descr="A tall building with many windows with Flatiron Building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tall building with many windows with Flatiron Building in the background&#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46220"/>
                    </a:xfrm>
                    <a:prstGeom prst="rect">
                      <a:avLst/>
                    </a:prstGeom>
                    <a:noFill/>
                    <a:ln>
                      <a:noFill/>
                    </a:ln>
                  </pic:spPr>
                </pic:pic>
              </a:graphicData>
            </a:graphic>
          </wp:inline>
        </w:drawing>
      </w:r>
    </w:p>
    <w:p w14:paraId="79BF2ED4" w14:textId="0FF90038" w:rsidR="00222C72" w:rsidRDefault="00222C72">
      <w:pPr>
        <w:rPr>
          <w:rFonts w:ascii="Times New Roman" w:hAnsi="Times New Roman" w:cs="Times New Roman"/>
          <w:i/>
          <w:iCs/>
        </w:rPr>
      </w:pPr>
      <w:r>
        <w:rPr>
          <w:rFonts w:ascii="Times New Roman" w:hAnsi="Times New Roman" w:cs="Times New Roman"/>
          <w:i/>
          <w:iCs/>
        </w:rPr>
        <w:t>The Ingalls Building, photographed shortly after completion in 1912</w:t>
      </w:r>
    </w:p>
    <w:p w14:paraId="71A6F1A2" w14:textId="77777777" w:rsidR="00222C72" w:rsidRPr="00222C72" w:rsidRDefault="00222C72">
      <w:pPr>
        <w:rPr>
          <w:rFonts w:ascii="Times New Roman" w:hAnsi="Times New Roman" w:cs="Times New Roman"/>
          <w:i/>
          <w:iCs/>
        </w:rPr>
      </w:pPr>
    </w:p>
    <w:p w14:paraId="1E253904" w14:textId="2B0DEDD4" w:rsidR="00ED7AB4" w:rsidRDefault="003312BC" w:rsidP="002036EA">
      <w:pPr>
        <w:tabs>
          <w:tab w:val="left" w:pos="8016"/>
        </w:tabs>
        <w:rPr>
          <w:rFonts w:ascii="Times New Roman" w:hAnsi="Times New Roman" w:cs="Times New Roman"/>
        </w:rPr>
      </w:pPr>
      <w:r>
        <w:rPr>
          <w:rFonts w:ascii="Times New Roman" w:hAnsi="Times New Roman" w:cs="Times New Roman"/>
        </w:rPr>
        <w:t xml:space="preserve">Situated in Cincinnati, Ohio, the building was designed by Melville E Ingalls, </w:t>
      </w:r>
      <w:r w:rsidR="002036EA">
        <w:rPr>
          <w:rFonts w:ascii="Times New Roman" w:hAnsi="Times New Roman" w:cs="Times New Roman"/>
        </w:rPr>
        <w:t xml:space="preserve">who had to spend several years trying to convince the authorities of the city to grant him a building permit. He encountered this difficulty due to the scepticism at the time with regards to the viability of constructing a building </w:t>
      </w:r>
      <w:r w:rsidR="009F7159">
        <w:rPr>
          <w:rFonts w:ascii="Times New Roman" w:hAnsi="Times New Roman" w:cs="Times New Roman"/>
        </w:rPr>
        <w:t xml:space="preserve">in this manner, of this size. Although the method of reinforcing concrete with twisted </w:t>
      </w:r>
      <w:r w:rsidR="002E358E">
        <w:rPr>
          <w:rStyle w:val="FootnoteReference"/>
          <w:rFonts w:ascii="Times New Roman" w:hAnsi="Times New Roman" w:cs="Times New Roman"/>
        </w:rPr>
        <w:footnoteReference w:id="2"/>
      </w:r>
      <w:r w:rsidR="009F7159">
        <w:rPr>
          <w:rFonts w:ascii="Times New Roman" w:hAnsi="Times New Roman" w:cs="Times New Roman"/>
        </w:rPr>
        <w:t xml:space="preserve">steel bars had been utilised some decades earlier in the mid-1800s by the </w:t>
      </w:r>
      <w:r w:rsidR="0093730D">
        <w:rPr>
          <w:rFonts w:ascii="Times New Roman" w:hAnsi="Times New Roman" w:cs="Times New Roman"/>
        </w:rPr>
        <w:t xml:space="preserve">English architect and engineer, Ernest L Ransome, this would be the first time that a skyscraper of this size would be built using this method. </w:t>
      </w:r>
    </w:p>
    <w:p w14:paraId="0AAA5CE4" w14:textId="44BA5C36" w:rsidR="00ED7AB4" w:rsidRDefault="00ED7AB4" w:rsidP="002036EA">
      <w:pPr>
        <w:tabs>
          <w:tab w:val="left" w:pos="8016"/>
        </w:tabs>
        <w:rPr>
          <w:rFonts w:ascii="Times New Roman" w:hAnsi="Times New Roman" w:cs="Times New Roman"/>
        </w:rPr>
      </w:pPr>
      <w:r>
        <w:rPr>
          <w:rFonts w:ascii="Times New Roman" w:hAnsi="Times New Roman" w:cs="Times New Roman"/>
        </w:rPr>
        <w:t xml:space="preserve">If a building of this size was constructed of concrete that wasn’t reinforced, it would likely collapse, due to the fact that concrete is relatively weak compare to other building materials when subjected to high tensile forces. Wind-loading was also a worry due to the surface area of such a large building. </w:t>
      </w:r>
    </w:p>
    <w:p w14:paraId="5BBDD929" w14:textId="58769901" w:rsidR="00E06948" w:rsidRDefault="00E06948" w:rsidP="002036EA">
      <w:pPr>
        <w:tabs>
          <w:tab w:val="left" w:pos="8016"/>
        </w:tabs>
        <w:rPr>
          <w:rFonts w:ascii="Times New Roman" w:hAnsi="Times New Roman" w:cs="Times New Roman"/>
        </w:rPr>
      </w:pPr>
      <w:r>
        <w:rPr>
          <w:rFonts w:ascii="Times New Roman" w:hAnsi="Times New Roman" w:cs="Times New Roman"/>
        </w:rPr>
        <w:t xml:space="preserve">The design of the building itself was to be a monolithic box shape, with the beams, walls, floors, stairways and pillars all constructed using the same reinforced concrete method. Once permission was finally granted for the building to be constructed, it took shape quickly, with three </w:t>
      </w:r>
      <w:r w:rsidR="006B7084">
        <w:rPr>
          <w:rFonts w:ascii="Times New Roman" w:hAnsi="Times New Roman" w:cs="Times New Roman"/>
        </w:rPr>
        <w:t xml:space="preserve">floors being constructed every month. </w:t>
      </w:r>
    </w:p>
    <w:p w14:paraId="520FA231" w14:textId="77777777" w:rsidR="006B7084" w:rsidRDefault="006B7084" w:rsidP="002036EA">
      <w:pPr>
        <w:tabs>
          <w:tab w:val="left" w:pos="8016"/>
        </w:tabs>
        <w:rPr>
          <w:rFonts w:ascii="Times New Roman" w:hAnsi="Times New Roman" w:cs="Times New Roman"/>
          <w:b/>
          <w:bCs/>
        </w:rPr>
      </w:pPr>
    </w:p>
    <w:p w14:paraId="0C0B2D96" w14:textId="669A8C92" w:rsidR="006B7084" w:rsidRDefault="006B7084" w:rsidP="002036EA">
      <w:pPr>
        <w:tabs>
          <w:tab w:val="left" w:pos="8016"/>
        </w:tabs>
        <w:rPr>
          <w:rFonts w:ascii="Times New Roman" w:hAnsi="Times New Roman" w:cs="Times New Roman"/>
          <w:b/>
          <w:bCs/>
        </w:rPr>
      </w:pPr>
      <w:r>
        <w:rPr>
          <w:rFonts w:ascii="Times New Roman" w:hAnsi="Times New Roman" w:cs="Times New Roman"/>
          <w:b/>
          <w:bCs/>
        </w:rPr>
        <w:t>Part 2:  One Vanderbilt Building</w:t>
      </w:r>
    </w:p>
    <w:p w14:paraId="5D0B2028" w14:textId="75B1A60F" w:rsidR="00180243" w:rsidRDefault="006B7084" w:rsidP="00260CCE">
      <w:pPr>
        <w:tabs>
          <w:tab w:val="left" w:pos="8016"/>
        </w:tabs>
        <w:rPr>
          <w:rFonts w:ascii="Times New Roman" w:hAnsi="Times New Roman" w:cs="Times New Roman"/>
        </w:rPr>
      </w:pPr>
      <w:r>
        <w:rPr>
          <w:rFonts w:ascii="Times New Roman" w:hAnsi="Times New Roman" w:cs="Times New Roman"/>
        </w:rPr>
        <w:t xml:space="preserve">One Vanderbilt is the tallest office building in Midtown Manhattan at 1,401 feet. </w:t>
      </w:r>
      <w:r w:rsidR="00260CCE">
        <w:rPr>
          <w:rFonts w:ascii="Times New Roman" w:hAnsi="Times New Roman" w:cs="Times New Roman"/>
        </w:rPr>
        <w:t>The frame was designed by the company Severud Associates using over 27,000 tonnes of steel. The unique shape of the building is achieved by the use of column transfer systems, w</w:t>
      </w:r>
      <w:r w:rsidR="002E358E">
        <w:rPr>
          <w:rStyle w:val="FootnoteReference"/>
          <w:rFonts w:ascii="Times New Roman" w:hAnsi="Times New Roman" w:cs="Times New Roman"/>
        </w:rPr>
        <w:footnoteReference w:id="3"/>
      </w:r>
      <w:proofErr w:type="spellStart"/>
      <w:r w:rsidR="00260CCE">
        <w:rPr>
          <w:rFonts w:ascii="Times New Roman" w:hAnsi="Times New Roman" w:cs="Times New Roman"/>
        </w:rPr>
        <w:t>hich</w:t>
      </w:r>
      <w:proofErr w:type="spellEnd"/>
      <w:r w:rsidR="00260CCE">
        <w:rPr>
          <w:rFonts w:ascii="Times New Roman" w:hAnsi="Times New Roman" w:cs="Times New Roman"/>
        </w:rPr>
        <w:t xml:space="preserve"> are located on the 5</w:t>
      </w:r>
      <w:r w:rsidR="00260CCE" w:rsidRPr="00260CCE">
        <w:rPr>
          <w:rFonts w:ascii="Times New Roman" w:hAnsi="Times New Roman" w:cs="Times New Roman"/>
          <w:vertAlign w:val="superscript"/>
        </w:rPr>
        <w:t>th</w:t>
      </w:r>
      <w:r w:rsidR="00260CCE">
        <w:rPr>
          <w:rFonts w:ascii="Times New Roman" w:hAnsi="Times New Roman" w:cs="Times New Roman"/>
        </w:rPr>
        <w:t xml:space="preserve"> and 12</w:t>
      </w:r>
      <w:r w:rsidR="00260CCE" w:rsidRPr="00260CCE">
        <w:rPr>
          <w:rFonts w:ascii="Times New Roman" w:hAnsi="Times New Roman" w:cs="Times New Roman"/>
          <w:vertAlign w:val="superscript"/>
        </w:rPr>
        <w:t>th</w:t>
      </w:r>
      <w:r w:rsidR="00260CCE">
        <w:rPr>
          <w:rFonts w:ascii="Times New Roman" w:hAnsi="Times New Roman" w:cs="Times New Roman"/>
        </w:rPr>
        <w:t xml:space="preserve"> floor. </w:t>
      </w:r>
    </w:p>
    <w:p w14:paraId="67C40AFF" w14:textId="3D6A0267" w:rsidR="00C2271F" w:rsidRDefault="00C2271F" w:rsidP="00260CCE">
      <w:pPr>
        <w:tabs>
          <w:tab w:val="left" w:pos="8016"/>
        </w:tabs>
        <w:rPr>
          <w:rFonts w:ascii="Times New Roman" w:hAnsi="Times New Roman" w:cs="Times New Roman"/>
        </w:rPr>
      </w:pPr>
      <w:r>
        <w:rPr>
          <w:noProof/>
        </w:rPr>
        <w:drawing>
          <wp:inline distT="0" distB="0" distL="0" distR="0" wp14:anchorId="26EAED28" wp14:editId="3D2015A5">
            <wp:extent cx="4857365" cy="4533900"/>
            <wp:effectExtent l="0" t="0" r="635" b="0"/>
            <wp:docPr id="10" name="Picture 3" descr="Construction Update: One Vanderbilt — FIELD COND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nstruction Update: One Vanderbilt — FIELD CONDITION"/>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5647" b="12563"/>
                    <a:stretch/>
                  </pic:blipFill>
                  <pic:spPr bwMode="auto">
                    <a:xfrm>
                      <a:off x="0" y="0"/>
                      <a:ext cx="4864716" cy="4540762"/>
                    </a:xfrm>
                    <a:prstGeom prst="rect">
                      <a:avLst/>
                    </a:prstGeom>
                    <a:noFill/>
                    <a:ln>
                      <a:noFill/>
                    </a:ln>
                    <a:extLst>
                      <a:ext uri="{53640926-AAD7-44D8-BBD7-CCE9431645EC}">
                        <a14:shadowObscured xmlns:a14="http://schemas.microsoft.com/office/drawing/2010/main"/>
                      </a:ext>
                    </a:extLst>
                  </pic:spPr>
                </pic:pic>
              </a:graphicData>
            </a:graphic>
          </wp:inline>
        </w:drawing>
      </w:r>
    </w:p>
    <w:p w14:paraId="45E1D007" w14:textId="6F2A915C" w:rsidR="00C2271F" w:rsidRDefault="00C2271F" w:rsidP="00260CCE">
      <w:pPr>
        <w:tabs>
          <w:tab w:val="left" w:pos="8016"/>
        </w:tabs>
        <w:rPr>
          <w:rFonts w:ascii="Times New Roman" w:hAnsi="Times New Roman" w:cs="Times New Roman"/>
          <w:i/>
          <w:iCs/>
        </w:rPr>
      </w:pPr>
      <w:r>
        <w:rPr>
          <w:rFonts w:ascii="Times New Roman" w:hAnsi="Times New Roman" w:cs="Times New Roman"/>
          <w:i/>
          <w:iCs/>
        </w:rPr>
        <w:t xml:space="preserve">One Vanderbilt – Pictured during its construction </w:t>
      </w:r>
    </w:p>
    <w:p w14:paraId="4D57C189" w14:textId="77777777" w:rsidR="00C2271F" w:rsidRPr="00C2271F" w:rsidRDefault="00C2271F" w:rsidP="00260CCE">
      <w:pPr>
        <w:tabs>
          <w:tab w:val="left" w:pos="8016"/>
        </w:tabs>
        <w:rPr>
          <w:rFonts w:ascii="Times New Roman" w:hAnsi="Times New Roman" w:cs="Times New Roman"/>
          <w:i/>
          <w:iCs/>
        </w:rPr>
      </w:pPr>
    </w:p>
    <w:p w14:paraId="118218A7" w14:textId="4726659A" w:rsidR="00C546D7" w:rsidRDefault="00C546D7" w:rsidP="00260CCE">
      <w:pPr>
        <w:tabs>
          <w:tab w:val="left" w:pos="8016"/>
        </w:tabs>
        <w:rPr>
          <w:rFonts w:ascii="Times New Roman" w:hAnsi="Times New Roman" w:cs="Times New Roman"/>
        </w:rPr>
      </w:pPr>
      <w:r>
        <w:rPr>
          <w:rFonts w:ascii="Times New Roman" w:hAnsi="Times New Roman" w:cs="Times New Roman"/>
        </w:rPr>
        <w:t xml:space="preserve">The main way that the building has lateral resistance is the employment of the core shear wall. This is 30 inches thick and is able to withstand 15,000 pounds per square inch. Cantilevered steel trusses were also used to provide resistance to vibration and lateral displacement. </w:t>
      </w:r>
    </w:p>
    <w:p w14:paraId="43578172" w14:textId="5A92B3EB" w:rsidR="00F710FA" w:rsidRDefault="00F710FA" w:rsidP="00260CCE">
      <w:pPr>
        <w:tabs>
          <w:tab w:val="left" w:pos="8016"/>
        </w:tabs>
        <w:rPr>
          <w:rFonts w:ascii="Times New Roman" w:hAnsi="Times New Roman" w:cs="Times New Roman"/>
        </w:rPr>
      </w:pPr>
      <w:r>
        <w:rPr>
          <w:rFonts w:ascii="Times New Roman" w:hAnsi="Times New Roman" w:cs="Times New Roman"/>
        </w:rPr>
        <w:lastRenderedPageBreak/>
        <w:t>Another key feature of One Vanderbilt is the full floor-to-ceiling windows. The floors range between 16 to 24 feet in height, with many of the floors lacking pillars</w:t>
      </w:r>
      <w:r w:rsidR="00C546D7">
        <w:rPr>
          <w:rFonts w:ascii="Times New Roman" w:hAnsi="Times New Roman" w:cs="Times New Roman"/>
        </w:rPr>
        <w:t>, thus presenting 360-degree views.</w:t>
      </w:r>
    </w:p>
    <w:p w14:paraId="4BDBA7FC" w14:textId="77777777" w:rsidR="005464E8" w:rsidRDefault="005464E8" w:rsidP="00260CCE">
      <w:pPr>
        <w:tabs>
          <w:tab w:val="left" w:pos="8016"/>
        </w:tabs>
        <w:rPr>
          <w:rFonts w:ascii="Times New Roman" w:hAnsi="Times New Roman" w:cs="Times New Roman"/>
        </w:rPr>
      </w:pPr>
    </w:p>
    <w:p w14:paraId="55F1E894" w14:textId="65B2A94D" w:rsidR="005464E8" w:rsidRDefault="005464E8" w:rsidP="00260CCE">
      <w:pPr>
        <w:tabs>
          <w:tab w:val="left" w:pos="8016"/>
        </w:tabs>
        <w:rPr>
          <w:rFonts w:ascii="Times New Roman" w:hAnsi="Times New Roman" w:cs="Times New Roman"/>
          <w:b/>
          <w:bCs/>
          <w:u w:val="single"/>
        </w:rPr>
      </w:pPr>
      <w:r>
        <w:rPr>
          <w:rFonts w:ascii="Times New Roman" w:hAnsi="Times New Roman" w:cs="Times New Roman"/>
          <w:b/>
          <w:bCs/>
          <w:u w:val="single"/>
        </w:rPr>
        <w:t>Task B</w:t>
      </w:r>
    </w:p>
    <w:p w14:paraId="1D7DE08D" w14:textId="73F30DAF" w:rsidR="005464E8" w:rsidRPr="005464E8" w:rsidRDefault="005464E8" w:rsidP="00260CCE">
      <w:pPr>
        <w:tabs>
          <w:tab w:val="left" w:pos="8016"/>
        </w:tabs>
        <w:rPr>
          <w:rFonts w:ascii="Times New Roman" w:hAnsi="Times New Roman" w:cs="Times New Roman"/>
          <w:b/>
          <w:bCs/>
          <w:u w:val="single"/>
        </w:rPr>
      </w:pPr>
      <w:r w:rsidRPr="005464E8">
        <w:rPr>
          <w:rFonts w:ascii="Times New Roman" w:hAnsi="Times New Roman" w:cs="Times New Roman"/>
          <w:b/>
          <w:bCs/>
          <w:u w:val="single"/>
        </w:rPr>
        <w:t>Framing Material Choice</w:t>
      </w:r>
    </w:p>
    <w:p w14:paraId="2BF8300D" w14:textId="434CDE9B" w:rsidR="005464E8" w:rsidRDefault="005464E8" w:rsidP="00260CCE">
      <w:pPr>
        <w:tabs>
          <w:tab w:val="left" w:pos="8016"/>
        </w:tabs>
        <w:rPr>
          <w:rFonts w:ascii="Times New Roman" w:hAnsi="Times New Roman" w:cs="Times New Roman"/>
          <w:b/>
          <w:bCs/>
        </w:rPr>
      </w:pPr>
      <w:r>
        <w:rPr>
          <w:rFonts w:ascii="Times New Roman" w:hAnsi="Times New Roman" w:cs="Times New Roman"/>
          <w:b/>
          <w:bCs/>
        </w:rPr>
        <w:t>Reinforced Concrete</w:t>
      </w:r>
    </w:p>
    <w:p w14:paraId="230649E0" w14:textId="1722897B" w:rsidR="005464E8" w:rsidRDefault="005464E8" w:rsidP="00260CCE">
      <w:pPr>
        <w:tabs>
          <w:tab w:val="left" w:pos="8016"/>
        </w:tabs>
        <w:rPr>
          <w:rFonts w:ascii="Times New Roman" w:hAnsi="Times New Roman" w:cs="Times New Roman"/>
        </w:rPr>
      </w:pPr>
      <w:r>
        <w:rPr>
          <w:rFonts w:ascii="Times New Roman" w:hAnsi="Times New Roman" w:cs="Times New Roman"/>
        </w:rPr>
        <w:t>With regards to the Ingall</w:t>
      </w:r>
      <w:r w:rsidR="00C2271F">
        <w:rPr>
          <w:rFonts w:ascii="Times New Roman" w:hAnsi="Times New Roman" w:cs="Times New Roman"/>
        </w:rPr>
        <w:t>s</w:t>
      </w:r>
      <w:r>
        <w:rPr>
          <w:rFonts w:ascii="Times New Roman" w:hAnsi="Times New Roman" w:cs="Times New Roman"/>
        </w:rPr>
        <w:t xml:space="preserve"> building, reinforced concrete was used as the framing material. mentioned previously, if the concrete was not reinforced with twisted steel bar, this would have not been possible. This is due to the fact that concrete in and of itself would not support a building of this magnitude. Plain concrete (otherwise known as PCC, or plain cement concrete) is more commonly used not to build vast high-rise structures, but rather </w:t>
      </w:r>
      <w:r w:rsidR="00635295">
        <w:rPr>
          <w:rFonts w:ascii="Times New Roman" w:hAnsi="Times New Roman" w:cs="Times New Roman"/>
        </w:rPr>
        <w:t xml:space="preserve">for the construction of paving and flooring. And whilst there are many different formulations of PCC, they all tend to have the same advantages and disadvantages. The main advantage of PCC is that it is incredibly strong when subjected to compression, it is however relatively weak when under tension presenting a risk of cracking and buckling. It is for these reasons that PCC is often used in conjunction with reinforced concrete. </w:t>
      </w:r>
      <w:r w:rsidR="00BB57CE">
        <w:rPr>
          <w:rStyle w:val="FootnoteReference"/>
          <w:rFonts w:ascii="Times New Roman" w:hAnsi="Times New Roman" w:cs="Times New Roman"/>
        </w:rPr>
        <w:footnoteReference w:id="4"/>
      </w:r>
      <w:r w:rsidR="00635295">
        <w:rPr>
          <w:rFonts w:ascii="Times New Roman" w:hAnsi="Times New Roman" w:cs="Times New Roman"/>
        </w:rPr>
        <w:t xml:space="preserve">The PCC can provide a solid foundation on top of which a structure frame of reinforced concrete can then be erected. </w:t>
      </w:r>
    </w:p>
    <w:p w14:paraId="51D77F07" w14:textId="11B6012B" w:rsidR="00635295" w:rsidRDefault="00635295" w:rsidP="00260CCE">
      <w:pPr>
        <w:tabs>
          <w:tab w:val="left" w:pos="8016"/>
        </w:tabs>
        <w:rPr>
          <w:rFonts w:ascii="Times New Roman" w:hAnsi="Times New Roman" w:cs="Times New Roman"/>
        </w:rPr>
      </w:pPr>
      <w:r>
        <w:rPr>
          <w:rFonts w:ascii="Times New Roman" w:hAnsi="Times New Roman" w:cs="Times New Roman"/>
        </w:rPr>
        <w:t xml:space="preserve">With the introduction of steel rebar to reinforce concrete, the strength under compression remains very high whilst also drastically improving the strength of it under tensile forces. This means that structures of height can be constructed using reinforced concrete, as the </w:t>
      </w:r>
      <w:r w:rsidR="00BF43B8">
        <w:rPr>
          <w:rFonts w:ascii="Times New Roman" w:hAnsi="Times New Roman" w:cs="Times New Roman"/>
        </w:rPr>
        <w:t xml:space="preserve">addition forces of wind and minor twisting of the structure can be withstood. </w:t>
      </w:r>
    </w:p>
    <w:p w14:paraId="51DB6013" w14:textId="64E6B824" w:rsidR="00BF43B8" w:rsidRDefault="00BF43B8" w:rsidP="00260CCE">
      <w:pPr>
        <w:tabs>
          <w:tab w:val="left" w:pos="8016"/>
        </w:tabs>
        <w:rPr>
          <w:rFonts w:ascii="Times New Roman" w:hAnsi="Times New Roman" w:cs="Times New Roman"/>
        </w:rPr>
      </w:pPr>
      <w:r>
        <w:rPr>
          <w:rFonts w:ascii="Times New Roman" w:hAnsi="Times New Roman" w:cs="Times New Roman"/>
        </w:rPr>
        <w:t xml:space="preserve">As the Ingalls building was to be the tallest of this construction method at the time, it took a long time for it to be approved due to the worry that even with a reinforced concrete frame, the above-mentioned forces would become too great. As it turned out, the structure is still standing strong to this day, over a century later, and is a testament to this construction method. </w:t>
      </w:r>
    </w:p>
    <w:p w14:paraId="489CCD98" w14:textId="77777777" w:rsidR="00BF43B8" w:rsidRDefault="00BF43B8" w:rsidP="00260CCE">
      <w:pPr>
        <w:tabs>
          <w:tab w:val="left" w:pos="8016"/>
        </w:tabs>
        <w:rPr>
          <w:rFonts w:ascii="Times New Roman" w:hAnsi="Times New Roman" w:cs="Times New Roman"/>
          <w:b/>
          <w:bCs/>
        </w:rPr>
      </w:pPr>
    </w:p>
    <w:p w14:paraId="7DE8FCB2" w14:textId="1F02C719" w:rsidR="00BF43B8" w:rsidRDefault="00BF43B8" w:rsidP="00260CCE">
      <w:pPr>
        <w:tabs>
          <w:tab w:val="left" w:pos="8016"/>
        </w:tabs>
        <w:rPr>
          <w:rFonts w:ascii="Times New Roman" w:hAnsi="Times New Roman" w:cs="Times New Roman"/>
          <w:b/>
          <w:bCs/>
        </w:rPr>
      </w:pPr>
      <w:r>
        <w:rPr>
          <w:rFonts w:ascii="Times New Roman" w:hAnsi="Times New Roman" w:cs="Times New Roman"/>
          <w:b/>
          <w:bCs/>
        </w:rPr>
        <w:t>Steel Frame</w:t>
      </w:r>
    </w:p>
    <w:p w14:paraId="786579C0" w14:textId="55681F9A" w:rsidR="00BF43B8" w:rsidRDefault="00BF43B8" w:rsidP="00260CCE">
      <w:pPr>
        <w:tabs>
          <w:tab w:val="left" w:pos="8016"/>
        </w:tabs>
        <w:rPr>
          <w:rFonts w:ascii="Times New Roman" w:hAnsi="Times New Roman" w:cs="Times New Roman"/>
        </w:rPr>
      </w:pPr>
      <w:r>
        <w:rPr>
          <w:rFonts w:ascii="Times New Roman" w:hAnsi="Times New Roman" w:cs="Times New Roman"/>
        </w:rPr>
        <w:t xml:space="preserve">An extraordinary amount of steel was used to construct the colossal frame of One Vanderbilt, over 27,000 tonnes. </w:t>
      </w:r>
      <w:r w:rsidR="00BB57CE">
        <w:rPr>
          <w:rStyle w:val="FootnoteReference"/>
          <w:rFonts w:ascii="Times New Roman" w:hAnsi="Times New Roman" w:cs="Times New Roman"/>
        </w:rPr>
        <w:footnoteReference w:id="5"/>
      </w:r>
      <w:r>
        <w:rPr>
          <w:rFonts w:ascii="Times New Roman" w:hAnsi="Times New Roman" w:cs="Times New Roman"/>
        </w:rPr>
        <w:t xml:space="preserve">There are multiple reasons why this material was chosen as opposed to a reinforced concrete frame. Whilst the Ingall building was a large building for its time, in the proceeding century skyscrapers have subsequently dwarfed it in size, with One Vanderbilt being </w:t>
      </w:r>
      <w:r w:rsidR="009E7292">
        <w:rPr>
          <w:rFonts w:ascii="Times New Roman" w:hAnsi="Times New Roman" w:cs="Times New Roman"/>
        </w:rPr>
        <w:t xml:space="preserve">no exception. The primary reason steel was chosen for One Vanderbilt was due to its </w:t>
      </w:r>
      <w:r w:rsidR="009E7292">
        <w:rPr>
          <w:rFonts w:ascii="Times New Roman" w:hAnsi="Times New Roman" w:cs="Times New Roman"/>
        </w:rPr>
        <w:lastRenderedPageBreak/>
        <w:t>strength, with steel being eight times stronger than concrete under tensile forces. Types of steel are separated into different grades, with each grade generally referring to the ratio of iron and carbon in the mixture</w:t>
      </w:r>
      <w:r w:rsidR="004410A0">
        <w:rPr>
          <w:rFonts w:ascii="Times New Roman" w:hAnsi="Times New Roman" w:cs="Times New Roman"/>
        </w:rPr>
        <w:t xml:space="preserve">, with the amount of carbon generally ranging from 0.2 percent to 2 percent. </w:t>
      </w:r>
    </w:p>
    <w:p w14:paraId="06FDBEC2" w14:textId="3C3044A4" w:rsidR="004410A0" w:rsidRDefault="004410A0" w:rsidP="00260CCE">
      <w:pPr>
        <w:tabs>
          <w:tab w:val="left" w:pos="8016"/>
        </w:tabs>
        <w:rPr>
          <w:rFonts w:ascii="Times New Roman" w:hAnsi="Times New Roman" w:cs="Times New Roman"/>
        </w:rPr>
      </w:pPr>
      <w:r>
        <w:rPr>
          <w:rFonts w:ascii="Times New Roman" w:hAnsi="Times New Roman" w:cs="Times New Roman"/>
        </w:rPr>
        <w:t>Depending on the purpose the steel is designed for, more or less carbon may be used. The main advantage of high carbon steel is its increased strength (up to 20 percent higher than low carbon steel), yet this makes it harder to work with and weld. For One Vanderbilt, Grade 80 steel was used. This contains approximately 0.8 percent carbon, providing strength, yet not too high up the scale as to make the steel difficult to work with. It also contains approximately 0.2 percent silicon, and 0.65 manganese</w:t>
      </w:r>
      <w:r w:rsidR="00BB57CE">
        <w:rPr>
          <w:rStyle w:val="FootnoteReference"/>
          <w:rFonts w:ascii="Times New Roman" w:hAnsi="Times New Roman" w:cs="Times New Roman"/>
        </w:rPr>
        <w:footnoteReference w:id="6"/>
      </w:r>
      <w:r>
        <w:rPr>
          <w:rFonts w:ascii="Times New Roman" w:hAnsi="Times New Roman" w:cs="Times New Roman"/>
        </w:rPr>
        <w:t xml:space="preserve">. </w:t>
      </w:r>
      <w:r w:rsidR="00804ABE">
        <w:rPr>
          <w:rFonts w:ascii="Times New Roman" w:hAnsi="Times New Roman" w:cs="Times New Roman"/>
        </w:rPr>
        <w:t xml:space="preserve">Silicon in steel increases hardness and also helps to prevent decay and defects to the steel. Manganese helps to reduce the brittleness of steel, limiting the risk of cracking. This particular ratio of steel is therefore ideal for building a large frame structure, there is strength, yet there is also durability and workability inherent in the mixture. </w:t>
      </w:r>
    </w:p>
    <w:p w14:paraId="732A95CB" w14:textId="77777777" w:rsidR="00804ABE" w:rsidRDefault="00804ABE" w:rsidP="00260CCE">
      <w:pPr>
        <w:tabs>
          <w:tab w:val="left" w:pos="8016"/>
        </w:tabs>
        <w:rPr>
          <w:rFonts w:ascii="Times New Roman" w:hAnsi="Times New Roman" w:cs="Times New Roman"/>
        </w:rPr>
      </w:pPr>
    </w:p>
    <w:p w14:paraId="63E9AB30" w14:textId="76D3C740" w:rsidR="0071231A" w:rsidRDefault="0071231A" w:rsidP="00260CCE">
      <w:pPr>
        <w:tabs>
          <w:tab w:val="left" w:pos="8016"/>
        </w:tabs>
        <w:rPr>
          <w:rFonts w:ascii="Times New Roman" w:hAnsi="Times New Roman" w:cs="Times New Roman"/>
          <w:b/>
          <w:bCs/>
        </w:rPr>
      </w:pPr>
      <w:r>
        <w:rPr>
          <w:rFonts w:ascii="Times New Roman" w:hAnsi="Times New Roman" w:cs="Times New Roman"/>
          <w:b/>
          <w:bCs/>
        </w:rPr>
        <w:t>Community and Environment Impact</w:t>
      </w:r>
    </w:p>
    <w:p w14:paraId="0F3929BC" w14:textId="1E6BEF4A" w:rsidR="00BF43B8" w:rsidRDefault="0071231A" w:rsidP="00260CCE">
      <w:pPr>
        <w:tabs>
          <w:tab w:val="left" w:pos="8016"/>
        </w:tabs>
        <w:rPr>
          <w:rFonts w:ascii="Times New Roman" w:hAnsi="Times New Roman" w:cs="Times New Roman"/>
        </w:rPr>
      </w:pPr>
      <w:r>
        <w:rPr>
          <w:rFonts w:ascii="Times New Roman" w:hAnsi="Times New Roman" w:cs="Times New Roman"/>
        </w:rPr>
        <w:t>Concerning the Ingall</w:t>
      </w:r>
      <w:r w:rsidR="00C2271F">
        <w:rPr>
          <w:rFonts w:ascii="Times New Roman" w:hAnsi="Times New Roman" w:cs="Times New Roman"/>
        </w:rPr>
        <w:t>s</w:t>
      </w:r>
      <w:r>
        <w:rPr>
          <w:rFonts w:ascii="Times New Roman" w:hAnsi="Times New Roman" w:cs="Times New Roman"/>
        </w:rPr>
        <w:t xml:space="preserve"> building, whilst there was most definitely an immediate impact on the community and environment due to the scale of the project at the time, it is perhaps more interesting to discuss long term secondary impact. </w:t>
      </w:r>
      <w:r w:rsidR="00B07570">
        <w:rPr>
          <w:rFonts w:ascii="Times New Roman" w:hAnsi="Times New Roman" w:cs="Times New Roman"/>
        </w:rPr>
        <w:t xml:space="preserve">The success of the project meant that in the immediate years after its completion, city skylines worldwide were transformed. Large reinforced concrete structures were constructed all over the world in the intervening years, causing a huge environmental impact in their construction, whilst also altering cities, making them busier, attracting businesses etc. For better and worse, it enabled more people to live and work in cities, increasing the environmental toll that cities impart on the planet through pollution. Yet at the same time it meant that cities would become more prosperous, increasing the wealth of their respective countries. </w:t>
      </w:r>
    </w:p>
    <w:p w14:paraId="53A8F201" w14:textId="6EB48555" w:rsidR="00B07570" w:rsidRDefault="00B07570" w:rsidP="00260CCE">
      <w:pPr>
        <w:tabs>
          <w:tab w:val="left" w:pos="8016"/>
        </w:tabs>
        <w:rPr>
          <w:rFonts w:ascii="Times New Roman" w:hAnsi="Times New Roman" w:cs="Times New Roman"/>
        </w:rPr>
      </w:pPr>
      <w:r>
        <w:rPr>
          <w:rFonts w:ascii="Times New Roman" w:hAnsi="Times New Roman" w:cs="Times New Roman"/>
        </w:rPr>
        <w:t>With regards to One Vanderbilt, the community and environmental impact is more difficult to ascertain. In a city full of sky</w:t>
      </w:r>
      <w:r w:rsidR="00C2271F">
        <w:rPr>
          <w:rFonts w:ascii="Times New Roman" w:hAnsi="Times New Roman" w:cs="Times New Roman"/>
        </w:rPr>
        <w:t>-</w:t>
      </w:r>
      <w:r>
        <w:rPr>
          <w:rFonts w:ascii="Times New Roman" w:hAnsi="Times New Roman" w:cs="Times New Roman"/>
        </w:rPr>
        <w:t xml:space="preserve">scrapers it stands out. Its construction was a massive endeavour, costing over 2 billion dollars. The disruption that the project caused was considerable due to the building being located in the already bustling heart of Manhattan. </w:t>
      </w:r>
      <w:r w:rsidR="00B80110">
        <w:rPr>
          <w:rFonts w:ascii="Times New Roman" w:hAnsi="Times New Roman" w:cs="Times New Roman"/>
        </w:rPr>
        <w:t xml:space="preserve">This was minimised as much as possible due the painstaking, years long planning phase, meaning that when construction did finally begin it was at a rapid rate. </w:t>
      </w:r>
      <w:r>
        <w:rPr>
          <w:rFonts w:ascii="Times New Roman" w:hAnsi="Times New Roman" w:cs="Times New Roman"/>
        </w:rPr>
        <w:t xml:space="preserve"> </w:t>
      </w:r>
      <w:r w:rsidR="00B80110">
        <w:rPr>
          <w:rFonts w:ascii="Times New Roman" w:hAnsi="Times New Roman" w:cs="Times New Roman"/>
        </w:rPr>
        <w:t xml:space="preserve">Due to the ease of construction using a steel frame, by June 2018, 16 floors had already been completed, 8 floors ahead of schedule, minimising environmental impact. </w:t>
      </w:r>
    </w:p>
    <w:p w14:paraId="6810A871" w14:textId="77777777" w:rsidR="00B80110" w:rsidRDefault="00B80110" w:rsidP="00260CCE">
      <w:pPr>
        <w:tabs>
          <w:tab w:val="left" w:pos="8016"/>
        </w:tabs>
        <w:rPr>
          <w:rFonts w:ascii="Times New Roman" w:hAnsi="Times New Roman" w:cs="Times New Roman"/>
        </w:rPr>
      </w:pPr>
    </w:p>
    <w:p w14:paraId="52FE8B99" w14:textId="77777777" w:rsidR="00B80110" w:rsidRDefault="00B80110" w:rsidP="00260CCE">
      <w:pPr>
        <w:tabs>
          <w:tab w:val="left" w:pos="8016"/>
        </w:tabs>
        <w:rPr>
          <w:rFonts w:ascii="Times New Roman" w:hAnsi="Times New Roman" w:cs="Times New Roman"/>
          <w:b/>
          <w:bCs/>
        </w:rPr>
      </w:pPr>
    </w:p>
    <w:p w14:paraId="3C42102E" w14:textId="2E4311A5" w:rsidR="00B80110" w:rsidRDefault="00B80110" w:rsidP="00260CCE">
      <w:pPr>
        <w:tabs>
          <w:tab w:val="left" w:pos="8016"/>
        </w:tabs>
        <w:rPr>
          <w:rFonts w:ascii="Times New Roman" w:hAnsi="Times New Roman" w:cs="Times New Roman"/>
          <w:b/>
          <w:bCs/>
        </w:rPr>
      </w:pPr>
      <w:r>
        <w:rPr>
          <w:rFonts w:ascii="Times New Roman" w:hAnsi="Times New Roman" w:cs="Times New Roman"/>
          <w:b/>
          <w:bCs/>
        </w:rPr>
        <w:t>Assembly and Adaptation</w:t>
      </w:r>
    </w:p>
    <w:p w14:paraId="2B45BF92" w14:textId="0942EF9A" w:rsidR="0066468D" w:rsidRDefault="00B80110" w:rsidP="00260CCE">
      <w:pPr>
        <w:tabs>
          <w:tab w:val="left" w:pos="8016"/>
        </w:tabs>
        <w:rPr>
          <w:rFonts w:ascii="Times New Roman" w:hAnsi="Times New Roman" w:cs="Times New Roman"/>
        </w:rPr>
      </w:pPr>
      <w:r>
        <w:rPr>
          <w:rFonts w:ascii="Times New Roman" w:hAnsi="Times New Roman" w:cs="Times New Roman"/>
        </w:rPr>
        <w:lastRenderedPageBreak/>
        <w:t xml:space="preserve">With regards to the Ingalls building, the longest part of the production process by far was the acquisition of the permit to build. The assembly of the building itself was rapid once it began. This is due to the fact, that one material (reinforced concrete) was used to construct the vast majority of the building. </w:t>
      </w:r>
      <w:r w:rsidR="0066468D">
        <w:rPr>
          <w:rFonts w:ascii="Times New Roman" w:hAnsi="Times New Roman" w:cs="Times New Roman"/>
        </w:rPr>
        <w:t xml:space="preserve">Astonishingly, once construction had commenced, it only took eight months to complete, a testament to a stringent planning process. With regards to the building potentially adapting for different uses, this is perhaps not applicable as it has remained as it is for over a century, and is still used for the same purpose as it was immediately on completion (namely office and living space). </w:t>
      </w:r>
    </w:p>
    <w:p w14:paraId="4A1C7695" w14:textId="5AA9F214" w:rsidR="0066468D" w:rsidRDefault="0066468D" w:rsidP="00260CCE">
      <w:pPr>
        <w:tabs>
          <w:tab w:val="left" w:pos="8016"/>
        </w:tabs>
        <w:rPr>
          <w:rFonts w:ascii="Times New Roman" w:hAnsi="Times New Roman" w:cs="Times New Roman"/>
        </w:rPr>
      </w:pPr>
      <w:r>
        <w:rPr>
          <w:rFonts w:ascii="Times New Roman" w:hAnsi="Times New Roman" w:cs="Times New Roman"/>
        </w:rPr>
        <w:t>One Vanderbilt was also assembled at speed once construction began, though the whole process from planning to completion took twenty years.</w:t>
      </w:r>
      <w:r w:rsidR="00D77F0A">
        <w:rPr>
          <w:rFonts w:ascii="Times New Roman" w:hAnsi="Times New Roman" w:cs="Times New Roman"/>
        </w:rPr>
        <w:t xml:space="preserve"> Demolition to clear the site began in June 2015, and by February 2020 the certificate allowing occupancy was awarded. Due to the buildings innovate aesthetic style, it can be used for many different things. Although it is used as office space and has tenants living there, it is also one of the most popular tourist attractions in New York, with some floors left completely open plan to allow visitors to enjoy 360-degree views of the city. </w:t>
      </w:r>
    </w:p>
    <w:p w14:paraId="1918DCC0" w14:textId="77777777" w:rsidR="00222C72" w:rsidRDefault="00222C72" w:rsidP="00260CCE">
      <w:pPr>
        <w:tabs>
          <w:tab w:val="left" w:pos="8016"/>
        </w:tabs>
        <w:rPr>
          <w:rFonts w:ascii="Times New Roman" w:hAnsi="Times New Roman" w:cs="Times New Roman"/>
        </w:rPr>
      </w:pPr>
    </w:p>
    <w:p w14:paraId="07E0E56E" w14:textId="55F3C272" w:rsidR="00222C72" w:rsidRPr="00222C72" w:rsidRDefault="00222C72" w:rsidP="00260CCE">
      <w:pPr>
        <w:tabs>
          <w:tab w:val="left" w:pos="8016"/>
        </w:tabs>
        <w:rPr>
          <w:rFonts w:ascii="Times New Roman" w:hAnsi="Times New Roman" w:cs="Times New Roman"/>
          <w:b/>
          <w:bCs/>
        </w:rPr>
      </w:pPr>
      <w:r w:rsidRPr="00222C72">
        <w:rPr>
          <w:rFonts w:ascii="Times New Roman" w:hAnsi="Times New Roman" w:cs="Times New Roman"/>
          <w:b/>
          <w:bCs/>
        </w:rPr>
        <w:t>Task C</w:t>
      </w:r>
    </w:p>
    <w:p w14:paraId="7EAEB9A6" w14:textId="5329F923" w:rsidR="00D77F0A" w:rsidRDefault="00D77F0A" w:rsidP="00260CCE">
      <w:pPr>
        <w:tabs>
          <w:tab w:val="left" w:pos="8016"/>
        </w:tabs>
        <w:rPr>
          <w:rFonts w:ascii="Times New Roman" w:hAnsi="Times New Roman" w:cs="Times New Roman"/>
          <w:b/>
          <w:bCs/>
        </w:rPr>
      </w:pPr>
      <w:r>
        <w:rPr>
          <w:rFonts w:ascii="Times New Roman" w:hAnsi="Times New Roman" w:cs="Times New Roman"/>
          <w:b/>
          <w:bCs/>
        </w:rPr>
        <w:t>Framing Material Compariso</w:t>
      </w:r>
      <w:r w:rsidR="00440CE8">
        <w:rPr>
          <w:rFonts w:ascii="Times New Roman" w:hAnsi="Times New Roman" w:cs="Times New Roman"/>
          <w:b/>
          <w:bCs/>
        </w:rPr>
        <w:t xml:space="preserve">n </w:t>
      </w:r>
    </w:p>
    <w:p w14:paraId="44980DE9" w14:textId="18445F7F" w:rsidR="007E5B5E" w:rsidRDefault="00D77F0A" w:rsidP="00A64643">
      <w:pPr>
        <w:tabs>
          <w:tab w:val="left" w:pos="8016"/>
        </w:tabs>
        <w:rPr>
          <w:rFonts w:ascii="Times New Roman" w:hAnsi="Times New Roman" w:cs="Times New Roman"/>
        </w:rPr>
      </w:pPr>
      <w:r>
        <w:rPr>
          <w:rFonts w:ascii="Times New Roman" w:hAnsi="Times New Roman" w:cs="Times New Roman"/>
        </w:rPr>
        <w:t xml:space="preserve">It is a worthwhile endeavour to compare the reinforced concrete used to build the Ingalls building, and the grade 80 steel used to construct the One Vanderbilt stee frame, because it shows how technology has developed in the past century. Though it must be noted that the Ingalls building is standing strong, with reinforced concrete still used as a primary </w:t>
      </w:r>
      <w:r w:rsidR="009066F3">
        <w:rPr>
          <w:rFonts w:ascii="Times New Roman" w:hAnsi="Times New Roman" w:cs="Times New Roman"/>
        </w:rPr>
        <w:t xml:space="preserve">means of construction worldwide to this day. </w:t>
      </w:r>
      <w:r w:rsidR="007E5B5E">
        <w:rPr>
          <w:rFonts w:ascii="Times New Roman" w:hAnsi="Times New Roman" w:cs="Times New Roman"/>
        </w:rPr>
        <w:t xml:space="preserve">Below are </w:t>
      </w:r>
      <w:r w:rsidR="00A64643">
        <w:rPr>
          <w:rFonts w:ascii="Times New Roman" w:hAnsi="Times New Roman" w:cs="Times New Roman"/>
        </w:rPr>
        <w:t xml:space="preserve">is a table summarizing the advantages and disadvantages of each material </w:t>
      </w:r>
    </w:p>
    <w:p w14:paraId="50031B2B" w14:textId="77777777" w:rsidR="00467345" w:rsidRPr="007E5B5E" w:rsidRDefault="00467345" w:rsidP="00A64643">
      <w:pPr>
        <w:tabs>
          <w:tab w:val="left" w:pos="8016"/>
        </w:tabs>
        <w:rPr>
          <w:rFonts w:ascii="Times New Roman" w:hAnsi="Times New Roman" w:cs="Times New Roman"/>
          <w:b/>
          <w:bCs/>
        </w:rPr>
      </w:pPr>
    </w:p>
    <w:tbl>
      <w:tblPr>
        <w:tblStyle w:val="TableGrid"/>
        <w:tblW w:w="0" w:type="auto"/>
        <w:tblLook w:val="04A0" w:firstRow="1" w:lastRow="0" w:firstColumn="1" w:lastColumn="0" w:noHBand="0" w:noVBand="1"/>
      </w:tblPr>
      <w:tblGrid>
        <w:gridCol w:w="3005"/>
        <w:gridCol w:w="3005"/>
        <w:gridCol w:w="3006"/>
      </w:tblGrid>
      <w:tr w:rsidR="00A64643" w14:paraId="4DAF05EF" w14:textId="77777777" w:rsidTr="00A64643">
        <w:tc>
          <w:tcPr>
            <w:tcW w:w="3005" w:type="dxa"/>
          </w:tcPr>
          <w:p w14:paraId="7708DBB7" w14:textId="77777777" w:rsidR="00A64643" w:rsidRDefault="00A64643" w:rsidP="00260CCE">
            <w:pPr>
              <w:tabs>
                <w:tab w:val="left" w:pos="8016"/>
              </w:tabs>
              <w:rPr>
                <w:rFonts w:ascii="Times New Roman" w:hAnsi="Times New Roman" w:cs="Times New Roman"/>
                <w:b/>
                <w:bCs/>
              </w:rPr>
            </w:pPr>
          </w:p>
        </w:tc>
        <w:tc>
          <w:tcPr>
            <w:tcW w:w="3005" w:type="dxa"/>
          </w:tcPr>
          <w:p w14:paraId="29E1F384" w14:textId="6DBD9BED" w:rsidR="00A64643" w:rsidRDefault="00467345" w:rsidP="00260CCE">
            <w:pPr>
              <w:tabs>
                <w:tab w:val="left" w:pos="8016"/>
              </w:tabs>
              <w:rPr>
                <w:rFonts w:ascii="Times New Roman" w:hAnsi="Times New Roman" w:cs="Times New Roman"/>
                <w:b/>
                <w:bCs/>
              </w:rPr>
            </w:pPr>
            <w:r>
              <w:rPr>
                <w:rFonts w:ascii="Times New Roman" w:hAnsi="Times New Roman" w:cs="Times New Roman"/>
                <w:b/>
                <w:bCs/>
              </w:rPr>
              <w:t xml:space="preserve">Ingalls Building - </w:t>
            </w:r>
            <w:r w:rsidR="00A64643">
              <w:rPr>
                <w:rFonts w:ascii="Times New Roman" w:hAnsi="Times New Roman" w:cs="Times New Roman"/>
                <w:b/>
                <w:bCs/>
              </w:rPr>
              <w:t>Reinforced Concrete</w:t>
            </w:r>
          </w:p>
        </w:tc>
        <w:tc>
          <w:tcPr>
            <w:tcW w:w="3006" w:type="dxa"/>
          </w:tcPr>
          <w:p w14:paraId="5B2648C8" w14:textId="659157F2" w:rsidR="00467345" w:rsidRDefault="00467345" w:rsidP="00260CCE">
            <w:pPr>
              <w:tabs>
                <w:tab w:val="left" w:pos="8016"/>
              </w:tabs>
              <w:rPr>
                <w:rFonts w:ascii="Times New Roman" w:hAnsi="Times New Roman" w:cs="Times New Roman"/>
                <w:b/>
                <w:bCs/>
              </w:rPr>
            </w:pPr>
            <w:r>
              <w:rPr>
                <w:rFonts w:ascii="Times New Roman" w:hAnsi="Times New Roman" w:cs="Times New Roman"/>
                <w:b/>
                <w:bCs/>
              </w:rPr>
              <w:t>One Vanderbilt –</w:t>
            </w:r>
          </w:p>
          <w:p w14:paraId="5C47E87E" w14:textId="54304725" w:rsidR="00A64643" w:rsidRDefault="00A64643" w:rsidP="00260CCE">
            <w:pPr>
              <w:tabs>
                <w:tab w:val="left" w:pos="8016"/>
              </w:tabs>
              <w:rPr>
                <w:rFonts w:ascii="Times New Roman" w:hAnsi="Times New Roman" w:cs="Times New Roman"/>
                <w:b/>
                <w:bCs/>
              </w:rPr>
            </w:pPr>
            <w:r>
              <w:rPr>
                <w:rFonts w:ascii="Times New Roman" w:hAnsi="Times New Roman" w:cs="Times New Roman"/>
                <w:b/>
                <w:bCs/>
              </w:rPr>
              <w:t xml:space="preserve">Steel frame </w:t>
            </w:r>
          </w:p>
        </w:tc>
      </w:tr>
      <w:tr w:rsidR="00A64643" w14:paraId="3E448150" w14:textId="77777777" w:rsidTr="00A64643">
        <w:tc>
          <w:tcPr>
            <w:tcW w:w="3005" w:type="dxa"/>
          </w:tcPr>
          <w:p w14:paraId="4E838BB3" w14:textId="18F23FBA" w:rsidR="00A64643" w:rsidRDefault="00A64643" w:rsidP="00260CCE">
            <w:pPr>
              <w:tabs>
                <w:tab w:val="left" w:pos="8016"/>
              </w:tabs>
              <w:rPr>
                <w:rFonts w:ascii="Times New Roman" w:hAnsi="Times New Roman" w:cs="Times New Roman"/>
                <w:b/>
                <w:bCs/>
              </w:rPr>
            </w:pPr>
            <w:r>
              <w:rPr>
                <w:rFonts w:ascii="Times New Roman" w:hAnsi="Times New Roman" w:cs="Times New Roman"/>
                <w:b/>
                <w:bCs/>
              </w:rPr>
              <w:t>Strength</w:t>
            </w:r>
          </w:p>
        </w:tc>
        <w:tc>
          <w:tcPr>
            <w:tcW w:w="3005" w:type="dxa"/>
          </w:tcPr>
          <w:p w14:paraId="27931EC1" w14:textId="262A7CAD" w:rsidR="00A64643" w:rsidRPr="00A64643" w:rsidRDefault="00A64643" w:rsidP="00260CCE">
            <w:pPr>
              <w:tabs>
                <w:tab w:val="left" w:pos="8016"/>
              </w:tabs>
              <w:rPr>
                <w:rFonts w:ascii="Times New Roman" w:hAnsi="Times New Roman" w:cs="Times New Roman"/>
              </w:rPr>
            </w:pPr>
            <w:r>
              <w:rPr>
                <w:rFonts w:ascii="Times New Roman" w:hAnsi="Times New Roman" w:cs="Times New Roman"/>
              </w:rPr>
              <w:t xml:space="preserve">As with PCC, reinforced concrete is very strong when under compressional </w:t>
            </w:r>
            <w:r w:rsidR="00467345">
              <w:rPr>
                <w:rFonts w:ascii="Times New Roman" w:hAnsi="Times New Roman" w:cs="Times New Roman"/>
              </w:rPr>
              <w:t xml:space="preserve">force, and stronger than PCC when under tensional force due to the addition of rebar. </w:t>
            </w:r>
          </w:p>
        </w:tc>
        <w:tc>
          <w:tcPr>
            <w:tcW w:w="3006" w:type="dxa"/>
          </w:tcPr>
          <w:p w14:paraId="6C900A87" w14:textId="77777777" w:rsidR="00A64643" w:rsidRDefault="00467345" w:rsidP="00260CCE">
            <w:pPr>
              <w:tabs>
                <w:tab w:val="left" w:pos="8016"/>
              </w:tabs>
              <w:rPr>
                <w:rFonts w:ascii="Times New Roman" w:hAnsi="Times New Roman" w:cs="Times New Roman"/>
              </w:rPr>
            </w:pPr>
            <w:r w:rsidRPr="00467345">
              <w:rPr>
                <w:rFonts w:ascii="Times New Roman" w:hAnsi="Times New Roman" w:cs="Times New Roman"/>
              </w:rPr>
              <w:t>Steel is approximately eight times stronger than concrete</w:t>
            </w:r>
            <w:r>
              <w:rPr>
                <w:rFonts w:ascii="Times New Roman" w:hAnsi="Times New Roman" w:cs="Times New Roman"/>
              </w:rPr>
              <w:t xml:space="preserve">, presenting a distinct advantage. </w:t>
            </w:r>
          </w:p>
          <w:p w14:paraId="6CDDDFBB" w14:textId="77777777" w:rsidR="00467345" w:rsidRDefault="00467345" w:rsidP="00260CCE">
            <w:pPr>
              <w:tabs>
                <w:tab w:val="left" w:pos="8016"/>
              </w:tabs>
              <w:rPr>
                <w:rFonts w:ascii="Times New Roman" w:hAnsi="Times New Roman" w:cs="Times New Roman"/>
              </w:rPr>
            </w:pPr>
          </w:p>
          <w:p w14:paraId="248BA4AD" w14:textId="77777777" w:rsidR="00467345" w:rsidRDefault="00467345" w:rsidP="00260CCE">
            <w:pPr>
              <w:tabs>
                <w:tab w:val="left" w:pos="8016"/>
              </w:tabs>
              <w:rPr>
                <w:rFonts w:ascii="Times New Roman" w:hAnsi="Times New Roman" w:cs="Times New Roman"/>
              </w:rPr>
            </w:pPr>
            <w:r>
              <w:rPr>
                <w:rFonts w:ascii="Times New Roman" w:hAnsi="Times New Roman" w:cs="Times New Roman"/>
              </w:rPr>
              <w:t>The grade 80 steel used to build One Vanderbilt contains a significant amount of carbon, further imparting strength.</w:t>
            </w:r>
          </w:p>
          <w:p w14:paraId="520FABF4" w14:textId="1131AB30" w:rsidR="00467345" w:rsidRPr="00467345" w:rsidRDefault="00467345" w:rsidP="00260CCE">
            <w:pPr>
              <w:tabs>
                <w:tab w:val="left" w:pos="8016"/>
              </w:tabs>
              <w:rPr>
                <w:rFonts w:ascii="Times New Roman" w:hAnsi="Times New Roman" w:cs="Times New Roman"/>
              </w:rPr>
            </w:pPr>
          </w:p>
        </w:tc>
      </w:tr>
      <w:tr w:rsidR="00A64643" w14:paraId="2BFD55E6" w14:textId="77777777" w:rsidTr="00A64643">
        <w:tc>
          <w:tcPr>
            <w:tcW w:w="3005" w:type="dxa"/>
          </w:tcPr>
          <w:p w14:paraId="6521B373" w14:textId="7447B835" w:rsidR="00A64643" w:rsidRDefault="00A64643" w:rsidP="00260CCE">
            <w:pPr>
              <w:tabs>
                <w:tab w:val="left" w:pos="8016"/>
              </w:tabs>
              <w:rPr>
                <w:rFonts w:ascii="Times New Roman" w:hAnsi="Times New Roman" w:cs="Times New Roman"/>
                <w:b/>
                <w:bCs/>
              </w:rPr>
            </w:pPr>
            <w:r>
              <w:rPr>
                <w:rFonts w:ascii="Times New Roman" w:hAnsi="Times New Roman" w:cs="Times New Roman"/>
                <w:b/>
                <w:bCs/>
              </w:rPr>
              <w:t>Durability</w:t>
            </w:r>
          </w:p>
        </w:tc>
        <w:tc>
          <w:tcPr>
            <w:tcW w:w="3005" w:type="dxa"/>
          </w:tcPr>
          <w:p w14:paraId="58EE375D" w14:textId="38208D7A" w:rsidR="00A64643" w:rsidRPr="00467345" w:rsidRDefault="00467345" w:rsidP="00260CCE">
            <w:pPr>
              <w:tabs>
                <w:tab w:val="left" w:pos="8016"/>
              </w:tabs>
              <w:rPr>
                <w:rFonts w:ascii="Times New Roman" w:hAnsi="Times New Roman" w:cs="Times New Roman"/>
              </w:rPr>
            </w:pPr>
            <w:r>
              <w:rPr>
                <w:rFonts w:ascii="Times New Roman" w:hAnsi="Times New Roman" w:cs="Times New Roman"/>
              </w:rPr>
              <w:t xml:space="preserve">It must be noted that the Ingalls building is still standing and habitable over a century after its </w:t>
            </w:r>
            <w:r>
              <w:rPr>
                <w:rFonts w:ascii="Times New Roman" w:hAnsi="Times New Roman" w:cs="Times New Roman"/>
              </w:rPr>
              <w:lastRenderedPageBreak/>
              <w:t>completion, and whilst the</w:t>
            </w:r>
            <w:r w:rsidR="00FE286B">
              <w:rPr>
                <w:rFonts w:ascii="Times New Roman" w:hAnsi="Times New Roman" w:cs="Times New Roman"/>
              </w:rPr>
              <w:t>re</w:t>
            </w:r>
            <w:r>
              <w:rPr>
                <w:rFonts w:ascii="Times New Roman" w:hAnsi="Times New Roman" w:cs="Times New Roman"/>
              </w:rPr>
              <w:t xml:space="preserve"> have been repairs to the building in recent decades, the reinforced concrete frame has not deteriorated. </w:t>
            </w:r>
          </w:p>
        </w:tc>
        <w:tc>
          <w:tcPr>
            <w:tcW w:w="3006" w:type="dxa"/>
          </w:tcPr>
          <w:p w14:paraId="383B5760" w14:textId="77777777" w:rsidR="00A64643" w:rsidRDefault="00467345" w:rsidP="00260CCE">
            <w:pPr>
              <w:tabs>
                <w:tab w:val="left" w:pos="8016"/>
              </w:tabs>
              <w:rPr>
                <w:rFonts w:ascii="Times New Roman" w:hAnsi="Times New Roman" w:cs="Times New Roman"/>
              </w:rPr>
            </w:pPr>
            <w:r w:rsidRPr="00FE286B">
              <w:rPr>
                <w:rFonts w:ascii="Times New Roman" w:hAnsi="Times New Roman" w:cs="Times New Roman"/>
              </w:rPr>
              <w:lastRenderedPageBreak/>
              <w:t xml:space="preserve">One Vanderbilt is a contemporary building that uses contemporary </w:t>
            </w:r>
            <w:r w:rsidRPr="00FE286B">
              <w:rPr>
                <w:rFonts w:ascii="Times New Roman" w:hAnsi="Times New Roman" w:cs="Times New Roman"/>
              </w:rPr>
              <w:lastRenderedPageBreak/>
              <w:t>techniques and technol</w:t>
            </w:r>
            <w:r w:rsidR="00FE286B" w:rsidRPr="00FE286B">
              <w:rPr>
                <w:rFonts w:ascii="Times New Roman" w:hAnsi="Times New Roman" w:cs="Times New Roman"/>
              </w:rPr>
              <w:t>ogies in its construction</w:t>
            </w:r>
            <w:r w:rsidR="00FE286B">
              <w:rPr>
                <w:rFonts w:ascii="Times New Roman" w:hAnsi="Times New Roman" w:cs="Times New Roman"/>
              </w:rPr>
              <w:t>.</w:t>
            </w:r>
          </w:p>
          <w:p w14:paraId="5E6B31C7" w14:textId="77777777" w:rsidR="00FE286B" w:rsidRDefault="00FE286B" w:rsidP="00260CCE">
            <w:pPr>
              <w:tabs>
                <w:tab w:val="left" w:pos="8016"/>
              </w:tabs>
              <w:rPr>
                <w:rFonts w:ascii="Times New Roman" w:hAnsi="Times New Roman" w:cs="Times New Roman"/>
              </w:rPr>
            </w:pPr>
          </w:p>
          <w:p w14:paraId="3B34A497" w14:textId="77777777" w:rsidR="00FE286B" w:rsidRDefault="00FE286B" w:rsidP="00260CCE">
            <w:pPr>
              <w:tabs>
                <w:tab w:val="left" w:pos="8016"/>
              </w:tabs>
              <w:rPr>
                <w:rFonts w:ascii="Times New Roman" w:hAnsi="Times New Roman" w:cs="Times New Roman"/>
              </w:rPr>
            </w:pPr>
            <w:r>
              <w:rPr>
                <w:rFonts w:ascii="Times New Roman" w:hAnsi="Times New Roman" w:cs="Times New Roman"/>
              </w:rPr>
              <w:t xml:space="preserve">The addition of silicon to the steel mix reduces defects in the steel, thus increasing its longevity. </w:t>
            </w:r>
          </w:p>
          <w:p w14:paraId="45CEDCE7" w14:textId="794643F6" w:rsidR="00E523CF" w:rsidRPr="00FE286B" w:rsidRDefault="00E523CF" w:rsidP="00260CCE">
            <w:pPr>
              <w:tabs>
                <w:tab w:val="left" w:pos="8016"/>
              </w:tabs>
              <w:rPr>
                <w:rFonts w:ascii="Times New Roman" w:hAnsi="Times New Roman" w:cs="Times New Roman"/>
              </w:rPr>
            </w:pPr>
          </w:p>
        </w:tc>
      </w:tr>
      <w:tr w:rsidR="00A64643" w14:paraId="3C5A2AE4" w14:textId="77777777" w:rsidTr="00A64643">
        <w:tc>
          <w:tcPr>
            <w:tcW w:w="3005" w:type="dxa"/>
          </w:tcPr>
          <w:p w14:paraId="30D51313" w14:textId="5F208832" w:rsidR="00A64643" w:rsidRDefault="00A64643" w:rsidP="00260CCE">
            <w:pPr>
              <w:tabs>
                <w:tab w:val="left" w:pos="8016"/>
              </w:tabs>
              <w:rPr>
                <w:rFonts w:ascii="Times New Roman" w:hAnsi="Times New Roman" w:cs="Times New Roman"/>
                <w:b/>
                <w:bCs/>
              </w:rPr>
            </w:pPr>
            <w:r>
              <w:rPr>
                <w:rFonts w:ascii="Times New Roman" w:hAnsi="Times New Roman" w:cs="Times New Roman"/>
                <w:b/>
                <w:bCs/>
              </w:rPr>
              <w:lastRenderedPageBreak/>
              <w:t>Resistance</w:t>
            </w:r>
          </w:p>
        </w:tc>
        <w:tc>
          <w:tcPr>
            <w:tcW w:w="3005" w:type="dxa"/>
          </w:tcPr>
          <w:p w14:paraId="01AB7311" w14:textId="77777777" w:rsidR="00A64643" w:rsidRDefault="00FE286B" w:rsidP="00260CCE">
            <w:pPr>
              <w:tabs>
                <w:tab w:val="left" w:pos="8016"/>
              </w:tabs>
              <w:rPr>
                <w:rFonts w:ascii="Times New Roman" w:hAnsi="Times New Roman" w:cs="Times New Roman"/>
              </w:rPr>
            </w:pPr>
            <w:r>
              <w:rPr>
                <w:rFonts w:ascii="Times New Roman" w:hAnsi="Times New Roman" w:cs="Times New Roman"/>
              </w:rPr>
              <w:t xml:space="preserve">The reinforced concrete used to build The Ingalls building has proved very resistant to external effects such as weather conditions. </w:t>
            </w:r>
          </w:p>
          <w:p w14:paraId="60608AF1" w14:textId="77777777" w:rsidR="00FE286B" w:rsidRDefault="00FE286B" w:rsidP="00260CCE">
            <w:pPr>
              <w:tabs>
                <w:tab w:val="left" w:pos="8016"/>
              </w:tabs>
              <w:rPr>
                <w:rFonts w:ascii="Times New Roman" w:hAnsi="Times New Roman" w:cs="Times New Roman"/>
              </w:rPr>
            </w:pPr>
          </w:p>
          <w:p w14:paraId="2ECE225F" w14:textId="2545D73D" w:rsidR="00FE286B" w:rsidRDefault="00FE286B" w:rsidP="00260CCE">
            <w:pPr>
              <w:tabs>
                <w:tab w:val="left" w:pos="8016"/>
              </w:tabs>
              <w:rPr>
                <w:rFonts w:ascii="Times New Roman" w:hAnsi="Times New Roman" w:cs="Times New Roman"/>
              </w:rPr>
            </w:pPr>
            <w:r>
              <w:rPr>
                <w:rFonts w:ascii="Times New Roman" w:hAnsi="Times New Roman" w:cs="Times New Roman"/>
              </w:rPr>
              <w:t>There has been however some erosion caused by rain and freeze thaw erosion</w:t>
            </w:r>
            <w:r w:rsidR="00E523CF">
              <w:rPr>
                <w:rFonts w:ascii="Times New Roman" w:hAnsi="Times New Roman" w:cs="Times New Roman"/>
              </w:rPr>
              <w:t>, but not to an extent that has threatened the habitability of the building.</w:t>
            </w:r>
          </w:p>
          <w:p w14:paraId="7949946B" w14:textId="361265DD" w:rsidR="00E523CF" w:rsidRPr="00FE286B" w:rsidRDefault="00E523CF" w:rsidP="00260CCE">
            <w:pPr>
              <w:tabs>
                <w:tab w:val="left" w:pos="8016"/>
              </w:tabs>
              <w:rPr>
                <w:rFonts w:ascii="Times New Roman" w:hAnsi="Times New Roman" w:cs="Times New Roman"/>
              </w:rPr>
            </w:pPr>
          </w:p>
        </w:tc>
        <w:tc>
          <w:tcPr>
            <w:tcW w:w="3006" w:type="dxa"/>
          </w:tcPr>
          <w:p w14:paraId="16CFC8E1" w14:textId="7C05DBEF" w:rsidR="00A64643" w:rsidRPr="00E523CF" w:rsidRDefault="00E523CF" w:rsidP="00260CCE">
            <w:pPr>
              <w:tabs>
                <w:tab w:val="left" w:pos="8016"/>
              </w:tabs>
              <w:rPr>
                <w:rFonts w:ascii="Times New Roman" w:hAnsi="Times New Roman" w:cs="Times New Roman"/>
              </w:rPr>
            </w:pPr>
            <w:r>
              <w:rPr>
                <w:rFonts w:ascii="Times New Roman" w:hAnsi="Times New Roman" w:cs="Times New Roman"/>
              </w:rPr>
              <w:t xml:space="preserve">The addition of manganese to the grade 80 steel mix imparts a significant level of resistance to rust and corrosion, further extending the functional lifespan of the steel frame. </w:t>
            </w:r>
          </w:p>
        </w:tc>
      </w:tr>
      <w:tr w:rsidR="00A64643" w14:paraId="7C82F833" w14:textId="77777777" w:rsidTr="00A64643">
        <w:tc>
          <w:tcPr>
            <w:tcW w:w="3005" w:type="dxa"/>
          </w:tcPr>
          <w:p w14:paraId="6A2C4DC8" w14:textId="0E82090B" w:rsidR="00A64643" w:rsidRDefault="00A64643" w:rsidP="00260CCE">
            <w:pPr>
              <w:tabs>
                <w:tab w:val="left" w:pos="8016"/>
              </w:tabs>
              <w:rPr>
                <w:rFonts w:ascii="Times New Roman" w:hAnsi="Times New Roman" w:cs="Times New Roman"/>
                <w:b/>
                <w:bCs/>
              </w:rPr>
            </w:pPr>
            <w:r>
              <w:rPr>
                <w:rFonts w:ascii="Times New Roman" w:hAnsi="Times New Roman" w:cs="Times New Roman"/>
                <w:b/>
                <w:bCs/>
              </w:rPr>
              <w:t>Aesthetics</w:t>
            </w:r>
          </w:p>
        </w:tc>
        <w:tc>
          <w:tcPr>
            <w:tcW w:w="3005" w:type="dxa"/>
          </w:tcPr>
          <w:p w14:paraId="40B0F382" w14:textId="3EA6E2DC" w:rsidR="00A64643" w:rsidRPr="00E523CF" w:rsidRDefault="00E523CF" w:rsidP="00260CCE">
            <w:pPr>
              <w:tabs>
                <w:tab w:val="left" w:pos="8016"/>
              </w:tabs>
              <w:rPr>
                <w:rFonts w:ascii="Times New Roman" w:hAnsi="Times New Roman" w:cs="Times New Roman"/>
              </w:rPr>
            </w:pPr>
            <w:r>
              <w:rPr>
                <w:rFonts w:ascii="Times New Roman" w:hAnsi="Times New Roman" w:cs="Times New Roman"/>
              </w:rPr>
              <w:t xml:space="preserve">Although </w:t>
            </w:r>
            <w:r w:rsidR="00222C72">
              <w:rPr>
                <w:rFonts w:ascii="Times New Roman" w:hAnsi="Times New Roman" w:cs="Times New Roman"/>
              </w:rPr>
              <w:t xml:space="preserve">not as angularly striking as One Vanderbilt, the classic skyscraper frame of The Ingalls building is world-famous. </w:t>
            </w:r>
          </w:p>
        </w:tc>
        <w:tc>
          <w:tcPr>
            <w:tcW w:w="3006" w:type="dxa"/>
          </w:tcPr>
          <w:p w14:paraId="5F7A93BF" w14:textId="69D97602" w:rsidR="00A64643" w:rsidRPr="00222C72" w:rsidRDefault="00222C72" w:rsidP="00260CCE">
            <w:pPr>
              <w:tabs>
                <w:tab w:val="left" w:pos="8016"/>
              </w:tabs>
              <w:rPr>
                <w:rFonts w:ascii="Times New Roman" w:hAnsi="Times New Roman" w:cs="Times New Roman"/>
              </w:rPr>
            </w:pPr>
            <w:r>
              <w:rPr>
                <w:rFonts w:ascii="Times New Roman" w:hAnsi="Times New Roman" w:cs="Times New Roman"/>
              </w:rPr>
              <w:t xml:space="preserve">The unique design of One Vanderbilts’ frame makes it one of the most instantly recognizable structures in Manhattan, such a uniquely shaped frame would not have been possible to construct using concrete. </w:t>
            </w:r>
          </w:p>
        </w:tc>
      </w:tr>
    </w:tbl>
    <w:p w14:paraId="07E784DA" w14:textId="77777777" w:rsidR="00B80110" w:rsidRDefault="00B80110" w:rsidP="00260CCE">
      <w:pPr>
        <w:tabs>
          <w:tab w:val="left" w:pos="8016"/>
        </w:tabs>
        <w:rPr>
          <w:rFonts w:ascii="Times New Roman" w:hAnsi="Times New Roman" w:cs="Times New Roman"/>
          <w:b/>
          <w:bCs/>
        </w:rPr>
      </w:pPr>
    </w:p>
    <w:p w14:paraId="5EB01B4C" w14:textId="78610A2B" w:rsidR="00C2271F" w:rsidRDefault="00C2271F" w:rsidP="00260CCE">
      <w:pPr>
        <w:tabs>
          <w:tab w:val="left" w:pos="8016"/>
        </w:tabs>
        <w:rPr>
          <w:rFonts w:ascii="Times New Roman" w:hAnsi="Times New Roman" w:cs="Times New Roman"/>
        </w:rPr>
      </w:pPr>
      <w:r>
        <w:rPr>
          <w:rFonts w:ascii="Times New Roman" w:hAnsi="Times New Roman" w:cs="Times New Roman"/>
        </w:rPr>
        <w:t xml:space="preserve">In summary, whilst the Ingalls building is highly impressive for its longevity and innovative means of construction, One Vanderbilt uses cutting edge modern techniques to deservedly be regarded as one of the most impressive buildings in the world. </w:t>
      </w:r>
    </w:p>
    <w:p w14:paraId="1469248F" w14:textId="77777777" w:rsidR="00BB57CE" w:rsidRDefault="00BB57CE" w:rsidP="00260CCE">
      <w:pPr>
        <w:tabs>
          <w:tab w:val="left" w:pos="8016"/>
        </w:tabs>
        <w:rPr>
          <w:rFonts w:ascii="Times New Roman" w:hAnsi="Times New Roman" w:cs="Times New Roman"/>
        </w:rPr>
      </w:pPr>
    </w:p>
    <w:p w14:paraId="0CB7E3AC" w14:textId="77777777" w:rsidR="00BB57CE" w:rsidRDefault="00BB57CE" w:rsidP="00260CCE">
      <w:pPr>
        <w:tabs>
          <w:tab w:val="left" w:pos="8016"/>
        </w:tabs>
        <w:rPr>
          <w:rFonts w:ascii="Times New Roman" w:hAnsi="Times New Roman" w:cs="Times New Roman"/>
        </w:rPr>
      </w:pPr>
    </w:p>
    <w:p w14:paraId="4D7B181D" w14:textId="77777777" w:rsidR="00BB57CE" w:rsidRDefault="00BB57CE" w:rsidP="00260CCE">
      <w:pPr>
        <w:tabs>
          <w:tab w:val="left" w:pos="8016"/>
        </w:tabs>
        <w:rPr>
          <w:rFonts w:ascii="Times New Roman" w:hAnsi="Times New Roman" w:cs="Times New Roman"/>
        </w:rPr>
      </w:pPr>
    </w:p>
    <w:p w14:paraId="1A276D71" w14:textId="77777777" w:rsidR="00BB57CE" w:rsidRDefault="00BB57CE" w:rsidP="00260CCE">
      <w:pPr>
        <w:tabs>
          <w:tab w:val="left" w:pos="8016"/>
        </w:tabs>
        <w:rPr>
          <w:rFonts w:ascii="Times New Roman" w:hAnsi="Times New Roman" w:cs="Times New Roman"/>
        </w:rPr>
      </w:pPr>
    </w:p>
    <w:p w14:paraId="52615B96" w14:textId="77777777" w:rsidR="00BB57CE" w:rsidRDefault="00BB57CE" w:rsidP="00260CCE">
      <w:pPr>
        <w:tabs>
          <w:tab w:val="left" w:pos="8016"/>
        </w:tabs>
        <w:rPr>
          <w:rFonts w:ascii="Times New Roman" w:hAnsi="Times New Roman" w:cs="Times New Roman"/>
        </w:rPr>
      </w:pPr>
    </w:p>
    <w:p w14:paraId="285A0D50" w14:textId="77777777" w:rsidR="00BB57CE" w:rsidRDefault="00BB57CE" w:rsidP="00260CCE">
      <w:pPr>
        <w:tabs>
          <w:tab w:val="left" w:pos="8016"/>
        </w:tabs>
        <w:rPr>
          <w:rFonts w:ascii="Times New Roman" w:hAnsi="Times New Roman" w:cs="Times New Roman"/>
        </w:rPr>
      </w:pPr>
    </w:p>
    <w:p w14:paraId="23073F0F" w14:textId="77777777" w:rsidR="00BB57CE" w:rsidRDefault="00BB57CE" w:rsidP="00260CCE">
      <w:pPr>
        <w:tabs>
          <w:tab w:val="left" w:pos="8016"/>
        </w:tabs>
        <w:rPr>
          <w:rFonts w:ascii="Times New Roman" w:hAnsi="Times New Roman" w:cs="Times New Roman"/>
        </w:rPr>
      </w:pPr>
    </w:p>
    <w:p w14:paraId="04B4C024" w14:textId="77777777" w:rsidR="00BB57CE" w:rsidRDefault="00BB57CE" w:rsidP="00260CCE">
      <w:pPr>
        <w:tabs>
          <w:tab w:val="left" w:pos="8016"/>
        </w:tabs>
        <w:rPr>
          <w:rFonts w:ascii="Times New Roman" w:hAnsi="Times New Roman" w:cs="Times New Roman"/>
        </w:rPr>
      </w:pPr>
    </w:p>
    <w:p w14:paraId="050664B8" w14:textId="77777777" w:rsidR="00BB57CE" w:rsidRDefault="00BB57CE" w:rsidP="00260CCE">
      <w:pPr>
        <w:tabs>
          <w:tab w:val="left" w:pos="8016"/>
        </w:tabs>
        <w:rPr>
          <w:rFonts w:ascii="Times New Roman" w:hAnsi="Times New Roman" w:cs="Times New Roman"/>
        </w:rPr>
      </w:pPr>
    </w:p>
    <w:p w14:paraId="367BCA0B" w14:textId="124FB18F" w:rsidR="00BB57CE" w:rsidRDefault="00BB57CE" w:rsidP="00260CCE">
      <w:pPr>
        <w:tabs>
          <w:tab w:val="left" w:pos="8016"/>
        </w:tabs>
        <w:rPr>
          <w:rFonts w:ascii="Times New Roman" w:hAnsi="Times New Roman" w:cs="Times New Roman"/>
          <w:b/>
          <w:bCs/>
          <w:u w:val="single"/>
        </w:rPr>
      </w:pPr>
      <w:r>
        <w:rPr>
          <w:rFonts w:ascii="Times New Roman" w:hAnsi="Times New Roman" w:cs="Times New Roman"/>
          <w:b/>
          <w:bCs/>
          <w:u w:val="single"/>
        </w:rPr>
        <w:lastRenderedPageBreak/>
        <w:t>Bibliography</w:t>
      </w:r>
    </w:p>
    <w:p w14:paraId="5104205C" w14:textId="77777777" w:rsidR="00643426" w:rsidRDefault="00643426" w:rsidP="00260CCE">
      <w:pPr>
        <w:tabs>
          <w:tab w:val="left" w:pos="8016"/>
        </w:tabs>
        <w:rPr>
          <w:rFonts w:ascii="Times New Roman" w:hAnsi="Times New Roman" w:cs="Times New Roman"/>
        </w:rPr>
      </w:pPr>
    </w:p>
    <w:p w14:paraId="5020554F" w14:textId="437073E8" w:rsidR="00BB57CE" w:rsidRDefault="00643426" w:rsidP="00260CCE">
      <w:pPr>
        <w:tabs>
          <w:tab w:val="left" w:pos="8016"/>
        </w:tabs>
        <w:rPr>
          <w:rFonts w:ascii="Times New Roman" w:hAnsi="Times New Roman" w:cs="Times New Roman"/>
        </w:rPr>
      </w:pPr>
      <w:hyperlink r:id="rId12" w:history="1">
        <w:r w:rsidRPr="00F35212">
          <w:rPr>
            <w:rStyle w:val="Hyperlink"/>
            <w:rFonts w:ascii="Times New Roman" w:hAnsi="Times New Roman" w:cs="Times New Roman"/>
          </w:rPr>
          <w:t>https://www.asce.org/about-civil-engineering/history-and-heritage/historic-landmarks/ingalls-building</w:t>
        </w:r>
      </w:hyperlink>
      <w:r>
        <w:rPr>
          <w:rFonts w:ascii="Times New Roman" w:hAnsi="Times New Roman" w:cs="Times New Roman"/>
        </w:rPr>
        <w:t xml:space="preserve"> </w:t>
      </w:r>
      <w:proofErr w:type="gramStart"/>
      <w:r>
        <w:rPr>
          <w:rFonts w:ascii="Times New Roman" w:hAnsi="Times New Roman" w:cs="Times New Roman"/>
        </w:rPr>
        <w:t>-</w:t>
      </w:r>
      <w:r w:rsidRPr="00643426">
        <w:rPr>
          <w:rFonts w:ascii="Times New Roman" w:hAnsi="Times New Roman" w:cs="Times New Roman"/>
        </w:rPr>
        <w:t xml:space="preserve">  2023</w:t>
      </w:r>
      <w:proofErr w:type="gramEnd"/>
      <w:r>
        <w:rPr>
          <w:rFonts w:ascii="Times New Roman" w:hAnsi="Times New Roman" w:cs="Times New Roman"/>
        </w:rPr>
        <w:t xml:space="preserve"> – Information on the construction of the Ingalls Building</w:t>
      </w:r>
    </w:p>
    <w:p w14:paraId="7EFCA93C" w14:textId="77777777" w:rsidR="00643426" w:rsidRDefault="00643426" w:rsidP="00260CCE">
      <w:pPr>
        <w:tabs>
          <w:tab w:val="left" w:pos="8016"/>
        </w:tabs>
        <w:rPr>
          <w:rFonts w:ascii="Times New Roman" w:hAnsi="Times New Roman" w:cs="Times New Roman"/>
        </w:rPr>
      </w:pPr>
    </w:p>
    <w:p w14:paraId="0538B91D" w14:textId="79AD4792" w:rsidR="00BB57CE" w:rsidRDefault="00643426" w:rsidP="00260CCE">
      <w:pPr>
        <w:tabs>
          <w:tab w:val="left" w:pos="8016"/>
        </w:tabs>
        <w:rPr>
          <w:rFonts w:ascii="Times New Roman" w:hAnsi="Times New Roman" w:cs="Times New Roman"/>
        </w:rPr>
      </w:pPr>
      <w:hyperlink r:id="rId13" w:history="1">
        <w:r w:rsidRPr="00F35212">
          <w:rPr>
            <w:rStyle w:val="Hyperlink"/>
            <w:rFonts w:ascii="Times New Roman" w:hAnsi="Times New Roman" w:cs="Times New Roman"/>
          </w:rPr>
          <w:t>https://www.doublestonesteel.com/blog/architecture/the-history-and-legacy-of-the-ground-breaking-ingalls-building-in-cincinnati/</w:t>
        </w:r>
      </w:hyperlink>
      <w:r>
        <w:rPr>
          <w:rFonts w:ascii="Times New Roman" w:hAnsi="Times New Roman" w:cs="Times New Roman"/>
        </w:rPr>
        <w:t xml:space="preserve"> - 2019 – Information on the historical impact of the Ingalls Building </w:t>
      </w:r>
    </w:p>
    <w:p w14:paraId="310246D2" w14:textId="77777777" w:rsidR="00643426" w:rsidRDefault="00643426" w:rsidP="00260CCE">
      <w:pPr>
        <w:tabs>
          <w:tab w:val="left" w:pos="8016"/>
        </w:tabs>
        <w:rPr>
          <w:rFonts w:ascii="Times New Roman" w:hAnsi="Times New Roman" w:cs="Times New Roman"/>
        </w:rPr>
      </w:pPr>
    </w:p>
    <w:p w14:paraId="6E05A3BB" w14:textId="461041CA" w:rsidR="00643426" w:rsidRDefault="00643426" w:rsidP="00260CCE">
      <w:pPr>
        <w:tabs>
          <w:tab w:val="left" w:pos="8016"/>
        </w:tabs>
        <w:rPr>
          <w:rFonts w:ascii="Times New Roman" w:hAnsi="Times New Roman" w:cs="Times New Roman"/>
        </w:rPr>
      </w:pPr>
      <w:hyperlink r:id="rId14" w:history="1">
        <w:r w:rsidRPr="00F35212">
          <w:rPr>
            <w:rStyle w:val="Hyperlink"/>
            <w:rFonts w:ascii="Times New Roman" w:hAnsi="Times New Roman" w:cs="Times New Roman"/>
          </w:rPr>
          <w:t>https://www.aisc.org/awards-and-competitions/ideas2-awards/ideas2-awards-archives/one-vanderbilt/</w:t>
        </w:r>
      </w:hyperlink>
      <w:r>
        <w:rPr>
          <w:rFonts w:ascii="Times New Roman" w:hAnsi="Times New Roman" w:cs="Times New Roman"/>
        </w:rPr>
        <w:t xml:space="preserve">  - 2021 – Information on the construction of One Vanderbilt </w:t>
      </w:r>
    </w:p>
    <w:p w14:paraId="729A5A58" w14:textId="77777777" w:rsidR="00643426" w:rsidRDefault="00643426" w:rsidP="00260CCE">
      <w:pPr>
        <w:tabs>
          <w:tab w:val="left" w:pos="8016"/>
        </w:tabs>
        <w:rPr>
          <w:rFonts w:ascii="Times New Roman" w:hAnsi="Times New Roman" w:cs="Times New Roman"/>
        </w:rPr>
      </w:pPr>
    </w:p>
    <w:p w14:paraId="73348BD5" w14:textId="4750C6ED" w:rsidR="00643426" w:rsidRDefault="00643426" w:rsidP="00260CCE">
      <w:pPr>
        <w:tabs>
          <w:tab w:val="left" w:pos="8016"/>
        </w:tabs>
        <w:rPr>
          <w:rFonts w:ascii="Times New Roman" w:hAnsi="Times New Roman" w:cs="Times New Roman"/>
        </w:rPr>
      </w:pPr>
      <w:hyperlink r:id="rId15" w:history="1">
        <w:r w:rsidRPr="00F35212">
          <w:rPr>
            <w:rStyle w:val="Hyperlink"/>
            <w:rFonts w:ascii="Times New Roman" w:hAnsi="Times New Roman" w:cs="Times New Roman"/>
          </w:rPr>
          <w:t>https://www.archdaily.com/949367/one-vanderbilt-kpf</w:t>
        </w:r>
      </w:hyperlink>
      <w:r>
        <w:rPr>
          <w:rFonts w:ascii="Times New Roman" w:hAnsi="Times New Roman" w:cs="Times New Roman"/>
        </w:rPr>
        <w:t xml:space="preserve"> - 2020 - Information on the construction of One Vanderbilt </w:t>
      </w:r>
    </w:p>
    <w:p w14:paraId="381F5447" w14:textId="77777777" w:rsidR="00643426" w:rsidRDefault="00643426" w:rsidP="00260CCE">
      <w:pPr>
        <w:tabs>
          <w:tab w:val="left" w:pos="8016"/>
        </w:tabs>
        <w:rPr>
          <w:rFonts w:ascii="Times New Roman" w:hAnsi="Times New Roman" w:cs="Times New Roman"/>
        </w:rPr>
      </w:pPr>
    </w:p>
    <w:p w14:paraId="0BD6F32D" w14:textId="296C6586" w:rsidR="00643426" w:rsidRDefault="00643426" w:rsidP="00260CCE">
      <w:pPr>
        <w:tabs>
          <w:tab w:val="left" w:pos="8016"/>
        </w:tabs>
        <w:rPr>
          <w:rFonts w:ascii="Times New Roman" w:hAnsi="Times New Roman" w:cs="Times New Roman"/>
        </w:rPr>
      </w:pPr>
      <w:hyperlink r:id="rId16" w:history="1">
        <w:r w:rsidRPr="00F35212">
          <w:rPr>
            <w:rStyle w:val="Hyperlink"/>
            <w:rFonts w:ascii="Times New Roman" w:hAnsi="Times New Roman" w:cs="Times New Roman"/>
          </w:rPr>
          <w:t>https://almanaratain.com/the-difference-between-plain-concrete-reinforced-concrete/#:~:text=The%20Advantages%20%26%20Disadvantages%20of%20Reinforced%20Concrete&amp;text=The%20one%20big%20difference%20in,that%20make%20PCC%20so%20effective</w:t>
        </w:r>
      </w:hyperlink>
      <w:r w:rsidRPr="00643426">
        <w:rPr>
          <w:rFonts w:ascii="Times New Roman" w:hAnsi="Times New Roman" w:cs="Times New Roman"/>
        </w:rPr>
        <w:t>.</w:t>
      </w:r>
      <w:r w:rsidR="00115275">
        <w:rPr>
          <w:rFonts w:ascii="Times New Roman" w:hAnsi="Times New Roman" w:cs="Times New Roman"/>
        </w:rPr>
        <w:t xml:space="preserve"> – 2020 – Contains information on the advantages of reinforced concrete as opposed to PCC</w:t>
      </w:r>
    </w:p>
    <w:p w14:paraId="0B1BB441" w14:textId="77777777" w:rsidR="00643426" w:rsidRDefault="00643426" w:rsidP="00260CCE">
      <w:pPr>
        <w:tabs>
          <w:tab w:val="left" w:pos="8016"/>
        </w:tabs>
        <w:rPr>
          <w:rFonts w:ascii="Times New Roman" w:hAnsi="Times New Roman" w:cs="Times New Roman"/>
        </w:rPr>
      </w:pPr>
    </w:p>
    <w:p w14:paraId="61B21168" w14:textId="5978376A" w:rsidR="00643426" w:rsidRDefault="00643426" w:rsidP="00260CCE">
      <w:pPr>
        <w:tabs>
          <w:tab w:val="left" w:pos="8016"/>
        </w:tabs>
        <w:rPr>
          <w:rFonts w:ascii="Times New Roman" w:hAnsi="Times New Roman" w:cs="Times New Roman"/>
        </w:rPr>
      </w:pPr>
      <w:hyperlink r:id="rId17" w:history="1">
        <w:r w:rsidRPr="00F35212">
          <w:rPr>
            <w:rStyle w:val="Hyperlink"/>
            <w:rFonts w:ascii="Times New Roman" w:hAnsi="Times New Roman" w:cs="Times New Roman"/>
          </w:rPr>
          <w:t>https://planhub.com/resources/types-of-steel-and-how-theyre-graded/</w:t>
        </w:r>
      </w:hyperlink>
      <w:r w:rsidR="00115275">
        <w:rPr>
          <w:rFonts w:ascii="Times New Roman" w:hAnsi="Times New Roman" w:cs="Times New Roman"/>
        </w:rPr>
        <w:t xml:space="preserve"> - 2018 – Information on how different steel types </w:t>
      </w:r>
      <w:proofErr w:type="gramStart"/>
      <w:r w:rsidR="00115275">
        <w:rPr>
          <w:rFonts w:ascii="Times New Roman" w:hAnsi="Times New Roman" w:cs="Times New Roman"/>
        </w:rPr>
        <w:t>are</w:t>
      </w:r>
      <w:proofErr w:type="gramEnd"/>
      <w:r w:rsidR="00115275">
        <w:rPr>
          <w:rFonts w:ascii="Times New Roman" w:hAnsi="Times New Roman" w:cs="Times New Roman"/>
        </w:rPr>
        <w:t xml:space="preserve"> graded</w:t>
      </w:r>
    </w:p>
    <w:p w14:paraId="23AE3AA9" w14:textId="77777777" w:rsidR="00643426" w:rsidRDefault="00643426" w:rsidP="00260CCE">
      <w:pPr>
        <w:tabs>
          <w:tab w:val="left" w:pos="8016"/>
        </w:tabs>
        <w:rPr>
          <w:rFonts w:ascii="Times New Roman" w:hAnsi="Times New Roman" w:cs="Times New Roman"/>
        </w:rPr>
      </w:pPr>
    </w:p>
    <w:p w14:paraId="1B6743F2" w14:textId="77777777" w:rsidR="00643426" w:rsidRPr="00BB57CE" w:rsidRDefault="00643426" w:rsidP="00260CCE">
      <w:pPr>
        <w:tabs>
          <w:tab w:val="left" w:pos="8016"/>
        </w:tabs>
        <w:rPr>
          <w:rFonts w:ascii="Times New Roman" w:hAnsi="Times New Roman" w:cs="Times New Roman"/>
        </w:rPr>
      </w:pPr>
    </w:p>
    <w:sectPr w:rsidR="00643426" w:rsidRPr="00BB57CE" w:rsidSect="0025299C">
      <w:headerReference w:type="default" r:id="rId18"/>
      <w:footerReference w:type="default" r:id="rId19"/>
      <w:head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AD227" w14:textId="77777777" w:rsidR="006D53BC" w:rsidRDefault="006D53BC" w:rsidP="002E358E">
      <w:pPr>
        <w:spacing w:after="0" w:line="240" w:lineRule="auto"/>
      </w:pPr>
      <w:r>
        <w:separator/>
      </w:r>
    </w:p>
  </w:endnote>
  <w:endnote w:type="continuationSeparator" w:id="0">
    <w:p w14:paraId="2D71D2CE" w14:textId="77777777" w:rsidR="006D53BC" w:rsidRDefault="006D53BC" w:rsidP="002E3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148BE0" w14:textId="0F7EFE98" w:rsidR="00115275" w:rsidRDefault="004F481C" w:rsidP="004F481C">
    <w:pPr>
      <w:pStyle w:val="Footer"/>
    </w:pPr>
    <w:r>
      <w:rPr>
        <w:noProof/>
        <w:color w:val="156082" w:themeColor="accent1"/>
      </w:rPr>
      <mc:AlternateContent>
        <mc:Choice Requires="wps">
          <w:drawing>
            <wp:anchor distT="0" distB="0" distL="114300" distR="114300" simplePos="0" relativeHeight="251663360" behindDoc="0" locked="0" layoutInCell="1" allowOverlap="1" wp14:anchorId="7B42DD6A" wp14:editId="4F3519E0">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BA67E0F" id="Rectangle 247" o:spid="_x0000_s1026" style="position:absolute;margin-left:0;margin-top:0;width:579.9pt;height:750.3pt;z-index:25166336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PAGE    \* MERGEFORMAT</w:instrText>
    </w:r>
    <w:r>
      <w:rPr>
        <w:rFonts w:eastAsiaTheme="minorEastAsia"/>
        <w:color w:val="156082" w:themeColor="accent1"/>
        <w:sz w:val="20"/>
        <w:szCs w:val="20"/>
      </w:rPr>
      <w:fldChar w:fldCharType="separate"/>
    </w:r>
    <w:r>
      <w:rPr>
        <w:rFonts w:asciiTheme="majorHAnsi" w:eastAsiaTheme="majorEastAsia" w:hAnsiTheme="majorHAnsi" w:cstheme="majorBidi"/>
        <w:color w:val="156082" w:themeColor="accent1"/>
        <w:sz w:val="20"/>
        <w:szCs w:val="20"/>
      </w:rPr>
      <w:t>2</w:t>
    </w:r>
    <w:r>
      <w:rPr>
        <w:rFonts w:asciiTheme="majorHAnsi" w:eastAsiaTheme="majorEastAsia" w:hAnsiTheme="majorHAnsi" w:cstheme="majorBidi"/>
        <w:color w:val="156082" w:themeColor="accent1"/>
        <w:sz w:val="20"/>
        <w:szCs w:val="20"/>
      </w:rPr>
      <w:fldChar w:fldCharType="end"/>
    </w:r>
    <w:r>
      <w:rPr>
        <w:rFonts w:asciiTheme="majorHAnsi" w:eastAsiaTheme="majorEastAsia" w:hAnsiTheme="majorHAnsi" w:cstheme="majorBidi"/>
        <w:color w:val="156082" w:themeColor="accent1"/>
        <w:sz w:val="20"/>
        <w:szCs w:val="20"/>
      </w:rPr>
      <w:t xml:space="preserve">                                                                                                                                                                                             Hayley Haughey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CA686D" w14:textId="77777777" w:rsidR="006D53BC" w:rsidRDefault="006D53BC" w:rsidP="002E358E">
      <w:pPr>
        <w:spacing w:after="0" w:line="240" w:lineRule="auto"/>
      </w:pPr>
      <w:r>
        <w:separator/>
      </w:r>
    </w:p>
  </w:footnote>
  <w:footnote w:type="continuationSeparator" w:id="0">
    <w:p w14:paraId="6AEFFD30" w14:textId="77777777" w:rsidR="006D53BC" w:rsidRDefault="006D53BC" w:rsidP="002E358E">
      <w:pPr>
        <w:spacing w:after="0" w:line="240" w:lineRule="auto"/>
      </w:pPr>
      <w:r>
        <w:continuationSeparator/>
      </w:r>
    </w:p>
  </w:footnote>
  <w:footnote w:id="1">
    <w:p w14:paraId="60A4387D" w14:textId="08BBE35C" w:rsidR="002E358E" w:rsidRDefault="002E358E">
      <w:pPr>
        <w:pStyle w:val="FootnoteText"/>
      </w:pPr>
      <w:r>
        <w:rPr>
          <w:rStyle w:val="FootnoteReference"/>
        </w:rPr>
        <w:footnoteRef/>
      </w:r>
      <w:r>
        <w:t xml:space="preserve"> </w:t>
      </w:r>
      <w:r w:rsidRPr="002E358E">
        <w:t>https://www.asce.org/about-civil-engineering/history-and-heritage/historic-landmarks/ingalls-building</w:t>
      </w:r>
    </w:p>
  </w:footnote>
  <w:footnote w:id="2">
    <w:p w14:paraId="5069BAB4" w14:textId="0174B789" w:rsidR="002E358E" w:rsidRDefault="002E358E">
      <w:pPr>
        <w:pStyle w:val="FootnoteText"/>
      </w:pPr>
      <w:r>
        <w:rPr>
          <w:rStyle w:val="FootnoteReference"/>
        </w:rPr>
        <w:footnoteRef/>
      </w:r>
      <w:r>
        <w:t xml:space="preserve"> </w:t>
      </w:r>
      <w:r w:rsidRPr="002E358E">
        <w:t>https://www.doublestonesteel.com/blog/architecture/the-history-and-legacy-of-the-ground-breaking-ingalls-building-in-cincinnati/</w:t>
      </w:r>
    </w:p>
  </w:footnote>
  <w:footnote w:id="3">
    <w:p w14:paraId="3B3C7C7F" w14:textId="453C1622" w:rsidR="002E358E" w:rsidRDefault="002E358E">
      <w:pPr>
        <w:pStyle w:val="FootnoteText"/>
      </w:pPr>
      <w:r>
        <w:rPr>
          <w:rStyle w:val="FootnoteReference"/>
        </w:rPr>
        <w:footnoteRef/>
      </w:r>
      <w:r>
        <w:t xml:space="preserve"> </w:t>
      </w:r>
      <w:r w:rsidRPr="002E358E">
        <w:t>https://www.aisc.org/awards-and-competitions/ideas2-awards/ideas2-awards-archives/one-vanderbilt/</w:t>
      </w:r>
    </w:p>
  </w:footnote>
  <w:footnote w:id="4">
    <w:p w14:paraId="2300ED3B" w14:textId="74102189" w:rsidR="00BB57CE" w:rsidRDefault="00BB57CE">
      <w:pPr>
        <w:pStyle w:val="FootnoteText"/>
      </w:pPr>
      <w:r>
        <w:rPr>
          <w:rStyle w:val="FootnoteReference"/>
        </w:rPr>
        <w:footnoteRef/>
      </w:r>
      <w:r>
        <w:t xml:space="preserve"> </w:t>
      </w:r>
      <w:r w:rsidRPr="00BB57CE">
        <w:t>https://almanaratain.com/the-difference-between-plain-concrete-reinforced-concrete/#:~:text=The%20Advantages%20%26%20Disadvantages%20of%20Reinforced%20Concrete&amp;text=The%20one%20big%20difference%20in,that%20make%20PCC%20so%20effective.</w:t>
      </w:r>
    </w:p>
  </w:footnote>
  <w:footnote w:id="5">
    <w:p w14:paraId="1691429F" w14:textId="3C8E5A70" w:rsidR="00BB57CE" w:rsidRDefault="00BB57CE">
      <w:pPr>
        <w:pStyle w:val="FootnoteText"/>
      </w:pPr>
      <w:r>
        <w:rPr>
          <w:rStyle w:val="FootnoteReference"/>
        </w:rPr>
        <w:footnoteRef/>
      </w:r>
      <w:r>
        <w:t xml:space="preserve"> </w:t>
      </w:r>
      <w:r w:rsidRPr="00BB57CE">
        <w:t>https://www.archdaily.com/949367/one-vanderbilt-kpf</w:t>
      </w:r>
    </w:p>
  </w:footnote>
  <w:footnote w:id="6">
    <w:p w14:paraId="22C62C22" w14:textId="49C49F5D" w:rsidR="00BB57CE" w:rsidRDefault="00BB57CE">
      <w:pPr>
        <w:pStyle w:val="FootnoteText"/>
      </w:pPr>
      <w:r>
        <w:rPr>
          <w:rStyle w:val="FootnoteReference"/>
        </w:rPr>
        <w:footnoteRef/>
      </w:r>
      <w:r>
        <w:t xml:space="preserve"> </w:t>
      </w:r>
      <w:r w:rsidRPr="00BB57CE">
        <w:t>https://planhub.com/resources/types-of-steel-and-how-theyre-graded/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AE320D" w14:textId="201A1213" w:rsidR="00115275" w:rsidRDefault="00115275">
    <w:pPr>
      <w:pStyle w:val="Header"/>
    </w:pPr>
    <w:r>
      <w:t>Construction Materials</w:t>
    </w:r>
  </w:p>
  <w:p w14:paraId="21AFC8E0" w14:textId="77777777" w:rsidR="00115275" w:rsidRDefault="001152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09EF8" w14:textId="0A70C6B3" w:rsidR="00115275" w:rsidRDefault="00115275">
    <w:pPr>
      <w:spacing w:line="264" w:lineRule="auto"/>
    </w:pPr>
    <w:r>
      <w:rPr>
        <w:noProof/>
        <w:color w:val="000000"/>
      </w:rPr>
      <mc:AlternateContent>
        <mc:Choice Requires="wps">
          <w:drawing>
            <wp:anchor distT="0" distB="0" distL="114300" distR="114300" simplePos="0" relativeHeight="251661312" behindDoc="0" locked="0" layoutInCell="1" allowOverlap="1" wp14:anchorId="188F54CE" wp14:editId="4DB52BF7">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A7AED5E" id="Rectangle 233"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color w:val="156082" w:themeColor="accent1"/>
          <w:sz w:val="20"/>
          <w:szCs w:val="20"/>
        </w:rPr>
        <w:alias w:val="Title"/>
        <w:id w:val="15524250"/>
        <w:placeholder>
          <w:docPart w:val="30E339C20334478ABD59F5DC79B41D95"/>
        </w:placeholder>
        <w:dataBinding w:prefixMappings="xmlns:ns0='http://schemas.openxmlformats.org/package/2006/metadata/core-properties' xmlns:ns1='http://purl.org/dc/elements/1.1/'" w:xpath="/ns0:coreProperties[1]/ns1:title[1]" w:storeItemID="{6C3C8BC8-F283-45AE-878A-BAB7291924A1}"/>
        <w:text/>
      </w:sdtPr>
      <w:sdtContent>
        <w:r>
          <w:rPr>
            <w:color w:val="156082" w:themeColor="accent1"/>
            <w:sz w:val="20"/>
            <w:szCs w:val="20"/>
          </w:rPr>
          <w:t>Construction Materials</w:t>
        </w:r>
      </w:sdtContent>
    </w:sdt>
  </w:p>
  <w:p w14:paraId="7C249545" w14:textId="77777777" w:rsidR="00115275" w:rsidRDefault="001152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99C"/>
    <w:rsid w:val="00115275"/>
    <w:rsid w:val="00180243"/>
    <w:rsid w:val="002036EA"/>
    <w:rsid w:val="00222C72"/>
    <w:rsid w:val="0025299C"/>
    <w:rsid w:val="00260CCE"/>
    <w:rsid w:val="00273B01"/>
    <w:rsid w:val="002E358E"/>
    <w:rsid w:val="003312BC"/>
    <w:rsid w:val="00334FFB"/>
    <w:rsid w:val="003E7954"/>
    <w:rsid w:val="00440CE8"/>
    <w:rsid w:val="004410A0"/>
    <w:rsid w:val="00467345"/>
    <w:rsid w:val="004F481C"/>
    <w:rsid w:val="005464E8"/>
    <w:rsid w:val="00635295"/>
    <w:rsid w:val="006378B3"/>
    <w:rsid w:val="00643426"/>
    <w:rsid w:val="0066468D"/>
    <w:rsid w:val="006B7084"/>
    <w:rsid w:val="006D53BC"/>
    <w:rsid w:val="0071231A"/>
    <w:rsid w:val="007E5B5E"/>
    <w:rsid w:val="00804ABE"/>
    <w:rsid w:val="009066F3"/>
    <w:rsid w:val="0093730D"/>
    <w:rsid w:val="009E03FA"/>
    <w:rsid w:val="009E7292"/>
    <w:rsid w:val="009F7159"/>
    <w:rsid w:val="00A54A53"/>
    <w:rsid w:val="00A64643"/>
    <w:rsid w:val="00B07570"/>
    <w:rsid w:val="00B80110"/>
    <w:rsid w:val="00BB57CE"/>
    <w:rsid w:val="00BF43B8"/>
    <w:rsid w:val="00C2271F"/>
    <w:rsid w:val="00C546D7"/>
    <w:rsid w:val="00CA43C1"/>
    <w:rsid w:val="00D77F0A"/>
    <w:rsid w:val="00E06948"/>
    <w:rsid w:val="00E523CF"/>
    <w:rsid w:val="00ED7AB4"/>
    <w:rsid w:val="00F43D4A"/>
    <w:rsid w:val="00F710FA"/>
    <w:rsid w:val="00FE2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1041C8"/>
  <w15:chartTrackingRefBased/>
  <w15:docId w15:val="{38BDA1D9-C577-4E55-9A4E-8DCB363E0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9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29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29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29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29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29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29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29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29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9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29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29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29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29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29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29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29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299C"/>
    <w:rPr>
      <w:rFonts w:eastAsiaTheme="majorEastAsia" w:cstheme="majorBidi"/>
      <w:color w:val="272727" w:themeColor="text1" w:themeTint="D8"/>
    </w:rPr>
  </w:style>
  <w:style w:type="paragraph" w:styleId="Title">
    <w:name w:val="Title"/>
    <w:basedOn w:val="Normal"/>
    <w:next w:val="Normal"/>
    <w:link w:val="TitleChar"/>
    <w:uiPriority w:val="10"/>
    <w:qFormat/>
    <w:rsid w:val="002529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9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29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29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299C"/>
    <w:pPr>
      <w:spacing w:before="160"/>
      <w:jc w:val="center"/>
    </w:pPr>
    <w:rPr>
      <w:i/>
      <w:iCs/>
      <w:color w:val="404040" w:themeColor="text1" w:themeTint="BF"/>
    </w:rPr>
  </w:style>
  <w:style w:type="character" w:customStyle="1" w:styleId="QuoteChar">
    <w:name w:val="Quote Char"/>
    <w:basedOn w:val="DefaultParagraphFont"/>
    <w:link w:val="Quote"/>
    <w:uiPriority w:val="29"/>
    <w:rsid w:val="0025299C"/>
    <w:rPr>
      <w:i/>
      <w:iCs/>
      <w:color w:val="404040" w:themeColor="text1" w:themeTint="BF"/>
    </w:rPr>
  </w:style>
  <w:style w:type="paragraph" w:styleId="ListParagraph">
    <w:name w:val="List Paragraph"/>
    <w:basedOn w:val="Normal"/>
    <w:uiPriority w:val="34"/>
    <w:qFormat/>
    <w:rsid w:val="0025299C"/>
    <w:pPr>
      <w:ind w:left="720"/>
      <w:contextualSpacing/>
    </w:pPr>
  </w:style>
  <w:style w:type="character" w:styleId="IntenseEmphasis">
    <w:name w:val="Intense Emphasis"/>
    <w:basedOn w:val="DefaultParagraphFont"/>
    <w:uiPriority w:val="21"/>
    <w:qFormat/>
    <w:rsid w:val="0025299C"/>
    <w:rPr>
      <w:i/>
      <w:iCs/>
      <w:color w:val="0F4761" w:themeColor="accent1" w:themeShade="BF"/>
    </w:rPr>
  </w:style>
  <w:style w:type="paragraph" w:styleId="IntenseQuote">
    <w:name w:val="Intense Quote"/>
    <w:basedOn w:val="Normal"/>
    <w:next w:val="Normal"/>
    <w:link w:val="IntenseQuoteChar"/>
    <w:uiPriority w:val="30"/>
    <w:qFormat/>
    <w:rsid w:val="002529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299C"/>
    <w:rPr>
      <w:i/>
      <w:iCs/>
      <w:color w:val="0F4761" w:themeColor="accent1" w:themeShade="BF"/>
    </w:rPr>
  </w:style>
  <w:style w:type="character" w:styleId="IntenseReference">
    <w:name w:val="Intense Reference"/>
    <w:basedOn w:val="DefaultParagraphFont"/>
    <w:uiPriority w:val="32"/>
    <w:qFormat/>
    <w:rsid w:val="0025299C"/>
    <w:rPr>
      <w:b/>
      <w:bCs/>
      <w:smallCaps/>
      <w:color w:val="0F4761" w:themeColor="accent1" w:themeShade="BF"/>
      <w:spacing w:val="5"/>
    </w:rPr>
  </w:style>
  <w:style w:type="paragraph" w:styleId="NoSpacing">
    <w:name w:val="No Spacing"/>
    <w:link w:val="NoSpacingChar"/>
    <w:uiPriority w:val="1"/>
    <w:qFormat/>
    <w:rsid w:val="0025299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5299C"/>
    <w:rPr>
      <w:rFonts w:eastAsiaTheme="minorEastAsia"/>
      <w:kern w:val="0"/>
      <w:sz w:val="22"/>
      <w:szCs w:val="22"/>
      <w:lang w:eastAsia="en-GB"/>
      <w14:ligatures w14:val="none"/>
    </w:rPr>
  </w:style>
  <w:style w:type="table" w:styleId="TableGrid">
    <w:name w:val="Table Grid"/>
    <w:basedOn w:val="TableNormal"/>
    <w:uiPriority w:val="39"/>
    <w:rsid w:val="007E5B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2E35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358E"/>
    <w:rPr>
      <w:sz w:val="20"/>
      <w:szCs w:val="20"/>
    </w:rPr>
  </w:style>
  <w:style w:type="character" w:styleId="FootnoteReference">
    <w:name w:val="footnote reference"/>
    <w:basedOn w:val="DefaultParagraphFont"/>
    <w:uiPriority w:val="99"/>
    <w:semiHidden/>
    <w:unhideWhenUsed/>
    <w:rsid w:val="002E358E"/>
    <w:rPr>
      <w:vertAlign w:val="superscript"/>
    </w:rPr>
  </w:style>
  <w:style w:type="character" w:styleId="Hyperlink">
    <w:name w:val="Hyperlink"/>
    <w:basedOn w:val="DefaultParagraphFont"/>
    <w:uiPriority w:val="99"/>
    <w:unhideWhenUsed/>
    <w:rsid w:val="00BB57CE"/>
    <w:rPr>
      <w:color w:val="467886" w:themeColor="hyperlink"/>
      <w:u w:val="single"/>
    </w:rPr>
  </w:style>
  <w:style w:type="character" w:styleId="UnresolvedMention">
    <w:name w:val="Unresolved Mention"/>
    <w:basedOn w:val="DefaultParagraphFont"/>
    <w:uiPriority w:val="99"/>
    <w:semiHidden/>
    <w:unhideWhenUsed/>
    <w:rsid w:val="00BB57CE"/>
    <w:rPr>
      <w:color w:val="605E5C"/>
      <w:shd w:val="clear" w:color="auto" w:fill="E1DFDD"/>
    </w:rPr>
  </w:style>
  <w:style w:type="paragraph" w:styleId="Header">
    <w:name w:val="header"/>
    <w:basedOn w:val="Normal"/>
    <w:link w:val="HeaderChar"/>
    <w:uiPriority w:val="99"/>
    <w:unhideWhenUsed/>
    <w:rsid w:val="001152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275"/>
  </w:style>
  <w:style w:type="paragraph" w:styleId="Footer">
    <w:name w:val="footer"/>
    <w:basedOn w:val="Normal"/>
    <w:link w:val="FooterChar"/>
    <w:uiPriority w:val="99"/>
    <w:unhideWhenUsed/>
    <w:rsid w:val="001152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2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452243">
      <w:bodyDiv w:val="1"/>
      <w:marLeft w:val="0"/>
      <w:marRight w:val="0"/>
      <w:marTop w:val="0"/>
      <w:marBottom w:val="0"/>
      <w:divBdr>
        <w:top w:val="none" w:sz="0" w:space="0" w:color="auto"/>
        <w:left w:val="none" w:sz="0" w:space="0" w:color="auto"/>
        <w:bottom w:val="none" w:sz="0" w:space="0" w:color="auto"/>
        <w:right w:val="none" w:sz="0" w:space="0" w:color="auto"/>
      </w:divBdr>
      <w:divsChild>
        <w:div w:id="1235505381">
          <w:blockQuote w:val="1"/>
          <w:marLeft w:val="720"/>
          <w:marRight w:val="720"/>
          <w:marTop w:val="100"/>
          <w:marBottom w:val="100"/>
          <w:divBdr>
            <w:top w:val="none" w:sz="0" w:space="0" w:color="auto"/>
            <w:left w:val="single" w:sz="6" w:space="24" w:color="DCDCDC"/>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doublestonesteel.com/blog/architecture/the-history-and-legacy-of-the-ground-breaking-ingalls-building-in-cincinnati/"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sce.org/about-civil-engineering/history-and-heritage/historic-landmarks/ingalls-building" TargetMode="External"/><Relationship Id="rId17" Type="http://schemas.openxmlformats.org/officeDocument/2006/relationships/hyperlink" Target="https://planhub.com/resources/types-of-steel-and-how-theyre-graded/" TargetMode="External"/><Relationship Id="rId2" Type="http://schemas.openxmlformats.org/officeDocument/2006/relationships/customXml" Target="../customXml/item2.xml"/><Relationship Id="rId16" Type="http://schemas.openxmlformats.org/officeDocument/2006/relationships/hyperlink" Target="https://almanaratain.com/the-difference-between-plain-concrete-reinforced-concrete/#:~:text=The%20Advantages%20%26%20Disadvantages%20of%20Reinforced%20Concrete&amp;text=The%20one%20big%20difference%20in,that%20make%20PCC%20so%20effective"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archdaily.com/949367/one-vanderbilt-kpf"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isc.org/awards-and-competitions/ideas2-awards/ideas2-awards-archives/one-vanderbilt/"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0E339C20334478ABD59F5DC79B41D95"/>
        <w:category>
          <w:name w:val="General"/>
          <w:gallery w:val="placeholder"/>
        </w:category>
        <w:types>
          <w:type w:val="bbPlcHdr"/>
        </w:types>
        <w:behaviors>
          <w:behavior w:val="content"/>
        </w:behaviors>
        <w:guid w:val="{E4A1A344-A143-49C1-A187-D898002FBAEB}"/>
      </w:docPartPr>
      <w:docPartBody>
        <w:p w:rsidR="00000000" w:rsidRDefault="00000000">
          <w:pPr>
            <w:pStyle w:val="30E339C20334478ABD59F5DC79B41D95"/>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265"/>
    <w:rsid w:val="00334FFB"/>
    <w:rsid w:val="00F86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E339C20334478ABD59F5DC79B41D95">
    <w:name w:val="30E339C20334478ABD59F5DC79B41D95"/>
  </w:style>
  <w:style w:type="paragraph" w:customStyle="1" w:styleId="E384F0263BF24DCA8B9D6B7A57EAFBF8">
    <w:name w:val="E384F0263BF24DCA8B9D6B7A57EAFB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ACBA4016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4B8A89-0317-45B8-95B5-B8EF620F4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2123</Words>
  <Characters>12105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Construction Materials</vt:lpstr>
    </vt:vector>
  </TitlesOfParts>
  <Company/>
  <LinksUpToDate>false</LinksUpToDate>
  <CharactersWithSpaces>14200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Materials</dc:title>
  <dc:subject/>
  <dc:creator>Hayley Haughey</dc:creator>
  <cp:keywords/>
  <dc:description/>
  <cp:lastModifiedBy>Hayley Haughey</cp:lastModifiedBy>
  <cp:revision>3</cp:revision>
  <dcterms:created xsi:type="dcterms:W3CDTF">2025-03-27T20:50:00Z</dcterms:created>
  <dcterms:modified xsi:type="dcterms:W3CDTF">2025-03-27T20:51:00Z</dcterms:modified>
</cp:coreProperties>
</file>