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557427576"/>
        <w:docPartObj>
          <w:docPartGallery w:val="Cover Pages"/>
          <w:docPartUnique/>
        </w:docPartObj>
      </w:sdtPr>
      <w:sdtEndPr>
        <w:rPr>
          <w:rFonts w:asciiTheme="majorHAnsi" w:eastAsiaTheme="minorHAnsi" w:hAnsiTheme="majorHAnsi"/>
          <w:color w:val="auto"/>
          <w:sz w:val="24"/>
          <w:szCs w:val="24"/>
          <w:lang w:val="en-GB"/>
        </w:rPr>
      </w:sdtEndPr>
      <w:sdtContent>
        <w:p w:rsidR="00042F65" w:rsidRDefault="00042F65">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A9C052A3B9C7440CA9D475D50A8B7861"/>
            </w:placeholder>
            <w:dataBinding w:prefixMappings="xmlns:ns0='http://purl.org/dc/elements/1.1/' xmlns:ns1='http://schemas.openxmlformats.org/package/2006/metadata/core-properties' " w:xpath="/ns1:coreProperties[1]/ns0:title[1]" w:storeItemID="{6C3C8BC8-F283-45AE-878A-BAB7291924A1}"/>
            <w:text/>
          </w:sdtPr>
          <w:sdtContent>
            <w:p w:rsidR="00042F65" w:rsidRDefault="0089554C" w:rsidP="00042F6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9554C">
                <w:rPr>
                  <w:rFonts w:asciiTheme="majorHAnsi" w:eastAsiaTheme="majorEastAsia" w:hAnsiTheme="majorHAnsi" w:cstheme="majorBidi"/>
                  <w:caps/>
                  <w:color w:val="5B9BD5" w:themeColor="accent1"/>
                  <w:sz w:val="72"/>
                  <w:szCs w:val="72"/>
                </w:rPr>
                <w:t>Contemporary Society and the Health of the Child</w:t>
              </w:r>
            </w:p>
          </w:sdtContent>
        </w:sdt>
        <w:p w:rsidR="00042F65" w:rsidRDefault="00042F65" w:rsidP="00042F65">
          <w:pPr>
            <w:pStyle w:val="NoSpacing"/>
            <w:rPr>
              <w:color w:val="5B9BD5" w:themeColor="accent1"/>
              <w:sz w:val="28"/>
              <w:szCs w:val="28"/>
            </w:rPr>
          </w:pPr>
        </w:p>
        <w:p w:rsidR="00042F65" w:rsidRDefault="00042F65" w:rsidP="00042F65">
          <w:pPr>
            <w:pStyle w:val="NoSpacing"/>
            <w:rPr>
              <w:color w:val="5B9BD5" w:themeColor="accent1"/>
              <w:sz w:val="28"/>
              <w:szCs w:val="28"/>
            </w:rPr>
          </w:pPr>
        </w:p>
        <w:p w:rsidR="00042F65" w:rsidRDefault="00042F65">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8T00:00:00Z">
                                    <w:dateFormat w:val="MMMM d, yyyy"/>
                                    <w:lid w:val="en-US"/>
                                    <w:storeMappedDataAs w:val="dateTime"/>
                                    <w:calendar w:val="gregorian"/>
                                  </w:date>
                                </w:sdtPr>
                                <w:sdtContent>
                                  <w:p w:rsidR="00042F65" w:rsidRDefault="00042F65">
                                    <w:pPr>
                                      <w:pStyle w:val="NoSpacing"/>
                                      <w:spacing w:after="40"/>
                                      <w:jc w:val="center"/>
                                      <w:rPr>
                                        <w:caps/>
                                        <w:color w:val="5B9BD5" w:themeColor="accent1"/>
                                        <w:sz w:val="28"/>
                                        <w:szCs w:val="28"/>
                                      </w:rPr>
                                    </w:pPr>
                                    <w:r>
                                      <w:rPr>
                                        <w:caps/>
                                        <w:color w:val="5B9BD5" w:themeColor="accent1"/>
                                        <w:sz w:val="28"/>
                                        <w:szCs w:val="28"/>
                                      </w:rPr>
                                      <w:t>May 8, 2020</w:t>
                                    </w:r>
                                  </w:p>
                                </w:sdtContent>
                              </w:sdt>
                              <w:p w:rsidR="00042F65" w:rsidRDefault="00042F6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90FF8">
                                      <w:rPr>
                                        <w:caps/>
                                        <w:color w:val="5B9BD5" w:themeColor="accent1"/>
                                      </w:rPr>
                                      <w:t>Nichola landers</w:t>
                                    </w:r>
                                  </w:sdtContent>
                                </w:sdt>
                              </w:p>
                              <w:p w:rsidR="00042F65" w:rsidRDefault="00042F65">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1708203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8T00:00:00Z">
                              <w:dateFormat w:val="MMMM d, yyyy"/>
                              <w:lid w:val="en-US"/>
                              <w:storeMappedDataAs w:val="dateTime"/>
                              <w:calendar w:val="gregorian"/>
                            </w:date>
                          </w:sdtPr>
                          <w:sdtContent>
                            <w:p w:rsidR="00042F65" w:rsidRDefault="00042F65">
                              <w:pPr>
                                <w:pStyle w:val="NoSpacing"/>
                                <w:spacing w:after="40"/>
                                <w:jc w:val="center"/>
                                <w:rPr>
                                  <w:caps/>
                                  <w:color w:val="5B9BD5" w:themeColor="accent1"/>
                                  <w:sz w:val="28"/>
                                  <w:szCs w:val="28"/>
                                </w:rPr>
                              </w:pPr>
                              <w:r>
                                <w:rPr>
                                  <w:caps/>
                                  <w:color w:val="5B9BD5" w:themeColor="accent1"/>
                                  <w:sz w:val="28"/>
                                  <w:szCs w:val="28"/>
                                </w:rPr>
                                <w:t>May 8, 2020</w:t>
                              </w:r>
                            </w:p>
                          </w:sdtContent>
                        </w:sdt>
                        <w:p w:rsidR="00042F65" w:rsidRDefault="00042F6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90FF8">
                                <w:rPr>
                                  <w:caps/>
                                  <w:color w:val="5B9BD5" w:themeColor="accent1"/>
                                </w:rPr>
                                <w:t>Nichola landers</w:t>
                              </w:r>
                            </w:sdtContent>
                          </w:sdt>
                        </w:p>
                        <w:p w:rsidR="00042F65" w:rsidRDefault="00042F65">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1708203</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42F65" w:rsidRDefault="00042F65" w:rsidP="00042F65">
          <w:pPr>
            <w:rPr>
              <w:rFonts w:asciiTheme="majorHAnsi" w:hAnsiTheme="majorHAnsi"/>
              <w:sz w:val="24"/>
              <w:szCs w:val="24"/>
            </w:rPr>
          </w:pPr>
          <w:r>
            <w:rPr>
              <w:rFonts w:asciiTheme="majorHAnsi" w:hAnsiTheme="majorHAnsi"/>
              <w:sz w:val="24"/>
              <w:szCs w:val="24"/>
            </w:rPr>
            <w:br w:type="page"/>
          </w:r>
        </w:p>
        <w:p w:rsidR="00042F65" w:rsidRDefault="00042F65" w:rsidP="00042F65">
          <w:pPr>
            <w:rPr>
              <w:rFonts w:asciiTheme="majorHAnsi" w:hAnsiTheme="majorHAnsi"/>
              <w:sz w:val="24"/>
              <w:szCs w:val="24"/>
            </w:rPr>
          </w:pPr>
        </w:p>
      </w:sdtContent>
    </w:sdt>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Within contemporary society education policy is continually changing. Education has been at the heart of government plans for a considerable amount of time. The government entered all schools within the United Kingdom (UK) into PISA resulting in a comparison of data between the UK and other countries.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Walker (1983) suggested that social policy can be defined as a justification to the basic development and use of social organisations who may distribute resources within different groups within society. Social policy is also discussed as being seen </w:t>
      </w:r>
      <w:r w:rsidRPr="0089554C">
        <w:rPr>
          <w:rFonts w:asciiTheme="majorHAnsi" w:hAnsiTheme="majorHAnsi"/>
          <w:sz w:val="24"/>
          <w:szCs w:val="24"/>
        </w:rPr>
        <w:lastRenderedPageBreak/>
        <w:t>within many major areas including education; employm</w:t>
      </w:r>
      <w:r w:rsidR="00921C57" w:rsidRPr="0089554C">
        <w:rPr>
          <w:rFonts w:asciiTheme="majorHAnsi" w:hAnsiTheme="majorHAnsi"/>
          <w:sz w:val="24"/>
          <w:szCs w:val="24"/>
        </w:rPr>
        <w:t>ent; health and housing (Bochel et al, 2005</w:t>
      </w:r>
      <w:r w:rsidRPr="0089554C">
        <w:rPr>
          <w:rFonts w:asciiTheme="majorHAnsi" w:hAnsiTheme="majorHAnsi"/>
          <w:sz w:val="24"/>
          <w:szCs w:val="24"/>
        </w:rPr>
        <w:t>).</w:t>
      </w:r>
      <w:r w:rsidR="00921C57" w:rsidRPr="0089554C">
        <w:rPr>
          <w:rFonts w:asciiTheme="majorHAnsi" w:hAnsiTheme="majorHAnsi"/>
          <w:sz w:val="24"/>
          <w:szCs w:val="24"/>
        </w:rPr>
        <w:t xml:space="preserve"> Livermore et al </w:t>
      </w:r>
      <w:r w:rsidRPr="0089554C">
        <w:rPr>
          <w:rFonts w:asciiTheme="majorHAnsi" w:hAnsiTheme="majorHAnsi"/>
          <w:sz w:val="24"/>
          <w:szCs w:val="24"/>
        </w:rPr>
        <w:t xml:space="preserve">(2000) agree that social policy is an activity within government in which way society’s welfare is effected. However Titmuss (1974) argued that social policy does not always enhance welfare it may in fact cause ill fare.  The Educational policy is government policy within Education with laws and rules administer the systems of education. Education is within many institutions including private nurseries, schools, colleges and universities.  Consequently the Education Policy can directly affect the </w:t>
      </w:r>
      <w:r w:rsidRPr="0089554C">
        <w:rPr>
          <w:rFonts w:asciiTheme="majorHAnsi" w:hAnsiTheme="majorHAnsi"/>
          <w:sz w:val="24"/>
          <w:szCs w:val="24"/>
        </w:rPr>
        <w:lastRenderedPageBreak/>
        <w:t xml:space="preserve">education people engage throughout all ages. </w:t>
      </w:r>
      <w:r w:rsidR="007A4633" w:rsidRPr="0089554C">
        <w:rPr>
          <w:rFonts w:asciiTheme="majorHAnsi" w:hAnsiTheme="majorHAnsi"/>
          <w:sz w:val="24"/>
          <w:szCs w:val="24"/>
        </w:rPr>
        <w:t>OECD (2012) report that t</w:t>
      </w:r>
      <w:r w:rsidRPr="0089554C">
        <w:rPr>
          <w:rFonts w:asciiTheme="majorHAnsi" w:hAnsiTheme="majorHAnsi"/>
          <w:sz w:val="24"/>
          <w:szCs w:val="24"/>
        </w:rPr>
        <w:t>here are some areas subject to discussion within the Education Policy, specifically within schools; including the school size, class sizes, school choice, school privatization, tracking,Teacher education, teachers salary, teaching methods, curricular content, graduation requirements, school investment and values that the school are expected to hold and model. Education policy analysis is the scholarly study of edu</w:t>
      </w:r>
      <w:r w:rsidRPr="0089554C">
        <w:rPr>
          <w:rFonts w:asciiTheme="majorHAnsi" w:hAnsiTheme="majorHAnsi"/>
          <w:sz w:val="24"/>
          <w:szCs w:val="24"/>
        </w:rPr>
        <w:lastRenderedPageBreak/>
        <w:t>cation policy. Its purpose is to answer questions within education, the objectives which is designed to attain the methods for attaining them and the tools measuring their success or failure.</w:t>
      </w: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The department for Education is led by the secretary of state for education. The permanent secretary is Johnathan Slater. The department for education has the responsible for education, children's services, higher and further education policy, apprenticeships, and wider skills in England, and equalities.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lastRenderedPageBreak/>
        <w:t>It is the Welsh Governments</w:t>
      </w:r>
      <w:r w:rsidR="007F27D4" w:rsidRPr="0089554C">
        <w:rPr>
          <w:rFonts w:asciiTheme="majorHAnsi" w:hAnsiTheme="majorHAnsi"/>
          <w:sz w:val="24"/>
          <w:szCs w:val="24"/>
        </w:rPr>
        <w:t xml:space="preserve"> (2015) </w:t>
      </w:r>
      <w:r w:rsidRPr="0089554C">
        <w:rPr>
          <w:rFonts w:asciiTheme="majorHAnsi" w:hAnsiTheme="majorHAnsi"/>
          <w:sz w:val="24"/>
          <w:szCs w:val="24"/>
        </w:rPr>
        <w:t xml:space="preserve"> responsibility to provide advice and support to local schools, providing staff with appropriate training and development within special educational needs (SEN), the curriculum, community cohesion, further school management issues, behaviour management and the development of school policies.</w:t>
      </w:r>
    </w:p>
    <w:p w:rsidR="00042F65" w:rsidRPr="0089554C" w:rsidRDefault="007F27D4" w:rsidP="0089554C">
      <w:pPr>
        <w:spacing w:line="480" w:lineRule="auto"/>
        <w:rPr>
          <w:rFonts w:asciiTheme="majorHAnsi" w:hAnsiTheme="majorHAnsi"/>
          <w:sz w:val="24"/>
          <w:szCs w:val="24"/>
        </w:rPr>
      </w:pPr>
      <w:r w:rsidRPr="0089554C">
        <w:rPr>
          <w:rFonts w:asciiTheme="majorHAnsi" w:hAnsiTheme="majorHAnsi"/>
          <w:sz w:val="24"/>
          <w:szCs w:val="24"/>
        </w:rPr>
        <w:t xml:space="preserve">It is the Welsh Government (2016) </w:t>
      </w:r>
      <w:r w:rsidR="00042F65" w:rsidRPr="0089554C">
        <w:rPr>
          <w:rFonts w:asciiTheme="majorHAnsi" w:hAnsiTheme="majorHAnsi"/>
          <w:sz w:val="24"/>
          <w:szCs w:val="24"/>
        </w:rPr>
        <w:t xml:space="preserve">responsibility for education, training and children's services in Wales under powers devolved from the Department for Children, Schools and Families of the UK government under Schedule 5 of the Government of </w:t>
      </w:r>
      <w:r w:rsidR="00042F65" w:rsidRPr="0089554C">
        <w:rPr>
          <w:rFonts w:asciiTheme="majorHAnsi" w:hAnsiTheme="majorHAnsi"/>
          <w:sz w:val="24"/>
          <w:szCs w:val="24"/>
        </w:rPr>
        <w:lastRenderedPageBreak/>
        <w:t>Wales Act 2006. It is headed by the Minister for Education, currently Kirsty Williams. The Department for Education is responsible for children’s services and education. Educational services include different settings including early years, Primary schools, secondary schools and further education policy, apprenticeships and wider skills. It is also the government’s role and responsibility to ensure children are getting taught throughout their childhood and into further education, and specific needs of a child are met and ensuring services are provided to protect an</w:t>
      </w:r>
      <w:r w:rsidR="001F2518" w:rsidRPr="0089554C">
        <w:rPr>
          <w:rFonts w:asciiTheme="majorHAnsi" w:hAnsiTheme="majorHAnsi"/>
          <w:sz w:val="24"/>
          <w:szCs w:val="24"/>
        </w:rPr>
        <w:t>d support children (Gov UK, 2019</w:t>
      </w:r>
      <w:r w:rsidR="00042F65" w:rsidRPr="0089554C">
        <w:rPr>
          <w:rFonts w:asciiTheme="majorHAnsi" w:hAnsiTheme="majorHAnsi"/>
          <w:sz w:val="24"/>
          <w:szCs w:val="24"/>
        </w:rPr>
        <w:t>).</w:t>
      </w:r>
    </w:p>
    <w:p w:rsidR="00042F65" w:rsidRPr="0089554C" w:rsidRDefault="003F13FE" w:rsidP="0089554C">
      <w:pPr>
        <w:spacing w:line="480" w:lineRule="auto"/>
        <w:rPr>
          <w:rFonts w:asciiTheme="majorHAnsi" w:hAnsiTheme="majorHAnsi"/>
          <w:sz w:val="24"/>
          <w:szCs w:val="24"/>
        </w:rPr>
      </w:pPr>
      <w:r w:rsidRPr="0089554C">
        <w:rPr>
          <w:rFonts w:asciiTheme="majorHAnsi" w:hAnsiTheme="majorHAnsi"/>
          <w:sz w:val="24"/>
          <w:szCs w:val="24"/>
        </w:rPr>
        <w:lastRenderedPageBreak/>
        <w:t>Sarid (2018</w:t>
      </w:r>
      <w:r w:rsidR="00042F65" w:rsidRPr="0089554C">
        <w:rPr>
          <w:rFonts w:asciiTheme="majorHAnsi" w:hAnsiTheme="majorHAnsi"/>
          <w:sz w:val="24"/>
          <w:szCs w:val="24"/>
        </w:rPr>
        <w:t xml:space="preserve">) define education as the process of teaching and learning within organisations including schools, nurseries and colleges. Tirri (2011) however defines education as providing further knowledge to children and  to further children’s full potential increasing capacities toward developing the whole person, including emotion, motivation, volition, spirituality and sociality.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An educational charter is a charter within education which is a key planning document setting out a schools targets and objec</w:t>
      </w:r>
      <w:r w:rsidRPr="0089554C">
        <w:rPr>
          <w:rFonts w:asciiTheme="majorHAnsi" w:hAnsiTheme="majorHAnsi"/>
          <w:sz w:val="24"/>
          <w:szCs w:val="24"/>
        </w:rPr>
        <w:lastRenderedPageBreak/>
        <w:t>tives. An educational charter helps guide teachers with teaching and learning programmes setting goals, aims and targets. This new educational charter means that education extends beyond acquiring knowledge or increasing cognitive capacities toward developing the whole person, including emotion, motivation, volition, spirituality and sociality (</w:t>
      </w:r>
      <w:r w:rsidR="007E0CE1" w:rsidRPr="0089554C">
        <w:rPr>
          <w:rFonts w:asciiTheme="majorHAnsi" w:hAnsiTheme="majorHAnsi"/>
          <w:sz w:val="24"/>
          <w:szCs w:val="24"/>
        </w:rPr>
        <w:t xml:space="preserve">Mariano, </w:t>
      </w:r>
      <w:r w:rsidRPr="0089554C">
        <w:rPr>
          <w:rFonts w:asciiTheme="majorHAnsi" w:hAnsiTheme="majorHAnsi"/>
          <w:sz w:val="24"/>
          <w:szCs w:val="24"/>
        </w:rPr>
        <w:t>Moran,</w:t>
      </w:r>
      <w:r w:rsidR="007E0CE1" w:rsidRPr="0089554C">
        <w:rPr>
          <w:rFonts w:asciiTheme="majorHAnsi" w:hAnsiTheme="majorHAnsi"/>
          <w:sz w:val="24"/>
          <w:szCs w:val="24"/>
        </w:rPr>
        <w:t xml:space="preserve"> Tirri,</w:t>
      </w:r>
      <w:r w:rsidRPr="0089554C">
        <w:rPr>
          <w:rFonts w:asciiTheme="majorHAnsi" w:hAnsiTheme="majorHAnsi"/>
          <w:sz w:val="24"/>
          <w:szCs w:val="24"/>
        </w:rPr>
        <w:t xml:space="preserve"> 2018).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 Gandhiji believes that education is a development aiming to allow a child to achieve their best, he also believed that educa</w:t>
      </w:r>
      <w:r w:rsidRPr="0089554C">
        <w:rPr>
          <w:rFonts w:asciiTheme="majorHAnsi" w:hAnsiTheme="majorHAnsi"/>
          <w:sz w:val="24"/>
          <w:szCs w:val="24"/>
        </w:rPr>
        <w:lastRenderedPageBreak/>
        <w:t xml:space="preserve">tion can also be included within physical, intellectual and spiritual aspects. The educational philosopher John Dewey also agrees and believes the aim of education is to produce capable learners and to train individuals in the art of living together </w:t>
      </w:r>
      <w:r w:rsidR="00351DA1" w:rsidRPr="0089554C">
        <w:rPr>
          <w:rFonts w:asciiTheme="majorHAnsi" w:hAnsiTheme="majorHAnsi"/>
          <w:sz w:val="24"/>
          <w:szCs w:val="24"/>
        </w:rPr>
        <w:t>(</w:t>
      </w:r>
      <w:r w:rsidR="006C7968" w:rsidRPr="0089554C">
        <w:rPr>
          <w:rFonts w:asciiTheme="majorHAnsi" w:hAnsiTheme="majorHAnsi"/>
          <w:sz w:val="24"/>
          <w:szCs w:val="24"/>
        </w:rPr>
        <w:t>Cole, 2011</w:t>
      </w:r>
      <w:r w:rsidRPr="0089554C">
        <w:rPr>
          <w:rFonts w:asciiTheme="majorHAnsi" w:hAnsiTheme="majorHAnsi"/>
          <w:sz w:val="24"/>
          <w:szCs w:val="24"/>
        </w:rPr>
        <w:t xml:space="preserve">). However, Duncan and Goddard (2005) argue that the traditional form of education is often referred to as the banking model of education, where student are referred to as society needing to learn from instructors.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The government believe that within rapid change within society throughout the decades it is now time to allow learners to </w:t>
      </w:r>
      <w:r w:rsidRPr="0089554C">
        <w:rPr>
          <w:rFonts w:asciiTheme="majorHAnsi" w:hAnsiTheme="majorHAnsi"/>
          <w:sz w:val="24"/>
          <w:szCs w:val="24"/>
        </w:rPr>
        <w:lastRenderedPageBreak/>
        <w:t>take actively part in their learning to be motivated by experiences not just by developing on what they know but also using skills, attitudes and values contributing to enabling them capable learners. Change In new technology recently is driving education to change</w:t>
      </w:r>
      <w:r w:rsidR="006C7968" w:rsidRPr="0089554C">
        <w:rPr>
          <w:rFonts w:asciiTheme="majorHAnsi" w:hAnsiTheme="majorHAnsi"/>
          <w:sz w:val="24"/>
          <w:szCs w:val="24"/>
        </w:rPr>
        <w:t xml:space="preserve"> (Department of Economic and social affairs, 2020)</w:t>
      </w:r>
      <w:r w:rsidRPr="0089554C">
        <w:rPr>
          <w:rFonts w:asciiTheme="majorHAnsi" w:hAnsiTheme="majorHAnsi"/>
          <w:sz w:val="24"/>
          <w:szCs w:val="24"/>
        </w:rPr>
        <w:t xml:space="preserve">. New technology allows society to connect with others all over the world; allowing people to access a lot of information with a click of a button from a number of resources. Learners no longer need to rely on teaching staff for information or knowledge as it is all accessible through the internet. </w:t>
      </w:r>
      <w:r w:rsidRPr="0089554C">
        <w:rPr>
          <w:rFonts w:asciiTheme="majorHAnsi" w:hAnsiTheme="majorHAnsi"/>
          <w:sz w:val="24"/>
          <w:szCs w:val="24"/>
        </w:rPr>
        <w:lastRenderedPageBreak/>
        <w:t xml:space="preserve">The Government would like to see schools becoming more autonomous allowing teachers to teach with greater freedom and less enquiries on what they teach pupils under their care.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The Education Reform Act was introduced in December 1988 to transform the connection between the local authorities in England and Wales’ department of education (Her Majesty’s Stationary Office, 1989).  The National Curriculum was introduced in 1988 within England, Wales and Northern Ireland introducing GCSE exams for pupils 16 years old. The New Right's 1988 ERA placed policies with the target to achieve the goal of </w:t>
      </w:r>
      <w:r w:rsidRPr="0089554C">
        <w:rPr>
          <w:rFonts w:asciiTheme="majorHAnsi" w:hAnsiTheme="majorHAnsi"/>
          <w:sz w:val="24"/>
          <w:szCs w:val="24"/>
        </w:rPr>
        <w:lastRenderedPageBreak/>
        <w:t>raising standards. The ERA 1988, has fundamentally changed the liaison between the Department of Education and Science and the local education authorities in England and Wales.</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The Education Reform Act was aimed to simplify the responsibilities and roles of teachers; principles; school patrons and other adults within education and to establish the objectives and principles to support the education system and to deliver rights of children and others within education </w:t>
      </w:r>
      <w:r w:rsidR="00B1108E" w:rsidRPr="0089554C">
        <w:rPr>
          <w:rFonts w:asciiTheme="majorHAnsi" w:hAnsiTheme="majorHAnsi"/>
          <w:sz w:val="24"/>
          <w:szCs w:val="24"/>
        </w:rPr>
        <w:t>(Gov UK</w:t>
      </w:r>
      <w:r w:rsidRPr="0089554C">
        <w:rPr>
          <w:rFonts w:asciiTheme="majorHAnsi" w:hAnsiTheme="majorHAnsi"/>
          <w:sz w:val="24"/>
          <w:szCs w:val="24"/>
        </w:rPr>
        <w:t>, 2020).</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Later in 1990 Standard Assessment Tests (SATS) were introduced for children seven-years of age, this was then followed </w:t>
      </w:r>
      <w:r w:rsidRPr="0089554C">
        <w:rPr>
          <w:rFonts w:asciiTheme="majorHAnsi" w:hAnsiTheme="majorHAnsi"/>
          <w:sz w:val="24"/>
          <w:szCs w:val="24"/>
        </w:rPr>
        <w:lastRenderedPageBreak/>
        <w:t>by the same assessments being introduced to eleven year olds in year 6 before pupils transitioned into Secondary School. The Education Act 1996 was later introduced to enforce that religious education was offered to pupils in maintained schools with parent’s approval, additionally with a sex education programme being offered within secondary schools (The Law library, 2018).</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Mr Andrews reported that it was seen that from the international PISA assessment in 2010 and from reports by Estyn (the schools inspection body) that literacy and numeracy standards </w:t>
      </w:r>
      <w:r w:rsidRPr="0089554C">
        <w:rPr>
          <w:rFonts w:asciiTheme="majorHAnsi" w:hAnsiTheme="majorHAnsi"/>
          <w:sz w:val="24"/>
          <w:szCs w:val="24"/>
        </w:rPr>
        <w:lastRenderedPageBreak/>
        <w:t xml:space="preserve">in Welsh schools need to improve (National Assembly for Wales, 2013). PISA is the OECD's Programme for International Student Assessment which measures the ability of children 15 years of age in reading, mathematics and science knowledge and skills to meet real-life challenges. Jayne Davidson as Education Minister in 2000 introduced Wales to the Pisa test ranking with first tests taken here in 2006 and first results in 2007 (Wales online, 2019). Jayne introduced Wales into the PISA as she believed that the PISA showed Wales as not being up to the standards what was believed. Prior to her intervention, </w:t>
      </w:r>
      <w:r w:rsidRPr="0089554C">
        <w:rPr>
          <w:rFonts w:asciiTheme="majorHAnsi" w:hAnsiTheme="majorHAnsi"/>
          <w:sz w:val="24"/>
          <w:szCs w:val="24"/>
        </w:rPr>
        <w:lastRenderedPageBreak/>
        <w:t>Wales was not a fully-fledged member of Pisa. Until 2006 it was part of the UK's blanket entry.</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Wales has led behind other UK nations since 2007 when joining the Pisa </w:t>
      </w:r>
      <w:r w:rsidR="00101B4C" w:rsidRPr="0089554C">
        <w:rPr>
          <w:rFonts w:asciiTheme="majorHAnsi" w:hAnsiTheme="majorHAnsi"/>
          <w:sz w:val="24"/>
          <w:szCs w:val="24"/>
        </w:rPr>
        <w:t>tests,</w:t>
      </w:r>
      <w:r w:rsidRPr="0089554C">
        <w:rPr>
          <w:rFonts w:asciiTheme="majorHAnsi" w:hAnsiTheme="majorHAnsi"/>
          <w:sz w:val="24"/>
          <w:szCs w:val="24"/>
        </w:rPr>
        <w:t xml:space="preserve"> a survey of standards across the globe. In 2019 figures showed that more than 4,000 pupils set PISA tests in 100 high schools across Wales within the last year. Wales’ school system was ranked as the worst in the UK since the PISA results were published in 2016.</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lastRenderedPageBreak/>
        <w:t>The 2016 scores showed Wales did worse on average than the other UK nations and also had fewer high performing and more low performing students in science, reading and maths.</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Therefore in 2013 Leighton Andrews the Education Minister introduced new reading and numeracy tests throughout schools for children aged seven to fourteen years of age. This was aimed to raise standards and to provide a wider picture of how children individually perform (BBC News, 2013).</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In 2011, Wales performed lower than average for the Programme for international student assessment (PISA). Wales </w:t>
      </w:r>
      <w:r w:rsidRPr="0089554C">
        <w:rPr>
          <w:rFonts w:asciiTheme="majorHAnsi" w:hAnsiTheme="majorHAnsi"/>
          <w:sz w:val="24"/>
          <w:szCs w:val="24"/>
        </w:rPr>
        <w:lastRenderedPageBreak/>
        <w:t xml:space="preserve">then progressed onto a school scale improvement programme reform, with the determination to develop a higher, fairly and valued performance within the education system. Its strategy is to improve student’s results within both literacy and numeracy. Wales’ action plan in 2014 reformed the ambition that learners should enjoy learning that will inspire them to achieve with support and progress within the education system. Within the transformation of the curriculum the education system will focus on four key objectives including developing a high-quality </w:t>
      </w:r>
      <w:r w:rsidRPr="0089554C">
        <w:rPr>
          <w:rFonts w:asciiTheme="majorHAnsi" w:hAnsiTheme="majorHAnsi"/>
          <w:sz w:val="24"/>
          <w:szCs w:val="24"/>
        </w:rPr>
        <w:lastRenderedPageBreak/>
        <w:t xml:space="preserve">education profession; Inspirational leaders; working collaboratively to raise standards; strong and inclusive schools committed to excellence, equity and well-being; Robust assessment, evaluation and accountability arrangements supporting a self-improving system (Welsh Government, 2017).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The first numeracy exam was introduced in 2013, it obtains a number of questions to assess basic numeracy skills such as addition, multiplication and division. The second test of numeracy was introduced in May 2014 it was aimed to assess pupil’s </w:t>
      </w:r>
      <w:r w:rsidRPr="0089554C">
        <w:rPr>
          <w:rFonts w:asciiTheme="majorHAnsi" w:hAnsiTheme="majorHAnsi"/>
          <w:sz w:val="24"/>
          <w:szCs w:val="24"/>
        </w:rPr>
        <w:lastRenderedPageBreak/>
        <w:t>ability to solve problems involving numbers they are likely to face in everyday life.</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Teacher autonomy is often seen in a normative way, as something professional teachers must be. It has also often been confused with freedom or teacher empowerment. This lack of conceptual clarity has consequences, not only for the conceptual understanding but also for empirical investigations of the phenomenon (Wilches, 2007).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lastRenderedPageBreak/>
        <w:t>In 2012 Leighton Andrews reported within BBC News (2012) that there had been a wakeup call within Wales with worldwide tests for 15-year-olds showing Wales had slipped behind in 2009. Statistics showed over 50% of 15-year-olds in Wales reaching the level two standard of five or more GCSEs at A* to C grade, including English or Welsh first language and maths.</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An improvement plan was introduces including a commitment for better "performance management" of head teachers. Mr Andrews reported that there had been progress, with fewer young people leaving school with no qualifications, but there </w:t>
      </w:r>
      <w:r w:rsidRPr="0089554C">
        <w:rPr>
          <w:rFonts w:asciiTheme="majorHAnsi" w:hAnsiTheme="majorHAnsi"/>
          <w:sz w:val="24"/>
          <w:szCs w:val="24"/>
        </w:rPr>
        <w:lastRenderedPageBreak/>
        <w:t xml:space="preserve">was more to do, also adding that it builds on what we have achieved already and outlines what is required of everyone in our education system to drive improvement and raise standards in the future.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James (2018) reports that the new and final version of the New National Curriculum for Wales is completed following the consultation in 2019 reforming the system for the first time in 30 years setting out what matters and progression steps within each area of learning.</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lastRenderedPageBreak/>
        <w:t xml:space="preserve">The Scottish government officially implemented the new curriculum for excellence in August 2010 with new qualifications that were introduced in 2013 (The Scottish Executive, 2007). It was suggested within the national debate of education in 2002 that learning needed to become more active, challenging and enjoyable; broadening the range of learning experiences for young people; offering more choices to children and young people to meet their individual needs and to reduce the overcrowding within the curriculum </w:t>
      </w:r>
      <w:r w:rsidR="002E1047" w:rsidRPr="0089554C">
        <w:rPr>
          <w:rFonts w:asciiTheme="majorHAnsi" w:hAnsiTheme="majorHAnsi"/>
          <w:sz w:val="24"/>
          <w:szCs w:val="24"/>
        </w:rPr>
        <w:t xml:space="preserve">(Shapira Priestley </w:t>
      </w:r>
      <w:r w:rsidRPr="0089554C">
        <w:rPr>
          <w:rFonts w:asciiTheme="majorHAnsi" w:hAnsiTheme="majorHAnsi"/>
          <w:sz w:val="24"/>
          <w:szCs w:val="24"/>
        </w:rPr>
        <w:t xml:space="preserve">2020).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lastRenderedPageBreak/>
        <w:t xml:space="preserve">The Curriculum for Wales 2022 was reviewed and drafted with the aim to broaden learning and to support settings and schools to enable more flexibility to approaches within the education system and to provide educational leaders with support progressing them to be more innovative and creative. Whilst the curriculum was drafted children, parents and carers were approached on their own personal views in what the new curriculum intends to do. It was seen that children and young people believed that they would like to have an involvement in shaping the new curriculum and felt that their opinions should </w:t>
      </w:r>
      <w:r w:rsidRPr="0089554C">
        <w:rPr>
          <w:rFonts w:asciiTheme="majorHAnsi" w:hAnsiTheme="majorHAnsi"/>
          <w:sz w:val="24"/>
          <w:szCs w:val="24"/>
        </w:rPr>
        <w:lastRenderedPageBreak/>
        <w:t xml:space="preserve">be counted and all children and young people need to be listened to as it is their education that could be affected, however parents and carers showed concern on how much children’s opinion should be listened too </w:t>
      </w:r>
      <w:r w:rsidR="00D526C1" w:rsidRPr="0089554C">
        <w:rPr>
          <w:rFonts w:asciiTheme="majorHAnsi" w:hAnsiTheme="majorHAnsi"/>
          <w:sz w:val="24"/>
          <w:szCs w:val="24"/>
        </w:rPr>
        <w:t>(</w:t>
      </w:r>
      <w:bookmarkStart w:id="0" w:name="_GoBack"/>
      <w:bookmarkEnd w:id="0"/>
      <w:r w:rsidR="004C45E1" w:rsidRPr="0089554C">
        <w:rPr>
          <w:rFonts w:asciiTheme="majorHAnsi" w:hAnsiTheme="majorHAnsi"/>
          <w:sz w:val="24"/>
          <w:szCs w:val="24"/>
        </w:rPr>
        <w:t>Tes,</w:t>
      </w:r>
      <w:r w:rsidR="00D526C1" w:rsidRPr="0089554C">
        <w:rPr>
          <w:rFonts w:asciiTheme="majorHAnsi" w:hAnsiTheme="majorHAnsi"/>
          <w:sz w:val="24"/>
          <w:szCs w:val="24"/>
        </w:rPr>
        <w:t xml:space="preserve"> 2020</w:t>
      </w:r>
      <w:r w:rsidRPr="0089554C">
        <w:rPr>
          <w:rFonts w:asciiTheme="majorHAnsi" w:hAnsiTheme="majorHAnsi"/>
          <w:sz w:val="24"/>
          <w:szCs w:val="24"/>
        </w:rPr>
        <w:t>).</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The Curriculum for Wales guidance was published in January 2020 with the aims to support schools develop its own curriculum it will enable pupils develop towards the four purposes of the curriculum aimed for every child in Wales. The new curriculum for Wales’s framework will also be appropriate for other </w:t>
      </w:r>
      <w:r w:rsidRPr="0089554C">
        <w:rPr>
          <w:rFonts w:asciiTheme="majorHAnsi" w:hAnsiTheme="majorHAnsi"/>
          <w:sz w:val="24"/>
          <w:szCs w:val="24"/>
        </w:rPr>
        <w:lastRenderedPageBreak/>
        <w:t xml:space="preserve">settings including private nursery settings and pupil referral units (PRU’s).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The Curriculum for Wales delivers the same core aim for every pupil in Wales ensuring that every child should be ambitious; capable learners; healthy; confident pupils; enterprising; creative contributors ready to play a full part in life and work. In Brief (2019) identify that the new curriculum for Wales will comprise of six Areas of Learning and Experience (AoLEs) including expressive arts; health and well-being; humanities; lan</w:t>
      </w:r>
      <w:r w:rsidRPr="0089554C">
        <w:rPr>
          <w:rFonts w:asciiTheme="majorHAnsi" w:hAnsiTheme="majorHAnsi"/>
          <w:sz w:val="24"/>
          <w:szCs w:val="24"/>
        </w:rPr>
        <w:lastRenderedPageBreak/>
        <w:t>guages, literacy and communication; mathematics and numeracy and science and technology. Each AoLE supports four purposes which include ambitious, capable learners, enterprising, creative contributors, ethical, informed citizens, Healthy, confident individuals.</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The change to the national curriculum is set to improve education within the experiences, knowledge and skills that children and young people need for employment, lifelong learning and active citizenship. It is set to deliver a broad but balanced education within Wales, with the objective to set four purposes </w:t>
      </w:r>
      <w:r w:rsidRPr="0089554C">
        <w:rPr>
          <w:rFonts w:asciiTheme="majorHAnsi" w:hAnsiTheme="majorHAnsi"/>
          <w:sz w:val="24"/>
          <w:szCs w:val="24"/>
        </w:rPr>
        <w:lastRenderedPageBreak/>
        <w:t>with high expectations from all pupils. The new change to the national curriculum for Wales is intended to help practitioners have a more combined approach to learning; supporting schools within designing their own assessment and curriculum to ensure every pupils needs to the new curriculum are met within a schools setting (Welsh Government, 2020).</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The overhaul of Wales’ curriculum has been reformed by Professor Graham Donaldson.</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Professor Donaldson was commissioned in May 2014 by the Welsh Government to design the new curriculum for Wales. </w:t>
      </w:r>
      <w:r w:rsidRPr="0089554C">
        <w:rPr>
          <w:rFonts w:asciiTheme="majorHAnsi" w:hAnsiTheme="majorHAnsi"/>
          <w:sz w:val="24"/>
          <w:szCs w:val="24"/>
        </w:rPr>
        <w:lastRenderedPageBreak/>
        <w:t xml:space="preserve">Donaldson also commissioned the curriculum in Scotland in 2010.  The new curriculum for Wales 2020 aims to prepare children and young people for life skills, and to support their abilities to learn new skills in a more positive and creative way. The new curriculum is proposed that all schools will be required to implement their own curriculums by 2022 for all pupils including year 7 pupils. Secondary schools will be expected then to roll out their curriculum on a year by year basis with year 8’s curriculum to be enforce by September 2026. The new </w:t>
      </w:r>
      <w:r w:rsidRPr="0089554C">
        <w:rPr>
          <w:rFonts w:asciiTheme="majorHAnsi" w:hAnsiTheme="majorHAnsi"/>
          <w:sz w:val="24"/>
          <w:szCs w:val="24"/>
        </w:rPr>
        <w:lastRenderedPageBreak/>
        <w:t>curriculum is set out to support children with up to date technology as when the 1993 curriculum was set no tablets; smartphones did not exist so the new digital competence framework is being introduced to present digital skills (UK Government 2018).</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The new curriculum has not yet been implemented so it is unknown if it will be successful or not but with the world changing and technology being</w:t>
      </w:r>
      <w:r w:rsidR="00F27728" w:rsidRPr="0089554C">
        <w:rPr>
          <w:rFonts w:asciiTheme="majorHAnsi" w:hAnsiTheme="majorHAnsi"/>
          <w:sz w:val="24"/>
          <w:szCs w:val="24"/>
        </w:rPr>
        <w:t xml:space="preserve"> </w:t>
      </w:r>
      <w:r w:rsidR="0089554C" w:rsidRPr="0089554C">
        <w:rPr>
          <w:rFonts w:asciiTheme="majorHAnsi" w:hAnsiTheme="majorHAnsi"/>
          <w:sz w:val="24"/>
          <w:szCs w:val="24"/>
        </w:rPr>
        <w:t>more advanced the curriculum will prepare learners for the new 21</w:t>
      </w:r>
      <w:r w:rsidR="0089554C" w:rsidRPr="0089554C">
        <w:rPr>
          <w:rFonts w:asciiTheme="majorHAnsi" w:hAnsiTheme="majorHAnsi"/>
          <w:sz w:val="24"/>
          <w:szCs w:val="24"/>
          <w:vertAlign w:val="superscript"/>
        </w:rPr>
        <w:t>st</w:t>
      </w:r>
      <w:r w:rsidR="0089554C" w:rsidRPr="0089554C">
        <w:rPr>
          <w:rFonts w:asciiTheme="majorHAnsi" w:hAnsiTheme="majorHAnsi"/>
          <w:sz w:val="24"/>
          <w:szCs w:val="24"/>
        </w:rPr>
        <w:t xml:space="preserve"> century digital world.</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In September 2017 it was reported by Lindsay Patterson (2018) that there were concerns that new curriculum in Scotland was </w:t>
      </w:r>
      <w:r w:rsidRPr="0089554C">
        <w:rPr>
          <w:rFonts w:asciiTheme="majorHAnsi" w:hAnsiTheme="majorHAnsi"/>
          <w:sz w:val="24"/>
          <w:szCs w:val="24"/>
        </w:rPr>
        <w:lastRenderedPageBreak/>
        <w:t xml:space="preserve">going to be disastrous for pupils, the reasons raising these concerns was the absence of academic rigour and how it was dumbing down of the curriculum. However, the Scottish government studies revealed that the literacy and numeracy results did suggest that things within the curriculum could possibly not get any better and may in some ways be getting worse. It was emphasised by John Swinney the Education secretary the importance of making improvements and new guidance was then issued (BBC News, 2017).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It was reported within the commissioner for the United Nations Convention Rights of the Child (UNCRC) that in 2016 the Welsh government pledged to work together with the UNCRC combining the rights of the child into the new curriculum (House of Lords, 2015). The commitment made by the government is desired however it has been seen that there is still progress that is required within education and school assessments. Sally Holland the UNCRC commissioner believes that </w:t>
      </w:r>
      <w:r w:rsidRPr="0089554C">
        <w:rPr>
          <w:rFonts w:asciiTheme="majorHAnsi" w:hAnsiTheme="majorHAnsi"/>
          <w:sz w:val="24"/>
          <w:szCs w:val="24"/>
        </w:rPr>
        <w:lastRenderedPageBreak/>
        <w:t>human rights should integrate within the curriculum introducing the values within learner’s skills and attitudes with a clear and meaningful understanding</w:t>
      </w:r>
      <w:r w:rsidR="004C45E1" w:rsidRPr="0089554C">
        <w:rPr>
          <w:rFonts w:asciiTheme="majorHAnsi" w:hAnsiTheme="majorHAnsi"/>
          <w:sz w:val="24"/>
          <w:szCs w:val="24"/>
        </w:rPr>
        <w:t xml:space="preserve"> (</w:t>
      </w:r>
      <w:r w:rsidR="0089554C" w:rsidRPr="0089554C">
        <w:rPr>
          <w:rFonts w:asciiTheme="majorHAnsi" w:hAnsiTheme="majorHAnsi"/>
          <w:sz w:val="24"/>
          <w:szCs w:val="24"/>
        </w:rPr>
        <w:t>UNICEF</w:t>
      </w:r>
      <w:r w:rsidR="004C45E1" w:rsidRPr="0089554C">
        <w:rPr>
          <w:rFonts w:asciiTheme="majorHAnsi" w:hAnsiTheme="majorHAnsi"/>
          <w:sz w:val="24"/>
          <w:szCs w:val="24"/>
        </w:rPr>
        <w:t>, 2020)</w:t>
      </w:r>
      <w:r w:rsidRPr="0089554C">
        <w:rPr>
          <w:rFonts w:asciiTheme="majorHAnsi" w:hAnsiTheme="majorHAnsi"/>
          <w:sz w:val="24"/>
          <w:szCs w:val="24"/>
        </w:rPr>
        <w:t xml:space="preserve">.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It is important to introduce human and children’s rights within the National curriculum to encourage children and young people (C</w:t>
      </w:r>
      <w:r w:rsidR="00351DA1" w:rsidRPr="0089554C">
        <w:rPr>
          <w:rFonts w:asciiTheme="majorHAnsi" w:hAnsiTheme="majorHAnsi"/>
          <w:sz w:val="24"/>
          <w:szCs w:val="24"/>
        </w:rPr>
        <w:t xml:space="preserve"> &amp; </w:t>
      </w:r>
      <w:r w:rsidRPr="0089554C">
        <w:rPr>
          <w:rFonts w:asciiTheme="majorHAnsi" w:hAnsiTheme="majorHAnsi"/>
          <w:sz w:val="24"/>
          <w:szCs w:val="24"/>
        </w:rPr>
        <w:t xml:space="preserve">YP) to value their rights as a guide within their relationships with others. This will also encourage C &amp; YP to assess their own attitudes and behaviours towards others to gain respect and friendships.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Conclusion </w:t>
      </w: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lastRenderedPageBreak/>
        <w:t xml:space="preserve">This essay has looked at legislation and curriculums within the UK also a particular focus has been on the welsh curriculum which was established by the Welsh government after devolution in the late 1990’s. Wales has and continues to place wellbeing at the heart of curriculum and legislation. It has been highlighted that Wales has not performed at its best these results have been documented through PISA testing so the Welsh curriculum now is focusing less on results and league tables and more on the capability and achievement of the children.  </w:t>
      </w: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jc w:val="center"/>
        <w:rPr>
          <w:rFonts w:asciiTheme="majorHAnsi" w:hAnsiTheme="majorHAnsi"/>
          <w:sz w:val="24"/>
          <w:szCs w:val="24"/>
        </w:rPr>
      </w:pPr>
      <w:r w:rsidRPr="0089554C">
        <w:rPr>
          <w:rFonts w:asciiTheme="majorHAnsi" w:hAnsiTheme="majorHAnsi"/>
          <w:sz w:val="24"/>
          <w:szCs w:val="24"/>
        </w:rPr>
        <w:t>References</w:t>
      </w:r>
    </w:p>
    <w:p w:rsidR="00042F65" w:rsidRPr="0089554C" w:rsidRDefault="00042F65" w:rsidP="0089554C">
      <w:pPr>
        <w:spacing w:line="480" w:lineRule="auto"/>
        <w:rPr>
          <w:rFonts w:asciiTheme="majorHAnsi" w:hAnsiTheme="majorHAnsi"/>
          <w:sz w:val="24"/>
          <w:szCs w:val="24"/>
        </w:rPr>
      </w:pPr>
    </w:p>
    <w:p w:rsidR="00042F65" w:rsidRPr="0089554C" w:rsidRDefault="00042F65" w:rsidP="0089554C">
      <w:pPr>
        <w:spacing w:line="480" w:lineRule="auto"/>
        <w:rPr>
          <w:rFonts w:asciiTheme="majorHAnsi" w:hAnsiTheme="majorHAnsi"/>
          <w:sz w:val="24"/>
          <w:szCs w:val="24"/>
        </w:rPr>
      </w:pPr>
      <w:r w:rsidRPr="0089554C">
        <w:rPr>
          <w:rFonts w:asciiTheme="majorHAnsi" w:hAnsiTheme="majorHAnsi"/>
          <w:sz w:val="24"/>
          <w:szCs w:val="24"/>
        </w:rPr>
        <w:t xml:space="preserve">BBC News (2012) Leighton Andrews outlines Reforms for school standards. Available at: </w:t>
      </w:r>
      <w:r w:rsidRPr="0089554C">
        <w:rPr>
          <w:rFonts w:asciiTheme="majorHAnsi" w:hAnsiTheme="majorHAnsi"/>
          <w:sz w:val="24"/>
          <w:szCs w:val="24"/>
        </w:rPr>
        <w:lastRenderedPageBreak/>
        <w:t>https://www.bbc.co.uk/news/uk-wales-19899357 (Accessed: April 15th 2020).</w:t>
      </w:r>
    </w:p>
    <w:p w:rsidR="00275FAF" w:rsidRPr="0089554C" w:rsidRDefault="00275FAF" w:rsidP="0089554C">
      <w:pPr>
        <w:spacing w:line="480" w:lineRule="auto"/>
        <w:rPr>
          <w:bCs/>
          <w:sz w:val="24"/>
          <w:szCs w:val="24"/>
        </w:rPr>
      </w:pPr>
      <w:r w:rsidRPr="0089554C">
        <w:rPr>
          <w:rFonts w:asciiTheme="majorHAnsi" w:hAnsiTheme="majorHAnsi"/>
          <w:sz w:val="24"/>
          <w:szCs w:val="24"/>
        </w:rPr>
        <w:t xml:space="preserve">BBC News (2013) </w:t>
      </w:r>
      <w:r w:rsidRPr="0089554C">
        <w:rPr>
          <w:bCs/>
          <w:sz w:val="24"/>
          <w:szCs w:val="24"/>
        </w:rPr>
        <w:t>Education Minister Leighton Andrews resigns in schools row. Available at: https://www.bbc.co.uk/news/uk-wales-23056173 (Accessed: April 29</w:t>
      </w:r>
      <w:r w:rsidRPr="0089554C">
        <w:rPr>
          <w:bCs/>
          <w:sz w:val="24"/>
          <w:szCs w:val="24"/>
          <w:vertAlign w:val="superscript"/>
        </w:rPr>
        <w:t>th</w:t>
      </w:r>
      <w:r w:rsidRPr="0089554C">
        <w:rPr>
          <w:bCs/>
          <w:sz w:val="24"/>
          <w:szCs w:val="24"/>
        </w:rPr>
        <w:t xml:space="preserve"> 2020).</w:t>
      </w:r>
    </w:p>
    <w:p w:rsidR="004C45E1" w:rsidRPr="004C45E1" w:rsidRDefault="004C45E1" w:rsidP="0089554C">
      <w:pPr>
        <w:spacing w:line="480" w:lineRule="auto"/>
        <w:rPr>
          <w:rFonts w:ascii="Arial" w:hAnsi="Arial" w:cs="Arial"/>
        </w:rPr>
      </w:pPr>
      <w:r w:rsidRPr="004C45E1">
        <w:rPr>
          <w:rFonts w:ascii="Arial" w:hAnsi="Arial" w:cs="Arial"/>
        </w:rPr>
        <w:t xml:space="preserve">BBC News (2017) New curriculum could be ‘disastrous’ says education expert. Available at: </w:t>
      </w:r>
      <w:hyperlink r:id="rId7" w:history="1">
        <w:r w:rsidRPr="004C45E1">
          <w:rPr>
            <w:rFonts w:ascii="Calibri"/>
          </w:rPr>
          <w:t>https://www.bbc.co.uk/news/uk-scotland-scotland-politics-41134835</w:t>
        </w:r>
      </w:hyperlink>
      <w:r w:rsidRPr="004C45E1">
        <w:rPr>
          <w:rFonts w:ascii="Calibri"/>
        </w:rPr>
        <w:t xml:space="preserve"> (Accessed March 17</w:t>
      </w:r>
      <w:r w:rsidRPr="004C45E1">
        <w:rPr>
          <w:rFonts w:ascii="Calibri"/>
          <w:vertAlign w:val="superscript"/>
        </w:rPr>
        <w:t>th</w:t>
      </w:r>
      <w:r w:rsidRPr="004C45E1">
        <w:rPr>
          <w:rFonts w:ascii="Calibri"/>
        </w:rPr>
        <w:t xml:space="preserve"> 2020). </w:t>
      </w:r>
    </w:p>
    <w:p w:rsidR="00921C57" w:rsidRPr="0089554C" w:rsidRDefault="00921C57" w:rsidP="0089554C">
      <w:pPr>
        <w:spacing w:line="480" w:lineRule="auto"/>
        <w:rPr>
          <w:rFonts w:asciiTheme="majorHAnsi" w:hAnsiTheme="majorHAnsi"/>
          <w:sz w:val="24"/>
          <w:szCs w:val="24"/>
        </w:rPr>
      </w:pPr>
      <w:r w:rsidRPr="0089554C">
        <w:rPr>
          <w:rFonts w:asciiTheme="majorHAnsi" w:hAnsiTheme="majorHAnsi"/>
          <w:sz w:val="24"/>
          <w:szCs w:val="24"/>
        </w:rPr>
        <w:t xml:space="preserve">Bochel, H., Bochel, C., Page, R., Sykes, R. (2005) Social Policy: Issues and developments. London. Pearson. </w:t>
      </w:r>
    </w:p>
    <w:p w:rsidR="006C7968" w:rsidRPr="0089554C" w:rsidRDefault="006C7968" w:rsidP="0089554C">
      <w:pPr>
        <w:spacing w:line="480" w:lineRule="auto"/>
        <w:rPr>
          <w:rFonts w:asciiTheme="majorHAnsi" w:hAnsiTheme="majorHAnsi"/>
          <w:sz w:val="24"/>
          <w:szCs w:val="24"/>
        </w:rPr>
      </w:pPr>
      <w:r w:rsidRPr="0089554C">
        <w:rPr>
          <w:rFonts w:asciiTheme="majorHAnsi" w:hAnsiTheme="majorHAnsi"/>
          <w:sz w:val="24"/>
          <w:szCs w:val="24"/>
        </w:rPr>
        <w:t xml:space="preserve">Cole, R. (2011) Educating Everybody’s children. United States of America. Association for supervision and curriculum development. </w:t>
      </w:r>
    </w:p>
    <w:p w:rsidR="00F27728" w:rsidRPr="0089554C" w:rsidRDefault="00F27728" w:rsidP="0089554C">
      <w:pPr>
        <w:spacing w:line="480" w:lineRule="auto"/>
        <w:rPr>
          <w:rFonts w:asciiTheme="majorHAnsi" w:hAnsiTheme="majorHAnsi"/>
          <w:sz w:val="24"/>
          <w:szCs w:val="24"/>
        </w:rPr>
      </w:pPr>
      <w:r w:rsidRPr="0089554C">
        <w:rPr>
          <w:rFonts w:asciiTheme="majorHAnsi" w:hAnsiTheme="majorHAnsi"/>
          <w:sz w:val="24"/>
          <w:szCs w:val="24"/>
        </w:rPr>
        <w:t xml:space="preserve">In Brief (2019) Children and Young People: Education: Donaldson Review: The ‘purposes’ and content of a Curriculum for Wales Available at </w:t>
      </w:r>
      <w:hyperlink r:id="rId8" w:history="1">
        <w:r w:rsidRPr="0089554C">
          <w:rPr>
            <w:rStyle w:val="Hyperlink"/>
            <w:rFonts w:asciiTheme="majorHAnsi" w:hAnsiTheme="majorHAnsi"/>
            <w:color w:val="auto"/>
            <w:sz w:val="24"/>
            <w:szCs w:val="24"/>
            <w:u w:val="none"/>
          </w:rPr>
          <w:t>https://seneddresearch.blog/2015/03/17/donaldson-review-the-purposes-and-content-of-a-curriculum-for-wales/</w:t>
        </w:r>
      </w:hyperlink>
      <w:r w:rsidRPr="0089554C">
        <w:rPr>
          <w:rFonts w:asciiTheme="majorHAnsi" w:hAnsiTheme="majorHAnsi"/>
          <w:sz w:val="24"/>
          <w:szCs w:val="24"/>
        </w:rPr>
        <w:t xml:space="preserve"> Accessed February 16</w:t>
      </w:r>
      <w:r w:rsidRPr="0089554C">
        <w:rPr>
          <w:rFonts w:asciiTheme="majorHAnsi" w:hAnsiTheme="majorHAnsi"/>
          <w:sz w:val="24"/>
          <w:szCs w:val="24"/>
          <w:vertAlign w:val="superscript"/>
        </w:rPr>
        <w:t>th</w:t>
      </w:r>
      <w:r w:rsidRPr="0089554C">
        <w:rPr>
          <w:rFonts w:asciiTheme="majorHAnsi" w:hAnsiTheme="majorHAnsi"/>
          <w:sz w:val="24"/>
          <w:szCs w:val="24"/>
        </w:rPr>
        <w:t xml:space="preserve"> 2019).</w:t>
      </w:r>
    </w:p>
    <w:p w:rsidR="001F2518" w:rsidRPr="0089554C" w:rsidRDefault="001F2518" w:rsidP="0089554C">
      <w:pPr>
        <w:spacing w:line="480" w:lineRule="auto"/>
        <w:rPr>
          <w:rFonts w:asciiTheme="majorHAnsi" w:hAnsiTheme="majorHAnsi"/>
          <w:sz w:val="24"/>
          <w:szCs w:val="24"/>
        </w:rPr>
      </w:pPr>
      <w:r w:rsidRPr="0089554C">
        <w:rPr>
          <w:rFonts w:asciiTheme="majorHAnsi" w:hAnsiTheme="majorHAnsi"/>
          <w:sz w:val="24"/>
          <w:szCs w:val="24"/>
        </w:rPr>
        <w:t xml:space="preserve">Gov, UK (2019) Keeping children safe in education: Statutory guidance for schools and colleges. Available at: https://assets.publishing.service.gov.uk/government/uploads/system/uploads/attachment_data/file/835733/Keeping_children_safe_in_education_2019.pdf (Accessed April 5th 2020). </w:t>
      </w:r>
    </w:p>
    <w:p w:rsidR="00B1108E" w:rsidRPr="0089554C" w:rsidRDefault="00B1108E" w:rsidP="0089554C">
      <w:pPr>
        <w:spacing w:line="480" w:lineRule="auto"/>
        <w:rPr>
          <w:rFonts w:asciiTheme="majorHAnsi" w:hAnsiTheme="majorHAnsi"/>
          <w:sz w:val="24"/>
          <w:szCs w:val="24"/>
        </w:rPr>
      </w:pPr>
      <w:r w:rsidRPr="0089554C">
        <w:rPr>
          <w:rFonts w:asciiTheme="majorHAnsi" w:hAnsiTheme="majorHAnsi"/>
          <w:sz w:val="24"/>
          <w:szCs w:val="24"/>
        </w:rPr>
        <w:t>Gov UK (2020) Education Reform Act 1988. Available at: http://www.legislation.gov.uk/ukpga/1988/40/section/1 (Accessed: April 24</w:t>
      </w:r>
      <w:r w:rsidRPr="0089554C">
        <w:rPr>
          <w:rFonts w:asciiTheme="majorHAnsi" w:hAnsiTheme="majorHAnsi"/>
          <w:sz w:val="24"/>
          <w:szCs w:val="24"/>
          <w:vertAlign w:val="superscript"/>
        </w:rPr>
        <w:t>th</w:t>
      </w:r>
      <w:r w:rsidRPr="0089554C">
        <w:rPr>
          <w:rFonts w:asciiTheme="majorHAnsi" w:hAnsiTheme="majorHAnsi"/>
          <w:sz w:val="24"/>
          <w:szCs w:val="24"/>
        </w:rPr>
        <w:t xml:space="preserve"> 2020).</w:t>
      </w:r>
    </w:p>
    <w:p w:rsidR="00B1108E" w:rsidRPr="0089554C" w:rsidRDefault="00B1108E" w:rsidP="0089554C">
      <w:pPr>
        <w:spacing w:line="480" w:lineRule="auto"/>
        <w:rPr>
          <w:rFonts w:asciiTheme="majorHAnsi" w:hAnsiTheme="majorHAnsi"/>
          <w:sz w:val="24"/>
          <w:szCs w:val="24"/>
        </w:rPr>
      </w:pPr>
      <w:r w:rsidRPr="0089554C">
        <w:rPr>
          <w:rFonts w:asciiTheme="majorHAnsi" w:hAnsiTheme="majorHAnsi"/>
          <w:sz w:val="24"/>
          <w:szCs w:val="24"/>
        </w:rPr>
        <w:t>Her Majesty’s Stationary Office, (1989) Education Reform Act 1988. Available at:</w:t>
      </w:r>
      <w:r w:rsidRPr="0089554C">
        <w:t xml:space="preserve"> </w:t>
      </w:r>
      <w:r w:rsidRPr="0089554C">
        <w:rPr>
          <w:rFonts w:asciiTheme="majorHAnsi" w:hAnsiTheme="majorHAnsi"/>
          <w:sz w:val="24"/>
          <w:szCs w:val="24"/>
        </w:rPr>
        <w:t>http://www.legislation.gov.uk/ukpga/1988/40/pdfs/ukpga_19880040_en.pdf . (Accessed: April 9</w:t>
      </w:r>
      <w:r w:rsidRPr="0089554C">
        <w:rPr>
          <w:rFonts w:asciiTheme="majorHAnsi" w:hAnsiTheme="majorHAnsi"/>
          <w:sz w:val="24"/>
          <w:szCs w:val="24"/>
          <w:vertAlign w:val="superscript"/>
        </w:rPr>
        <w:t>th</w:t>
      </w:r>
      <w:r w:rsidRPr="0089554C">
        <w:rPr>
          <w:rFonts w:asciiTheme="majorHAnsi" w:hAnsiTheme="majorHAnsi"/>
          <w:sz w:val="24"/>
          <w:szCs w:val="24"/>
        </w:rPr>
        <w:t xml:space="preserve"> 2020).   </w:t>
      </w:r>
    </w:p>
    <w:p w:rsidR="004C45E1" w:rsidRPr="0089554C" w:rsidRDefault="004C45E1" w:rsidP="0089554C">
      <w:pPr>
        <w:spacing w:line="480" w:lineRule="auto"/>
        <w:rPr>
          <w:rFonts w:asciiTheme="majorHAnsi" w:hAnsiTheme="majorHAnsi"/>
          <w:sz w:val="24"/>
          <w:szCs w:val="24"/>
        </w:rPr>
      </w:pPr>
      <w:r w:rsidRPr="0089554C">
        <w:rPr>
          <w:rFonts w:asciiTheme="majorHAnsi" w:hAnsiTheme="majorHAnsi"/>
          <w:sz w:val="24"/>
          <w:szCs w:val="24"/>
        </w:rPr>
        <w:t xml:space="preserve">House of Lords (2015) The UK’s compliance with the UN Convention on the Rights of the Child: Eighth Report of Session 2014–15. Available at: </w:t>
      </w:r>
      <w:hyperlink r:id="rId9" w:history="1">
        <w:r w:rsidRPr="0089554C">
          <w:rPr>
            <w:rStyle w:val="Hyperlink"/>
            <w:rFonts w:asciiTheme="majorHAnsi" w:hAnsiTheme="majorHAnsi"/>
            <w:color w:val="auto"/>
            <w:sz w:val="24"/>
            <w:szCs w:val="24"/>
            <w:u w:val="none"/>
          </w:rPr>
          <w:t>https://publications.parliament.uk/pa/jt201415/jtselect/jtrights/144/144.pdf</w:t>
        </w:r>
      </w:hyperlink>
      <w:r w:rsidRPr="0089554C">
        <w:rPr>
          <w:rFonts w:asciiTheme="majorHAnsi" w:hAnsiTheme="majorHAnsi"/>
          <w:sz w:val="24"/>
          <w:szCs w:val="24"/>
        </w:rPr>
        <w:t xml:space="preserve"> (Accessed 15</w:t>
      </w:r>
      <w:r w:rsidRPr="0089554C">
        <w:rPr>
          <w:rFonts w:asciiTheme="majorHAnsi" w:hAnsiTheme="majorHAnsi"/>
          <w:sz w:val="24"/>
          <w:szCs w:val="24"/>
          <w:vertAlign w:val="superscript"/>
        </w:rPr>
        <w:t>th</w:t>
      </w:r>
      <w:r w:rsidRPr="0089554C">
        <w:rPr>
          <w:rFonts w:asciiTheme="majorHAnsi" w:hAnsiTheme="majorHAnsi"/>
          <w:sz w:val="24"/>
          <w:szCs w:val="24"/>
        </w:rPr>
        <w:t xml:space="preserve"> March 2020).  </w:t>
      </w:r>
    </w:p>
    <w:p w:rsidR="00921C57" w:rsidRPr="0089554C" w:rsidRDefault="00921C57" w:rsidP="0089554C">
      <w:pPr>
        <w:spacing w:line="480" w:lineRule="auto"/>
        <w:rPr>
          <w:rFonts w:asciiTheme="majorHAnsi" w:hAnsiTheme="majorHAnsi"/>
          <w:sz w:val="24"/>
          <w:szCs w:val="24"/>
        </w:rPr>
      </w:pPr>
      <w:r w:rsidRPr="0089554C">
        <w:rPr>
          <w:rFonts w:asciiTheme="majorHAnsi" w:hAnsiTheme="majorHAnsi"/>
          <w:sz w:val="24"/>
          <w:szCs w:val="24"/>
        </w:rPr>
        <w:t xml:space="preserve">Livermore, M., Midgley, J., Tracy, M., &amp; Tracy, M. B. (2000) </w:t>
      </w:r>
      <w:r w:rsidR="0089554C" w:rsidRPr="0089554C">
        <w:rPr>
          <w:rFonts w:asciiTheme="majorHAnsi" w:hAnsiTheme="majorHAnsi"/>
          <w:sz w:val="24"/>
          <w:szCs w:val="24"/>
        </w:rPr>
        <w:t>the</w:t>
      </w:r>
      <w:r w:rsidRPr="0089554C">
        <w:rPr>
          <w:rFonts w:asciiTheme="majorHAnsi" w:hAnsiTheme="majorHAnsi"/>
          <w:sz w:val="24"/>
          <w:szCs w:val="24"/>
        </w:rPr>
        <w:t xml:space="preserve"> Handbook of Social Policy. </w:t>
      </w:r>
      <w:r w:rsidR="001F2518" w:rsidRPr="0089554C">
        <w:rPr>
          <w:rFonts w:asciiTheme="majorHAnsi" w:hAnsiTheme="majorHAnsi"/>
          <w:sz w:val="24"/>
          <w:szCs w:val="24"/>
        </w:rPr>
        <w:t xml:space="preserve">London. Sage. </w:t>
      </w:r>
      <w:r w:rsidRPr="0089554C">
        <w:rPr>
          <w:rFonts w:asciiTheme="majorHAnsi" w:hAnsiTheme="majorHAnsi"/>
          <w:sz w:val="24"/>
          <w:szCs w:val="24"/>
        </w:rPr>
        <w:t xml:space="preserve"> </w:t>
      </w:r>
    </w:p>
    <w:p w:rsidR="007E0CE1" w:rsidRPr="0089554C" w:rsidRDefault="007E0CE1" w:rsidP="0089554C">
      <w:pPr>
        <w:spacing w:line="480" w:lineRule="auto"/>
        <w:rPr>
          <w:rFonts w:asciiTheme="majorHAnsi" w:hAnsiTheme="majorHAnsi"/>
          <w:sz w:val="24"/>
          <w:szCs w:val="24"/>
        </w:rPr>
      </w:pPr>
      <w:r w:rsidRPr="0089554C">
        <w:rPr>
          <w:rFonts w:asciiTheme="majorHAnsi" w:hAnsiTheme="majorHAnsi"/>
          <w:sz w:val="24"/>
          <w:szCs w:val="24"/>
        </w:rPr>
        <w:t>Mariano, J., Moran, S. &amp;</w:t>
      </w:r>
      <w:r w:rsidR="009F61DA" w:rsidRPr="0089554C">
        <w:rPr>
          <w:rFonts w:asciiTheme="majorHAnsi" w:hAnsiTheme="majorHAnsi"/>
          <w:sz w:val="24"/>
          <w:szCs w:val="24"/>
        </w:rPr>
        <w:t xml:space="preserve"> Tirri, K. (2018) Education for purposeful teaching around the world. Oxon. Routledge. </w:t>
      </w:r>
    </w:p>
    <w:p w:rsidR="00CF77FA" w:rsidRPr="0089554C" w:rsidRDefault="00CF77FA" w:rsidP="0089554C">
      <w:pPr>
        <w:spacing w:line="480" w:lineRule="auto"/>
        <w:rPr>
          <w:rFonts w:asciiTheme="majorHAnsi" w:hAnsiTheme="majorHAnsi"/>
          <w:sz w:val="24"/>
          <w:szCs w:val="24"/>
        </w:rPr>
      </w:pPr>
      <w:r w:rsidRPr="0089554C">
        <w:rPr>
          <w:rFonts w:asciiTheme="majorHAnsi" w:hAnsiTheme="majorHAnsi"/>
          <w:sz w:val="24"/>
          <w:szCs w:val="24"/>
        </w:rPr>
        <w:lastRenderedPageBreak/>
        <w:t>National Assembly for Wales (2020) Assembly reform programme. Available at: https://www.assembly.wales/en/abthome/role-of-assembly-how-it-works/Pages/AssemblyReform.aspx (Accessed April 27</w:t>
      </w:r>
      <w:r w:rsidRPr="0089554C">
        <w:rPr>
          <w:rFonts w:asciiTheme="majorHAnsi" w:hAnsiTheme="majorHAnsi"/>
          <w:sz w:val="24"/>
          <w:szCs w:val="24"/>
          <w:vertAlign w:val="superscript"/>
        </w:rPr>
        <w:t>th</w:t>
      </w:r>
      <w:r w:rsidRPr="0089554C">
        <w:rPr>
          <w:rFonts w:asciiTheme="majorHAnsi" w:hAnsiTheme="majorHAnsi"/>
          <w:sz w:val="24"/>
          <w:szCs w:val="24"/>
        </w:rPr>
        <w:t xml:space="preserve"> 2020).</w:t>
      </w:r>
    </w:p>
    <w:p w:rsidR="007A4633" w:rsidRPr="0089554C" w:rsidRDefault="007A4633" w:rsidP="0089554C">
      <w:pPr>
        <w:spacing w:line="480" w:lineRule="auto"/>
        <w:rPr>
          <w:rFonts w:asciiTheme="majorHAnsi" w:hAnsiTheme="majorHAnsi"/>
          <w:sz w:val="24"/>
          <w:szCs w:val="24"/>
        </w:rPr>
      </w:pPr>
      <w:r w:rsidRPr="0089554C">
        <w:rPr>
          <w:rFonts w:asciiTheme="majorHAnsi" w:hAnsiTheme="majorHAnsi"/>
          <w:sz w:val="24"/>
          <w:szCs w:val="24"/>
        </w:rPr>
        <w:t xml:space="preserve"> OECD (2012), Equity and Quality in Education: Supporting Disadvantaged Students and Schools, OECD Publishing. </w:t>
      </w:r>
      <w:hyperlink r:id="rId10" w:history="1">
        <w:r w:rsidR="00F27728" w:rsidRPr="0089554C">
          <w:rPr>
            <w:rStyle w:val="Hyperlink"/>
            <w:rFonts w:asciiTheme="majorHAnsi" w:hAnsiTheme="majorHAnsi"/>
            <w:color w:val="auto"/>
            <w:sz w:val="24"/>
            <w:szCs w:val="24"/>
            <w:u w:val="none"/>
          </w:rPr>
          <w:t>http://dx.doi.org/10.1787/9789264130852-en</w:t>
        </w:r>
      </w:hyperlink>
      <w:r w:rsidR="00996C9F" w:rsidRPr="0089554C">
        <w:rPr>
          <w:rFonts w:asciiTheme="majorHAnsi" w:hAnsiTheme="majorHAnsi"/>
          <w:sz w:val="24"/>
          <w:szCs w:val="24"/>
        </w:rPr>
        <w:t>.</w:t>
      </w:r>
    </w:p>
    <w:p w:rsidR="00F27728" w:rsidRPr="0089554C" w:rsidRDefault="00F27728" w:rsidP="0089554C">
      <w:pPr>
        <w:spacing w:line="480" w:lineRule="auto"/>
        <w:rPr>
          <w:sz w:val="24"/>
          <w:szCs w:val="24"/>
        </w:rPr>
      </w:pPr>
      <w:r w:rsidRPr="0089554C">
        <w:rPr>
          <w:rFonts w:asciiTheme="majorHAnsi" w:hAnsiTheme="majorHAnsi"/>
          <w:sz w:val="24"/>
          <w:szCs w:val="24"/>
        </w:rPr>
        <w:t xml:space="preserve">Patterson, L. (2020) </w:t>
      </w:r>
      <w:hyperlink r:id="rId11" w:history="1">
        <w:r w:rsidRPr="0089554C">
          <w:rPr>
            <w:rStyle w:val="Hyperlink"/>
            <w:color w:val="auto"/>
            <w:sz w:val="24"/>
            <w:szCs w:val="24"/>
            <w:u w:val="none"/>
          </w:rPr>
          <w:t>Scotland’s Curriculum for Excellence: the betrayal of a whole generation?</w:t>
        </w:r>
      </w:hyperlink>
      <w:r w:rsidRPr="0089554C">
        <w:rPr>
          <w:sz w:val="24"/>
          <w:szCs w:val="24"/>
        </w:rPr>
        <w:t xml:space="preserve"> [</w:t>
      </w:r>
      <w:r w:rsidR="0089554C" w:rsidRPr="0089554C">
        <w:rPr>
          <w:sz w:val="24"/>
          <w:szCs w:val="24"/>
        </w:rPr>
        <w:t>Blog</w:t>
      </w:r>
      <w:r w:rsidRPr="0089554C">
        <w:rPr>
          <w:sz w:val="24"/>
          <w:szCs w:val="24"/>
        </w:rPr>
        <w:t xml:space="preserve">] </w:t>
      </w:r>
      <w:r w:rsidR="004C45E1" w:rsidRPr="0089554C">
        <w:rPr>
          <w:sz w:val="24"/>
          <w:szCs w:val="24"/>
        </w:rPr>
        <w:t xml:space="preserve">Available at: </w:t>
      </w:r>
      <w:hyperlink r:id="rId12" w:history="1">
        <w:r w:rsidR="004C45E1" w:rsidRPr="0089554C">
          <w:rPr>
            <w:rStyle w:val="Hyperlink"/>
            <w:color w:val="auto"/>
            <w:sz w:val="24"/>
            <w:szCs w:val="24"/>
            <w:u w:val="none"/>
          </w:rPr>
          <w:t>https://blogs.lse.ac.uk/politicsandpolicy/curriculum-for-excellence/</w:t>
        </w:r>
      </w:hyperlink>
      <w:r w:rsidR="004C45E1" w:rsidRPr="0089554C">
        <w:rPr>
          <w:sz w:val="24"/>
          <w:szCs w:val="24"/>
        </w:rPr>
        <w:t xml:space="preserve"> (Accessed: April 29</w:t>
      </w:r>
      <w:r w:rsidR="004C45E1" w:rsidRPr="0089554C">
        <w:rPr>
          <w:sz w:val="24"/>
          <w:szCs w:val="24"/>
          <w:vertAlign w:val="superscript"/>
        </w:rPr>
        <w:t>th</w:t>
      </w:r>
      <w:r w:rsidR="004C45E1" w:rsidRPr="0089554C">
        <w:rPr>
          <w:sz w:val="24"/>
          <w:szCs w:val="24"/>
        </w:rPr>
        <w:t xml:space="preserve"> 2020). </w:t>
      </w:r>
    </w:p>
    <w:p w:rsidR="00996C9F" w:rsidRPr="0089554C" w:rsidRDefault="00996C9F" w:rsidP="0089554C">
      <w:pPr>
        <w:spacing w:line="480" w:lineRule="auto"/>
        <w:rPr>
          <w:rFonts w:asciiTheme="majorHAnsi" w:hAnsiTheme="majorHAnsi"/>
          <w:sz w:val="24"/>
          <w:szCs w:val="24"/>
        </w:rPr>
      </w:pPr>
      <w:r w:rsidRPr="0089554C">
        <w:rPr>
          <w:rFonts w:asciiTheme="majorHAnsi" w:hAnsiTheme="majorHAnsi"/>
          <w:sz w:val="24"/>
          <w:szCs w:val="24"/>
        </w:rPr>
        <w:t xml:space="preserve">Sarid, A. (2018) ‘A theory of education’, </w:t>
      </w:r>
      <w:r w:rsidRPr="0089554C">
        <w:rPr>
          <w:rFonts w:asciiTheme="majorHAnsi" w:hAnsiTheme="majorHAnsi"/>
          <w:i/>
          <w:sz w:val="24"/>
          <w:szCs w:val="24"/>
        </w:rPr>
        <w:t xml:space="preserve">Cambridge journal of Education, </w:t>
      </w:r>
      <w:r w:rsidRPr="0089554C">
        <w:rPr>
          <w:rFonts w:asciiTheme="majorHAnsi" w:hAnsiTheme="majorHAnsi"/>
          <w:sz w:val="24"/>
          <w:szCs w:val="24"/>
        </w:rPr>
        <w:t xml:space="preserve">(48) 4, pp 479 – 494. DOI: 10.1080/0305764X.2017.1356267. </w:t>
      </w:r>
    </w:p>
    <w:p w:rsidR="0089554C" w:rsidRPr="0089554C" w:rsidRDefault="0089554C" w:rsidP="0089554C">
      <w:pPr>
        <w:spacing w:line="480" w:lineRule="auto"/>
        <w:rPr>
          <w:rFonts w:asciiTheme="majorHAnsi" w:hAnsiTheme="majorHAnsi"/>
          <w:sz w:val="24"/>
          <w:szCs w:val="24"/>
        </w:rPr>
      </w:pPr>
      <w:r w:rsidRPr="0089554C">
        <w:rPr>
          <w:rFonts w:asciiTheme="majorHAnsi" w:hAnsiTheme="majorHAnsi"/>
          <w:sz w:val="24"/>
          <w:szCs w:val="24"/>
        </w:rPr>
        <w:t>Shapira, M. marina. &amp; Priestley, M. (2020) ‘Do schools matter? An exploration of the determinants of lower secondary school subject choices under the Scottish Curriculum for Excellence’, </w:t>
      </w:r>
      <w:r w:rsidRPr="0089554C">
        <w:rPr>
          <w:rFonts w:asciiTheme="majorHAnsi" w:hAnsiTheme="majorHAnsi"/>
          <w:i/>
          <w:iCs/>
          <w:sz w:val="24"/>
          <w:szCs w:val="24"/>
        </w:rPr>
        <w:t>Review of Education</w:t>
      </w:r>
      <w:r w:rsidRPr="0089554C">
        <w:rPr>
          <w:rFonts w:asciiTheme="majorHAnsi" w:hAnsiTheme="majorHAnsi"/>
          <w:sz w:val="24"/>
          <w:szCs w:val="24"/>
        </w:rPr>
        <w:t>, 8(1), pp. 191–238. DOI: 10.1002/rev3.3180 (Accessed March 5</w:t>
      </w:r>
      <w:r w:rsidRPr="0089554C">
        <w:rPr>
          <w:rFonts w:asciiTheme="majorHAnsi" w:hAnsiTheme="majorHAnsi"/>
          <w:sz w:val="24"/>
          <w:szCs w:val="24"/>
          <w:vertAlign w:val="superscript"/>
        </w:rPr>
        <w:t>th</w:t>
      </w:r>
      <w:r w:rsidRPr="0089554C">
        <w:rPr>
          <w:rFonts w:asciiTheme="majorHAnsi" w:hAnsiTheme="majorHAnsi"/>
          <w:sz w:val="24"/>
          <w:szCs w:val="24"/>
        </w:rPr>
        <w:t xml:space="preserve"> 2020).</w:t>
      </w:r>
    </w:p>
    <w:p w:rsidR="00F27728" w:rsidRPr="0089554C" w:rsidRDefault="00F27728" w:rsidP="0089554C">
      <w:pPr>
        <w:spacing w:line="480" w:lineRule="auto"/>
        <w:rPr>
          <w:rFonts w:asciiTheme="majorHAnsi" w:hAnsiTheme="majorHAnsi"/>
          <w:sz w:val="24"/>
          <w:szCs w:val="24"/>
        </w:rPr>
      </w:pPr>
      <w:r w:rsidRPr="0089554C">
        <w:rPr>
          <w:rFonts w:asciiTheme="majorHAnsi" w:hAnsiTheme="majorHAnsi"/>
          <w:sz w:val="24"/>
          <w:szCs w:val="24"/>
        </w:rPr>
        <w:t>Tes (2020) A complete guide to the new Welsh national curriculum:</w:t>
      </w:r>
    </w:p>
    <w:p w:rsidR="00B1108E" w:rsidRPr="0089554C" w:rsidRDefault="00B1108E" w:rsidP="0089554C">
      <w:pPr>
        <w:spacing w:line="480" w:lineRule="auto"/>
        <w:rPr>
          <w:rFonts w:asciiTheme="majorHAnsi" w:hAnsiTheme="majorHAnsi"/>
          <w:sz w:val="24"/>
          <w:szCs w:val="24"/>
        </w:rPr>
      </w:pPr>
      <w:r w:rsidRPr="0089554C">
        <w:rPr>
          <w:rFonts w:asciiTheme="majorHAnsi" w:hAnsiTheme="majorHAnsi"/>
          <w:sz w:val="24"/>
          <w:szCs w:val="24"/>
        </w:rPr>
        <w:t>The Law Library (2018) H</w:t>
      </w:r>
      <w:r w:rsidR="002E1047" w:rsidRPr="0089554C">
        <w:rPr>
          <w:rFonts w:asciiTheme="majorHAnsi" w:hAnsiTheme="majorHAnsi"/>
          <w:sz w:val="24"/>
          <w:szCs w:val="24"/>
        </w:rPr>
        <w:t>igher Education (Wales) Act 2015 (UK). London. Create space Independent Publishing platform.</w:t>
      </w:r>
    </w:p>
    <w:p w:rsidR="00F27728" w:rsidRPr="0089554C" w:rsidRDefault="00F27728" w:rsidP="0089554C">
      <w:pPr>
        <w:spacing w:line="480" w:lineRule="auto"/>
        <w:rPr>
          <w:rFonts w:asciiTheme="majorHAnsi" w:hAnsiTheme="majorHAnsi"/>
          <w:sz w:val="24"/>
          <w:szCs w:val="24"/>
        </w:rPr>
      </w:pPr>
      <w:r w:rsidRPr="0089554C">
        <w:rPr>
          <w:rFonts w:asciiTheme="majorHAnsi" w:hAnsiTheme="majorHAnsi"/>
          <w:sz w:val="24"/>
          <w:szCs w:val="24"/>
        </w:rPr>
        <w:t xml:space="preserve">The Welsh curriculum is changing but how does it compare to the English curriculum? Check out our guide to the differences and what teachers need to know. Available at: </w:t>
      </w:r>
      <w:hyperlink r:id="rId13" w:history="1">
        <w:r w:rsidRPr="0089554C">
          <w:rPr>
            <w:rStyle w:val="Hyperlink"/>
            <w:rFonts w:asciiTheme="majorHAnsi" w:hAnsiTheme="majorHAnsi"/>
            <w:color w:val="auto"/>
            <w:sz w:val="24"/>
            <w:szCs w:val="24"/>
            <w:u w:val="none"/>
          </w:rPr>
          <w:t>https://www.tes.com/news/complete-guide-new-welsh-national-curriculum</w:t>
        </w:r>
      </w:hyperlink>
      <w:r w:rsidRPr="0089554C">
        <w:rPr>
          <w:rFonts w:asciiTheme="majorHAnsi" w:hAnsiTheme="majorHAnsi"/>
          <w:sz w:val="24"/>
          <w:szCs w:val="24"/>
        </w:rPr>
        <w:t xml:space="preserve"> (Accessed: April 25</w:t>
      </w:r>
      <w:r w:rsidRPr="0089554C">
        <w:rPr>
          <w:rFonts w:asciiTheme="majorHAnsi" w:hAnsiTheme="majorHAnsi"/>
          <w:sz w:val="24"/>
          <w:szCs w:val="24"/>
          <w:vertAlign w:val="superscript"/>
        </w:rPr>
        <w:t>th</w:t>
      </w:r>
      <w:r w:rsidRPr="0089554C">
        <w:rPr>
          <w:rFonts w:asciiTheme="majorHAnsi" w:hAnsiTheme="majorHAnsi"/>
          <w:sz w:val="24"/>
          <w:szCs w:val="24"/>
        </w:rPr>
        <w:t xml:space="preserve"> 2020). </w:t>
      </w:r>
    </w:p>
    <w:p w:rsidR="007E0CE1" w:rsidRPr="0089554C" w:rsidRDefault="007E0CE1" w:rsidP="0089554C">
      <w:pPr>
        <w:spacing w:line="480" w:lineRule="auto"/>
        <w:rPr>
          <w:rFonts w:asciiTheme="majorHAnsi" w:hAnsiTheme="majorHAnsi"/>
          <w:sz w:val="24"/>
          <w:szCs w:val="24"/>
        </w:rPr>
      </w:pPr>
      <w:r w:rsidRPr="0089554C">
        <w:rPr>
          <w:rFonts w:asciiTheme="majorHAnsi" w:hAnsiTheme="majorHAnsi"/>
          <w:sz w:val="24"/>
          <w:szCs w:val="24"/>
        </w:rPr>
        <w:t>Tirri, K. (2011). Holistic school pedagogy and values: Finnish teachers’ and students’ perspectives. International Journal of Educational Research. 50. 159-165. 10.1016/j.ijer.2011.07.010.</w:t>
      </w:r>
    </w:p>
    <w:p w:rsidR="007F27D4" w:rsidRPr="0089554C" w:rsidRDefault="007F27D4" w:rsidP="0089554C">
      <w:pPr>
        <w:spacing w:line="480" w:lineRule="auto"/>
        <w:rPr>
          <w:rFonts w:asciiTheme="majorHAnsi" w:hAnsiTheme="majorHAnsi"/>
          <w:sz w:val="24"/>
          <w:szCs w:val="24"/>
        </w:rPr>
      </w:pPr>
      <w:r w:rsidRPr="0089554C">
        <w:rPr>
          <w:rFonts w:asciiTheme="majorHAnsi" w:hAnsiTheme="majorHAnsi"/>
          <w:sz w:val="24"/>
          <w:szCs w:val="24"/>
        </w:rPr>
        <w:t xml:space="preserve">Titmuss, R. (2005) Social Policy. London. University Press. </w:t>
      </w:r>
    </w:p>
    <w:p w:rsidR="00F27728" w:rsidRPr="0089554C" w:rsidRDefault="00F27728" w:rsidP="0089554C">
      <w:pPr>
        <w:spacing w:line="480" w:lineRule="auto"/>
        <w:rPr>
          <w:rFonts w:asciiTheme="majorHAnsi" w:hAnsiTheme="majorHAnsi"/>
          <w:sz w:val="24"/>
          <w:szCs w:val="24"/>
        </w:rPr>
      </w:pPr>
      <w:r w:rsidRPr="0089554C">
        <w:rPr>
          <w:rFonts w:asciiTheme="majorHAnsi" w:hAnsiTheme="majorHAnsi"/>
          <w:sz w:val="24"/>
          <w:szCs w:val="24"/>
        </w:rPr>
        <w:t>UK Government (2018) Curriculum update- developments to May 2018. Available at: https://beta.gov.wales/sites/default/files/publications/2018-07/curriculum-update-developments-to-may-2018.pdf (Accessed: February 12th 2019).</w:t>
      </w:r>
    </w:p>
    <w:p w:rsidR="00F27728" w:rsidRPr="0089554C" w:rsidRDefault="00F27728" w:rsidP="0089554C">
      <w:pPr>
        <w:spacing w:line="480" w:lineRule="auto"/>
        <w:rPr>
          <w:rFonts w:asciiTheme="majorHAnsi" w:hAnsiTheme="majorHAnsi"/>
          <w:i/>
          <w:sz w:val="24"/>
          <w:szCs w:val="24"/>
        </w:rPr>
      </w:pPr>
      <w:r w:rsidRPr="0089554C">
        <w:rPr>
          <w:rFonts w:asciiTheme="majorHAnsi" w:hAnsiTheme="majorHAnsi"/>
          <w:sz w:val="24"/>
          <w:szCs w:val="24"/>
        </w:rPr>
        <w:t xml:space="preserve">United Nations (2020) </w:t>
      </w:r>
      <w:r w:rsidRPr="0089554C">
        <w:rPr>
          <w:rFonts w:asciiTheme="majorHAnsi" w:hAnsiTheme="majorHAnsi"/>
          <w:i/>
          <w:sz w:val="24"/>
          <w:szCs w:val="24"/>
        </w:rPr>
        <w:t xml:space="preserve">World Social Report 2020: Inequality in a Rapidly Changing World. </w:t>
      </w:r>
      <w:r w:rsidRPr="0089554C">
        <w:rPr>
          <w:rFonts w:asciiTheme="majorHAnsi" w:hAnsiTheme="majorHAnsi"/>
          <w:sz w:val="24"/>
          <w:szCs w:val="24"/>
        </w:rPr>
        <w:t>Available at: https://www.un.org/development/desa/dspd/world-social-report/2020-2.html (Accessed: April 17</w:t>
      </w:r>
      <w:r w:rsidRPr="0089554C">
        <w:rPr>
          <w:rFonts w:asciiTheme="majorHAnsi" w:hAnsiTheme="majorHAnsi"/>
          <w:sz w:val="24"/>
          <w:szCs w:val="24"/>
          <w:vertAlign w:val="superscript"/>
        </w:rPr>
        <w:t>th</w:t>
      </w:r>
      <w:r w:rsidRPr="0089554C">
        <w:rPr>
          <w:rFonts w:asciiTheme="majorHAnsi" w:hAnsiTheme="majorHAnsi"/>
          <w:sz w:val="24"/>
          <w:szCs w:val="24"/>
        </w:rPr>
        <w:t xml:space="preserve"> 2020). </w:t>
      </w:r>
    </w:p>
    <w:p w:rsidR="004C45E1" w:rsidRPr="0089554C" w:rsidRDefault="004C45E1" w:rsidP="0089554C">
      <w:pPr>
        <w:spacing w:line="480" w:lineRule="auto"/>
        <w:rPr>
          <w:rFonts w:asciiTheme="majorHAnsi" w:hAnsiTheme="majorHAnsi"/>
          <w:sz w:val="24"/>
          <w:szCs w:val="24"/>
        </w:rPr>
      </w:pPr>
      <w:r w:rsidRPr="0089554C">
        <w:rPr>
          <w:rFonts w:asciiTheme="majorHAnsi" w:hAnsiTheme="majorHAnsi"/>
          <w:sz w:val="24"/>
          <w:szCs w:val="24"/>
        </w:rPr>
        <w:t xml:space="preserve">Unicef (2020) </w:t>
      </w:r>
      <w:r w:rsidRPr="0089554C">
        <w:rPr>
          <w:sz w:val="24"/>
          <w:szCs w:val="24"/>
        </w:rPr>
        <w:t>How we protect children’s rights with the UN convention on the rights of the child. Available at:</w:t>
      </w:r>
      <w:r w:rsidRPr="0089554C">
        <w:t xml:space="preserve"> </w:t>
      </w:r>
      <w:r w:rsidRPr="0089554C">
        <w:rPr>
          <w:sz w:val="24"/>
          <w:szCs w:val="24"/>
        </w:rPr>
        <w:t>https://www.unicef.org.uk/what-we-do/un-convention-child-rights/</w:t>
      </w:r>
      <w:r w:rsidRPr="0089554C">
        <w:rPr>
          <w:rFonts w:asciiTheme="majorHAnsi" w:hAnsiTheme="majorHAnsi"/>
          <w:sz w:val="24"/>
          <w:szCs w:val="24"/>
        </w:rPr>
        <w:t xml:space="preserve"> (Accessed: April 28</w:t>
      </w:r>
      <w:r w:rsidRPr="0089554C">
        <w:rPr>
          <w:rFonts w:asciiTheme="majorHAnsi" w:hAnsiTheme="majorHAnsi"/>
          <w:sz w:val="24"/>
          <w:szCs w:val="24"/>
          <w:vertAlign w:val="superscript"/>
        </w:rPr>
        <w:t>th</w:t>
      </w:r>
      <w:r w:rsidRPr="0089554C">
        <w:rPr>
          <w:rFonts w:asciiTheme="majorHAnsi" w:hAnsiTheme="majorHAnsi"/>
          <w:sz w:val="24"/>
          <w:szCs w:val="24"/>
        </w:rPr>
        <w:t xml:space="preserve"> 2020).</w:t>
      </w:r>
    </w:p>
    <w:p w:rsidR="007F27D4" w:rsidRPr="0089554C" w:rsidRDefault="007F27D4" w:rsidP="0089554C">
      <w:pPr>
        <w:spacing w:line="480" w:lineRule="auto"/>
        <w:rPr>
          <w:rFonts w:asciiTheme="majorHAnsi" w:hAnsiTheme="majorHAnsi"/>
          <w:sz w:val="24"/>
          <w:szCs w:val="24"/>
        </w:rPr>
      </w:pPr>
      <w:r w:rsidRPr="0089554C">
        <w:rPr>
          <w:rFonts w:asciiTheme="majorHAnsi" w:hAnsiTheme="majorHAnsi"/>
          <w:sz w:val="24"/>
          <w:szCs w:val="24"/>
        </w:rPr>
        <w:t xml:space="preserve">Welsh Government (2015) Inclusion and pupil support. Available at: </w:t>
      </w:r>
      <w:r w:rsidR="004C45E1" w:rsidRPr="0089554C">
        <w:rPr>
          <w:rFonts w:asciiTheme="majorHAnsi" w:hAnsiTheme="majorHAnsi"/>
          <w:sz w:val="24"/>
          <w:szCs w:val="24"/>
        </w:rPr>
        <w:t xml:space="preserve">https://gov.wales/sites/default </w:t>
      </w:r>
      <w:r w:rsidRPr="0089554C">
        <w:rPr>
          <w:rFonts w:asciiTheme="majorHAnsi" w:hAnsiTheme="majorHAnsi"/>
          <w:sz w:val="24"/>
          <w:szCs w:val="24"/>
        </w:rPr>
        <w:t xml:space="preserve">/files/consultations/2018-01/151216-inclusion-and-pupil-support-draft-guidance-en.pdf (Accessed April 8th 2020). </w:t>
      </w:r>
    </w:p>
    <w:p w:rsidR="007F27D4" w:rsidRPr="0089554C" w:rsidRDefault="007F27D4" w:rsidP="0089554C">
      <w:pPr>
        <w:spacing w:line="480" w:lineRule="auto"/>
      </w:pPr>
      <w:r w:rsidRPr="0089554C">
        <w:rPr>
          <w:rFonts w:asciiTheme="majorHAnsi" w:hAnsiTheme="majorHAnsi" w:cstheme="majorHAnsi"/>
          <w:sz w:val="24"/>
          <w:szCs w:val="24"/>
        </w:rPr>
        <w:t>Welsh Government (2016) What is devolved</w:t>
      </w:r>
      <w:r w:rsidR="003B7187" w:rsidRPr="0089554C">
        <w:rPr>
          <w:rFonts w:asciiTheme="majorHAnsi" w:hAnsiTheme="majorHAnsi" w:cstheme="majorHAnsi"/>
          <w:sz w:val="24"/>
          <w:szCs w:val="24"/>
        </w:rPr>
        <w:t>?.</w:t>
      </w:r>
      <w:r w:rsidR="003F13FE" w:rsidRPr="0089554C">
        <w:rPr>
          <w:rFonts w:asciiTheme="majorHAnsi" w:hAnsiTheme="majorHAnsi" w:cstheme="majorHAnsi"/>
          <w:sz w:val="24"/>
          <w:szCs w:val="24"/>
        </w:rPr>
        <w:t xml:space="preserve"> Available at: </w:t>
      </w:r>
      <w:r w:rsidR="003F13FE" w:rsidRPr="0089554C">
        <w:rPr>
          <w:rFonts w:asciiTheme="majorHAnsi" w:hAnsiTheme="majorHAnsi" w:cstheme="majorHAnsi"/>
        </w:rPr>
        <w:t xml:space="preserve">https://law.gov.wales/publicservices/housing/what-is-devolved-housing/?lang=en#/publicservices/housing/what-is-devolved-housing/?tab=overview&amp;lang=en </w:t>
      </w:r>
      <w:r w:rsidR="003F13FE" w:rsidRPr="0089554C">
        <w:t>(Accessed: April 18</w:t>
      </w:r>
      <w:r w:rsidR="003F13FE" w:rsidRPr="0089554C">
        <w:rPr>
          <w:vertAlign w:val="superscript"/>
        </w:rPr>
        <w:t>th</w:t>
      </w:r>
      <w:r w:rsidR="003F13FE" w:rsidRPr="0089554C">
        <w:t xml:space="preserve"> 2020).</w:t>
      </w:r>
    </w:p>
    <w:p w:rsidR="00275FAF" w:rsidRPr="0089554C" w:rsidRDefault="00275FAF" w:rsidP="0089554C">
      <w:pPr>
        <w:spacing w:line="480" w:lineRule="auto"/>
      </w:pPr>
      <w:r w:rsidRPr="0089554C">
        <w:t xml:space="preserve">Welsh Government (2017) </w:t>
      </w:r>
      <w:r w:rsidRPr="0089554C">
        <w:rPr>
          <w:i/>
        </w:rPr>
        <w:t>Inclusion and pupil support.</w:t>
      </w:r>
      <w:r w:rsidRPr="0089554C">
        <w:t xml:space="preserve"> Available at: https://gov.wales/sites/default/files/publications/2018-05/guidance-inclusion-and-pupil-support_0.pdf (Accessed: April 17</w:t>
      </w:r>
      <w:r w:rsidRPr="0089554C">
        <w:rPr>
          <w:vertAlign w:val="superscript"/>
        </w:rPr>
        <w:t>th</w:t>
      </w:r>
      <w:r w:rsidRPr="0089554C">
        <w:t xml:space="preserve"> 2020).</w:t>
      </w:r>
    </w:p>
    <w:p w:rsidR="00275FAF" w:rsidRPr="0089554C" w:rsidRDefault="00275FAF" w:rsidP="0089554C">
      <w:pPr>
        <w:spacing w:line="480" w:lineRule="auto"/>
      </w:pPr>
      <w:r w:rsidRPr="0089554C">
        <w:rPr>
          <w:rFonts w:asciiTheme="majorHAnsi" w:hAnsiTheme="majorHAnsi"/>
          <w:sz w:val="24"/>
          <w:szCs w:val="24"/>
        </w:rPr>
        <w:t>Wales online (2019)</w:t>
      </w:r>
      <w:r w:rsidRPr="0089554C">
        <w:rPr>
          <w:rFonts w:asciiTheme="majorHAnsi" w:hAnsiTheme="majorHAnsi"/>
          <w:bCs/>
          <w:sz w:val="24"/>
          <w:szCs w:val="24"/>
        </w:rPr>
        <w:t xml:space="preserve"> ‘We asked Wales' former education ministers why our students struggle in international Pisa rankings’ Available at: </w:t>
      </w:r>
      <w:r w:rsidRPr="0089554C">
        <w:t>https://www.walesonline.co.uk/news/education/asked-wales-former-education-ministers-17338157 (Accessed April 25</w:t>
      </w:r>
      <w:r w:rsidRPr="0089554C">
        <w:rPr>
          <w:vertAlign w:val="superscript"/>
        </w:rPr>
        <w:t>th</w:t>
      </w:r>
      <w:r w:rsidRPr="0089554C">
        <w:t xml:space="preserve"> 2020). </w:t>
      </w:r>
    </w:p>
    <w:p w:rsidR="00F27728" w:rsidRPr="0089554C" w:rsidRDefault="00F27728" w:rsidP="0089554C">
      <w:pPr>
        <w:spacing w:line="480" w:lineRule="auto"/>
      </w:pPr>
      <w:r w:rsidRPr="0089554C">
        <w:t>Welsh Government (2020) Curriculum for Wales: overview. Available at: https://gov.wales/curriculum-wales-overview (Accessed 2</w:t>
      </w:r>
      <w:r w:rsidRPr="0089554C">
        <w:rPr>
          <w:vertAlign w:val="superscript"/>
        </w:rPr>
        <w:t>nd</w:t>
      </w:r>
      <w:r w:rsidRPr="0089554C">
        <w:t xml:space="preserve"> March 2020). </w:t>
      </w:r>
    </w:p>
    <w:p w:rsidR="00275FAF" w:rsidRPr="0089554C" w:rsidRDefault="00275FAF" w:rsidP="0089554C">
      <w:pPr>
        <w:spacing w:line="480" w:lineRule="auto"/>
      </w:pPr>
      <w:r w:rsidRPr="0089554C">
        <w:t>Wilches, J. (2007). Teacher autonomy: A critical review of the research and concept beyond applied linguistics. Íkala, revista de lenguaje y cultura (pp. 245–275).</w:t>
      </w:r>
    </w:p>
    <w:p w:rsidR="00275FAF" w:rsidRPr="0089554C" w:rsidRDefault="00275FAF" w:rsidP="0089554C">
      <w:pPr>
        <w:spacing w:line="480" w:lineRule="auto"/>
      </w:pPr>
    </w:p>
    <w:p w:rsidR="00275FAF" w:rsidRPr="0089554C" w:rsidRDefault="00275FAF" w:rsidP="0089554C">
      <w:pPr>
        <w:spacing w:line="480" w:lineRule="auto"/>
      </w:pPr>
    </w:p>
    <w:p w:rsidR="00275FAF" w:rsidRPr="0089554C" w:rsidRDefault="00275FAF"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r w:rsidRPr="0089554C">
        <w:rPr>
          <w:rFonts w:asciiTheme="majorHAnsi" w:hAnsiTheme="majorHAnsi"/>
          <w:sz w:val="24"/>
          <w:szCs w:val="24"/>
        </w:rPr>
        <w:t xml:space="preserve"> </w:t>
      </w: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7F27D4" w:rsidRPr="0089554C" w:rsidRDefault="007F27D4" w:rsidP="0089554C">
      <w:pPr>
        <w:spacing w:line="480" w:lineRule="auto"/>
        <w:rPr>
          <w:rFonts w:asciiTheme="majorHAnsi" w:hAnsiTheme="majorHAnsi"/>
          <w:sz w:val="24"/>
          <w:szCs w:val="24"/>
        </w:rPr>
      </w:pPr>
    </w:p>
    <w:p w:rsidR="003912DB" w:rsidRPr="0089554C" w:rsidRDefault="003912DB" w:rsidP="0089554C">
      <w:pPr>
        <w:spacing w:line="480" w:lineRule="auto"/>
        <w:rPr>
          <w:rFonts w:asciiTheme="majorHAnsi" w:hAnsiTheme="majorHAnsi"/>
          <w:sz w:val="24"/>
          <w:szCs w:val="24"/>
        </w:rPr>
      </w:pPr>
    </w:p>
    <w:sectPr w:rsidR="003912DB" w:rsidRPr="0089554C" w:rsidSect="00042F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2F65"/>
    <w:rsid w:val="00033A05"/>
    <w:rsid w:val="00036E22"/>
    <w:rsid w:val="00042F65"/>
    <w:rsid w:val="000467DC"/>
    <w:rsid w:val="0006219F"/>
    <w:rsid w:val="000677D7"/>
    <w:rsid w:val="000C2603"/>
    <w:rsid w:val="00101B4C"/>
    <w:rsid w:val="0010513C"/>
    <w:rsid w:val="00111F2C"/>
    <w:rsid w:val="00115683"/>
    <w:rsid w:val="00184C72"/>
    <w:rsid w:val="001E44F3"/>
    <w:rsid w:val="001F2518"/>
    <w:rsid w:val="00260BFC"/>
    <w:rsid w:val="00275FAF"/>
    <w:rsid w:val="002E1047"/>
    <w:rsid w:val="002E5E22"/>
    <w:rsid w:val="00351DA1"/>
    <w:rsid w:val="00371059"/>
    <w:rsid w:val="003839D4"/>
    <w:rsid w:val="00390FF8"/>
    <w:rsid w:val="003912DB"/>
    <w:rsid w:val="003A3CD3"/>
    <w:rsid w:val="003B7187"/>
    <w:rsid w:val="003C5DFD"/>
    <w:rsid w:val="003F13FE"/>
    <w:rsid w:val="004C45E1"/>
    <w:rsid w:val="004D65F9"/>
    <w:rsid w:val="004E18EC"/>
    <w:rsid w:val="00535B8A"/>
    <w:rsid w:val="0056091A"/>
    <w:rsid w:val="0056720F"/>
    <w:rsid w:val="00570B11"/>
    <w:rsid w:val="00604163"/>
    <w:rsid w:val="00643FAC"/>
    <w:rsid w:val="00643FBD"/>
    <w:rsid w:val="006618FD"/>
    <w:rsid w:val="00683227"/>
    <w:rsid w:val="006C0763"/>
    <w:rsid w:val="006C2D47"/>
    <w:rsid w:val="006C7968"/>
    <w:rsid w:val="006F3B71"/>
    <w:rsid w:val="00701D30"/>
    <w:rsid w:val="007214A1"/>
    <w:rsid w:val="00797CA4"/>
    <w:rsid w:val="007A4633"/>
    <w:rsid w:val="007E0CE1"/>
    <w:rsid w:val="007E2780"/>
    <w:rsid w:val="007F27D4"/>
    <w:rsid w:val="007F7CAE"/>
    <w:rsid w:val="0089554C"/>
    <w:rsid w:val="008A0263"/>
    <w:rsid w:val="008B5AEE"/>
    <w:rsid w:val="008B68B0"/>
    <w:rsid w:val="0091166B"/>
    <w:rsid w:val="00921C57"/>
    <w:rsid w:val="00954D63"/>
    <w:rsid w:val="009650A5"/>
    <w:rsid w:val="00975E89"/>
    <w:rsid w:val="00996C9F"/>
    <w:rsid w:val="009A4EE9"/>
    <w:rsid w:val="009D5EA4"/>
    <w:rsid w:val="009F61DA"/>
    <w:rsid w:val="00A513A1"/>
    <w:rsid w:val="00A53429"/>
    <w:rsid w:val="00A572E5"/>
    <w:rsid w:val="00AE022C"/>
    <w:rsid w:val="00B10AA2"/>
    <w:rsid w:val="00B1108E"/>
    <w:rsid w:val="00B22224"/>
    <w:rsid w:val="00B53DDA"/>
    <w:rsid w:val="00B93893"/>
    <w:rsid w:val="00B95A6C"/>
    <w:rsid w:val="00BC6FC2"/>
    <w:rsid w:val="00BE00B1"/>
    <w:rsid w:val="00C11C7C"/>
    <w:rsid w:val="00C219C3"/>
    <w:rsid w:val="00C5177F"/>
    <w:rsid w:val="00C867B0"/>
    <w:rsid w:val="00CA0B10"/>
    <w:rsid w:val="00CA22A1"/>
    <w:rsid w:val="00CA2C08"/>
    <w:rsid w:val="00CE0E70"/>
    <w:rsid w:val="00CF77FA"/>
    <w:rsid w:val="00D16A66"/>
    <w:rsid w:val="00D252FE"/>
    <w:rsid w:val="00D526C1"/>
    <w:rsid w:val="00D77746"/>
    <w:rsid w:val="00D85647"/>
    <w:rsid w:val="00D86BA7"/>
    <w:rsid w:val="00DA1928"/>
    <w:rsid w:val="00E1636F"/>
    <w:rsid w:val="00E24B50"/>
    <w:rsid w:val="00E27818"/>
    <w:rsid w:val="00E5615C"/>
    <w:rsid w:val="00E65B6B"/>
    <w:rsid w:val="00EE3E9D"/>
    <w:rsid w:val="00F04832"/>
    <w:rsid w:val="00F27728"/>
    <w:rsid w:val="00F34F93"/>
    <w:rsid w:val="00F4361F"/>
    <w:rsid w:val="00F50D1B"/>
    <w:rsid w:val="00F773A4"/>
    <w:rsid w:val="00F92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D9A66C5"/>
  <w15:chartTrackingRefBased/>
  <w15:docId w15:val="{6A00220B-EB94-4DFD-8E3D-1EA661525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5F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2772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4C45E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2F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2F65"/>
    <w:rPr>
      <w:rFonts w:eastAsiaTheme="minorEastAsia"/>
      <w:lang w:val="en-US"/>
    </w:rPr>
  </w:style>
  <w:style w:type="character" w:styleId="Hyperlink">
    <w:name w:val="Hyperlink"/>
    <w:basedOn w:val="DefaultParagraphFont"/>
    <w:uiPriority w:val="99"/>
    <w:unhideWhenUsed/>
    <w:rsid w:val="001F2518"/>
    <w:rPr>
      <w:color w:val="0563C1" w:themeColor="hyperlink"/>
      <w:u w:val="single"/>
    </w:rPr>
  </w:style>
  <w:style w:type="character" w:customStyle="1" w:styleId="Heading1Char">
    <w:name w:val="Heading 1 Char"/>
    <w:basedOn w:val="DefaultParagraphFont"/>
    <w:link w:val="Heading1"/>
    <w:uiPriority w:val="9"/>
    <w:rsid w:val="00275FA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F27728"/>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4C45E1"/>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314504">
      <w:bodyDiv w:val="1"/>
      <w:marLeft w:val="0"/>
      <w:marRight w:val="0"/>
      <w:marTop w:val="0"/>
      <w:marBottom w:val="0"/>
      <w:divBdr>
        <w:top w:val="none" w:sz="0" w:space="0" w:color="auto"/>
        <w:left w:val="none" w:sz="0" w:space="0" w:color="auto"/>
        <w:bottom w:val="none" w:sz="0" w:space="0" w:color="auto"/>
        <w:right w:val="none" w:sz="0" w:space="0" w:color="auto"/>
      </w:divBdr>
    </w:div>
    <w:div w:id="488056597">
      <w:bodyDiv w:val="1"/>
      <w:marLeft w:val="0"/>
      <w:marRight w:val="0"/>
      <w:marTop w:val="0"/>
      <w:marBottom w:val="0"/>
      <w:divBdr>
        <w:top w:val="none" w:sz="0" w:space="0" w:color="auto"/>
        <w:left w:val="none" w:sz="0" w:space="0" w:color="auto"/>
        <w:bottom w:val="none" w:sz="0" w:space="0" w:color="auto"/>
        <w:right w:val="none" w:sz="0" w:space="0" w:color="auto"/>
      </w:divBdr>
    </w:div>
    <w:div w:id="576400577">
      <w:bodyDiv w:val="1"/>
      <w:marLeft w:val="0"/>
      <w:marRight w:val="0"/>
      <w:marTop w:val="0"/>
      <w:marBottom w:val="0"/>
      <w:divBdr>
        <w:top w:val="none" w:sz="0" w:space="0" w:color="auto"/>
        <w:left w:val="none" w:sz="0" w:space="0" w:color="auto"/>
        <w:bottom w:val="none" w:sz="0" w:space="0" w:color="auto"/>
        <w:right w:val="none" w:sz="0" w:space="0" w:color="auto"/>
      </w:divBdr>
      <w:divsChild>
        <w:div w:id="1819228480">
          <w:marLeft w:val="150"/>
          <w:marRight w:val="0"/>
          <w:marTop w:val="0"/>
          <w:marBottom w:val="0"/>
          <w:divBdr>
            <w:top w:val="none" w:sz="0" w:space="0" w:color="auto"/>
            <w:left w:val="none" w:sz="0" w:space="0" w:color="auto"/>
            <w:bottom w:val="none" w:sz="0" w:space="0" w:color="auto"/>
            <w:right w:val="none" w:sz="0" w:space="0" w:color="auto"/>
          </w:divBdr>
        </w:div>
        <w:div w:id="1962419086">
          <w:marLeft w:val="150"/>
          <w:marRight w:val="0"/>
          <w:marTop w:val="0"/>
          <w:marBottom w:val="0"/>
          <w:divBdr>
            <w:top w:val="none" w:sz="0" w:space="0" w:color="auto"/>
            <w:left w:val="none" w:sz="0" w:space="0" w:color="auto"/>
            <w:bottom w:val="none" w:sz="0" w:space="0" w:color="auto"/>
            <w:right w:val="none" w:sz="0" w:space="0" w:color="auto"/>
          </w:divBdr>
        </w:div>
      </w:divsChild>
    </w:div>
    <w:div w:id="1227491523">
      <w:bodyDiv w:val="1"/>
      <w:marLeft w:val="0"/>
      <w:marRight w:val="0"/>
      <w:marTop w:val="0"/>
      <w:marBottom w:val="0"/>
      <w:divBdr>
        <w:top w:val="none" w:sz="0" w:space="0" w:color="auto"/>
        <w:left w:val="none" w:sz="0" w:space="0" w:color="auto"/>
        <w:bottom w:val="none" w:sz="0" w:space="0" w:color="auto"/>
        <w:right w:val="none" w:sz="0" w:space="0" w:color="auto"/>
      </w:divBdr>
    </w:div>
    <w:div w:id="1601135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neddresearch.blog/2015/03/17/donaldson-review-the-purposes-and-content-of-a-curriculum-for-wales/" TargetMode="External"/><Relationship Id="rId13" Type="http://schemas.openxmlformats.org/officeDocument/2006/relationships/hyperlink" Target="https://www.tes.com/news/complete-guide-new-welsh-national-curriculum" TargetMode="External"/><Relationship Id="rId3" Type="http://schemas.openxmlformats.org/officeDocument/2006/relationships/settings" Target="settings.xml"/><Relationship Id="rId7" Type="http://schemas.openxmlformats.org/officeDocument/2006/relationships/hyperlink" Target="https://www.bbc.co.uk/news/uk-scotland-scotland-politics-41134835" TargetMode="External"/><Relationship Id="rId12" Type="http://schemas.openxmlformats.org/officeDocument/2006/relationships/hyperlink" Target="https://blogs.lse.ac.uk/politicsandpolicy/curriculum-for-excellen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blogs.lse.ac.uk/politicsandpolicy/curriculum-for-excellence/" TargetMode="External"/><Relationship Id="rId5" Type="http://schemas.openxmlformats.org/officeDocument/2006/relationships/image" Target="media/image1.png"/><Relationship Id="rId15" Type="http://schemas.openxmlformats.org/officeDocument/2006/relationships/glossaryDocument" Target="glossary/document.xml"/><Relationship Id="rId10" Type="http://schemas.openxmlformats.org/officeDocument/2006/relationships/hyperlink" Target="http://dx.doi.org/10.1787/9789264130852-en" TargetMode="External"/><Relationship Id="rId4" Type="http://schemas.openxmlformats.org/officeDocument/2006/relationships/webSettings" Target="webSettings.xml"/><Relationship Id="rId9" Type="http://schemas.openxmlformats.org/officeDocument/2006/relationships/hyperlink" Target="https://publications.parliament.uk/pa/jt201415/jtselect/jtrights/144/144.pdf"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9C052A3B9C7440CA9D475D50A8B7861"/>
        <w:category>
          <w:name w:val="General"/>
          <w:gallery w:val="placeholder"/>
        </w:category>
        <w:types>
          <w:type w:val="bbPlcHdr"/>
        </w:types>
        <w:behaviors>
          <w:behavior w:val="content"/>
        </w:behaviors>
        <w:guid w:val="{18C401A4-4F66-4BB8-9E06-482A86142439}"/>
      </w:docPartPr>
      <w:docPartBody>
        <w:p w:rsidR="00A73C67" w:rsidRDefault="0094771D" w:rsidP="0094771D">
          <w:pPr>
            <w:pStyle w:val="A9C052A3B9C7440CA9D475D50A8B7861"/>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771D"/>
    <w:rsid w:val="0094771D"/>
    <w:rsid w:val="00A73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9C052A3B9C7440CA9D475D50A8B7861">
    <w:name w:val="A9C052A3B9C7440CA9D475D50A8B7861"/>
    <w:rsid w:val="0094771D"/>
  </w:style>
  <w:style w:type="paragraph" w:customStyle="1" w:styleId="9D211A501B4B42EDB75D715F7431FA75">
    <w:name w:val="9D211A501B4B42EDB75D715F7431FA75"/>
    <w:rsid w:val="009477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2020-05-08T00:00:00</PublishDate>
  <Abstract/>
  <CompanyAddress>1708203</CompanyAddress>
  <CompanyPhone/>
  <CompanyFax/>
  <CompanyEmail/>
</CoverPageProperties>
</file>

<file path=customXml/item2.xml><?xml version="1.0" encoding="utf-8"?>
<CoverPageProperties xmlns="http://schemas.microsoft.com/office/2006/coverPageProps">
  <PublishDate>2020-05-08T00:00:00</PublishDate>
  <Abstract/>
  <CompanyAddress>1708203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3639</Words>
  <Characters>20748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Contemporary Society and the Health of the Child</vt:lpstr>
    </vt:vector>
  </TitlesOfParts>
  <Company>Nichola landers</Company>
  <LinksUpToDate>false</LinksUpToDate>
  <CharactersWithSpaces>24339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Society and the Health of the Child</dc:title>
  <dc:subject/>
  <dc:creator>UWTSD</dc:creator>
  <cp:keywords/>
  <dc:description/>
  <cp:lastModifiedBy>UWTSD</cp:lastModifiedBy>
  <cp:revision>2</cp:revision>
  <dcterms:created xsi:type="dcterms:W3CDTF">2020-04-30T16:50:00Z</dcterms:created>
  <dcterms:modified xsi:type="dcterms:W3CDTF">2020-04-30T16:50:00Z</dcterms:modified>
</cp:coreProperties>
</file>