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lang w:val="en-US"/>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165F8F25"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sidR="00EA0AA1">
        <w:rPr>
          <w:rFonts w:ascii="Arial" w:hAnsi="Arial" w:cs="Arial"/>
          <w:sz w:val="28"/>
          <w:szCs w:val="28"/>
        </w:rPr>
        <w:t>:</w:t>
      </w:r>
      <w:r w:rsidR="000F5F6D">
        <w:rPr>
          <w:rFonts w:ascii="Arial" w:hAnsi="Arial" w:cs="Arial"/>
          <w:sz w:val="28"/>
          <w:szCs w:val="28"/>
        </w:rPr>
        <w:t xml:space="preserve"> </w:t>
      </w:r>
      <w:r w:rsidR="000F5F6D" w:rsidRPr="00FD01CB">
        <w:rPr>
          <w:rFonts w:ascii="Arial" w:hAnsi="Arial" w:cs="Arial"/>
          <w:b/>
          <w:bCs/>
          <w:sz w:val="28"/>
          <w:szCs w:val="28"/>
        </w:rPr>
        <w:t xml:space="preserve">Harriet </w:t>
      </w:r>
      <w:proofErr w:type="spellStart"/>
      <w:r w:rsidR="000F5F6D" w:rsidRPr="00FD01CB">
        <w:rPr>
          <w:rFonts w:ascii="Arial" w:hAnsi="Arial" w:cs="Arial"/>
          <w:b/>
          <w:bCs/>
          <w:sz w:val="28"/>
          <w:szCs w:val="28"/>
        </w:rPr>
        <w:t>Erhere</w:t>
      </w:r>
      <w:proofErr w:type="spellEnd"/>
      <w:r w:rsidR="000F5F6D" w:rsidRPr="00FD01CB">
        <w:rPr>
          <w:rFonts w:ascii="Arial" w:hAnsi="Arial" w:cs="Arial"/>
          <w:b/>
          <w:bCs/>
          <w:sz w:val="28"/>
          <w:szCs w:val="28"/>
        </w:rPr>
        <w:t xml:space="preserve"> Akpojotor</w:t>
      </w:r>
    </w:p>
    <w:p w14:paraId="39AA4413" w14:textId="5BD33DFA" w:rsidR="00074402" w:rsidRPr="00FD01CB" w:rsidRDefault="00074402" w:rsidP="003E4ECF">
      <w:pPr>
        <w:tabs>
          <w:tab w:val="left" w:pos="6540"/>
        </w:tabs>
        <w:spacing w:line="360" w:lineRule="auto"/>
        <w:rPr>
          <w:rFonts w:ascii="Arial" w:hAnsi="Arial" w:cs="Arial"/>
          <w:b/>
          <w:bCs/>
          <w:sz w:val="28"/>
          <w:szCs w:val="28"/>
        </w:rPr>
      </w:pPr>
      <w:r w:rsidRPr="00074402">
        <w:rPr>
          <w:rFonts w:ascii="Arial" w:hAnsi="Arial" w:cs="Arial"/>
          <w:b/>
          <w:bCs/>
          <w:sz w:val="28"/>
          <w:szCs w:val="28"/>
        </w:rPr>
        <w:t>Student ID</w:t>
      </w:r>
      <w:r>
        <w:rPr>
          <w:rFonts w:ascii="Arial" w:hAnsi="Arial" w:cs="Arial"/>
          <w:sz w:val="28"/>
          <w:szCs w:val="28"/>
        </w:rPr>
        <w:t>:</w:t>
      </w:r>
      <w:r w:rsidR="000F5F6D">
        <w:rPr>
          <w:rFonts w:ascii="Arial" w:hAnsi="Arial" w:cs="Arial"/>
          <w:sz w:val="28"/>
          <w:szCs w:val="28"/>
        </w:rPr>
        <w:t xml:space="preserve"> </w:t>
      </w:r>
      <w:r w:rsidR="000F5F6D" w:rsidRPr="00FD01CB">
        <w:rPr>
          <w:rFonts w:ascii="Arial" w:hAnsi="Arial" w:cs="Arial"/>
          <w:b/>
          <w:bCs/>
          <w:sz w:val="28"/>
          <w:szCs w:val="28"/>
        </w:rPr>
        <w:t>2020979</w:t>
      </w:r>
    </w:p>
    <w:p w14:paraId="76B6655A" w14:textId="1F13C9B3"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9B2A5F">
        <w:rPr>
          <w:rFonts w:ascii="Arial" w:hAnsi="Arial" w:cs="Arial"/>
          <w:sz w:val="22"/>
        </w:rPr>
        <w:t xml:space="preserve">: </w:t>
      </w:r>
      <w:r w:rsidR="00C5472B" w:rsidRPr="00FD01CB">
        <w:rPr>
          <w:rFonts w:ascii="Arial" w:hAnsi="Arial" w:cs="Arial"/>
          <w:b/>
          <w:bCs/>
          <w:color w:val="373A3C"/>
          <w:sz w:val="28"/>
          <w:szCs w:val="28"/>
          <w:shd w:val="clear" w:color="auto" w:fill="FFFFFF"/>
        </w:rPr>
        <w:t>Living with Care: The Older Person</w:t>
      </w:r>
    </w:p>
    <w:p w14:paraId="4E5B279A" w14:textId="271DEFED" w:rsidR="00074402" w:rsidRPr="00FD01CB" w:rsidRDefault="00074402" w:rsidP="003E4ECF">
      <w:pPr>
        <w:tabs>
          <w:tab w:val="left" w:pos="6540"/>
        </w:tabs>
        <w:spacing w:line="360" w:lineRule="auto"/>
        <w:rPr>
          <w:rFonts w:ascii="Arial" w:hAnsi="Arial" w:cs="Arial"/>
          <w:b/>
          <w:bCs/>
          <w:sz w:val="22"/>
        </w:rPr>
      </w:pPr>
      <w:r w:rsidRPr="00074402">
        <w:rPr>
          <w:rFonts w:ascii="Arial" w:hAnsi="Arial" w:cs="Arial"/>
          <w:b/>
          <w:bCs/>
          <w:sz w:val="28"/>
          <w:szCs w:val="28"/>
        </w:rPr>
        <w:t>Module code</w:t>
      </w:r>
      <w:r>
        <w:rPr>
          <w:rFonts w:ascii="Arial" w:hAnsi="Arial" w:cs="Arial"/>
          <w:sz w:val="28"/>
          <w:szCs w:val="28"/>
        </w:rPr>
        <w:t>:</w:t>
      </w:r>
      <w:r w:rsidR="00B93FA9">
        <w:rPr>
          <w:rFonts w:ascii="Arial" w:hAnsi="Arial" w:cs="Arial"/>
          <w:sz w:val="28"/>
          <w:szCs w:val="28"/>
        </w:rPr>
        <w:t xml:space="preserve"> </w:t>
      </w:r>
      <w:r w:rsidR="00B93FA9" w:rsidRPr="00FD01CB">
        <w:rPr>
          <w:rFonts w:ascii="Arial" w:hAnsi="Arial" w:cs="Arial"/>
          <w:b/>
          <w:bCs/>
          <w:color w:val="373A3C"/>
          <w:sz w:val="28"/>
          <w:szCs w:val="28"/>
          <w:shd w:val="clear" w:color="auto" w:fill="FFFFFF"/>
        </w:rPr>
        <w:t>BMHP6009</w:t>
      </w:r>
    </w:p>
    <w:p w14:paraId="1A0B2D2B" w14:textId="74294939" w:rsidR="00074402" w:rsidRPr="007040C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7040C2">
        <w:rPr>
          <w:rFonts w:ascii="Arial" w:hAnsi="Arial" w:cs="Arial"/>
          <w:sz w:val="28"/>
          <w:szCs w:val="28"/>
        </w:rPr>
        <w:t xml:space="preserve"> </w:t>
      </w:r>
      <w:r w:rsidR="006362B6" w:rsidRPr="00FD01CB">
        <w:rPr>
          <w:rFonts w:ascii="Arial" w:hAnsi="Arial" w:cs="Arial"/>
          <w:b/>
          <w:bCs/>
          <w:color w:val="373A3C"/>
          <w:sz w:val="28"/>
          <w:szCs w:val="28"/>
          <w:shd w:val="clear" w:color="auto" w:fill="FFFFFF"/>
        </w:rPr>
        <w:t>Laila Surani</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05AB2C84" w14:textId="4D2C1F1C" w:rsidR="00B87E75" w:rsidRDefault="00B87E75" w:rsidP="00EB5EB8">
      <w:pPr>
        <w:jc w:val="center"/>
      </w:pPr>
      <w:r w:rsidRPr="00B87E75">
        <w:lastRenderedPageBreak/>
        <w:t>Table of contents</w:t>
      </w:r>
    </w:p>
    <w:sdt>
      <w:sdtPr>
        <w:rPr>
          <w:rFonts w:ascii="Times New Roman" w:eastAsiaTheme="minorHAnsi" w:hAnsi="Times New Roman" w:cstheme="minorBidi"/>
          <w:color w:val="auto"/>
          <w:sz w:val="24"/>
          <w:szCs w:val="22"/>
          <w:lang w:val="en-GB"/>
        </w:rPr>
        <w:id w:val="1512177338"/>
        <w:docPartObj>
          <w:docPartGallery w:val="Table of Contents"/>
          <w:docPartUnique/>
        </w:docPartObj>
      </w:sdtPr>
      <w:sdtEndPr>
        <w:rPr>
          <w:b/>
          <w:bCs/>
          <w:noProof/>
        </w:rPr>
      </w:sdtEndPr>
      <w:sdtContent>
        <w:p w14:paraId="3DBE3E67" w14:textId="40FBF246" w:rsidR="00B655BE" w:rsidRDefault="00B655BE" w:rsidP="00EB5EB8">
          <w:pPr>
            <w:pStyle w:val="TOCHeading"/>
          </w:pPr>
        </w:p>
        <w:p w14:paraId="6C3381F5" w14:textId="77777777" w:rsidR="00EB5EB8" w:rsidRDefault="00B655BE">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0821578" w:history="1">
            <w:r w:rsidR="00EB5EB8" w:rsidRPr="00AB52F8">
              <w:rPr>
                <w:rStyle w:val="Hyperlink"/>
                <w:noProof/>
              </w:rPr>
              <w:t>Introduction</w:t>
            </w:r>
            <w:r w:rsidR="00EB5EB8">
              <w:rPr>
                <w:noProof/>
                <w:webHidden/>
              </w:rPr>
              <w:tab/>
            </w:r>
            <w:r w:rsidR="00EB5EB8">
              <w:rPr>
                <w:noProof/>
                <w:webHidden/>
              </w:rPr>
              <w:fldChar w:fldCharType="begin"/>
            </w:r>
            <w:r w:rsidR="00EB5EB8">
              <w:rPr>
                <w:noProof/>
                <w:webHidden/>
              </w:rPr>
              <w:instrText xml:space="preserve"> PAGEREF _Toc130821578 \h </w:instrText>
            </w:r>
            <w:r w:rsidR="00EB5EB8">
              <w:rPr>
                <w:noProof/>
                <w:webHidden/>
              </w:rPr>
            </w:r>
            <w:r w:rsidR="00EB5EB8">
              <w:rPr>
                <w:noProof/>
                <w:webHidden/>
              </w:rPr>
              <w:fldChar w:fldCharType="separate"/>
            </w:r>
            <w:r w:rsidR="00EB5EB8">
              <w:rPr>
                <w:noProof/>
                <w:webHidden/>
              </w:rPr>
              <w:t>3</w:t>
            </w:r>
            <w:r w:rsidR="00EB5EB8">
              <w:rPr>
                <w:noProof/>
                <w:webHidden/>
              </w:rPr>
              <w:fldChar w:fldCharType="end"/>
            </w:r>
          </w:hyperlink>
        </w:p>
        <w:p w14:paraId="0F0D76D6" w14:textId="77777777" w:rsidR="00EB5EB8" w:rsidRDefault="00FD01CB">
          <w:pPr>
            <w:pStyle w:val="TOC1"/>
            <w:tabs>
              <w:tab w:val="right" w:leader="dot" w:pos="9016"/>
            </w:tabs>
            <w:rPr>
              <w:rFonts w:asciiTheme="minorHAnsi" w:eastAsiaTheme="minorEastAsia" w:hAnsiTheme="minorHAnsi"/>
              <w:noProof/>
              <w:sz w:val="22"/>
              <w:lang w:val="en-US"/>
            </w:rPr>
          </w:pPr>
          <w:hyperlink w:anchor="_Toc130821579" w:history="1">
            <w:r w:rsidR="00EB5EB8" w:rsidRPr="00AB52F8">
              <w:rPr>
                <w:rStyle w:val="Hyperlink"/>
                <w:noProof/>
              </w:rPr>
              <w:t>2. Comparison between two countries</w:t>
            </w:r>
            <w:r w:rsidR="00EB5EB8">
              <w:rPr>
                <w:noProof/>
                <w:webHidden/>
              </w:rPr>
              <w:tab/>
            </w:r>
            <w:r w:rsidR="00EB5EB8">
              <w:rPr>
                <w:noProof/>
                <w:webHidden/>
              </w:rPr>
              <w:fldChar w:fldCharType="begin"/>
            </w:r>
            <w:r w:rsidR="00EB5EB8">
              <w:rPr>
                <w:noProof/>
                <w:webHidden/>
              </w:rPr>
              <w:instrText xml:space="preserve"> PAGEREF _Toc130821579 \h </w:instrText>
            </w:r>
            <w:r w:rsidR="00EB5EB8">
              <w:rPr>
                <w:noProof/>
                <w:webHidden/>
              </w:rPr>
            </w:r>
            <w:r w:rsidR="00EB5EB8">
              <w:rPr>
                <w:noProof/>
                <w:webHidden/>
              </w:rPr>
              <w:fldChar w:fldCharType="separate"/>
            </w:r>
            <w:r w:rsidR="00EB5EB8">
              <w:rPr>
                <w:noProof/>
                <w:webHidden/>
              </w:rPr>
              <w:t>4</w:t>
            </w:r>
            <w:r w:rsidR="00EB5EB8">
              <w:rPr>
                <w:noProof/>
                <w:webHidden/>
              </w:rPr>
              <w:fldChar w:fldCharType="end"/>
            </w:r>
          </w:hyperlink>
        </w:p>
        <w:p w14:paraId="1294B9B3" w14:textId="77777777" w:rsidR="00EB5EB8" w:rsidRDefault="00FD01CB">
          <w:pPr>
            <w:pStyle w:val="TOC2"/>
            <w:tabs>
              <w:tab w:val="right" w:leader="dot" w:pos="9016"/>
            </w:tabs>
            <w:rPr>
              <w:rFonts w:asciiTheme="minorHAnsi" w:eastAsiaTheme="minorEastAsia" w:hAnsiTheme="minorHAnsi"/>
              <w:noProof/>
              <w:sz w:val="22"/>
              <w:lang w:val="en-US"/>
            </w:rPr>
          </w:pPr>
          <w:hyperlink w:anchor="_Toc130821580" w:history="1">
            <w:r w:rsidR="00EB5EB8" w:rsidRPr="00AB52F8">
              <w:rPr>
                <w:rStyle w:val="Hyperlink"/>
                <w:noProof/>
              </w:rPr>
              <w:t>The impact of loneliness and isolation on an older person living within a care setting</w:t>
            </w:r>
            <w:r w:rsidR="00EB5EB8">
              <w:rPr>
                <w:noProof/>
                <w:webHidden/>
              </w:rPr>
              <w:tab/>
            </w:r>
            <w:r w:rsidR="00EB5EB8">
              <w:rPr>
                <w:noProof/>
                <w:webHidden/>
              </w:rPr>
              <w:fldChar w:fldCharType="begin"/>
            </w:r>
            <w:r w:rsidR="00EB5EB8">
              <w:rPr>
                <w:noProof/>
                <w:webHidden/>
              </w:rPr>
              <w:instrText xml:space="preserve"> PAGEREF _Toc130821580 \h </w:instrText>
            </w:r>
            <w:r w:rsidR="00EB5EB8">
              <w:rPr>
                <w:noProof/>
                <w:webHidden/>
              </w:rPr>
            </w:r>
            <w:r w:rsidR="00EB5EB8">
              <w:rPr>
                <w:noProof/>
                <w:webHidden/>
              </w:rPr>
              <w:fldChar w:fldCharType="separate"/>
            </w:r>
            <w:r w:rsidR="00EB5EB8">
              <w:rPr>
                <w:noProof/>
                <w:webHidden/>
              </w:rPr>
              <w:t>4</w:t>
            </w:r>
            <w:r w:rsidR="00EB5EB8">
              <w:rPr>
                <w:noProof/>
                <w:webHidden/>
              </w:rPr>
              <w:fldChar w:fldCharType="end"/>
            </w:r>
          </w:hyperlink>
        </w:p>
        <w:p w14:paraId="6EA4C637" w14:textId="77777777" w:rsidR="00EB5EB8" w:rsidRDefault="00FD01CB">
          <w:pPr>
            <w:pStyle w:val="TOC2"/>
            <w:tabs>
              <w:tab w:val="right" w:leader="dot" w:pos="9016"/>
            </w:tabs>
            <w:rPr>
              <w:rFonts w:asciiTheme="minorHAnsi" w:eastAsiaTheme="minorEastAsia" w:hAnsiTheme="minorHAnsi"/>
              <w:noProof/>
              <w:sz w:val="22"/>
              <w:lang w:val="en-US"/>
            </w:rPr>
          </w:pPr>
          <w:hyperlink w:anchor="_Toc130821581" w:history="1">
            <w:r w:rsidR="00EB5EB8" w:rsidRPr="00AB52F8">
              <w:rPr>
                <w:rStyle w:val="Hyperlink"/>
                <w:noProof/>
              </w:rPr>
              <w:t>Current legislation and policies that deal with or aim to raise awareness or reduce loneliness and isolation in the elderly population</w:t>
            </w:r>
            <w:r w:rsidR="00EB5EB8">
              <w:rPr>
                <w:noProof/>
                <w:webHidden/>
              </w:rPr>
              <w:tab/>
            </w:r>
            <w:r w:rsidR="00EB5EB8">
              <w:rPr>
                <w:noProof/>
                <w:webHidden/>
              </w:rPr>
              <w:fldChar w:fldCharType="begin"/>
            </w:r>
            <w:r w:rsidR="00EB5EB8">
              <w:rPr>
                <w:noProof/>
                <w:webHidden/>
              </w:rPr>
              <w:instrText xml:space="preserve"> PAGEREF _Toc130821581 \h </w:instrText>
            </w:r>
            <w:r w:rsidR="00EB5EB8">
              <w:rPr>
                <w:noProof/>
                <w:webHidden/>
              </w:rPr>
            </w:r>
            <w:r w:rsidR="00EB5EB8">
              <w:rPr>
                <w:noProof/>
                <w:webHidden/>
              </w:rPr>
              <w:fldChar w:fldCharType="separate"/>
            </w:r>
            <w:r w:rsidR="00EB5EB8">
              <w:rPr>
                <w:noProof/>
                <w:webHidden/>
              </w:rPr>
              <w:t>5</w:t>
            </w:r>
            <w:r w:rsidR="00EB5EB8">
              <w:rPr>
                <w:noProof/>
                <w:webHidden/>
              </w:rPr>
              <w:fldChar w:fldCharType="end"/>
            </w:r>
          </w:hyperlink>
        </w:p>
        <w:p w14:paraId="4255230B" w14:textId="77777777" w:rsidR="00EB5EB8" w:rsidRDefault="00FD01CB">
          <w:pPr>
            <w:pStyle w:val="TOC2"/>
            <w:tabs>
              <w:tab w:val="right" w:leader="dot" w:pos="9016"/>
            </w:tabs>
            <w:rPr>
              <w:rFonts w:asciiTheme="minorHAnsi" w:eastAsiaTheme="minorEastAsia" w:hAnsiTheme="minorHAnsi"/>
              <w:noProof/>
              <w:sz w:val="22"/>
              <w:lang w:val="en-US"/>
            </w:rPr>
          </w:pPr>
          <w:hyperlink w:anchor="_Toc130821582" w:history="1">
            <w:r w:rsidR="00EB5EB8" w:rsidRPr="00AB52F8">
              <w:rPr>
                <w:rStyle w:val="Hyperlink"/>
                <w:noProof/>
              </w:rPr>
              <w:t>Local, national and global provision of services for the older person in line with current initiatives and policy</w:t>
            </w:r>
            <w:r w:rsidR="00EB5EB8">
              <w:rPr>
                <w:noProof/>
                <w:webHidden/>
              </w:rPr>
              <w:tab/>
            </w:r>
            <w:r w:rsidR="00EB5EB8">
              <w:rPr>
                <w:noProof/>
                <w:webHidden/>
              </w:rPr>
              <w:fldChar w:fldCharType="begin"/>
            </w:r>
            <w:r w:rsidR="00EB5EB8">
              <w:rPr>
                <w:noProof/>
                <w:webHidden/>
              </w:rPr>
              <w:instrText xml:space="preserve"> PAGEREF _Toc130821582 \h </w:instrText>
            </w:r>
            <w:r w:rsidR="00EB5EB8">
              <w:rPr>
                <w:noProof/>
                <w:webHidden/>
              </w:rPr>
            </w:r>
            <w:r w:rsidR="00EB5EB8">
              <w:rPr>
                <w:noProof/>
                <w:webHidden/>
              </w:rPr>
              <w:fldChar w:fldCharType="separate"/>
            </w:r>
            <w:r w:rsidR="00EB5EB8">
              <w:rPr>
                <w:noProof/>
                <w:webHidden/>
              </w:rPr>
              <w:t>6</w:t>
            </w:r>
            <w:r w:rsidR="00EB5EB8">
              <w:rPr>
                <w:noProof/>
                <w:webHidden/>
              </w:rPr>
              <w:fldChar w:fldCharType="end"/>
            </w:r>
          </w:hyperlink>
        </w:p>
        <w:p w14:paraId="572E2899" w14:textId="77777777" w:rsidR="00EB5EB8" w:rsidRDefault="00FD01CB">
          <w:pPr>
            <w:pStyle w:val="TOC2"/>
            <w:tabs>
              <w:tab w:val="right" w:leader="dot" w:pos="9016"/>
            </w:tabs>
            <w:rPr>
              <w:rFonts w:asciiTheme="minorHAnsi" w:eastAsiaTheme="minorEastAsia" w:hAnsiTheme="minorHAnsi"/>
              <w:noProof/>
              <w:sz w:val="22"/>
              <w:lang w:val="en-US"/>
            </w:rPr>
          </w:pPr>
          <w:hyperlink w:anchor="_Toc130821583" w:history="1">
            <w:r w:rsidR="00EB5EB8" w:rsidRPr="00AB52F8">
              <w:rPr>
                <w:rStyle w:val="Hyperlink"/>
                <w:noProof/>
              </w:rPr>
              <w:t>The prospective future of the care of the older person</w:t>
            </w:r>
            <w:r w:rsidR="00EB5EB8">
              <w:rPr>
                <w:noProof/>
                <w:webHidden/>
              </w:rPr>
              <w:tab/>
            </w:r>
            <w:r w:rsidR="00EB5EB8">
              <w:rPr>
                <w:noProof/>
                <w:webHidden/>
              </w:rPr>
              <w:fldChar w:fldCharType="begin"/>
            </w:r>
            <w:r w:rsidR="00EB5EB8">
              <w:rPr>
                <w:noProof/>
                <w:webHidden/>
              </w:rPr>
              <w:instrText xml:space="preserve"> PAGEREF _Toc130821583 \h </w:instrText>
            </w:r>
            <w:r w:rsidR="00EB5EB8">
              <w:rPr>
                <w:noProof/>
                <w:webHidden/>
              </w:rPr>
            </w:r>
            <w:r w:rsidR="00EB5EB8">
              <w:rPr>
                <w:noProof/>
                <w:webHidden/>
              </w:rPr>
              <w:fldChar w:fldCharType="separate"/>
            </w:r>
            <w:r w:rsidR="00EB5EB8">
              <w:rPr>
                <w:noProof/>
                <w:webHidden/>
              </w:rPr>
              <w:t>7</w:t>
            </w:r>
            <w:r w:rsidR="00EB5EB8">
              <w:rPr>
                <w:noProof/>
                <w:webHidden/>
              </w:rPr>
              <w:fldChar w:fldCharType="end"/>
            </w:r>
          </w:hyperlink>
        </w:p>
        <w:p w14:paraId="20D859FD" w14:textId="77777777" w:rsidR="00EB5EB8" w:rsidRDefault="00FD01CB">
          <w:pPr>
            <w:pStyle w:val="TOC2"/>
            <w:tabs>
              <w:tab w:val="right" w:leader="dot" w:pos="9016"/>
            </w:tabs>
            <w:rPr>
              <w:rFonts w:asciiTheme="minorHAnsi" w:eastAsiaTheme="minorEastAsia" w:hAnsiTheme="minorHAnsi"/>
              <w:noProof/>
              <w:sz w:val="22"/>
              <w:lang w:val="en-US"/>
            </w:rPr>
          </w:pPr>
          <w:hyperlink w:anchor="_Toc130821584" w:history="1">
            <w:r w:rsidR="00EB5EB8" w:rsidRPr="00AB52F8">
              <w:rPr>
                <w:rStyle w:val="Hyperlink"/>
                <w:noProof/>
              </w:rPr>
              <w:t>Use of technology for the provision of care to lonely older persons</w:t>
            </w:r>
            <w:r w:rsidR="00EB5EB8">
              <w:rPr>
                <w:noProof/>
                <w:webHidden/>
              </w:rPr>
              <w:tab/>
            </w:r>
            <w:r w:rsidR="00EB5EB8">
              <w:rPr>
                <w:noProof/>
                <w:webHidden/>
              </w:rPr>
              <w:fldChar w:fldCharType="begin"/>
            </w:r>
            <w:r w:rsidR="00EB5EB8">
              <w:rPr>
                <w:noProof/>
                <w:webHidden/>
              </w:rPr>
              <w:instrText xml:space="preserve"> PAGEREF _Toc130821584 \h </w:instrText>
            </w:r>
            <w:r w:rsidR="00EB5EB8">
              <w:rPr>
                <w:noProof/>
                <w:webHidden/>
              </w:rPr>
            </w:r>
            <w:r w:rsidR="00EB5EB8">
              <w:rPr>
                <w:noProof/>
                <w:webHidden/>
              </w:rPr>
              <w:fldChar w:fldCharType="separate"/>
            </w:r>
            <w:r w:rsidR="00EB5EB8">
              <w:rPr>
                <w:noProof/>
                <w:webHidden/>
              </w:rPr>
              <w:t>7</w:t>
            </w:r>
            <w:r w:rsidR="00EB5EB8">
              <w:rPr>
                <w:noProof/>
                <w:webHidden/>
              </w:rPr>
              <w:fldChar w:fldCharType="end"/>
            </w:r>
          </w:hyperlink>
        </w:p>
        <w:p w14:paraId="270101AC" w14:textId="77777777" w:rsidR="00EB5EB8" w:rsidRDefault="00FD01CB">
          <w:pPr>
            <w:pStyle w:val="TOC1"/>
            <w:tabs>
              <w:tab w:val="right" w:leader="dot" w:pos="9016"/>
            </w:tabs>
            <w:rPr>
              <w:rFonts w:asciiTheme="minorHAnsi" w:eastAsiaTheme="minorEastAsia" w:hAnsiTheme="minorHAnsi"/>
              <w:noProof/>
              <w:sz w:val="22"/>
              <w:lang w:val="en-US"/>
            </w:rPr>
          </w:pPr>
          <w:hyperlink w:anchor="_Toc130821585" w:history="1">
            <w:r w:rsidR="00EB5EB8" w:rsidRPr="00AB52F8">
              <w:rPr>
                <w:rStyle w:val="Hyperlink"/>
                <w:noProof/>
              </w:rPr>
              <w:t>3. Recommendations</w:t>
            </w:r>
            <w:r w:rsidR="00EB5EB8">
              <w:rPr>
                <w:noProof/>
                <w:webHidden/>
              </w:rPr>
              <w:tab/>
            </w:r>
            <w:r w:rsidR="00EB5EB8">
              <w:rPr>
                <w:noProof/>
                <w:webHidden/>
              </w:rPr>
              <w:fldChar w:fldCharType="begin"/>
            </w:r>
            <w:r w:rsidR="00EB5EB8">
              <w:rPr>
                <w:noProof/>
                <w:webHidden/>
              </w:rPr>
              <w:instrText xml:space="preserve"> PAGEREF _Toc130821585 \h </w:instrText>
            </w:r>
            <w:r w:rsidR="00EB5EB8">
              <w:rPr>
                <w:noProof/>
                <w:webHidden/>
              </w:rPr>
            </w:r>
            <w:r w:rsidR="00EB5EB8">
              <w:rPr>
                <w:noProof/>
                <w:webHidden/>
              </w:rPr>
              <w:fldChar w:fldCharType="separate"/>
            </w:r>
            <w:r w:rsidR="00EB5EB8">
              <w:rPr>
                <w:noProof/>
                <w:webHidden/>
              </w:rPr>
              <w:t>8</w:t>
            </w:r>
            <w:r w:rsidR="00EB5EB8">
              <w:rPr>
                <w:noProof/>
                <w:webHidden/>
              </w:rPr>
              <w:fldChar w:fldCharType="end"/>
            </w:r>
          </w:hyperlink>
        </w:p>
        <w:p w14:paraId="6CA9F740" w14:textId="77777777" w:rsidR="00EB5EB8" w:rsidRDefault="00FD01CB">
          <w:pPr>
            <w:pStyle w:val="TOC1"/>
            <w:tabs>
              <w:tab w:val="right" w:leader="dot" w:pos="9016"/>
            </w:tabs>
            <w:rPr>
              <w:rFonts w:asciiTheme="minorHAnsi" w:eastAsiaTheme="minorEastAsia" w:hAnsiTheme="minorHAnsi"/>
              <w:noProof/>
              <w:sz w:val="22"/>
              <w:lang w:val="en-US"/>
            </w:rPr>
          </w:pPr>
          <w:hyperlink w:anchor="_Toc130821586" w:history="1">
            <w:r w:rsidR="00EB5EB8" w:rsidRPr="00AB52F8">
              <w:rPr>
                <w:rStyle w:val="Hyperlink"/>
                <w:noProof/>
              </w:rPr>
              <w:t>4. Conclusion</w:t>
            </w:r>
            <w:r w:rsidR="00EB5EB8">
              <w:rPr>
                <w:noProof/>
                <w:webHidden/>
              </w:rPr>
              <w:tab/>
            </w:r>
            <w:r w:rsidR="00EB5EB8">
              <w:rPr>
                <w:noProof/>
                <w:webHidden/>
              </w:rPr>
              <w:fldChar w:fldCharType="begin"/>
            </w:r>
            <w:r w:rsidR="00EB5EB8">
              <w:rPr>
                <w:noProof/>
                <w:webHidden/>
              </w:rPr>
              <w:instrText xml:space="preserve"> PAGEREF _Toc130821586 \h </w:instrText>
            </w:r>
            <w:r w:rsidR="00EB5EB8">
              <w:rPr>
                <w:noProof/>
                <w:webHidden/>
              </w:rPr>
            </w:r>
            <w:r w:rsidR="00EB5EB8">
              <w:rPr>
                <w:noProof/>
                <w:webHidden/>
              </w:rPr>
              <w:fldChar w:fldCharType="separate"/>
            </w:r>
            <w:r w:rsidR="00EB5EB8">
              <w:rPr>
                <w:noProof/>
                <w:webHidden/>
              </w:rPr>
              <w:t>9</w:t>
            </w:r>
            <w:r w:rsidR="00EB5EB8">
              <w:rPr>
                <w:noProof/>
                <w:webHidden/>
              </w:rPr>
              <w:fldChar w:fldCharType="end"/>
            </w:r>
          </w:hyperlink>
        </w:p>
        <w:p w14:paraId="4F7F554D" w14:textId="77777777" w:rsidR="00EB5EB8" w:rsidRDefault="00FD01CB">
          <w:pPr>
            <w:pStyle w:val="TOC1"/>
            <w:tabs>
              <w:tab w:val="right" w:leader="dot" w:pos="9016"/>
            </w:tabs>
            <w:rPr>
              <w:rFonts w:asciiTheme="minorHAnsi" w:eastAsiaTheme="minorEastAsia" w:hAnsiTheme="minorHAnsi"/>
              <w:noProof/>
              <w:sz w:val="22"/>
              <w:lang w:val="en-US"/>
            </w:rPr>
          </w:pPr>
          <w:hyperlink w:anchor="_Toc130821587" w:history="1">
            <w:r w:rsidR="00EB5EB8" w:rsidRPr="00AB52F8">
              <w:rPr>
                <w:rStyle w:val="Hyperlink"/>
                <w:noProof/>
              </w:rPr>
              <w:t>References</w:t>
            </w:r>
            <w:r w:rsidR="00EB5EB8">
              <w:rPr>
                <w:noProof/>
                <w:webHidden/>
              </w:rPr>
              <w:tab/>
            </w:r>
            <w:r w:rsidR="00EB5EB8">
              <w:rPr>
                <w:noProof/>
                <w:webHidden/>
              </w:rPr>
              <w:fldChar w:fldCharType="begin"/>
            </w:r>
            <w:r w:rsidR="00EB5EB8">
              <w:rPr>
                <w:noProof/>
                <w:webHidden/>
              </w:rPr>
              <w:instrText xml:space="preserve"> PAGEREF _Toc130821587 \h </w:instrText>
            </w:r>
            <w:r w:rsidR="00EB5EB8">
              <w:rPr>
                <w:noProof/>
                <w:webHidden/>
              </w:rPr>
            </w:r>
            <w:r w:rsidR="00EB5EB8">
              <w:rPr>
                <w:noProof/>
                <w:webHidden/>
              </w:rPr>
              <w:fldChar w:fldCharType="separate"/>
            </w:r>
            <w:r w:rsidR="00EB5EB8">
              <w:rPr>
                <w:noProof/>
                <w:webHidden/>
              </w:rPr>
              <w:t>10</w:t>
            </w:r>
            <w:r w:rsidR="00EB5EB8">
              <w:rPr>
                <w:noProof/>
                <w:webHidden/>
              </w:rPr>
              <w:fldChar w:fldCharType="end"/>
            </w:r>
          </w:hyperlink>
        </w:p>
        <w:p w14:paraId="466CD64D" w14:textId="1B687113" w:rsidR="00B655BE" w:rsidRDefault="00B655BE">
          <w:r>
            <w:rPr>
              <w:b/>
              <w:bCs/>
              <w:noProof/>
            </w:rPr>
            <w:fldChar w:fldCharType="end"/>
          </w:r>
        </w:p>
      </w:sdtContent>
    </w:sdt>
    <w:p w14:paraId="13E00080" w14:textId="137FF22A"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7AD3122C" w14:textId="404FB52E" w:rsidR="00B655BE" w:rsidRPr="00B655BE" w:rsidRDefault="00B87E75" w:rsidP="00EB5EB8">
      <w:pPr>
        <w:pStyle w:val="Heading1"/>
        <w:spacing w:after="240"/>
      </w:pPr>
      <w:bookmarkStart w:id="0" w:name="_Toc130821578"/>
      <w:r w:rsidRPr="00B655BE">
        <w:lastRenderedPageBreak/>
        <w:t>Introduction</w:t>
      </w:r>
      <w:bookmarkEnd w:id="0"/>
    </w:p>
    <w:p w14:paraId="30F0960F" w14:textId="5B8CF59C" w:rsidR="00B0271A" w:rsidRPr="00767938" w:rsidRDefault="009E15DF" w:rsidP="00EB5EB8">
      <w:pPr>
        <w:tabs>
          <w:tab w:val="left" w:pos="6540"/>
        </w:tabs>
        <w:spacing w:after="240" w:line="360" w:lineRule="auto"/>
        <w:rPr>
          <w:rFonts w:ascii="Arial" w:hAnsi="Arial" w:cs="Arial"/>
          <w:sz w:val="22"/>
        </w:rPr>
      </w:pPr>
      <w:r>
        <w:rPr>
          <w:rFonts w:ascii="Arial" w:hAnsi="Arial" w:cs="Arial"/>
          <w:sz w:val="22"/>
        </w:rPr>
        <w:t xml:space="preserve">Healthcare advancements in England have helped people to live longer than ever before. As a result, the number of older people is significantly growing and this rate of growth is expected to speed up over the next 20 years </w:t>
      </w:r>
      <w:r w:rsidRPr="009E15DF">
        <w:rPr>
          <w:rFonts w:ascii="Arial" w:hAnsi="Arial" w:cs="Arial"/>
          <w:sz w:val="22"/>
        </w:rPr>
        <w:t>(NHS England 2022)</w:t>
      </w:r>
      <w:r>
        <w:rPr>
          <w:rFonts w:ascii="Arial" w:hAnsi="Arial" w:cs="Arial"/>
          <w:sz w:val="22"/>
        </w:rPr>
        <w:t>.</w:t>
      </w:r>
      <w:r w:rsidRPr="009E15DF">
        <w:rPr>
          <w:rFonts w:ascii="Arial" w:hAnsi="Arial" w:cs="Arial"/>
          <w:sz w:val="22"/>
        </w:rPr>
        <w:t xml:space="preserve"> </w:t>
      </w:r>
      <w:r w:rsidR="00767938">
        <w:rPr>
          <w:rFonts w:ascii="Arial" w:hAnsi="Arial" w:cs="Arial"/>
          <w:sz w:val="22"/>
        </w:rPr>
        <w:t xml:space="preserve">In the UK, the marker for the beginning of older age has been placed at 65 years of age, mainly since it was the official retirement age for men and the age at which they could receive their State Pension </w:t>
      </w:r>
      <w:r w:rsidR="00767938" w:rsidRPr="00767938">
        <w:rPr>
          <w:rFonts w:ascii="Arial" w:hAnsi="Arial" w:cs="Arial"/>
          <w:sz w:val="22"/>
        </w:rPr>
        <w:t>(Office for National Statistics</w:t>
      </w:r>
      <w:r w:rsidR="00767938">
        <w:rPr>
          <w:rFonts w:ascii="Arial" w:hAnsi="Arial" w:cs="Arial"/>
          <w:sz w:val="22"/>
        </w:rPr>
        <w:t>,</w:t>
      </w:r>
      <w:r w:rsidR="00767938" w:rsidRPr="00767938">
        <w:rPr>
          <w:rFonts w:ascii="Arial" w:hAnsi="Arial" w:cs="Arial"/>
          <w:sz w:val="22"/>
        </w:rPr>
        <w:t xml:space="preserve"> 2019)</w:t>
      </w:r>
      <w:r w:rsidR="00767938">
        <w:rPr>
          <w:rFonts w:ascii="Arial" w:hAnsi="Arial" w:cs="Arial"/>
          <w:sz w:val="22"/>
        </w:rPr>
        <w:t xml:space="preserve">. However, the UK no longer has an official retirement age as the State Pension age is rising, with more and more people working past the age of 65 years. </w:t>
      </w:r>
      <w:r>
        <w:rPr>
          <w:rFonts w:ascii="Arial" w:hAnsi="Arial" w:cs="Arial"/>
          <w:sz w:val="22"/>
        </w:rPr>
        <w:t xml:space="preserve">Likewise in the USA, a person is considered elderly at the age of 65 to 70 as this is the age when most people retire and start receiving some form of pension. </w:t>
      </w:r>
      <w:r w:rsidR="007B16F7">
        <w:rPr>
          <w:rFonts w:ascii="Arial" w:hAnsi="Arial" w:cs="Arial"/>
          <w:sz w:val="22"/>
        </w:rPr>
        <w:t xml:space="preserve">The </w:t>
      </w:r>
      <w:r w:rsidR="007B16F7" w:rsidRPr="007B16F7">
        <w:rPr>
          <w:rFonts w:ascii="Arial" w:hAnsi="Arial" w:cs="Arial"/>
          <w:sz w:val="22"/>
        </w:rPr>
        <w:t xml:space="preserve">Population Reference Bureau </w:t>
      </w:r>
      <w:r w:rsidR="007B16F7">
        <w:rPr>
          <w:rFonts w:ascii="Arial" w:hAnsi="Arial" w:cs="Arial"/>
          <w:sz w:val="22"/>
        </w:rPr>
        <w:t>(</w:t>
      </w:r>
      <w:r w:rsidR="007B16F7" w:rsidRPr="007B16F7">
        <w:rPr>
          <w:rFonts w:ascii="Arial" w:hAnsi="Arial" w:cs="Arial"/>
          <w:sz w:val="22"/>
        </w:rPr>
        <w:t>2023)</w:t>
      </w:r>
      <w:r w:rsidR="007B16F7">
        <w:rPr>
          <w:rFonts w:ascii="Arial" w:hAnsi="Arial" w:cs="Arial"/>
          <w:sz w:val="22"/>
        </w:rPr>
        <w:t xml:space="preserve"> posits that the USA is also </w:t>
      </w:r>
      <w:proofErr w:type="gramStart"/>
      <w:r w:rsidR="007B16F7">
        <w:rPr>
          <w:rFonts w:ascii="Arial" w:hAnsi="Arial" w:cs="Arial"/>
          <w:sz w:val="22"/>
        </w:rPr>
        <w:t>in the midst of</w:t>
      </w:r>
      <w:proofErr w:type="gramEnd"/>
      <w:r w:rsidR="007B16F7">
        <w:rPr>
          <w:rFonts w:ascii="Arial" w:hAnsi="Arial" w:cs="Arial"/>
          <w:sz w:val="22"/>
        </w:rPr>
        <w:t xml:space="preserve"> a profound demographic change due to its rapidly ag</w:t>
      </w:r>
      <w:r w:rsidR="00B655BE">
        <w:rPr>
          <w:rFonts w:ascii="Arial" w:hAnsi="Arial" w:cs="Arial"/>
          <w:sz w:val="22"/>
        </w:rPr>
        <w:t>e</w:t>
      </w:r>
      <w:r w:rsidR="007B16F7">
        <w:rPr>
          <w:rFonts w:ascii="Arial" w:hAnsi="Arial" w:cs="Arial"/>
          <w:sz w:val="22"/>
        </w:rPr>
        <w:t xml:space="preserve">ing population. The effects of this older population on both countries will reverberate throughout their economies and society as older people tend to need more health and social care </w:t>
      </w:r>
      <w:proofErr w:type="gramStart"/>
      <w:r w:rsidR="007B16F7">
        <w:rPr>
          <w:rFonts w:ascii="Arial" w:hAnsi="Arial" w:cs="Arial"/>
          <w:sz w:val="22"/>
        </w:rPr>
        <w:t>as a result of</w:t>
      </w:r>
      <w:proofErr w:type="gramEnd"/>
      <w:r w:rsidR="007B16F7">
        <w:rPr>
          <w:rFonts w:ascii="Arial" w:hAnsi="Arial" w:cs="Arial"/>
          <w:sz w:val="22"/>
        </w:rPr>
        <w:t xml:space="preserve"> deteriorating health. </w:t>
      </w:r>
    </w:p>
    <w:p w14:paraId="492DDF4D" w14:textId="3B35DD9F" w:rsidR="00CC2E9B" w:rsidRDefault="00D77D5C" w:rsidP="00EB5EB8">
      <w:pPr>
        <w:tabs>
          <w:tab w:val="left" w:pos="6540"/>
        </w:tabs>
        <w:spacing w:after="240" w:line="360" w:lineRule="auto"/>
        <w:rPr>
          <w:rFonts w:ascii="Arial" w:hAnsi="Arial" w:cs="Arial"/>
          <w:sz w:val="22"/>
        </w:rPr>
      </w:pPr>
      <w:r w:rsidRPr="00D77D5C">
        <w:rPr>
          <w:rFonts w:ascii="Arial" w:hAnsi="Arial" w:cs="Arial"/>
          <w:sz w:val="22"/>
        </w:rPr>
        <w:t>B</w:t>
      </w:r>
      <w:r>
        <w:rPr>
          <w:rFonts w:ascii="Arial" w:hAnsi="Arial" w:cs="Arial"/>
          <w:sz w:val="22"/>
        </w:rPr>
        <w:t>oth the UK and the US are experiencing a shift in the population age distribution with the total number of adults aged 65 years and older increas</w:t>
      </w:r>
      <w:r w:rsidR="00B655BE">
        <w:rPr>
          <w:rFonts w:ascii="Arial" w:hAnsi="Arial" w:cs="Arial"/>
          <w:sz w:val="22"/>
        </w:rPr>
        <w:t>ed</w:t>
      </w:r>
      <w:r>
        <w:rPr>
          <w:rFonts w:ascii="Arial" w:hAnsi="Arial" w:cs="Arial"/>
          <w:sz w:val="22"/>
        </w:rPr>
        <w:t xml:space="preserve"> significantly in the past decade. Data from the ONS (2019) revealed that there are 11.9 million people in the UK aged 65 years and over, representing 18% of the total population. This means that 1 in 5 people in the country </w:t>
      </w:r>
      <w:r w:rsidR="00B655BE">
        <w:rPr>
          <w:rFonts w:ascii="Arial" w:hAnsi="Arial" w:cs="Arial"/>
          <w:sz w:val="22"/>
        </w:rPr>
        <w:t>is</w:t>
      </w:r>
      <w:r>
        <w:rPr>
          <w:rFonts w:ascii="Arial" w:hAnsi="Arial" w:cs="Arial"/>
          <w:sz w:val="22"/>
        </w:rPr>
        <w:t xml:space="preserve"> above 65 years. Moreover, the number of centenarians (those above 100 years) in the UK increased </w:t>
      </w:r>
      <w:r w:rsidR="00B655BE">
        <w:rPr>
          <w:rFonts w:ascii="Arial" w:hAnsi="Arial" w:cs="Arial"/>
          <w:sz w:val="22"/>
        </w:rPr>
        <w:t xml:space="preserve">by </w:t>
      </w:r>
      <w:r>
        <w:rPr>
          <w:rFonts w:ascii="Arial" w:hAnsi="Arial" w:cs="Arial"/>
          <w:sz w:val="22"/>
        </w:rPr>
        <w:t>85% in the last 15 years, making it the fastest</w:t>
      </w:r>
      <w:r w:rsidR="00B655BE">
        <w:rPr>
          <w:rFonts w:ascii="Arial" w:hAnsi="Arial" w:cs="Arial"/>
          <w:sz w:val="22"/>
        </w:rPr>
        <w:t>-</w:t>
      </w:r>
      <w:r>
        <w:rPr>
          <w:rFonts w:ascii="Arial" w:hAnsi="Arial" w:cs="Arial"/>
          <w:sz w:val="22"/>
        </w:rPr>
        <w:t>growing age group in the country (</w:t>
      </w:r>
      <w:r w:rsidRPr="00D77D5C">
        <w:rPr>
          <w:rFonts w:ascii="Arial" w:hAnsi="Arial" w:cs="Arial"/>
          <w:sz w:val="22"/>
        </w:rPr>
        <w:t>ONS</w:t>
      </w:r>
      <w:r>
        <w:rPr>
          <w:rFonts w:ascii="Arial" w:hAnsi="Arial" w:cs="Arial"/>
          <w:sz w:val="22"/>
        </w:rPr>
        <w:t xml:space="preserve">, </w:t>
      </w:r>
      <w:r w:rsidRPr="00D77D5C">
        <w:rPr>
          <w:rFonts w:ascii="Arial" w:hAnsi="Arial" w:cs="Arial"/>
          <w:sz w:val="22"/>
        </w:rPr>
        <w:t>2019)</w:t>
      </w:r>
      <w:r>
        <w:rPr>
          <w:rFonts w:ascii="Arial" w:hAnsi="Arial" w:cs="Arial"/>
          <w:sz w:val="22"/>
        </w:rPr>
        <w:t xml:space="preserve">. </w:t>
      </w:r>
      <w:r w:rsidR="00055316">
        <w:rPr>
          <w:rFonts w:ascii="Arial" w:hAnsi="Arial" w:cs="Arial"/>
          <w:sz w:val="22"/>
        </w:rPr>
        <w:t>Looking ahead, the number of elderly people in the country is projected to reach 17.7 million (24.8% of the population) by 2050</w:t>
      </w:r>
      <w:r w:rsidR="00920CCD">
        <w:rPr>
          <w:rFonts w:ascii="Arial" w:hAnsi="Arial" w:cs="Arial"/>
          <w:sz w:val="22"/>
        </w:rPr>
        <w:t xml:space="preserve"> with the balance of younger and older people in the population tipping more towards older people </w:t>
      </w:r>
      <w:r w:rsidR="00920CCD" w:rsidRPr="00920CCD">
        <w:rPr>
          <w:rFonts w:ascii="Arial" w:hAnsi="Arial" w:cs="Arial"/>
          <w:sz w:val="22"/>
        </w:rPr>
        <w:t>(ONS, 2019)</w:t>
      </w:r>
      <w:r w:rsidR="00920CCD">
        <w:rPr>
          <w:rFonts w:ascii="Arial" w:hAnsi="Arial" w:cs="Arial"/>
          <w:sz w:val="22"/>
        </w:rPr>
        <w:t xml:space="preserve">. </w:t>
      </w:r>
    </w:p>
    <w:p w14:paraId="4CB05146" w14:textId="6262B332" w:rsidR="00D77D5C" w:rsidRPr="00D77D5C" w:rsidRDefault="00D77D5C" w:rsidP="00EB5EB8">
      <w:pPr>
        <w:tabs>
          <w:tab w:val="left" w:pos="6540"/>
        </w:tabs>
        <w:spacing w:after="240" w:line="360" w:lineRule="auto"/>
        <w:rPr>
          <w:rFonts w:ascii="Arial" w:hAnsi="Arial" w:cs="Arial"/>
          <w:sz w:val="22"/>
        </w:rPr>
      </w:pPr>
      <w:r>
        <w:rPr>
          <w:rFonts w:ascii="Arial" w:hAnsi="Arial" w:cs="Arial"/>
          <w:sz w:val="22"/>
        </w:rPr>
        <w:t xml:space="preserve">In the USA, </w:t>
      </w:r>
      <w:r w:rsidR="00055316">
        <w:rPr>
          <w:rFonts w:ascii="Arial" w:hAnsi="Arial" w:cs="Arial"/>
          <w:sz w:val="22"/>
        </w:rPr>
        <w:t xml:space="preserve">the number of people aged 65 and above reached 54.1 million in 2019, representing 16% of the population </w:t>
      </w:r>
      <w:r w:rsidR="00055316" w:rsidRPr="00055316">
        <w:rPr>
          <w:rFonts w:ascii="Arial" w:hAnsi="Arial" w:cs="Arial"/>
          <w:sz w:val="22"/>
        </w:rPr>
        <w:t>(Administration for Community Living 2021)</w:t>
      </w:r>
      <w:r w:rsidR="00055316">
        <w:rPr>
          <w:rFonts w:ascii="Arial" w:hAnsi="Arial" w:cs="Arial"/>
          <w:sz w:val="22"/>
        </w:rPr>
        <w:t xml:space="preserve">. The number of older people in the country has increased by 14.4 million (36%) since 2009, in comparison to the 3% increase for those under 65. </w:t>
      </w:r>
      <w:r w:rsidR="00920CCD">
        <w:rPr>
          <w:rFonts w:ascii="Arial" w:hAnsi="Arial" w:cs="Arial"/>
          <w:sz w:val="22"/>
        </w:rPr>
        <w:t xml:space="preserve">The </w:t>
      </w:r>
      <w:r w:rsidR="00920CCD" w:rsidRPr="00920CCD">
        <w:rPr>
          <w:rFonts w:ascii="Arial" w:hAnsi="Arial" w:cs="Arial"/>
          <w:sz w:val="22"/>
        </w:rPr>
        <w:t xml:space="preserve">Population Reference Bureau </w:t>
      </w:r>
      <w:r w:rsidR="00920CCD">
        <w:rPr>
          <w:rFonts w:ascii="Arial" w:hAnsi="Arial" w:cs="Arial"/>
          <w:sz w:val="22"/>
        </w:rPr>
        <w:t>(</w:t>
      </w:r>
      <w:r w:rsidR="00920CCD" w:rsidRPr="00920CCD">
        <w:rPr>
          <w:rFonts w:ascii="Arial" w:hAnsi="Arial" w:cs="Arial"/>
          <w:sz w:val="22"/>
        </w:rPr>
        <w:t>2023)</w:t>
      </w:r>
      <w:r w:rsidR="00920CCD">
        <w:rPr>
          <w:rFonts w:ascii="Arial" w:hAnsi="Arial" w:cs="Arial"/>
          <w:sz w:val="22"/>
        </w:rPr>
        <w:t xml:space="preserve"> projects that the number of older Americans is set to nearly double by 2060, increasing the percentage of the older population from 16% to 23%. </w:t>
      </w:r>
    </w:p>
    <w:p w14:paraId="71AEF094" w14:textId="5E7AF1B2" w:rsidR="00B0271A" w:rsidRDefault="00ED71EE" w:rsidP="00EB5EB8">
      <w:pPr>
        <w:tabs>
          <w:tab w:val="left" w:pos="6540"/>
        </w:tabs>
        <w:spacing w:after="240" w:line="360" w:lineRule="auto"/>
        <w:rPr>
          <w:rFonts w:ascii="Arial" w:hAnsi="Arial" w:cs="Arial"/>
          <w:sz w:val="22"/>
        </w:rPr>
      </w:pPr>
      <w:r>
        <w:rPr>
          <w:rFonts w:ascii="Arial" w:hAnsi="Arial" w:cs="Arial"/>
          <w:sz w:val="22"/>
        </w:rPr>
        <w:t xml:space="preserve">According to the </w:t>
      </w:r>
      <w:r w:rsidRPr="00ED71EE">
        <w:rPr>
          <w:rFonts w:ascii="Arial" w:hAnsi="Arial" w:cs="Arial"/>
          <w:sz w:val="22"/>
        </w:rPr>
        <w:t xml:space="preserve">World Health Organization </w:t>
      </w:r>
      <w:r>
        <w:rPr>
          <w:rFonts w:ascii="Arial" w:hAnsi="Arial" w:cs="Arial"/>
          <w:sz w:val="22"/>
        </w:rPr>
        <w:t>(</w:t>
      </w:r>
      <w:r w:rsidRPr="00ED71EE">
        <w:rPr>
          <w:rFonts w:ascii="Arial" w:hAnsi="Arial" w:cs="Arial"/>
          <w:sz w:val="22"/>
        </w:rPr>
        <w:t>2021)</w:t>
      </w:r>
      <w:r>
        <w:rPr>
          <w:rFonts w:ascii="Arial" w:hAnsi="Arial" w:cs="Arial"/>
          <w:sz w:val="22"/>
        </w:rPr>
        <w:t xml:space="preserve">, loneliness and social isolation are distinct but related concepts. Loneliness is the painful subjective feeling that arises from discrepancies between desired and actual social </w:t>
      </w:r>
      <w:proofErr w:type="gramStart"/>
      <w:r>
        <w:rPr>
          <w:rFonts w:ascii="Arial" w:hAnsi="Arial" w:cs="Arial"/>
          <w:sz w:val="22"/>
        </w:rPr>
        <w:t>connections;</w:t>
      </w:r>
      <w:proofErr w:type="gramEnd"/>
      <w:r>
        <w:rPr>
          <w:rFonts w:ascii="Arial" w:hAnsi="Arial" w:cs="Arial"/>
          <w:sz w:val="22"/>
        </w:rPr>
        <w:t xml:space="preserve"> while social isolation is the objective state of having a small network of relationships and thus fewer or infrequent </w:t>
      </w:r>
      <w:r>
        <w:rPr>
          <w:rFonts w:ascii="Arial" w:hAnsi="Arial" w:cs="Arial"/>
          <w:sz w:val="22"/>
        </w:rPr>
        <w:lastRenderedPageBreak/>
        <w:t xml:space="preserve">interactions with others </w:t>
      </w:r>
      <w:r w:rsidRPr="00ED71EE">
        <w:rPr>
          <w:rFonts w:ascii="Arial" w:hAnsi="Arial" w:cs="Arial"/>
          <w:sz w:val="22"/>
        </w:rPr>
        <w:t>(World Health Organization 2021)</w:t>
      </w:r>
      <w:r>
        <w:rPr>
          <w:rFonts w:ascii="Arial" w:hAnsi="Arial" w:cs="Arial"/>
          <w:sz w:val="22"/>
        </w:rPr>
        <w:t xml:space="preserve">. Although some studies have found a </w:t>
      </w:r>
      <w:r w:rsidR="00E54A0A">
        <w:rPr>
          <w:rFonts w:ascii="Arial" w:hAnsi="Arial" w:cs="Arial"/>
          <w:sz w:val="22"/>
        </w:rPr>
        <w:t xml:space="preserve">weak correlation between loneliness and social isolation, socially isolated people are necessarily lonely and vice versa. </w:t>
      </w:r>
    </w:p>
    <w:p w14:paraId="2D971621" w14:textId="32ABA97E" w:rsidR="00E54A0A" w:rsidRPr="00ED71EE" w:rsidRDefault="00E54A0A" w:rsidP="00EB5EB8">
      <w:pPr>
        <w:tabs>
          <w:tab w:val="left" w:pos="6540"/>
        </w:tabs>
        <w:spacing w:after="240" w:line="360" w:lineRule="auto"/>
        <w:rPr>
          <w:rFonts w:ascii="Arial" w:hAnsi="Arial" w:cs="Arial"/>
          <w:sz w:val="22"/>
        </w:rPr>
      </w:pPr>
      <w:r w:rsidRPr="00E54A0A">
        <w:rPr>
          <w:rFonts w:ascii="Arial" w:hAnsi="Arial" w:cs="Arial"/>
          <w:sz w:val="22"/>
        </w:rPr>
        <w:t xml:space="preserve">Akhter-Khan et al. </w:t>
      </w:r>
      <w:r>
        <w:rPr>
          <w:rFonts w:ascii="Arial" w:hAnsi="Arial" w:cs="Arial"/>
          <w:sz w:val="22"/>
        </w:rPr>
        <w:t>(</w:t>
      </w:r>
      <w:r w:rsidRPr="00E54A0A">
        <w:rPr>
          <w:rFonts w:ascii="Arial" w:hAnsi="Arial" w:cs="Arial"/>
          <w:sz w:val="22"/>
        </w:rPr>
        <w:t>2022)</w:t>
      </w:r>
      <w:r>
        <w:rPr>
          <w:rFonts w:ascii="Arial" w:hAnsi="Arial" w:cs="Arial"/>
          <w:sz w:val="22"/>
        </w:rPr>
        <w:t xml:space="preserve"> </w:t>
      </w:r>
      <w:proofErr w:type="gramStart"/>
      <w:r>
        <w:rPr>
          <w:rFonts w:ascii="Arial" w:hAnsi="Arial" w:cs="Arial"/>
          <w:sz w:val="22"/>
        </w:rPr>
        <w:t>propose</w:t>
      </w:r>
      <w:proofErr w:type="gramEnd"/>
      <w:r>
        <w:rPr>
          <w:rFonts w:ascii="Arial" w:hAnsi="Arial" w:cs="Arial"/>
          <w:sz w:val="22"/>
        </w:rPr>
        <w:t xml:space="preserve"> the importance of taking on a lifespan perspective on loneliness because the prevalence, risk factors, stability and consequences of loneliness vary between age groups. Research indicates that the prevalence of loneliness follows a U-shaped distribution, with peaks in late adolescence and young adulthood, lower rates during midlife and another peak among older adults (80+ years) </w:t>
      </w:r>
      <w:r w:rsidRPr="00E54A0A">
        <w:rPr>
          <w:rFonts w:ascii="Arial" w:hAnsi="Arial" w:cs="Arial"/>
          <w:sz w:val="22"/>
        </w:rPr>
        <w:t>(Beam and Kim 2020</w:t>
      </w:r>
      <w:r>
        <w:rPr>
          <w:rFonts w:ascii="Arial" w:hAnsi="Arial" w:cs="Arial"/>
          <w:sz w:val="22"/>
        </w:rPr>
        <w:t>). Greater prevalence of loneliness in older adults may be a result of more fragile environmental roles that may shift with their deteriorating health status and losing important relationships.</w:t>
      </w:r>
    </w:p>
    <w:p w14:paraId="2898ECFC" w14:textId="123F0B8E" w:rsidR="00B0271A" w:rsidRPr="00B0271A" w:rsidRDefault="00B0271A" w:rsidP="00EB5EB8">
      <w:pPr>
        <w:pStyle w:val="Heading1"/>
        <w:spacing w:after="240"/>
      </w:pPr>
      <w:bookmarkStart w:id="1" w:name="_Toc130821579"/>
      <w:r>
        <w:t xml:space="preserve">2. </w:t>
      </w:r>
      <w:r w:rsidRPr="00B0271A">
        <w:t>Comparison between two countries</w:t>
      </w:r>
      <w:bookmarkEnd w:id="1"/>
    </w:p>
    <w:p w14:paraId="5F50459D" w14:textId="13035631" w:rsidR="00B0271A" w:rsidRPr="00B655BE" w:rsidRDefault="00B0271A" w:rsidP="00EB5EB8">
      <w:pPr>
        <w:pStyle w:val="Heading2"/>
        <w:spacing w:after="240"/>
      </w:pPr>
      <w:bookmarkStart w:id="2" w:name="_Toc130821580"/>
      <w:r w:rsidRPr="00B655BE">
        <w:t>The impact of loneliness and isolation on an older person living within a care setting</w:t>
      </w:r>
      <w:bookmarkEnd w:id="2"/>
    </w:p>
    <w:p w14:paraId="258B8EF3" w14:textId="4713D78B" w:rsidR="00B0271A" w:rsidRDefault="006F4DAF" w:rsidP="00EB5EB8">
      <w:pPr>
        <w:tabs>
          <w:tab w:val="left" w:pos="6540"/>
        </w:tabs>
        <w:spacing w:after="240" w:line="360" w:lineRule="auto"/>
        <w:rPr>
          <w:rFonts w:ascii="Arial" w:hAnsi="Arial" w:cs="Arial"/>
          <w:sz w:val="22"/>
        </w:rPr>
      </w:pPr>
      <w:r w:rsidRPr="006F4DAF">
        <w:rPr>
          <w:rFonts w:ascii="Arial" w:hAnsi="Arial" w:cs="Arial"/>
          <w:sz w:val="22"/>
        </w:rPr>
        <w:t>G</w:t>
      </w:r>
      <w:r>
        <w:rPr>
          <w:rFonts w:ascii="Arial" w:hAnsi="Arial" w:cs="Arial"/>
          <w:sz w:val="22"/>
        </w:rPr>
        <w:t>lobally, loneliness and social isolation are public health concerns that particularly impact the ageing population. The impact of an ageing population on healthcare spending can be seen in the UK’s National Health Service (NHS)</w:t>
      </w:r>
      <w:r w:rsidR="002510FA">
        <w:rPr>
          <w:rFonts w:ascii="Arial" w:hAnsi="Arial" w:cs="Arial"/>
          <w:sz w:val="22"/>
        </w:rPr>
        <w:t xml:space="preserve"> with more than two-fifths of the national health expenditure being devoted to people over 65 years </w:t>
      </w:r>
      <w:r w:rsidR="002510FA" w:rsidRPr="002510FA">
        <w:rPr>
          <w:rFonts w:ascii="Arial" w:hAnsi="Arial" w:cs="Arial"/>
          <w:sz w:val="22"/>
        </w:rPr>
        <w:t>(The Guardian 2016)</w:t>
      </w:r>
      <w:r w:rsidR="002510FA">
        <w:rPr>
          <w:rFonts w:ascii="Arial" w:hAnsi="Arial" w:cs="Arial"/>
          <w:sz w:val="22"/>
        </w:rPr>
        <w:t xml:space="preserve">. This is because an ageing population puts cost pressures on governments as older people are more likely to develop chronic conditions with multiple morbidities, which become more costly to treat. </w:t>
      </w:r>
      <w:r w:rsidR="002B5A37">
        <w:rPr>
          <w:rFonts w:ascii="Arial" w:hAnsi="Arial" w:cs="Arial"/>
          <w:sz w:val="22"/>
        </w:rPr>
        <w:t xml:space="preserve">Persistent loneliness can have tremendous negative impacts on well-being and quality of life. </w:t>
      </w:r>
      <w:r w:rsidR="002510FA">
        <w:rPr>
          <w:rFonts w:ascii="Arial" w:hAnsi="Arial" w:cs="Arial"/>
          <w:sz w:val="22"/>
        </w:rPr>
        <w:t xml:space="preserve">According to </w:t>
      </w:r>
      <w:proofErr w:type="spellStart"/>
      <w:r w:rsidR="002510FA" w:rsidRPr="002510FA">
        <w:rPr>
          <w:rFonts w:ascii="Arial" w:hAnsi="Arial" w:cs="Arial"/>
          <w:sz w:val="22"/>
        </w:rPr>
        <w:t>Fakoya</w:t>
      </w:r>
      <w:proofErr w:type="spellEnd"/>
      <w:r w:rsidR="002510FA" w:rsidRPr="002510FA">
        <w:rPr>
          <w:rFonts w:ascii="Arial" w:hAnsi="Arial" w:cs="Arial"/>
          <w:sz w:val="22"/>
        </w:rPr>
        <w:t xml:space="preserve">, </w:t>
      </w:r>
      <w:proofErr w:type="spellStart"/>
      <w:r w:rsidR="002510FA" w:rsidRPr="002510FA">
        <w:rPr>
          <w:rFonts w:ascii="Arial" w:hAnsi="Arial" w:cs="Arial"/>
          <w:sz w:val="22"/>
        </w:rPr>
        <w:t>McCorry</w:t>
      </w:r>
      <w:proofErr w:type="spellEnd"/>
      <w:r w:rsidR="002510FA" w:rsidRPr="002510FA">
        <w:rPr>
          <w:rFonts w:ascii="Arial" w:hAnsi="Arial" w:cs="Arial"/>
          <w:sz w:val="22"/>
        </w:rPr>
        <w:t xml:space="preserve"> and Donnelly </w:t>
      </w:r>
      <w:r w:rsidR="002510FA">
        <w:rPr>
          <w:rFonts w:ascii="Arial" w:hAnsi="Arial" w:cs="Arial"/>
          <w:sz w:val="22"/>
        </w:rPr>
        <w:t>(</w:t>
      </w:r>
      <w:r w:rsidR="002510FA" w:rsidRPr="002510FA">
        <w:rPr>
          <w:rFonts w:ascii="Arial" w:hAnsi="Arial" w:cs="Arial"/>
          <w:sz w:val="22"/>
        </w:rPr>
        <w:t>2020)</w:t>
      </w:r>
      <w:r w:rsidR="002510FA">
        <w:rPr>
          <w:rFonts w:ascii="Arial" w:hAnsi="Arial" w:cs="Arial"/>
          <w:sz w:val="22"/>
        </w:rPr>
        <w:t xml:space="preserve">, loneliness and social isolation are risk factors for all-cause morbidity and mortality, presenting outcomes that are comparable to risk factors such as lack of exercise, smoking, </w:t>
      </w:r>
      <w:proofErr w:type="gramStart"/>
      <w:r w:rsidR="002510FA">
        <w:rPr>
          <w:rFonts w:ascii="Arial" w:hAnsi="Arial" w:cs="Arial"/>
          <w:sz w:val="22"/>
        </w:rPr>
        <w:t>obesity</w:t>
      </w:r>
      <w:proofErr w:type="gramEnd"/>
      <w:r w:rsidR="002510FA">
        <w:rPr>
          <w:rFonts w:ascii="Arial" w:hAnsi="Arial" w:cs="Arial"/>
          <w:sz w:val="22"/>
        </w:rPr>
        <w:t xml:space="preserve"> and high blood pressure. In addition</w:t>
      </w:r>
      <w:r w:rsidR="002B5A37">
        <w:rPr>
          <w:rFonts w:ascii="Arial" w:hAnsi="Arial" w:cs="Arial"/>
          <w:sz w:val="22"/>
        </w:rPr>
        <w:t xml:space="preserve">, a study conducted by </w:t>
      </w:r>
      <w:proofErr w:type="spellStart"/>
      <w:r w:rsidR="002B5A37" w:rsidRPr="002B5A37">
        <w:rPr>
          <w:rFonts w:ascii="Arial" w:hAnsi="Arial" w:cs="Arial"/>
          <w:sz w:val="22"/>
        </w:rPr>
        <w:t>Landeiro</w:t>
      </w:r>
      <w:proofErr w:type="spellEnd"/>
      <w:r w:rsidR="002B5A37" w:rsidRPr="002B5A37">
        <w:rPr>
          <w:rFonts w:ascii="Arial" w:hAnsi="Arial" w:cs="Arial"/>
          <w:sz w:val="22"/>
        </w:rPr>
        <w:t xml:space="preserve"> et al. </w:t>
      </w:r>
      <w:r w:rsidR="002B5A37">
        <w:rPr>
          <w:rFonts w:ascii="Arial" w:hAnsi="Arial" w:cs="Arial"/>
          <w:sz w:val="22"/>
        </w:rPr>
        <w:t>(</w:t>
      </w:r>
      <w:r w:rsidR="002B5A37" w:rsidRPr="002B5A37">
        <w:rPr>
          <w:rFonts w:ascii="Arial" w:hAnsi="Arial" w:cs="Arial"/>
          <w:sz w:val="22"/>
        </w:rPr>
        <w:t>2017)</w:t>
      </w:r>
      <w:r w:rsidR="002B5A37">
        <w:rPr>
          <w:rFonts w:ascii="Arial" w:hAnsi="Arial" w:cs="Arial"/>
          <w:sz w:val="22"/>
        </w:rPr>
        <w:t xml:space="preserve"> found that loneliness is associated with decreased resistance to infection, </w:t>
      </w:r>
      <w:r w:rsidR="00060E36">
        <w:rPr>
          <w:rFonts w:ascii="Arial" w:hAnsi="Arial" w:cs="Arial"/>
          <w:sz w:val="22"/>
        </w:rPr>
        <w:t xml:space="preserve">cardiovascular diseases, </w:t>
      </w:r>
      <w:r w:rsidR="002B5A37">
        <w:rPr>
          <w:rFonts w:ascii="Arial" w:hAnsi="Arial" w:cs="Arial"/>
          <w:sz w:val="22"/>
        </w:rPr>
        <w:t xml:space="preserve">mental health conditions such as dementia and depression, and cognitive decline. The study further posited that although every individual will experience loneliness at one point </w:t>
      </w:r>
      <w:r w:rsidR="00B655BE">
        <w:rPr>
          <w:rFonts w:ascii="Arial" w:hAnsi="Arial" w:cs="Arial"/>
          <w:sz w:val="22"/>
        </w:rPr>
        <w:t>in</w:t>
      </w:r>
      <w:r w:rsidR="002B5A37">
        <w:rPr>
          <w:rFonts w:ascii="Arial" w:hAnsi="Arial" w:cs="Arial"/>
          <w:sz w:val="22"/>
        </w:rPr>
        <w:t xml:space="preserve"> their lives, older people are especially vulnerable to the negative effects of loneliness due to family dispersal, loss of loved ones, decreased mobility and income and poor health. </w:t>
      </w:r>
      <w:r w:rsidR="009F759C">
        <w:rPr>
          <w:rFonts w:ascii="Arial" w:hAnsi="Arial" w:cs="Arial"/>
          <w:sz w:val="22"/>
        </w:rPr>
        <w:t xml:space="preserve">A report by the </w:t>
      </w:r>
      <w:r w:rsidR="009F759C" w:rsidRPr="009F759C">
        <w:rPr>
          <w:rFonts w:ascii="Arial" w:hAnsi="Arial" w:cs="Arial"/>
          <w:sz w:val="22"/>
        </w:rPr>
        <w:t xml:space="preserve">Age UK </w:t>
      </w:r>
      <w:r w:rsidR="009F759C">
        <w:rPr>
          <w:rFonts w:ascii="Arial" w:hAnsi="Arial" w:cs="Arial"/>
          <w:sz w:val="22"/>
        </w:rPr>
        <w:t>(</w:t>
      </w:r>
      <w:r w:rsidR="009F759C" w:rsidRPr="009F759C">
        <w:rPr>
          <w:rFonts w:ascii="Arial" w:hAnsi="Arial" w:cs="Arial"/>
          <w:sz w:val="22"/>
        </w:rPr>
        <w:t xml:space="preserve">2018) </w:t>
      </w:r>
      <w:r w:rsidR="009F759C">
        <w:rPr>
          <w:rFonts w:ascii="Arial" w:hAnsi="Arial" w:cs="Arial"/>
          <w:sz w:val="22"/>
        </w:rPr>
        <w:t xml:space="preserve">revealed that only 17% of older people are in contact with their families at least once a week with 24% of people aged 50 and above reporting feeling lonely sometimes and 7% reporting feeling lonely often. </w:t>
      </w:r>
      <w:r w:rsidR="002B5A37">
        <w:rPr>
          <w:rFonts w:ascii="Arial" w:hAnsi="Arial" w:cs="Arial"/>
          <w:sz w:val="22"/>
        </w:rPr>
        <w:t>Thus, social isolation can also be distinguished as a risk factor for loneliness.</w:t>
      </w:r>
    </w:p>
    <w:p w14:paraId="26396F98" w14:textId="71321CB6" w:rsidR="00060E36" w:rsidRDefault="00AC135C" w:rsidP="00EB5EB8">
      <w:pPr>
        <w:tabs>
          <w:tab w:val="left" w:pos="6540"/>
        </w:tabs>
        <w:spacing w:after="240" w:line="360" w:lineRule="auto"/>
        <w:rPr>
          <w:rFonts w:ascii="Arial" w:hAnsi="Arial" w:cs="Arial"/>
          <w:sz w:val="22"/>
        </w:rPr>
      </w:pPr>
      <w:r>
        <w:rPr>
          <w:rFonts w:ascii="Arial" w:hAnsi="Arial" w:cs="Arial"/>
          <w:sz w:val="22"/>
        </w:rPr>
        <w:lastRenderedPageBreak/>
        <w:t xml:space="preserve">The </w:t>
      </w:r>
      <w:r w:rsidRPr="00AC135C">
        <w:rPr>
          <w:rFonts w:ascii="Arial" w:hAnsi="Arial" w:cs="Arial"/>
          <w:sz w:val="22"/>
        </w:rPr>
        <w:t>Center</w:t>
      </w:r>
      <w:r w:rsidR="00B655BE">
        <w:rPr>
          <w:rFonts w:ascii="Arial" w:hAnsi="Arial" w:cs="Arial"/>
          <w:sz w:val="22"/>
        </w:rPr>
        <w:t>s</w:t>
      </w:r>
      <w:r w:rsidRPr="00AC135C">
        <w:rPr>
          <w:rFonts w:ascii="Arial" w:hAnsi="Arial" w:cs="Arial"/>
          <w:sz w:val="22"/>
        </w:rPr>
        <w:t xml:space="preserve"> for Disease Control and Prevention </w:t>
      </w:r>
      <w:r w:rsidR="00054FFA">
        <w:rPr>
          <w:rFonts w:ascii="Arial" w:hAnsi="Arial" w:cs="Arial"/>
          <w:sz w:val="22"/>
        </w:rPr>
        <w:t xml:space="preserve">(CDC) </w:t>
      </w:r>
      <w:r>
        <w:rPr>
          <w:rFonts w:ascii="Arial" w:hAnsi="Arial" w:cs="Arial"/>
          <w:sz w:val="22"/>
        </w:rPr>
        <w:t>(</w:t>
      </w:r>
      <w:r w:rsidRPr="00AC135C">
        <w:rPr>
          <w:rFonts w:ascii="Arial" w:hAnsi="Arial" w:cs="Arial"/>
          <w:sz w:val="22"/>
        </w:rPr>
        <w:t>2021)</w:t>
      </w:r>
      <w:r>
        <w:rPr>
          <w:rFonts w:ascii="Arial" w:hAnsi="Arial" w:cs="Arial"/>
          <w:sz w:val="22"/>
        </w:rPr>
        <w:t xml:space="preserve"> in the US reported that although it was difficult to precisely measure the impact of social </w:t>
      </w:r>
      <w:r w:rsidR="00054FFA">
        <w:rPr>
          <w:rFonts w:ascii="Arial" w:hAnsi="Arial" w:cs="Arial"/>
          <w:sz w:val="22"/>
        </w:rPr>
        <w:t>loneliness and social isolation</w:t>
      </w:r>
      <w:r>
        <w:rPr>
          <w:rFonts w:ascii="Arial" w:hAnsi="Arial" w:cs="Arial"/>
          <w:sz w:val="22"/>
        </w:rPr>
        <w:t>, there is strong evidence suggesting that many adults above the age of 50 are socially isolated or lonely in w</w:t>
      </w:r>
      <w:r w:rsidR="00054FFA">
        <w:rPr>
          <w:rFonts w:ascii="Arial" w:hAnsi="Arial" w:cs="Arial"/>
          <w:sz w:val="22"/>
        </w:rPr>
        <w:t xml:space="preserve">ays that put their health at risk. Just like in the UK, the CDC (2021) reported that social isolation significantly amplified an individual’s risk of premature death from all </w:t>
      </w:r>
      <w:proofErr w:type="gramStart"/>
      <w:r w:rsidR="00054FFA">
        <w:rPr>
          <w:rFonts w:ascii="Arial" w:hAnsi="Arial" w:cs="Arial"/>
          <w:sz w:val="22"/>
        </w:rPr>
        <w:t>causes;</w:t>
      </w:r>
      <w:proofErr w:type="gramEnd"/>
      <w:r w:rsidR="00054FFA">
        <w:rPr>
          <w:rFonts w:ascii="Arial" w:hAnsi="Arial" w:cs="Arial"/>
          <w:sz w:val="22"/>
        </w:rPr>
        <w:t xml:space="preserve"> rivalling those of obesity, smoking and physical inactivity. Another report by the </w:t>
      </w:r>
      <w:r w:rsidR="00054FFA" w:rsidRPr="00054FFA">
        <w:rPr>
          <w:rFonts w:ascii="Arial" w:hAnsi="Arial" w:cs="Arial"/>
          <w:sz w:val="22"/>
        </w:rPr>
        <w:t>(National Academies of Sciences, Engineering, and Medicine 2020)</w:t>
      </w:r>
      <w:r w:rsidR="00054FFA">
        <w:rPr>
          <w:rFonts w:ascii="Arial" w:hAnsi="Arial" w:cs="Arial"/>
          <w:sz w:val="22"/>
        </w:rPr>
        <w:t xml:space="preserve"> found that social isolation was linked to about a 50% increased risk of dementia, </w:t>
      </w:r>
      <w:r w:rsidR="00B655BE">
        <w:rPr>
          <w:rFonts w:ascii="Arial" w:hAnsi="Arial" w:cs="Arial"/>
          <w:sz w:val="22"/>
        </w:rPr>
        <w:t xml:space="preserve">a </w:t>
      </w:r>
      <w:r w:rsidR="00054FFA">
        <w:rPr>
          <w:rFonts w:ascii="Arial" w:hAnsi="Arial" w:cs="Arial"/>
          <w:sz w:val="22"/>
        </w:rPr>
        <w:t xml:space="preserve">29% increased risk of cardiovascular disease and a 32% increased risk of stroke. Loneliness was also associated </w:t>
      </w:r>
      <w:r w:rsidR="00B655BE">
        <w:rPr>
          <w:rFonts w:ascii="Arial" w:hAnsi="Arial" w:cs="Arial"/>
          <w:sz w:val="22"/>
        </w:rPr>
        <w:t>with</w:t>
      </w:r>
      <w:r w:rsidR="00054FFA">
        <w:rPr>
          <w:rFonts w:ascii="Arial" w:hAnsi="Arial" w:cs="Arial"/>
          <w:sz w:val="22"/>
        </w:rPr>
        <w:t xml:space="preserve"> higher rates of anxiety, </w:t>
      </w:r>
      <w:proofErr w:type="gramStart"/>
      <w:r w:rsidR="00054FFA">
        <w:rPr>
          <w:rFonts w:ascii="Arial" w:hAnsi="Arial" w:cs="Arial"/>
          <w:sz w:val="22"/>
        </w:rPr>
        <w:t>depression</w:t>
      </w:r>
      <w:proofErr w:type="gramEnd"/>
      <w:r w:rsidR="00054FFA">
        <w:rPr>
          <w:rFonts w:ascii="Arial" w:hAnsi="Arial" w:cs="Arial"/>
          <w:sz w:val="22"/>
        </w:rPr>
        <w:t xml:space="preserve"> and suicide; and among heart failure patients, it was associated with about 4 times increased risk of death, 57% increased risk of emergency department visits and 68% increased risk of hospital admission </w:t>
      </w:r>
      <w:r w:rsidR="00054FFA" w:rsidRPr="00054FFA">
        <w:rPr>
          <w:rFonts w:ascii="Arial" w:hAnsi="Arial" w:cs="Arial"/>
          <w:sz w:val="22"/>
        </w:rPr>
        <w:t>(National Academies of Sciences, Engineering, and Medicine 2020)</w:t>
      </w:r>
      <w:r w:rsidR="00054FFA">
        <w:rPr>
          <w:rFonts w:ascii="Arial" w:hAnsi="Arial" w:cs="Arial"/>
          <w:sz w:val="22"/>
        </w:rPr>
        <w:t>.</w:t>
      </w:r>
    </w:p>
    <w:p w14:paraId="75F7BDDE" w14:textId="545FB7E4" w:rsidR="00B0271A" w:rsidRPr="00B655BE" w:rsidRDefault="00B0271A" w:rsidP="00EB5EB8">
      <w:pPr>
        <w:pStyle w:val="Heading2"/>
        <w:spacing w:after="240"/>
      </w:pPr>
      <w:bookmarkStart w:id="3" w:name="_Toc130821581"/>
      <w:r w:rsidRPr="00B655BE">
        <w:t xml:space="preserve">Current legislation and policies that deal with or aim to raise awareness or reduce loneliness and isolation in the elderly </w:t>
      </w:r>
      <w:proofErr w:type="gramStart"/>
      <w:r w:rsidRPr="00B655BE">
        <w:t>population</w:t>
      </w:r>
      <w:bookmarkEnd w:id="3"/>
      <w:proofErr w:type="gramEnd"/>
      <w:r w:rsidRPr="00B655BE">
        <w:t xml:space="preserve"> </w:t>
      </w:r>
    </w:p>
    <w:p w14:paraId="5FC74C98" w14:textId="2A6C20BE" w:rsidR="009035F1" w:rsidRDefault="00703FBA" w:rsidP="00EB5EB8">
      <w:pPr>
        <w:tabs>
          <w:tab w:val="left" w:pos="6540"/>
        </w:tabs>
        <w:spacing w:after="240" w:line="360" w:lineRule="auto"/>
        <w:rPr>
          <w:rFonts w:ascii="Arial" w:hAnsi="Arial" w:cs="Arial"/>
          <w:sz w:val="22"/>
        </w:rPr>
      </w:pPr>
      <w:r w:rsidRPr="00703FBA">
        <w:rPr>
          <w:rFonts w:ascii="Arial" w:hAnsi="Arial" w:cs="Arial"/>
          <w:sz w:val="22"/>
        </w:rPr>
        <w:t>The</w:t>
      </w:r>
      <w:r>
        <w:rPr>
          <w:rFonts w:ascii="Arial" w:hAnsi="Arial" w:cs="Arial"/>
          <w:sz w:val="22"/>
        </w:rPr>
        <w:t xml:space="preserve"> UK is a champion in combatting loneliness</w:t>
      </w:r>
      <w:r w:rsidR="00E56EB1">
        <w:rPr>
          <w:rFonts w:ascii="Arial" w:hAnsi="Arial" w:cs="Arial"/>
          <w:sz w:val="22"/>
        </w:rPr>
        <w:t xml:space="preserve">, appointing the world’s first Ministerial lead on loneliness in 2018. This appointment gained global recognition, illustrating that loneliness not only affects people across the life course but also across different countries </w:t>
      </w:r>
      <w:r w:rsidR="00E56EB1" w:rsidRPr="00E56EB1">
        <w:rPr>
          <w:rFonts w:ascii="Arial" w:hAnsi="Arial" w:cs="Arial"/>
          <w:sz w:val="22"/>
        </w:rPr>
        <w:t xml:space="preserve">(Department for Digital, Culture, </w:t>
      </w:r>
      <w:proofErr w:type="gramStart"/>
      <w:r w:rsidR="00E56EB1" w:rsidRPr="00E56EB1">
        <w:rPr>
          <w:rFonts w:ascii="Arial" w:hAnsi="Arial" w:cs="Arial"/>
          <w:sz w:val="22"/>
        </w:rPr>
        <w:t>Media</w:t>
      </w:r>
      <w:proofErr w:type="gramEnd"/>
      <w:r w:rsidR="00E56EB1" w:rsidRPr="00E56EB1">
        <w:rPr>
          <w:rFonts w:ascii="Arial" w:hAnsi="Arial" w:cs="Arial"/>
          <w:sz w:val="22"/>
        </w:rPr>
        <w:t xml:space="preserve"> and Sport, 2018)</w:t>
      </w:r>
      <w:r w:rsidR="00E56EB1">
        <w:rPr>
          <w:rFonts w:ascii="Arial" w:hAnsi="Arial" w:cs="Arial"/>
          <w:sz w:val="22"/>
        </w:rPr>
        <w:t xml:space="preserve">. </w:t>
      </w:r>
      <w:r w:rsidR="00EF2B99">
        <w:rPr>
          <w:rFonts w:ascii="Arial" w:hAnsi="Arial" w:cs="Arial"/>
          <w:sz w:val="22"/>
        </w:rPr>
        <w:t>Loneliness and isolation are also included in existing health and social care polic</w:t>
      </w:r>
      <w:r w:rsidR="00B655BE">
        <w:rPr>
          <w:rFonts w:ascii="Arial" w:hAnsi="Arial" w:cs="Arial"/>
          <w:sz w:val="22"/>
        </w:rPr>
        <w:t>ies</w:t>
      </w:r>
      <w:r w:rsidR="00EF2B99">
        <w:rPr>
          <w:rFonts w:ascii="Arial" w:hAnsi="Arial" w:cs="Arial"/>
          <w:sz w:val="22"/>
        </w:rPr>
        <w:t xml:space="preserve">. The Care Act 2014 explicitly </w:t>
      </w:r>
      <w:r w:rsidR="00B07F03">
        <w:rPr>
          <w:rFonts w:ascii="Arial" w:hAnsi="Arial" w:cs="Arial"/>
          <w:sz w:val="22"/>
        </w:rPr>
        <w:t xml:space="preserve">provides a range of key local actors to address loneliness and social isolation. This includes meeting the care and support needs identified during assessments and meeting new prevention roles. </w:t>
      </w:r>
      <w:r w:rsidR="00E56EB1">
        <w:rPr>
          <w:rFonts w:ascii="Arial" w:hAnsi="Arial" w:cs="Arial"/>
          <w:sz w:val="22"/>
        </w:rPr>
        <w:t xml:space="preserve">To cement its role in tackling loneliness, the UK </w:t>
      </w:r>
      <w:r w:rsidR="00D755C6">
        <w:rPr>
          <w:rFonts w:ascii="Arial" w:hAnsi="Arial" w:cs="Arial"/>
          <w:sz w:val="22"/>
        </w:rPr>
        <w:t xml:space="preserve">government, together with an alliance of 40 organizations </w:t>
      </w:r>
      <w:r w:rsidR="00E56EB1">
        <w:rPr>
          <w:rFonts w:ascii="Arial" w:hAnsi="Arial" w:cs="Arial"/>
          <w:sz w:val="22"/>
        </w:rPr>
        <w:t>developed a national strategy</w:t>
      </w:r>
      <w:r w:rsidR="00D755C6">
        <w:rPr>
          <w:rFonts w:ascii="Arial" w:hAnsi="Arial" w:cs="Arial"/>
          <w:sz w:val="22"/>
        </w:rPr>
        <w:t xml:space="preserve"> </w:t>
      </w:r>
      <w:r w:rsidR="00E56EB1">
        <w:rPr>
          <w:rFonts w:ascii="Arial" w:hAnsi="Arial" w:cs="Arial"/>
          <w:sz w:val="22"/>
        </w:rPr>
        <w:t xml:space="preserve">called ‘A Connected Society’ that aims at tackling loneliness by supporting people’s social connections. </w:t>
      </w:r>
      <w:r w:rsidR="00D755C6">
        <w:rPr>
          <w:rFonts w:ascii="Arial" w:hAnsi="Arial" w:cs="Arial"/>
          <w:sz w:val="22"/>
        </w:rPr>
        <w:t xml:space="preserve">The strategy is the first of its kind and set the basis for a generation of policy works. </w:t>
      </w:r>
      <w:r w:rsidR="00E56EB1">
        <w:rPr>
          <w:rFonts w:ascii="Arial" w:hAnsi="Arial" w:cs="Arial"/>
          <w:sz w:val="22"/>
        </w:rPr>
        <w:t>This strategy calls on the collaboration of the government, local authorities, local busines</w:t>
      </w:r>
      <w:r w:rsidR="00B655BE">
        <w:rPr>
          <w:rFonts w:ascii="Arial" w:hAnsi="Arial" w:cs="Arial"/>
          <w:sz w:val="22"/>
        </w:rPr>
        <w:t>se</w:t>
      </w:r>
      <w:r w:rsidR="00E56EB1">
        <w:rPr>
          <w:rFonts w:ascii="Arial" w:hAnsi="Arial" w:cs="Arial"/>
          <w:sz w:val="22"/>
        </w:rPr>
        <w:t xml:space="preserve">s, the voluntary sector as well as the community to create a more socially connected society and achieve more personal and localised approaches to loneliness </w:t>
      </w:r>
      <w:r w:rsidR="00E56EB1" w:rsidRPr="00E56EB1">
        <w:rPr>
          <w:rFonts w:ascii="Arial" w:hAnsi="Arial" w:cs="Arial"/>
          <w:sz w:val="22"/>
        </w:rPr>
        <w:t xml:space="preserve">(Department for Digital, Culture, </w:t>
      </w:r>
      <w:proofErr w:type="gramStart"/>
      <w:r w:rsidR="00E56EB1" w:rsidRPr="00E56EB1">
        <w:rPr>
          <w:rFonts w:ascii="Arial" w:hAnsi="Arial" w:cs="Arial"/>
          <w:sz w:val="22"/>
        </w:rPr>
        <w:t>Media</w:t>
      </w:r>
      <w:proofErr w:type="gramEnd"/>
      <w:r w:rsidR="00E56EB1" w:rsidRPr="00E56EB1">
        <w:rPr>
          <w:rFonts w:ascii="Arial" w:hAnsi="Arial" w:cs="Arial"/>
          <w:sz w:val="22"/>
        </w:rPr>
        <w:t xml:space="preserve"> and Sport, 2018)</w:t>
      </w:r>
      <w:r w:rsidR="00E56EB1">
        <w:rPr>
          <w:rFonts w:ascii="Arial" w:hAnsi="Arial" w:cs="Arial"/>
          <w:sz w:val="22"/>
        </w:rPr>
        <w:t xml:space="preserve">. </w:t>
      </w:r>
      <w:r w:rsidR="009035F1">
        <w:rPr>
          <w:rFonts w:ascii="Arial" w:hAnsi="Arial" w:cs="Arial"/>
          <w:sz w:val="22"/>
        </w:rPr>
        <w:t xml:space="preserve">According to the strategy, loneliness should be considered in the housing and planning system; thus, ending loneliness should include the strengthening of the local infrastructure and </w:t>
      </w:r>
      <w:r w:rsidR="00B655BE">
        <w:rPr>
          <w:rFonts w:ascii="Arial" w:hAnsi="Arial" w:cs="Arial"/>
          <w:sz w:val="22"/>
        </w:rPr>
        <w:t xml:space="preserve">the </w:t>
      </w:r>
      <w:r w:rsidR="009035F1">
        <w:rPr>
          <w:rFonts w:ascii="Arial" w:hAnsi="Arial" w:cs="Arial"/>
          <w:sz w:val="22"/>
        </w:rPr>
        <w:t xml:space="preserve">development of community spaces. </w:t>
      </w:r>
    </w:p>
    <w:p w14:paraId="15B67D2E" w14:textId="67E25F78" w:rsidR="00D755C6" w:rsidRDefault="00710318" w:rsidP="00EB5EB8">
      <w:pPr>
        <w:tabs>
          <w:tab w:val="left" w:pos="6540"/>
        </w:tabs>
        <w:spacing w:after="240" w:line="360" w:lineRule="auto"/>
        <w:rPr>
          <w:rFonts w:ascii="Arial" w:hAnsi="Arial" w:cs="Arial"/>
          <w:sz w:val="22"/>
        </w:rPr>
      </w:pPr>
      <w:r>
        <w:rPr>
          <w:rFonts w:ascii="Arial" w:hAnsi="Arial" w:cs="Arial"/>
          <w:sz w:val="22"/>
        </w:rPr>
        <w:t>This strategy has made it easier to access information about local community groups and support services for loneliness. The strategy has also increased awareness o</w:t>
      </w:r>
      <w:r w:rsidR="00B655BE">
        <w:rPr>
          <w:rFonts w:ascii="Arial" w:hAnsi="Arial" w:cs="Arial"/>
          <w:sz w:val="22"/>
        </w:rPr>
        <w:t>f</w:t>
      </w:r>
      <w:r>
        <w:rPr>
          <w:rFonts w:ascii="Arial" w:hAnsi="Arial" w:cs="Arial"/>
          <w:sz w:val="22"/>
        </w:rPr>
        <w:t xml:space="preserve"> loneliness by spreading good practice</w:t>
      </w:r>
      <w:r w:rsidR="00B655BE">
        <w:rPr>
          <w:rFonts w:ascii="Arial" w:hAnsi="Arial" w:cs="Arial"/>
          <w:sz w:val="22"/>
        </w:rPr>
        <w:t>s</w:t>
      </w:r>
      <w:r>
        <w:rPr>
          <w:rFonts w:ascii="Arial" w:hAnsi="Arial" w:cs="Arial"/>
          <w:sz w:val="22"/>
        </w:rPr>
        <w:t xml:space="preserve"> and knowledge sharing on how to tackle loneliness. </w:t>
      </w:r>
      <w:r w:rsidR="00D755C6">
        <w:rPr>
          <w:rFonts w:ascii="Arial" w:hAnsi="Arial" w:cs="Arial"/>
          <w:sz w:val="22"/>
        </w:rPr>
        <w:t xml:space="preserve">At the local </w:t>
      </w:r>
      <w:r w:rsidR="00D755C6">
        <w:rPr>
          <w:rFonts w:ascii="Arial" w:hAnsi="Arial" w:cs="Arial"/>
          <w:sz w:val="22"/>
        </w:rPr>
        <w:lastRenderedPageBreak/>
        <w:t xml:space="preserve">level, Age UK partnered with the Local Government Association and the Campaign to End </w:t>
      </w:r>
      <w:r w:rsidR="00B655BE">
        <w:rPr>
          <w:rFonts w:ascii="Arial" w:hAnsi="Arial" w:cs="Arial"/>
          <w:sz w:val="22"/>
        </w:rPr>
        <w:t>L</w:t>
      </w:r>
      <w:r w:rsidR="00D755C6">
        <w:rPr>
          <w:rFonts w:ascii="Arial" w:hAnsi="Arial" w:cs="Arial"/>
          <w:sz w:val="22"/>
        </w:rPr>
        <w:t xml:space="preserve">oneliness to provide a framework </w:t>
      </w:r>
      <w:r w:rsidR="00B655BE">
        <w:rPr>
          <w:rFonts w:ascii="Arial" w:hAnsi="Arial" w:cs="Arial"/>
          <w:sz w:val="22"/>
        </w:rPr>
        <w:t>for</w:t>
      </w:r>
      <w:r w:rsidR="00D755C6">
        <w:rPr>
          <w:rFonts w:ascii="Arial" w:hAnsi="Arial" w:cs="Arial"/>
          <w:sz w:val="22"/>
        </w:rPr>
        <w:t xml:space="preserve"> some practical steps that can be taken by every local authority, working in collaboration with local partners, to tackle the issue</w:t>
      </w:r>
      <w:r w:rsidR="00EF2B99">
        <w:rPr>
          <w:rFonts w:ascii="Arial" w:hAnsi="Arial" w:cs="Arial"/>
          <w:sz w:val="22"/>
        </w:rPr>
        <w:t xml:space="preserve"> </w:t>
      </w:r>
      <w:r w:rsidR="00EF2B99" w:rsidRPr="00EF2B99">
        <w:rPr>
          <w:rFonts w:ascii="Arial" w:hAnsi="Arial" w:cs="Arial"/>
          <w:sz w:val="22"/>
        </w:rPr>
        <w:t>(Local Government Association 2016)</w:t>
      </w:r>
      <w:r w:rsidR="00D755C6">
        <w:rPr>
          <w:rFonts w:ascii="Arial" w:hAnsi="Arial" w:cs="Arial"/>
          <w:sz w:val="22"/>
        </w:rPr>
        <w:t xml:space="preserve">. </w:t>
      </w:r>
    </w:p>
    <w:p w14:paraId="1CB3F272" w14:textId="34AF2250" w:rsidR="00710318" w:rsidRPr="00B07F03" w:rsidRDefault="00EF2B99" w:rsidP="00EB5EB8">
      <w:pPr>
        <w:tabs>
          <w:tab w:val="left" w:pos="6540"/>
        </w:tabs>
        <w:spacing w:after="240" w:line="360" w:lineRule="auto"/>
        <w:rPr>
          <w:rFonts w:ascii="Arial" w:hAnsi="Arial" w:cs="Arial"/>
          <w:sz w:val="22"/>
        </w:rPr>
      </w:pPr>
      <w:r>
        <w:rPr>
          <w:rFonts w:ascii="Arial" w:hAnsi="Arial" w:cs="Arial"/>
          <w:sz w:val="22"/>
        </w:rPr>
        <w:t xml:space="preserve">In </w:t>
      </w:r>
      <w:r w:rsidR="00B07F03">
        <w:rPr>
          <w:rFonts w:ascii="Arial" w:hAnsi="Arial" w:cs="Arial"/>
          <w:sz w:val="22"/>
        </w:rPr>
        <w:t xml:space="preserve">2020, America amended the </w:t>
      </w:r>
      <w:r w:rsidR="00B07F03" w:rsidRPr="00B07F03">
        <w:rPr>
          <w:rFonts w:ascii="Arial" w:hAnsi="Arial" w:cs="Arial"/>
          <w:sz w:val="22"/>
        </w:rPr>
        <w:t>Older Americans Act of 1965 to address social isolation and loneliness, and for other purposes</w:t>
      </w:r>
      <w:r w:rsidR="00B07F03">
        <w:rPr>
          <w:rFonts w:ascii="Arial" w:hAnsi="Arial" w:cs="Arial"/>
          <w:sz w:val="22"/>
        </w:rPr>
        <w:t xml:space="preserve">. This act is now called the </w:t>
      </w:r>
      <w:r w:rsidR="00B07F03" w:rsidRPr="00B07F03">
        <w:rPr>
          <w:rFonts w:ascii="Arial" w:hAnsi="Arial" w:cs="Arial"/>
          <w:sz w:val="22"/>
        </w:rPr>
        <w:t>“Older Americans Social Isolation and Loneliness Prevention Act”</w:t>
      </w:r>
      <w:r w:rsidR="00B07F03">
        <w:rPr>
          <w:rFonts w:ascii="Arial" w:hAnsi="Arial" w:cs="Arial"/>
          <w:sz w:val="22"/>
        </w:rPr>
        <w:t xml:space="preserve"> and seeks to address loneliness in this population by screening for social isolation and </w:t>
      </w:r>
      <w:proofErr w:type="gramStart"/>
      <w:r w:rsidR="00B07F03">
        <w:rPr>
          <w:rFonts w:ascii="Arial" w:hAnsi="Arial" w:cs="Arial"/>
          <w:sz w:val="22"/>
        </w:rPr>
        <w:t xml:space="preserve">isolation, </w:t>
      </w:r>
      <w:r w:rsidR="00B655BE">
        <w:rPr>
          <w:rFonts w:ascii="Arial" w:hAnsi="Arial" w:cs="Arial"/>
          <w:sz w:val="22"/>
        </w:rPr>
        <w:t>and</w:t>
      </w:r>
      <w:proofErr w:type="gramEnd"/>
      <w:r w:rsidR="00B655BE">
        <w:rPr>
          <w:rFonts w:ascii="Arial" w:hAnsi="Arial" w:cs="Arial"/>
          <w:sz w:val="22"/>
        </w:rPr>
        <w:t xml:space="preserve"> </w:t>
      </w:r>
      <w:r w:rsidR="00B07F03">
        <w:rPr>
          <w:rFonts w:ascii="Arial" w:hAnsi="Arial" w:cs="Arial"/>
          <w:sz w:val="22"/>
        </w:rPr>
        <w:t>provide support services and senior cent</w:t>
      </w:r>
      <w:r w:rsidR="00B655BE">
        <w:rPr>
          <w:rFonts w:ascii="Arial" w:hAnsi="Arial" w:cs="Arial"/>
          <w:sz w:val="22"/>
        </w:rPr>
        <w:t>re</w:t>
      </w:r>
      <w:r w:rsidR="00B07F03">
        <w:rPr>
          <w:rFonts w:ascii="Arial" w:hAnsi="Arial" w:cs="Arial"/>
          <w:sz w:val="22"/>
        </w:rPr>
        <w:t>s while also increasing support for public awareness of loneliness and social isolation</w:t>
      </w:r>
      <w:r w:rsidR="003B6E0E">
        <w:rPr>
          <w:rFonts w:ascii="Arial" w:hAnsi="Arial" w:cs="Arial"/>
          <w:sz w:val="22"/>
        </w:rPr>
        <w:t>.</w:t>
      </w:r>
    </w:p>
    <w:p w14:paraId="5E2703B9" w14:textId="771E7ADE" w:rsidR="00B0271A" w:rsidRPr="00B655BE" w:rsidRDefault="00B0271A" w:rsidP="00EB5EB8">
      <w:pPr>
        <w:pStyle w:val="Heading2"/>
        <w:spacing w:after="240"/>
      </w:pPr>
      <w:bookmarkStart w:id="4" w:name="_Toc130821582"/>
      <w:r w:rsidRPr="00B655BE">
        <w:t xml:space="preserve">Local, </w:t>
      </w:r>
      <w:proofErr w:type="gramStart"/>
      <w:r w:rsidRPr="00B655BE">
        <w:t>national</w:t>
      </w:r>
      <w:proofErr w:type="gramEnd"/>
      <w:r w:rsidRPr="00B655BE">
        <w:t xml:space="preserve"> and global provision of services for the older person in line with current initiatives and policy</w:t>
      </w:r>
      <w:bookmarkEnd w:id="4"/>
      <w:r w:rsidRPr="00B655BE">
        <w:t xml:space="preserve"> </w:t>
      </w:r>
    </w:p>
    <w:p w14:paraId="19C6B19E" w14:textId="7B6FF778" w:rsidR="00B0271A" w:rsidRDefault="00F94335" w:rsidP="00EB5EB8">
      <w:pPr>
        <w:tabs>
          <w:tab w:val="left" w:pos="6540"/>
        </w:tabs>
        <w:spacing w:after="240" w:line="360" w:lineRule="auto"/>
        <w:rPr>
          <w:rFonts w:ascii="Arial" w:hAnsi="Arial" w:cs="Arial"/>
          <w:sz w:val="22"/>
        </w:rPr>
      </w:pPr>
      <w:r w:rsidRPr="00F94335">
        <w:rPr>
          <w:rFonts w:ascii="Arial" w:hAnsi="Arial" w:cs="Arial"/>
          <w:sz w:val="22"/>
        </w:rPr>
        <w:t>A</w:t>
      </w:r>
      <w:r>
        <w:rPr>
          <w:rFonts w:ascii="Arial" w:hAnsi="Arial" w:cs="Arial"/>
          <w:sz w:val="22"/>
        </w:rPr>
        <w:t xml:space="preserve">s a leader in the care for older people, the UK, through the NHS England, is working with partners to support individuals in the country to age well. According to </w:t>
      </w:r>
      <w:r w:rsidRPr="00F94335">
        <w:rPr>
          <w:rFonts w:ascii="Arial" w:hAnsi="Arial" w:cs="Arial"/>
          <w:sz w:val="22"/>
        </w:rPr>
        <w:t xml:space="preserve">NHS England </w:t>
      </w:r>
      <w:r>
        <w:rPr>
          <w:rFonts w:ascii="Arial" w:hAnsi="Arial" w:cs="Arial"/>
          <w:sz w:val="22"/>
        </w:rPr>
        <w:t>(</w:t>
      </w:r>
      <w:r w:rsidRPr="00F94335">
        <w:rPr>
          <w:rFonts w:ascii="Arial" w:hAnsi="Arial" w:cs="Arial"/>
          <w:sz w:val="22"/>
        </w:rPr>
        <w:t>2022)</w:t>
      </w:r>
      <w:r>
        <w:rPr>
          <w:rFonts w:ascii="Arial" w:hAnsi="Arial" w:cs="Arial"/>
          <w:sz w:val="22"/>
        </w:rPr>
        <w:t xml:space="preserve">, besides providing older people with the highest quality of care as needed, it is crucial to support them to remain as healthy and independent as possible for as long as possible. To achieve this, the </w:t>
      </w:r>
      <w:r w:rsidRPr="00F94335">
        <w:rPr>
          <w:rFonts w:ascii="Arial" w:hAnsi="Arial" w:cs="Arial"/>
          <w:sz w:val="22"/>
        </w:rPr>
        <w:t xml:space="preserve">Centre for Policy on Ageing </w:t>
      </w:r>
      <w:r>
        <w:rPr>
          <w:rFonts w:ascii="Arial" w:hAnsi="Arial" w:cs="Arial"/>
          <w:sz w:val="22"/>
        </w:rPr>
        <w:t>(</w:t>
      </w:r>
      <w:r w:rsidRPr="00F94335">
        <w:rPr>
          <w:rFonts w:ascii="Arial" w:hAnsi="Arial" w:cs="Arial"/>
          <w:sz w:val="22"/>
        </w:rPr>
        <w:t>2021)</w:t>
      </w:r>
      <w:r>
        <w:rPr>
          <w:rFonts w:ascii="Arial" w:hAnsi="Arial" w:cs="Arial"/>
          <w:sz w:val="22"/>
        </w:rPr>
        <w:t xml:space="preserve"> emphasizes a person-centred care approach that enhances the individual</w:t>
      </w:r>
      <w:r w:rsidR="00BE265A">
        <w:rPr>
          <w:rFonts w:ascii="Arial" w:hAnsi="Arial" w:cs="Arial"/>
          <w:sz w:val="22"/>
        </w:rPr>
        <w:t>’</w:t>
      </w:r>
      <w:r>
        <w:rPr>
          <w:rFonts w:ascii="Arial" w:hAnsi="Arial" w:cs="Arial"/>
          <w:sz w:val="22"/>
        </w:rPr>
        <w:t xml:space="preserve">s quality of life and promoted their independence in a way that matters to them. </w:t>
      </w:r>
      <w:r w:rsidR="00BE265A">
        <w:rPr>
          <w:rFonts w:ascii="Arial" w:hAnsi="Arial" w:cs="Arial"/>
          <w:sz w:val="22"/>
        </w:rPr>
        <w:t xml:space="preserve">So far, the NHS has ensured that older people have fair access to programmes of health promotion and disease prevention including blood pressure management, cancer screening, </w:t>
      </w:r>
      <w:r w:rsidR="00B655BE">
        <w:rPr>
          <w:rFonts w:ascii="Arial" w:hAnsi="Arial" w:cs="Arial"/>
          <w:sz w:val="22"/>
        </w:rPr>
        <w:t xml:space="preserve">and </w:t>
      </w:r>
      <w:r w:rsidR="00BE265A">
        <w:rPr>
          <w:rFonts w:ascii="Arial" w:hAnsi="Arial" w:cs="Arial"/>
          <w:sz w:val="22"/>
        </w:rPr>
        <w:t xml:space="preserve">lifestyle advice (physical activity and nutrition). To provide a more patient-centred approach, the NHS recommends taking into consideration the impact of cultural and religious beliefs and lifestyle of the individual. The NHS also strives to take stock of all existing services available to this population in all regions (including leisure, </w:t>
      </w:r>
      <w:proofErr w:type="gramStart"/>
      <w:r w:rsidR="00BE265A">
        <w:rPr>
          <w:rFonts w:ascii="Arial" w:hAnsi="Arial" w:cs="Arial"/>
          <w:sz w:val="22"/>
        </w:rPr>
        <w:t>housing</w:t>
      </w:r>
      <w:proofErr w:type="gramEnd"/>
      <w:r w:rsidR="00BE265A">
        <w:rPr>
          <w:rFonts w:ascii="Arial" w:hAnsi="Arial" w:cs="Arial"/>
          <w:sz w:val="22"/>
        </w:rPr>
        <w:t xml:space="preserve"> and transport) which are all relevant to their health and well-being</w:t>
      </w:r>
      <w:r w:rsidR="004E54CB">
        <w:rPr>
          <w:rFonts w:ascii="Arial" w:hAnsi="Arial" w:cs="Arial"/>
          <w:sz w:val="22"/>
        </w:rPr>
        <w:t xml:space="preserve"> (</w:t>
      </w:r>
      <w:r w:rsidR="004E54CB" w:rsidRPr="004E54CB">
        <w:rPr>
          <w:rFonts w:ascii="Arial" w:hAnsi="Arial" w:cs="Arial"/>
          <w:sz w:val="22"/>
        </w:rPr>
        <w:t>Department of Health</w:t>
      </w:r>
      <w:r w:rsidR="004E54CB">
        <w:rPr>
          <w:rFonts w:ascii="Arial" w:hAnsi="Arial" w:cs="Arial"/>
          <w:sz w:val="22"/>
        </w:rPr>
        <w:t xml:space="preserve">, 2001). This has been successfully achieved through local arrangements with actors such as the local governments and the community who listen and respond to the views of older people and their </w:t>
      </w:r>
      <w:proofErr w:type="spellStart"/>
      <w:r w:rsidR="004E54CB">
        <w:rPr>
          <w:rFonts w:ascii="Arial" w:hAnsi="Arial" w:cs="Arial"/>
          <w:sz w:val="22"/>
        </w:rPr>
        <w:t>carers</w:t>
      </w:r>
      <w:proofErr w:type="spellEnd"/>
      <w:r w:rsidR="004E54CB">
        <w:rPr>
          <w:rFonts w:ascii="Arial" w:hAnsi="Arial" w:cs="Arial"/>
          <w:sz w:val="22"/>
        </w:rPr>
        <w:t>, establish strong relationships</w:t>
      </w:r>
      <w:r w:rsidR="00CD208D">
        <w:rPr>
          <w:rFonts w:ascii="Arial" w:hAnsi="Arial" w:cs="Arial"/>
          <w:sz w:val="22"/>
        </w:rPr>
        <w:t xml:space="preserve"> and leadership, promote inclusive </w:t>
      </w:r>
      <w:proofErr w:type="gramStart"/>
      <w:r w:rsidR="00CD208D">
        <w:rPr>
          <w:rFonts w:ascii="Arial" w:hAnsi="Arial" w:cs="Arial"/>
          <w:sz w:val="22"/>
        </w:rPr>
        <w:t>planning</w:t>
      </w:r>
      <w:proofErr w:type="gramEnd"/>
      <w:r w:rsidR="00CD208D">
        <w:rPr>
          <w:rFonts w:ascii="Arial" w:hAnsi="Arial" w:cs="Arial"/>
          <w:sz w:val="22"/>
        </w:rPr>
        <w:t xml:space="preserve"> and ensure that the local services are culturally appropriate </w:t>
      </w:r>
      <w:r w:rsidR="00CD208D" w:rsidRPr="00CD208D">
        <w:rPr>
          <w:rFonts w:ascii="Arial" w:hAnsi="Arial" w:cs="Arial"/>
          <w:sz w:val="22"/>
        </w:rPr>
        <w:t>(Department of Health, 2001)</w:t>
      </w:r>
      <w:r w:rsidR="00CD208D">
        <w:rPr>
          <w:rFonts w:ascii="Arial" w:hAnsi="Arial" w:cs="Arial"/>
          <w:sz w:val="22"/>
        </w:rPr>
        <w:t>.</w:t>
      </w:r>
    </w:p>
    <w:p w14:paraId="2F3A61B5" w14:textId="72415E9E" w:rsidR="00CD208D" w:rsidRPr="00F94335" w:rsidRDefault="00BB50E5" w:rsidP="00EB5EB8">
      <w:pPr>
        <w:tabs>
          <w:tab w:val="left" w:pos="6540"/>
        </w:tabs>
        <w:spacing w:after="240" w:line="360" w:lineRule="auto"/>
        <w:rPr>
          <w:rFonts w:ascii="Arial" w:hAnsi="Arial" w:cs="Arial"/>
          <w:sz w:val="22"/>
        </w:rPr>
      </w:pPr>
      <w:r>
        <w:rPr>
          <w:rFonts w:ascii="Arial" w:hAnsi="Arial" w:cs="Arial"/>
          <w:sz w:val="22"/>
        </w:rPr>
        <w:t xml:space="preserve">In America, the </w:t>
      </w:r>
      <w:r w:rsidRPr="00BB50E5">
        <w:rPr>
          <w:rFonts w:ascii="Arial" w:hAnsi="Arial" w:cs="Arial"/>
          <w:sz w:val="22"/>
        </w:rPr>
        <w:t>Older Americans Social Isolation and Loneliness Prevention Act</w:t>
      </w:r>
      <w:r>
        <w:rPr>
          <w:rFonts w:ascii="Arial" w:hAnsi="Arial" w:cs="Arial"/>
          <w:sz w:val="22"/>
        </w:rPr>
        <w:t xml:space="preserve"> (2020) funds critical services to the nation</w:t>
      </w:r>
      <w:r w:rsidR="00B655BE">
        <w:rPr>
          <w:rFonts w:ascii="Arial" w:hAnsi="Arial" w:cs="Arial"/>
          <w:sz w:val="22"/>
        </w:rPr>
        <w:t>'</w:t>
      </w:r>
      <w:r>
        <w:rPr>
          <w:rFonts w:ascii="Arial" w:hAnsi="Arial" w:cs="Arial"/>
          <w:sz w:val="22"/>
        </w:rPr>
        <w:t xml:space="preserve">s elderly that are meant to keep them healthy and independent. These services </w:t>
      </w:r>
      <w:proofErr w:type="gramStart"/>
      <w:r>
        <w:rPr>
          <w:rFonts w:ascii="Arial" w:hAnsi="Arial" w:cs="Arial"/>
          <w:sz w:val="22"/>
        </w:rPr>
        <w:t>include</w:t>
      </w:r>
      <w:r w:rsidR="00B655BE">
        <w:rPr>
          <w:rFonts w:ascii="Arial" w:hAnsi="Arial" w:cs="Arial"/>
          <w:sz w:val="22"/>
        </w:rPr>
        <w:t>:</w:t>
      </w:r>
      <w:proofErr w:type="gramEnd"/>
      <w:r>
        <w:rPr>
          <w:rFonts w:ascii="Arial" w:hAnsi="Arial" w:cs="Arial"/>
          <w:sz w:val="22"/>
        </w:rPr>
        <w:t xml:space="preserve"> meals, health promotion, job training, benefits enrolment, </w:t>
      </w:r>
      <w:r w:rsidR="00174583">
        <w:rPr>
          <w:rFonts w:ascii="Arial" w:hAnsi="Arial" w:cs="Arial"/>
          <w:sz w:val="22"/>
        </w:rPr>
        <w:t>senior cent</w:t>
      </w:r>
      <w:r w:rsidR="00B655BE">
        <w:rPr>
          <w:rFonts w:ascii="Arial" w:hAnsi="Arial" w:cs="Arial"/>
          <w:sz w:val="22"/>
        </w:rPr>
        <w:t>re</w:t>
      </w:r>
      <w:r w:rsidR="00174583">
        <w:rPr>
          <w:rFonts w:ascii="Arial" w:hAnsi="Arial" w:cs="Arial"/>
          <w:sz w:val="22"/>
        </w:rPr>
        <w:t xml:space="preserve">s, caregiver support, transportation and more. Moreover, the Meals on Wheels program in the country fundamentally provides them with social connection and meaningful human interaction as older adults receiving daily delivered means reported </w:t>
      </w:r>
      <w:r w:rsidR="00174583">
        <w:rPr>
          <w:rFonts w:ascii="Arial" w:hAnsi="Arial" w:cs="Arial"/>
          <w:sz w:val="22"/>
        </w:rPr>
        <w:lastRenderedPageBreak/>
        <w:t xml:space="preserve">improved feelings of social connectedness together with reduced self-reported falls </w:t>
      </w:r>
      <w:r w:rsidR="00174583" w:rsidRPr="00174583">
        <w:rPr>
          <w:rFonts w:ascii="Arial" w:hAnsi="Arial" w:cs="Arial"/>
          <w:sz w:val="22"/>
        </w:rPr>
        <w:t>(Meals on Wheels America 2021)</w:t>
      </w:r>
      <w:r w:rsidR="00174583">
        <w:rPr>
          <w:rFonts w:ascii="Arial" w:hAnsi="Arial" w:cs="Arial"/>
          <w:sz w:val="22"/>
        </w:rPr>
        <w:t xml:space="preserve">. </w:t>
      </w:r>
      <w:r w:rsidR="009719FE">
        <w:rPr>
          <w:rFonts w:ascii="Arial" w:hAnsi="Arial" w:cs="Arial"/>
          <w:sz w:val="22"/>
        </w:rPr>
        <w:t xml:space="preserve">The social interactions that happen during meal delivery can also be supplemented with additional services to combat loneliness and social isolation such as friendly visitors, telephone reassurance and/ or pet assistance programs. </w:t>
      </w:r>
    </w:p>
    <w:p w14:paraId="7698B2F7" w14:textId="675C9D11" w:rsidR="00B0271A" w:rsidRPr="00B655BE" w:rsidRDefault="00B0271A" w:rsidP="00EB5EB8">
      <w:pPr>
        <w:pStyle w:val="Heading2"/>
        <w:spacing w:after="240"/>
      </w:pPr>
      <w:bookmarkStart w:id="5" w:name="_Toc130821583"/>
      <w:r w:rsidRPr="00B655BE">
        <w:t>The prospective future of the care of the older person</w:t>
      </w:r>
      <w:bookmarkEnd w:id="5"/>
    </w:p>
    <w:p w14:paraId="2BD0734F" w14:textId="6F487CD4" w:rsidR="00660AD7" w:rsidRDefault="00DC3675" w:rsidP="00EB5EB8">
      <w:pPr>
        <w:tabs>
          <w:tab w:val="left" w:pos="6540"/>
        </w:tabs>
        <w:spacing w:after="240" w:line="360" w:lineRule="auto"/>
        <w:rPr>
          <w:rFonts w:ascii="Arial" w:hAnsi="Arial" w:cs="Arial"/>
          <w:sz w:val="22"/>
        </w:rPr>
      </w:pPr>
      <w:r w:rsidRPr="00DC3675">
        <w:rPr>
          <w:rFonts w:ascii="Arial" w:hAnsi="Arial" w:cs="Arial"/>
          <w:sz w:val="22"/>
        </w:rPr>
        <w:t>So far</w:t>
      </w:r>
      <w:r>
        <w:rPr>
          <w:rFonts w:ascii="Arial" w:hAnsi="Arial" w:cs="Arial"/>
          <w:sz w:val="22"/>
        </w:rPr>
        <w:t xml:space="preserve">, the person-centred and integrated approach to healthcare has provided excellent opportunities to establish care for older people. However, some changes need to be made for more efficient care. First, </w:t>
      </w:r>
      <w:r w:rsidRPr="00DC3675">
        <w:rPr>
          <w:rFonts w:ascii="Arial" w:hAnsi="Arial" w:cs="Arial"/>
          <w:sz w:val="22"/>
        </w:rPr>
        <w:t xml:space="preserve">de Wit &amp; Schuurmans </w:t>
      </w:r>
      <w:r>
        <w:rPr>
          <w:rFonts w:ascii="Arial" w:hAnsi="Arial" w:cs="Arial"/>
          <w:sz w:val="22"/>
        </w:rPr>
        <w:t>(</w:t>
      </w:r>
      <w:r w:rsidRPr="00DC3675">
        <w:rPr>
          <w:rFonts w:ascii="Arial" w:hAnsi="Arial" w:cs="Arial"/>
          <w:sz w:val="22"/>
        </w:rPr>
        <w:t>2017)</w:t>
      </w:r>
      <w:r>
        <w:rPr>
          <w:rFonts w:ascii="Arial" w:hAnsi="Arial" w:cs="Arial"/>
          <w:sz w:val="22"/>
        </w:rPr>
        <w:t xml:space="preserve"> propose a new approach to care for the population where the focus is shifted to the autonomy of the individual and their ability to adapt and self-manage while facing the physical, </w:t>
      </w:r>
      <w:proofErr w:type="gramStart"/>
      <w:r>
        <w:rPr>
          <w:rFonts w:ascii="Arial" w:hAnsi="Arial" w:cs="Arial"/>
          <w:sz w:val="22"/>
        </w:rPr>
        <w:t>social</w:t>
      </w:r>
      <w:proofErr w:type="gramEnd"/>
      <w:r>
        <w:rPr>
          <w:rFonts w:ascii="Arial" w:hAnsi="Arial" w:cs="Arial"/>
          <w:sz w:val="22"/>
        </w:rPr>
        <w:t xml:space="preserve"> and emotional challenges of old age. In addition, there is a need for community support, including mutual aid, local social </w:t>
      </w:r>
      <w:proofErr w:type="gramStart"/>
      <w:r>
        <w:rPr>
          <w:rFonts w:ascii="Arial" w:hAnsi="Arial" w:cs="Arial"/>
          <w:sz w:val="22"/>
        </w:rPr>
        <w:t>activities</w:t>
      </w:r>
      <w:proofErr w:type="gramEnd"/>
      <w:r>
        <w:rPr>
          <w:rFonts w:ascii="Arial" w:hAnsi="Arial" w:cs="Arial"/>
          <w:sz w:val="22"/>
        </w:rPr>
        <w:t xml:space="preserve"> and volunteering opportunities</w:t>
      </w:r>
      <w:r w:rsidR="00212843">
        <w:rPr>
          <w:rFonts w:ascii="Arial" w:hAnsi="Arial" w:cs="Arial"/>
          <w:sz w:val="22"/>
        </w:rPr>
        <w:t xml:space="preserve">, invariably conducted by voluntary organizations and grass root groups </w:t>
      </w:r>
      <w:r w:rsidR="00212843" w:rsidRPr="00212843">
        <w:rPr>
          <w:rFonts w:ascii="Arial" w:hAnsi="Arial" w:cs="Arial"/>
          <w:sz w:val="22"/>
        </w:rPr>
        <w:t>(Age UK 2020)</w:t>
      </w:r>
      <w:r w:rsidR="00212843">
        <w:rPr>
          <w:rFonts w:ascii="Arial" w:hAnsi="Arial" w:cs="Arial"/>
          <w:sz w:val="22"/>
        </w:rPr>
        <w:t xml:space="preserve">. Some of this community support has been provided in the context of social prescribing in the NHS to tackle loneliness and social isolation. However, more needs to be done to increase social support for this group, especially for older people living alone. This can come in the form of in-home caregivers or a wider range of affordable, supported housing options where they can build social connections </w:t>
      </w:r>
      <w:r w:rsidR="00212843" w:rsidRPr="00212843">
        <w:rPr>
          <w:rFonts w:ascii="Arial" w:hAnsi="Arial" w:cs="Arial"/>
          <w:sz w:val="22"/>
        </w:rPr>
        <w:t>(Age UK 2020)</w:t>
      </w:r>
      <w:r w:rsidR="00212843">
        <w:rPr>
          <w:rFonts w:ascii="Arial" w:hAnsi="Arial" w:cs="Arial"/>
          <w:sz w:val="22"/>
        </w:rPr>
        <w:t>.</w:t>
      </w:r>
    </w:p>
    <w:p w14:paraId="5B16B340" w14:textId="34C7DBA0" w:rsidR="00B0271A" w:rsidRPr="00B655BE" w:rsidRDefault="00B44DBC" w:rsidP="00EB5EB8">
      <w:pPr>
        <w:tabs>
          <w:tab w:val="left" w:pos="6540"/>
        </w:tabs>
        <w:spacing w:after="240" w:line="360" w:lineRule="auto"/>
        <w:rPr>
          <w:rFonts w:ascii="Arial" w:hAnsi="Arial" w:cs="Arial"/>
          <w:sz w:val="22"/>
        </w:rPr>
      </w:pPr>
      <w:r>
        <w:rPr>
          <w:rFonts w:ascii="Arial" w:hAnsi="Arial" w:cs="Arial"/>
          <w:sz w:val="22"/>
        </w:rPr>
        <w:t>In the USA, care for older people is crippled by several systemic issues such as a lack of staffing. Although seniors prefer in-home caregivers due to the relative independence and emotional security that staying at home provides, the lack of professional care is causing enough problems</w:t>
      </w:r>
      <w:r w:rsidR="007530F1">
        <w:rPr>
          <w:rFonts w:ascii="Arial" w:hAnsi="Arial" w:cs="Arial"/>
          <w:sz w:val="22"/>
        </w:rPr>
        <w:t xml:space="preserve"> </w:t>
      </w:r>
      <w:r w:rsidR="007530F1" w:rsidRPr="007530F1">
        <w:rPr>
          <w:rFonts w:ascii="Arial" w:hAnsi="Arial" w:cs="Arial"/>
          <w:sz w:val="22"/>
        </w:rPr>
        <w:t>(Gore, 2017)</w:t>
      </w:r>
      <w:r>
        <w:rPr>
          <w:rFonts w:ascii="Arial" w:hAnsi="Arial" w:cs="Arial"/>
          <w:sz w:val="22"/>
        </w:rPr>
        <w:t xml:space="preserve">. This pushes many seniors into assisted living facilities, introducing them to new stressors such as being even farther away from their social contacts. With the older people population projected to increase even more rapidly over the next two decades, it is crucial for the senior care system in the country to be changed to better cater to the needs of this population. Without intervention, the well-being and quality of life </w:t>
      </w:r>
      <w:r w:rsidR="00B655BE">
        <w:rPr>
          <w:rFonts w:ascii="Arial" w:hAnsi="Arial" w:cs="Arial"/>
          <w:sz w:val="22"/>
        </w:rPr>
        <w:t>of</w:t>
      </w:r>
      <w:r>
        <w:rPr>
          <w:rFonts w:ascii="Arial" w:hAnsi="Arial" w:cs="Arial"/>
          <w:sz w:val="22"/>
        </w:rPr>
        <w:t xml:space="preserve"> the population will deteriorate rapidly in the coming years</w:t>
      </w:r>
      <w:r w:rsidR="007530F1">
        <w:rPr>
          <w:rFonts w:ascii="Arial" w:hAnsi="Arial" w:cs="Arial"/>
          <w:sz w:val="22"/>
        </w:rPr>
        <w:t xml:space="preserve"> </w:t>
      </w:r>
      <w:r w:rsidR="007530F1" w:rsidRPr="007530F1">
        <w:rPr>
          <w:rFonts w:ascii="Arial" w:hAnsi="Arial" w:cs="Arial"/>
          <w:sz w:val="22"/>
        </w:rPr>
        <w:t>(Gore, 2017)</w:t>
      </w:r>
      <w:r w:rsidR="007530F1">
        <w:rPr>
          <w:rFonts w:ascii="Arial" w:hAnsi="Arial" w:cs="Arial"/>
          <w:sz w:val="22"/>
        </w:rPr>
        <w:t>.</w:t>
      </w:r>
    </w:p>
    <w:p w14:paraId="10E79278" w14:textId="67029048" w:rsidR="00B0271A" w:rsidRPr="00B655BE" w:rsidRDefault="00B0271A" w:rsidP="00EB5EB8">
      <w:pPr>
        <w:pStyle w:val="Heading2"/>
        <w:spacing w:after="240"/>
      </w:pPr>
      <w:bookmarkStart w:id="6" w:name="_Toc130821584"/>
      <w:r w:rsidRPr="00B655BE">
        <w:t>Use of technology for the provision of care to lonely older persons</w:t>
      </w:r>
      <w:bookmarkEnd w:id="6"/>
    </w:p>
    <w:p w14:paraId="1EEAAE82" w14:textId="2F5A41A4" w:rsidR="00B0271A" w:rsidRDefault="002F0472" w:rsidP="00EB5EB8">
      <w:pPr>
        <w:tabs>
          <w:tab w:val="left" w:pos="6540"/>
        </w:tabs>
        <w:spacing w:after="240" w:line="360" w:lineRule="auto"/>
        <w:rPr>
          <w:rFonts w:ascii="Arial" w:hAnsi="Arial" w:cs="Arial"/>
          <w:sz w:val="22"/>
        </w:rPr>
      </w:pPr>
      <w:r>
        <w:rPr>
          <w:rFonts w:ascii="Arial" w:hAnsi="Arial" w:cs="Arial"/>
          <w:sz w:val="22"/>
        </w:rPr>
        <w:t xml:space="preserve">The lack of normal social activities affects elderly people in various ways beyond the loneliness caused by </w:t>
      </w:r>
      <w:r w:rsidR="00B655BE">
        <w:rPr>
          <w:rFonts w:ascii="Arial" w:hAnsi="Arial" w:cs="Arial"/>
          <w:sz w:val="22"/>
        </w:rPr>
        <w:t xml:space="preserve">a </w:t>
      </w:r>
      <w:r>
        <w:rPr>
          <w:rFonts w:ascii="Arial" w:hAnsi="Arial" w:cs="Arial"/>
          <w:sz w:val="22"/>
        </w:rPr>
        <w:t xml:space="preserve">lack of social interaction. The loss of structure due to disruptions of routines such as exercise sessions with peers may negatively impact medication schedules, hygiene, sleep and hydration </w:t>
      </w:r>
      <w:r w:rsidRPr="002F0472">
        <w:rPr>
          <w:rFonts w:ascii="Arial" w:hAnsi="Arial" w:cs="Arial"/>
          <w:sz w:val="22"/>
        </w:rPr>
        <w:t>(Conroy et al., 2020)</w:t>
      </w:r>
      <w:r>
        <w:rPr>
          <w:rFonts w:ascii="Arial" w:hAnsi="Arial" w:cs="Arial"/>
          <w:sz w:val="22"/>
        </w:rPr>
        <w:t xml:space="preserve">. Both these issues can be resolved </w:t>
      </w:r>
      <w:proofErr w:type="gramStart"/>
      <w:r>
        <w:rPr>
          <w:rFonts w:ascii="Arial" w:hAnsi="Arial" w:cs="Arial"/>
          <w:sz w:val="22"/>
        </w:rPr>
        <w:t>by the use of</w:t>
      </w:r>
      <w:proofErr w:type="gramEnd"/>
      <w:r>
        <w:rPr>
          <w:rFonts w:ascii="Arial" w:hAnsi="Arial" w:cs="Arial"/>
          <w:sz w:val="22"/>
        </w:rPr>
        <w:t xml:space="preserve"> digital technology. In the UK, digital interventions such as video conferencing</w:t>
      </w:r>
      <w:r w:rsidR="00171F2E">
        <w:rPr>
          <w:rFonts w:ascii="Arial" w:hAnsi="Arial" w:cs="Arial"/>
          <w:sz w:val="22"/>
        </w:rPr>
        <w:t xml:space="preserve"> (Zoom and Facetime) have been used to mitigate social isolation and loneliness in older adults by enabling social interaction or by delivering social services or programs. These programs are </w:t>
      </w:r>
      <w:r w:rsidR="00171F2E">
        <w:rPr>
          <w:rFonts w:ascii="Arial" w:hAnsi="Arial" w:cs="Arial"/>
          <w:sz w:val="22"/>
        </w:rPr>
        <w:lastRenderedPageBreak/>
        <w:t xml:space="preserve">used in place of in-person visits from family, </w:t>
      </w:r>
      <w:proofErr w:type="gramStart"/>
      <w:r w:rsidR="00171F2E">
        <w:rPr>
          <w:rFonts w:ascii="Arial" w:hAnsi="Arial" w:cs="Arial"/>
          <w:sz w:val="22"/>
        </w:rPr>
        <w:t>friends</w:t>
      </w:r>
      <w:proofErr w:type="gramEnd"/>
      <w:r w:rsidR="00171F2E">
        <w:rPr>
          <w:rFonts w:ascii="Arial" w:hAnsi="Arial" w:cs="Arial"/>
          <w:sz w:val="22"/>
        </w:rPr>
        <w:t xml:space="preserve"> and volunteers. Group online activities such as yoga, attending a spiritual service or playing an online game may decrease feelings of loneliness while also providing the individual with some form of routine and cognitive solution </w:t>
      </w:r>
      <w:r w:rsidR="00171F2E" w:rsidRPr="00171F2E">
        <w:rPr>
          <w:rFonts w:ascii="Arial" w:hAnsi="Arial" w:cs="Arial"/>
          <w:sz w:val="22"/>
        </w:rPr>
        <w:t>(Conroy et al., 2020)</w:t>
      </w:r>
      <w:r w:rsidR="00171F2E">
        <w:rPr>
          <w:rFonts w:ascii="Arial" w:hAnsi="Arial" w:cs="Arial"/>
          <w:sz w:val="22"/>
        </w:rPr>
        <w:t>.</w:t>
      </w:r>
    </w:p>
    <w:p w14:paraId="12E514FB" w14:textId="380C4614" w:rsidR="00626468" w:rsidRPr="00EB5EB8" w:rsidRDefault="00EF14EF" w:rsidP="00EB5EB8">
      <w:pPr>
        <w:tabs>
          <w:tab w:val="left" w:pos="6540"/>
        </w:tabs>
        <w:spacing w:after="240" w:line="360" w:lineRule="auto"/>
        <w:rPr>
          <w:rFonts w:ascii="Arial" w:hAnsi="Arial" w:cs="Arial"/>
          <w:sz w:val="22"/>
        </w:rPr>
      </w:pPr>
      <w:r>
        <w:rPr>
          <w:rFonts w:ascii="Arial" w:hAnsi="Arial" w:cs="Arial"/>
          <w:sz w:val="22"/>
        </w:rPr>
        <w:t xml:space="preserve">In the US, IT has been extensively used in the provision of services to reduce social isolation and loneliness in older adults. More traditional and easily accessible tools such as video conferencing and social media groups are regularly integrated into supportive or behavioural interventions for isolated older adults </w:t>
      </w:r>
      <w:r w:rsidRPr="00EF14EF">
        <w:rPr>
          <w:rFonts w:ascii="Arial" w:hAnsi="Arial" w:cs="Arial"/>
          <w:sz w:val="22"/>
        </w:rPr>
        <w:t>(National Academies of Sciences, Engineering, and Medicine 2020)</w:t>
      </w:r>
      <w:r>
        <w:rPr>
          <w:rFonts w:ascii="Arial" w:hAnsi="Arial" w:cs="Arial"/>
          <w:sz w:val="22"/>
        </w:rPr>
        <w:t>. However, with the increasing popularity of artificial intelligence (AI), conversational agents and social robots are often regarded as effective tools for social engagement within this population. Virtual reality is also emerging in the country as a tool meant to increase social engagement among older adults. Despite the wide use of these technological approaches, there still exist challenges related to user</w:t>
      </w:r>
      <w:r w:rsidR="00F11383">
        <w:rPr>
          <w:rFonts w:ascii="Arial" w:hAnsi="Arial" w:cs="Arial"/>
          <w:sz w:val="22"/>
        </w:rPr>
        <w:t>-</w:t>
      </w:r>
      <w:r>
        <w:rPr>
          <w:rFonts w:ascii="Arial" w:hAnsi="Arial" w:cs="Arial"/>
          <w:sz w:val="22"/>
        </w:rPr>
        <w:t xml:space="preserve">friendliness </w:t>
      </w:r>
      <w:r w:rsidRPr="00EF14EF">
        <w:rPr>
          <w:rFonts w:ascii="Arial" w:hAnsi="Arial" w:cs="Arial"/>
          <w:sz w:val="22"/>
        </w:rPr>
        <w:t>(National Academies of Sciences, Engineering, and Medicine 2020)</w:t>
      </w:r>
      <w:r w:rsidR="0023520C">
        <w:rPr>
          <w:rFonts w:ascii="Arial" w:hAnsi="Arial" w:cs="Arial"/>
          <w:sz w:val="22"/>
        </w:rPr>
        <w:t>.</w:t>
      </w:r>
    </w:p>
    <w:p w14:paraId="2C356B73" w14:textId="2FD8769C" w:rsidR="00B0271A" w:rsidRPr="00B0271A" w:rsidRDefault="00B0271A" w:rsidP="00EB5EB8">
      <w:pPr>
        <w:pStyle w:val="Heading1"/>
        <w:spacing w:after="240"/>
      </w:pPr>
      <w:bookmarkStart w:id="7" w:name="_Toc130821585"/>
      <w:r>
        <w:t xml:space="preserve">3. </w:t>
      </w:r>
      <w:r w:rsidRPr="00B0271A">
        <w:t>Recommendations</w:t>
      </w:r>
      <w:bookmarkEnd w:id="7"/>
      <w:r w:rsidRPr="00B0271A">
        <w:t xml:space="preserve">                                                                               </w:t>
      </w:r>
    </w:p>
    <w:p w14:paraId="52C76EF7" w14:textId="77777777" w:rsidR="00DC7991" w:rsidRDefault="00DC7991" w:rsidP="00EB5EB8">
      <w:pPr>
        <w:tabs>
          <w:tab w:val="left" w:pos="6540"/>
        </w:tabs>
        <w:spacing w:after="240" w:line="360" w:lineRule="auto"/>
        <w:rPr>
          <w:rFonts w:ascii="Arial" w:hAnsi="Arial" w:cs="Arial"/>
          <w:sz w:val="22"/>
        </w:rPr>
      </w:pPr>
      <w:r>
        <w:rPr>
          <w:rFonts w:ascii="Arial" w:hAnsi="Arial" w:cs="Arial"/>
          <w:sz w:val="22"/>
        </w:rPr>
        <w:t>Based on this evaluation, the report makes the following recommendations:</w:t>
      </w:r>
    </w:p>
    <w:p w14:paraId="4F05FB40" w14:textId="40F77AF1" w:rsidR="0023520C" w:rsidRDefault="00DC7991" w:rsidP="00EB5EB8">
      <w:pPr>
        <w:pStyle w:val="ListParagraph"/>
        <w:numPr>
          <w:ilvl w:val="0"/>
          <w:numId w:val="1"/>
        </w:numPr>
        <w:tabs>
          <w:tab w:val="left" w:pos="6540"/>
        </w:tabs>
        <w:spacing w:after="240" w:line="360" w:lineRule="auto"/>
        <w:contextualSpacing w:val="0"/>
        <w:rPr>
          <w:rFonts w:ascii="Arial" w:hAnsi="Arial" w:cs="Arial"/>
          <w:sz w:val="22"/>
        </w:rPr>
      </w:pPr>
      <w:r w:rsidRPr="00DC7991">
        <w:rPr>
          <w:rFonts w:ascii="Arial" w:hAnsi="Arial" w:cs="Arial"/>
          <w:sz w:val="22"/>
        </w:rPr>
        <w:t xml:space="preserve">Clinicians should occasionally assess patients who may be at risk and connect them to local resources for help. Members of the healthcare workforce are key to preventing, identifying, </w:t>
      </w:r>
      <w:proofErr w:type="gramStart"/>
      <w:r w:rsidRPr="00DC7991">
        <w:rPr>
          <w:rFonts w:ascii="Arial" w:hAnsi="Arial" w:cs="Arial"/>
          <w:sz w:val="22"/>
        </w:rPr>
        <w:t>reducing</w:t>
      </w:r>
      <w:proofErr w:type="gramEnd"/>
      <w:r w:rsidRPr="00DC7991">
        <w:rPr>
          <w:rFonts w:ascii="Arial" w:hAnsi="Arial" w:cs="Arial"/>
          <w:sz w:val="22"/>
        </w:rPr>
        <w:t xml:space="preserve"> and eliminating the negative health impacts of loneliness and social isolation</w:t>
      </w:r>
      <w:r>
        <w:rPr>
          <w:rFonts w:ascii="Arial" w:hAnsi="Arial" w:cs="Arial"/>
          <w:sz w:val="22"/>
        </w:rPr>
        <w:t xml:space="preserve">. Therefore, it is imperative to increase their skills and knowledge about loneliness and social isolation so that they can quickly detect it and connect the individual to local services. </w:t>
      </w:r>
    </w:p>
    <w:p w14:paraId="682D1769" w14:textId="7D1BC62E" w:rsidR="003E4ECF" w:rsidRPr="00F11383" w:rsidRDefault="00DC7991" w:rsidP="00EB5EB8">
      <w:pPr>
        <w:pStyle w:val="ListParagraph"/>
        <w:numPr>
          <w:ilvl w:val="0"/>
          <w:numId w:val="1"/>
        </w:numPr>
        <w:tabs>
          <w:tab w:val="left" w:pos="6540"/>
        </w:tabs>
        <w:spacing w:after="240" w:line="360" w:lineRule="auto"/>
        <w:contextualSpacing w:val="0"/>
        <w:rPr>
          <w:rFonts w:ascii="Arial" w:hAnsi="Arial" w:cs="Arial"/>
          <w:sz w:val="22"/>
        </w:rPr>
      </w:pPr>
      <w:r>
        <w:rPr>
          <w:rFonts w:ascii="Arial" w:hAnsi="Arial" w:cs="Arial"/>
          <w:sz w:val="22"/>
        </w:rPr>
        <w:t>An information and communication technology (ICT) training program would also be a promising strategy to mitigate loneliness and social isolation for homebound older adults. As earlier identified, one of the major barriers to using IT</w:t>
      </w:r>
      <w:r w:rsidR="00F11383">
        <w:rPr>
          <w:rFonts w:ascii="Arial" w:hAnsi="Arial" w:cs="Arial"/>
          <w:sz w:val="22"/>
        </w:rPr>
        <w:t xml:space="preserve"> as an intervention for loneliness is its user-friendliness. Moreover, only about 25% of people above 65 years are computer or internet users </w:t>
      </w:r>
      <w:r w:rsidR="00F11383" w:rsidRPr="00F11383">
        <w:rPr>
          <w:rFonts w:ascii="Arial" w:hAnsi="Arial" w:cs="Arial"/>
          <w:sz w:val="22"/>
        </w:rPr>
        <w:t>(Chen et al., 2023)</w:t>
      </w:r>
      <w:r w:rsidR="00F11383">
        <w:rPr>
          <w:rFonts w:ascii="Arial" w:hAnsi="Arial" w:cs="Arial"/>
          <w:sz w:val="22"/>
        </w:rPr>
        <w:t xml:space="preserve">. Training programs would help this population be more technologically advanced and connect with their families and friends. </w:t>
      </w:r>
    </w:p>
    <w:p w14:paraId="16FAF0EA" w14:textId="2B26458C" w:rsidR="00B87E75" w:rsidRDefault="00B0271A" w:rsidP="00EB5EB8">
      <w:pPr>
        <w:pStyle w:val="Heading1"/>
        <w:spacing w:after="240"/>
      </w:pPr>
      <w:bookmarkStart w:id="8" w:name="_Toc130821586"/>
      <w:r>
        <w:lastRenderedPageBreak/>
        <w:t>4</w:t>
      </w:r>
      <w:r w:rsidR="00B87E75" w:rsidRPr="00B87E75">
        <w:t>. Conclusion</w:t>
      </w:r>
      <w:bookmarkEnd w:id="8"/>
    </w:p>
    <w:p w14:paraId="6812580D" w14:textId="34950061" w:rsidR="0090040D" w:rsidRDefault="003A1754" w:rsidP="00EB5EB8">
      <w:pPr>
        <w:tabs>
          <w:tab w:val="left" w:pos="6540"/>
        </w:tabs>
        <w:spacing w:after="240" w:line="360" w:lineRule="auto"/>
        <w:rPr>
          <w:rFonts w:ascii="Arial" w:hAnsi="Arial" w:cs="Arial"/>
          <w:sz w:val="22"/>
        </w:rPr>
      </w:pPr>
      <w:r>
        <w:rPr>
          <w:rFonts w:ascii="Arial" w:hAnsi="Arial" w:cs="Arial"/>
          <w:sz w:val="22"/>
        </w:rPr>
        <w:t>Social isolation and loneliness are grave yet underappreciated public health concerns affecting a large proportion of the older adult population. This paper provides a comprehensive overview of what it means to be an older adult in the UK and the US</w:t>
      </w:r>
      <w:r w:rsidR="007F3AC9">
        <w:rPr>
          <w:rFonts w:ascii="Arial" w:hAnsi="Arial" w:cs="Arial"/>
          <w:sz w:val="22"/>
        </w:rPr>
        <w:t xml:space="preserve">. From the analysis, it can be concluded that loneliness and social isolation act as risk factors for a wide variety of physical, </w:t>
      </w:r>
      <w:proofErr w:type="gramStart"/>
      <w:r w:rsidR="007F3AC9">
        <w:rPr>
          <w:rFonts w:ascii="Arial" w:hAnsi="Arial" w:cs="Arial"/>
          <w:sz w:val="22"/>
        </w:rPr>
        <w:t>mental</w:t>
      </w:r>
      <w:proofErr w:type="gramEnd"/>
      <w:r w:rsidR="007F3AC9">
        <w:rPr>
          <w:rFonts w:ascii="Arial" w:hAnsi="Arial" w:cs="Arial"/>
          <w:sz w:val="22"/>
        </w:rPr>
        <w:t xml:space="preserve"> and cognitive conditions; thus, reducing the quality of life for this population. The paper recognized the efforts made by the national and local governments to address the issue at the national level (through policies and legislation) and at the local level (through partnerships with the local government, community, </w:t>
      </w:r>
      <w:proofErr w:type="gramStart"/>
      <w:r w:rsidR="007F3AC9">
        <w:rPr>
          <w:rFonts w:ascii="Arial" w:hAnsi="Arial" w:cs="Arial"/>
          <w:sz w:val="22"/>
        </w:rPr>
        <w:t>volunteers</w:t>
      </w:r>
      <w:proofErr w:type="gramEnd"/>
      <w:r w:rsidR="007F3AC9">
        <w:rPr>
          <w:rFonts w:ascii="Arial" w:hAnsi="Arial" w:cs="Arial"/>
          <w:sz w:val="22"/>
        </w:rPr>
        <w:t xml:space="preserve"> and families). Importantly, technological advancements have provided remarkable opportunities to deliver care/ services and maintain social </w:t>
      </w:r>
      <w:proofErr w:type="gramStart"/>
      <w:r w:rsidR="007F3AC9">
        <w:rPr>
          <w:rFonts w:ascii="Arial" w:hAnsi="Arial" w:cs="Arial"/>
          <w:sz w:val="22"/>
        </w:rPr>
        <w:t>connections</w:t>
      </w:r>
      <w:proofErr w:type="gramEnd"/>
      <w:r w:rsidR="007F3AC9">
        <w:rPr>
          <w:rFonts w:ascii="Arial" w:hAnsi="Arial" w:cs="Arial"/>
          <w:sz w:val="22"/>
        </w:rPr>
        <w:t xml:space="preserve"> but this must be done strategically and informed by the technological literacy of older adults. It is also recommended that clinicians should receive adequate training on how to detect and manage loneliness at the local level. Taking these factors into consideration will help </w:t>
      </w:r>
      <w:proofErr w:type="gramStart"/>
      <w:r w:rsidR="007F3AC9">
        <w:rPr>
          <w:rFonts w:ascii="Arial" w:hAnsi="Arial" w:cs="Arial"/>
          <w:sz w:val="22"/>
        </w:rPr>
        <w:t>policy-makers</w:t>
      </w:r>
      <w:proofErr w:type="gramEnd"/>
      <w:r w:rsidR="007F3AC9">
        <w:rPr>
          <w:rFonts w:ascii="Arial" w:hAnsi="Arial" w:cs="Arial"/>
          <w:sz w:val="22"/>
        </w:rPr>
        <w:t xml:space="preserve"> to develop a strong, effective approach to tackling loneliness in the older adult population. </w:t>
      </w:r>
    </w:p>
    <w:p w14:paraId="202FF1F1" w14:textId="77777777" w:rsidR="00475B5E" w:rsidRPr="00626468" w:rsidRDefault="00475B5E" w:rsidP="00EB5EB8">
      <w:pPr>
        <w:tabs>
          <w:tab w:val="left" w:pos="6540"/>
        </w:tabs>
        <w:spacing w:after="240" w:line="360" w:lineRule="auto"/>
        <w:rPr>
          <w:rFonts w:ascii="Arial" w:hAnsi="Arial" w:cs="Arial"/>
          <w:sz w:val="22"/>
        </w:rPr>
      </w:pPr>
    </w:p>
    <w:p w14:paraId="4371A9C5" w14:textId="7A8AB4F8" w:rsidR="00F66E1B" w:rsidRPr="00626468" w:rsidRDefault="00F66E1B" w:rsidP="00EB5EB8">
      <w:pPr>
        <w:tabs>
          <w:tab w:val="left" w:pos="6540"/>
        </w:tabs>
        <w:spacing w:after="240" w:line="360" w:lineRule="auto"/>
        <w:rPr>
          <w:rFonts w:ascii="Arial" w:hAnsi="Arial" w:cs="Arial"/>
          <w:sz w:val="22"/>
        </w:rPr>
      </w:pPr>
    </w:p>
    <w:p w14:paraId="364D7618" w14:textId="54B8550D" w:rsidR="00F66E1B" w:rsidRPr="00626468" w:rsidRDefault="00F66E1B" w:rsidP="00EB5EB8">
      <w:pPr>
        <w:tabs>
          <w:tab w:val="left" w:pos="6540"/>
        </w:tabs>
        <w:spacing w:after="240" w:line="360" w:lineRule="auto"/>
        <w:rPr>
          <w:rFonts w:ascii="Arial" w:hAnsi="Arial" w:cs="Arial"/>
          <w:sz w:val="22"/>
        </w:rPr>
      </w:pPr>
    </w:p>
    <w:p w14:paraId="3EA3C7DD" w14:textId="2C373198" w:rsidR="00F66E1B" w:rsidRPr="00626468" w:rsidRDefault="00F66E1B" w:rsidP="00EB5EB8">
      <w:pPr>
        <w:tabs>
          <w:tab w:val="left" w:pos="6540"/>
        </w:tabs>
        <w:spacing w:after="240" w:line="360" w:lineRule="auto"/>
        <w:rPr>
          <w:rFonts w:ascii="Arial" w:hAnsi="Arial" w:cs="Arial"/>
          <w:sz w:val="22"/>
        </w:rPr>
      </w:pPr>
    </w:p>
    <w:p w14:paraId="5C76528F" w14:textId="77777777" w:rsidR="00F66E1B" w:rsidRPr="00626468" w:rsidRDefault="00F66E1B" w:rsidP="00EB5EB8">
      <w:pPr>
        <w:tabs>
          <w:tab w:val="left" w:pos="6540"/>
        </w:tabs>
        <w:spacing w:after="240" w:line="360" w:lineRule="auto"/>
        <w:rPr>
          <w:rFonts w:ascii="Arial" w:hAnsi="Arial" w:cs="Arial"/>
          <w:sz w:val="22"/>
        </w:rPr>
      </w:pPr>
    </w:p>
    <w:p w14:paraId="5F7F694E" w14:textId="77777777" w:rsidR="00B0271A" w:rsidRPr="00626468" w:rsidRDefault="00B0271A" w:rsidP="00EB5EB8">
      <w:pPr>
        <w:spacing w:after="240"/>
        <w:rPr>
          <w:rFonts w:ascii="Arial" w:eastAsiaTheme="majorEastAsia" w:hAnsi="Arial" w:cstheme="majorBidi"/>
          <w:b/>
          <w:sz w:val="22"/>
        </w:rPr>
      </w:pPr>
      <w:r w:rsidRPr="00626468">
        <w:rPr>
          <w:sz w:val="22"/>
        </w:rPr>
        <w:br w:type="page"/>
      </w:r>
    </w:p>
    <w:p w14:paraId="33F8F0BD" w14:textId="21FF702E" w:rsidR="00B87E75" w:rsidRDefault="00B87E75" w:rsidP="00EB5EB8">
      <w:pPr>
        <w:pStyle w:val="Heading1"/>
        <w:spacing w:after="240"/>
      </w:pPr>
      <w:bookmarkStart w:id="9" w:name="_Toc130821587"/>
      <w:r w:rsidRPr="00B87E75">
        <w:lastRenderedPageBreak/>
        <w:t>References</w:t>
      </w:r>
      <w:bookmarkEnd w:id="9"/>
    </w:p>
    <w:p w14:paraId="7A62E858" w14:textId="77777777" w:rsidR="00EB5EB8" w:rsidRPr="00475B5E" w:rsidRDefault="00EB5EB8" w:rsidP="00EB5EB8">
      <w:pPr>
        <w:tabs>
          <w:tab w:val="left" w:pos="6540"/>
        </w:tabs>
        <w:spacing w:after="240" w:line="360" w:lineRule="auto"/>
        <w:rPr>
          <w:rFonts w:ascii="Arial" w:hAnsi="Arial" w:cs="Arial"/>
          <w:szCs w:val="24"/>
          <w:lang w:val="en-US"/>
        </w:rPr>
      </w:pPr>
      <w:r w:rsidRPr="00475B5E">
        <w:rPr>
          <w:rFonts w:ascii="Arial" w:hAnsi="Arial" w:cs="Arial"/>
          <w:szCs w:val="24"/>
          <w:lang w:val="en-US"/>
        </w:rPr>
        <w:t>Administration for Community Living, (2021). 2020 profile of older Americans [online]. </w:t>
      </w:r>
      <w:r w:rsidRPr="00475B5E">
        <w:rPr>
          <w:rFonts w:ascii="Arial" w:hAnsi="Arial" w:cs="Arial"/>
          <w:i/>
          <w:iCs/>
          <w:szCs w:val="24"/>
          <w:lang w:val="en-US"/>
        </w:rPr>
        <w:t>Home Page | ACL Administration for Community Living</w:t>
      </w:r>
      <w:r w:rsidRPr="00475B5E">
        <w:rPr>
          <w:rFonts w:ascii="Arial" w:hAnsi="Arial" w:cs="Arial"/>
          <w:szCs w:val="24"/>
          <w:lang w:val="en-US"/>
        </w:rPr>
        <w:t>. [Viewed 26 March 2023]. Available from: </w:t>
      </w:r>
      <w:hyperlink r:id="rId10" w:tgtFrame="_blank" w:history="1">
        <w:r w:rsidRPr="00475B5E">
          <w:rPr>
            <w:rStyle w:val="Hyperlink"/>
            <w:rFonts w:ascii="Arial" w:hAnsi="Arial" w:cs="Arial"/>
            <w:szCs w:val="24"/>
            <w:lang w:val="en-US"/>
          </w:rPr>
          <w:t>https://acl.gov/sites/default/files/aging%20and%20Disability%20In%20America/2020Profileolderamericans.final_.pdf</w:t>
        </w:r>
      </w:hyperlink>
    </w:p>
    <w:p w14:paraId="3F787E77"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Age UK, (2018). All the Lonely People: Loneliness in Later Life [online]. </w:t>
      </w:r>
      <w:r w:rsidRPr="00475B5E">
        <w:rPr>
          <w:rFonts w:ascii="Arial" w:hAnsi="Arial" w:cs="Arial"/>
          <w:i/>
          <w:iCs/>
          <w:szCs w:val="24"/>
          <w:lang w:val="en-US"/>
        </w:rPr>
        <w:t>Age UK</w:t>
      </w:r>
      <w:r w:rsidRPr="00475B5E">
        <w:rPr>
          <w:rFonts w:ascii="Arial" w:hAnsi="Arial" w:cs="Arial"/>
          <w:szCs w:val="24"/>
          <w:lang w:val="en-US"/>
        </w:rPr>
        <w:t>. [Viewed 26 March 2023]. Available from: </w:t>
      </w:r>
      <w:hyperlink r:id="rId11" w:anchor=":~:text=Over%20the%20last%20decade%20around,because%20our%20population%20is%20ageing." w:tgtFrame="_blank" w:history="1">
        <w:r w:rsidRPr="00475B5E">
          <w:rPr>
            <w:rStyle w:val="Hyperlink"/>
            <w:rFonts w:ascii="Arial" w:hAnsi="Arial" w:cs="Arial"/>
            <w:szCs w:val="24"/>
            <w:lang w:val="en-US"/>
          </w:rPr>
          <w:t>https://www.ageuk.org.uk/latest-press/articles/2018/october/all-the-lonely-people-report/#:~:text=Over%20the%20last%20decade%20around,because%20our%20population%20is%20ageing.</w:t>
        </w:r>
      </w:hyperlink>
    </w:p>
    <w:p w14:paraId="0C9876DF"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Age UK, (2020). The future of care for older people | Age UK [online]. </w:t>
      </w:r>
      <w:r w:rsidRPr="00475B5E">
        <w:rPr>
          <w:rFonts w:ascii="Arial" w:hAnsi="Arial" w:cs="Arial"/>
          <w:i/>
          <w:iCs/>
          <w:szCs w:val="24"/>
          <w:lang w:val="en-US"/>
        </w:rPr>
        <w:t>Age UK</w:t>
      </w:r>
      <w:r w:rsidRPr="00475B5E">
        <w:rPr>
          <w:rFonts w:ascii="Arial" w:hAnsi="Arial" w:cs="Arial"/>
          <w:szCs w:val="24"/>
          <w:lang w:val="en-US"/>
        </w:rPr>
        <w:t>. [Viewed 26 March 2023]. Available from: </w:t>
      </w:r>
      <w:hyperlink r:id="rId12" w:tgtFrame="_blank" w:history="1">
        <w:r w:rsidRPr="00475B5E">
          <w:rPr>
            <w:rStyle w:val="Hyperlink"/>
            <w:rFonts w:ascii="Arial" w:hAnsi="Arial" w:cs="Arial"/>
            <w:szCs w:val="24"/>
            <w:lang w:val="en-US"/>
          </w:rPr>
          <w:t>https://www.ageuk.org.uk/discover/2020/06/the-future-of-care-for-older-people/</w:t>
        </w:r>
      </w:hyperlink>
    </w:p>
    <w:p w14:paraId="5015021B"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 xml:space="preserve">Akhter-Khan, S. C., </w:t>
      </w:r>
      <w:proofErr w:type="spellStart"/>
      <w:r w:rsidRPr="00475B5E">
        <w:rPr>
          <w:rFonts w:ascii="Arial" w:hAnsi="Arial" w:cs="Arial"/>
          <w:szCs w:val="24"/>
          <w:lang w:val="en-US"/>
        </w:rPr>
        <w:t>Prina</w:t>
      </w:r>
      <w:proofErr w:type="spellEnd"/>
      <w:r w:rsidRPr="00475B5E">
        <w:rPr>
          <w:rFonts w:ascii="Arial" w:hAnsi="Arial" w:cs="Arial"/>
          <w:szCs w:val="24"/>
          <w:lang w:val="en-US"/>
        </w:rPr>
        <w:t xml:space="preserve">, M., Wong, G. H.-Y., </w:t>
      </w:r>
      <w:proofErr w:type="spellStart"/>
      <w:r w:rsidRPr="00475B5E">
        <w:rPr>
          <w:rFonts w:ascii="Arial" w:hAnsi="Arial" w:cs="Arial"/>
          <w:szCs w:val="24"/>
          <w:lang w:val="en-US"/>
        </w:rPr>
        <w:t>Mayston</w:t>
      </w:r>
      <w:proofErr w:type="spellEnd"/>
      <w:r w:rsidRPr="00475B5E">
        <w:rPr>
          <w:rFonts w:ascii="Arial" w:hAnsi="Arial" w:cs="Arial"/>
          <w:szCs w:val="24"/>
          <w:lang w:val="en-US"/>
        </w:rPr>
        <w:t>, R. and Li, L., (2022). Understanding and Addressing Older Adults’ Loneliness: The Social Relationship Expectations Framework. </w:t>
      </w:r>
      <w:r w:rsidRPr="00475B5E">
        <w:rPr>
          <w:rFonts w:ascii="Arial" w:hAnsi="Arial" w:cs="Arial"/>
          <w:i/>
          <w:iCs/>
          <w:szCs w:val="24"/>
          <w:lang w:val="en-US"/>
        </w:rPr>
        <w:t>Perspectives on Psychological Science</w:t>
      </w:r>
      <w:r w:rsidRPr="00475B5E">
        <w:rPr>
          <w:rFonts w:ascii="Arial" w:hAnsi="Arial" w:cs="Arial"/>
          <w:szCs w:val="24"/>
          <w:lang w:val="en-US"/>
        </w:rPr>
        <w:t> [online]. 174569162211272. [Viewed 26 March 2023]. Available from: doi: 10.1177/17456916221127218</w:t>
      </w:r>
    </w:p>
    <w:p w14:paraId="50FEAF62"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Beam, C. R. and Kim, A. J., (2020). Psychological sequelae of social isolation and loneliness might be a larger problem in young adults than older adults. </w:t>
      </w:r>
      <w:r w:rsidRPr="00475B5E">
        <w:rPr>
          <w:rFonts w:ascii="Arial" w:hAnsi="Arial" w:cs="Arial"/>
          <w:i/>
          <w:iCs/>
          <w:szCs w:val="24"/>
          <w:lang w:val="en-US"/>
        </w:rPr>
        <w:t>Psychological Trauma: Theory, Research, Practice, and Policy</w:t>
      </w:r>
      <w:r w:rsidRPr="00475B5E">
        <w:rPr>
          <w:rFonts w:ascii="Arial" w:hAnsi="Arial" w:cs="Arial"/>
          <w:szCs w:val="24"/>
          <w:lang w:val="en-US"/>
        </w:rPr>
        <w:t> [online]. </w:t>
      </w:r>
      <w:r w:rsidRPr="00475B5E">
        <w:rPr>
          <w:rFonts w:ascii="Arial" w:hAnsi="Arial" w:cs="Arial"/>
          <w:b/>
          <w:bCs/>
          <w:szCs w:val="24"/>
          <w:lang w:val="en-US"/>
        </w:rPr>
        <w:t>12</w:t>
      </w:r>
      <w:r w:rsidRPr="00475B5E">
        <w:rPr>
          <w:rFonts w:ascii="Arial" w:hAnsi="Arial" w:cs="Arial"/>
          <w:szCs w:val="24"/>
          <w:lang w:val="en-US"/>
        </w:rPr>
        <w:t>(S1), S58—S60. [Viewed 26 March 2023]. Available from: doi: 10.1037/tra0000774</w:t>
      </w:r>
    </w:p>
    <w:p w14:paraId="559B19D1"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Centers for Disease Control and Prevention, (2021). Loneliness and Social Isolation Linked to Serious Health Conditions [online]. </w:t>
      </w:r>
      <w:r w:rsidRPr="00475B5E">
        <w:rPr>
          <w:rFonts w:ascii="Arial" w:hAnsi="Arial" w:cs="Arial"/>
          <w:i/>
          <w:iCs/>
          <w:szCs w:val="24"/>
          <w:lang w:val="en-US"/>
        </w:rPr>
        <w:t>Centers for Disease Control and Prevention</w:t>
      </w:r>
      <w:r w:rsidRPr="00475B5E">
        <w:rPr>
          <w:rFonts w:ascii="Arial" w:hAnsi="Arial" w:cs="Arial"/>
          <w:szCs w:val="24"/>
          <w:lang w:val="en-US"/>
        </w:rPr>
        <w:t>. [Viewed 26 March 2023]. Available from: </w:t>
      </w:r>
      <w:hyperlink r:id="rId13" w:anchor=":~:text=1-,Social%20isolation%20was%20associated%20with,50%%20increased%20risk%20of%20dementia.&amp;amp;text=Poor%20social%20relationships%20(characterized%20by,32%%20increased%20risk%20of%20stroke." w:tgtFrame="_blank" w:history="1">
        <w:r w:rsidRPr="00475B5E">
          <w:rPr>
            <w:rStyle w:val="Hyperlink"/>
            <w:rFonts w:ascii="Arial" w:hAnsi="Arial" w:cs="Arial"/>
            <w:szCs w:val="24"/>
            <w:lang w:val="en-US"/>
          </w:rPr>
          <w:t>https://www.cdc.gov/aging/publications/features/lonely-older-adults.html#:~:text=1-,Social%20isolation%20was%20associated%20with,50%%20increased%20risk%20of%20dementia.&amp;amp;text=Poor%20social%20relationships%20(characterized%20by,32%%20increased%20risk%20of%20stroke.</w:t>
        </w:r>
      </w:hyperlink>
    </w:p>
    <w:p w14:paraId="3A3A5140"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lastRenderedPageBreak/>
        <w:t>Centre for Policy on Ageing, (2021). Centre for Policy on Ageing - Policies on Ageing - [online]. </w:t>
      </w:r>
      <w:r w:rsidRPr="00475B5E">
        <w:rPr>
          <w:rFonts w:ascii="Arial" w:hAnsi="Arial" w:cs="Arial"/>
          <w:i/>
          <w:iCs/>
          <w:szCs w:val="24"/>
          <w:lang w:val="en-US"/>
        </w:rPr>
        <w:t>Centre for Policy on Ageing</w:t>
      </w:r>
      <w:r w:rsidRPr="00475B5E">
        <w:rPr>
          <w:rFonts w:ascii="Arial" w:hAnsi="Arial" w:cs="Arial"/>
          <w:szCs w:val="24"/>
          <w:lang w:val="en-US"/>
        </w:rPr>
        <w:t>. [Viewed 26 March 2023]. Available from: </w:t>
      </w:r>
      <w:hyperlink r:id="rId14" w:tgtFrame="_blank" w:history="1">
        <w:r w:rsidRPr="00475B5E">
          <w:rPr>
            <w:rStyle w:val="Hyperlink"/>
            <w:rFonts w:ascii="Arial" w:hAnsi="Arial" w:cs="Arial"/>
            <w:szCs w:val="24"/>
            <w:lang w:val="en-US"/>
          </w:rPr>
          <w:t>http://www.cpa.org.uk/cpa/policies_on_ageing.html</w:t>
        </w:r>
      </w:hyperlink>
    </w:p>
    <w:p w14:paraId="6A4BD46C"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 xml:space="preserve">Chen, H. </w:t>
      </w:r>
      <w:r w:rsidRPr="00475B5E">
        <w:rPr>
          <w:rFonts w:ascii="Arial" w:hAnsi="Arial" w:cs="Arial"/>
          <w:i/>
          <w:iCs/>
          <w:szCs w:val="24"/>
          <w:lang w:val="en-US"/>
        </w:rPr>
        <w:t>et al.</w:t>
      </w:r>
      <w:r w:rsidRPr="00475B5E">
        <w:rPr>
          <w:rFonts w:ascii="Arial" w:hAnsi="Arial" w:cs="Arial"/>
          <w:szCs w:val="24"/>
          <w:lang w:val="en-US"/>
        </w:rPr>
        <w:t xml:space="preserve"> (2023) “Editorial: Technological innovations to address social isolation and loneliness in older adults,” </w:t>
      </w:r>
      <w:r w:rsidRPr="00475B5E">
        <w:rPr>
          <w:rFonts w:ascii="Arial" w:hAnsi="Arial" w:cs="Arial"/>
          <w:i/>
          <w:iCs/>
          <w:szCs w:val="24"/>
          <w:lang w:val="en-US"/>
        </w:rPr>
        <w:t>Frontiers in Public Health</w:t>
      </w:r>
      <w:r w:rsidRPr="00475B5E">
        <w:rPr>
          <w:rFonts w:ascii="Arial" w:hAnsi="Arial" w:cs="Arial"/>
          <w:szCs w:val="24"/>
          <w:lang w:val="en-US"/>
        </w:rPr>
        <w:t xml:space="preserve">, 11. Available at: https://doi.org/10.3389/fpubh.2023.1139266. </w:t>
      </w:r>
    </w:p>
    <w:p w14:paraId="7A211AB5"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Congress.Gov, (2020). S.2677 - Older Americans Social Isolation and Loneliness Prevention Act [online]. </w:t>
      </w:r>
      <w:r w:rsidRPr="00475B5E">
        <w:rPr>
          <w:rFonts w:ascii="Arial" w:hAnsi="Arial" w:cs="Arial"/>
          <w:i/>
          <w:iCs/>
          <w:szCs w:val="24"/>
          <w:lang w:val="en-US"/>
        </w:rPr>
        <w:t>Congress.Gov</w:t>
      </w:r>
      <w:r w:rsidRPr="00475B5E">
        <w:rPr>
          <w:rFonts w:ascii="Arial" w:hAnsi="Arial" w:cs="Arial"/>
          <w:szCs w:val="24"/>
          <w:lang w:val="en-US"/>
        </w:rPr>
        <w:t>. Available from: </w:t>
      </w:r>
      <w:hyperlink r:id="rId15" w:tgtFrame="_blank" w:history="1">
        <w:r w:rsidRPr="00475B5E">
          <w:rPr>
            <w:rStyle w:val="Hyperlink"/>
            <w:rFonts w:ascii="Arial" w:hAnsi="Arial" w:cs="Arial"/>
            <w:szCs w:val="24"/>
            <w:lang w:val="en-US"/>
          </w:rPr>
          <w:t>https://www.congress.gov/bill/116th-congress/senate-bill/2677/text?r=3&amp;amp;s=1</w:t>
        </w:r>
      </w:hyperlink>
    </w:p>
    <w:p w14:paraId="630A8C09"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 xml:space="preserve">Conroy, K.M. </w:t>
      </w:r>
      <w:r w:rsidRPr="00475B5E">
        <w:rPr>
          <w:rFonts w:ascii="Arial" w:hAnsi="Arial" w:cs="Arial"/>
          <w:i/>
          <w:iCs/>
          <w:szCs w:val="24"/>
          <w:lang w:val="en-US"/>
        </w:rPr>
        <w:t>et al.</w:t>
      </w:r>
      <w:r w:rsidRPr="00475B5E">
        <w:rPr>
          <w:rFonts w:ascii="Arial" w:hAnsi="Arial" w:cs="Arial"/>
          <w:szCs w:val="24"/>
          <w:lang w:val="en-US"/>
        </w:rPr>
        <w:t xml:space="preserve"> (2020) “Technological advancements to address elderly loneliness: Practical considerations and community resilience implications for covid-19 pandemic,” </w:t>
      </w:r>
      <w:r w:rsidRPr="00475B5E">
        <w:rPr>
          <w:rFonts w:ascii="Arial" w:hAnsi="Arial" w:cs="Arial"/>
          <w:i/>
          <w:iCs/>
          <w:szCs w:val="24"/>
          <w:lang w:val="en-US"/>
        </w:rPr>
        <w:t>Working with Older People</w:t>
      </w:r>
      <w:r w:rsidRPr="00475B5E">
        <w:rPr>
          <w:rFonts w:ascii="Arial" w:hAnsi="Arial" w:cs="Arial"/>
          <w:szCs w:val="24"/>
          <w:lang w:val="en-US"/>
        </w:rPr>
        <w:t xml:space="preserve">, 24(4), pp. 257–264. Available at: https://doi.org/10.1108/wwop-07-2020-0036. </w:t>
      </w:r>
    </w:p>
    <w:p w14:paraId="26AB1FE5"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 xml:space="preserve">de Wit, N.J. and Schuurmans, M.J. (2017) “Future care for older people in general practice: Paradigm shifts are needed,” </w:t>
      </w:r>
      <w:r w:rsidRPr="00475B5E">
        <w:rPr>
          <w:rFonts w:ascii="Arial" w:hAnsi="Arial" w:cs="Arial"/>
          <w:i/>
          <w:iCs/>
          <w:szCs w:val="24"/>
          <w:lang w:val="en-US"/>
        </w:rPr>
        <w:t>British Journal of General Practice</w:t>
      </w:r>
      <w:r w:rsidRPr="00475B5E">
        <w:rPr>
          <w:rFonts w:ascii="Arial" w:hAnsi="Arial" w:cs="Arial"/>
          <w:szCs w:val="24"/>
          <w:lang w:val="en-US"/>
        </w:rPr>
        <w:t xml:space="preserve">, 67(664), pp. 500–501. Available at: https://doi.org/10.3399/bjgp17x693221. </w:t>
      </w:r>
    </w:p>
    <w:p w14:paraId="4BCBBD5E"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 xml:space="preserve">Department for Digital, Culture, </w:t>
      </w:r>
      <w:proofErr w:type="gramStart"/>
      <w:r w:rsidRPr="00475B5E">
        <w:rPr>
          <w:rFonts w:ascii="Arial" w:hAnsi="Arial" w:cs="Arial"/>
          <w:szCs w:val="24"/>
          <w:lang w:val="en-US"/>
        </w:rPr>
        <w:t>Media</w:t>
      </w:r>
      <w:proofErr w:type="gramEnd"/>
      <w:r w:rsidRPr="00475B5E">
        <w:rPr>
          <w:rFonts w:ascii="Arial" w:hAnsi="Arial" w:cs="Arial"/>
          <w:szCs w:val="24"/>
          <w:lang w:val="en-US"/>
        </w:rPr>
        <w:t xml:space="preserve"> and Sport (2018) </w:t>
      </w:r>
      <w:r w:rsidRPr="00475B5E">
        <w:rPr>
          <w:rFonts w:ascii="Arial" w:hAnsi="Arial" w:cs="Arial"/>
          <w:i/>
          <w:iCs/>
          <w:szCs w:val="24"/>
          <w:lang w:val="en-US"/>
        </w:rPr>
        <w:t>A connected society: a strategy for tackling loneliness</w:t>
      </w:r>
      <w:r w:rsidRPr="00475B5E">
        <w:rPr>
          <w:rFonts w:ascii="Arial" w:hAnsi="Arial" w:cs="Arial"/>
          <w:szCs w:val="24"/>
          <w:lang w:val="en-US"/>
        </w:rPr>
        <w:t xml:space="preserve">, </w:t>
      </w:r>
      <w:r w:rsidRPr="00475B5E">
        <w:rPr>
          <w:rFonts w:ascii="Arial" w:hAnsi="Arial" w:cs="Arial"/>
          <w:i/>
          <w:iCs/>
          <w:szCs w:val="24"/>
          <w:lang w:val="en-US"/>
        </w:rPr>
        <w:t>GOV UK</w:t>
      </w:r>
      <w:r w:rsidRPr="00475B5E">
        <w:rPr>
          <w:rFonts w:ascii="Arial" w:hAnsi="Arial" w:cs="Arial"/>
          <w:szCs w:val="24"/>
          <w:lang w:val="en-US"/>
        </w:rPr>
        <w:t xml:space="preserve">. </w:t>
      </w:r>
    </w:p>
    <w:p w14:paraId="634C5B36"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Department of Health, (2001). National Service Framework for Older People [online]. </w:t>
      </w:r>
      <w:r w:rsidRPr="00475B5E">
        <w:rPr>
          <w:rFonts w:ascii="Arial" w:hAnsi="Arial" w:cs="Arial"/>
          <w:i/>
          <w:iCs/>
          <w:szCs w:val="24"/>
          <w:lang w:val="en-US"/>
        </w:rPr>
        <w:t>Department of Health</w:t>
      </w:r>
      <w:r w:rsidRPr="00475B5E">
        <w:rPr>
          <w:rFonts w:ascii="Arial" w:hAnsi="Arial" w:cs="Arial"/>
          <w:szCs w:val="24"/>
          <w:lang w:val="en-US"/>
        </w:rPr>
        <w:t>. [Viewed 26 March 2023]. Available from: </w:t>
      </w:r>
      <w:hyperlink r:id="rId16" w:tgtFrame="_blank" w:history="1">
        <w:r w:rsidRPr="00475B5E">
          <w:rPr>
            <w:rStyle w:val="Hyperlink"/>
            <w:rFonts w:ascii="Arial" w:hAnsi="Arial" w:cs="Arial"/>
            <w:szCs w:val="24"/>
            <w:lang w:val="en-US"/>
          </w:rPr>
          <w:t>https://assets.publishing.service.gov.uk/government/uploads/system/uploads/attachment_data/file/198033/National_Service_Framework_for_Older_People.pdf</w:t>
        </w:r>
      </w:hyperlink>
    </w:p>
    <w:p w14:paraId="03540CF9"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 xml:space="preserve">Fakoya, O. A., </w:t>
      </w:r>
      <w:proofErr w:type="spellStart"/>
      <w:r w:rsidRPr="00475B5E">
        <w:rPr>
          <w:rFonts w:ascii="Arial" w:hAnsi="Arial" w:cs="Arial"/>
          <w:szCs w:val="24"/>
          <w:lang w:val="en-US"/>
        </w:rPr>
        <w:t>McCorry</w:t>
      </w:r>
      <w:proofErr w:type="spellEnd"/>
      <w:r w:rsidRPr="00475B5E">
        <w:rPr>
          <w:rFonts w:ascii="Arial" w:hAnsi="Arial" w:cs="Arial"/>
          <w:szCs w:val="24"/>
          <w:lang w:val="en-US"/>
        </w:rPr>
        <w:t>, N. K. and Donnelly, M., (2020). Loneliness and social isolation interventions for older adults: a scoping review of reviews. </w:t>
      </w:r>
      <w:r w:rsidRPr="00475B5E">
        <w:rPr>
          <w:rFonts w:ascii="Arial" w:hAnsi="Arial" w:cs="Arial"/>
          <w:i/>
          <w:iCs/>
          <w:szCs w:val="24"/>
          <w:lang w:val="en-US"/>
        </w:rPr>
        <w:t>BMC Public Health</w:t>
      </w:r>
      <w:r w:rsidRPr="00475B5E">
        <w:rPr>
          <w:rFonts w:ascii="Arial" w:hAnsi="Arial" w:cs="Arial"/>
          <w:szCs w:val="24"/>
          <w:lang w:val="en-US"/>
        </w:rPr>
        <w:t> [online]. </w:t>
      </w:r>
      <w:r w:rsidRPr="00475B5E">
        <w:rPr>
          <w:rFonts w:ascii="Arial" w:hAnsi="Arial" w:cs="Arial"/>
          <w:b/>
          <w:bCs/>
          <w:szCs w:val="24"/>
          <w:lang w:val="en-US"/>
        </w:rPr>
        <w:t>20</w:t>
      </w:r>
      <w:r w:rsidRPr="00475B5E">
        <w:rPr>
          <w:rFonts w:ascii="Arial" w:hAnsi="Arial" w:cs="Arial"/>
          <w:szCs w:val="24"/>
          <w:lang w:val="en-US"/>
        </w:rPr>
        <w:t>(1). [Viewed 26 March 2023]. Available from: doi: 10.1186/s12889-020-8251-6</w:t>
      </w:r>
    </w:p>
    <w:p w14:paraId="07595D7C"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 xml:space="preserve">Gore, I. (2017) </w:t>
      </w:r>
      <w:r w:rsidRPr="00475B5E">
        <w:rPr>
          <w:rFonts w:ascii="Arial" w:hAnsi="Arial" w:cs="Arial"/>
          <w:i/>
          <w:iCs/>
          <w:szCs w:val="24"/>
          <w:lang w:val="en-US"/>
        </w:rPr>
        <w:t>The future of senior care in the U.S.</w:t>
      </w:r>
      <w:r w:rsidRPr="00475B5E">
        <w:rPr>
          <w:rFonts w:ascii="Arial" w:hAnsi="Arial" w:cs="Arial"/>
          <w:szCs w:val="24"/>
          <w:lang w:val="en-US"/>
        </w:rPr>
        <w:t xml:space="preserve">, </w:t>
      </w:r>
      <w:r w:rsidRPr="00475B5E">
        <w:rPr>
          <w:rFonts w:ascii="Arial" w:hAnsi="Arial" w:cs="Arial"/>
          <w:i/>
          <w:iCs/>
          <w:szCs w:val="24"/>
          <w:lang w:val="en-US"/>
        </w:rPr>
        <w:t>Commodities Conflict and Cooperation</w:t>
      </w:r>
      <w:r w:rsidRPr="00475B5E">
        <w:rPr>
          <w:rFonts w:ascii="Arial" w:hAnsi="Arial" w:cs="Arial"/>
          <w:szCs w:val="24"/>
          <w:lang w:val="en-US"/>
        </w:rPr>
        <w:t xml:space="preserve">. Available at: https://sites.evergreen.edu/ccc/carebodies/future-of-senior-care-izzy-gore/ (Accessed: March 26, 2023). </w:t>
      </w:r>
    </w:p>
    <w:p w14:paraId="0A640EC1" w14:textId="77777777" w:rsidR="00EB5EB8" w:rsidRPr="00475B5E" w:rsidRDefault="00EB5EB8" w:rsidP="00475B5E">
      <w:pPr>
        <w:tabs>
          <w:tab w:val="left" w:pos="6540"/>
        </w:tabs>
        <w:spacing w:line="360" w:lineRule="auto"/>
        <w:rPr>
          <w:rFonts w:ascii="Arial" w:hAnsi="Arial" w:cs="Arial"/>
          <w:szCs w:val="24"/>
          <w:lang w:val="en-US"/>
        </w:rPr>
      </w:pPr>
      <w:proofErr w:type="spellStart"/>
      <w:r w:rsidRPr="00475B5E">
        <w:rPr>
          <w:rFonts w:ascii="Arial" w:hAnsi="Arial" w:cs="Arial"/>
          <w:szCs w:val="24"/>
          <w:lang w:val="en-US"/>
        </w:rPr>
        <w:lastRenderedPageBreak/>
        <w:t>Landeiro</w:t>
      </w:r>
      <w:proofErr w:type="spellEnd"/>
      <w:r w:rsidRPr="00475B5E">
        <w:rPr>
          <w:rFonts w:ascii="Arial" w:hAnsi="Arial" w:cs="Arial"/>
          <w:szCs w:val="24"/>
          <w:lang w:val="en-US"/>
        </w:rPr>
        <w:t>, F., Barrows, P., Nuttall Musson, E., Gray, A. M. and Leal, J., (2017). Reducing social isolation and loneliness in older people: a systematic review protocol. </w:t>
      </w:r>
      <w:r w:rsidRPr="00475B5E">
        <w:rPr>
          <w:rFonts w:ascii="Arial" w:hAnsi="Arial" w:cs="Arial"/>
          <w:i/>
          <w:iCs/>
          <w:szCs w:val="24"/>
          <w:lang w:val="en-US"/>
        </w:rPr>
        <w:t>BMJ Open</w:t>
      </w:r>
      <w:r w:rsidRPr="00475B5E">
        <w:rPr>
          <w:rFonts w:ascii="Arial" w:hAnsi="Arial" w:cs="Arial"/>
          <w:szCs w:val="24"/>
          <w:lang w:val="en-US"/>
        </w:rPr>
        <w:t> [online]. </w:t>
      </w:r>
      <w:r w:rsidRPr="00475B5E">
        <w:rPr>
          <w:rFonts w:ascii="Arial" w:hAnsi="Arial" w:cs="Arial"/>
          <w:b/>
          <w:bCs/>
          <w:szCs w:val="24"/>
          <w:lang w:val="en-US"/>
        </w:rPr>
        <w:t>7</w:t>
      </w:r>
      <w:r w:rsidRPr="00475B5E">
        <w:rPr>
          <w:rFonts w:ascii="Arial" w:hAnsi="Arial" w:cs="Arial"/>
          <w:szCs w:val="24"/>
          <w:lang w:val="en-US"/>
        </w:rPr>
        <w:t>(5), article no: e013778. [Viewed 26 March 2023]. Available from: doi: 10.1136/bmjopen-2016-013778</w:t>
      </w:r>
    </w:p>
    <w:p w14:paraId="3B96B823"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Local Government Association, (2016). Combating loneliness: a guide for local authorities [online]. </w:t>
      </w:r>
      <w:r w:rsidRPr="00475B5E">
        <w:rPr>
          <w:rFonts w:ascii="Arial" w:hAnsi="Arial" w:cs="Arial"/>
          <w:i/>
          <w:iCs/>
          <w:szCs w:val="24"/>
          <w:lang w:val="en-US"/>
        </w:rPr>
        <w:t>Home | Local Government Association</w:t>
      </w:r>
      <w:r w:rsidRPr="00475B5E">
        <w:rPr>
          <w:rFonts w:ascii="Arial" w:hAnsi="Arial" w:cs="Arial"/>
          <w:szCs w:val="24"/>
          <w:lang w:val="en-US"/>
        </w:rPr>
        <w:t>. [Viewed 26 March 2023]. Available from: </w:t>
      </w:r>
      <w:hyperlink r:id="rId17" w:tgtFrame="_blank" w:history="1">
        <w:r w:rsidRPr="00475B5E">
          <w:rPr>
            <w:rStyle w:val="Hyperlink"/>
            <w:rFonts w:ascii="Arial" w:hAnsi="Arial" w:cs="Arial"/>
            <w:szCs w:val="24"/>
            <w:lang w:val="en-US"/>
          </w:rPr>
          <w:t>https://www.local.gov.uk/sites/default/files/documents/combating-loneliness-guid-24e_march_2018.pdf</w:t>
        </w:r>
      </w:hyperlink>
    </w:p>
    <w:p w14:paraId="2022EF22"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Meals on Wheels America, (2021). COMBATING SENIOR SOCIAL ISOLATION AND LONELINESS [online]. </w:t>
      </w:r>
      <w:r w:rsidRPr="00475B5E">
        <w:rPr>
          <w:rFonts w:ascii="Arial" w:hAnsi="Arial" w:cs="Arial"/>
          <w:i/>
          <w:iCs/>
          <w:szCs w:val="24"/>
          <w:lang w:val="en-US"/>
        </w:rPr>
        <w:t>Meals on Wheels America</w:t>
      </w:r>
      <w:r w:rsidRPr="00475B5E">
        <w:rPr>
          <w:rFonts w:ascii="Arial" w:hAnsi="Arial" w:cs="Arial"/>
          <w:szCs w:val="24"/>
          <w:lang w:val="en-US"/>
        </w:rPr>
        <w:t>. [Viewed 26 March 2023]. Available from: </w:t>
      </w:r>
      <w:hyperlink r:id="rId18" w:tgtFrame="_blank" w:history="1">
        <w:r w:rsidRPr="00475B5E">
          <w:rPr>
            <w:rStyle w:val="Hyperlink"/>
            <w:rFonts w:ascii="Arial" w:hAnsi="Arial" w:cs="Arial"/>
            <w:szCs w:val="24"/>
            <w:lang w:val="en-US"/>
          </w:rPr>
          <w:t>https://www.mealsonwheelsamerica.org/docs/default-source/advocacy/meals-on-wheels-america-social-isolation-and-lonliness-overview.pdf</w:t>
        </w:r>
      </w:hyperlink>
    </w:p>
    <w:p w14:paraId="773CABB6"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National Academies of Sciences, Engineering, and Medicine, (2020). </w:t>
      </w:r>
      <w:r w:rsidRPr="00475B5E">
        <w:rPr>
          <w:rFonts w:ascii="Arial" w:hAnsi="Arial" w:cs="Arial"/>
          <w:i/>
          <w:iCs/>
          <w:szCs w:val="24"/>
          <w:lang w:val="en-US"/>
        </w:rPr>
        <w:t>Social Isolation and Loneliness in Older Adults</w:t>
      </w:r>
      <w:r w:rsidRPr="00475B5E">
        <w:rPr>
          <w:rFonts w:ascii="Arial" w:hAnsi="Arial" w:cs="Arial"/>
          <w:szCs w:val="24"/>
          <w:lang w:val="en-US"/>
        </w:rPr>
        <w:t> [online]. Washington, D.C.: National Academies Press. [Viewed 26 March 2023]. Available from: doi: 10.17226/25663</w:t>
      </w:r>
    </w:p>
    <w:p w14:paraId="6D946671"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NHS England, (2022). NHS England » Improving care for older people [online]. </w:t>
      </w:r>
      <w:r w:rsidRPr="00475B5E">
        <w:rPr>
          <w:rFonts w:ascii="Arial" w:hAnsi="Arial" w:cs="Arial"/>
          <w:i/>
          <w:iCs/>
          <w:szCs w:val="24"/>
          <w:lang w:val="en-US"/>
        </w:rPr>
        <w:t>NHS England</w:t>
      </w:r>
      <w:r w:rsidRPr="00475B5E">
        <w:rPr>
          <w:rFonts w:ascii="Arial" w:hAnsi="Arial" w:cs="Arial"/>
          <w:szCs w:val="24"/>
          <w:lang w:val="en-US"/>
        </w:rPr>
        <w:t>. [Viewed 26 March 2023]. Available from: </w:t>
      </w:r>
      <w:hyperlink r:id="rId19" w:anchor=":~:text=How%20old%20is%20an%20older,be%20considered%20an%20older%20person." w:tgtFrame="_blank" w:history="1">
        <w:r w:rsidRPr="00475B5E">
          <w:rPr>
            <w:rStyle w:val="Hyperlink"/>
            <w:rFonts w:ascii="Arial" w:hAnsi="Arial" w:cs="Arial"/>
            <w:szCs w:val="24"/>
            <w:lang w:val="en-US"/>
          </w:rPr>
          <w:t>https://www.england.nhs.uk/ourwork/clinical-policy/older-people/improving-care-for-older-people/#:~:text=How%20old%20is%20an%20older,be%20considered%20an%20older%20person.</w:t>
        </w:r>
      </w:hyperlink>
    </w:p>
    <w:p w14:paraId="712AEAAB"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Office for National Statistics, (2019). Living longer: is age 70 the new age 65? - Office for National Statistics [online]. </w:t>
      </w:r>
      <w:r w:rsidRPr="00475B5E">
        <w:rPr>
          <w:rFonts w:ascii="Arial" w:hAnsi="Arial" w:cs="Arial"/>
          <w:i/>
          <w:iCs/>
          <w:szCs w:val="24"/>
          <w:lang w:val="en-US"/>
        </w:rPr>
        <w:t>Home - Office for National Statistics</w:t>
      </w:r>
      <w:r w:rsidRPr="00475B5E">
        <w:rPr>
          <w:rFonts w:ascii="Arial" w:hAnsi="Arial" w:cs="Arial"/>
          <w:szCs w:val="24"/>
          <w:lang w:val="en-US"/>
        </w:rPr>
        <w:t>. [Viewed 26 March 2023]. Available from: </w:t>
      </w:r>
      <w:hyperlink r:id="rId20" w:tgtFrame="_blank" w:history="1">
        <w:r w:rsidRPr="00475B5E">
          <w:rPr>
            <w:rStyle w:val="Hyperlink"/>
            <w:rFonts w:ascii="Arial" w:hAnsi="Arial" w:cs="Arial"/>
            <w:szCs w:val="24"/>
            <w:lang w:val="en-US"/>
          </w:rPr>
          <w:t>https://www.ons.gov.uk/peoplepopulationandcommunity/birthsdeathsandmarriages/ageing/articles/livinglongerisage70thenewage65/2019-11-19</w:t>
        </w:r>
      </w:hyperlink>
    </w:p>
    <w:p w14:paraId="16799870"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Population Reference Bureau, (2023). Elderly Americans [online]. </w:t>
      </w:r>
      <w:r w:rsidRPr="00475B5E">
        <w:rPr>
          <w:rFonts w:ascii="Arial" w:hAnsi="Arial" w:cs="Arial"/>
          <w:i/>
          <w:iCs/>
          <w:szCs w:val="24"/>
          <w:lang w:val="en-US"/>
        </w:rPr>
        <w:t>Population Reference Bureau</w:t>
      </w:r>
      <w:r w:rsidRPr="00475B5E">
        <w:rPr>
          <w:rFonts w:ascii="Arial" w:hAnsi="Arial" w:cs="Arial"/>
          <w:szCs w:val="24"/>
          <w:lang w:val="en-US"/>
        </w:rPr>
        <w:t>. Available from: </w:t>
      </w:r>
      <w:hyperlink r:id="rId21" w:tgtFrame="_blank" w:history="1">
        <w:r w:rsidRPr="00475B5E">
          <w:rPr>
            <w:rStyle w:val="Hyperlink"/>
            <w:rFonts w:ascii="Arial" w:hAnsi="Arial" w:cs="Arial"/>
            <w:szCs w:val="24"/>
            <w:lang w:val="en-US"/>
          </w:rPr>
          <w:t>https://www.prb.org/resources/elderly-americans/</w:t>
        </w:r>
      </w:hyperlink>
    </w:p>
    <w:p w14:paraId="51D9ACF8"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Sanchez, L., (2021). Sánchez introduces legislation to address social isolation and loneliness in older adults [online]. </w:t>
      </w:r>
      <w:r w:rsidRPr="00475B5E">
        <w:rPr>
          <w:rFonts w:ascii="Arial" w:hAnsi="Arial" w:cs="Arial"/>
          <w:i/>
          <w:iCs/>
          <w:szCs w:val="24"/>
          <w:lang w:val="en-US"/>
        </w:rPr>
        <w:t>Congresswoman Linda Sanchez</w:t>
      </w:r>
      <w:r w:rsidRPr="00475B5E">
        <w:rPr>
          <w:rFonts w:ascii="Arial" w:hAnsi="Arial" w:cs="Arial"/>
          <w:szCs w:val="24"/>
          <w:lang w:val="en-US"/>
        </w:rPr>
        <w:t xml:space="preserve">. [Viewed </w:t>
      </w:r>
      <w:r w:rsidRPr="00475B5E">
        <w:rPr>
          <w:rFonts w:ascii="Arial" w:hAnsi="Arial" w:cs="Arial"/>
          <w:szCs w:val="24"/>
          <w:lang w:val="en-US"/>
        </w:rPr>
        <w:lastRenderedPageBreak/>
        <w:t>26 March 2023]. Available from: </w:t>
      </w:r>
      <w:hyperlink r:id="rId22" w:anchor=":~:text=The%20Addressing%20SILO%20Act%20of,community-based%20interventions%20to%20mitigate" w:tgtFrame="_blank" w:history="1">
        <w:r w:rsidRPr="00475B5E">
          <w:rPr>
            <w:rStyle w:val="Hyperlink"/>
            <w:rFonts w:ascii="Arial" w:hAnsi="Arial" w:cs="Arial"/>
            <w:szCs w:val="24"/>
            <w:lang w:val="en-US"/>
          </w:rPr>
          <w:t>https://lindasanchez.house.gov/media-center/press-releases/s-nchez-introduces-legislation-address-social-isolation-and-loneliness#:~:text=The%20Addressing%20SILO%20Act%20of,community-based%20interventions%20to%20mitigate</w:t>
        </w:r>
      </w:hyperlink>
    </w:p>
    <w:p w14:paraId="26CD8D59"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 xml:space="preserve">The Guardian, (2016). Ageing Britain: two-fifths of </w:t>
      </w:r>
      <w:proofErr w:type="gramStart"/>
      <w:r w:rsidRPr="00475B5E">
        <w:rPr>
          <w:rFonts w:ascii="Arial" w:hAnsi="Arial" w:cs="Arial"/>
          <w:szCs w:val="24"/>
          <w:lang w:val="en-US"/>
        </w:rPr>
        <w:t>NHS</w:t>
      </w:r>
      <w:proofErr w:type="gramEnd"/>
      <w:r w:rsidRPr="00475B5E">
        <w:rPr>
          <w:rFonts w:ascii="Arial" w:hAnsi="Arial" w:cs="Arial"/>
          <w:szCs w:val="24"/>
          <w:lang w:val="en-US"/>
        </w:rPr>
        <w:t xml:space="preserve"> budget is spent on over-65s [online]. </w:t>
      </w:r>
      <w:r w:rsidRPr="00475B5E">
        <w:rPr>
          <w:rFonts w:ascii="Arial" w:hAnsi="Arial" w:cs="Arial"/>
          <w:i/>
          <w:iCs/>
          <w:szCs w:val="24"/>
          <w:lang w:val="en-US"/>
        </w:rPr>
        <w:t>The Guardian</w:t>
      </w:r>
      <w:r w:rsidRPr="00475B5E">
        <w:rPr>
          <w:rFonts w:ascii="Arial" w:hAnsi="Arial" w:cs="Arial"/>
          <w:szCs w:val="24"/>
          <w:lang w:val="en-US"/>
        </w:rPr>
        <w:t>. [Viewed 26 March 2023]. Available from: </w:t>
      </w:r>
      <w:hyperlink r:id="rId23" w:tgtFrame="_blank" w:history="1">
        <w:r w:rsidRPr="00475B5E">
          <w:rPr>
            <w:rStyle w:val="Hyperlink"/>
            <w:rFonts w:ascii="Arial" w:hAnsi="Arial" w:cs="Arial"/>
            <w:szCs w:val="24"/>
            <w:lang w:val="en-US"/>
          </w:rPr>
          <w:t>https://www.theguardian.com/society/2016/feb/01/ageing-britain-two-fifths-nhs-budget-spent-over-65s</w:t>
        </w:r>
      </w:hyperlink>
    </w:p>
    <w:p w14:paraId="36B44E59" w14:textId="77777777" w:rsidR="00EB5EB8" w:rsidRPr="00475B5E" w:rsidRDefault="00EB5EB8" w:rsidP="00475B5E">
      <w:pPr>
        <w:tabs>
          <w:tab w:val="left" w:pos="6540"/>
        </w:tabs>
        <w:spacing w:line="360" w:lineRule="auto"/>
        <w:rPr>
          <w:rFonts w:ascii="Arial" w:hAnsi="Arial" w:cs="Arial"/>
          <w:szCs w:val="24"/>
          <w:lang w:val="en-US"/>
        </w:rPr>
      </w:pPr>
      <w:r w:rsidRPr="00475B5E">
        <w:rPr>
          <w:rFonts w:ascii="Arial" w:hAnsi="Arial" w:cs="Arial"/>
          <w:szCs w:val="24"/>
          <w:lang w:val="en-US"/>
        </w:rPr>
        <w:t>World Health Organization, (2021). Social isolation and loneliness among older people. </w:t>
      </w:r>
      <w:r w:rsidRPr="00475B5E">
        <w:rPr>
          <w:rFonts w:ascii="Arial" w:hAnsi="Arial" w:cs="Arial"/>
          <w:i/>
          <w:iCs/>
          <w:szCs w:val="24"/>
          <w:lang w:val="en-US"/>
        </w:rPr>
        <w:t>World Health Organization</w:t>
      </w:r>
      <w:r w:rsidRPr="00475B5E">
        <w:rPr>
          <w:rFonts w:ascii="Arial" w:hAnsi="Arial" w:cs="Arial"/>
          <w:szCs w:val="24"/>
          <w:lang w:val="en-US"/>
        </w:rPr>
        <w:t>.</w:t>
      </w:r>
    </w:p>
    <w:p w14:paraId="407E46D6" w14:textId="77777777" w:rsidR="00475B5E" w:rsidRPr="001D7C03" w:rsidRDefault="00475B5E" w:rsidP="009D052C">
      <w:pPr>
        <w:tabs>
          <w:tab w:val="left" w:pos="6540"/>
        </w:tabs>
        <w:spacing w:line="360" w:lineRule="auto"/>
        <w:rPr>
          <w:rFonts w:ascii="Arial" w:hAnsi="Arial" w:cs="Arial"/>
          <w:szCs w:val="24"/>
        </w:rPr>
      </w:pPr>
    </w:p>
    <w:sectPr w:rsidR="00475B5E" w:rsidRPr="001D7C0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BCE2D" w14:textId="77777777" w:rsidR="001C41BA" w:rsidRDefault="001C41BA" w:rsidP="003E4ECF">
      <w:pPr>
        <w:spacing w:after="0" w:line="240" w:lineRule="auto"/>
      </w:pPr>
      <w:r>
        <w:separator/>
      </w:r>
    </w:p>
  </w:endnote>
  <w:endnote w:type="continuationSeparator" w:id="0">
    <w:p w14:paraId="001E0893" w14:textId="77777777" w:rsidR="001C41BA" w:rsidRDefault="001C41BA"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65BDCB89" w14:textId="6649DA6D" w:rsidR="003E4ECF" w:rsidRDefault="003E4ECF" w:rsidP="00EB5EB8">
        <w:pPr>
          <w:pStyle w:val="Footer"/>
          <w:jc w:val="center"/>
        </w:pPr>
        <w:r w:rsidRPr="00626468">
          <w:rPr>
            <w:rFonts w:ascii="Arial" w:hAnsi="Arial" w:cs="Arial"/>
            <w:sz w:val="22"/>
          </w:rPr>
          <w:fldChar w:fldCharType="begin"/>
        </w:r>
        <w:r w:rsidRPr="00626468">
          <w:rPr>
            <w:rFonts w:ascii="Arial" w:hAnsi="Arial" w:cs="Arial"/>
            <w:sz w:val="22"/>
          </w:rPr>
          <w:instrText xml:space="preserve"> PAGE   \* MERGEFORMAT </w:instrText>
        </w:r>
        <w:r w:rsidRPr="00626468">
          <w:rPr>
            <w:rFonts w:ascii="Arial" w:hAnsi="Arial" w:cs="Arial"/>
            <w:sz w:val="22"/>
          </w:rPr>
          <w:fldChar w:fldCharType="separate"/>
        </w:r>
        <w:r w:rsidR="00EB5EB8">
          <w:rPr>
            <w:rFonts w:ascii="Arial" w:hAnsi="Arial" w:cs="Arial"/>
            <w:noProof/>
            <w:sz w:val="22"/>
          </w:rPr>
          <w:t>3</w:t>
        </w:r>
        <w:r w:rsidRPr="00626468">
          <w:rPr>
            <w:rFonts w:ascii="Arial" w:hAnsi="Arial" w:cs="Arial"/>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6D27E" w14:textId="77777777" w:rsidR="001C41BA" w:rsidRDefault="001C41BA" w:rsidP="003E4ECF">
      <w:pPr>
        <w:spacing w:after="0" w:line="240" w:lineRule="auto"/>
      </w:pPr>
      <w:r>
        <w:separator/>
      </w:r>
    </w:p>
  </w:footnote>
  <w:footnote w:type="continuationSeparator" w:id="0">
    <w:p w14:paraId="0CD1B37C" w14:textId="77777777" w:rsidR="001C41BA" w:rsidRDefault="001C41BA"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2791E"/>
    <w:multiLevelType w:val="hybridMultilevel"/>
    <w:tmpl w:val="7CF2C8F4"/>
    <w:lvl w:ilvl="0" w:tplc="B96CF8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713869"/>
    <w:multiLevelType w:val="hybridMultilevel"/>
    <w:tmpl w:val="8BD04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6010431">
    <w:abstractNumId w:val="1"/>
  </w:num>
  <w:num w:numId="2" w16cid:durableId="539050635">
    <w:abstractNumId w:val="0"/>
  </w:num>
  <w:num w:numId="3" w16cid:durableId="1623415385">
    <w:abstractNumId w:val="0"/>
    <w:lvlOverride w:ilvl="0">
      <w:startOverride w:val="1"/>
    </w:lvlOverride>
  </w:num>
  <w:num w:numId="4" w16cid:durableId="1948803668">
    <w:abstractNumId w:val="0"/>
  </w:num>
  <w:num w:numId="5" w16cid:durableId="1254166728">
    <w:abstractNumId w:val="0"/>
  </w:num>
  <w:num w:numId="6" w16cid:durableId="691809606">
    <w:abstractNumId w:val="0"/>
  </w:num>
  <w:num w:numId="7" w16cid:durableId="1174488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yNzO1NDQyMDY0MDRX0lEKTi0uzszPAykwqgUAeNikeiwAAAA="/>
  </w:docVars>
  <w:rsids>
    <w:rsidRoot w:val="00074402"/>
    <w:rsid w:val="00054FFA"/>
    <w:rsid w:val="00055316"/>
    <w:rsid w:val="00060E36"/>
    <w:rsid w:val="00074402"/>
    <w:rsid w:val="00074AC0"/>
    <w:rsid w:val="000E73E9"/>
    <w:rsid w:val="000F5F6D"/>
    <w:rsid w:val="001624EF"/>
    <w:rsid w:val="00171F2E"/>
    <w:rsid w:val="00174583"/>
    <w:rsid w:val="001C41BA"/>
    <w:rsid w:val="001D7C03"/>
    <w:rsid w:val="00211F80"/>
    <w:rsid w:val="00212843"/>
    <w:rsid w:val="00216C85"/>
    <w:rsid w:val="0023520C"/>
    <w:rsid w:val="002510FA"/>
    <w:rsid w:val="0026393A"/>
    <w:rsid w:val="00273EDD"/>
    <w:rsid w:val="002B5A37"/>
    <w:rsid w:val="002C3965"/>
    <w:rsid w:val="002F0472"/>
    <w:rsid w:val="00300EB0"/>
    <w:rsid w:val="00321C4C"/>
    <w:rsid w:val="00392BBC"/>
    <w:rsid w:val="003A1754"/>
    <w:rsid w:val="003B6E0E"/>
    <w:rsid w:val="003D40EF"/>
    <w:rsid w:val="003E4ECF"/>
    <w:rsid w:val="00475B5E"/>
    <w:rsid w:val="004A736E"/>
    <w:rsid w:val="004C4B71"/>
    <w:rsid w:val="004E54CB"/>
    <w:rsid w:val="005A71A5"/>
    <w:rsid w:val="00626468"/>
    <w:rsid w:val="006362B6"/>
    <w:rsid w:val="00660AD7"/>
    <w:rsid w:val="006925AA"/>
    <w:rsid w:val="006B3678"/>
    <w:rsid w:val="006E35FE"/>
    <w:rsid w:val="006E604A"/>
    <w:rsid w:val="006F4DAF"/>
    <w:rsid w:val="00703FBA"/>
    <w:rsid w:val="007040C2"/>
    <w:rsid w:val="00710318"/>
    <w:rsid w:val="007530F1"/>
    <w:rsid w:val="00767938"/>
    <w:rsid w:val="007B16F7"/>
    <w:rsid w:val="007F3AC9"/>
    <w:rsid w:val="0090040D"/>
    <w:rsid w:val="009035F1"/>
    <w:rsid w:val="00920CCD"/>
    <w:rsid w:val="009719FE"/>
    <w:rsid w:val="009B2A5F"/>
    <w:rsid w:val="009D052C"/>
    <w:rsid w:val="009D1D1E"/>
    <w:rsid w:val="009E15DF"/>
    <w:rsid w:val="009F759C"/>
    <w:rsid w:val="00A035FD"/>
    <w:rsid w:val="00AB23E4"/>
    <w:rsid w:val="00AC135C"/>
    <w:rsid w:val="00AF0967"/>
    <w:rsid w:val="00B0271A"/>
    <w:rsid w:val="00B07F03"/>
    <w:rsid w:val="00B44DBC"/>
    <w:rsid w:val="00B655BE"/>
    <w:rsid w:val="00B87E75"/>
    <w:rsid w:val="00B93FA9"/>
    <w:rsid w:val="00BB50E5"/>
    <w:rsid w:val="00BC6FEE"/>
    <w:rsid w:val="00BE265A"/>
    <w:rsid w:val="00BF1FC6"/>
    <w:rsid w:val="00C26C7D"/>
    <w:rsid w:val="00C5472B"/>
    <w:rsid w:val="00C8113A"/>
    <w:rsid w:val="00CA7459"/>
    <w:rsid w:val="00CC2E9B"/>
    <w:rsid w:val="00CD208D"/>
    <w:rsid w:val="00D378ED"/>
    <w:rsid w:val="00D755C6"/>
    <w:rsid w:val="00D77D5C"/>
    <w:rsid w:val="00DC3675"/>
    <w:rsid w:val="00DC7991"/>
    <w:rsid w:val="00E22431"/>
    <w:rsid w:val="00E54A0A"/>
    <w:rsid w:val="00E56EB1"/>
    <w:rsid w:val="00EA0AA1"/>
    <w:rsid w:val="00EB2DA9"/>
    <w:rsid w:val="00EB5EB8"/>
    <w:rsid w:val="00ED71EE"/>
    <w:rsid w:val="00EF14EF"/>
    <w:rsid w:val="00EF2B99"/>
    <w:rsid w:val="00F11383"/>
    <w:rsid w:val="00F4269F"/>
    <w:rsid w:val="00F66E1B"/>
    <w:rsid w:val="00F94335"/>
    <w:rsid w:val="00FD0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docId w15:val="{F5CA6FEA-9FED-4915-A6C6-8B1D5B36C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B5EB8"/>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B655BE"/>
    <w:pPr>
      <w:keepNext/>
      <w:keepLines/>
      <w:spacing w:before="40" w:after="0"/>
      <w:outlineLvl w:val="1"/>
    </w:pPr>
    <w:rPr>
      <w:rFonts w:ascii="Arial" w:eastAsiaTheme="majorEastAsia" w:hAnsi="Arial" w:cstheme="majorBidi"/>
      <w:b/>
      <w:i/>
      <w:szCs w:val="24"/>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EB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B655BE"/>
    <w:rPr>
      <w:rFonts w:ascii="Arial" w:eastAsiaTheme="majorEastAsia" w:hAnsi="Arial" w:cstheme="majorBidi"/>
      <w:b/>
      <w:i/>
      <w:szCs w:val="24"/>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DC7991"/>
    <w:pPr>
      <w:ind w:left="720"/>
      <w:contextualSpacing/>
    </w:pPr>
  </w:style>
  <w:style w:type="character" w:styleId="Hyperlink">
    <w:name w:val="Hyperlink"/>
    <w:basedOn w:val="DefaultParagraphFont"/>
    <w:uiPriority w:val="99"/>
    <w:unhideWhenUsed/>
    <w:rsid w:val="00475B5E"/>
    <w:rPr>
      <w:color w:val="0563C1" w:themeColor="hyperlink"/>
      <w:u w:val="single"/>
    </w:rPr>
  </w:style>
  <w:style w:type="character" w:customStyle="1" w:styleId="UnresolvedMention1">
    <w:name w:val="Unresolved Mention1"/>
    <w:basedOn w:val="DefaultParagraphFont"/>
    <w:uiPriority w:val="99"/>
    <w:semiHidden/>
    <w:unhideWhenUsed/>
    <w:rsid w:val="00475B5E"/>
    <w:rPr>
      <w:color w:val="605E5C"/>
      <w:shd w:val="clear" w:color="auto" w:fill="E1DFDD"/>
    </w:rPr>
  </w:style>
  <w:style w:type="paragraph" w:styleId="TOCHeading">
    <w:name w:val="TOC Heading"/>
    <w:basedOn w:val="Heading1"/>
    <w:next w:val="Normal"/>
    <w:uiPriority w:val="39"/>
    <w:unhideWhenUsed/>
    <w:qFormat/>
    <w:rsid w:val="00B655BE"/>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655BE"/>
    <w:pPr>
      <w:spacing w:after="100"/>
    </w:pPr>
  </w:style>
  <w:style w:type="paragraph" w:styleId="TOC2">
    <w:name w:val="toc 2"/>
    <w:basedOn w:val="Normal"/>
    <w:next w:val="Normal"/>
    <w:autoRedefine/>
    <w:uiPriority w:val="39"/>
    <w:unhideWhenUsed/>
    <w:rsid w:val="00B655BE"/>
    <w:pPr>
      <w:spacing w:after="100"/>
      <w:ind w:left="240"/>
    </w:pPr>
  </w:style>
  <w:style w:type="paragraph" w:styleId="BalloonText">
    <w:name w:val="Balloon Text"/>
    <w:basedOn w:val="Normal"/>
    <w:link w:val="BalloonTextChar"/>
    <w:uiPriority w:val="99"/>
    <w:semiHidden/>
    <w:unhideWhenUsed/>
    <w:rsid w:val="00EB5E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E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091774">
      <w:bodyDiv w:val="1"/>
      <w:marLeft w:val="0"/>
      <w:marRight w:val="0"/>
      <w:marTop w:val="0"/>
      <w:marBottom w:val="0"/>
      <w:divBdr>
        <w:top w:val="none" w:sz="0" w:space="0" w:color="auto"/>
        <w:left w:val="none" w:sz="0" w:space="0" w:color="auto"/>
        <w:bottom w:val="none" w:sz="0" w:space="0" w:color="auto"/>
        <w:right w:val="none" w:sz="0" w:space="0" w:color="auto"/>
      </w:divBdr>
    </w:div>
    <w:div w:id="208964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dc.gov/aging/publications/features/lonely-older-adults.html" TargetMode="External"/><Relationship Id="rId18" Type="http://schemas.openxmlformats.org/officeDocument/2006/relationships/hyperlink" Target="https://www.mealsonwheelsamerica.org/docs/default-source/advocacy/meals-on-wheels-america-social-isolation-and-lonliness-overview.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rb.org/resources/elderly-americans/" TargetMode="External"/><Relationship Id="rId7" Type="http://schemas.openxmlformats.org/officeDocument/2006/relationships/endnotes" Target="endnotes.xml"/><Relationship Id="rId12" Type="http://schemas.openxmlformats.org/officeDocument/2006/relationships/hyperlink" Target="https://www.ageuk.org.uk/discover/2020/06/the-future-of-care-for-older-people/" TargetMode="External"/><Relationship Id="rId17" Type="http://schemas.openxmlformats.org/officeDocument/2006/relationships/hyperlink" Target="https://www.local.gov.uk/sites/default/files/documents/combating-loneliness-guid-24e_march_2018.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98033/National_Service_Framework_for_Older_People.pdf" TargetMode="External"/><Relationship Id="rId20" Type="http://schemas.openxmlformats.org/officeDocument/2006/relationships/hyperlink" Target="https://www.ons.gov.uk/peoplepopulationandcommunity/birthsdeathsandmarriages/ageing/articles/livinglongerisage70thenewage65/2019-11-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latest-press/articles/2018/october/all-the-lonely-people-repor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ongress.gov/bill/116th-congress/senate-bill/2677/text?r=3&amp;amp;s=1" TargetMode="External"/><Relationship Id="rId23" Type="http://schemas.openxmlformats.org/officeDocument/2006/relationships/hyperlink" Target="https://www.theguardian.com/society/2016/feb/01/ageing-britain-two-fifths-nhs-budget-spent-over-65s" TargetMode="External"/><Relationship Id="rId10" Type="http://schemas.openxmlformats.org/officeDocument/2006/relationships/hyperlink" Target="https://acl.gov/sites/default/files/aging%20and%20Disability%20In%20America/2020Profileolderamericans.final_.pdf" TargetMode="External"/><Relationship Id="rId19" Type="http://schemas.openxmlformats.org/officeDocument/2006/relationships/hyperlink" Target="https://www.england.nhs.uk/ourwork/clinical-policy/older-people/improving-care-for-older-peopl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cpa.org.uk/cpa/policies_on_ageing.html" TargetMode="External"/><Relationship Id="rId22" Type="http://schemas.openxmlformats.org/officeDocument/2006/relationships/hyperlink" Target="https://lindasanchez.house.gov/media-center/press-releases/s-nchez-introduces-legislation-address-social-isolation-and-lonel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FD346-F098-4EC2-83C8-C87E69E8D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4237</Words>
  <Characters>24156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dc:creator>
  <cp:lastModifiedBy>Harriet Akpojotor</cp:lastModifiedBy>
  <cp:revision>16</cp:revision>
  <dcterms:created xsi:type="dcterms:W3CDTF">2023-03-28T16:37:00Z</dcterms:created>
  <dcterms:modified xsi:type="dcterms:W3CDTF">2023-05-01T18:41:00Z</dcterms:modified>
</cp:coreProperties>
</file>