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DA9A1E" w14:textId="6D4AD3C6" w:rsidR="00827390" w:rsidRDefault="007846E7" w:rsidP="007846E7">
      <w:pPr>
        <w:jc w:val="center"/>
      </w:pPr>
      <w:r w:rsidRPr="000C24BC">
        <w:rPr>
          <w:noProof/>
        </w:rPr>
        <w:drawing>
          <wp:inline distT="0" distB="0" distL="0" distR="0" wp14:anchorId="6AAB39F4" wp14:editId="45DB3C8D">
            <wp:extent cx="2575783" cy="1044030"/>
            <wp:effectExtent l="0" t="0" r="0" b="3810"/>
            <wp:docPr id="1711334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334990" name=""/>
                    <pic:cNvPicPr/>
                  </pic:nvPicPr>
                  <pic:blipFill>
                    <a:blip r:embed="rId8"/>
                    <a:stretch>
                      <a:fillRect/>
                    </a:stretch>
                  </pic:blipFill>
                  <pic:spPr>
                    <a:xfrm>
                      <a:off x="0" y="0"/>
                      <a:ext cx="2575783" cy="1044030"/>
                    </a:xfrm>
                    <a:prstGeom prst="rect">
                      <a:avLst/>
                    </a:prstGeom>
                  </pic:spPr>
                </pic:pic>
              </a:graphicData>
            </a:graphic>
          </wp:inline>
        </w:drawing>
      </w:r>
    </w:p>
    <w:p w14:paraId="4C574F75" w14:textId="77777777" w:rsidR="00827390" w:rsidRDefault="00827390"/>
    <w:p w14:paraId="29853011" w14:textId="77777777" w:rsidR="00827390" w:rsidRDefault="00827390"/>
    <w:p w14:paraId="7591CA8C" w14:textId="77777777" w:rsidR="00827390" w:rsidRDefault="00135CFF">
      <w:pPr>
        <w:jc w:val="center"/>
      </w:pPr>
      <w:r>
        <w:rPr>
          <w:b/>
          <w:sz w:val="32"/>
        </w:rPr>
        <w:t>ANALYSIS OF E-COMMERCE SALES DATA AND STUDENT SURVEY DATA</w:t>
      </w:r>
    </w:p>
    <w:p w14:paraId="2FE56333" w14:textId="77777777" w:rsidR="00130BD6" w:rsidRDefault="00130BD6"/>
    <w:p w14:paraId="18C4C97B" w14:textId="77777777" w:rsidR="00F75653" w:rsidRDefault="00130BD6">
      <w:r>
        <w:t>STUDENT NAME: DENISA</w:t>
      </w:r>
      <w:r w:rsidR="00F75653">
        <w:t>-ROXANA STOICA</w:t>
      </w:r>
    </w:p>
    <w:p w14:paraId="42827302" w14:textId="77777777" w:rsidR="00F75653" w:rsidRDefault="00F75653">
      <w:r>
        <w:t>STUDENT ID: 2211503</w:t>
      </w:r>
    </w:p>
    <w:p w14:paraId="655EC5CF" w14:textId="77777777" w:rsidR="00BB1CFB" w:rsidRDefault="00F75653">
      <w:r>
        <w:t>MODULE NAME: DATA HANDLING</w:t>
      </w:r>
      <w:r w:rsidR="00BB1CFB">
        <w:t xml:space="preserve"> &amp; BUSINESS INTELIGENCE</w:t>
      </w:r>
    </w:p>
    <w:p w14:paraId="6C1EFCBB" w14:textId="77777777" w:rsidR="00F741D9" w:rsidRDefault="00BB1CFB">
      <w:r>
        <w:t>MODULE CODE:</w:t>
      </w:r>
      <w:r w:rsidR="00F741D9">
        <w:t xml:space="preserve"> </w:t>
      </w:r>
      <w:r>
        <w:t>LCBB500</w:t>
      </w:r>
    </w:p>
    <w:p w14:paraId="37C0AE0D" w14:textId="451704A3" w:rsidR="00130BD6" w:rsidRDefault="00F741D9">
      <w:r>
        <w:t>LECTURER NAMNE</w:t>
      </w:r>
      <w:r w:rsidR="00A84F6C">
        <w:t>:</w:t>
      </w:r>
      <w:r w:rsidR="00FD0F07">
        <w:t xml:space="preserve"> </w:t>
      </w:r>
      <w:r w:rsidR="00A84F6C" w:rsidRPr="00A84F6C">
        <w:t>A</w:t>
      </w:r>
      <w:r w:rsidR="00FD0F07">
        <w:t>NUPAM</w:t>
      </w:r>
      <w:r w:rsidR="00A84F6C" w:rsidRPr="00A84F6C">
        <w:t xml:space="preserve"> M</w:t>
      </w:r>
      <w:r w:rsidR="00135CFF">
        <w:t>AZUMADAR</w:t>
      </w:r>
      <w:r w:rsidR="00135CFF">
        <w:br w:type="page"/>
      </w:r>
    </w:p>
    <w:sdt>
      <w:sdtPr>
        <w:rPr>
          <w:rFonts w:ascii="Times New Roman" w:eastAsiaTheme="minorHAnsi" w:hAnsi="Times New Roman" w:cs="Times New Roman"/>
          <w:color w:val="auto"/>
          <w:sz w:val="24"/>
          <w:szCs w:val="24"/>
        </w:rPr>
        <w:id w:val="1956985435"/>
        <w:docPartObj>
          <w:docPartGallery w:val="Table of Contents"/>
          <w:docPartUnique/>
        </w:docPartObj>
      </w:sdtPr>
      <w:sdtEndPr>
        <w:rPr>
          <w:b/>
          <w:bCs/>
          <w:noProof/>
        </w:rPr>
      </w:sdtEndPr>
      <w:sdtContent>
        <w:p w14:paraId="51E2570F" w14:textId="0B4418EB" w:rsidR="007846E7" w:rsidRPr="007846E7" w:rsidRDefault="007846E7" w:rsidP="007846E7">
          <w:pPr>
            <w:pStyle w:val="Titlucuprins"/>
            <w:spacing w:line="360" w:lineRule="auto"/>
            <w:jc w:val="center"/>
            <w:rPr>
              <w:rFonts w:ascii="Times New Roman" w:hAnsi="Times New Roman" w:cs="Times New Roman"/>
              <w:b/>
              <w:bCs/>
              <w:color w:val="auto"/>
              <w:sz w:val="24"/>
              <w:szCs w:val="24"/>
            </w:rPr>
          </w:pPr>
          <w:r w:rsidRPr="007846E7">
            <w:rPr>
              <w:rFonts w:ascii="Times New Roman" w:hAnsi="Times New Roman" w:cs="Times New Roman"/>
              <w:b/>
              <w:bCs/>
              <w:color w:val="auto"/>
              <w:sz w:val="24"/>
              <w:szCs w:val="24"/>
            </w:rPr>
            <w:t>Table of Contents</w:t>
          </w:r>
        </w:p>
        <w:p w14:paraId="133AA6AC" w14:textId="34D78D64" w:rsidR="007846E7" w:rsidRPr="007846E7" w:rsidRDefault="007846E7" w:rsidP="007846E7">
          <w:pPr>
            <w:pStyle w:val="Cuprins1"/>
            <w:tabs>
              <w:tab w:val="right" w:leader="dot" w:pos="9350"/>
            </w:tabs>
            <w:rPr>
              <w:rFonts w:cs="Times New Roman"/>
              <w:noProof/>
              <w:szCs w:val="24"/>
            </w:rPr>
          </w:pPr>
          <w:r w:rsidRPr="007846E7">
            <w:rPr>
              <w:rFonts w:cs="Times New Roman"/>
              <w:szCs w:val="24"/>
            </w:rPr>
            <w:fldChar w:fldCharType="begin"/>
          </w:r>
          <w:r w:rsidRPr="007846E7">
            <w:rPr>
              <w:rFonts w:cs="Times New Roman"/>
              <w:szCs w:val="24"/>
            </w:rPr>
            <w:instrText xml:space="preserve"> TOC \o "1-3" \h \z \u </w:instrText>
          </w:r>
          <w:r w:rsidRPr="007846E7">
            <w:rPr>
              <w:rFonts w:cs="Times New Roman"/>
              <w:szCs w:val="24"/>
            </w:rPr>
            <w:fldChar w:fldCharType="separate"/>
          </w:r>
          <w:hyperlink w:anchor="_Toc165579062" w:history="1">
            <w:r w:rsidRPr="007846E7">
              <w:rPr>
                <w:rStyle w:val="Hyperlink"/>
                <w:rFonts w:cs="Times New Roman"/>
                <w:noProof/>
                <w:color w:val="auto"/>
                <w:szCs w:val="24"/>
              </w:rPr>
              <w:t>Introduction</w:t>
            </w:r>
            <w:r w:rsidRPr="007846E7">
              <w:rPr>
                <w:rFonts w:cs="Times New Roman"/>
                <w:noProof/>
                <w:webHidden/>
                <w:szCs w:val="24"/>
              </w:rPr>
              <w:tab/>
            </w:r>
            <w:r w:rsidRPr="007846E7">
              <w:rPr>
                <w:rFonts w:cs="Times New Roman"/>
                <w:noProof/>
                <w:webHidden/>
                <w:szCs w:val="24"/>
              </w:rPr>
              <w:fldChar w:fldCharType="begin"/>
            </w:r>
            <w:r w:rsidRPr="007846E7">
              <w:rPr>
                <w:rFonts w:cs="Times New Roman"/>
                <w:noProof/>
                <w:webHidden/>
                <w:szCs w:val="24"/>
              </w:rPr>
              <w:instrText xml:space="preserve"> PAGEREF _Toc165579062 \h </w:instrText>
            </w:r>
            <w:r w:rsidRPr="007846E7">
              <w:rPr>
                <w:rFonts w:cs="Times New Roman"/>
                <w:noProof/>
                <w:webHidden/>
                <w:szCs w:val="24"/>
              </w:rPr>
            </w:r>
            <w:r w:rsidRPr="007846E7">
              <w:rPr>
                <w:rFonts w:cs="Times New Roman"/>
                <w:noProof/>
                <w:webHidden/>
                <w:szCs w:val="24"/>
              </w:rPr>
              <w:fldChar w:fldCharType="separate"/>
            </w:r>
            <w:r w:rsidRPr="007846E7">
              <w:rPr>
                <w:rFonts w:cs="Times New Roman"/>
                <w:noProof/>
                <w:webHidden/>
                <w:szCs w:val="24"/>
              </w:rPr>
              <w:t>4</w:t>
            </w:r>
            <w:r w:rsidRPr="007846E7">
              <w:rPr>
                <w:rFonts w:cs="Times New Roman"/>
                <w:noProof/>
                <w:webHidden/>
                <w:szCs w:val="24"/>
              </w:rPr>
              <w:fldChar w:fldCharType="end"/>
            </w:r>
          </w:hyperlink>
        </w:p>
        <w:p w14:paraId="4C18DD2A" w14:textId="7C5E3A7C" w:rsidR="007846E7" w:rsidRPr="007846E7" w:rsidRDefault="00135CFF" w:rsidP="007846E7">
          <w:pPr>
            <w:pStyle w:val="Cuprins1"/>
            <w:tabs>
              <w:tab w:val="right" w:leader="dot" w:pos="9350"/>
            </w:tabs>
            <w:rPr>
              <w:rFonts w:cs="Times New Roman"/>
              <w:noProof/>
              <w:szCs w:val="24"/>
            </w:rPr>
          </w:pPr>
          <w:hyperlink w:anchor="_Toc165579063" w:history="1">
            <w:r w:rsidR="007846E7" w:rsidRPr="007846E7">
              <w:rPr>
                <w:rStyle w:val="Hyperlink"/>
                <w:rFonts w:cs="Times New Roman"/>
                <w:noProof/>
                <w:color w:val="auto"/>
                <w:szCs w:val="24"/>
              </w:rPr>
              <w:t>Part 1: Analysis of E-commerce Sales Data</w:t>
            </w:r>
            <w:r w:rsidR="007846E7" w:rsidRPr="007846E7">
              <w:rPr>
                <w:rFonts w:cs="Times New Roman"/>
                <w:noProof/>
                <w:webHidden/>
                <w:szCs w:val="24"/>
              </w:rPr>
              <w:tab/>
            </w:r>
            <w:r w:rsidR="007846E7" w:rsidRPr="007846E7">
              <w:rPr>
                <w:rFonts w:cs="Times New Roman"/>
                <w:noProof/>
                <w:webHidden/>
                <w:szCs w:val="24"/>
              </w:rPr>
              <w:fldChar w:fldCharType="begin"/>
            </w:r>
            <w:r w:rsidR="007846E7" w:rsidRPr="007846E7">
              <w:rPr>
                <w:rFonts w:cs="Times New Roman"/>
                <w:noProof/>
                <w:webHidden/>
                <w:szCs w:val="24"/>
              </w:rPr>
              <w:instrText xml:space="preserve"> PAGEREF _Toc165579063 \h </w:instrText>
            </w:r>
            <w:r w:rsidR="007846E7" w:rsidRPr="007846E7">
              <w:rPr>
                <w:rFonts w:cs="Times New Roman"/>
                <w:noProof/>
                <w:webHidden/>
                <w:szCs w:val="24"/>
              </w:rPr>
            </w:r>
            <w:r w:rsidR="007846E7" w:rsidRPr="007846E7">
              <w:rPr>
                <w:rFonts w:cs="Times New Roman"/>
                <w:noProof/>
                <w:webHidden/>
                <w:szCs w:val="24"/>
              </w:rPr>
              <w:fldChar w:fldCharType="separate"/>
            </w:r>
            <w:r w:rsidR="007846E7" w:rsidRPr="007846E7">
              <w:rPr>
                <w:rFonts w:cs="Times New Roman"/>
                <w:noProof/>
                <w:webHidden/>
                <w:szCs w:val="24"/>
              </w:rPr>
              <w:t>4</w:t>
            </w:r>
            <w:r w:rsidR="007846E7" w:rsidRPr="007846E7">
              <w:rPr>
                <w:rFonts w:cs="Times New Roman"/>
                <w:noProof/>
                <w:webHidden/>
                <w:szCs w:val="24"/>
              </w:rPr>
              <w:fldChar w:fldCharType="end"/>
            </w:r>
          </w:hyperlink>
        </w:p>
        <w:p w14:paraId="70E97570" w14:textId="6E568E3F" w:rsidR="007846E7" w:rsidRPr="007846E7" w:rsidRDefault="00135CFF" w:rsidP="007846E7">
          <w:pPr>
            <w:pStyle w:val="Cuprins2"/>
            <w:tabs>
              <w:tab w:val="right" w:leader="dot" w:pos="9350"/>
            </w:tabs>
            <w:rPr>
              <w:rFonts w:cs="Times New Roman"/>
              <w:noProof/>
              <w:szCs w:val="24"/>
            </w:rPr>
          </w:pPr>
          <w:hyperlink w:anchor="_Toc165579064" w:history="1">
            <w:r w:rsidR="007846E7" w:rsidRPr="007846E7">
              <w:rPr>
                <w:rStyle w:val="Hyperlink"/>
                <w:rFonts w:cs="Times New Roman"/>
                <w:noProof/>
                <w:color w:val="auto"/>
                <w:szCs w:val="24"/>
              </w:rPr>
              <w:t>1.1 Context and Content</w:t>
            </w:r>
            <w:r w:rsidR="007846E7" w:rsidRPr="007846E7">
              <w:rPr>
                <w:rFonts w:cs="Times New Roman"/>
                <w:noProof/>
                <w:webHidden/>
                <w:szCs w:val="24"/>
              </w:rPr>
              <w:tab/>
            </w:r>
            <w:r w:rsidR="007846E7" w:rsidRPr="007846E7">
              <w:rPr>
                <w:rFonts w:cs="Times New Roman"/>
                <w:noProof/>
                <w:webHidden/>
                <w:szCs w:val="24"/>
              </w:rPr>
              <w:fldChar w:fldCharType="begin"/>
            </w:r>
            <w:r w:rsidR="007846E7" w:rsidRPr="007846E7">
              <w:rPr>
                <w:rFonts w:cs="Times New Roman"/>
                <w:noProof/>
                <w:webHidden/>
                <w:szCs w:val="24"/>
              </w:rPr>
              <w:instrText xml:space="preserve"> PAGEREF _Toc165579064 \h </w:instrText>
            </w:r>
            <w:r w:rsidR="007846E7" w:rsidRPr="007846E7">
              <w:rPr>
                <w:rFonts w:cs="Times New Roman"/>
                <w:noProof/>
                <w:webHidden/>
                <w:szCs w:val="24"/>
              </w:rPr>
            </w:r>
            <w:r w:rsidR="007846E7" w:rsidRPr="007846E7">
              <w:rPr>
                <w:rFonts w:cs="Times New Roman"/>
                <w:noProof/>
                <w:webHidden/>
                <w:szCs w:val="24"/>
              </w:rPr>
              <w:fldChar w:fldCharType="separate"/>
            </w:r>
            <w:r w:rsidR="007846E7" w:rsidRPr="007846E7">
              <w:rPr>
                <w:rFonts w:cs="Times New Roman"/>
                <w:noProof/>
                <w:webHidden/>
                <w:szCs w:val="24"/>
              </w:rPr>
              <w:t>4</w:t>
            </w:r>
            <w:r w:rsidR="007846E7" w:rsidRPr="007846E7">
              <w:rPr>
                <w:rFonts w:cs="Times New Roman"/>
                <w:noProof/>
                <w:webHidden/>
                <w:szCs w:val="24"/>
              </w:rPr>
              <w:fldChar w:fldCharType="end"/>
            </w:r>
          </w:hyperlink>
        </w:p>
        <w:p w14:paraId="474B3A14" w14:textId="73312505" w:rsidR="007846E7" w:rsidRPr="007846E7" w:rsidRDefault="00135CFF" w:rsidP="007846E7">
          <w:pPr>
            <w:pStyle w:val="Cuprins2"/>
            <w:tabs>
              <w:tab w:val="right" w:leader="dot" w:pos="9350"/>
            </w:tabs>
            <w:rPr>
              <w:rFonts w:cs="Times New Roman"/>
              <w:noProof/>
              <w:szCs w:val="24"/>
            </w:rPr>
          </w:pPr>
          <w:hyperlink w:anchor="_Toc165579065" w:history="1">
            <w:r w:rsidR="007846E7" w:rsidRPr="007846E7">
              <w:rPr>
                <w:rStyle w:val="Hyperlink"/>
                <w:rFonts w:cs="Times New Roman"/>
                <w:noProof/>
                <w:color w:val="auto"/>
                <w:szCs w:val="24"/>
              </w:rPr>
              <w:t>1.2 Most Frequently Purchased Products</w:t>
            </w:r>
            <w:r w:rsidR="007846E7" w:rsidRPr="007846E7">
              <w:rPr>
                <w:rFonts w:cs="Times New Roman"/>
                <w:noProof/>
                <w:webHidden/>
                <w:szCs w:val="24"/>
              </w:rPr>
              <w:tab/>
            </w:r>
            <w:r w:rsidR="007846E7" w:rsidRPr="007846E7">
              <w:rPr>
                <w:rFonts w:cs="Times New Roman"/>
                <w:noProof/>
                <w:webHidden/>
                <w:szCs w:val="24"/>
              </w:rPr>
              <w:fldChar w:fldCharType="begin"/>
            </w:r>
            <w:r w:rsidR="007846E7" w:rsidRPr="007846E7">
              <w:rPr>
                <w:rFonts w:cs="Times New Roman"/>
                <w:noProof/>
                <w:webHidden/>
                <w:szCs w:val="24"/>
              </w:rPr>
              <w:instrText xml:space="preserve"> PAGEREF _Toc165579065 \h </w:instrText>
            </w:r>
            <w:r w:rsidR="007846E7" w:rsidRPr="007846E7">
              <w:rPr>
                <w:rFonts w:cs="Times New Roman"/>
                <w:noProof/>
                <w:webHidden/>
                <w:szCs w:val="24"/>
              </w:rPr>
            </w:r>
            <w:r w:rsidR="007846E7" w:rsidRPr="007846E7">
              <w:rPr>
                <w:rFonts w:cs="Times New Roman"/>
                <w:noProof/>
                <w:webHidden/>
                <w:szCs w:val="24"/>
              </w:rPr>
              <w:fldChar w:fldCharType="separate"/>
            </w:r>
            <w:r w:rsidR="007846E7" w:rsidRPr="007846E7">
              <w:rPr>
                <w:rFonts w:cs="Times New Roman"/>
                <w:noProof/>
                <w:webHidden/>
                <w:szCs w:val="24"/>
              </w:rPr>
              <w:t>6</w:t>
            </w:r>
            <w:r w:rsidR="007846E7" w:rsidRPr="007846E7">
              <w:rPr>
                <w:rFonts w:cs="Times New Roman"/>
                <w:noProof/>
                <w:webHidden/>
                <w:szCs w:val="24"/>
              </w:rPr>
              <w:fldChar w:fldCharType="end"/>
            </w:r>
          </w:hyperlink>
        </w:p>
        <w:p w14:paraId="2BFFFCCA" w14:textId="767C9AB9" w:rsidR="007846E7" w:rsidRPr="007846E7" w:rsidRDefault="00135CFF" w:rsidP="007846E7">
          <w:pPr>
            <w:pStyle w:val="Cuprins2"/>
            <w:tabs>
              <w:tab w:val="right" w:leader="dot" w:pos="9350"/>
            </w:tabs>
            <w:rPr>
              <w:rFonts w:cs="Times New Roman"/>
              <w:noProof/>
              <w:szCs w:val="24"/>
            </w:rPr>
          </w:pPr>
          <w:hyperlink w:anchor="_Toc165579066" w:history="1">
            <w:r w:rsidR="007846E7" w:rsidRPr="007846E7">
              <w:rPr>
                <w:rStyle w:val="Hyperlink"/>
                <w:rFonts w:cs="Times New Roman"/>
                <w:noProof/>
                <w:color w:val="auto"/>
                <w:szCs w:val="24"/>
              </w:rPr>
              <w:t>1.3 Most Profitable Segments</w:t>
            </w:r>
            <w:r w:rsidR="007846E7" w:rsidRPr="007846E7">
              <w:rPr>
                <w:rFonts w:cs="Times New Roman"/>
                <w:noProof/>
                <w:webHidden/>
                <w:szCs w:val="24"/>
              </w:rPr>
              <w:tab/>
            </w:r>
            <w:r w:rsidR="007846E7" w:rsidRPr="007846E7">
              <w:rPr>
                <w:rFonts w:cs="Times New Roman"/>
                <w:noProof/>
                <w:webHidden/>
                <w:szCs w:val="24"/>
              </w:rPr>
              <w:fldChar w:fldCharType="begin"/>
            </w:r>
            <w:r w:rsidR="007846E7" w:rsidRPr="007846E7">
              <w:rPr>
                <w:rFonts w:cs="Times New Roman"/>
                <w:noProof/>
                <w:webHidden/>
                <w:szCs w:val="24"/>
              </w:rPr>
              <w:instrText xml:space="preserve"> PAGEREF _Toc165579066 \h </w:instrText>
            </w:r>
            <w:r w:rsidR="007846E7" w:rsidRPr="007846E7">
              <w:rPr>
                <w:rFonts w:cs="Times New Roman"/>
                <w:noProof/>
                <w:webHidden/>
                <w:szCs w:val="24"/>
              </w:rPr>
            </w:r>
            <w:r w:rsidR="007846E7" w:rsidRPr="007846E7">
              <w:rPr>
                <w:rFonts w:cs="Times New Roman"/>
                <w:noProof/>
                <w:webHidden/>
                <w:szCs w:val="24"/>
              </w:rPr>
              <w:fldChar w:fldCharType="separate"/>
            </w:r>
            <w:r w:rsidR="007846E7" w:rsidRPr="007846E7">
              <w:rPr>
                <w:rFonts w:cs="Times New Roman"/>
                <w:noProof/>
                <w:webHidden/>
                <w:szCs w:val="24"/>
              </w:rPr>
              <w:t>9</w:t>
            </w:r>
            <w:r w:rsidR="007846E7" w:rsidRPr="007846E7">
              <w:rPr>
                <w:rFonts w:cs="Times New Roman"/>
                <w:noProof/>
                <w:webHidden/>
                <w:szCs w:val="24"/>
              </w:rPr>
              <w:fldChar w:fldCharType="end"/>
            </w:r>
          </w:hyperlink>
        </w:p>
        <w:p w14:paraId="16919DF6" w14:textId="001F3A76" w:rsidR="007846E7" w:rsidRPr="007846E7" w:rsidRDefault="00135CFF" w:rsidP="007846E7">
          <w:pPr>
            <w:pStyle w:val="Cuprins1"/>
            <w:tabs>
              <w:tab w:val="right" w:leader="dot" w:pos="9350"/>
            </w:tabs>
            <w:rPr>
              <w:rFonts w:cs="Times New Roman"/>
              <w:noProof/>
              <w:szCs w:val="24"/>
            </w:rPr>
          </w:pPr>
          <w:hyperlink w:anchor="_Toc165579067" w:history="1">
            <w:r w:rsidR="007846E7" w:rsidRPr="007846E7">
              <w:rPr>
                <w:rStyle w:val="Hyperlink"/>
                <w:rFonts w:cs="Times New Roman"/>
                <w:noProof/>
                <w:color w:val="auto"/>
                <w:szCs w:val="24"/>
              </w:rPr>
              <w:t>Part 2: Analysis of Student Survey Data</w:t>
            </w:r>
            <w:r w:rsidR="007846E7" w:rsidRPr="007846E7">
              <w:rPr>
                <w:rFonts w:cs="Times New Roman"/>
                <w:noProof/>
                <w:webHidden/>
                <w:szCs w:val="24"/>
              </w:rPr>
              <w:tab/>
            </w:r>
            <w:r w:rsidR="007846E7" w:rsidRPr="007846E7">
              <w:rPr>
                <w:rFonts w:cs="Times New Roman"/>
                <w:noProof/>
                <w:webHidden/>
                <w:szCs w:val="24"/>
              </w:rPr>
              <w:fldChar w:fldCharType="begin"/>
            </w:r>
            <w:r w:rsidR="007846E7" w:rsidRPr="007846E7">
              <w:rPr>
                <w:rFonts w:cs="Times New Roman"/>
                <w:noProof/>
                <w:webHidden/>
                <w:szCs w:val="24"/>
              </w:rPr>
              <w:instrText xml:space="preserve"> PAGEREF _Toc165579067 \h </w:instrText>
            </w:r>
            <w:r w:rsidR="007846E7" w:rsidRPr="007846E7">
              <w:rPr>
                <w:rFonts w:cs="Times New Roman"/>
                <w:noProof/>
                <w:webHidden/>
                <w:szCs w:val="24"/>
              </w:rPr>
            </w:r>
            <w:r w:rsidR="007846E7" w:rsidRPr="007846E7">
              <w:rPr>
                <w:rFonts w:cs="Times New Roman"/>
                <w:noProof/>
                <w:webHidden/>
                <w:szCs w:val="24"/>
              </w:rPr>
              <w:fldChar w:fldCharType="separate"/>
            </w:r>
            <w:r w:rsidR="007846E7" w:rsidRPr="007846E7">
              <w:rPr>
                <w:rFonts w:cs="Times New Roman"/>
                <w:noProof/>
                <w:webHidden/>
                <w:szCs w:val="24"/>
              </w:rPr>
              <w:t>11</w:t>
            </w:r>
            <w:r w:rsidR="007846E7" w:rsidRPr="007846E7">
              <w:rPr>
                <w:rFonts w:cs="Times New Roman"/>
                <w:noProof/>
                <w:webHidden/>
                <w:szCs w:val="24"/>
              </w:rPr>
              <w:fldChar w:fldCharType="end"/>
            </w:r>
          </w:hyperlink>
        </w:p>
        <w:p w14:paraId="6B65B244" w14:textId="0E43E7BA" w:rsidR="007846E7" w:rsidRPr="007846E7" w:rsidRDefault="00135CFF" w:rsidP="007846E7">
          <w:pPr>
            <w:pStyle w:val="Cuprins2"/>
            <w:tabs>
              <w:tab w:val="right" w:leader="dot" w:pos="9350"/>
            </w:tabs>
            <w:rPr>
              <w:rFonts w:cs="Times New Roman"/>
              <w:noProof/>
              <w:szCs w:val="24"/>
            </w:rPr>
          </w:pPr>
          <w:hyperlink w:anchor="_Toc165579068" w:history="1">
            <w:r w:rsidR="007846E7" w:rsidRPr="007846E7">
              <w:rPr>
                <w:rStyle w:val="Hyperlink"/>
                <w:rFonts w:cs="Times New Roman"/>
                <w:noProof/>
                <w:color w:val="auto"/>
                <w:szCs w:val="24"/>
              </w:rPr>
              <w:t>2.1 Context and Content</w:t>
            </w:r>
            <w:r w:rsidR="007846E7" w:rsidRPr="007846E7">
              <w:rPr>
                <w:rFonts w:cs="Times New Roman"/>
                <w:noProof/>
                <w:webHidden/>
                <w:szCs w:val="24"/>
              </w:rPr>
              <w:tab/>
            </w:r>
            <w:r w:rsidR="007846E7" w:rsidRPr="007846E7">
              <w:rPr>
                <w:rFonts w:cs="Times New Roman"/>
                <w:noProof/>
                <w:webHidden/>
                <w:szCs w:val="24"/>
              </w:rPr>
              <w:fldChar w:fldCharType="begin"/>
            </w:r>
            <w:r w:rsidR="007846E7" w:rsidRPr="007846E7">
              <w:rPr>
                <w:rFonts w:cs="Times New Roman"/>
                <w:noProof/>
                <w:webHidden/>
                <w:szCs w:val="24"/>
              </w:rPr>
              <w:instrText xml:space="preserve"> PAGEREF _Toc165579068 \h </w:instrText>
            </w:r>
            <w:r w:rsidR="007846E7" w:rsidRPr="007846E7">
              <w:rPr>
                <w:rFonts w:cs="Times New Roman"/>
                <w:noProof/>
                <w:webHidden/>
                <w:szCs w:val="24"/>
              </w:rPr>
            </w:r>
            <w:r w:rsidR="007846E7" w:rsidRPr="007846E7">
              <w:rPr>
                <w:rFonts w:cs="Times New Roman"/>
                <w:noProof/>
                <w:webHidden/>
                <w:szCs w:val="24"/>
              </w:rPr>
              <w:fldChar w:fldCharType="separate"/>
            </w:r>
            <w:r w:rsidR="007846E7" w:rsidRPr="007846E7">
              <w:rPr>
                <w:rFonts w:cs="Times New Roman"/>
                <w:noProof/>
                <w:webHidden/>
                <w:szCs w:val="24"/>
              </w:rPr>
              <w:t>11</w:t>
            </w:r>
            <w:r w:rsidR="007846E7" w:rsidRPr="007846E7">
              <w:rPr>
                <w:rFonts w:cs="Times New Roman"/>
                <w:noProof/>
                <w:webHidden/>
                <w:szCs w:val="24"/>
              </w:rPr>
              <w:fldChar w:fldCharType="end"/>
            </w:r>
          </w:hyperlink>
        </w:p>
        <w:p w14:paraId="3774DAFB" w14:textId="0C634323" w:rsidR="007846E7" w:rsidRPr="007846E7" w:rsidRDefault="00135CFF" w:rsidP="007846E7">
          <w:pPr>
            <w:pStyle w:val="Cuprins2"/>
            <w:tabs>
              <w:tab w:val="right" w:leader="dot" w:pos="9350"/>
            </w:tabs>
            <w:rPr>
              <w:rFonts w:cs="Times New Roman"/>
              <w:noProof/>
              <w:szCs w:val="24"/>
            </w:rPr>
          </w:pPr>
          <w:hyperlink w:anchor="_Toc165579069" w:history="1">
            <w:r w:rsidR="007846E7" w:rsidRPr="007846E7">
              <w:rPr>
                <w:rStyle w:val="Hyperlink"/>
                <w:rFonts w:cs="Times New Roman"/>
                <w:noProof/>
                <w:color w:val="auto"/>
                <w:szCs w:val="24"/>
              </w:rPr>
              <w:t>2.2 Discussion and Findings</w:t>
            </w:r>
            <w:r w:rsidR="007846E7" w:rsidRPr="007846E7">
              <w:rPr>
                <w:rFonts w:cs="Times New Roman"/>
                <w:noProof/>
                <w:webHidden/>
                <w:szCs w:val="24"/>
              </w:rPr>
              <w:tab/>
            </w:r>
            <w:r w:rsidR="007846E7" w:rsidRPr="007846E7">
              <w:rPr>
                <w:rFonts w:cs="Times New Roman"/>
                <w:noProof/>
                <w:webHidden/>
                <w:szCs w:val="24"/>
              </w:rPr>
              <w:fldChar w:fldCharType="begin"/>
            </w:r>
            <w:r w:rsidR="007846E7" w:rsidRPr="007846E7">
              <w:rPr>
                <w:rFonts w:cs="Times New Roman"/>
                <w:noProof/>
                <w:webHidden/>
                <w:szCs w:val="24"/>
              </w:rPr>
              <w:instrText xml:space="preserve"> PAGEREF _Toc165579069 \h </w:instrText>
            </w:r>
            <w:r w:rsidR="007846E7" w:rsidRPr="007846E7">
              <w:rPr>
                <w:rFonts w:cs="Times New Roman"/>
                <w:noProof/>
                <w:webHidden/>
                <w:szCs w:val="24"/>
              </w:rPr>
            </w:r>
            <w:r w:rsidR="007846E7" w:rsidRPr="007846E7">
              <w:rPr>
                <w:rFonts w:cs="Times New Roman"/>
                <w:noProof/>
                <w:webHidden/>
                <w:szCs w:val="24"/>
              </w:rPr>
              <w:fldChar w:fldCharType="separate"/>
            </w:r>
            <w:r w:rsidR="007846E7" w:rsidRPr="007846E7">
              <w:rPr>
                <w:rFonts w:cs="Times New Roman"/>
                <w:noProof/>
                <w:webHidden/>
                <w:szCs w:val="24"/>
              </w:rPr>
              <w:t>12</w:t>
            </w:r>
            <w:r w:rsidR="007846E7" w:rsidRPr="007846E7">
              <w:rPr>
                <w:rFonts w:cs="Times New Roman"/>
                <w:noProof/>
                <w:webHidden/>
                <w:szCs w:val="24"/>
              </w:rPr>
              <w:fldChar w:fldCharType="end"/>
            </w:r>
          </w:hyperlink>
        </w:p>
        <w:p w14:paraId="1901A7D4" w14:textId="793AF272" w:rsidR="007846E7" w:rsidRPr="007846E7" w:rsidRDefault="00135CFF" w:rsidP="007846E7">
          <w:pPr>
            <w:pStyle w:val="Cuprins1"/>
            <w:tabs>
              <w:tab w:val="right" w:leader="dot" w:pos="9350"/>
            </w:tabs>
            <w:rPr>
              <w:rFonts w:cs="Times New Roman"/>
              <w:noProof/>
              <w:szCs w:val="24"/>
            </w:rPr>
          </w:pPr>
          <w:hyperlink w:anchor="_Toc165579070" w:history="1">
            <w:r w:rsidR="007846E7" w:rsidRPr="007846E7">
              <w:rPr>
                <w:rStyle w:val="Hyperlink"/>
                <w:rFonts w:cs="Times New Roman"/>
                <w:noProof/>
                <w:color w:val="auto"/>
                <w:szCs w:val="24"/>
              </w:rPr>
              <w:t>Conclusion</w:t>
            </w:r>
            <w:r w:rsidR="007846E7" w:rsidRPr="007846E7">
              <w:rPr>
                <w:rFonts w:cs="Times New Roman"/>
                <w:noProof/>
                <w:webHidden/>
                <w:szCs w:val="24"/>
              </w:rPr>
              <w:tab/>
            </w:r>
            <w:r w:rsidR="007846E7" w:rsidRPr="007846E7">
              <w:rPr>
                <w:rFonts w:cs="Times New Roman"/>
                <w:noProof/>
                <w:webHidden/>
                <w:szCs w:val="24"/>
              </w:rPr>
              <w:fldChar w:fldCharType="begin"/>
            </w:r>
            <w:r w:rsidR="007846E7" w:rsidRPr="007846E7">
              <w:rPr>
                <w:rFonts w:cs="Times New Roman"/>
                <w:noProof/>
                <w:webHidden/>
                <w:szCs w:val="24"/>
              </w:rPr>
              <w:instrText xml:space="preserve"> PAGEREF _Toc165579070 \h </w:instrText>
            </w:r>
            <w:r w:rsidR="007846E7" w:rsidRPr="007846E7">
              <w:rPr>
                <w:rFonts w:cs="Times New Roman"/>
                <w:noProof/>
                <w:webHidden/>
                <w:szCs w:val="24"/>
              </w:rPr>
            </w:r>
            <w:r w:rsidR="007846E7" w:rsidRPr="007846E7">
              <w:rPr>
                <w:rFonts w:cs="Times New Roman"/>
                <w:noProof/>
                <w:webHidden/>
                <w:szCs w:val="24"/>
              </w:rPr>
              <w:fldChar w:fldCharType="separate"/>
            </w:r>
            <w:r w:rsidR="007846E7" w:rsidRPr="007846E7">
              <w:rPr>
                <w:rFonts w:cs="Times New Roman"/>
                <w:noProof/>
                <w:webHidden/>
                <w:szCs w:val="24"/>
              </w:rPr>
              <w:t>13</w:t>
            </w:r>
            <w:r w:rsidR="007846E7" w:rsidRPr="007846E7">
              <w:rPr>
                <w:rFonts w:cs="Times New Roman"/>
                <w:noProof/>
                <w:webHidden/>
                <w:szCs w:val="24"/>
              </w:rPr>
              <w:fldChar w:fldCharType="end"/>
            </w:r>
          </w:hyperlink>
        </w:p>
        <w:p w14:paraId="6F901EEB" w14:textId="668EBE17" w:rsidR="007846E7" w:rsidRPr="007846E7" w:rsidRDefault="00135CFF" w:rsidP="007846E7">
          <w:pPr>
            <w:pStyle w:val="Cuprins1"/>
            <w:tabs>
              <w:tab w:val="right" w:leader="dot" w:pos="9350"/>
            </w:tabs>
            <w:rPr>
              <w:rFonts w:cs="Times New Roman"/>
              <w:noProof/>
              <w:szCs w:val="24"/>
            </w:rPr>
          </w:pPr>
          <w:hyperlink w:anchor="_Toc165579071" w:history="1">
            <w:r w:rsidR="007846E7" w:rsidRPr="007846E7">
              <w:rPr>
                <w:rStyle w:val="Hyperlink"/>
                <w:rFonts w:cs="Times New Roman"/>
                <w:noProof/>
                <w:color w:val="auto"/>
                <w:szCs w:val="24"/>
              </w:rPr>
              <w:t>Reference List</w:t>
            </w:r>
            <w:r w:rsidR="007846E7" w:rsidRPr="007846E7">
              <w:rPr>
                <w:rFonts w:cs="Times New Roman"/>
                <w:noProof/>
                <w:webHidden/>
                <w:szCs w:val="24"/>
              </w:rPr>
              <w:tab/>
            </w:r>
            <w:r w:rsidR="007846E7" w:rsidRPr="007846E7">
              <w:rPr>
                <w:rFonts w:cs="Times New Roman"/>
                <w:noProof/>
                <w:webHidden/>
                <w:szCs w:val="24"/>
              </w:rPr>
              <w:fldChar w:fldCharType="begin"/>
            </w:r>
            <w:r w:rsidR="007846E7" w:rsidRPr="007846E7">
              <w:rPr>
                <w:rFonts w:cs="Times New Roman"/>
                <w:noProof/>
                <w:webHidden/>
                <w:szCs w:val="24"/>
              </w:rPr>
              <w:instrText xml:space="preserve"> PAGEREF _Toc165579071 \h </w:instrText>
            </w:r>
            <w:r w:rsidR="007846E7" w:rsidRPr="007846E7">
              <w:rPr>
                <w:rFonts w:cs="Times New Roman"/>
                <w:noProof/>
                <w:webHidden/>
                <w:szCs w:val="24"/>
              </w:rPr>
            </w:r>
            <w:r w:rsidR="007846E7" w:rsidRPr="007846E7">
              <w:rPr>
                <w:rFonts w:cs="Times New Roman"/>
                <w:noProof/>
                <w:webHidden/>
                <w:szCs w:val="24"/>
              </w:rPr>
              <w:fldChar w:fldCharType="separate"/>
            </w:r>
            <w:r w:rsidR="007846E7" w:rsidRPr="007846E7">
              <w:rPr>
                <w:rFonts w:cs="Times New Roman"/>
                <w:noProof/>
                <w:webHidden/>
                <w:szCs w:val="24"/>
              </w:rPr>
              <w:t>15</w:t>
            </w:r>
            <w:r w:rsidR="007846E7" w:rsidRPr="007846E7">
              <w:rPr>
                <w:rFonts w:cs="Times New Roman"/>
                <w:noProof/>
                <w:webHidden/>
                <w:szCs w:val="24"/>
              </w:rPr>
              <w:fldChar w:fldCharType="end"/>
            </w:r>
          </w:hyperlink>
        </w:p>
        <w:p w14:paraId="0E6C554A" w14:textId="77777777" w:rsidR="00C53CDC" w:rsidRDefault="007846E7" w:rsidP="00C53CDC">
          <w:pPr>
            <w:rPr>
              <w:rFonts w:cs="Times New Roman"/>
              <w:b/>
              <w:bCs/>
              <w:noProof/>
              <w:szCs w:val="24"/>
            </w:rPr>
          </w:pPr>
          <w:r w:rsidRPr="007846E7">
            <w:rPr>
              <w:rFonts w:cs="Times New Roman"/>
              <w:b/>
              <w:bCs/>
              <w:noProof/>
              <w:szCs w:val="24"/>
            </w:rPr>
            <w:fldChar w:fldCharType="end"/>
          </w:r>
        </w:p>
      </w:sdtContent>
    </w:sdt>
    <w:p w14:paraId="32394275" w14:textId="621D0597" w:rsidR="007846E7" w:rsidRPr="00C53CDC" w:rsidRDefault="007846E7" w:rsidP="00C53CDC">
      <w:pPr>
        <w:rPr>
          <w:rFonts w:cs="Times New Roman"/>
          <w:b/>
          <w:bCs/>
          <w:noProof/>
          <w:szCs w:val="24"/>
        </w:rPr>
      </w:pPr>
      <w:r>
        <w:br w:type="page"/>
      </w:r>
    </w:p>
    <w:p w14:paraId="2B2313C0" w14:textId="77777777" w:rsidR="007846E7" w:rsidRPr="007846E7" w:rsidRDefault="007846E7" w:rsidP="007846E7">
      <w:pPr>
        <w:spacing w:after="200"/>
        <w:jc w:val="center"/>
        <w:rPr>
          <w:b/>
          <w:bCs/>
        </w:rPr>
      </w:pPr>
      <w:r w:rsidRPr="007846E7">
        <w:rPr>
          <w:b/>
          <w:bCs/>
        </w:rPr>
        <w:lastRenderedPageBreak/>
        <w:t>List of Figure</w:t>
      </w:r>
    </w:p>
    <w:p w14:paraId="18B63549" w14:textId="355F0B31" w:rsidR="007846E7" w:rsidRDefault="007846E7" w:rsidP="007846E7">
      <w:pPr>
        <w:pStyle w:val="Tabeldefiguri"/>
        <w:tabs>
          <w:tab w:val="right" w:leader="dot" w:pos="9350"/>
        </w:tabs>
        <w:rPr>
          <w:noProof/>
        </w:rPr>
      </w:pPr>
      <w:r>
        <w:fldChar w:fldCharType="begin"/>
      </w:r>
      <w:r>
        <w:instrText xml:space="preserve"> TOC \h \z \t "Heading 4" \c </w:instrText>
      </w:r>
      <w:r>
        <w:fldChar w:fldCharType="separate"/>
      </w:r>
      <w:hyperlink w:anchor="_Toc165579074" w:history="1">
        <w:r w:rsidRPr="00794A23">
          <w:rPr>
            <w:rStyle w:val="Hyperlink"/>
            <w:noProof/>
          </w:rPr>
          <w:t>Figure 1: Monthly Sales in one Period</w:t>
        </w:r>
        <w:r>
          <w:rPr>
            <w:noProof/>
            <w:webHidden/>
          </w:rPr>
          <w:tab/>
        </w:r>
        <w:r>
          <w:rPr>
            <w:noProof/>
            <w:webHidden/>
          </w:rPr>
          <w:fldChar w:fldCharType="begin"/>
        </w:r>
        <w:r>
          <w:rPr>
            <w:noProof/>
            <w:webHidden/>
          </w:rPr>
          <w:instrText xml:space="preserve"> PAGEREF _Toc165579074 \h </w:instrText>
        </w:r>
        <w:r>
          <w:rPr>
            <w:noProof/>
            <w:webHidden/>
          </w:rPr>
        </w:r>
        <w:r>
          <w:rPr>
            <w:noProof/>
            <w:webHidden/>
          </w:rPr>
          <w:fldChar w:fldCharType="separate"/>
        </w:r>
        <w:r>
          <w:rPr>
            <w:noProof/>
            <w:webHidden/>
          </w:rPr>
          <w:t>7</w:t>
        </w:r>
        <w:r>
          <w:rPr>
            <w:noProof/>
            <w:webHidden/>
          </w:rPr>
          <w:fldChar w:fldCharType="end"/>
        </w:r>
      </w:hyperlink>
    </w:p>
    <w:p w14:paraId="5BD61E77" w14:textId="21270298" w:rsidR="007846E7" w:rsidRDefault="007846E7" w:rsidP="007846E7">
      <w:pPr>
        <w:spacing w:after="200"/>
        <w:rPr>
          <w:rFonts w:eastAsiaTheme="majorEastAsia" w:cs="Times New Roman"/>
          <w:b/>
          <w:szCs w:val="24"/>
        </w:rPr>
      </w:pPr>
      <w:r>
        <w:fldChar w:fldCharType="end"/>
      </w:r>
      <w:r>
        <w:br w:type="page"/>
      </w:r>
    </w:p>
    <w:p w14:paraId="293D40D2" w14:textId="3FF2ACA5" w:rsidR="00F04CBD" w:rsidRDefault="00F04CBD" w:rsidP="00F04CBD">
      <w:pPr>
        <w:pStyle w:val="Titlu1"/>
      </w:pPr>
      <w:bookmarkStart w:id="0" w:name="_Toc165579062"/>
      <w:r>
        <w:lastRenderedPageBreak/>
        <w:t>Introduction</w:t>
      </w:r>
      <w:bookmarkEnd w:id="0"/>
      <w:r>
        <w:t xml:space="preserve"> </w:t>
      </w:r>
    </w:p>
    <w:p w14:paraId="2DEC7A9A" w14:textId="77777777" w:rsidR="007160CC" w:rsidRDefault="007160CC" w:rsidP="007160CC">
      <w:r>
        <w:t>The project report "Sales Analysis: The study paper "E-commerce Company and Student Survey Data" claims to include e-commerce revenue and high school students' survey findings. The study identifies data patterns, regularities, and correlations to support company plans and choices.</w:t>
      </w:r>
    </w:p>
    <w:p w14:paraId="64283644" w14:textId="31B8D392" w:rsidR="007160CC" w:rsidRDefault="007160CC" w:rsidP="007160CC">
      <w:r>
        <w:t xml:space="preserve">This report serves two purposes. First, utilize Microsoft Excel for e-commerce sales data, then SPSS for student survey data. Sales data may illuminate student buying patterns, while survey data might reveal student preferences and </w:t>
      </w:r>
      <w:r w:rsidR="00E073C2">
        <w:t>behaviors</w:t>
      </w:r>
      <w:r>
        <w:t>.</w:t>
      </w:r>
    </w:p>
    <w:p w14:paraId="7F8E7E93" w14:textId="0209FF1D" w:rsidR="00330093" w:rsidRDefault="007160CC" w:rsidP="007160CC">
      <w:r>
        <w:t xml:space="preserve">Data analysis helps business and education </w:t>
      </w:r>
      <w:r w:rsidR="00E073C2">
        <w:t>organizations</w:t>
      </w:r>
      <w:r>
        <w:t xml:space="preserve"> make numbers-based choices, uncover opportunities, and improve efficiency. Data analysis may help businesses segment customers, optimize pricing, and enhance supply chain management. Data analysis helps educators identify instructional methods, student performance, and curriculum design issues. The next sections will explain the e-commerce sales data and student survey data analysis techniques, findings, and suggestions.</w:t>
      </w:r>
    </w:p>
    <w:p w14:paraId="189AB8ED" w14:textId="77777777" w:rsidR="007160CC" w:rsidRDefault="007160CC" w:rsidP="007160CC">
      <w:pPr>
        <w:pStyle w:val="Titlu1"/>
      </w:pPr>
      <w:bookmarkStart w:id="1" w:name="_Toc165579063"/>
      <w:r>
        <w:t>Part 1: Analysis of E-commerce Sales Data</w:t>
      </w:r>
      <w:bookmarkEnd w:id="1"/>
    </w:p>
    <w:p w14:paraId="02B528C1" w14:textId="77777777" w:rsidR="007160CC" w:rsidRDefault="007160CC" w:rsidP="007160CC">
      <w:pPr>
        <w:pStyle w:val="Titlu2"/>
      </w:pPr>
      <w:bookmarkStart w:id="2" w:name="_Toc165579064"/>
      <w:r>
        <w:t>1.1 Context and Content</w:t>
      </w:r>
      <w:bookmarkEnd w:id="2"/>
      <w:r>
        <w:t xml:space="preserve"> </w:t>
      </w:r>
    </w:p>
    <w:p w14:paraId="7AE9209E" w14:textId="315526A6" w:rsidR="007160CC" w:rsidRDefault="00F04CBD" w:rsidP="00F04CBD">
      <w:r>
        <w:t>As stated by Bell, Bryman</w:t>
      </w:r>
      <w:r w:rsidR="00E073C2">
        <w:t>,</w:t>
      </w:r>
      <w:r>
        <w:t xml:space="preserve"> and Harley (2022), e-commerce, which is seen as a disruptive factor in modern business, has fundamentally changed the business-to-consumer relationship. It has ushered in a plethora of online sales that have necessitated a better grasp of the sales data for timely decision-making. In this article, we analyze e-commerce sales data to uncover the trends, patterns, and areas for improvement.</w:t>
      </w:r>
    </w:p>
    <w:p w14:paraId="5C95498E" w14:textId="77777777" w:rsidR="007160CC" w:rsidRDefault="00F04CBD" w:rsidP="00F04CBD">
      <w:r>
        <w:t>The chosen dataset consists of 10,000 rows and 12 columns, covering numerous areas of sales transactions including Order ID, Customer ID, Product ID, Order Date, Customer Gender, Product Category, and Order Status. What deserves special attention is how orders fulfilled and cancellations are differentiated, for cancellations supply a crucial source of data that show the technicalities of e-commerce (Chong and Ali, 2022).</w:t>
      </w:r>
    </w:p>
    <w:p w14:paraId="6633BC9A" w14:textId="77777777" w:rsidR="007160CC" w:rsidRDefault="00F04CBD" w:rsidP="00F04CBD">
      <w:r>
        <w:t xml:space="preserve">According to Kiessling, Caputo and Pellegrini (2023), amid all the columns lies precious gems of data, waiting to be mined. The pivotal part of the analysis is to explain the intricacies of order cancellations, which is a crucial point when sales fall off and become missed opportunities. </w:t>
      </w:r>
      <w:r>
        <w:lastRenderedPageBreak/>
        <w:t>Extracting the root causes of cancellations provides businesses with profit-seeking opportunities to resolve inconsistencies and diminish losses.</w:t>
      </w:r>
    </w:p>
    <w:p w14:paraId="69D74EFD" w14:textId="77777777" w:rsidR="0000105D" w:rsidRDefault="00F04CBD" w:rsidP="0000105D">
      <w:r>
        <w:t>Usage of Excel as the analytical tool of choice will allow us to make sense of the maze of data consolidating the most popular purchases and diving deep into the most lucrative segments. While doing this, we will find out why these order cancellations happen. This descriptive model not only facilitates data exploration but also create an environment for effective visualization which makes understanding and reasoning easier (Dana et al., 2021).</w:t>
      </w:r>
    </w:p>
    <w:p w14:paraId="03FE2119" w14:textId="77777777" w:rsidR="0000105D" w:rsidRDefault="0000105D" w:rsidP="0000105D">
      <w:r>
        <w:t>As per Daspit, Fox and Findley (2023), data analysis uncovers hidden data. Sales show what clients would like and what the firms may do to achieve better inventory management and marketing. It as well as the identification of the best categories that lead to better customer service and high returns on investment owing to focused ads and personalized interactions with clients.</w:t>
      </w:r>
    </w:p>
    <w:p w14:paraId="47485FBF" w14:textId="77777777" w:rsidR="0000105D" w:rsidRDefault="0000105D" w:rsidP="0000105D">
      <w:r>
        <w:t>The problem here is that rejecting orders hinders successful negotiations. These cancellations reflect the dissatisfaction with the product delivery by customers. With every cancelled reservation, the organization must reconsider its plans and enhance its performance.</w:t>
      </w:r>
    </w:p>
    <w:p w14:paraId="3E8E0DE9" w14:textId="77777777" w:rsidR="0000105D" w:rsidRDefault="0000105D" w:rsidP="0000105D">
      <w:r>
        <w:t>E-commerce is a complex and steady process with downsides and opportunities. Recommendations help organizations achieve profitability and customer satisfaction now. Effective e-commerce strategy has to be based on enhanced client service, simplified logistics, and a broad product range that can sustain volatility (Fraser, Quail and Simkins, 2021).</w:t>
      </w:r>
    </w:p>
    <w:p w14:paraId="6AB87038" w14:textId="77777777" w:rsidR="0000105D" w:rsidRDefault="0000105D" w:rsidP="0000105D">
      <w:r>
        <w:t>Utilizing data-driven knowledge for marketing customization and assortment optimization ensures sustained growth and competitive edge. E-commerce domination should be achieved by a step-by-step upgrade, brought by consumer psychology and peculiarities of the market.</w:t>
      </w:r>
    </w:p>
    <w:p w14:paraId="40B6069C" w14:textId="77777777" w:rsidR="00F04CBD" w:rsidRDefault="007160CC" w:rsidP="0000105D">
      <w:r>
        <w:t>As stated by Griffin and Learning (2022), ecommerce sales statistics reveal customer demographics, operational efficiency, and market dynamics. Deciphering cancellation riddles and detecting dataset trends helps firms achieve sustainable development and success in the digital age. With information from an in-depth examination, we can traverse the e-commerce world with endurance and clarity of mind to develop and overcome problems.</w:t>
      </w:r>
    </w:p>
    <w:p w14:paraId="22286897" w14:textId="77777777" w:rsidR="007160CC" w:rsidRDefault="007160CC" w:rsidP="007160CC">
      <w:pPr>
        <w:pStyle w:val="Titlu2"/>
      </w:pPr>
      <w:bookmarkStart w:id="3" w:name="_Toc165579065"/>
      <w:r>
        <w:lastRenderedPageBreak/>
        <w:t>1.2 Most Frequently Purchased Products</w:t>
      </w:r>
      <w:bookmarkEnd w:id="3"/>
      <w:r>
        <w:t xml:space="preserve"> </w:t>
      </w:r>
    </w:p>
    <w:p w14:paraId="03411B23" w14:textId="77777777" w:rsidR="007160CC" w:rsidRDefault="00F04CBD" w:rsidP="00F04CBD">
      <w:r>
        <w:t>This section will be devoted to the e-commerce data analysis, featuring the most frequently purchased products, the trends in sales over the months, and the most profitable customer segment. We also will add suggestions of the action on how to increase profits (Han et al., 2021).</w:t>
      </w:r>
    </w:p>
    <w:p w14:paraId="73BABC9E" w14:textId="77777777" w:rsidR="007160CC" w:rsidRDefault="00F04CBD" w:rsidP="00F04CBD">
      <w:r>
        <w:t>To answer the following questions, we will use the followings:</w:t>
      </w:r>
    </w:p>
    <w:p w14:paraId="5DE2EE5D" w14:textId="77777777" w:rsidR="007160CC" w:rsidRDefault="00F04CBD" w:rsidP="007160CC">
      <w:pPr>
        <w:pStyle w:val="Listparagraf"/>
        <w:numPr>
          <w:ilvl w:val="0"/>
          <w:numId w:val="6"/>
        </w:numPr>
      </w:pPr>
      <w:r>
        <w:t>What is the sales pattern month by month?</w:t>
      </w:r>
    </w:p>
    <w:p w14:paraId="65DF4504" w14:textId="77777777" w:rsidR="007160CC" w:rsidRDefault="00F04CBD" w:rsidP="007160CC">
      <w:pPr>
        <w:pStyle w:val="Listparagraf"/>
        <w:numPr>
          <w:ilvl w:val="0"/>
          <w:numId w:val="6"/>
        </w:numPr>
      </w:pPr>
      <w:r>
        <w:t>What are the most bought products?</w:t>
      </w:r>
    </w:p>
    <w:p w14:paraId="4167A57C" w14:textId="77777777" w:rsidR="007160CC" w:rsidRDefault="00F04CBD" w:rsidP="007160CC">
      <w:pPr>
        <w:pStyle w:val="Listparagraf"/>
        <w:numPr>
          <w:ilvl w:val="0"/>
          <w:numId w:val="6"/>
        </w:numPr>
      </w:pPr>
      <w:r>
        <w:t>What is the average number of products per purchase?</w:t>
      </w:r>
    </w:p>
    <w:p w14:paraId="404469A0" w14:textId="77777777" w:rsidR="007160CC" w:rsidRDefault="00F04CBD" w:rsidP="007160CC">
      <w:pPr>
        <w:pStyle w:val="Listparagraf"/>
        <w:numPr>
          <w:ilvl w:val="0"/>
          <w:numId w:val="6"/>
        </w:numPr>
      </w:pPr>
      <w:r>
        <w:t>Which segment of customers are the most profitable?</w:t>
      </w:r>
    </w:p>
    <w:p w14:paraId="1B950854" w14:textId="77777777" w:rsidR="00F04CBD" w:rsidRDefault="00F04CBD" w:rsidP="007160CC">
      <w:pPr>
        <w:pStyle w:val="Listparagraf"/>
        <w:numPr>
          <w:ilvl w:val="0"/>
          <w:numId w:val="6"/>
        </w:numPr>
      </w:pPr>
      <w:r>
        <w:t>Which ideas can be suggested to boost revenue?</w:t>
      </w:r>
    </w:p>
    <w:p w14:paraId="3F6D32E4" w14:textId="77777777" w:rsidR="007160CC" w:rsidRPr="007846E7" w:rsidRDefault="007160CC" w:rsidP="007160CC">
      <w:pPr>
        <w:rPr>
          <w:b/>
          <w:bCs/>
        </w:rPr>
      </w:pPr>
      <w:r w:rsidRPr="007846E7">
        <w:rPr>
          <w:b/>
          <w:bCs/>
        </w:rPr>
        <w:t>Sales Trend over Months:</w:t>
      </w:r>
    </w:p>
    <w:p w14:paraId="5B462D64" w14:textId="77777777" w:rsidR="007160CC" w:rsidRDefault="00F04CBD" w:rsidP="00F04CBD">
      <w:r>
        <w:t>To measure sales trend over months, it will use a line graph to visualize data. The following figure is the monthly total sales for one year.</w:t>
      </w:r>
    </w:p>
    <w:p w14:paraId="32A9203E" w14:textId="77777777" w:rsidR="007846E7" w:rsidRDefault="007846E7" w:rsidP="007846E7">
      <w:pPr>
        <w:jc w:val="center"/>
      </w:pPr>
      <w:r w:rsidRPr="007A46A2">
        <w:rPr>
          <w:noProof/>
        </w:rPr>
        <w:lastRenderedPageBreak/>
        <w:drawing>
          <wp:inline distT="0" distB="0" distL="0" distR="0" wp14:anchorId="3E856FB8" wp14:editId="201BB558">
            <wp:extent cx="4008467" cy="5151566"/>
            <wp:effectExtent l="0" t="0" r="0" b="0"/>
            <wp:docPr id="2080799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799780" name=""/>
                    <pic:cNvPicPr/>
                  </pic:nvPicPr>
                  <pic:blipFill>
                    <a:blip r:embed="rId9"/>
                    <a:stretch>
                      <a:fillRect/>
                    </a:stretch>
                  </pic:blipFill>
                  <pic:spPr>
                    <a:xfrm>
                      <a:off x="0" y="0"/>
                      <a:ext cx="4008467" cy="5151566"/>
                    </a:xfrm>
                    <a:prstGeom prst="rect">
                      <a:avLst/>
                    </a:prstGeom>
                  </pic:spPr>
                </pic:pic>
              </a:graphicData>
            </a:graphic>
          </wp:inline>
        </w:drawing>
      </w:r>
    </w:p>
    <w:p w14:paraId="1D46BCF2" w14:textId="77777777" w:rsidR="007846E7" w:rsidRPr="007A46A2" w:rsidRDefault="007846E7" w:rsidP="007846E7">
      <w:pPr>
        <w:pStyle w:val="Titlu4"/>
      </w:pPr>
      <w:bookmarkStart w:id="4" w:name="_Toc165579074"/>
      <w:r w:rsidRPr="007A46A2">
        <w:t xml:space="preserve">Figure 1: </w:t>
      </w:r>
      <w:r w:rsidRPr="007846E7">
        <w:t>Monthly</w:t>
      </w:r>
      <w:r w:rsidRPr="007A46A2">
        <w:t xml:space="preserve"> Sales in one Period</w:t>
      </w:r>
      <w:bookmarkEnd w:id="4"/>
    </w:p>
    <w:p w14:paraId="53B06F42" w14:textId="2060FA4A" w:rsidR="007846E7" w:rsidRDefault="007846E7" w:rsidP="007846E7">
      <w:pPr>
        <w:jc w:val="center"/>
      </w:pPr>
      <w:r>
        <w:t>(Source: Excel)</w:t>
      </w:r>
    </w:p>
    <w:p w14:paraId="10C8BEB7" w14:textId="450178F8" w:rsidR="00946189" w:rsidRDefault="00F04CBD" w:rsidP="00F63E46">
      <w:pPr>
        <w:autoSpaceDE w:val="0"/>
        <w:autoSpaceDN w:val="0"/>
        <w:adjustRightInd w:val="0"/>
        <w:spacing w:after="0" w:line="240" w:lineRule="auto"/>
        <w:jc w:val="center"/>
        <w:rPr>
          <w:rFonts w:cs="Times New Roman"/>
          <w:szCs w:val="24"/>
        </w:rPr>
      </w:pPr>
      <w:r>
        <w:t xml:space="preserve">By looking at the graph, we can tell that sales have been on the rise through the past year, especially in the holiday season (December). This signifies that the e-store has seasonal patterns </w:t>
      </w:r>
      <w:r>
        <w:lastRenderedPageBreak/>
        <w:t>for sales and therefore should prepare ahead.</w:t>
      </w:r>
      <w:r w:rsidR="00946189" w:rsidRPr="00946189">
        <w:rPr>
          <w:rFonts w:cs="Times New Roman"/>
          <w:szCs w:val="24"/>
        </w:rPr>
        <w:t xml:space="preserve"> </w:t>
      </w:r>
      <w:r w:rsidR="00946189">
        <w:rPr>
          <w:rFonts w:cs="Times New Roman"/>
          <w:noProof/>
          <w:szCs w:val="24"/>
        </w:rPr>
        <w:drawing>
          <wp:inline distT="0" distB="0" distL="0" distR="0" wp14:anchorId="2EE48B82" wp14:editId="46C65AEE">
            <wp:extent cx="5943600" cy="4752975"/>
            <wp:effectExtent l="76200" t="76200" r="133350" b="142875"/>
            <wp:docPr id="620096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752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4926B6" w14:textId="77777777" w:rsidR="00946189" w:rsidRDefault="00946189" w:rsidP="00946189">
      <w:pPr>
        <w:autoSpaceDE w:val="0"/>
        <w:autoSpaceDN w:val="0"/>
        <w:adjustRightInd w:val="0"/>
        <w:spacing w:after="0" w:line="240" w:lineRule="auto"/>
        <w:jc w:val="left"/>
        <w:rPr>
          <w:rFonts w:cs="Times New Roman"/>
          <w:szCs w:val="24"/>
        </w:rPr>
      </w:pPr>
    </w:p>
    <w:p w14:paraId="24082C5E" w14:textId="79D45E24" w:rsidR="007D7E5A" w:rsidRDefault="007D7E5A" w:rsidP="00F04CBD"/>
    <w:p w14:paraId="5B3D9206" w14:textId="39AE12F4" w:rsidR="007D7E5A" w:rsidRPr="007D7E5A" w:rsidRDefault="007D7E5A" w:rsidP="007D7E5A">
      <w:pPr>
        <w:jc w:val="center"/>
        <w:rPr>
          <w:b/>
          <w:bCs/>
          <w:color w:val="FF0000"/>
        </w:rPr>
      </w:pPr>
      <w:r w:rsidRPr="007D7E5A">
        <w:rPr>
          <w:b/>
          <w:bCs/>
          <w:color w:val="FF0000"/>
        </w:rPr>
        <w:t>Figure 1: Sales trend</w:t>
      </w:r>
    </w:p>
    <w:p w14:paraId="0E713117" w14:textId="4266C000" w:rsidR="007D7E5A" w:rsidRPr="007D7E5A" w:rsidRDefault="007D7E5A" w:rsidP="007D7E5A">
      <w:pPr>
        <w:jc w:val="center"/>
        <w:rPr>
          <w:color w:val="FF0000"/>
        </w:rPr>
      </w:pPr>
      <w:r w:rsidRPr="007D7E5A">
        <w:rPr>
          <w:color w:val="FF0000"/>
        </w:rPr>
        <w:t>(Source: SPSS)</w:t>
      </w:r>
    </w:p>
    <w:p w14:paraId="264B67FF" w14:textId="7F46D3F0" w:rsidR="00F04CBD" w:rsidRPr="007846E7" w:rsidRDefault="00F04CBD" w:rsidP="00F04CBD">
      <w:pPr>
        <w:rPr>
          <w:b/>
          <w:bCs/>
        </w:rPr>
      </w:pPr>
      <w:r w:rsidRPr="007846E7">
        <w:rPr>
          <w:b/>
          <w:bCs/>
        </w:rPr>
        <w:t>Most Frequently Purchased Products:</w:t>
      </w:r>
    </w:p>
    <w:p w14:paraId="35E1697E" w14:textId="77777777" w:rsidR="007160CC" w:rsidRDefault="00F04CBD" w:rsidP="00F04CBD">
      <w:r>
        <w:t>To select the most frequently purchased products, we will utilize a pivot table to group the data by product and count the number of sales per product. The most frequently purchased 10 products are in the above figure.</w:t>
      </w:r>
    </w:p>
    <w:p w14:paraId="2398E808" w14:textId="77777777" w:rsidR="00F04CBD" w:rsidRDefault="00F04CBD" w:rsidP="00F04CBD">
      <w:r>
        <w:t xml:space="preserve">According to Haque, Fernando and Caputi (2021), it is possible to discern from the graph that product A is the most purchased item, even if products B and C follow closely. These products </w:t>
      </w:r>
      <w:r>
        <w:lastRenderedPageBreak/>
        <w:t>being in one category, we can conclude that the customers tend to be faithful to the brand and that they are most likely to purchase more items from the same category.</w:t>
      </w:r>
    </w:p>
    <w:p w14:paraId="3C0A4BE8" w14:textId="77777777" w:rsidR="007160CC" w:rsidRPr="007846E7" w:rsidRDefault="007160CC" w:rsidP="007160CC">
      <w:pPr>
        <w:rPr>
          <w:b/>
          <w:bCs/>
        </w:rPr>
      </w:pPr>
      <w:r w:rsidRPr="007846E7">
        <w:rPr>
          <w:b/>
          <w:bCs/>
        </w:rPr>
        <w:t>Number of Products per Transaction:</w:t>
      </w:r>
    </w:p>
    <w:p w14:paraId="720EC451" w14:textId="77777777" w:rsidR="007160CC" w:rsidRDefault="00F04CBD" w:rsidP="00F04CBD">
      <w:r>
        <w:t>To find out the average number of products per transaction, we use a formula in MS Excel to divide the total number of products by the total number of transactions. The formula is:</w:t>
      </w:r>
    </w:p>
    <w:p w14:paraId="3B8E4ABE" w14:textId="77777777" w:rsidR="00F04CBD" w:rsidRDefault="00F04CBD" w:rsidP="00F04CBD">
      <w:r>
        <w:t>Average Number of Products per Transaction = Total Number of Products / Total Number of Transactions. This gives us 2.5 items per purchase. Consequently, the average transaction contains 2.5 products.</w:t>
      </w:r>
    </w:p>
    <w:p w14:paraId="45DE34DA" w14:textId="3E4AA2CC" w:rsidR="00C248E8" w:rsidRDefault="00C248E8" w:rsidP="00F63E46">
      <w:pPr>
        <w:autoSpaceDE w:val="0"/>
        <w:autoSpaceDN w:val="0"/>
        <w:adjustRightInd w:val="0"/>
        <w:spacing w:after="0" w:line="240" w:lineRule="auto"/>
        <w:jc w:val="center"/>
        <w:rPr>
          <w:rFonts w:cs="Times New Roman"/>
          <w:szCs w:val="24"/>
        </w:rPr>
      </w:pPr>
      <w:r>
        <w:rPr>
          <w:rFonts w:cs="Times New Roman"/>
          <w:noProof/>
          <w:szCs w:val="24"/>
        </w:rPr>
        <w:drawing>
          <wp:inline distT="0" distB="0" distL="0" distR="0" wp14:anchorId="743F9258" wp14:editId="5A016650">
            <wp:extent cx="5943600" cy="4752975"/>
            <wp:effectExtent l="76200" t="76200" r="133350" b="142875"/>
            <wp:docPr id="12636358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752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9E64D6" w14:textId="77777777" w:rsidR="00C248E8" w:rsidRDefault="00C248E8" w:rsidP="00C248E8">
      <w:pPr>
        <w:autoSpaceDE w:val="0"/>
        <w:autoSpaceDN w:val="0"/>
        <w:adjustRightInd w:val="0"/>
        <w:spacing w:after="0" w:line="240" w:lineRule="auto"/>
        <w:jc w:val="left"/>
        <w:rPr>
          <w:rFonts w:cs="Times New Roman"/>
          <w:szCs w:val="24"/>
        </w:rPr>
      </w:pPr>
    </w:p>
    <w:p w14:paraId="6F8F572E" w14:textId="77777777" w:rsidR="00C248E8" w:rsidRDefault="00C248E8" w:rsidP="00C248E8">
      <w:pPr>
        <w:autoSpaceDE w:val="0"/>
        <w:autoSpaceDN w:val="0"/>
        <w:adjustRightInd w:val="0"/>
        <w:spacing w:after="0" w:line="400" w:lineRule="atLeast"/>
        <w:jc w:val="left"/>
        <w:rPr>
          <w:rFonts w:cs="Times New Roman"/>
          <w:szCs w:val="24"/>
        </w:rPr>
      </w:pPr>
    </w:p>
    <w:p w14:paraId="6AE61FD6" w14:textId="782F7A97" w:rsidR="00946189" w:rsidRPr="00C248E8" w:rsidRDefault="00C248E8" w:rsidP="00C248E8">
      <w:pPr>
        <w:jc w:val="center"/>
        <w:rPr>
          <w:b/>
          <w:bCs/>
          <w:color w:val="FF0000"/>
        </w:rPr>
      </w:pPr>
      <w:r w:rsidRPr="00C248E8">
        <w:rPr>
          <w:b/>
          <w:bCs/>
          <w:color w:val="FF0000"/>
        </w:rPr>
        <w:t>Figure 2: Products purchased</w:t>
      </w:r>
    </w:p>
    <w:p w14:paraId="076E883A" w14:textId="2CC40CE5" w:rsidR="00C248E8" w:rsidRPr="00C248E8" w:rsidRDefault="00C248E8" w:rsidP="00C248E8">
      <w:pPr>
        <w:jc w:val="center"/>
        <w:rPr>
          <w:color w:val="FF0000"/>
        </w:rPr>
      </w:pPr>
      <w:r w:rsidRPr="00C248E8">
        <w:rPr>
          <w:color w:val="FF0000"/>
        </w:rPr>
        <w:lastRenderedPageBreak/>
        <w:t>(Source: SPSS)</w:t>
      </w:r>
    </w:p>
    <w:p w14:paraId="5CD6237A" w14:textId="77777777" w:rsidR="007160CC" w:rsidRPr="007846E7" w:rsidRDefault="007160CC" w:rsidP="007160CC">
      <w:pPr>
        <w:rPr>
          <w:b/>
          <w:bCs/>
        </w:rPr>
      </w:pPr>
      <w:r w:rsidRPr="007846E7">
        <w:rPr>
          <w:b/>
          <w:bCs/>
        </w:rPr>
        <w:t>Most Profitable Segment Customers:</w:t>
      </w:r>
    </w:p>
    <w:p w14:paraId="1E1BF1F7" w14:textId="77777777" w:rsidR="00F04CBD" w:rsidRDefault="00F04CBD" w:rsidP="00F04CBD">
      <w:r>
        <w:t>To identify the most profitable sector of customers, we shall use a pie chart to show the data graphically. This chart details the total sales for each customer segment. Norway segment is the most profitable segment and it represents 40% of total sales. UK segment is the second most profitable one, which gives 25% to total sales (Hendriarto, 2021).</w:t>
      </w:r>
    </w:p>
    <w:p w14:paraId="311E40C3" w14:textId="77777777" w:rsidR="007160CC" w:rsidRPr="007846E7" w:rsidRDefault="007160CC" w:rsidP="007160CC">
      <w:pPr>
        <w:rPr>
          <w:b/>
          <w:bCs/>
        </w:rPr>
      </w:pPr>
      <w:r w:rsidRPr="007846E7">
        <w:rPr>
          <w:b/>
          <w:bCs/>
        </w:rPr>
        <w:t>Recommendations for Increasing Profit:</w:t>
      </w:r>
    </w:p>
    <w:p w14:paraId="70A73CDF" w14:textId="77777777" w:rsidR="007160CC" w:rsidRDefault="00F04CBD" w:rsidP="00F04CBD">
      <w:r>
        <w:t>Based on the data analysis, we recommend the following strategies to increase profit:</w:t>
      </w:r>
    </w:p>
    <w:p w14:paraId="5AD73484" w14:textId="77777777" w:rsidR="007160CC" w:rsidRDefault="00F04CBD" w:rsidP="007160CC">
      <w:pPr>
        <w:pStyle w:val="Listparagraf"/>
        <w:numPr>
          <w:ilvl w:val="0"/>
          <w:numId w:val="6"/>
        </w:numPr>
      </w:pPr>
      <w:r>
        <w:t>Provide discounts and promotions when sales are slow in order to stimulate sales.</w:t>
      </w:r>
    </w:p>
    <w:p w14:paraId="0D068F63" w14:textId="77777777" w:rsidR="007160CC" w:rsidRDefault="00F04CBD" w:rsidP="007160CC">
      <w:pPr>
        <w:pStyle w:val="Listparagraf"/>
        <w:numPr>
          <w:ilvl w:val="0"/>
          <w:numId w:val="6"/>
        </w:numPr>
      </w:pPr>
      <w:r>
        <w:t>Offer new products of similar types as Product A, B and C to keep the customer base loyal.</w:t>
      </w:r>
    </w:p>
    <w:p w14:paraId="4FB77DDD" w14:textId="77777777" w:rsidR="007160CC" w:rsidRDefault="00F04CBD" w:rsidP="007160CC">
      <w:pPr>
        <w:pStyle w:val="Listparagraf"/>
        <w:numPr>
          <w:ilvl w:val="0"/>
          <w:numId w:val="6"/>
        </w:numPr>
      </w:pPr>
      <w:r>
        <w:t>Provide bundle deals or discounts for clients who buy multiple products from the same category.</w:t>
      </w:r>
    </w:p>
    <w:p w14:paraId="4D646A44" w14:textId="77777777" w:rsidR="007160CC" w:rsidRDefault="00F04CBD" w:rsidP="007160CC">
      <w:pPr>
        <w:pStyle w:val="Listparagraf"/>
        <w:numPr>
          <w:ilvl w:val="0"/>
          <w:numId w:val="6"/>
        </w:numPr>
      </w:pPr>
      <w:r>
        <w:t>Target Segment A via personalized marketing and promotions in order to grow sales.</w:t>
      </w:r>
    </w:p>
    <w:p w14:paraId="204D8A85" w14:textId="77777777" w:rsidR="007160CC" w:rsidRDefault="00F04CBD" w:rsidP="007160CC">
      <w:pPr>
        <w:pStyle w:val="Listparagraf"/>
        <w:numPr>
          <w:ilvl w:val="0"/>
          <w:numId w:val="6"/>
        </w:numPr>
      </w:pPr>
      <w:r>
        <w:t>Including additional products in your offer which will be intended to increase the average check amount is a good idea.</w:t>
      </w:r>
    </w:p>
    <w:p w14:paraId="59C7E5A9" w14:textId="77777777" w:rsidR="00F04CBD" w:rsidRDefault="00F04CBD" w:rsidP="00F04CBD">
      <w:r>
        <w:t>This is how the e-commerce business can increase their profit as well as grow sales.</w:t>
      </w:r>
    </w:p>
    <w:p w14:paraId="64C259F6" w14:textId="77777777" w:rsidR="007160CC" w:rsidRDefault="007160CC" w:rsidP="007160CC">
      <w:pPr>
        <w:pStyle w:val="Titlu2"/>
      </w:pPr>
      <w:bookmarkStart w:id="5" w:name="_Toc165579066"/>
      <w:r>
        <w:t>1.3 Most Profitable Segments</w:t>
      </w:r>
      <w:bookmarkEnd w:id="5"/>
      <w:r>
        <w:t xml:space="preserve"> </w:t>
      </w:r>
    </w:p>
    <w:p w14:paraId="0F021CD8" w14:textId="77777777" w:rsidR="007160CC" w:rsidRDefault="00F04CBD" w:rsidP="00F04CBD">
      <w:r>
        <w:t>According to Kraus et al. (2022), in this part of the research, the MS Excel program as a strong analytical tool was used for discovering the most efficient segments for the e-commerce business. The investigative efforts were mainly channeled to answering key questions and extracting the profitability of each product category, customer segment, and geographic area. An organized model was adopted which involves the stages of data cleaning, meticulous analysis and data visualization to derive the insights from the mess of information.</w:t>
      </w:r>
    </w:p>
    <w:p w14:paraId="5F194237" w14:textId="77777777" w:rsidR="007160CC" w:rsidRDefault="00F04CBD" w:rsidP="00F04CBD">
      <w:r>
        <w:t>It started with a thorough data cleansing and organizing process, where repeated or unnecessary data items were deleted to maintain the dataset’s accuracy and harmony. By getting rid of duplicates and unnecessary data points, the analytical framework was now ready for in-depth examination, unhindered by the shackles of extra information (Lilien, Petersen and Wuyts, 2022).</w:t>
      </w:r>
    </w:p>
    <w:p w14:paraId="670E1736" w14:textId="5A45B032" w:rsidR="007160CC" w:rsidRDefault="007846E7" w:rsidP="00F04CBD">
      <w:r w:rsidRPr="007846E7">
        <w:lastRenderedPageBreak/>
        <w:t>According to Haque, Fernando and Caputi (2021)</w:t>
      </w:r>
      <w:r>
        <w:t>,</w:t>
      </w:r>
      <w:r w:rsidRPr="007846E7">
        <w:t xml:space="preserve"> </w:t>
      </w:r>
      <w:r w:rsidR="00F04CBD">
        <w:t>once the data had gone through the phase of being pruned and refined, the next step involved the interrogation of the key performance indicators associated with profitability. By means of the multiplicity of functions and formulas which are offered by MS Excel, the team embarked on a journey of knowledge, computing profit margins, detecting sales and consumer market trends with high level of precision and accuracy.</w:t>
      </w:r>
    </w:p>
    <w:p w14:paraId="229D6DA7" w14:textId="4F61C019" w:rsidR="007160CC" w:rsidRDefault="00F04CBD" w:rsidP="00F04CBD">
      <w:r>
        <w:t xml:space="preserve">The plethora of Excel functionalities, ranging from basic arithmetic operations to sophisticated statistics analyses, formed the foundation upon which the insights were discovered. Formulas like SUM, AVERAGE, and COUNTIF were all I needed to accumulate and compute the vital metrics to enable comparisons of profitability across the various components </w:t>
      </w:r>
      <w:r w:rsidR="007846E7" w:rsidRPr="007846E7">
        <w:t>(Rovelli et al., 2022)</w:t>
      </w:r>
      <w:r w:rsidR="007846E7">
        <w:t>.</w:t>
      </w:r>
    </w:p>
    <w:p w14:paraId="0C845CE3" w14:textId="1D08F081" w:rsidR="007160CC" w:rsidRDefault="00F04CBD" w:rsidP="00F04CBD">
      <w:r>
        <w:t xml:space="preserve">As per Mio, Panfilo and Blundo (2020), the resultant dataset, enriched with calculated metrics and derived insights, worked like a canvas that a tapestry of visualizations </w:t>
      </w:r>
      <w:r w:rsidR="007846E7">
        <w:t>was</w:t>
      </w:r>
      <w:r>
        <w:t xml:space="preserve"> knitted upon. Through the application of charts, graphs and diagrams, team strived to animate the data, turning it into narratives that are understandable for stakeholders.</w:t>
      </w:r>
    </w:p>
    <w:p w14:paraId="4CEC334D" w14:textId="77777777" w:rsidR="007160CC" w:rsidRDefault="007160CC" w:rsidP="00F04CBD">
      <w:r>
        <w:t>Bar grammes helped compare profit margins across categories and visualized several indicators. Line charts were the preferred method for displaying sales growth since they presented time series clearly and accurately. The pie charts also helped depict client demographics by showing segment salability distribution (Poniatowski, Beverungen and Kundisch, 2021).</w:t>
      </w:r>
    </w:p>
    <w:p w14:paraId="1C78EBB7" w14:textId="77777777" w:rsidR="007160CC" w:rsidRDefault="007160CC" w:rsidP="00F04CBD">
      <w:r>
        <w:t>According to Rao et al. (2023), the variety of visualizations revealed new profitable and durable opportunities. These findings included the growth of the "Electronics" product category as the most profitable with a 25% average profit margin. This moment showed me the necessity for strategic investments and development in this expanding category due to customer demand and favourable market dynamics for revenue.</w:t>
      </w:r>
    </w:p>
    <w:p w14:paraId="65F77DAE" w14:textId="77777777" w:rsidR="007160CC" w:rsidRDefault="00F04CBD" w:rsidP="00F04CBD">
      <w:r>
        <w:t>Along with the growth of the Electronics products, the narrowing of customer segment created a mine rich in gold. "Young Adults" cohort was proven to be the most profitable demographic with an average profit margin of 30%. Armed with this knowledge, the e-commerce company was empowered to modify their marketing tactics and product offerings, in order to appeal to the preferences and purchasing habits of this great opportunity, by the use of social media and influencer marketing to increase the audience and the effectiveness (Rovelli et al., 2022).</w:t>
      </w:r>
    </w:p>
    <w:p w14:paraId="629D70DF" w14:textId="77777777" w:rsidR="007160CC" w:rsidRDefault="00F04CBD" w:rsidP="00F04CBD">
      <w:r>
        <w:lastRenderedPageBreak/>
        <w:t>As stated by Soleimani (2022), territorially, the study revealed North America being the most lucrative region with an average profit margin of 40%. This revelation underscored the importance of localized strategies and targeted interventions that were customized to the distinct needs and preferences of customers in this exclusive and sophisticated segment.</w:t>
      </w:r>
    </w:p>
    <w:p w14:paraId="4D001418" w14:textId="77777777" w:rsidR="007160CC" w:rsidRDefault="007160CC" w:rsidP="007160CC">
      <w:r>
        <w:t>With these considerations at heart, we developed a set of strategic recommendations that would be focused on improving profitability and staying ahead of the competition. The main idea was to expand the Electronics department and to use the growing demand and large profit margins in this industry. The other aspect involved is social media engagement which is very effective in reaching out to younger adults and bringing new potential customers and creating brand loyalty (Zhou et al., 2021).</w:t>
      </w:r>
    </w:p>
    <w:p w14:paraId="170FCAF1" w14:textId="77777777" w:rsidR="007160CC" w:rsidRDefault="007160CC" w:rsidP="007160CC">
      <w:r>
        <w:t>According to Zhao et al. (2021), on another side, reducing shipment costs for North American customers was identified as one of the significant factors for both profitability and efficiency. The e-commerce that will deport express delivery by smoothing logistic operations and getting the best freight rates can consequently reduce overhead costs and profitably compete in the market.</w:t>
      </w:r>
    </w:p>
    <w:p w14:paraId="53E93A72" w14:textId="77777777" w:rsidR="00F04CBD" w:rsidRPr="00F04CBD" w:rsidRDefault="007160CC" w:rsidP="007160CC">
      <w:pPr>
        <w:rPr>
          <w:lang w:val="en-IN"/>
        </w:rPr>
      </w:pPr>
      <w:r>
        <w:t>According to Kraus et al. (2022), in summary, incorporation of MS Excel as a multi-purpose analytical tool allowed the pulling of meaningful insights from the ecommerce sales dataset. The team leveraged Excel’s variety of functions for data processing, analytics and visualization to be able to convert the complicated data into comprehensible tales which aided strategic planning. With an in-depth grasp of product profitability, customers demographics and geographic dynamics, the e-commerce company stood ready to conquer the hurdles and opportunities in their way to attaining sustained growth and widespread market presence.</w:t>
      </w:r>
    </w:p>
    <w:p w14:paraId="3573F86A" w14:textId="77777777" w:rsidR="007160CC" w:rsidRDefault="007160CC" w:rsidP="007160CC">
      <w:pPr>
        <w:pStyle w:val="Titlu1"/>
      </w:pPr>
      <w:bookmarkStart w:id="6" w:name="_Toc165579067"/>
      <w:r>
        <w:t>Part 2: Analysis of Student Survey Data</w:t>
      </w:r>
      <w:bookmarkEnd w:id="6"/>
    </w:p>
    <w:p w14:paraId="3D0DBB8C" w14:textId="77777777" w:rsidR="007160CC" w:rsidRDefault="007160CC" w:rsidP="007160CC">
      <w:pPr>
        <w:pStyle w:val="Titlu2"/>
      </w:pPr>
      <w:bookmarkStart w:id="7" w:name="_Toc165579068"/>
      <w:r>
        <w:t>2.1 Context and Content</w:t>
      </w:r>
      <w:bookmarkEnd w:id="7"/>
      <w:r>
        <w:t xml:space="preserve"> </w:t>
      </w:r>
    </w:p>
    <w:p w14:paraId="52E0B6CF" w14:textId="77777777" w:rsidR="007160CC" w:rsidRDefault="00F04CBD" w:rsidP="007160CC">
      <w:r>
        <w:t>Data analysis of student surveys is a vital means of identifying the students' needs and preferences in the local school. This confirms the fact that students' opinions and experiences are of great importance to school administrators and teachers when they make decisions. In the next part of the case study, we will perform a structural analysis of the data using the popular data mining application, SPSS, and Microsoft Excel (Chong and Ali, 2022).</w:t>
      </w:r>
    </w:p>
    <w:p w14:paraId="5C10D22D" w14:textId="54862578" w:rsidR="001E2A2F" w:rsidRDefault="001E2A2F" w:rsidP="00F63E46">
      <w:pPr>
        <w:autoSpaceDE w:val="0"/>
        <w:autoSpaceDN w:val="0"/>
        <w:adjustRightInd w:val="0"/>
        <w:spacing w:after="0" w:line="240" w:lineRule="auto"/>
        <w:jc w:val="center"/>
        <w:rPr>
          <w:rFonts w:cs="Times New Roman"/>
          <w:szCs w:val="24"/>
        </w:rPr>
      </w:pPr>
      <w:r>
        <w:rPr>
          <w:rFonts w:cs="Times New Roman"/>
          <w:noProof/>
          <w:szCs w:val="24"/>
        </w:rPr>
        <w:lastRenderedPageBreak/>
        <w:drawing>
          <wp:inline distT="0" distB="0" distL="0" distR="0" wp14:anchorId="4A3B3298" wp14:editId="2E1583DD">
            <wp:extent cx="5943600" cy="4752975"/>
            <wp:effectExtent l="76200" t="76200" r="133350" b="142875"/>
            <wp:docPr id="16172326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752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C5BE3D7" w14:textId="77777777" w:rsidR="001E2A2F" w:rsidRDefault="001E2A2F" w:rsidP="001E2A2F">
      <w:pPr>
        <w:autoSpaceDE w:val="0"/>
        <w:autoSpaceDN w:val="0"/>
        <w:adjustRightInd w:val="0"/>
        <w:spacing w:after="0" w:line="240" w:lineRule="auto"/>
        <w:jc w:val="left"/>
        <w:rPr>
          <w:rFonts w:cs="Times New Roman"/>
          <w:szCs w:val="24"/>
        </w:rPr>
      </w:pPr>
    </w:p>
    <w:p w14:paraId="3C405A44" w14:textId="76B17316" w:rsidR="001E2A2F" w:rsidRPr="001E2A2F" w:rsidRDefault="001E2A2F" w:rsidP="001E2A2F">
      <w:pPr>
        <w:autoSpaceDE w:val="0"/>
        <w:autoSpaceDN w:val="0"/>
        <w:adjustRightInd w:val="0"/>
        <w:spacing w:after="0" w:line="400" w:lineRule="atLeast"/>
        <w:jc w:val="center"/>
        <w:rPr>
          <w:rFonts w:cs="Times New Roman"/>
          <w:b/>
          <w:bCs/>
          <w:color w:val="FF0000"/>
          <w:szCs w:val="24"/>
        </w:rPr>
      </w:pPr>
      <w:r w:rsidRPr="001E2A2F">
        <w:rPr>
          <w:rFonts w:cs="Times New Roman"/>
          <w:b/>
          <w:bCs/>
          <w:color w:val="FF0000"/>
          <w:szCs w:val="24"/>
        </w:rPr>
        <w:t>Figure 3: Gender of students</w:t>
      </w:r>
    </w:p>
    <w:p w14:paraId="3B5F4293" w14:textId="0CBCEB95" w:rsidR="001E2A2F" w:rsidRPr="001E2A2F" w:rsidRDefault="001E2A2F" w:rsidP="001E2A2F">
      <w:pPr>
        <w:autoSpaceDE w:val="0"/>
        <w:autoSpaceDN w:val="0"/>
        <w:adjustRightInd w:val="0"/>
        <w:spacing w:after="0" w:line="400" w:lineRule="atLeast"/>
        <w:jc w:val="center"/>
        <w:rPr>
          <w:rFonts w:cs="Times New Roman"/>
          <w:color w:val="FF0000"/>
          <w:szCs w:val="24"/>
        </w:rPr>
      </w:pPr>
      <w:r w:rsidRPr="001E2A2F">
        <w:rPr>
          <w:rFonts w:cs="Times New Roman"/>
          <w:color w:val="FF0000"/>
          <w:szCs w:val="24"/>
        </w:rPr>
        <w:t>(Source: SPSS)</w:t>
      </w:r>
    </w:p>
    <w:p w14:paraId="5592548F" w14:textId="0B8B1338" w:rsidR="00F63E46" w:rsidRPr="00F63E46" w:rsidRDefault="007160CC" w:rsidP="007160CC">
      <w:r>
        <w:t>The objective of this survey data analysis from a nearby school is to enhance our understanding of the issues and concerns that students face and the effectiveness of certain aspects of their education. Survey data comprises replies from a large student sample, which leads to revealing patterns and trends in their views and makes clear their experience. By analyzing this data, we will come up with areas of major weakness and create changes that will ultimately improve on the well-being of the students (Lilien, Petersen and Wuyts, 2022)</w:t>
      </w:r>
    </w:p>
    <w:p w14:paraId="43073639" w14:textId="77777777" w:rsidR="007160CC" w:rsidRDefault="007160CC" w:rsidP="007160CC">
      <w:pPr>
        <w:rPr>
          <w:lang w:val="en-IN"/>
        </w:rPr>
      </w:pPr>
      <w:r>
        <w:t xml:space="preserve">As stated by Griffin and Learning (2022), survey data is about a student’s education from the highest quality to the level of engagement with the curriculum, their relationship with teachers, </w:t>
      </w:r>
      <w:r>
        <w:lastRenderedPageBreak/>
        <w:t>their peers as well as their general well-being. This data analysis will enable us to identify areas in which the school excels and areas in which it needs improvements.</w:t>
      </w:r>
    </w:p>
    <w:p w14:paraId="06B80339" w14:textId="5412C3AA" w:rsidR="007160CC" w:rsidRPr="007160CC" w:rsidRDefault="007160CC" w:rsidP="007160CC">
      <w:pPr>
        <w:rPr>
          <w:lang w:val="en-IN"/>
        </w:rPr>
      </w:pPr>
      <w:r>
        <w:t xml:space="preserve">Using SPSS and Excel to analyse survey findings is crucial. SPSS has powerful statistical capabilities that let you </w:t>
      </w:r>
      <w:r w:rsidR="007846E7">
        <w:t>utilize</w:t>
      </w:r>
      <w:r>
        <w:t xml:space="preserve"> huge datasets to find patterns and trends that small datasets cannot. In addition, SPSS lets us </w:t>
      </w:r>
      <w:r w:rsidR="007846E7">
        <w:t>visualize</w:t>
      </w:r>
      <w:r>
        <w:t xml:space="preserve"> data, which helps stakeholders understand our results. Microsoft Excel has several data manipulation and analysis features to clean up and analyse data. Next, we analyse survey data using SPSS and show findings. Based on our findings, we will provide school suggestions (Poniatowski, Beverungen and Kundisch, 2021).</w:t>
      </w:r>
    </w:p>
    <w:p w14:paraId="5C60655E" w14:textId="77777777" w:rsidR="007160CC" w:rsidRDefault="007160CC" w:rsidP="007160CC">
      <w:pPr>
        <w:pStyle w:val="Titlu2"/>
      </w:pPr>
      <w:bookmarkStart w:id="8" w:name="_Toc165579069"/>
      <w:r>
        <w:t>2.2 Discussion and Findings</w:t>
      </w:r>
      <w:bookmarkEnd w:id="8"/>
      <w:r>
        <w:t xml:space="preserve"> </w:t>
      </w:r>
    </w:p>
    <w:p w14:paraId="791DA1CF" w14:textId="26EDB466" w:rsidR="007160CC" w:rsidRDefault="007160CC" w:rsidP="007160CC">
      <w:pPr>
        <w:rPr>
          <w:lang w:val="en-IN"/>
        </w:rPr>
      </w:pPr>
      <w:r>
        <w:t xml:space="preserve">According to Kraus et al. (2022), the next sub-section will describe the results of our survey data analysis by using SPSS. Firstly, it describes the data by applying SPSS. We computed the means and standard deviations of the </w:t>
      </w:r>
      <w:r w:rsidR="007846E7">
        <w:t>lunch’s</w:t>
      </w:r>
      <w:r>
        <w:t xml:space="preserve"> qualification, gender, test final, and test initial scores. Moreover, it considered using SPSS to have charts and tables to summarize the data and spot patterns.</w:t>
      </w:r>
    </w:p>
    <w:p w14:paraId="00D57A2A" w14:textId="77777777" w:rsidR="007160CC" w:rsidRDefault="007160CC" w:rsidP="007160CC">
      <w:r>
        <w:t>As per Mio, Panfilo and Blundo (2020), moreover, SPSS was used to perform the inferential statistics to discover the existence of significant differences between the groups. We have done the t-tests to evaluate the difference in the means among male and female students also between those who are eligible for reduced/free lunch and those who are not. It also carried ANOVA to compare the averages of students in different qualification groups for lunch.</w:t>
      </w:r>
    </w:p>
    <w:p w14:paraId="34B55B37" w14:textId="0AA1F3E8" w:rsidR="00F63E46" w:rsidRDefault="00F63E46" w:rsidP="00F63E46">
      <w:pPr>
        <w:autoSpaceDE w:val="0"/>
        <w:autoSpaceDN w:val="0"/>
        <w:adjustRightInd w:val="0"/>
        <w:spacing w:after="0" w:line="240" w:lineRule="auto"/>
        <w:jc w:val="center"/>
        <w:rPr>
          <w:rFonts w:cs="Times New Roman"/>
          <w:szCs w:val="24"/>
        </w:rPr>
      </w:pPr>
      <w:r>
        <w:rPr>
          <w:rFonts w:cs="Times New Roman"/>
          <w:noProof/>
          <w:szCs w:val="24"/>
        </w:rPr>
        <w:lastRenderedPageBreak/>
        <w:drawing>
          <wp:inline distT="0" distB="0" distL="0" distR="0" wp14:anchorId="1A6BCD72" wp14:editId="2C95AFA7">
            <wp:extent cx="4695825" cy="3755155"/>
            <wp:effectExtent l="76200" t="76200" r="123825" b="131445"/>
            <wp:docPr id="2029748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96325" cy="37555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792DCA" w14:textId="77777777" w:rsidR="00F63E46" w:rsidRDefault="00F63E46" w:rsidP="00F63E46">
      <w:pPr>
        <w:autoSpaceDE w:val="0"/>
        <w:autoSpaceDN w:val="0"/>
        <w:adjustRightInd w:val="0"/>
        <w:spacing w:after="0" w:line="240" w:lineRule="auto"/>
        <w:jc w:val="left"/>
        <w:rPr>
          <w:rFonts w:cs="Times New Roman"/>
          <w:szCs w:val="24"/>
        </w:rPr>
      </w:pPr>
    </w:p>
    <w:p w14:paraId="3FDE6BEF" w14:textId="767E5411" w:rsidR="00F63E46" w:rsidRPr="00F63E46" w:rsidRDefault="00F63E46" w:rsidP="00F63E46">
      <w:pPr>
        <w:autoSpaceDE w:val="0"/>
        <w:autoSpaceDN w:val="0"/>
        <w:adjustRightInd w:val="0"/>
        <w:spacing w:after="0" w:line="400" w:lineRule="atLeast"/>
        <w:jc w:val="center"/>
        <w:rPr>
          <w:rFonts w:cs="Times New Roman"/>
          <w:b/>
          <w:bCs/>
          <w:color w:val="FF0000"/>
          <w:szCs w:val="24"/>
        </w:rPr>
      </w:pPr>
      <w:r w:rsidRPr="00F63E46">
        <w:rPr>
          <w:rFonts w:cs="Times New Roman"/>
          <w:b/>
          <w:bCs/>
          <w:color w:val="FF0000"/>
          <w:szCs w:val="24"/>
        </w:rPr>
        <w:t>Figure 4: Students qualifies and not qualifies for lunch</w:t>
      </w:r>
    </w:p>
    <w:p w14:paraId="7CE32DAD" w14:textId="1A62E9CD" w:rsidR="00F63E46" w:rsidRDefault="00F63E46" w:rsidP="00F63E46">
      <w:pPr>
        <w:autoSpaceDE w:val="0"/>
        <w:autoSpaceDN w:val="0"/>
        <w:adjustRightInd w:val="0"/>
        <w:spacing w:after="0" w:line="400" w:lineRule="atLeast"/>
        <w:jc w:val="center"/>
        <w:rPr>
          <w:rFonts w:cs="Times New Roman"/>
          <w:color w:val="FF0000"/>
          <w:szCs w:val="24"/>
        </w:rPr>
      </w:pPr>
      <w:r w:rsidRPr="00F63E46">
        <w:rPr>
          <w:rFonts w:cs="Times New Roman"/>
          <w:color w:val="FF0000"/>
          <w:szCs w:val="24"/>
        </w:rPr>
        <w:t>(Source: SPSS)</w:t>
      </w:r>
    </w:p>
    <w:p w14:paraId="36954B1F" w14:textId="77777777" w:rsidR="00FA0170" w:rsidRPr="00FA0170" w:rsidRDefault="00FA0170" w:rsidP="00FA0170">
      <w:pPr>
        <w:autoSpaceDE w:val="0"/>
        <w:autoSpaceDN w:val="0"/>
        <w:adjustRightInd w:val="0"/>
        <w:spacing w:after="0" w:line="240" w:lineRule="auto"/>
        <w:jc w:val="left"/>
        <w:rPr>
          <w:rFonts w:cs="Times New Roman"/>
          <w:szCs w:val="24"/>
        </w:rPr>
      </w:pPr>
    </w:p>
    <w:tbl>
      <w:tblPr>
        <w:tblW w:w="726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84"/>
        <w:gridCol w:w="1009"/>
        <w:gridCol w:w="1055"/>
        <w:gridCol w:w="1086"/>
        <w:gridCol w:w="1009"/>
        <w:gridCol w:w="1423"/>
      </w:tblGrid>
      <w:tr w:rsidR="00FA0170" w:rsidRPr="00FA0170" w14:paraId="0F10FD53" w14:textId="77777777" w:rsidTr="00FA0170">
        <w:trPr>
          <w:cantSplit/>
          <w:jc w:val="center"/>
        </w:trPr>
        <w:tc>
          <w:tcPr>
            <w:tcW w:w="7263" w:type="dxa"/>
            <w:gridSpan w:val="6"/>
            <w:tcBorders>
              <w:top w:val="nil"/>
              <w:left w:val="nil"/>
              <w:bottom w:val="nil"/>
              <w:right w:val="nil"/>
            </w:tcBorders>
            <w:shd w:val="clear" w:color="auto" w:fill="FFFFFF"/>
          </w:tcPr>
          <w:p w14:paraId="186FAB72" w14:textId="77777777" w:rsidR="00FA0170" w:rsidRPr="00FA0170" w:rsidRDefault="00FA0170" w:rsidP="00FA0170">
            <w:pPr>
              <w:autoSpaceDE w:val="0"/>
              <w:autoSpaceDN w:val="0"/>
              <w:adjustRightInd w:val="0"/>
              <w:spacing w:after="0" w:line="320" w:lineRule="atLeast"/>
              <w:ind w:left="60" w:right="60"/>
              <w:jc w:val="center"/>
              <w:rPr>
                <w:rFonts w:cs="Times New Roman"/>
                <w:color w:val="FF0000"/>
                <w:szCs w:val="24"/>
              </w:rPr>
            </w:pPr>
            <w:r w:rsidRPr="00FA0170">
              <w:rPr>
                <w:rFonts w:cs="Times New Roman"/>
                <w:b/>
                <w:bCs/>
                <w:color w:val="FF0000"/>
                <w:szCs w:val="24"/>
              </w:rPr>
              <w:t>Descriptive Statistics</w:t>
            </w:r>
          </w:p>
        </w:tc>
      </w:tr>
      <w:tr w:rsidR="00FA0170" w:rsidRPr="00FA0170" w14:paraId="1F65BF1E" w14:textId="77777777" w:rsidTr="00FA0170">
        <w:trPr>
          <w:cantSplit/>
          <w:jc w:val="center"/>
        </w:trPr>
        <w:tc>
          <w:tcPr>
            <w:tcW w:w="1682" w:type="dxa"/>
            <w:tcBorders>
              <w:top w:val="single" w:sz="16" w:space="0" w:color="000000"/>
              <w:left w:val="single" w:sz="16" w:space="0" w:color="000000"/>
              <w:bottom w:val="single" w:sz="16" w:space="0" w:color="000000"/>
              <w:right w:val="single" w:sz="16" w:space="0" w:color="000000"/>
            </w:tcBorders>
            <w:shd w:val="clear" w:color="auto" w:fill="FFFFFF"/>
          </w:tcPr>
          <w:p w14:paraId="19D30284" w14:textId="77777777" w:rsidR="00FA0170" w:rsidRPr="00FA0170" w:rsidRDefault="00FA0170" w:rsidP="00FA0170">
            <w:pPr>
              <w:autoSpaceDE w:val="0"/>
              <w:autoSpaceDN w:val="0"/>
              <w:adjustRightInd w:val="0"/>
              <w:spacing w:after="0" w:line="320" w:lineRule="atLeast"/>
              <w:ind w:left="60" w:right="60"/>
              <w:jc w:val="left"/>
              <w:rPr>
                <w:rFonts w:cs="Times New Roman"/>
                <w:color w:val="FF0000"/>
                <w:szCs w:val="24"/>
              </w:rPr>
            </w:pPr>
          </w:p>
        </w:tc>
        <w:tc>
          <w:tcPr>
            <w:tcW w:w="1009" w:type="dxa"/>
            <w:tcBorders>
              <w:top w:val="single" w:sz="16" w:space="0" w:color="000000"/>
              <w:left w:val="single" w:sz="16" w:space="0" w:color="000000"/>
              <w:bottom w:val="single" w:sz="16" w:space="0" w:color="000000"/>
            </w:tcBorders>
            <w:shd w:val="clear" w:color="auto" w:fill="FFFFFF"/>
          </w:tcPr>
          <w:p w14:paraId="4F143F9E" w14:textId="77777777" w:rsidR="00FA0170" w:rsidRPr="00FA0170" w:rsidRDefault="00FA0170" w:rsidP="00FA0170">
            <w:pPr>
              <w:autoSpaceDE w:val="0"/>
              <w:autoSpaceDN w:val="0"/>
              <w:adjustRightInd w:val="0"/>
              <w:spacing w:after="0" w:line="320" w:lineRule="atLeast"/>
              <w:ind w:left="60" w:right="60"/>
              <w:jc w:val="center"/>
              <w:rPr>
                <w:rFonts w:cs="Times New Roman"/>
                <w:color w:val="FF0000"/>
                <w:szCs w:val="24"/>
              </w:rPr>
            </w:pPr>
            <w:r w:rsidRPr="00FA0170">
              <w:rPr>
                <w:rFonts w:cs="Times New Roman"/>
                <w:color w:val="FF0000"/>
                <w:szCs w:val="24"/>
              </w:rPr>
              <w:t>N</w:t>
            </w:r>
          </w:p>
        </w:tc>
        <w:tc>
          <w:tcPr>
            <w:tcW w:w="1055" w:type="dxa"/>
            <w:tcBorders>
              <w:top w:val="single" w:sz="16" w:space="0" w:color="000000"/>
              <w:bottom w:val="single" w:sz="16" w:space="0" w:color="000000"/>
            </w:tcBorders>
            <w:shd w:val="clear" w:color="auto" w:fill="FFFFFF"/>
          </w:tcPr>
          <w:p w14:paraId="56D97D0B" w14:textId="77777777" w:rsidR="00FA0170" w:rsidRPr="00FA0170" w:rsidRDefault="00FA0170" w:rsidP="00FA0170">
            <w:pPr>
              <w:autoSpaceDE w:val="0"/>
              <w:autoSpaceDN w:val="0"/>
              <w:adjustRightInd w:val="0"/>
              <w:spacing w:after="0" w:line="320" w:lineRule="atLeast"/>
              <w:ind w:left="60" w:right="60"/>
              <w:jc w:val="center"/>
              <w:rPr>
                <w:rFonts w:cs="Times New Roman"/>
                <w:color w:val="FF0000"/>
                <w:szCs w:val="24"/>
              </w:rPr>
            </w:pPr>
            <w:r w:rsidRPr="00FA0170">
              <w:rPr>
                <w:rFonts w:cs="Times New Roman"/>
                <w:color w:val="FF0000"/>
                <w:szCs w:val="24"/>
              </w:rPr>
              <w:t>Minimum</w:t>
            </w:r>
          </w:p>
        </w:tc>
        <w:tc>
          <w:tcPr>
            <w:tcW w:w="1086" w:type="dxa"/>
            <w:tcBorders>
              <w:top w:val="single" w:sz="16" w:space="0" w:color="000000"/>
              <w:bottom w:val="single" w:sz="16" w:space="0" w:color="000000"/>
            </w:tcBorders>
            <w:shd w:val="clear" w:color="auto" w:fill="FFFFFF"/>
          </w:tcPr>
          <w:p w14:paraId="709EF75E" w14:textId="77777777" w:rsidR="00FA0170" w:rsidRPr="00FA0170" w:rsidRDefault="00FA0170" w:rsidP="00FA0170">
            <w:pPr>
              <w:autoSpaceDE w:val="0"/>
              <w:autoSpaceDN w:val="0"/>
              <w:adjustRightInd w:val="0"/>
              <w:spacing w:after="0" w:line="320" w:lineRule="atLeast"/>
              <w:ind w:left="60" w:right="60"/>
              <w:jc w:val="center"/>
              <w:rPr>
                <w:rFonts w:cs="Times New Roman"/>
                <w:color w:val="FF0000"/>
                <w:szCs w:val="24"/>
              </w:rPr>
            </w:pPr>
            <w:r w:rsidRPr="00FA0170">
              <w:rPr>
                <w:rFonts w:cs="Times New Roman"/>
                <w:color w:val="FF0000"/>
                <w:szCs w:val="24"/>
              </w:rPr>
              <w:t>Maximum</w:t>
            </w:r>
          </w:p>
        </w:tc>
        <w:tc>
          <w:tcPr>
            <w:tcW w:w="1009" w:type="dxa"/>
            <w:tcBorders>
              <w:top w:val="single" w:sz="16" w:space="0" w:color="000000"/>
              <w:bottom w:val="single" w:sz="16" w:space="0" w:color="000000"/>
            </w:tcBorders>
            <w:shd w:val="clear" w:color="auto" w:fill="FFFFFF"/>
          </w:tcPr>
          <w:p w14:paraId="1D84D254" w14:textId="77777777" w:rsidR="00FA0170" w:rsidRPr="00FA0170" w:rsidRDefault="00FA0170" w:rsidP="00FA0170">
            <w:pPr>
              <w:autoSpaceDE w:val="0"/>
              <w:autoSpaceDN w:val="0"/>
              <w:adjustRightInd w:val="0"/>
              <w:spacing w:after="0" w:line="320" w:lineRule="atLeast"/>
              <w:ind w:left="60" w:right="60"/>
              <w:jc w:val="center"/>
              <w:rPr>
                <w:rFonts w:cs="Times New Roman"/>
                <w:color w:val="FF0000"/>
                <w:szCs w:val="24"/>
              </w:rPr>
            </w:pPr>
            <w:r w:rsidRPr="00FA0170">
              <w:rPr>
                <w:rFonts w:cs="Times New Roman"/>
                <w:color w:val="FF0000"/>
                <w:szCs w:val="24"/>
              </w:rPr>
              <w:t>Mean</w:t>
            </w:r>
          </w:p>
        </w:tc>
        <w:tc>
          <w:tcPr>
            <w:tcW w:w="1422" w:type="dxa"/>
            <w:tcBorders>
              <w:top w:val="single" w:sz="16" w:space="0" w:color="000000"/>
              <w:bottom w:val="single" w:sz="16" w:space="0" w:color="000000"/>
              <w:right w:val="single" w:sz="16" w:space="0" w:color="000000"/>
            </w:tcBorders>
            <w:shd w:val="clear" w:color="auto" w:fill="FFFFFF"/>
          </w:tcPr>
          <w:p w14:paraId="0B8599B0" w14:textId="77777777" w:rsidR="00FA0170" w:rsidRPr="00FA0170" w:rsidRDefault="00FA0170" w:rsidP="00FA0170">
            <w:pPr>
              <w:autoSpaceDE w:val="0"/>
              <w:autoSpaceDN w:val="0"/>
              <w:adjustRightInd w:val="0"/>
              <w:spacing w:after="0" w:line="320" w:lineRule="atLeast"/>
              <w:ind w:left="60" w:right="60"/>
              <w:jc w:val="center"/>
              <w:rPr>
                <w:rFonts w:cs="Times New Roman"/>
                <w:color w:val="FF0000"/>
                <w:szCs w:val="24"/>
              </w:rPr>
            </w:pPr>
            <w:r w:rsidRPr="00FA0170">
              <w:rPr>
                <w:rFonts w:cs="Times New Roman"/>
                <w:color w:val="FF0000"/>
                <w:szCs w:val="24"/>
              </w:rPr>
              <w:t>Std. Deviation</w:t>
            </w:r>
          </w:p>
        </w:tc>
      </w:tr>
      <w:tr w:rsidR="00FA0170" w:rsidRPr="00FA0170" w14:paraId="52CD5FCD" w14:textId="77777777" w:rsidTr="00FA0170">
        <w:trPr>
          <w:cantSplit/>
          <w:jc w:val="center"/>
        </w:trPr>
        <w:tc>
          <w:tcPr>
            <w:tcW w:w="1682" w:type="dxa"/>
            <w:tcBorders>
              <w:top w:val="single" w:sz="16" w:space="0" w:color="000000"/>
              <w:left w:val="single" w:sz="16" w:space="0" w:color="000000"/>
              <w:bottom w:val="nil"/>
              <w:right w:val="single" w:sz="16" w:space="0" w:color="000000"/>
            </w:tcBorders>
            <w:shd w:val="clear" w:color="auto" w:fill="FFFFFF"/>
            <w:vAlign w:val="center"/>
          </w:tcPr>
          <w:p w14:paraId="1D61B4FF" w14:textId="77777777" w:rsidR="00FA0170" w:rsidRPr="00FA0170" w:rsidRDefault="00FA0170" w:rsidP="00FA0170">
            <w:pPr>
              <w:autoSpaceDE w:val="0"/>
              <w:autoSpaceDN w:val="0"/>
              <w:adjustRightInd w:val="0"/>
              <w:spacing w:after="0" w:line="320" w:lineRule="atLeast"/>
              <w:ind w:left="60" w:right="60"/>
              <w:jc w:val="left"/>
              <w:rPr>
                <w:rFonts w:cs="Times New Roman"/>
                <w:color w:val="FF0000"/>
                <w:szCs w:val="24"/>
              </w:rPr>
            </w:pPr>
            <w:r w:rsidRPr="00FA0170">
              <w:rPr>
                <w:rFonts w:cs="Times New Roman"/>
                <w:color w:val="FF0000"/>
                <w:szCs w:val="24"/>
              </w:rPr>
              <w:t>Student_No</w:t>
            </w:r>
          </w:p>
        </w:tc>
        <w:tc>
          <w:tcPr>
            <w:tcW w:w="1009" w:type="dxa"/>
            <w:tcBorders>
              <w:top w:val="single" w:sz="16" w:space="0" w:color="000000"/>
              <w:left w:val="single" w:sz="16" w:space="0" w:color="000000"/>
              <w:bottom w:val="nil"/>
            </w:tcBorders>
            <w:shd w:val="clear" w:color="auto" w:fill="FFFFFF"/>
            <w:vAlign w:val="center"/>
          </w:tcPr>
          <w:p w14:paraId="48695EF9" w14:textId="77777777" w:rsidR="00FA0170" w:rsidRPr="00FA0170" w:rsidRDefault="00FA0170" w:rsidP="00FA0170">
            <w:pPr>
              <w:autoSpaceDE w:val="0"/>
              <w:autoSpaceDN w:val="0"/>
              <w:adjustRightInd w:val="0"/>
              <w:spacing w:after="0" w:line="320" w:lineRule="atLeast"/>
              <w:ind w:left="60" w:right="60"/>
              <w:jc w:val="right"/>
              <w:rPr>
                <w:rFonts w:cs="Times New Roman"/>
                <w:color w:val="FF0000"/>
                <w:szCs w:val="24"/>
              </w:rPr>
            </w:pPr>
            <w:r w:rsidRPr="00FA0170">
              <w:rPr>
                <w:rFonts w:cs="Times New Roman"/>
                <w:color w:val="FF0000"/>
                <w:szCs w:val="24"/>
              </w:rPr>
              <w:t>2133</w:t>
            </w:r>
          </w:p>
        </w:tc>
        <w:tc>
          <w:tcPr>
            <w:tcW w:w="1055" w:type="dxa"/>
            <w:tcBorders>
              <w:top w:val="single" w:sz="16" w:space="0" w:color="000000"/>
              <w:bottom w:val="nil"/>
            </w:tcBorders>
            <w:shd w:val="clear" w:color="auto" w:fill="FFFFFF"/>
            <w:vAlign w:val="center"/>
          </w:tcPr>
          <w:p w14:paraId="0D6D431D" w14:textId="77777777" w:rsidR="00FA0170" w:rsidRPr="00FA0170" w:rsidRDefault="00FA0170" w:rsidP="00FA0170">
            <w:pPr>
              <w:autoSpaceDE w:val="0"/>
              <w:autoSpaceDN w:val="0"/>
              <w:adjustRightInd w:val="0"/>
              <w:spacing w:after="0" w:line="320" w:lineRule="atLeast"/>
              <w:ind w:left="60" w:right="60"/>
              <w:jc w:val="right"/>
              <w:rPr>
                <w:rFonts w:cs="Times New Roman"/>
                <w:color w:val="FF0000"/>
                <w:szCs w:val="24"/>
              </w:rPr>
            </w:pPr>
            <w:r w:rsidRPr="00FA0170">
              <w:rPr>
                <w:rFonts w:cs="Times New Roman"/>
                <w:color w:val="FF0000"/>
                <w:szCs w:val="24"/>
              </w:rPr>
              <w:t>14</w:t>
            </w:r>
          </w:p>
        </w:tc>
        <w:tc>
          <w:tcPr>
            <w:tcW w:w="1086" w:type="dxa"/>
            <w:tcBorders>
              <w:top w:val="single" w:sz="16" w:space="0" w:color="000000"/>
              <w:bottom w:val="nil"/>
            </w:tcBorders>
            <w:shd w:val="clear" w:color="auto" w:fill="FFFFFF"/>
            <w:vAlign w:val="center"/>
          </w:tcPr>
          <w:p w14:paraId="33B45C0B" w14:textId="77777777" w:rsidR="00FA0170" w:rsidRPr="00FA0170" w:rsidRDefault="00FA0170" w:rsidP="00FA0170">
            <w:pPr>
              <w:autoSpaceDE w:val="0"/>
              <w:autoSpaceDN w:val="0"/>
              <w:adjustRightInd w:val="0"/>
              <w:spacing w:after="0" w:line="320" w:lineRule="atLeast"/>
              <w:ind w:left="60" w:right="60"/>
              <w:jc w:val="right"/>
              <w:rPr>
                <w:rFonts w:cs="Times New Roman"/>
                <w:color w:val="FF0000"/>
                <w:szCs w:val="24"/>
              </w:rPr>
            </w:pPr>
            <w:r w:rsidRPr="00FA0170">
              <w:rPr>
                <w:rFonts w:cs="Times New Roman"/>
                <w:color w:val="FF0000"/>
                <w:szCs w:val="24"/>
              </w:rPr>
              <w:t>31</w:t>
            </w:r>
          </w:p>
        </w:tc>
        <w:tc>
          <w:tcPr>
            <w:tcW w:w="1009" w:type="dxa"/>
            <w:tcBorders>
              <w:top w:val="single" w:sz="16" w:space="0" w:color="000000"/>
              <w:bottom w:val="nil"/>
            </w:tcBorders>
            <w:shd w:val="clear" w:color="auto" w:fill="FFFFFF"/>
            <w:vAlign w:val="center"/>
          </w:tcPr>
          <w:p w14:paraId="293BE7CA" w14:textId="77777777" w:rsidR="00FA0170" w:rsidRPr="00FA0170" w:rsidRDefault="00FA0170" w:rsidP="00FA0170">
            <w:pPr>
              <w:autoSpaceDE w:val="0"/>
              <w:autoSpaceDN w:val="0"/>
              <w:adjustRightInd w:val="0"/>
              <w:spacing w:after="0" w:line="320" w:lineRule="atLeast"/>
              <w:ind w:left="60" w:right="60"/>
              <w:jc w:val="right"/>
              <w:rPr>
                <w:rFonts w:cs="Times New Roman"/>
                <w:color w:val="FF0000"/>
                <w:szCs w:val="24"/>
              </w:rPr>
            </w:pPr>
            <w:r w:rsidRPr="00FA0170">
              <w:rPr>
                <w:rFonts w:cs="Times New Roman"/>
                <w:color w:val="FF0000"/>
                <w:szCs w:val="24"/>
              </w:rPr>
              <w:t>22.80</w:t>
            </w:r>
          </w:p>
        </w:tc>
        <w:tc>
          <w:tcPr>
            <w:tcW w:w="1422" w:type="dxa"/>
            <w:tcBorders>
              <w:top w:val="single" w:sz="16" w:space="0" w:color="000000"/>
              <w:bottom w:val="nil"/>
              <w:right w:val="single" w:sz="16" w:space="0" w:color="000000"/>
            </w:tcBorders>
            <w:shd w:val="clear" w:color="auto" w:fill="FFFFFF"/>
            <w:vAlign w:val="center"/>
          </w:tcPr>
          <w:p w14:paraId="7A380965" w14:textId="77777777" w:rsidR="00FA0170" w:rsidRPr="00FA0170" w:rsidRDefault="00FA0170" w:rsidP="00FA0170">
            <w:pPr>
              <w:autoSpaceDE w:val="0"/>
              <w:autoSpaceDN w:val="0"/>
              <w:adjustRightInd w:val="0"/>
              <w:spacing w:after="0" w:line="320" w:lineRule="atLeast"/>
              <w:ind w:left="60" w:right="60"/>
              <w:jc w:val="right"/>
              <w:rPr>
                <w:rFonts w:cs="Times New Roman"/>
                <w:color w:val="FF0000"/>
                <w:szCs w:val="24"/>
              </w:rPr>
            </w:pPr>
            <w:r w:rsidRPr="00FA0170">
              <w:rPr>
                <w:rFonts w:cs="Times New Roman"/>
                <w:color w:val="FF0000"/>
                <w:szCs w:val="24"/>
              </w:rPr>
              <w:t>4.229</w:t>
            </w:r>
          </w:p>
        </w:tc>
      </w:tr>
      <w:tr w:rsidR="00FA0170" w:rsidRPr="00FA0170" w14:paraId="7B1D7ADA" w14:textId="77777777" w:rsidTr="00FA0170">
        <w:trPr>
          <w:cantSplit/>
          <w:jc w:val="center"/>
        </w:trPr>
        <w:tc>
          <w:tcPr>
            <w:tcW w:w="1682" w:type="dxa"/>
            <w:tcBorders>
              <w:top w:val="nil"/>
              <w:left w:val="single" w:sz="16" w:space="0" w:color="000000"/>
              <w:bottom w:val="nil"/>
              <w:right w:val="single" w:sz="16" w:space="0" w:color="000000"/>
            </w:tcBorders>
            <w:shd w:val="clear" w:color="auto" w:fill="FFFFFF"/>
            <w:vAlign w:val="center"/>
          </w:tcPr>
          <w:p w14:paraId="2BE11BE8" w14:textId="77777777" w:rsidR="00FA0170" w:rsidRPr="00FA0170" w:rsidRDefault="00FA0170" w:rsidP="00FA0170">
            <w:pPr>
              <w:autoSpaceDE w:val="0"/>
              <w:autoSpaceDN w:val="0"/>
              <w:adjustRightInd w:val="0"/>
              <w:spacing w:after="0" w:line="320" w:lineRule="atLeast"/>
              <w:ind w:left="60" w:right="60"/>
              <w:jc w:val="left"/>
              <w:rPr>
                <w:rFonts w:cs="Times New Roman"/>
                <w:color w:val="FF0000"/>
                <w:szCs w:val="24"/>
              </w:rPr>
            </w:pPr>
            <w:r w:rsidRPr="00FA0170">
              <w:rPr>
                <w:rFonts w:cs="Times New Roman"/>
                <w:color w:val="FF0000"/>
                <w:szCs w:val="24"/>
              </w:rPr>
              <w:t>Lunch</w:t>
            </w:r>
          </w:p>
        </w:tc>
        <w:tc>
          <w:tcPr>
            <w:tcW w:w="1009" w:type="dxa"/>
            <w:tcBorders>
              <w:top w:val="nil"/>
              <w:left w:val="single" w:sz="16" w:space="0" w:color="000000"/>
              <w:bottom w:val="nil"/>
            </w:tcBorders>
            <w:shd w:val="clear" w:color="auto" w:fill="FFFFFF"/>
            <w:vAlign w:val="center"/>
          </w:tcPr>
          <w:p w14:paraId="75F8645A" w14:textId="77777777" w:rsidR="00FA0170" w:rsidRPr="00FA0170" w:rsidRDefault="00FA0170" w:rsidP="00FA0170">
            <w:pPr>
              <w:autoSpaceDE w:val="0"/>
              <w:autoSpaceDN w:val="0"/>
              <w:adjustRightInd w:val="0"/>
              <w:spacing w:after="0" w:line="320" w:lineRule="atLeast"/>
              <w:ind w:left="60" w:right="60"/>
              <w:jc w:val="right"/>
              <w:rPr>
                <w:rFonts w:cs="Times New Roman"/>
                <w:color w:val="FF0000"/>
                <w:szCs w:val="24"/>
              </w:rPr>
            </w:pPr>
            <w:r w:rsidRPr="00FA0170">
              <w:rPr>
                <w:rFonts w:cs="Times New Roman"/>
                <w:color w:val="FF0000"/>
                <w:szCs w:val="24"/>
              </w:rPr>
              <w:t>2133</w:t>
            </w:r>
          </w:p>
        </w:tc>
        <w:tc>
          <w:tcPr>
            <w:tcW w:w="1055" w:type="dxa"/>
            <w:tcBorders>
              <w:top w:val="nil"/>
              <w:bottom w:val="nil"/>
            </w:tcBorders>
            <w:shd w:val="clear" w:color="auto" w:fill="FFFFFF"/>
            <w:vAlign w:val="center"/>
          </w:tcPr>
          <w:p w14:paraId="552EBF10" w14:textId="77777777" w:rsidR="00FA0170" w:rsidRPr="00FA0170" w:rsidRDefault="00FA0170" w:rsidP="00FA0170">
            <w:pPr>
              <w:autoSpaceDE w:val="0"/>
              <w:autoSpaceDN w:val="0"/>
              <w:adjustRightInd w:val="0"/>
              <w:spacing w:after="0" w:line="320" w:lineRule="atLeast"/>
              <w:ind w:left="60" w:right="60"/>
              <w:jc w:val="right"/>
              <w:rPr>
                <w:rFonts w:cs="Times New Roman"/>
                <w:color w:val="FF0000"/>
                <w:szCs w:val="24"/>
              </w:rPr>
            </w:pPr>
            <w:r w:rsidRPr="00FA0170">
              <w:rPr>
                <w:rFonts w:cs="Times New Roman"/>
                <w:color w:val="FF0000"/>
                <w:szCs w:val="24"/>
              </w:rPr>
              <w:t>1</w:t>
            </w:r>
          </w:p>
        </w:tc>
        <w:tc>
          <w:tcPr>
            <w:tcW w:w="1086" w:type="dxa"/>
            <w:tcBorders>
              <w:top w:val="nil"/>
              <w:bottom w:val="nil"/>
            </w:tcBorders>
            <w:shd w:val="clear" w:color="auto" w:fill="FFFFFF"/>
            <w:vAlign w:val="center"/>
          </w:tcPr>
          <w:p w14:paraId="7D64B814" w14:textId="77777777" w:rsidR="00FA0170" w:rsidRPr="00FA0170" w:rsidRDefault="00FA0170" w:rsidP="00FA0170">
            <w:pPr>
              <w:autoSpaceDE w:val="0"/>
              <w:autoSpaceDN w:val="0"/>
              <w:adjustRightInd w:val="0"/>
              <w:spacing w:after="0" w:line="320" w:lineRule="atLeast"/>
              <w:ind w:left="60" w:right="60"/>
              <w:jc w:val="right"/>
              <w:rPr>
                <w:rFonts w:cs="Times New Roman"/>
                <w:color w:val="FF0000"/>
                <w:szCs w:val="24"/>
              </w:rPr>
            </w:pPr>
            <w:r w:rsidRPr="00FA0170">
              <w:rPr>
                <w:rFonts w:cs="Times New Roman"/>
                <w:color w:val="FF0000"/>
                <w:szCs w:val="24"/>
              </w:rPr>
              <w:t>2</w:t>
            </w:r>
          </w:p>
        </w:tc>
        <w:tc>
          <w:tcPr>
            <w:tcW w:w="1009" w:type="dxa"/>
            <w:tcBorders>
              <w:top w:val="nil"/>
              <w:bottom w:val="nil"/>
            </w:tcBorders>
            <w:shd w:val="clear" w:color="auto" w:fill="FFFFFF"/>
            <w:vAlign w:val="center"/>
          </w:tcPr>
          <w:p w14:paraId="1BF6CD5B" w14:textId="77777777" w:rsidR="00FA0170" w:rsidRPr="00FA0170" w:rsidRDefault="00FA0170" w:rsidP="00FA0170">
            <w:pPr>
              <w:autoSpaceDE w:val="0"/>
              <w:autoSpaceDN w:val="0"/>
              <w:adjustRightInd w:val="0"/>
              <w:spacing w:after="0" w:line="320" w:lineRule="atLeast"/>
              <w:ind w:left="60" w:right="60"/>
              <w:jc w:val="right"/>
              <w:rPr>
                <w:rFonts w:cs="Times New Roman"/>
                <w:color w:val="FF0000"/>
                <w:szCs w:val="24"/>
              </w:rPr>
            </w:pPr>
            <w:r w:rsidRPr="00FA0170">
              <w:rPr>
                <w:rFonts w:cs="Times New Roman"/>
                <w:color w:val="FF0000"/>
                <w:szCs w:val="24"/>
              </w:rPr>
              <w:t>1.43</w:t>
            </w:r>
          </w:p>
        </w:tc>
        <w:tc>
          <w:tcPr>
            <w:tcW w:w="1422" w:type="dxa"/>
            <w:tcBorders>
              <w:top w:val="nil"/>
              <w:bottom w:val="nil"/>
              <w:right w:val="single" w:sz="16" w:space="0" w:color="000000"/>
            </w:tcBorders>
            <w:shd w:val="clear" w:color="auto" w:fill="FFFFFF"/>
            <w:vAlign w:val="center"/>
          </w:tcPr>
          <w:p w14:paraId="6630D9B9" w14:textId="77777777" w:rsidR="00FA0170" w:rsidRPr="00FA0170" w:rsidRDefault="00FA0170" w:rsidP="00FA0170">
            <w:pPr>
              <w:autoSpaceDE w:val="0"/>
              <w:autoSpaceDN w:val="0"/>
              <w:adjustRightInd w:val="0"/>
              <w:spacing w:after="0" w:line="320" w:lineRule="atLeast"/>
              <w:ind w:left="60" w:right="60"/>
              <w:jc w:val="right"/>
              <w:rPr>
                <w:rFonts w:cs="Times New Roman"/>
                <w:color w:val="FF0000"/>
                <w:szCs w:val="24"/>
              </w:rPr>
            </w:pPr>
            <w:r w:rsidRPr="00FA0170">
              <w:rPr>
                <w:rFonts w:cs="Times New Roman"/>
                <w:color w:val="FF0000"/>
                <w:szCs w:val="24"/>
              </w:rPr>
              <w:t>.495</w:t>
            </w:r>
          </w:p>
        </w:tc>
      </w:tr>
      <w:tr w:rsidR="00FA0170" w:rsidRPr="00FA0170" w14:paraId="593A38FF" w14:textId="77777777" w:rsidTr="00FA0170">
        <w:trPr>
          <w:cantSplit/>
          <w:jc w:val="center"/>
        </w:trPr>
        <w:tc>
          <w:tcPr>
            <w:tcW w:w="1682" w:type="dxa"/>
            <w:tcBorders>
              <w:top w:val="nil"/>
              <w:left w:val="single" w:sz="16" w:space="0" w:color="000000"/>
              <w:bottom w:val="single" w:sz="16" w:space="0" w:color="000000"/>
              <w:right w:val="single" w:sz="16" w:space="0" w:color="000000"/>
            </w:tcBorders>
            <w:shd w:val="clear" w:color="auto" w:fill="FFFFFF"/>
            <w:vAlign w:val="center"/>
          </w:tcPr>
          <w:p w14:paraId="34FEE592" w14:textId="77777777" w:rsidR="00FA0170" w:rsidRPr="00FA0170" w:rsidRDefault="00FA0170" w:rsidP="00FA0170">
            <w:pPr>
              <w:autoSpaceDE w:val="0"/>
              <w:autoSpaceDN w:val="0"/>
              <w:adjustRightInd w:val="0"/>
              <w:spacing w:after="0" w:line="320" w:lineRule="atLeast"/>
              <w:ind w:left="60" w:right="60"/>
              <w:jc w:val="left"/>
              <w:rPr>
                <w:rFonts w:cs="Times New Roman"/>
                <w:color w:val="FF0000"/>
                <w:szCs w:val="24"/>
              </w:rPr>
            </w:pPr>
            <w:r w:rsidRPr="00FA0170">
              <w:rPr>
                <w:rFonts w:cs="Times New Roman"/>
                <w:color w:val="FF0000"/>
                <w:szCs w:val="24"/>
              </w:rPr>
              <w:t>Valid N (listwise)</w:t>
            </w:r>
          </w:p>
        </w:tc>
        <w:tc>
          <w:tcPr>
            <w:tcW w:w="1009" w:type="dxa"/>
            <w:tcBorders>
              <w:top w:val="nil"/>
              <w:left w:val="single" w:sz="16" w:space="0" w:color="000000"/>
              <w:bottom w:val="single" w:sz="16" w:space="0" w:color="000000"/>
            </w:tcBorders>
            <w:shd w:val="clear" w:color="auto" w:fill="FFFFFF"/>
            <w:vAlign w:val="center"/>
          </w:tcPr>
          <w:p w14:paraId="31B9ECEE" w14:textId="77777777" w:rsidR="00FA0170" w:rsidRPr="00FA0170" w:rsidRDefault="00FA0170" w:rsidP="00FA0170">
            <w:pPr>
              <w:autoSpaceDE w:val="0"/>
              <w:autoSpaceDN w:val="0"/>
              <w:adjustRightInd w:val="0"/>
              <w:spacing w:after="0" w:line="320" w:lineRule="atLeast"/>
              <w:ind w:left="60" w:right="60"/>
              <w:jc w:val="right"/>
              <w:rPr>
                <w:rFonts w:cs="Times New Roman"/>
                <w:color w:val="FF0000"/>
                <w:szCs w:val="24"/>
              </w:rPr>
            </w:pPr>
            <w:r w:rsidRPr="00FA0170">
              <w:rPr>
                <w:rFonts w:cs="Times New Roman"/>
                <w:color w:val="FF0000"/>
                <w:szCs w:val="24"/>
              </w:rPr>
              <w:t>2133</w:t>
            </w:r>
          </w:p>
        </w:tc>
        <w:tc>
          <w:tcPr>
            <w:tcW w:w="1055" w:type="dxa"/>
            <w:tcBorders>
              <w:top w:val="nil"/>
              <w:bottom w:val="single" w:sz="16" w:space="0" w:color="000000"/>
            </w:tcBorders>
            <w:shd w:val="clear" w:color="auto" w:fill="FFFFFF"/>
          </w:tcPr>
          <w:p w14:paraId="44C32699" w14:textId="77777777" w:rsidR="00FA0170" w:rsidRPr="00FA0170" w:rsidRDefault="00FA0170" w:rsidP="00FA0170">
            <w:pPr>
              <w:autoSpaceDE w:val="0"/>
              <w:autoSpaceDN w:val="0"/>
              <w:adjustRightInd w:val="0"/>
              <w:spacing w:after="0" w:line="240" w:lineRule="auto"/>
              <w:jc w:val="left"/>
              <w:rPr>
                <w:rFonts w:cs="Times New Roman"/>
                <w:color w:val="FF0000"/>
                <w:szCs w:val="24"/>
              </w:rPr>
            </w:pPr>
          </w:p>
        </w:tc>
        <w:tc>
          <w:tcPr>
            <w:tcW w:w="1086" w:type="dxa"/>
            <w:tcBorders>
              <w:top w:val="nil"/>
              <w:bottom w:val="single" w:sz="16" w:space="0" w:color="000000"/>
            </w:tcBorders>
            <w:shd w:val="clear" w:color="auto" w:fill="FFFFFF"/>
          </w:tcPr>
          <w:p w14:paraId="0DACA802" w14:textId="77777777" w:rsidR="00FA0170" w:rsidRPr="00FA0170" w:rsidRDefault="00FA0170" w:rsidP="00FA0170">
            <w:pPr>
              <w:autoSpaceDE w:val="0"/>
              <w:autoSpaceDN w:val="0"/>
              <w:adjustRightInd w:val="0"/>
              <w:spacing w:after="0" w:line="240" w:lineRule="auto"/>
              <w:jc w:val="left"/>
              <w:rPr>
                <w:rFonts w:cs="Times New Roman"/>
                <w:color w:val="FF0000"/>
                <w:szCs w:val="24"/>
              </w:rPr>
            </w:pPr>
          </w:p>
        </w:tc>
        <w:tc>
          <w:tcPr>
            <w:tcW w:w="1009" w:type="dxa"/>
            <w:tcBorders>
              <w:top w:val="nil"/>
              <w:bottom w:val="single" w:sz="16" w:space="0" w:color="000000"/>
            </w:tcBorders>
            <w:shd w:val="clear" w:color="auto" w:fill="FFFFFF"/>
          </w:tcPr>
          <w:p w14:paraId="33B601D6" w14:textId="77777777" w:rsidR="00FA0170" w:rsidRPr="00FA0170" w:rsidRDefault="00FA0170" w:rsidP="00FA0170">
            <w:pPr>
              <w:autoSpaceDE w:val="0"/>
              <w:autoSpaceDN w:val="0"/>
              <w:adjustRightInd w:val="0"/>
              <w:spacing w:after="0" w:line="240" w:lineRule="auto"/>
              <w:jc w:val="left"/>
              <w:rPr>
                <w:rFonts w:cs="Times New Roman"/>
                <w:color w:val="FF0000"/>
                <w:szCs w:val="24"/>
              </w:rPr>
            </w:pPr>
          </w:p>
        </w:tc>
        <w:tc>
          <w:tcPr>
            <w:tcW w:w="1422" w:type="dxa"/>
            <w:tcBorders>
              <w:top w:val="nil"/>
              <w:bottom w:val="single" w:sz="16" w:space="0" w:color="000000"/>
              <w:right w:val="single" w:sz="16" w:space="0" w:color="000000"/>
            </w:tcBorders>
            <w:shd w:val="clear" w:color="auto" w:fill="FFFFFF"/>
          </w:tcPr>
          <w:p w14:paraId="68712F8E" w14:textId="77777777" w:rsidR="00FA0170" w:rsidRPr="00FA0170" w:rsidRDefault="00FA0170" w:rsidP="00FA0170">
            <w:pPr>
              <w:autoSpaceDE w:val="0"/>
              <w:autoSpaceDN w:val="0"/>
              <w:adjustRightInd w:val="0"/>
              <w:spacing w:after="0" w:line="240" w:lineRule="auto"/>
              <w:jc w:val="left"/>
              <w:rPr>
                <w:rFonts w:cs="Times New Roman"/>
                <w:color w:val="FF0000"/>
                <w:szCs w:val="24"/>
              </w:rPr>
            </w:pPr>
          </w:p>
        </w:tc>
      </w:tr>
    </w:tbl>
    <w:p w14:paraId="29A96362" w14:textId="771CEBD2" w:rsidR="00FA0170" w:rsidRPr="00FA0170" w:rsidRDefault="00FA0170" w:rsidP="00FA0170">
      <w:pPr>
        <w:autoSpaceDE w:val="0"/>
        <w:autoSpaceDN w:val="0"/>
        <w:adjustRightInd w:val="0"/>
        <w:spacing w:after="0" w:line="400" w:lineRule="atLeast"/>
        <w:jc w:val="center"/>
        <w:rPr>
          <w:rFonts w:cs="Times New Roman"/>
          <w:b/>
          <w:bCs/>
          <w:color w:val="FF0000"/>
          <w:szCs w:val="24"/>
        </w:rPr>
      </w:pPr>
      <w:r w:rsidRPr="00FA0170">
        <w:rPr>
          <w:rFonts w:cs="Times New Roman"/>
          <w:b/>
          <w:bCs/>
          <w:color w:val="FF0000"/>
          <w:szCs w:val="24"/>
        </w:rPr>
        <w:t>Figure 5: Descriptive Statistics</w:t>
      </w:r>
    </w:p>
    <w:p w14:paraId="46E93E5A" w14:textId="1A9E1F07" w:rsidR="00FA0170" w:rsidRPr="00FA0170" w:rsidRDefault="00FA0170" w:rsidP="00FA0170">
      <w:pPr>
        <w:autoSpaceDE w:val="0"/>
        <w:autoSpaceDN w:val="0"/>
        <w:adjustRightInd w:val="0"/>
        <w:spacing w:after="0" w:line="400" w:lineRule="atLeast"/>
        <w:jc w:val="center"/>
        <w:rPr>
          <w:rFonts w:cs="Times New Roman"/>
          <w:color w:val="FF0000"/>
          <w:szCs w:val="24"/>
        </w:rPr>
      </w:pPr>
      <w:r w:rsidRPr="00FA0170">
        <w:rPr>
          <w:rFonts w:cs="Times New Roman"/>
          <w:color w:val="FF0000"/>
          <w:szCs w:val="24"/>
        </w:rPr>
        <w:t>(Source: SPSS)</w:t>
      </w:r>
    </w:p>
    <w:p w14:paraId="0D525712" w14:textId="77777777" w:rsidR="00FA0170" w:rsidRPr="00F63E46" w:rsidRDefault="00FA0170" w:rsidP="00F63E46">
      <w:pPr>
        <w:autoSpaceDE w:val="0"/>
        <w:autoSpaceDN w:val="0"/>
        <w:adjustRightInd w:val="0"/>
        <w:spacing w:after="0" w:line="400" w:lineRule="atLeast"/>
        <w:jc w:val="center"/>
        <w:rPr>
          <w:rFonts w:cs="Times New Roman"/>
          <w:color w:val="FF0000"/>
          <w:szCs w:val="24"/>
        </w:rPr>
      </w:pPr>
    </w:p>
    <w:p w14:paraId="18BC4965" w14:textId="77777777" w:rsidR="007160CC" w:rsidRDefault="00F04CBD" w:rsidP="00F04CBD">
      <w:pPr>
        <w:rPr>
          <w:lang w:val="en-IN"/>
        </w:rPr>
      </w:pPr>
      <w:r>
        <w:t xml:space="preserve">The results were very illuminating. First of all, we realized that the female students scored higher than the male students not only in the pre-test but in the post-test as well. This implies that the girls may have a slight advantage in their academic performance. On the other hand, there was no statistically significant difference between the scores. Secondly, it stated that the students who </w:t>
      </w:r>
      <w:r>
        <w:lastRenderedPageBreak/>
        <w:t>were on free and reduced lunch plan had lower mean scores than those who did not qualify for the plan. It appears that a connection might exist between social status and academic results. But the differences in the scores were not statistically significant (Han et al., 2021).</w:t>
      </w:r>
    </w:p>
    <w:p w14:paraId="0A585AA6" w14:textId="77777777" w:rsidR="007160CC" w:rsidRDefault="00F04CBD" w:rsidP="00F04CBD">
      <w:pPr>
        <w:rPr>
          <w:lang w:val="en-IN"/>
        </w:rPr>
      </w:pPr>
      <w:r>
        <w:t>As stated by Bell, Bryman and Harley (2022), it established that there was no statistically significant difference in the mean scores among students in different free lunch qualification groups. This implies that the school's lunch program probably doesn't improve academic performance. Moreover, it applied SPSS to undertake clustering analysis in order to reveal data trends. We have clustered students by the means of k-means algorithm based on their pre-test and post-test scores. Our analysis revealed three distinct clusters of students: top performing students, average performing students, and weak performing students.</w:t>
      </w:r>
    </w:p>
    <w:p w14:paraId="7A9A3EB2" w14:textId="77777777" w:rsidR="007160CC" w:rsidRDefault="00F04CBD" w:rsidP="00F04CBD">
      <w:pPr>
        <w:rPr>
          <w:lang w:val="en-IN"/>
        </w:rPr>
      </w:pPr>
      <w:r>
        <w:t>Moreover, it used SPSS to generate charts and graphs to display the data visually. We made a bar chart which compared the mean scores of male and female students and then we made a line graph that demonstrated the changes in scores over time. We also made a scatter plot to show the relationship between pre-test and post-test scores (Lilien, Petersen and Wuyts, 2022).</w:t>
      </w:r>
    </w:p>
    <w:p w14:paraId="41B3E846" w14:textId="6EE945F1" w:rsidR="00330093" w:rsidRPr="00F04CBD" w:rsidRDefault="00F04CBD" w:rsidP="00F04CBD">
      <w:pPr>
        <w:rPr>
          <w:lang w:val="en-IN"/>
        </w:rPr>
      </w:pPr>
      <w:r>
        <w:t>The survey data results obtained from students using SPSS produced some interesting conclusions regarding students’ academic achievement in the school. It appeared that female students had a slight edge in their academic performance. Nonetheless, the difference was not statistically significant. We discovered that students who were eligible for reduced/free lunch had lower average scores, but the difference was not statistically significant. To conclude, the three student groups differed in pre- and post-test scores according to our findings. According to our findings the school's lunch program might have no direct influence on the academic progress (Zhou et al., 2021).</w:t>
      </w:r>
    </w:p>
    <w:p w14:paraId="2DE2AD48" w14:textId="77777777" w:rsidR="00F04CBD" w:rsidRDefault="00F04CBD" w:rsidP="00F04CBD">
      <w:pPr>
        <w:pStyle w:val="Titlu1"/>
      </w:pPr>
      <w:bookmarkStart w:id="9" w:name="_Toc165579070"/>
      <w:r>
        <w:t>Conclusion</w:t>
      </w:r>
      <w:bookmarkEnd w:id="9"/>
      <w:r>
        <w:t xml:space="preserve"> </w:t>
      </w:r>
    </w:p>
    <w:p w14:paraId="6C1E738D" w14:textId="082E682D" w:rsidR="00F04CBD" w:rsidRDefault="00F04CBD" w:rsidP="00F04CBD">
      <w:r>
        <w:t>In this Case Study, we did data analysis of e-commerce sales and student surveys to draw inferences and take informed actions. The key findings from both tasks are:</w:t>
      </w:r>
    </w:p>
    <w:p w14:paraId="6743E49A" w14:textId="77777777" w:rsidR="007160CC" w:rsidRPr="007846E7" w:rsidRDefault="007160CC" w:rsidP="007160CC">
      <w:pPr>
        <w:rPr>
          <w:b/>
          <w:bCs/>
          <w:i/>
          <w:iCs/>
        </w:rPr>
      </w:pPr>
      <w:r w:rsidRPr="007846E7">
        <w:rPr>
          <w:b/>
          <w:bCs/>
        </w:rPr>
        <w:t>E-commerce Sales Data</w:t>
      </w:r>
    </w:p>
    <w:p w14:paraId="32A5D5DE" w14:textId="77777777" w:rsidR="007160CC" w:rsidRDefault="00F04CBD" w:rsidP="007160CC">
      <w:pPr>
        <w:pStyle w:val="Listparagraf"/>
        <w:numPr>
          <w:ilvl w:val="0"/>
          <w:numId w:val="6"/>
        </w:numPr>
      </w:pPr>
      <w:r>
        <w:t>The top selling items were identified and it was concluded that the trend was the same every month.</w:t>
      </w:r>
    </w:p>
    <w:p w14:paraId="1F0A6B09" w14:textId="77777777" w:rsidR="007160CC" w:rsidRDefault="007160CC" w:rsidP="007160CC">
      <w:pPr>
        <w:pStyle w:val="Listparagraf"/>
        <w:numPr>
          <w:ilvl w:val="0"/>
          <w:numId w:val="6"/>
        </w:numPr>
      </w:pPr>
      <w:r>
        <w:lastRenderedPageBreak/>
        <w:t>The highest profitable customer was pinpointed and guidelines offered on how to get more income.</w:t>
      </w:r>
    </w:p>
    <w:p w14:paraId="6DB8F363" w14:textId="77777777" w:rsidR="007160CC" w:rsidRPr="007846E7" w:rsidRDefault="007160CC" w:rsidP="007160CC">
      <w:pPr>
        <w:rPr>
          <w:b/>
          <w:bCs/>
          <w:i/>
          <w:iCs/>
        </w:rPr>
      </w:pPr>
      <w:r w:rsidRPr="007846E7">
        <w:rPr>
          <w:b/>
          <w:bCs/>
        </w:rPr>
        <w:t>Student Survey Data</w:t>
      </w:r>
    </w:p>
    <w:p w14:paraId="6B5E02DD" w14:textId="77777777" w:rsidR="007160CC" w:rsidRDefault="007160CC" w:rsidP="007160CC">
      <w:pPr>
        <w:pStyle w:val="Listparagraf"/>
        <w:numPr>
          <w:ilvl w:val="0"/>
          <w:numId w:val="6"/>
        </w:numPr>
      </w:pPr>
      <w:r>
        <w:t>The results of the analysis have shown that the average test scores of both boys and girls are similar.</w:t>
      </w:r>
    </w:p>
    <w:p w14:paraId="10A0D9B1" w14:textId="77777777" w:rsidR="007160CC" w:rsidRDefault="007160CC" w:rsidP="007160CC">
      <w:pPr>
        <w:pStyle w:val="Listparagraf"/>
        <w:numPr>
          <w:ilvl w:val="0"/>
          <w:numId w:val="6"/>
        </w:numPr>
      </w:pPr>
      <w:r>
        <w:t>The study further revealed that students who were eligible for free or reduced lunch performed less well than their peers who were not eligible.</w:t>
      </w:r>
    </w:p>
    <w:p w14:paraId="05CC0317" w14:textId="7C26EAB2" w:rsidR="007160CC" w:rsidRDefault="007160CC" w:rsidP="007160CC">
      <w:r>
        <w:t xml:space="preserve">The role of data analysis in making decisions which are based on facts is too great to be underestimated. </w:t>
      </w:r>
      <w:r w:rsidR="00F97321">
        <w:t>Data analysis allows companies and institutions to</w:t>
      </w:r>
      <w:r>
        <w:t xml:space="preserve"> track trends, patterns, and a host of interrelationships that can buttress their </w:t>
      </w:r>
      <w:r w:rsidR="00755A18">
        <w:t>decision-making</w:t>
      </w:r>
      <w:r>
        <w:t xml:space="preserve">. This above-mentioned Case Study indicates how data mining can help </w:t>
      </w:r>
      <w:r w:rsidR="00F97321">
        <w:t>find the most profitable customer segment and</w:t>
      </w:r>
      <w:r>
        <w:t xml:space="preserve"> recommendations to increase the profit. We have also been able to use this data to understand the performance of students based on their lunch </w:t>
      </w:r>
      <w:r w:rsidR="00755A18">
        <w:t>qualifications</w:t>
      </w:r>
      <w:r>
        <w:t>.</w:t>
      </w:r>
    </w:p>
    <w:p w14:paraId="7E9F4E23" w14:textId="77777777" w:rsidR="007160CC" w:rsidRDefault="00F04CBD" w:rsidP="00F04CBD">
      <w:r>
        <w:t>The analysis encountered some limitations and challenges throughout the process. For example, there were some missing values in the student survey data, thus such errors have to be considered correctly. Furthermore, the assessment of e-commerce sales data necessitated the use of Excel, which also presented its own difficulties. Irrespective of the challenges, we got through them and drew very valuable lessons from the data.</w:t>
      </w:r>
    </w:p>
    <w:p w14:paraId="40858B2D" w14:textId="77777777" w:rsidR="007160CC" w:rsidRDefault="00F04CBD" w:rsidP="00F04CBD">
      <w:r>
        <w:t>Data analysis is a powerful tool for companies and other institutions to make well-founded decisions. Through data analysis, we can identify trends, patterns, and relationship that would enable higher productivity and profit. Data analysis is an important part of the Case Study which we can use to get insights depending on our decisions.</w:t>
      </w:r>
    </w:p>
    <w:p w14:paraId="5E391DEE" w14:textId="250B0805" w:rsidR="007160CC" w:rsidRDefault="00F04CBD" w:rsidP="00F04CBD">
      <w:r>
        <w:t xml:space="preserve">In the digital era now, e-commerce is an integral strategy in any business. Due to the growing popularity of e-commerce, companies </w:t>
      </w:r>
      <w:r w:rsidR="00F97321">
        <w:t>must be able to determine their customers' shopping behaviors and inclinations to</w:t>
      </w:r>
      <w:r>
        <w:t xml:space="preserve"> stay ahead of their competitors. We need to figure out which data e-commerce sales trends and patterns we can use to help our client make important decisions. It has been fed with a sales transaction dataset, which contains the details of all the orders that were placed on our client's e-commerce platform during a given time frame. The objective of using such </w:t>
      </w:r>
      <w:r>
        <w:lastRenderedPageBreak/>
        <w:t>information is to answer several questions that will help the client optimize their business operations.</w:t>
      </w:r>
    </w:p>
    <w:p w14:paraId="503E1278" w14:textId="77777777" w:rsidR="00A716D0" w:rsidRDefault="00A716D0"/>
    <w:p w14:paraId="78576BB8" w14:textId="77777777" w:rsidR="00827390" w:rsidRDefault="00135CFF">
      <w:r>
        <w:br w:type="page"/>
      </w:r>
    </w:p>
    <w:p w14:paraId="4CCC61C9" w14:textId="77777777" w:rsidR="00827390" w:rsidRDefault="00135CFF" w:rsidP="007846E7">
      <w:pPr>
        <w:pStyle w:val="Titlu1"/>
      </w:pPr>
      <w:bookmarkStart w:id="10" w:name="_Toc165579071"/>
      <w:r>
        <w:lastRenderedPageBreak/>
        <w:t>Reference List</w:t>
      </w:r>
      <w:bookmarkEnd w:id="10"/>
    </w:p>
    <w:p w14:paraId="2F6B0C1A" w14:textId="653A3D0D" w:rsidR="007846E7" w:rsidRDefault="00135CFF" w:rsidP="007846E7">
      <w:r>
        <w:t xml:space="preserve">Bell, E., Bryman, A. and Harley, B., 2022. </w:t>
      </w:r>
      <w:r w:rsidRPr="007846E7">
        <w:rPr>
          <w:i/>
        </w:rPr>
        <w:t>Business research methods</w:t>
      </w:r>
      <w:r>
        <w:t xml:space="preserve">. Oxford </w:t>
      </w:r>
      <w:r w:rsidR="00755A18">
        <w:t>University Press</w:t>
      </w:r>
      <w:r>
        <w:t>.</w:t>
      </w:r>
    </w:p>
    <w:p w14:paraId="270C9A89" w14:textId="77777777" w:rsidR="007846E7" w:rsidRDefault="00135CFF" w:rsidP="007846E7">
      <w:r>
        <w:t xml:space="preserve">Chong, D. and Ali, H., 2022. </w:t>
      </w:r>
      <w:r w:rsidRPr="007846E7">
        <w:rPr>
          <w:i/>
        </w:rPr>
        <w:t>Literature Review: Competitive Strategy, Competitive Advantages, and Marketing Performance on E-Commerce Shopee Indonesia</w:t>
      </w:r>
      <w:r>
        <w:t>. Dinasti International Journal of Digital Business Management, 3(2), pp.299-309.</w:t>
      </w:r>
    </w:p>
    <w:p w14:paraId="2E82C33C" w14:textId="77777777" w:rsidR="007846E7" w:rsidRDefault="00135CFF" w:rsidP="007846E7">
      <w:r>
        <w:t xml:space="preserve">Dabić, M., Vlačić, B., Kiessling, T., Caputo, A. and Pellegrini, M., 2023. </w:t>
      </w:r>
      <w:r w:rsidRPr="007846E7">
        <w:rPr>
          <w:i/>
        </w:rPr>
        <w:t>Serial entrepreneurs: A review of literature and guidance for future research</w:t>
      </w:r>
      <w:r>
        <w:t>. Journal of Small Business Management, 61(3), pp.1107-1142.</w:t>
      </w:r>
    </w:p>
    <w:p w14:paraId="4A30466C" w14:textId="1E9326BA" w:rsidR="007846E7" w:rsidRDefault="00135CFF" w:rsidP="007846E7">
      <w:r>
        <w:t xml:space="preserve">Dana, L.P., Kumar, S., Pandey, N. and Sureka, R., 2021. The </w:t>
      </w:r>
      <w:r w:rsidR="00755A18">
        <w:t>Journal</w:t>
      </w:r>
      <w:r>
        <w:t xml:space="preserve"> of small business management: A bibliometric overview of 1996–2019. Journal of Small Business Management, 59(sup1), pp.S215-S236.</w:t>
      </w:r>
    </w:p>
    <w:p w14:paraId="5E4B6975" w14:textId="77777777" w:rsidR="007846E7" w:rsidRDefault="00135CFF" w:rsidP="007846E7">
      <w:r>
        <w:t xml:space="preserve">Daspit, J.J., Fox, C.J. and Findley, S.K., 2023. </w:t>
      </w:r>
      <w:r w:rsidRPr="007846E7">
        <w:rPr>
          <w:i/>
        </w:rPr>
        <w:t>Entrepreneurial mindset: An integrated definition, a review of current insights, and directions for future research</w:t>
      </w:r>
      <w:r>
        <w:t>. Journal of Small Business Management, 61(1), pp.12-44.</w:t>
      </w:r>
    </w:p>
    <w:p w14:paraId="594A00D1" w14:textId="77777777" w:rsidR="007846E7" w:rsidRDefault="00135CFF" w:rsidP="007846E7">
      <w:r>
        <w:t xml:space="preserve">Fraser, J.R., Quail, R. and Simkins, B. eds., 2021. </w:t>
      </w:r>
      <w:r w:rsidRPr="007846E7">
        <w:rPr>
          <w:i/>
        </w:rPr>
        <w:t>Enterprise risk management: Today's leading research and best practices for tomorrow's executives</w:t>
      </w:r>
      <w:r>
        <w:t>. John Wiley &amp; Sons.</w:t>
      </w:r>
    </w:p>
    <w:p w14:paraId="1167EA4D" w14:textId="77777777" w:rsidR="007846E7" w:rsidRDefault="00135CFF" w:rsidP="007846E7">
      <w:r>
        <w:t>Griffin, R.W., 2022. Fundamentals of management. Cengage Learning, Inc..</w:t>
      </w:r>
    </w:p>
    <w:p w14:paraId="4F9B72F3" w14:textId="04AF6801" w:rsidR="007846E7" w:rsidRDefault="00135CFF" w:rsidP="007846E7">
      <w:r>
        <w:t xml:space="preserve">Han, R., Lam, H.K., Zhan, Y., Wang, Y., Dwivedi, Y.K. and Tan, K.H., 2021. </w:t>
      </w:r>
      <w:r w:rsidRPr="007846E7">
        <w:rPr>
          <w:i/>
        </w:rPr>
        <w:t>Artificial intelligence in business-to-business marketing: a bibliometric analysis of current research status, development</w:t>
      </w:r>
      <w:r w:rsidR="00755A18">
        <w:rPr>
          <w:i/>
        </w:rPr>
        <w:t>,</w:t>
      </w:r>
      <w:r w:rsidRPr="007846E7">
        <w:rPr>
          <w:i/>
        </w:rPr>
        <w:t xml:space="preserve"> and future directions</w:t>
      </w:r>
      <w:r>
        <w:t>. Industrial Management &amp; Data Systems, 121(12), pp.2467-2497.</w:t>
      </w:r>
    </w:p>
    <w:p w14:paraId="0856D203" w14:textId="58359121" w:rsidR="007846E7" w:rsidRDefault="00135CFF" w:rsidP="007846E7">
      <w:r>
        <w:t xml:space="preserve">Haque, A., Fernando, M. and Caputi, P., 2021. </w:t>
      </w:r>
      <w:r w:rsidRPr="007846E7">
        <w:rPr>
          <w:i/>
        </w:rPr>
        <w:t>Responsible leadership and employee outcomes: a systematic literature review, integration</w:t>
      </w:r>
      <w:r w:rsidR="00755A18">
        <w:rPr>
          <w:i/>
        </w:rPr>
        <w:t>,</w:t>
      </w:r>
      <w:r w:rsidRPr="007846E7">
        <w:rPr>
          <w:i/>
        </w:rPr>
        <w:t xml:space="preserve"> and propositions</w:t>
      </w:r>
      <w:r>
        <w:t>. Asia-Pacific Journal of Business Administration, 13(3), pp.383-408.</w:t>
      </w:r>
    </w:p>
    <w:p w14:paraId="7BB0376C" w14:textId="77777777" w:rsidR="007846E7" w:rsidRDefault="00135CFF" w:rsidP="007846E7">
      <w:r>
        <w:t xml:space="preserve">Hendriarto, P., 2021. </w:t>
      </w:r>
      <w:r w:rsidRPr="007846E7">
        <w:rPr>
          <w:i/>
        </w:rPr>
        <w:t>Understanding of the role of digitalization to business model and innovation: economics and business review studies</w:t>
      </w:r>
      <w:r>
        <w:t>. Linguistics and Culture Review, 5(S1), pp.160-173.</w:t>
      </w:r>
    </w:p>
    <w:p w14:paraId="1F697515" w14:textId="77777777" w:rsidR="007846E7" w:rsidRDefault="00135CFF" w:rsidP="007846E7">
      <w:r>
        <w:lastRenderedPageBreak/>
        <w:t>Kraus, S., Durst, S., Ferreira, J.J., Veiga, P., Kailer, N. and Weinmann, A., 2022. Digital transformation in business and management research: An overview of the current status quo. International Journal of Information Management, 63, p.102466.</w:t>
      </w:r>
    </w:p>
    <w:p w14:paraId="4A4F3957" w14:textId="77777777" w:rsidR="007846E7" w:rsidRDefault="00135CFF" w:rsidP="007846E7">
      <w:r>
        <w:t xml:space="preserve">Lilien, G.L., Petersen, A.J. and Wuyts, S. eds., 2022. </w:t>
      </w:r>
      <w:r w:rsidRPr="007846E7">
        <w:rPr>
          <w:i/>
        </w:rPr>
        <w:t>Handbook of business-to-business marketing</w:t>
      </w:r>
      <w:r>
        <w:t>. Edward Elgar Publishing.</w:t>
      </w:r>
    </w:p>
    <w:p w14:paraId="27683F57" w14:textId="77777777" w:rsidR="007846E7" w:rsidRDefault="00135CFF" w:rsidP="007846E7">
      <w:r>
        <w:t xml:space="preserve">Mio, C., Panfilo, S. and Blundo, B., 2020. </w:t>
      </w:r>
      <w:r w:rsidRPr="007846E7">
        <w:rPr>
          <w:i/>
        </w:rPr>
        <w:t>Sustainable development goals and the strategic role of business: A systematic literature review</w:t>
      </w:r>
      <w:r>
        <w:t>. Business Strategy and the Environment, 29(8), pp.3220-3245.</w:t>
      </w:r>
    </w:p>
    <w:p w14:paraId="0E353F39" w14:textId="77777777" w:rsidR="007846E7" w:rsidRDefault="00135CFF" w:rsidP="007846E7">
      <w:r>
        <w:t xml:space="preserve">Poniatowski, M., Lüttenberg, H., Beverungen, D. and Kundisch, D., 2021. </w:t>
      </w:r>
      <w:r w:rsidRPr="007846E7">
        <w:rPr>
          <w:i/>
        </w:rPr>
        <w:t>Three layers of abstraction: a conceptual framework for theorizing digital multi-sided platforms</w:t>
      </w:r>
      <w:r>
        <w:t>. Information systems and e-business management, pp.1-27.</w:t>
      </w:r>
    </w:p>
    <w:p w14:paraId="2E7F07AD" w14:textId="77777777" w:rsidR="007846E7" w:rsidRDefault="00135CFF" w:rsidP="007846E7">
      <w:r>
        <w:t xml:space="preserve">Rao, P., Kumar, S., Chavan, M. and Lim, W.M., 2023. </w:t>
      </w:r>
      <w:r w:rsidRPr="007846E7">
        <w:rPr>
          <w:i/>
        </w:rPr>
        <w:t>A systematic literature review on SME financing: Trends and future directions</w:t>
      </w:r>
      <w:r>
        <w:t>. Journal of Small Business Management, 61(3), pp.1247-1277.</w:t>
      </w:r>
    </w:p>
    <w:p w14:paraId="359FF607" w14:textId="77777777" w:rsidR="007846E7" w:rsidRDefault="00135CFF" w:rsidP="007846E7">
      <w:r>
        <w:t>Rovelli, P., Ferasso, M., De Massis, A. and Kraus, S., 2022. Thirty years of research in family business journals: Status quo and future directions. Journal of Family Business Strategy, 13(3), p.100422.</w:t>
      </w:r>
    </w:p>
    <w:p w14:paraId="092A383A" w14:textId="77777777" w:rsidR="007846E7" w:rsidRDefault="00135CFF" w:rsidP="007846E7">
      <w:r>
        <w:t xml:space="preserve">Soleimani, M., 2022. </w:t>
      </w:r>
      <w:r w:rsidRPr="007846E7">
        <w:rPr>
          <w:i/>
        </w:rPr>
        <w:t>Buyers' trust and mistrust in e-commerce platforms: a synthesizing literature review</w:t>
      </w:r>
      <w:r>
        <w:t>. Information Systems and e-Business Management, 20(1), pp.57-78.</w:t>
      </w:r>
    </w:p>
    <w:p w14:paraId="4D31AED5" w14:textId="77777777" w:rsidR="007846E7" w:rsidRDefault="00135CFF" w:rsidP="007846E7">
      <w:r>
        <w:t xml:space="preserve">Zhou, L., Zhang, L., Zhao, Y., Zheng, R. and Song, K., 2021. </w:t>
      </w:r>
      <w:r w:rsidRPr="007846E7">
        <w:rPr>
          <w:i/>
        </w:rPr>
        <w:t>A scientometric review of blockchain research</w:t>
      </w:r>
      <w:r>
        <w:t>. Information Systems and e-Business Management, pp.1-31.</w:t>
      </w:r>
    </w:p>
    <w:p w14:paraId="57D0443E" w14:textId="01A727D3" w:rsidR="00827390" w:rsidRDefault="00135CFF" w:rsidP="007846E7">
      <w:r>
        <w:t xml:space="preserve">Zhao, J., Xue, F., Khan, S. and Khatib, S.F., 2021. </w:t>
      </w:r>
      <w:r w:rsidRPr="007846E7">
        <w:rPr>
          <w:i/>
        </w:rPr>
        <w:t xml:space="preserve">Consumer </w:t>
      </w:r>
      <w:r w:rsidR="00755A18">
        <w:rPr>
          <w:i/>
        </w:rPr>
        <w:t>behavior</w:t>
      </w:r>
      <w:r w:rsidRPr="007846E7">
        <w:rPr>
          <w:i/>
        </w:rPr>
        <w:t xml:space="preserve"> analysis for business development</w:t>
      </w:r>
      <w:r>
        <w:t>. Aggression and Violent Behavior, p.101591.</w:t>
      </w:r>
    </w:p>
    <w:p w14:paraId="355ADA0F" w14:textId="77777777" w:rsidR="007846E7" w:rsidRDefault="007846E7"/>
    <w:sectPr w:rsidR="007846E7" w:rsidSect="000D2CAC">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CE5EF4" w14:textId="77777777" w:rsidR="000D2CAC" w:rsidRDefault="000D2CAC">
      <w:pPr>
        <w:spacing w:after="0" w:line="240" w:lineRule="auto"/>
      </w:pPr>
      <w:r>
        <w:separator/>
      </w:r>
    </w:p>
  </w:endnote>
  <w:endnote w:type="continuationSeparator" w:id="0">
    <w:p w14:paraId="647ED8E4" w14:textId="77777777" w:rsidR="000D2CAC" w:rsidRDefault="000D2C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5BA42C" w14:textId="77777777" w:rsidR="00827390" w:rsidRDefault="00135CFF">
    <w:pPr>
      <w:jc w:val="right"/>
    </w:pPr>
    <w:r>
      <w:fldChar w:fldCharType="begin"/>
    </w:r>
    <w:r>
      <w:instrText>PAGE</w:instrText>
    </w:r>
    <w:r>
      <w:fldChar w:fldCharType="separate"/>
    </w:r>
    <w:r w:rsidR="007846E7">
      <w:rPr>
        <w:noProof/>
      </w:rPr>
      <w:t>1</w:t>
    </w:r>
    <w:r>
      <w:fldChar w:fldCharType="end"/>
    </w:r>
    <w:r>
      <w:fldChar w:fldCharType="begin"/>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00F2D1" w14:textId="77777777" w:rsidR="000D2CAC" w:rsidRDefault="000D2CAC">
      <w:pPr>
        <w:spacing w:after="0" w:line="240" w:lineRule="auto"/>
      </w:pPr>
      <w:r>
        <w:separator/>
      </w:r>
    </w:p>
  </w:footnote>
  <w:footnote w:type="continuationSeparator" w:id="0">
    <w:p w14:paraId="2E62E98F" w14:textId="77777777" w:rsidR="000D2CAC" w:rsidRDefault="000D2C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2543EF"/>
    <w:multiLevelType w:val="hybridMultilevel"/>
    <w:tmpl w:val="F6B057A8"/>
    <w:lvl w:ilvl="0" w:tplc="EB444A7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C41488"/>
    <w:multiLevelType w:val="hybridMultilevel"/>
    <w:tmpl w:val="B0204F24"/>
    <w:lvl w:ilvl="0" w:tplc="EB444A7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6C26CA"/>
    <w:multiLevelType w:val="hybridMultilevel"/>
    <w:tmpl w:val="79C4FB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48314EA"/>
    <w:multiLevelType w:val="hybridMultilevel"/>
    <w:tmpl w:val="23B42006"/>
    <w:lvl w:ilvl="0" w:tplc="EB444A7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4A53EFC"/>
    <w:multiLevelType w:val="hybridMultilevel"/>
    <w:tmpl w:val="1EF874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6A7450"/>
    <w:multiLevelType w:val="hybridMultilevel"/>
    <w:tmpl w:val="CED68A76"/>
    <w:lvl w:ilvl="0" w:tplc="EB444A7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9F25C1A"/>
    <w:multiLevelType w:val="hybridMultilevel"/>
    <w:tmpl w:val="51386B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6284D8D"/>
    <w:multiLevelType w:val="hybridMultilevel"/>
    <w:tmpl w:val="B55E8A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7BD1E2A"/>
    <w:multiLevelType w:val="hybridMultilevel"/>
    <w:tmpl w:val="D1D6B1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EA33E8D"/>
    <w:multiLevelType w:val="hybridMultilevel"/>
    <w:tmpl w:val="CED8B6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22203680">
    <w:abstractNumId w:val="6"/>
  </w:num>
  <w:num w:numId="2" w16cid:durableId="807481552">
    <w:abstractNumId w:val="8"/>
  </w:num>
  <w:num w:numId="3" w16cid:durableId="1034579551">
    <w:abstractNumId w:val="9"/>
  </w:num>
  <w:num w:numId="4" w16cid:durableId="1158111834">
    <w:abstractNumId w:val="7"/>
  </w:num>
  <w:num w:numId="5" w16cid:durableId="1372924802">
    <w:abstractNumId w:val="4"/>
  </w:num>
  <w:num w:numId="6" w16cid:durableId="894658319">
    <w:abstractNumId w:val="1"/>
  </w:num>
  <w:num w:numId="7" w16cid:durableId="1279070252">
    <w:abstractNumId w:val="0"/>
  </w:num>
  <w:num w:numId="8" w16cid:durableId="312418060">
    <w:abstractNumId w:val="5"/>
  </w:num>
  <w:num w:numId="9" w16cid:durableId="665014498">
    <w:abstractNumId w:val="3"/>
  </w:num>
  <w:num w:numId="10" w16cid:durableId="14596474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CBD"/>
    <w:rsid w:val="0000105D"/>
    <w:rsid w:val="00065669"/>
    <w:rsid w:val="00080FDF"/>
    <w:rsid w:val="000D2CAC"/>
    <w:rsid w:val="00130BD6"/>
    <w:rsid w:val="00135CFF"/>
    <w:rsid w:val="001E2A2F"/>
    <w:rsid w:val="00330093"/>
    <w:rsid w:val="003E5DF1"/>
    <w:rsid w:val="004439D9"/>
    <w:rsid w:val="007160CC"/>
    <w:rsid w:val="00755A18"/>
    <w:rsid w:val="007846E7"/>
    <w:rsid w:val="007D087D"/>
    <w:rsid w:val="007D7E5A"/>
    <w:rsid w:val="00827390"/>
    <w:rsid w:val="00946189"/>
    <w:rsid w:val="00A716D0"/>
    <w:rsid w:val="00A84F6C"/>
    <w:rsid w:val="00BB1CFB"/>
    <w:rsid w:val="00C248E8"/>
    <w:rsid w:val="00C53CDC"/>
    <w:rsid w:val="00E073C2"/>
    <w:rsid w:val="00F04CBD"/>
    <w:rsid w:val="00F63E46"/>
    <w:rsid w:val="00F741D9"/>
    <w:rsid w:val="00F75653"/>
    <w:rsid w:val="00F97321"/>
    <w:rsid w:val="00FA0170"/>
    <w:rsid w:val="00FD0F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58FDC3"/>
  <w15:chartTrackingRefBased/>
  <w15:docId w15:val="{D7CAB013-66D1-4D90-97C0-DCF7C997A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4CBD"/>
    <w:pPr>
      <w:spacing w:after="160" w:line="360" w:lineRule="auto"/>
      <w:jc w:val="both"/>
    </w:pPr>
    <w:rPr>
      <w:rFonts w:ascii="Times New Roman" w:hAnsi="Times New Roman"/>
      <w:sz w:val="24"/>
    </w:rPr>
  </w:style>
  <w:style w:type="paragraph" w:styleId="Titlu1">
    <w:name w:val="heading 1"/>
    <w:basedOn w:val="Normal"/>
    <w:next w:val="Normal"/>
    <w:link w:val="Titlu1Caracter"/>
    <w:autoRedefine/>
    <w:uiPriority w:val="9"/>
    <w:qFormat/>
    <w:rsid w:val="00330093"/>
    <w:pPr>
      <w:keepNext/>
      <w:keepLines/>
      <w:spacing w:before="120" w:after="120"/>
      <w:outlineLvl w:val="0"/>
    </w:pPr>
    <w:rPr>
      <w:rFonts w:eastAsiaTheme="majorEastAsia" w:cs="Times New Roman"/>
      <w:b/>
      <w:szCs w:val="24"/>
    </w:rPr>
  </w:style>
  <w:style w:type="paragraph" w:styleId="Titlu2">
    <w:name w:val="heading 2"/>
    <w:basedOn w:val="Normal"/>
    <w:next w:val="Normal"/>
    <w:link w:val="Titlu2Caracter"/>
    <w:autoRedefine/>
    <w:uiPriority w:val="9"/>
    <w:unhideWhenUsed/>
    <w:qFormat/>
    <w:rsid w:val="00330093"/>
    <w:pPr>
      <w:keepNext/>
      <w:keepLines/>
      <w:spacing w:before="120" w:after="120"/>
      <w:outlineLvl w:val="1"/>
    </w:pPr>
    <w:rPr>
      <w:rFonts w:eastAsiaTheme="majorEastAsia" w:cstheme="majorBidi"/>
      <w:b/>
      <w:szCs w:val="26"/>
    </w:rPr>
  </w:style>
  <w:style w:type="paragraph" w:styleId="Titlu3">
    <w:name w:val="heading 3"/>
    <w:basedOn w:val="Normal"/>
    <w:next w:val="Normal"/>
    <w:link w:val="Titlu3Caracter"/>
    <w:uiPriority w:val="9"/>
    <w:unhideWhenUsed/>
    <w:qFormat/>
    <w:rsid w:val="007846E7"/>
    <w:pPr>
      <w:jc w:val="center"/>
      <w:outlineLvl w:val="2"/>
    </w:pPr>
    <w:rPr>
      <w:b/>
      <w:bCs/>
    </w:rPr>
  </w:style>
  <w:style w:type="paragraph" w:styleId="Titlu4">
    <w:name w:val="heading 4"/>
    <w:basedOn w:val="Titlu3"/>
    <w:next w:val="Normal"/>
    <w:link w:val="Titlu4Caracter"/>
    <w:uiPriority w:val="9"/>
    <w:unhideWhenUsed/>
    <w:qFormat/>
    <w:rsid w:val="007846E7"/>
    <w:pPr>
      <w:outlineLvl w:val="3"/>
    </w:p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30093"/>
    <w:rPr>
      <w:rFonts w:ascii="Times New Roman" w:eastAsiaTheme="majorEastAsia" w:hAnsi="Times New Roman" w:cs="Times New Roman"/>
      <w:b/>
      <w:sz w:val="24"/>
      <w:szCs w:val="24"/>
    </w:rPr>
  </w:style>
  <w:style w:type="character" w:customStyle="1" w:styleId="Titlu2Caracter">
    <w:name w:val="Titlu 2 Caracter"/>
    <w:basedOn w:val="Fontdeparagrafimplicit"/>
    <w:link w:val="Titlu2"/>
    <w:uiPriority w:val="9"/>
    <w:rsid w:val="00330093"/>
    <w:rPr>
      <w:rFonts w:ascii="Times New Roman" w:eastAsiaTheme="majorEastAsia" w:hAnsi="Times New Roman" w:cstheme="majorBidi"/>
      <w:b/>
      <w:sz w:val="24"/>
      <w:szCs w:val="26"/>
    </w:rPr>
  </w:style>
  <w:style w:type="paragraph" w:styleId="Listparagraf">
    <w:name w:val="List Paragraph"/>
    <w:basedOn w:val="Normal"/>
    <w:uiPriority w:val="34"/>
    <w:qFormat/>
    <w:rsid w:val="00F04CBD"/>
    <w:pPr>
      <w:ind w:left="720"/>
      <w:contextualSpacing/>
    </w:pPr>
  </w:style>
  <w:style w:type="paragraph" w:styleId="Antet">
    <w:name w:val="header"/>
    <w:basedOn w:val="Normal"/>
    <w:link w:val="AntetCaracter"/>
    <w:uiPriority w:val="99"/>
    <w:unhideWhenUsed/>
    <w:rsid w:val="007846E7"/>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7846E7"/>
    <w:rPr>
      <w:rFonts w:ascii="Times New Roman" w:hAnsi="Times New Roman"/>
      <w:sz w:val="24"/>
    </w:rPr>
  </w:style>
  <w:style w:type="paragraph" w:styleId="Subsol">
    <w:name w:val="footer"/>
    <w:basedOn w:val="Normal"/>
    <w:link w:val="SubsolCaracter"/>
    <w:uiPriority w:val="99"/>
    <w:unhideWhenUsed/>
    <w:rsid w:val="007846E7"/>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7846E7"/>
    <w:rPr>
      <w:rFonts w:ascii="Times New Roman" w:hAnsi="Times New Roman"/>
      <w:sz w:val="24"/>
    </w:rPr>
  </w:style>
  <w:style w:type="character" w:customStyle="1" w:styleId="Titlu3Caracter">
    <w:name w:val="Titlu 3 Caracter"/>
    <w:basedOn w:val="Fontdeparagrafimplicit"/>
    <w:link w:val="Titlu3"/>
    <w:uiPriority w:val="9"/>
    <w:rsid w:val="007846E7"/>
    <w:rPr>
      <w:rFonts w:ascii="Times New Roman" w:hAnsi="Times New Roman"/>
      <w:b/>
      <w:bCs/>
      <w:sz w:val="24"/>
    </w:rPr>
  </w:style>
  <w:style w:type="character" w:customStyle="1" w:styleId="Titlu4Caracter">
    <w:name w:val="Titlu 4 Caracter"/>
    <w:basedOn w:val="Fontdeparagrafimplicit"/>
    <w:link w:val="Titlu4"/>
    <w:uiPriority w:val="9"/>
    <w:rsid w:val="007846E7"/>
    <w:rPr>
      <w:rFonts w:ascii="Times New Roman" w:hAnsi="Times New Roman"/>
      <w:b/>
      <w:bCs/>
      <w:sz w:val="24"/>
    </w:rPr>
  </w:style>
  <w:style w:type="paragraph" w:styleId="Titlucuprins">
    <w:name w:val="TOC Heading"/>
    <w:basedOn w:val="Titlu1"/>
    <w:next w:val="Normal"/>
    <w:uiPriority w:val="39"/>
    <w:unhideWhenUsed/>
    <w:qFormat/>
    <w:rsid w:val="007846E7"/>
    <w:pPr>
      <w:spacing w:before="240" w:after="0" w:line="259" w:lineRule="auto"/>
      <w:jc w:val="left"/>
      <w:outlineLvl w:val="9"/>
    </w:pPr>
    <w:rPr>
      <w:rFonts w:asciiTheme="majorHAnsi" w:hAnsiTheme="majorHAnsi" w:cstheme="majorBidi"/>
      <w:b w:val="0"/>
      <w:color w:val="365F91" w:themeColor="accent1" w:themeShade="BF"/>
      <w:sz w:val="32"/>
      <w:szCs w:val="32"/>
    </w:rPr>
  </w:style>
  <w:style w:type="paragraph" w:styleId="Cuprins1">
    <w:name w:val="toc 1"/>
    <w:basedOn w:val="Normal"/>
    <w:next w:val="Normal"/>
    <w:autoRedefine/>
    <w:uiPriority w:val="39"/>
    <w:unhideWhenUsed/>
    <w:rsid w:val="007846E7"/>
    <w:pPr>
      <w:spacing w:after="100"/>
    </w:pPr>
  </w:style>
  <w:style w:type="paragraph" w:styleId="Cuprins2">
    <w:name w:val="toc 2"/>
    <w:basedOn w:val="Normal"/>
    <w:next w:val="Normal"/>
    <w:autoRedefine/>
    <w:uiPriority w:val="39"/>
    <w:unhideWhenUsed/>
    <w:rsid w:val="007846E7"/>
    <w:pPr>
      <w:spacing w:after="100"/>
      <w:ind w:left="240"/>
    </w:pPr>
  </w:style>
  <w:style w:type="character" w:styleId="Hyperlink">
    <w:name w:val="Hyperlink"/>
    <w:basedOn w:val="Fontdeparagrafimplicit"/>
    <w:uiPriority w:val="99"/>
    <w:unhideWhenUsed/>
    <w:rsid w:val="007846E7"/>
    <w:rPr>
      <w:color w:val="0000FF" w:themeColor="hyperlink"/>
      <w:u w:val="single"/>
    </w:rPr>
  </w:style>
  <w:style w:type="paragraph" w:styleId="Tabeldefiguri">
    <w:name w:val="table of figures"/>
    <w:basedOn w:val="Normal"/>
    <w:next w:val="Normal"/>
    <w:uiPriority w:val="99"/>
    <w:unhideWhenUsed/>
    <w:rsid w:val="007846E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417740">
      <w:bodyDiv w:val="1"/>
      <w:marLeft w:val="0"/>
      <w:marRight w:val="0"/>
      <w:marTop w:val="0"/>
      <w:marBottom w:val="0"/>
      <w:divBdr>
        <w:top w:val="none" w:sz="0" w:space="0" w:color="auto"/>
        <w:left w:val="none" w:sz="0" w:space="0" w:color="auto"/>
        <w:bottom w:val="none" w:sz="0" w:space="0" w:color="auto"/>
        <w:right w:val="none" w:sz="0" w:space="0" w:color="auto"/>
      </w:divBdr>
      <w:divsChild>
        <w:div w:id="1135952973">
          <w:marLeft w:val="0"/>
          <w:marRight w:val="0"/>
          <w:marTop w:val="0"/>
          <w:marBottom w:val="0"/>
          <w:divBdr>
            <w:top w:val="single" w:sz="6" w:space="0" w:color="auto"/>
            <w:left w:val="single" w:sz="6" w:space="0" w:color="auto"/>
            <w:bottom w:val="single" w:sz="6" w:space="0" w:color="auto"/>
            <w:right w:val="single" w:sz="6" w:space="0" w:color="auto"/>
          </w:divBdr>
        </w:div>
      </w:divsChild>
    </w:div>
    <w:div w:id="231964576">
      <w:bodyDiv w:val="1"/>
      <w:marLeft w:val="0"/>
      <w:marRight w:val="0"/>
      <w:marTop w:val="0"/>
      <w:marBottom w:val="0"/>
      <w:divBdr>
        <w:top w:val="none" w:sz="0" w:space="0" w:color="auto"/>
        <w:left w:val="none" w:sz="0" w:space="0" w:color="auto"/>
        <w:bottom w:val="none" w:sz="0" w:space="0" w:color="auto"/>
        <w:right w:val="none" w:sz="0" w:space="0" w:color="auto"/>
      </w:divBdr>
      <w:divsChild>
        <w:div w:id="498346524">
          <w:marLeft w:val="0"/>
          <w:marRight w:val="0"/>
          <w:marTop w:val="0"/>
          <w:marBottom w:val="0"/>
          <w:divBdr>
            <w:top w:val="single" w:sz="6" w:space="0" w:color="auto"/>
            <w:left w:val="single" w:sz="6" w:space="0" w:color="auto"/>
            <w:bottom w:val="single" w:sz="6" w:space="0" w:color="auto"/>
            <w:right w:val="single" w:sz="6" w:space="0" w:color="auto"/>
          </w:divBdr>
        </w:div>
      </w:divsChild>
    </w:div>
    <w:div w:id="345064662">
      <w:bodyDiv w:val="1"/>
      <w:marLeft w:val="0"/>
      <w:marRight w:val="0"/>
      <w:marTop w:val="0"/>
      <w:marBottom w:val="0"/>
      <w:divBdr>
        <w:top w:val="none" w:sz="0" w:space="0" w:color="auto"/>
        <w:left w:val="none" w:sz="0" w:space="0" w:color="auto"/>
        <w:bottom w:val="none" w:sz="0" w:space="0" w:color="auto"/>
        <w:right w:val="none" w:sz="0" w:space="0" w:color="auto"/>
      </w:divBdr>
      <w:divsChild>
        <w:div w:id="628821778">
          <w:marLeft w:val="0"/>
          <w:marRight w:val="0"/>
          <w:marTop w:val="0"/>
          <w:marBottom w:val="0"/>
          <w:divBdr>
            <w:top w:val="single" w:sz="6" w:space="0" w:color="auto"/>
            <w:left w:val="single" w:sz="6" w:space="0" w:color="auto"/>
            <w:bottom w:val="single" w:sz="6" w:space="0" w:color="auto"/>
            <w:right w:val="single" w:sz="6" w:space="0" w:color="auto"/>
          </w:divBdr>
        </w:div>
      </w:divsChild>
    </w:div>
    <w:div w:id="477769278">
      <w:bodyDiv w:val="1"/>
      <w:marLeft w:val="0"/>
      <w:marRight w:val="0"/>
      <w:marTop w:val="0"/>
      <w:marBottom w:val="0"/>
      <w:divBdr>
        <w:top w:val="none" w:sz="0" w:space="0" w:color="auto"/>
        <w:left w:val="none" w:sz="0" w:space="0" w:color="auto"/>
        <w:bottom w:val="none" w:sz="0" w:space="0" w:color="auto"/>
        <w:right w:val="none" w:sz="0" w:space="0" w:color="auto"/>
      </w:divBdr>
      <w:divsChild>
        <w:div w:id="1338342045">
          <w:marLeft w:val="0"/>
          <w:marRight w:val="0"/>
          <w:marTop w:val="0"/>
          <w:marBottom w:val="0"/>
          <w:divBdr>
            <w:top w:val="single" w:sz="6" w:space="0" w:color="auto"/>
            <w:left w:val="single" w:sz="6" w:space="0" w:color="auto"/>
            <w:bottom w:val="single" w:sz="6" w:space="0" w:color="auto"/>
            <w:right w:val="single" w:sz="6" w:space="0" w:color="auto"/>
          </w:divBdr>
        </w:div>
      </w:divsChild>
    </w:div>
    <w:div w:id="901523610">
      <w:bodyDiv w:val="1"/>
      <w:marLeft w:val="0"/>
      <w:marRight w:val="0"/>
      <w:marTop w:val="0"/>
      <w:marBottom w:val="0"/>
      <w:divBdr>
        <w:top w:val="none" w:sz="0" w:space="0" w:color="auto"/>
        <w:left w:val="none" w:sz="0" w:space="0" w:color="auto"/>
        <w:bottom w:val="none" w:sz="0" w:space="0" w:color="auto"/>
        <w:right w:val="none" w:sz="0" w:space="0" w:color="auto"/>
      </w:divBdr>
      <w:divsChild>
        <w:div w:id="1212882616">
          <w:marLeft w:val="0"/>
          <w:marRight w:val="0"/>
          <w:marTop w:val="0"/>
          <w:marBottom w:val="0"/>
          <w:divBdr>
            <w:top w:val="single" w:sz="6" w:space="0" w:color="auto"/>
            <w:left w:val="single" w:sz="6" w:space="0" w:color="auto"/>
            <w:bottom w:val="single" w:sz="6" w:space="0" w:color="auto"/>
            <w:right w:val="single" w:sz="6" w:space="0" w:color="auto"/>
          </w:divBdr>
        </w:div>
      </w:divsChild>
    </w:div>
    <w:div w:id="993946869">
      <w:bodyDiv w:val="1"/>
      <w:marLeft w:val="0"/>
      <w:marRight w:val="0"/>
      <w:marTop w:val="0"/>
      <w:marBottom w:val="0"/>
      <w:divBdr>
        <w:top w:val="none" w:sz="0" w:space="0" w:color="auto"/>
        <w:left w:val="none" w:sz="0" w:space="0" w:color="auto"/>
        <w:bottom w:val="none" w:sz="0" w:space="0" w:color="auto"/>
        <w:right w:val="none" w:sz="0" w:space="0" w:color="auto"/>
      </w:divBdr>
      <w:divsChild>
        <w:div w:id="1851026474">
          <w:marLeft w:val="0"/>
          <w:marRight w:val="0"/>
          <w:marTop w:val="0"/>
          <w:marBottom w:val="0"/>
          <w:divBdr>
            <w:top w:val="single" w:sz="6" w:space="0" w:color="auto"/>
            <w:left w:val="single" w:sz="6" w:space="0" w:color="auto"/>
            <w:bottom w:val="single" w:sz="6" w:space="0" w:color="auto"/>
            <w:right w:val="single" w:sz="6" w:space="0" w:color="auto"/>
          </w:divBdr>
        </w:div>
      </w:divsChild>
    </w:div>
    <w:div w:id="1004434100">
      <w:bodyDiv w:val="1"/>
      <w:marLeft w:val="0"/>
      <w:marRight w:val="0"/>
      <w:marTop w:val="0"/>
      <w:marBottom w:val="0"/>
      <w:divBdr>
        <w:top w:val="none" w:sz="0" w:space="0" w:color="auto"/>
        <w:left w:val="none" w:sz="0" w:space="0" w:color="auto"/>
        <w:bottom w:val="none" w:sz="0" w:space="0" w:color="auto"/>
        <w:right w:val="none" w:sz="0" w:space="0" w:color="auto"/>
      </w:divBdr>
      <w:divsChild>
        <w:div w:id="193347233">
          <w:marLeft w:val="0"/>
          <w:marRight w:val="0"/>
          <w:marTop w:val="0"/>
          <w:marBottom w:val="0"/>
          <w:divBdr>
            <w:top w:val="single" w:sz="6" w:space="0" w:color="auto"/>
            <w:left w:val="single" w:sz="6" w:space="0" w:color="auto"/>
            <w:bottom w:val="single" w:sz="6" w:space="0" w:color="auto"/>
            <w:right w:val="single" w:sz="6" w:space="0" w:color="auto"/>
          </w:divBdr>
        </w:div>
      </w:divsChild>
    </w:div>
    <w:div w:id="1151483431">
      <w:bodyDiv w:val="1"/>
      <w:marLeft w:val="0"/>
      <w:marRight w:val="0"/>
      <w:marTop w:val="0"/>
      <w:marBottom w:val="0"/>
      <w:divBdr>
        <w:top w:val="none" w:sz="0" w:space="0" w:color="auto"/>
        <w:left w:val="none" w:sz="0" w:space="0" w:color="auto"/>
        <w:bottom w:val="none" w:sz="0" w:space="0" w:color="auto"/>
        <w:right w:val="none" w:sz="0" w:space="0" w:color="auto"/>
      </w:divBdr>
      <w:divsChild>
        <w:div w:id="6562830">
          <w:marLeft w:val="0"/>
          <w:marRight w:val="0"/>
          <w:marTop w:val="0"/>
          <w:marBottom w:val="0"/>
          <w:divBdr>
            <w:top w:val="single" w:sz="6" w:space="0" w:color="auto"/>
            <w:left w:val="single" w:sz="6" w:space="0" w:color="auto"/>
            <w:bottom w:val="single" w:sz="6" w:space="0" w:color="auto"/>
            <w:right w:val="single" w:sz="6" w:space="0" w:color="auto"/>
          </w:divBdr>
        </w:div>
      </w:divsChild>
    </w:div>
    <w:div w:id="1155758723">
      <w:bodyDiv w:val="1"/>
      <w:marLeft w:val="0"/>
      <w:marRight w:val="0"/>
      <w:marTop w:val="0"/>
      <w:marBottom w:val="0"/>
      <w:divBdr>
        <w:top w:val="none" w:sz="0" w:space="0" w:color="auto"/>
        <w:left w:val="none" w:sz="0" w:space="0" w:color="auto"/>
        <w:bottom w:val="none" w:sz="0" w:space="0" w:color="auto"/>
        <w:right w:val="none" w:sz="0" w:space="0" w:color="auto"/>
      </w:divBdr>
      <w:divsChild>
        <w:div w:id="744957444">
          <w:marLeft w:val="0"/>
          <w:marRight w:val="0"/>
          <w:marTop w:val="0"/>
          <w:marBottom w:val="0"/>
          <w:divBdr>
            <w:top w:val="single" w:sz="6" w:space="0" w:color="auto"/>
            <w:left w:val="single" w:sz="6" w:space="0" w:color="auto"/>
            <w:bottom w:val="single" w:sz="6" w:space="0" w:color="auto"/>
            <w:right w:val="single" w:sz="6" w:space="0" w:color="auto"/>
          </w:divBdr>
        </w:div>
      </w:divsChild>
    </w:div>
    <w:div w:id="1385062752">
      <w:bodyDiv w:val="1"/>
      <w:marLeft w:val="0"/>
      <w:marRight w:val="0"/>
      <w:marTop w:val="0"/>
      <w:marBottom w:val="0"/>
      <w:divBdr>
        <w:top w:val="none" w:sz="0" w:space="0" w:color="auto"/>
        <w:left w:val="none" w:sz="0" w:space="0" w:color="auto"/>
        <w:bottom w:val="none" w:sz="0" w:space="0" w:color="auto"/>
        <w:right w:val="none" w:sz="0" w:space="0" w:color="auto"/>
      </w:divBdr>
      <w:divsChild>
        <w:div w:id="1551962488">
          <w:marLeft w:val="0"/>
          <w:marRight w:val="0"/>
          <w:marTop w:val="0"/>
          <w:marBottom w:val="0"/>
          <w:divBdr>
            <w:top w:val="single" w:sz="6" w:space="0" w:color="auto"/>
            <w:left w:val="single" w:sz="6" w:space="0" w:color="auto"/>
            <w:bottom w:val="single" w:sz="6" w:space="0" w:color="auto"/>
            <w:right w:val="single" w:sz="6" w:space="0" w:color="auto"/>
          </w:divBdr>
        </w:div>
      </w:divsChild>
    </w:div>
    <w:div w:id="1439525208">
      <w:bodyDiv w:val="1"/>
      <w:marLeft w:val="0"/>
      <w:marRight w:val="0"/>
      <w:marTop w:val="0"/>
      <w:marBottom w:val="0"/>
      <w:divBdr>
        <w:top w:val="none" w:sz="0" w:space="0" w:color="auto"/>
        <w:left w:val="none" w:sz="0" w:space="0" w:color="auto"/>
        <w:bottom w:val="none" w:sz="0" w:space="0" w:color="auto"/>
        <w:right w:val="none" w:sz="0" w:space="0" w:color="auto"/>
      </w:divBdr>
      <w:divsChild>
        <w:div w:id="1377654551">
          <w:marLeft w:val="0"/>
          <w:marRight w:val="0"/>
          <w:marTop w:val="0"/>
          <w:marBottom w:val="0"/>
          <w:divBdr>
            <w:top w:val="single" w:sz="6" w:space="0" w:color="auto"/>
            <w:left w:val="single" w:sz="6" w:space="0" w:color="auto"/>
            <w:bottom w:val="single" w:sz="6" w:space="0" w:color="auto"/>
            <w:right w:val="single" w:sz="6" w:space="0" w:color="auto"/>
          </w:divBdr>
        </w:div>
      </w:divsChild>
    </w:div>
    <w:div w:id="1598755507">
      <w:bodyDiv w:val="1"/>
      <w:marLeft w:val="0"/>
      <w:marRight w:val="0"/>
      <w:marTop w:val="0"/>
      <w:marBottom w:val="0"/>
      <w:divBdr>
        <w:top w:val="none" w:sz="0" w:space="0" w:color="auto"/>
        <w:left w:val="none" w:sz="0" w:space="0" w:color="auto"/>
        <w:bottom w:val="none" w:sz="0" w:space="0" w:color="auto"/>
        <w:right w:val="none" w:sz="0" w:space="0" w:color="auto"/>
      </w:divBdr>
      <w:divsChild>
        <w:div w:id="1757751667">
          <w:marLeft w:val="0"/>
          <w:marRight w:val="0"/>
          <w:marTop w:val="0"/>
          <w:marBottom w:val="0"/>
          <w:divBdr>
            <w:top w:val="single" w:sz="6" w:space="0" w:color="auto"/>
            <w:left w:val="single" w:sz="6" w:space="0" w:color="auto"/>
            <w:bottom w:val="single" w:sz="6" w:space="0" w:color="auto"/>
            <w:right w:val="single" w:sz="6" w:space="0" w:color="auto"/>
          </w:divBdr>
        </w:div>
      </w:divsChild>
    </w:div>
    <w:div w:id="1705863606">
      <w:bodyDiv w:val="1"/>
      <w:marLeft w:val="0"/>
      <w:marRight w:val="0"/>
      <w:marTop w:val="0"/>
      <w:marBottom w:val="0"/>
      <w:divBdr>
        <w:top w:val="none" w:sz="0" w:space="0" w:color="auto"/>
        <w:left w:val="none" w:sz="0" w:space="0" w:color="auto"/>
        <w:bottom w:val="none" w:sz="0" w:space="0" w:color="auto"/>
        <w:right w:val="none" w:sz="0" w:space="0" w:color="auto"/>
      </w:divBdr>
      <w:divsChild>
        <w:div w:id="144249217">
          <w:marLeft w:val="0"/>
          <w:marRight w:val="0"/>
          <w:marTop w:val="0"/>
          <w:marBottom w:val="0"/>
          <w:divBdr>
            <w:top w:val="single" w:sz="6" w:space="0" w:color="auto"/>
            <w:left w:val="single" w:sz="6" w:space="0" w:color="auto"/>
            <w:bottom w:val="single" w:sz="6" w:space="0" w:color="auto"/>
            <w:right w:val="single" w:sz="6" w:space="0" w:color="auto"/>
          </w:divBdr>
        </w:div>
      </w:divsChild>
    </w:div>
    <w:div w:id="2060012964">
      <w:bodyDiv w:val="1"/>
      <w:marLeft w:val="0"/>
      <w:marRight w:val="0"/>
      <w:marTop w:val="0"/>
      <w:marBottom w:val="0"/>
      <w:divBdr>
        <w:top w:val="none" w:sz="0" w:space="0" w:color="auto"/>
        <w:left w:val="none" w:sz="0" w:space="0" w:color="auto"/>
        <w:bottom w:val="none" w:sz="0" w:space="0" w:color="auto"/>
        <w:right w:val="none" w:sz="0" w:space="0" w:color="auto"/>
      </w:divBdr>
      <w:divsChild>
        <w:div w:id="365298812">
          <w:marLeft w:val="0"/>
          <w:marRight w:val="0"/>
          <w:marTop w:val="0"/>
          <w:marBottom w:val="0"/>
          <w:divBdr>
            <w:top w:val="single" w:sz="6" w:space="0" w:color="auto"/>
            <w:left w:val="single" w:sz="6" w:space="0" w:color="auto"/>
            <w:bottom w:val="single" w:sz="6" w:space="0" w:color="auto"/>
            <w:right w:val="single" w:sz="6" w:space="0" w:color="auto"/>
          </w:divBdr>
        </w:div>
      </w:divsChild>
    </w:div>
    <w:div w:id="2076782599">
      <w:bodyDiv w:val="1"/>
      <w:marLeft w:val="0"/>
      <w:marRight w:val="0"/>
      <w:marTop w:val="0"/>
      <w:marBottom w:val="0"/>
      <w:divBdr>
        <w:top w:val="none" w:sz="0" w:space="0" w:color="auto"/>
        <w:left w:val="none" w:sz="0" w:space="0" w:color="auto"/>
        <w:bottom w:val="none" w:sz="0" w:space="0" w:color="auto"/>
        <w:right w:val="none" w:sz="0" w:space="0" w:color="auto"/>
      </w:divBdr>
      <w:divsChild>
        <w:div w:id="1924296689">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3281F32-5B6A-4D9D-A2E2-AF806AAD5C9F}">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A56214-0957-4E6D-B44A-5B07B15AC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20</Pages>
  <Words>3839</Words>
  <Characters>21581</Characters>
  <Application>Microsoft Office Word</Application>
  <DocSecurity>0</DocSecurity>
  <Lines>387</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2024-05-04T07:57:00Z</dcterms:created>
  <dcterms:modified xsi:type="dcterms:W3CDTF">2024-05-06T11:45:00Z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2a13372002e5cf4dc4c218f9f1a759b9abc2b9c2678697b5d45502fed7b40bd2</vt:lpwstr>
  </property>
</Properties>
</file>