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7C4D" w:rsidRDefault="00D57C4D" w:rsidP="00D57C4D">
      <w:pPr>
        <w:jc w:val="center"/>
        <w:rPr>
          <w:sz w:val="56"/>
          <w:szCs w:val="56"/>
        </w:rPr>
      </w:pPr>
    </w:p>
    <w:p w:rsidR="00D57C4D" w:rsidRDefault="00D57C4D" w:rsidP="00D57C4D">
      <w:pPr>
        <w:jc w:val="center"/>
        <w:rPr>
          <w:sz w:val="56"/>
          <w:szCs w:val="56"/>
        </w:rPr>
      </w:pPr>
    </w:p>
    <w:p w:rsidR="00B16F44" w:rsidRDefault="00D57C4D" w:rsidP="00D57C4D">
      <w:pPr>
        <w:jc w:val="center"/>
        <w:rPr>
          <w:sz w:val="56"/>
          <w:szCs w:val="56"/>
        </w:rPr>
      </w:pPr>
      <w:r w:rsidRPr="00D57C4D">
        <w:rPr>
          <w:sz w:val="56"/>
          <w:szCs w:val="56"/>
        </w:rPr>
        <w:t>Budget Report</w:t>
      </w:r>
    </w:p>
    <w:p w:rsidR="005B2C4E" w:rsidRDefault="005B2C4E" w:rsidP="00D57C4D">
      <w:pPr>
        <w:jc w:val="center"/>
        <w:rPr>
          <w:sz w:val="56"/>
          <w:szCs w:val="56"/>
        </w:rPr>
      </w:pPr>
      <w:r>
        <w:rPr>
          <w:sz w:val="56"/>
          <w:szCs w:val="56"/>
        </w:rPr>
        <w:t xml:space="preserve">Name: Sorin Brozban </w:t>
      </w:r>
    </w:p>
    <w:p w:rsidR="005B2C4E" w:rsidRDefault="00BA63F8" w:rsidP="00D57C4D">
      <w:pPr>
        <w:jc w:val="center"/>
        <w:rPr>
          <w:sz w:val="56"/>
          <w:szCs w:val="56"/>
        </w:rPr>
      </w:pPr>
      <w:r>
        <w:rPr>
          <w:sz w:val="56"/>
          <w:szCs w:val="56"/>
        </w:rPr>
        <w:t>Student ID: 1816277</w:t>
      </w:r>
    </w:p>
    <w:p w:rsidR="00BA63F8" w:rsidRDefault="00BA63F8" w:rsidP="00D57C4D">
      <w:pPr>
        <w:jc w:val="center"/>
        <w:rPr>
          <w:sz w:val="56"/>
          <w:szCs w:val="56"/>
        </w:rPr>
      </w:pPr>
      <w:r>
        <w:rPr>
          <w:sz w:val="56"/>
          <w:szCs w:val="56"/>
        </w:rPr>
        <w:t>Lecturer: David Jenkins</w:t>
      </w:r>
    </w:p>
    <w:p w:rsidR="00B16F44" w:rsidRDefault="00B16F44">
      <w:pPr>
        <w:rPr>
          <w:sz w:val="56"/>
          <w:szCs w:val="56"/>
        </w:rPr>
      </w:pPr>
      <w:r>
        <w:rPr>
          <w:sz w:val="56"/>
          <w:szCs w:val="56"/>
        </w:rPr>
        <w:br w:type="page"/>
      </w:r>
    </w:p>
    <w:p w:rsidR="00F5237D" w:rsidRDefault="007B3E4A" w:rsidP="00F5237D">
      <w:pPr>
        <w:pStyle w:val="Titlu1"/>
      </w:pPr>
      <w:r>
        <w:lastRenderedPageBreak/>
        <w:t>Task 2</w:t>
      </w:r>
    </w:p>
    <w:p w:rsidR="007B3E4A" w:rsidRDefault="007B3E4A" w:rsidP="007B3E4A">
      <w:pPr>
        <w:pStyle w:val="Titlu2"/>
      </w:pPr>
      <w:r>
        <w:t>a. Defines and evaluates the process of zero-base budgeting</w:t>
      </w:r>
    </w:p>
    <w:p w:rsidR="007B3E4A" w:rsidRDefault="003025C0" w:rsidP="007B3E4A">
      <w:r w:rsidRPr="003025C0">
        <w:t>Zero based budgeting in on-board accounting involves defining the expense plan from the start with a zero base. It involves reconsidering all the details of the definition of income and claiming all expenses incurred by the department.</w:t>
      </w:r>
    </w:p>
    <w:p w:rsidR="003025C0" w:rsidRDefault="003025C0" w:rsidP="007B3E4A"/>
    <w:p w:rsidR="003025C0" w:rsidRDefault="003025C0" w:rsidP="007B3E4A">
      <w:r>
        <w:t>The process of zero-based budgeting involves 5 steps one by one; these steps have been discussed below:</w:t>
      </w:r>
    </w:p>
    <w:p w:rsidR="003025C0" w:rsidRDefault="00EA2C8A" w:rsidP="007B3E4A">
      <w:pPr>
        <w:rPr>
          <w:u w:val="single"/>
        </w:rPr>
      </w:pPr>
      <w:r>
        <w:rPr>
          <w:u w:val="single"/>
        </w:rPr>
        <w:t>1. Identifying the decision units</w:t>
      </w:r>
    </w:p>
    <w:p w:rsidR="00EA2C8A" w:rsidRDefault="002D3363" w:rsidP="007B3E4A">
      <w:r w:rsidRPr="002D3363">
        <w:t>The most important step in the zero-based design process is to identify the unit of choice. A unit of choice can be a solo movement or a set of exercises that can be freely and painfully identified. By free we mean a movement that is separated and does not cover different exercises. Thus each unit of choice will be independent of each other. There is a remote association in several units of choice.</w:t>
      </w:r>
    </w:p>
    <w:p w:rsidR="0053658D" w:rsidRDefault="0053658D" w:rsidP="007B3E4A">
      <w:pPr>
        <w:rPr>
          <w:u w:val="single"/>
        </w:rPr>
      </w:pPr>
      <w:r>
        <w:rPr>
          <w:u w:val="single"/>
        </w:rPr>
        <w:t>2. Making decision packages</w:t>
      </w:r>
    </w:p>
    <w:p w:rsidR="0053658D" w:rsidRPr="002D3363" w:rsidRDefault="002D3363" w:rsidP="007B3E4A">
      <w:r w:rsidRPr="002D3363">
        <w:t>In this progression, early identification option units are separated into smaller option packages. These option packs must be tailored to the association's objectives. Each package of options takes place as an independent proposal that contains a number of resources. Each option pack identifies the capabilities, exercises and actions of the proposal, the requirement for the proposal, and the financial and intangible benefits of implementing the proposal, loss of opportunity if reserves are not designated for the proposal, and so on.</w:t>
      </w:r>
    </w:p>
    <w:p w:rsidR="0053658D" w:rsidRDefault="0053658D" w:rsidP="007B3E4A">
      <w:pPr>
        <w:rPr>
          <w:u w:val="single"/>
        </w:rPr>
      </w:pPr>
      <w:r>
        <w:rPr>
          <w:u w:val="single"/>
        </w:rPr>
        <w:t>3. Ranking decision packages</w:t>
      </w:r>
    </w:p>
    <w:p w:rsidR="0053658D" w:rsidRPr="002D3363" w:rsidRDefault="002D3363" w:rsidP="007B3E4A">
      <w:r w:rsidRPr="002D3363">
        <w:t>This is the third stage of the zero-based design process. In this progression, all option packages within one choice unit and among different choice units are positioned in the application in importance and need. The philosophy behind choice grants is that an efficient share of resources will be scarce. The optional grants are positioned based on the study on economic benefits. In doing so, all options will be evaluated to select the best and most cost-effective options from a financial point of view.</w:t>
      </w:r>
    </w:p>
    <w:p w:rsidR="0053658D" w:rsidRDefault="0053658D" w:rsidP="007B3E4A">
      <w:pPr>
        <w:rPr>
          <w:u w:val="single"/>
        </w:rPr>
      </w:pPr>
      <w:r>
        <w:rPr>
          <w:u w:val="single"/>
        </w:rPr>
        <w:t>4. Allocating available resources</w:t>
      </w:r>
    </w:p>
    <w:p w:rsidR="0053658D" w:rsidRPr="002D3363" w:rsidRDefault="002D3363" w:rsidP="007B3E4A">
      <w:r w:rsidRPr="002D3363">
        <w:lastRenderedPageBreak/>
        <w:t>This zero-level design phase extends the progression of the past. Option packs that have been installed in the past are a distributed resource in this development. So we can say in this progress that subsidy choices have been made. Circulation of assets and assets varies depending on the location of option packages. So the more encouraging option packages show signs of subsidized development. This promises excellent use of scarce funds.</w:t>
      </w:r>
    </w:p>
    <w:p w:rsidR="0053658D" w:rsidRDefault="0053658D" w:rsidP="007B3E4A">
      <w:pPr>
        <w:rPr>
          <w:u w:val="single"/>
        </w:rPr>
      </w:pPr>
      <w:r>
        <w:rPr>
          <w:u w:val="single"/>
        </w:rPr>
        <w:t>5. Controlling and monitoring</w:t>
      </w:r>
    </w:p>
    <w:p w:rsidR="002D3363" w:rsidRDefault="002D3363" w:rsidP="007B3E4A">
      <w:r w:rsidRPr="002D3363">
        <w:t>This is the latest advancement in zero-sum design. In this progress, the option grants will be analyzed and evaluated for the exhibit and the product. Estimating the presentation of option packages encourages the administration to understand whether the allocation of funds is accurate or not.</w:t>
      </w:r>
    </w:p>
    <w:p w:rsidR="002D3363" w:rsidRDefault="003C00C0" w:rsidP="003C00C0">
      <w:pPr>
        <w:pStyle w:val="Titlu2"/>
      </w:pPr>
      <w:r>
        <w:t>b. Assesses the advantages zero-base budgeting has over traditional based</w:t>
      </w:r>
    </w:p>
    <w:p w:rsidR="00AB2F12" w:rsidRDefault="00AB2F12" w:rsidP="00AB2F12">
      <w:r>
        <w:t>Zero-Based budgeting and traditional budgeting are the two design strategies used in a hybrid way. These strategies help organizations to allocate money to different sectors. These design strategies overlap in a number of ways call to information, design basis, easy to change the parts of expenditure, time required, product specification, simple preparation and preparation, and so on.</w:t>
      </w:r>
    </w:p>
    <w:p w:rsidR="00AB2F12" w:rsidRDefault="00AB2F12" w:rsidP="00AB2F12"/>
    <w:p w:rsidR="00AB2F12" w:rsidRDefault="00AB2F12" w:rsidP="00AB2F12">
      <w:r>
        <w:t>Some of the advantages of zero-based budgeting over traditional budgeting has been explained below:</w:t>
      </w:r>
    </w:p>
    <w:p w:rsidR="00AB2F12" w:rsidRDefault="00AB2F12" w:rsidP="00AB2F12">
      <w:r w:rsidRPr="00AB2F12">
        <w:rPr>
          <w:b/>
          <w:bCs/>
        </w:rPr>
        <w:t>Accuracy</w:t>
      </w:r>
      <w:r>
        <w:t>: Contrary to the usual planning methods that simply involve incorporating some self-determined improvements into the previous year's financial plan, zero-based planning requires all departments to watch all measure a portion of their revenues and operating costs. This helps reduce costs somewhat as it offsets the costs of poor performance.</w:t>
      </w:r>
    </w:p>
    <w:p w:rsidR="00AB2F12" w:rsidRDefault="00AB2F12" w:rsidP="00AB2F12">
      <w:r w:rsidRPr="00AB2F12">
        <w:rPr>
          <w:b/>
          <w:bCs/>
        </w:rPr>
        <w:t>Efficiency</w:t>
      </w:r>
      <w:r>
        <w:t>: This helps with efficient resource allocation (visual division) not only capturing real numbers but capturing real numbers</w:t>
      </w:r>
    </w:p>
    <w:p w:rsidR="00AB2F12" w:rsidRDefault="00AB2F12" w:rsidP="00AB2F12">
      <w:r w:rsidRPr="00AB2F12">
        <w:rPr>
          <w:b/>
          <w:bCs/>
        </w:rPr>
        <w:t>Reduction in redundant activities</w:t>
      </w:r>
      <w:r>
        <w:t>: Encourages a variety of opportunities and financially safer ways to get results by emptying exercises unnecessarily or repeating them.</w:t>
      </w:r>
    </w:p>
    <w:p w:rsidR="00AB2F12" w:rsidRDefault="00AB2F12" w:rsidP="00AB2F12">
      <w:r w:rsidRPr="00AB2F12">
        <w:rPr>
          <w:b/>
          <w:bCs/>
        </w:rPr>
        <w:t>Budget inflation</w:t>
      </w:r>
      <w:r>
        <w:t>: With every detail to offer, a zero-based financial plan counteracts the gradual shortage of design spending.</w:t>
      </w:r>
    </w:p>
    <w:p w:rsidR="003C00C0" w:rsidRDefault="00AB2F12" w:rsidP="00AB2F12">
      <w:r w:rsidRPr="00AB2F12">
        <w:rPr>
          <w:b/>
          <w:bCs/>
        </w:rPr>
        <w:t>Coordination and communication</w:t>
      </w:r>
      <w:r>
        <w:t>: It also improves coordination and correspondence within the office and motivates staff through their dynamic involvement.</w:t>
      </w:r>
    </w:p>
    <w:p w:rsidR="003D287D" w:rsidRDefault="003D287D" w:rsidP="003D287D"/>
    <w:p w:rsidR="003D287D" w:rsidRDefault="003D287D" w:rsidP="003D287D">
      <w:r>
        <w:lastRenderedPageBreak/>
        <w:t>Traditional budgeting approaches begin with the previous year's financial plan and look for areas for change; they don’t really take the time or ownership to think consciously about the impact of these practices.</w:t>
      </w:r>
    </w:p>
    <w:p w:rsidR="003D287D" w:rsidRDefault="003D287D" w:rsidP="003D287D">
      <w:pPr>
        <w:ind w:firstLine="567"/>
      </w:pPr>
      <w:r>
        <w:t>With ZBB, managers are being tested to differentiate the most practical approach to implementing their exercises, projects and management standards, keeping their resources in place the consistency of the change of the remaining functions and the deferral of the inconsistent support costs with the system.</w:t>
      </w:r>
    </w:p>
    <w:p w:rsidR="00AB2F12" w:rsidRDefault="003D287D" w:rsidP="003D287D">
      <w:pPr>
        <w:pStyle w:val="Titlu2"/>
      </w:pPr>
      <w:r>
        <w:t>c. How the organization might introduce such a technique in practical terms</w:t>
      </w:r>
    </w:p>
    <w:p w:rsidR="00BD77EB" w:rsidRDefault="00BD77EB" w:rsidP="00BD77EB">
      <w:r>
        <w:t>Operational use of ZBB includes the use of the "Decision Package". All budgeting procedures include recognized verification of authoritative goals. In relation to these objectives, ZBB has three levels:</w:t>
      </w:r>
    </w:p>
    <w:p w:rsidR="00BD77EB" w:rsidRDefault="009654B5" w:rsidP="00BD77EB">
      <w:pPr>
        <w:pStyle w:val="Listparagraf"/>
        <w:numPr>
          <w:ilvl w:val="0"/>
          <w:numId w:val="1"/>
        </w:numPr>
      </w:pPr>
      <w:r>
        <w:rPr>
          <w:u w:val="single"/>
        </w:rPr>
        <w:t>Identification of decision units</w:t>
      </w:r>
      <w:r w:rsidR="005633E6">
        <w:t xml:space="preserve">: </w:t>
      </w:r>
      <w:r w:rsidR="00110AF5">
        <w:t xml:space="preserve">The first step in implementation of such technique by organization is to identify the units for which it requires to build budget. For instance; it needs to recognize the financial problems or any issue required by business such as expansion of firm, improvement of operations, undertaking of a project, etc.   </w:t>
      </w:r>
    </w:p>
    <w:p w:rsidR="00BD77EB" w:rsidRDefault="00BD77EB" w:rsidP="00BD77EB">
      <w:pPr>
        <w:pStyle w:val="Listparagraf"/>
        <w:numPr>
          <w:ilvl w:val="0"/>
          <w:numId w:val="1"/>
        </w:numPr>
      </w:pPr>
      <w:r w:rsidRPr="009654B5">
        <w:rPr>
          <w:u w:val="single"/>
        </w:rPr>
        <w:t xml:space="preserve">Development of </w:t>
      </w:r>
      <w:r w:rsidR="009654B5" w:rsidRPr="009654B5">
        <w:rPr>
          <w:u w:val="single"/>
        </w:rPr>
        <w:t>decision package</w:t>
      </w:r>
      <w:r w:rsidR="009654B5">
        <w:t>:</w:t>
      </w:r>
      <w:r w:rsidR="00110AF5">
        <w:t xml:space="preserve"> The next step involved is development of chosen decision package based on the requirement of management and assigned target of the organization. In this step; business usually set parameters to take as a base for required result. </w:t>
      </w:r>
    </w:p>
    <w:p w:rsidR="00BD77EB" w:rsidRDefault="00BD77EB" w:rsidP="00BD77EB">
      <w:pPr>
        <w:pStyle w:val="Listparagraf"/>
        <w:numPr>
          <w:ilvl w:val="0"/>
          <w:numId w:val="1"/>
        </w:numPr>
      </w:pPr>
      <w:r w:rsidRPr="009654B5">
        <w:rPr>
          <w:u w:val="single"/>
        </w:rPr>
        <w:t>Inspection and pla</w:t>
      </w:r>
      <w:r w:rsidR="009654B5" w:rsidRPr="009654B5">
        <w:rPr>
          <w:u w:val="single"/>
        </w:rPr>
        <w:t>cement of optional packages</w:t>
      </w:r>
      <w:r w:rsidR="009654B5">
        <w:t>:</w:t>
      </w:r>
      <w:r w:rsidR="00110AF5">
        <w:t xml:space="preserve"> In this last step; the developed decision package is reviewed by management to know any modification required or is the assigned parameters are achievable and feasible according to the current market situations. </w:t>
      </w:r>
      <w:r w:rsidR="005572F1">
        <w:t xml:space="preserve">For improvement; additional packages like allocation of budgeting for labor, machineries and marketing of product also done. </w:t>
      </w:r>
      <w:r w:rsidR="00E8234A">
        <w:t xml:space="preserve">For reviewing purpose the current market rate is considered and optimized expenses is taken to reduce the variations in actual expenses and budgeted costs. </w:t>
      </w:r>
      <w:r w:rsidR="000C5E08">
        <w:t>Organization also required to do rehearsal on software; so that it could fix bugs if any in the zero-based budget planning.</w:t>
      </w:r>
    </w:p>
    <w:p w:rsidR="00BD77EB" w:rsidRDefault="00BD77EB" w:rsidP="00BD77EB"/>
    <w:p w:rsidR="003D287D" w:rsidRDefault="00BD77EB" w:rsidP="00BD77EB">
      <w:r>
        <w:t>With the ZBB model, all expense claims must be carefully spent and protected. These will be checked against requests from various offices before a decision is made on whether to proceed.</w:t>
      </w:r>
    </w:p>
    <w:p w:rsidR="00687B07" w:rsidRDefault="00687B07">
      <w:r>
        <w:lastRenderedPageBreak/>
        <w:br w:type="page"/>
      </w:r>
    </w:p>
    <w:p w:rsidR="00BD77EB" w:rsidRDefault="00687B07" w:rsidP="00687B07">
      <w:pPr>
        <w:pStyle w:val="Titlu1"/>
      </w:pPr>
      <w:r>
        <w:lastRenderedPageBreak/>
        <w:t>References</w:t>
      </w:r>
    </w:p>
    <w:p w:rsidR="00687B07" w:rsidRPr="00687B07" w:rsidRDefault="00687B07" w:rsidP="00687B07">
      <w:pPr>
        <w:ind w:left="567" w:hanging="567"/>
        <w:rPr>
          <w:color w:val="222222"/>
          <w:shd w:val="clear" w:color="auto" w:fill="FFFFFF"/>
        </w:rPr>
      </w:pPr>
      <w:r w:rsidRPr="00687B07">
        <w:rPr>
          <w:color w:val="222222"/>
          <w:shd w:val="clear" w:color="auto" w:fill="FFFFFF"/>
        </w:rPr>
        <w:t>Anaplan, 2020; Available online through: &lt;</w:t>
      </w:r>
      <w:r w:rsidRPr="00687B07">
        <w:t xml:space="preserve"> </w:t>
      </w:r>
      <w:hyperlink r:id="rId5" w:history="1">
        <w:r w:rsidRPr="00687B07">
          <w:rPr>
            <w:rStyle w:val="Hyperlink"/>
          </w:rPr>
          <w:t>https://www.anaplan.com/blog/zbb-zero-based-budgeting-guide/</w:t>
        </w:r>
      </w:hyperlink>
      <w:r w:rsidRPr="00687B07">
        <w:rPr>
          <w:color w:val="222222"/>
          <w:shd w:val="clear" w:color="auto" w:fill="FFFFFF"/>
        </w:rPr>
        <w:t xml:space="preserve"> &gt;</w:t>
      </w:r>
    </w:p>
    <w:p w:rsidR="00687B07" w:rsidRPr="00687B07" w:rsidRDefault="00687B07" w:rsidP="00687B07">
      <w:pPr>
        <w:ind w:left="567" w:hanging="567"/>
        <w:rPr>
          <w:color w:val="222222"/>
          <w:shd w:val="clear" w:color="auto" w:fill="FFFFFF"/>
        </w:rPr>
      </w:pPr>
      <w:r w:rsidRPr="00687B07">
        <w:rPr>
          <w:color w:val="222222"/>
          <w:shd w:val="clear" w:color="auto" w:fill="FFFFFF"/>
        </w:rPr>
        <w:t>Policy brief, 2020; Available online through: &lt;</w:t>
      </w:r>
      <w:r w:rsidRPr="00687B07">
        <w:t xml:space="preserve"> </w:t>
      </w:r>
      <w:hyperlink r:id="rId6" w:history="1">
        <w:r w:rsidRPr="00687B07">
          <w:rPr>
            <w:rStyle w:val="Hyperlink"/>
          </w:rPr>
          <w:t>http://www.sparc-nigeria.com/RC/files/5.2.12_Local_Application_of_ZBB_in_Kaduna_State.pdf</w:t>
        </w:r>
      </w:hyperlink>
      <w:r w:rsidRPr="00687B07">
        <w:rPr>
          <w:color w:val="222222"/>
          <w:shd w:val="clear" w:color="auto" w:fill="FFFFFF"/>
        </w:rPr>
        <w:t xml:space="preserve"> &gt;</w:t>
      </w:r>
    </w:p>
    <w:p w:rsidR="00687B07" w:rsidRPr="00687B07" w:rsidRDefault="00687B07" w:rsidP="00687B07">
      <w:pPr>
        <w:ind w:left="567" w:hanging="567"/>
      </w:pPr>
      <w:r w:rsidRPr="00687B07">
        <w:rPr>
          <w:color w:val="222222"/>
          <w:shd w:val="clear" w:color="auto" w:fill="FFFFFF"/>
        </w:rPr>
        <w:t>Accaglobal, 2020; Available online through: &lt;</w:t>
      </w:r>
      <w:r w:rsidRPr="00687B07">
        <w:t xml:space="preserve"> </w:t>
      </w:r>
      <w:hyperlink r:id="rId7" w:history="1">
        <w:r w:rsidRPr="00687B07">
          <w:rPr>
            <w:rStyle w:val="Hyperlink"/>
          </w:rPr>
          <w:t>https://www.accaglobal.com/ie/en/student/exam-support-resources/fundamentals-exams-study-resources/f5/technical-articles/comparing-budgeting-techniques.html</w:t>
        </w:r>
      </w:hyperlink>
      <w:r>
        <w:rPr>
          <w:rFonts w:ascii="Arial" w:hAnsi="Arial" w:cs="Arial"/>
          <w:color w:val="222222"/>
          <w:sz w:val="16"/>
          <w:szCs w:val="16"/>
          <w:shd w:val="clear" w:color="auto" w:fill="FFFFFF"/>
        </w:rPr>
        <w:t xml:space="preserve"> &gt;</w:t>
      </w:r>
    </w:p>
    <w:sectPr w:rsidR="00687B07" w:rsidRPr="00687B07" w:rsidSect="00FB5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A74057"/>
    <w:multiLevelType w:val="hybridMultilevel"/>
    <w:tmpl w:val="08C83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C4D"/>
    <w:rsid w:val="000C4BD1"/>
    <w:rsid w:val="000C5E08"/>
    <w:rsid w:val="00110AF5"/>
    <w:rsid w:val="001A4019"/>
    <w:rsid w:val="001E7140"/>
    <w:rsid w:val="00297DBA"/>
    <w:rsid w:val="002D3363"/>
    <w:rsid w:val="002D63E1"/>
    <w:rsid w:val="002E5170"/>
    <w:rsid w:val="003025C0"/>
    <w:rsid w:val="00365164"/>
    <w:rsid w:val="003917F9"/>
    <w:rsid w:val="003C00C0"/>
    <w:rsid w:val="003D287D"/>
    <w:rsid w:val="00430470"/>
    <w:rsid w:val="00465706"/>
    <w:rsid w:val="004F077C"/>
    <w:rsid w:val="00505778"/>
    <w:rsid w:val="0053658D"/>
    <w:rsid w:val="00553A58"/>
    <w:rsid w:val="005572F1"/>
    <w:rsid w:val="005633E6"/>
    <w:rsid w:val="005B2C4E"/>
    <w:rsid w:val="00652215"/>
    <w:rsid w:val="00681F0C"/>
    <w:rsid w:val="00687B07"/>
    <w:rsid w:val="006A23AE"/>
    <w:rsid w:val="006C5359"/>
    <w:rsid w:val="007013FC"/>
    <w:rsid w:val="00710B8C"/>
    <w:rsid w:val="0072724E"/>
    <w:rsid w:val="007762ED"/>
    <w:rsid w:val="007B3E4A"/>
    <w:rsid w:val="008369E4"/>
    <w:rsid w:val="00870C05"/>
    <w:rsid w:val="008D6066"/>
    <w:rsid w:val="008E3D3B"/>
    <w:rsid w:val="009654B5"/>
    <w:rsid w:val="00967611"/>
    <w:rsid w:val="009D6529"/>
    <w:rsid w:val="009E0625"/>
    <w:rsid w:val="00AB1FD9"/>
    <w:rsid w:val="00AB2F12"/>
    <w:rsid w:val="00B16DFB"/>
    <w:rsid w:val="00B16F44"/>
    <w:rsid w:val="00B46859"/>
    <w:rsid w:val="00B6688A"/>
    <w:rsid w:val="00BA63F8"/>
    <w:rsid w:val="00BD77EB"/>
    <w:rsid w:val="00C26AD1"/>
    <w:rsid w:val="00CE65C2"/>
    <w:rsid w:val="00D12BBF"/>
    <w:rsid w:val="00D2031D"/>
    <w:rsid w:val="00D57C4D"/>
    <w:rsid w:val="00D749F3"/>
    <w:rsid w:val="00D757F9"/>
    <w:rsid w:val="00DA2A6B"/>
    <w:rsid w:val="00DD3948"/>
    <w:rsid w:val="00DE7393"/>
    <w:rsid w:val="00E26D6B"/>
    <w:rsid w:val="00E33EEB"/>
    <w:rsid w:val="00E8234A"/>
    <w:rsid w:val="00E962C4"/>
    <w:rsid w:val="00EA21B2"/>
    <w:rsid w:val="00EA2C8A"/>
    <w:rsid w:val="00EC3F36"/>
    <w:rsid w:val="00EF6EEC"/>
    <w:rsid w:val="00F1069B"/>
    <w:rsid w:val="00F5237D"/>
    <w:rsid w:val="00F822E3"/>
    <w:rsid w:val="00F8332F"/>
    <w:rsid w:val="00FB4F41"/>
    <w:rsid w:val="00FB529C"/>
    <w:rsid w:val="00FC577D"/>
    <w:rsid w:val="00FD04B7"/>
    <w:rsid w:val="00FD0F4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CF73"/>
  <w15:docId w15:val="{4B8D9186-AAB9-974A-899D-8F81E374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9C"/>
  </w:style>
  <w:style w:type="paragraph" w:styleId="Titlu1">
    <w:name w:val="heading 1"/>
    <w:basedOn w:val="Normal"/>
    <w:next w:val="Normal"/>
    <w:link w:val="Titlu1Caracter"/>
    <w:uiPriority w:val="9"/>
    <w:qFormat/>
    <w:rsid w:val="00B16F44"/>
    <w:pPr>
      <w:keepNext/>
      <w:keepLines/>
      <w:spacing w:before="480"/>
      <w:outlineLvl w:val="0"/>
    </w:pPr>
    <w:rPr>
      <w:rFonts w:asciiTheme="majorHAnsi" w:eastAsiaTheme="majorEastAsia" w:hAnsiTheme="majorHAnsi" w:cstheme="majorBidi"/>
      <w:b/>
      <w:bCs/>
      <w:color w:val="365F91" w:themeColor="accent1" w:themeShade="BF"/>
      <w:sz w:val="28"/>
      <w:szCs w:val="25"/>
    </w:rPr>
  </w:style>
  <w:style w:type="paragraph" w:styleId="Titlu2">
    <w:name w:val="heading 2"/>
    <w:basedOn w:val="Normal"/>
    <w:next w:val="Normal"/>
    <w:link w:val="Titlu2Caracter"/>
    <w:uiPriority w:val="9"/>
    <w:unhideWhenUsed/>
    <w:qFormat/>
    <w:rsid w:val="00B16F44"/>
    <w:pPr>
      <w:keepNext/>
      <w:keepLines/>
      <w:spacing w:before="200"/>
      <w:outlineLvl w:val="1"/>
    </w:pPr>
    <w:rPr>
      <w:rFonts w:asciiTheme="majorHAnsi" w:eastAsiaTheme="majorEastAsia" w:hAnsiTheme="majorHAnsi" w:cstheme="majorBidi"/>
      <w:b/>
      <w:bCs/>
      <w:color w:val="4F81BD" w:themeColor="accent1"/>
      <w:sz w:val="26"/>
      <w:szCs w:val="2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16F44"/>
    <w:rPr>
      <w:rFonts w:asciiTheme="majorHAnsi" w:eastAsiaTheme="majorEastAsia" w:hAnsiTheme="majorHAnsi" w:cstheme="majorBidi"/>
      <w:b/>
      <w:bCs/>
      <w:color w:val="365F91" w:themeColor="accent1" w:themeShade="BF"/>
      <w:sz w:val="28"/>
      <w:szCs w:val="25"/>
    </w:rPr>
  </w:style>
  <w:style w:type="character" w:customStyle="1" w:styleId="Titlu2Caracter">
    <w:name w:val="Titlu 2 Caracter"/>
    <w:basedOn w:val="Fontdeparagrafimplicit"/>
    <w:link w:val="Titlu2"/>
    <w:uiPriority w:val="9"/>
    <w:rsid w:val="00B16F44"/>
    <w:rPr>
      <w:rFonts w:asciiTheme="majorHAnsi" w:eastAsiaTheme="majorEastAsia" w:hAnsiTheme="majorHAnsi" w:cstheme="majorBidi"/>
      <w:b/>
      <w:bCs/>
      <w:color w:val="4F81BD" w:themeColor="accent1"/>
      <w:sz w:val="26"/>
      <w:szCs w:val="23"/>
    </w:rPr>
  </w:style>
  <w:style w:type="paragraph" w:styleId="TextnBalon">
    <w:name w:val="Balloon Text"/>
    <w:basedOn w:val="Normal"/>
    <w:link w:val="TextnBalonCaracter"/>
    <w:uiPriority w:val="99"/>
    <w:semiHidden/>
    <w:unhideWhenUsed/>
    <w:rsid w:val="00F5237D"/>
    <w:pPr>
      <w:spacing w:line="240" w:lineRule="auto"/>
    </w:pPr>
    <w:rPr>
      <w:rFonts w:ascii="Tahoma" w:hAnsi="Tahoma" w:cs="Mangal"/>
      <w:sz w:val="16"/>
      <w:szCs w:val="14"/>
    </w:rPr>
  </w:style>
  <w:style w:type="character" w:customStyle="1" w:styleId="TextnBalonCaracter">
    <w:name w:val="Text în Balon Caracter"/>
    <w:basedOn w:val="Fontdeparagrafimplicit"/>
    <w:link w:val="TextnBalon"/>
    <w:uiPriority w:val="99"/>
    <w:semiHidden/>
    <w:rsid w:val="00F5237D"/>
    <w:rPr>
      <w:rFonts w:ascii="Tahoma" w:hAnsi="Tahoma" w:cs="Mangal"/>
      <w:sz w:val="16"/>
      <w:szCs w:val="14"/>
    </w:rPr>
  </w:style>
  <w:style w:type="paragraph" w:styleId="Listparagraf">
    <w:name w:val="List Paragraph"/>
    <w:basedOn w:val="Normal"/>
    <w:uiPriority w:val="34"/>
    <w:qFormat/>
    <w:rsid w:val="00BD77EB"/>
    <w:pPr>
      <w:ind w:left="720"/>
      <w:contextualSpacing/>
    </w:pPr>
    <w:rPr>
      <w:rFonts w:cs="Mangal"/>
      <w:szCs w:val="21"/>
    </w:rPr>
  </w:style>
  <w:style w:type="character" w:styleId="Hyperlink">
    <w:name w:val="Hyperlink"/>
    <w:basedOn w:val="Fontdeparagrafimplicit"/>
    <w:uiPriority w:val="99"/>
    <w:semiHidden/>
    <w:unhideWhenUsed/>
    <w:rsid w:val="00687B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aglobal.com/ie/en/student/exam-support-resources/fundamentals-exams-study-resources/f5/technical-articles/comparing-budgeting-technique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arc-nigeria.com/RC/files/5.2.12_Local_Application_of_ZBB_in_Kaduna_State.pdf" TargetMode="External"/><Relationship Id="rId5" Type="http://schemas.openxmlformats.org/officeDocument/2006/relationships/hyperlink" Target="https://www.anaplan.com/blog/zbb-zero-based-budgeting-guid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1089</Words>
  <Characters>6322</Characters>
  <Application>Microsoft Office Word</Application>
  <DocSecurity>0</DocSecurity>
  <Lines>52</Lines>
  <Paragraphs>14</Paragraphs>
  <ScaleCrop>false</ScaleCrop>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jang bogo</dc:creator>
  <cp:lastModifiedBy>Eliza Brozban</cp:lastModifiedBy>
  <cp:revision>2</cp:revision>
  <dcterms:created xsi:type="dcterms:W3CDTF">2020-08-10T14:08:00Z</dcterms:created>
  <dcterms:modified xsi:type="dcterms:W3CDTF">2020-08-10T14:08:00Z</dcterms:modified>
</cp:coreProperties>
</file>