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4602" w:rsidRPr="00246CD4" w:rsidRDefault="00554602" w:rsidP="001308D9">
      <w:pPr>
        <w:spacing w:line="360" w:lineRule="auto"/>
        <w:jc w:val="both"/>
        <w:rPr>
          <w:lang w:val="en-GB"/>
        </w:rPr>
      </w:pPr>
    </w:p>
    <w:p w:rsidR="009766BF" w:rsidRPr="00246CD4" w:rsidRDefault="009766BF" w:rsidP="001308D9">
      <w:pPr>
        <w:spacing w:line="360" w:lineRule="auto"/>
        <w:jc w:val="both"/>
        <w:rPr>
          <w:lang w:val="en-GB"/>
        </w:rPr>
      </w:pPr>
    </w:p>
    <w:p w:rsidR="009F2AF0" w:rsidRPr="00246CD4" w:rsidRDefault="00E91A06" w:rsidP="00092506">
      <w:pPr>
        <w:spacing w:line="360" w:lineRule="auto"/>
        <w:jc w:val="center"/>
        <w:rPr>
          <w:rFonts w:ascii="Arial" w:hAnsi="Arial" w:cs="Arial"/>
          <w:b/>
          <w:sz w:val="24"/>
          <w:szCs w:val="24"/>
          <w:lang w:val="en-GB"/>
        </w:rPr>
      </w:pPr>
      <w:r w:rsidRPr="00246CD4">
        <w:rPr>
          <w:rFonts w:ascii="Arial" w:hAnsi="Arial" w:cs="Arial"/>
          <w:b/>
          <w:noProof/>
          <w:sz w:val="24"/>
          <w:szCs w:val="24"/>
        </w:rPr>
        <w:drawing>
          <wp:inline distT="0" distB="0" distL="0" distR="0">
            <wp:extent cx="5003165" cy="3552190"/>
            <wp:effectExtent l="19050" t="0" r="6985"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5003165" cy="3552190"/>
                    </a:xfrm>
                    <a:prstGeom prst="rect">
                      <a:avLst/>
                    </a:prstGeom>
                    <a:noFill/>
                    <a:ln w="9525">
                      <a:noFill/>
                      <a:miter lim="800000"/>
                      <a:headEnd/>
                      <a:tailEnd/>
                    </a:ln>
                  </pic:spPr>
                </pic:pic>
              </a:graphicData>
            </a:graphic>
          </wp:inline>
        </w:drawing>
      </w:r>
    </w:p>
    <w:p w:rsidR="009F2AF0" w:rsidRDefault="006D5F8E" w:rsidP="006D5F8E">
      <w:pPr>
        <w:spacing w:line="360" w:lineRule="auto"/>
        <w:jc w:val="center"/>
        <w:rPr>
          <w:rFonts w:ascii="Arial" w:hAnsi="Arial" w:cs="Arial"/>
          <w:b/>
          <w:sz w:val="24"/>
          <w:szCs w:val="24"/>
          <w:lang w:val="en-GB"/>
        </w:rPr>
      </w:pPr>
      <w:r>
        <w:rPr>
          <w:rFonts w:ascii="Arial" w:hAnsi="Arial" w:cs="Arial"/>
          <w:b/>
          <w:sz w:val="24"/>
          <w:szCs w:val="24"/>
          <w:lang w:val="en-GB"/>
        </w:rPr>
        <w:t>Name: MD Ranu Miah</w:t>
      </w:r>
    </w:p>
    <w:p w:rsidR="006D5F8E" w:rsidRDefault="006D5F8E" w:rsidP="006D5F8E">
      <w:pPr>
        <w:spacing w:line="360" w:lineRule="auto"/>
        <w:jc w:val="center"/>
        <w:rPr>
          <w:rFonts w:ascii="Arial" w:hAnsi="Arial" w:cs="Arial"/>
          <w:b/>
          <w:sz w:val="24"/>
          <w:szCs w:val="24"/>
          <w:lang w:val="en-GB"/>
        </w:rPr>
      </w:pPr>
      <w:r>
        <w:rPr>
          <w:rFonts w:ascii="Arial" w:hAnsi="Arial" w:cs="Arial"/>
          <w:b/>
          <w:sz w:val="24"/>
          <w:szCs w:val="24"/>
          <w:lang w:val="en-GB"/>
        </w:rPr>
        <w:t>ID: 2437168</w:t>
      </w:r>
    </w:p>
    <w:p w:rsidR="006D5F8E" w:rsidRPr="00246CD4" w:rsidRDefault="006D5F8E" w:rsidP="006D5F8E">
      <w:pPr>
        <w:spacing w:line="360" w:lineRule="auto"/>
        <w:jc w:val="center"/>
        <w:rPr>
          <w:rFonts w:ascii="Arial" w:hAnsi="Arial" w:cs="Arial"/>
          <w:b/>
          <w:sz w:val="24"/>
          <w:szCs w:val="24"/>
          <w:lang w:val="en-GB"/>
        </w:rPr>
      </w:pPr>
      <w:r>
        <w:rPr>
          <w:rFonts w:ascii="Arial" w:hAnsi="Arial" w:cs="Arial"/>
          <w:b/>
          <w:sz w:val="24"/>
          <w:szCs w:val="24"/>
          <w:lang w:val="en-GB"/>
        </w:rPr>
        <w:t>Submission Date: 14/11/2025</w:t>
      </w:r>
    </w:p>
    <w:p w:rsidR="00E46247" w:rsidRPr="00246CD4" w:rsidRDefault="00E46247" w:rsidP="001308D9">
      <w:pPr>
        <w:spacing w:line="360" w:lineRule="auto"/>
        <w:jc w:val="both"/>
        <w:rPr>
          <w:rFonts w:ascii="Arial" w:hAnsi="Arial" w:cs="Arial"/>
          <w:b/>
          <w:sz w:val="24"/>
          <w:szCs w:val="24"/>
          <w:lang w:val="en-GB"/>
        </w:rPr>
      </w:pPr>
    </w:p>
    <w:p w:rsidR="00E46247" w:rsidRPr="00246CD4" w:rsidRDefault="00E46247" w:rsidP="001308D9">
      <w:pPr>
        <w:spacing w:line="360" w:lineRule="auto"/>
        <w:jc w:val="both"/>
        <w:rPr>
          <w:rFonts w:ascii="Arial" w:hAnsi="Arial" w:cs="Arial"/>
          <w:b/>
          <w:sz w:val="24"/>
          <w:szCs w:val="24"/>
          <w:lang w:val="en-GB"/>
        </w:rPr>
      </w:pPr>
    </w:p>
    <w:p w:rsidR="00E46247" w:rsidRPr="00246CD4" w:rsidRDefault="00E46247" w:rsidP="001308D9">
      <w:pPr>
        <w:spacing w:line="360" w:lineRule="auto"/>
        <w:jc w:val="both"/>
        <w:rPr>
          <w:rFonts w:ascii="Arial" w:hAnsi="Arial" w:cs="Arial"/>
          <w:b/>
          <w:sz w:val="24"/>
          <w:szCs w:val="24"/>
          <w:lang w:val="en-GB"/>
        </w:rPr>
      </w:pPr>
    </w:p>
    <w:p w:rsidR="00E46247" w:rsidRPr="00246CD4" w:rsidRDefault="00E46247" w:rsidP="001308D9">
      <w:pPr>
        <w:spacing w:line="360" w:lineRule="auto"/>
        <w:jc w:val="both"/>
        <w:rPr>
          <w:rFonts w:ascii="Arial" w:hAnsi="Arial" w:cs="Arial"/>
          <w:b/>
          <w:sz w:val="24"/>
          <w:szCs w:val="24"/>
          <w:lang w:val="en-GB"/>
        </w:rPr>
      </w:pPr>
    </w:p>
    <w:p w:rsidR="00E46247" w:rsidRPr="00246CD4" w:rsidRDefault="00E46247" w:rsidP="001308D9">
      <w:pPr>
        <w:spacing w:line="360" w:lineRule="auto"/>
        <w:jc w:val="both"/>
        <w:rPr>
          <w:rFonts w:ascii="Arial" w:hAnsi="Arial" w:cs="Arial"/>
          <w:b/>
          <w:sz w:val="24"/>
          <w:szCs w:val="24"/>
          <w:lang w:val="en-GB"/>
        </w:rPr>
      </w:pPr>
    </w:p>
    <w:p w:rsidR="00E46247" w:rsidRPr="00246CD4" w:rsidRDefault="00E46247" w:rsidP="001308D9">
      <w:pPr>
        <w:spacing w:line="360" w:lineRule="auto"/>
        <w:jc w:val="both"/>
        <w:rPr>
          <w:rFonts w:ascii="Arial" w:hAnsi="Arial" w:cs="Arial"/>
          <w:b/>
          <w:sz w:val="24"/>
          <w:szCs w:val="24"/>
          <w:lang w:val="en-GB"/>
        </w:rPr>
      </w:pPr>
    </w:p>
    <w:p w:rsidR="00E46247" w:rsidRPr="00246CD4" w:rsidRDefault="00E46247" w:rsidP="001308D9">
      <w:pPr>
        <w:spacing w:line="360" w:lineRule="auto"/>
        <w:jc w:val="both"/>
        <w:rPr>
          <w:rFonts w:ascii="Arial" w:hAnsi="Arial" w:cs="Arial"/>
          <w:b/>
          <w:sz w:val="24"/>
          <w:szCs w:val="24"/>
          <w:lang w:val="en-GB"/>
        </w:rPr>
      </w:pPr>
    </w:p>
    <w:p w:rsidR="00E46247" w:rsidRDefault="00E46247" w:rsidP="001308D9">
      <w:pPr>
        <w:spacing w:line="360" w:lineRule="auto"/>
        <w:jc w:val="both"/>
        <w:rPr>
          <w:rFonts w:ascii="Arial" w:hAnsi="Arial" w:cs="Arial"/>
          <w:b/>
          <w:sz w:val="24"/>
          <w:szCs w:val="24"/>
          <w:lang w:val="en-GB"/>
        </w:rPr>
      </w:pPr>
    </w:p>
    <w:p w:rsidR="00441147" w:rsidRDefault="00441147" w:rsidP="001308D9">
      <w:pPr>
        <w:spacing w:line="360" w:lineRule="auto"/>
        <w:jc w:val="both"/>
        <w:rPr>
          <w:rFonts w:ascii="Arial" w:hAnsi="Arial" w:cs="Arial"/>
          <w:b/>
          <w:sz w:val="24"/>
          <w:szCs w:val="24"/>
          <w:lang w:val="en-GB"/>
        </w:rPr>
      </w:pPr>
    </w:p>
    <w:p w:rsidR="00441147" w:rsidRDefault="00441147" w:rsidP="001308D9">
      <w:pPr>
        <w:spacing w:line="360" w:lineRule="auto"/>
        <w:jc w:val="both"/>
        <w:rPr>
          <w:rFonts w:ascii="Arial" w:hAnsi="Arial" w:cs="Arial"/>
          <w:b/>
          <w:sz w:val="24"/>
          <w:szCs w:val="24"/>
          <w:lang w:val="en-GB"/>
        </w:rPr>
      </w:pPr>
    </w:p>
    <w:p w:rsidR="00441147" w:rsidRDefault="00441147" w:rsidP="001308D9">
      <w:pPr>
        <w:spacing w:line="360" w:lineRule="auto"/>
        <w:jc w:val="both"/>
        <w:rPr>
          <w:rFonts w:ascii="Arial" w:hAnsi="Arial" w:cs="Arial"/>
          <w:b/>
          <w:sz w:val="24"/>
          <w:szCs w:val="24"/>
          <w:lang w:val="en-GB"/>
        </w:rPr>
      </w:pPr>
    </w:p>
    <w:p w:rsidR="00441147" w:rsidRDefault="00441147" w:rsidP="001308D9">
      <w:pPr>
        <w:spacing w:line="360" w:lineRule="auto"/>
        <w:jc w:val="both"/>
        <w:rPr>
          <w:rFonts w:ascii="Arial" w:hAnsi="Arial" w:cs="Arial"/>
          <w:b/>
          <w:sz w:val="24"/>
          <w:szCs w:val="24"/>
          <w:lang w:val="en-GB"/>
        </w:rPr>
      </w:pPr>
    </w:p>
    <w:p w:rsidR="00441147" w:rsidRDefault="00441147" w:rsidP="001308D9">
      <w:pPr>
        <w:spacing w:line="360" w:lineRule="auto"/>
        <w:jc w:val="both"/>
        <w:rPr>
          <w:rFonts w:ascii="Arial" w:hAnsi="Arial" w:cs="Arial"/>
          <w:b/>
          <w:sz w:val="24"/>
          <w:szCs w:val="24"/>
          <w:lang w:val="en-GB"/>
        </w:rPr>
      </w:pPr>
    </w:p>
    <w:tbl>
      <w:tblPr>
        <w:tblStyle w:val="TableGrid"/>
        <w:tblW w:w="0" w:type="auto"/>
        <w:tblLook w:val="04A0"/>
      </w:tblPr>
      <w:tblGrid>
        <w:gridCol w:w="828"/>
        <w:gridCol w:w="3960"/>
        <w:gridCol w:w="3600"/>
        <w:gridCol w:w="1188"/>
      </w:tblGrid>
      <w:tr w:rsidR="00441147" w:rsidTr="00997FF2">
        <w:tc>
          <w:tcPr>
            <w:tcW w:w="9576" w:type="dxa"/>
            <w:gridSpan w:val="4"/>
          </w:tcPr>
          <w:p w:rsidR="00441147" w:rsidRDefault="00441147" w:rsidP="00441147">
            <w:pPr>
              <w:spacing w:line="360" w:lineRule="auto"/>
              <w:jc w:val="center"/>
              <w:rPr>
                <w:rFonts w:ascii="Arial" w:hAnsi="Arial" w:cs="Arial"/>
                <w:b/>
                <w:sz w:val="24"/>
                <w:szCs w:val="24"/>
                <w:lang w:val="en-GB"/>
              </w:rPr>
            </w:pPr>
            <w:r>
              <w:rPr>
                <w:rFonts w:ascii="Arial" w:hAnsi="Arial" w:cs="Arial"/>
                <w:b/>
                <w:sz w:val="24"/>
                <w:szCs w:val="24"/>
                <w:lang w:val="en-GB"/>
              </w:rPr>
              <w:t>Table of Content</w:t>
            </w:r>
          </w:p>
        </w:tc>
      </w:tr>
      <w:tr w:rsidR="00441147" w:rsidTr="00441147">
        <w:tc>
          <w:tcPr>
            <w:tcW w:w="828" w:type="dxa"/>
          </w:tcPr>
          <w:p w:rsidR="00441147" w:rsidRDefault="00441147" w:rsidP="001308D9">
            <w:pPr>
              <w:spacing w:line="360" w:lineRule="auto"/>
              <w:jc w:val="both"/>
              <w:rPr>
                <w:rFonts w:ascii="Arial" w:hAnsi="Arial" w:cs="Arial"/>
                <w:b/>
                <w:sz w:val="24"/>
                <w:szCs w:val="24"/>
                <w:lang w:val="en-GB"/>
              </w:rPr>
            </w:pPr>
          </w:p>
        </w:tc>
        <w:tc>
          <w:tcPr>
            <w:tcW w:w="3960" w:type="dxa"/>
          </w:tcPr>
          <w:p w:rsidR="00441147" w:rsidRDefault="00441147" w:rsidP="001308D9">
            <w:pPr>
              <w:spacing w:line="360" w:lineRule="auto"/>
              <w:jc w:val="both"/>
              <w:rPr>
                <w:rFonts w:ascii="Arial" w:hAnsi="Arial" w:cs="Arial"/>
                <w:b/>
                <w:sz w:val="24"/>
                <w:szCs w:val="24"/>
                <w:lang w:val="en-GB"/>
              </w:rPr>
            </w:pPr>
          </w:p>
        </w:tc>
        <w:tc>
          <w:tcPr>
            <w:tcW w:w="3600" w:type="dxa"/>
          </w:tcPr>
          <w:p w:rsidR="00441147" w:rsidRDefault="00441147" w:rsidP="001308D9">
            <w:pPr>
              <w:spacing w:line="360" w:lineRule="auto"/>
              <w:jc w:val="both"/>
              <w:rPr>
                <w:rFonts w:ascii="Arial" w:hAnsi="Arial" w:cs="Arial"/>
                <w:b/>
                <w:sz w:val="24"/>
                <w:szCs w:val="24"/>
                <w:lang w:val="en-GB"/>
              </w:rPr>
            </w:pPr>
          </w:p>
        </w:tc>
        <w:tc>
          <w:tcPr>
            <w:tcW w:w="1188" w:type="dxa"/>
          </w:tcPr>
          <w:p w:rsidR="00441147" w:rsidRDefault="00441147" w:rsidP="001308D9">
            <w:pPr>
              <w:spacing w:line="360" w:lineRule="auto"/>
              <w:jc w:val="both"/>
              <w:rPr>
                <w:rFonts w:ascii="Arial" w:hAnsi="Arial" w:cs="Arial"/>
                <w:b/>
                <w:sz w:val="24"/>
                <w:szCs w:val="24"/>
                <w:lang w:val="en-GB"/>
              </w:rPr>
            </w:pPr>
            <w:r>
              <w:rPr>
                <w:rFonts w:ascii="Arial" w:hAnsi="Arial" w:cs="Arial"/>
                <w:b/>
                <w:sz w:val="24"/>
                <w:szCs w:val="24"/>
                <w:lang w:val="en-GB"/>
              </w:rPr>
              <w:t>Page</w:t>
            </w:r>
          </w:p>
        </w:tc>
      </w:tr>
      <w:tr w:rsidR="00441147" w:rsidTr="00441147">
        <w:tc>
          <w:tcPr>
            <w:tcW w:w="828" w:type="dxa"/>
          </w:tcPr>
          <w:p w:rsidR="00441147" w:rsidRDefault="00441147" w:rsidP="001308D9">
            <w:pPr>
              <w:spacing w:line="360" w:lineRule="auto"/>
              <w:jc w:val="both"/>
              <w:rPr>
                <w:rFonts w:ascii="Arial" w:hAnsi="Arial" w:cs="Arial"/>
                <w:b/>
                <w:sz w:val="24"/>
                <w:szCs w:val="24"/>
                <w:lang w:val="en-GB"/>
              </w:rPr>
            </w:pPr>
            <w:r>
              <w:rPr>
                <w:rFonts w:ascii="Arial" w:hAnsi="Arial" w:cs="Arial"/>
                <w:b/>
                <w:sz w:val="24"/>
                <w:szCs w:val="24"/>
                <w:lang w:val="en-GB"/>
              </w:rPr>
              <w:t>1</w:t>
            </w:r>
          </w:p>
        </w:tc>
        <w:tc>
          <w:tcPr>
            <w:tcW w:w="3960" w:type="dxa"/>
          </w:tcPr>
          <w:p w:rsidR="00441147" w:rsidRDefault="00441147" w:rsidP="001308D9">
            <w:pPr>
              <w:spacing w:line="360" w:lineRule="auto"/>
              <w:jc w:val="both"/>
              <w:rPr>
                <w:rFonts w:ascii="Arial" w:hAnsi="Arial" w:cs="Arial"/>
                <w:b/>
                <w:sz w:val="24"/>
                <w:szCs w:val="24"/>
                <w:lang w:val="en-GB"/>
              </w:rPr>
            </w:pPr>
            <w:r w:rsidRPr="00246CD4">
              <w:rPr>
                <w:rFonts w:ascii="Arial" w:hAnsi="Arial" w:cs="Arial"/>
                <w:b/>
                <w:sz w:val="24"/>
                <w:szCs w:val="24"/>
                <w:lang w:val="en-GB"/>
              </w:rPr>
              <w:t>Requirement: 1</w:t>
            </w:r>
          </w:p>
        </w:tc>
        <w:tc>
          <w:tcPr>
            <w:tcW w:w="3600" w:type="dxa"/>
          </w:tcPr>
          <w:p w:rsidR="00441147" w:rsidRDefault="00441147" w:rsidP="001308D9">
            <w:pPr>
              <w:spacing w:line="360" w:lineRule="auto"/>
              <w:jc w:val="both"/>
              <w:rPr>
                <w:rFonts w:ascii="Arial" w:hAnsi="Arial" w:cs="Arial"/>
                <w:b/>
                <w:sz w:val="24"/>
                <w:szCs w:val="24"/>
                <w:lang w:val="en-GB"/>
              </w:rPr>
            </w:pPr>
          </w:p>
        </w:tc>
        <w:tc>
          <w:tcPr>
            <w:tcW w:w="1188" w:type="dxa"/>
          </w:tcPr>
          <w:p w:rsidR="00441147" w:rsidRDefault="00441147" w:rsidP="001308D9">
            <w:pPr>
              <w:spacing w:line="360" w:lineRule="auto"/>
              <w:jc w:val="both"/>
              <w:rPr>
                <w:rFonts w:ascii="Arial" w:hAnsi="Arial" w:cs="Arial"/>
                <w:b/>
                <w:sz w:val="24"/>
                <w:szCs w:val="24"/>
                <w:lang w:val="en-GB"/>
              </w:rPr>
            </w:pPr>
            <w:r>
              <w:rPr>
                <w:rFonts w:ascii="Arial" w:hAnsi="Arial" w:cs="Arial"/>
                <w:b/>
                <w:sz w:val="24"/>
                <w:szCs w:val="24"/>
                <w:lang w:val="en-GB"/>
              </w:rPr>
              <w:t>3</w:t>
            </w:r>
          </w:p>
        </w:tc>
      </w:tr>
      <w:tr w:rsidR="00441147" w:rsidTr="00441147">
        <w:tc>
          <w:tcPr>
            <w:tcW w:w="828" w:type="dxa"/>
          </w:tcPr>
          <w:p w:rsidR="00441147" w:rsidRDefault="00441147" w:rsidP="001308D9">
            <w:pPr>
              <w:spacing w:line="360" w:lineRule="auto"/>
              <w:jc w:val="both"/>
              <w:rPr>
                <w:rFonts w:ascii="Arial" w:hAnsi="Arial" w:cs="Arial"/>
                <w:b/>
                <w:sz w:val="24"/>
                <w:szCs w:val="24"/>
                <w:lang w:val="en-GB"/>
              </w:rPr>
            </w:pPr>
            <w:r>
              <w:rPr>
                <w:rFonts w:ascii="Arial" w:hAnsi="Arial" w:cs="Arial"/>
                <w:b/>
                <w:sz w:val="24"/>
                <w:szCs w:val="24"/>
                <w:lang w:val="en-GB"/>
              </w:rPr>
              <w:t>2</w:t>
            </w:r>
          </w:p>
        </w:tc>
        <w:tc>
          <w:tcPr>
            <w:tcW w:w="3960" w:type="dxa"/>
          </w:tcPr>
          <w:p w:rsidR="00441147" w:rsidRDefault="00441147" w:rsidP="001308D9">
            <w:pPr>
              <w:spacing w:line="360" w:lineRule="auto"/>
              <w:jc w:val="both"/>
              <w:rPr>
                <w:rFonts w:ascii="Arial" w:hAnsi="Arial" w:cs="Arial"/>
                <w:b/>
                <w:sz w:val="24"/>
                <w:szCs w:val="24"/>
                <w:lang w:val="en-GB"/>
              </w:rPr>
            </w:pPr>
            <w:r w:rsidRPr="00246CD4">
              <w:rPr>
                <w:rFonts w:ascii="Arial" w:hAnsi="Arial" w:cs="Arial"/>
                <w:b/>
                <w:sz w:val="24"/>
                <w:szCs w:val="24"/>
                <w:lang w:val="en-GB"/>
              </w:rPr>
              <w:t xml:space="preserve">Requirement: </w:t>
            </w:r>
            <w:r>
              <w:rPr>
                <w:rFonts w:ascii="Arial" w:hAnsi="Arial" w:cs="Arial"/>
                <w:b/>
                <w:sz w:val="24"/>
                <w:szCs w:val="24"/>
                <w:lang w:val="en-GB"/>
              </w:rPr>
              <w:t>2</w:t>
            </w:r>
          </w:p>
        </w:tc>
        <w:tc>
          <w:tcPr>
            <w:tcW w:w="3600" w:type="dxa"/>
          </w:tcPr>
          <w:p w:rsidR="00441147" w:rsidRDefault="00441147" w:rsidP="001308D9">
            <w:pPr>
              <w:spacing w:line="360" w:lineRule="auto"/>
              <w:jc w:val="both"/>
              <w:rPr>
                <w:rFonts w:ascii="Arial" w:hAnsi="Arial" w:cs="Arial"/>
                <w:b/>
                <w:sz w:val="24"/>
                <w:szCs w:val="24"/>
                <w:lang w:val="en-GB"/>
              </w:rPr>
            </w:pPr>
          </w:p>
        </w:tc>
        <w:tc>
          <w:tcPr>
            <w:tcW w:w="1188" w:type="dxa"/>
          </w:tcPr>
          <w:p w:rsidR="00441147" w:rsidRDefault="00441147" w:rsidP="001308D9">
            <w:pPr>
              <w:spacing w:line="360" w:lineRule="auto"/>
              <w:jc w:val="both"/>
              <w:rPr>
                <w:rFonts w:ascii="Arial" w:hAnsi="Arial" w:cs="Arial"/>
                <w:b/>
                <w:sz w:val="24"/>
                <w:szCs w:val="24"/>
                <w:lang w:val="en-GB"/>
              </w:rPr>
            </w:pPr>
            <w:r>
              <w:rPr>
                <w:rFonts w:ascii="Arial" w:hAnsi="Arial" w:cs="Arial"/>
                <w:b/>
                <w:sz w:val="24"/>
                <w:szCs w:val="24"/>
                <w:lang w:val="en-GB"/>
              </w:rPr>
              <w:t>5</w:t>
            </w:r>
          </w:p>
        </w:tc>
      </w:tr>
      <w:tr w:rsidR="00441147" w:rsidTr="00441147">
        <w:tc>
          <w:tcPr>
            <w:tcW w:w="828" w:type="dxa"/>
          </w:tcPr>
          <w:p w:rsidR="00441147" w:rsidRDefault="00441147" w:rsidP="001308D9">
            <w:pPr>
              <w:spacing w:line="360" w:lineRule="auto"/>
              <w:jc w:val="both"/>
              <w:rPr>
                <w:rFonts w:ascii="Arial" w:hAnsi="Arial" w:cs="Arial"/>
                <w:b/>
                <w:sz w:val="24"/>
                <w:szCs w:val="24"/>
                <w:lang w:val="en-GB"/>
              </w:rPr>
            </w:pPr>
            <w:r>
              <w:rPr>
                <w:rFonts w:ascii="Arial" w:hAnsi="Arial" w:cs="Arial"/>
                <w:b/>
                <w:sz w:val="24"/>
                <w:szCs w:val="24"/>
                <w:lang w:val="en-GB"/>
              </w:rPr>
              <w:t>3</w:t>
            </w:r>
          </w:p>
        </w:tc>
        <w:tc>
          <w:tcPr>
            <w:tcW w:w="3960" w:type="dxa"/>
          </w:tcPr>
          <w:p w:rsidR="00441147" w:rsidRDefault="00441147" w:rsidP="001308D9">
            <w:pPr>
              <w:spacing w:line="360" w:lineRule="auto"/>
              <w:jc w:val="both"/>
              <w:rPr>
                <w:rFonts w:ascii="Arial" w:hAnsi="Arial" w:cs="Arial"/>
                <w:b/>
                <w:sz w:val="24"/>
                <w:szCs w:val="24"/>
                <w:lang w:val="en-GB"/>
              </w:rPr>
            </w:pPr>
            <w:r w:rsidRPr="00246CD4">
              <w:rPr>
                <w:rFonts w:ascii="Arial" w:hAnsi="Arial" w:cs="Arial"/>
                <w:b/>
                <w:sz w:val="24"/>
                <w:szCs w:val="24"/>
                <w:lang w:val="en-GB"/>
              </w:rPr>
              <w:t xml:space="preserve">Requirement: </w:t>
            </w:r>
            <w:r>
              <w:rPr>
                <w:rFonts w:ascii="Arial" w:hAnsi="Arial" w:cs="Arial"/>
                <w:b/>
                <w:sz w:val="24"/>
                <w:szCs w:val="24"/>
                <w:lang w:val="en-GB"/>
              </w:rPr>
              <w:t>3</w:t>
            </w:r>
          </w:p>
        </w:tc>
        <w:tc>
          <w:tcPr>
            <w:tcW w:w="3600" w:type="dxa"/>
          </w:tcPr>
          <w:p w:rsidR="00441147" w:rsidRDefault="00441147" w:rsidP="001308D9">
            <w:pPr>
              <w:spacing w:line="360" w:lineRule="auto"/>
              <w:jc w:val="both"/>
              <w:rPr>
                <w:rFonts w:ascii="Arial" w:hAnsi="Arial" w:cs="Arial"/>
                <w:b/>
                <w:sz w:val="24"/>
                <w:szCs w:val="24"/>
                <w:lang w:val="en-GB"/>
              </w:rPr>
            </w:pPr>
          </w:p>
        </w:tc>
        <w:tc>
          <w:tcPr>
            <w:tcW w:w="1188" w:type="dxa"/>
          </w:tcPr>
          <w:p w:rsidR="00441147" w:rsidRDefault="00441147" w:rsidP="001308D9">
            <w:pPr>
              <w:spacing w:line="360" w:lineRule="auto"/>
              <w:jc w:val="both"/>
              <w:rPr>
                <w:rFonts w:ascii="Arial" w:hAnsi="Arial" w:cs="Arial"/>
                <w:b/>
                <w:sz w:val="24"/>
                <w:szCs w:val="24"/>
                <w:lang w:val="en-GB"/>
              </w:rPr>
            </w:pPr>
            <w:r>
              <w:rPr>
                <w:rFonts w:ascii="Arial" w:hAnsi="Arial" w:cs="Arial"/>
                <w:b/>
                <w:sz w:val="24"/>
                <w:szCs w:val="24"/>
                <w:lang w:val="en-GB"/>
              </w:rPr>
              <w:t>8</w:t>
            </w:r>
          </w:p>
        </w:tc>
      </w:tr>
      <w:tr w:rsidR="00441147" w:rsidTr="00441147">
        <w:tc>
          <w:tcPr>
            <w:tcW w:w="828" w:type="dxa"/>
          </w:tcPr>
          <w:p w:rsidR="00441147" w:rsidRDefault="00441147" w:rsidP="001308D9">
            <w:pPr>
              <w:spacing w:line="360" w:lineRule="auto"/>
              <w:jc w:val="both"/>
              <w:rPr>
                <w:rFonts w:ascii="Arial" w:hAnsi="Arial" w:cs="Arial"/>
                <w:b/>
                <w:sz w:val="24"/>
                <w:szCs w:val="24"/>
                <w:lang w:val="en-GB"/>
              </w:rPr>
            </w:pPr>
            <w:r>
              <w:rPr>
                <w:rFonts w:ascii="Arial" w:hAnsi="Arial" w:cs="Arial"/>
                <w:b/>
                <w:sz w:val="24"/>
                <w:szCs w:val="24"/>
                <w:lang w:val="en-GB"/>
              </w:rPr>
              <w:t>4</w:t>
            </w:r>
          </w:p>
        </w:tc>
        <w:tc>
          <w:tcPr>
            <w:tcW w:w="3960" w:type="dxa"/>
          </w:tcPr>
          <w:p w:rsidR="00441147" w:rsidRDefault="00441147" w:rsidP="001308D9">
            <w:pPr>
              <w:spacing w:line="360" w:lineRule="auto"/>
              <w:jc w:val="both"/>
              <w:rPr>
                <w:rFonts w:ascii="Arial" w:hAnsi="Arial" w:cs="Arial"/>
                <w:b/>
                <w:sz w:val="24"/>
                <w:szCs w:val="24"/>
                <w:lang w:val="en-GB"/>
              </w:rPr>
            </w:pPr>
            <w:r w:rsidRPr="00246CD4">
              <w:rPr>
                <w:rFonts w:ascii="Arial" w:hAnsi="Arial" w:cs="Arial"/>
                <w:b/>
                <w:sz w:val="24"/>
                <w:szCs w:val="24"/>
                <w:lang w:val="en-GB"/>
              </w:rPr>
              <w:t xml:space="preserve">Requirement: </w:t>
            </w:r>
            <w:r>
              <w:rPr>
                <w:rFonts w:ascii="Arial" w:hAnsi="Arial" w:cs="Arial"/>
                <w:b/>
                <w:sz w:val="24"/>
                <w:szCs w:val="24"/>
                <w:lang w:val="en-GB"/>
              </w:rPr>
              <w:t>4</w:t>
            </w:r>
          </w:p>
        </w:tc>
        <w:tc>
          <w:tcPr>
            <w:tcW w:w="3600" w:type="dxa"/>
          </w:tcPr>
          <w:p w:rsidR="00441147" w:rsidRDefault="00441147" w:rsidP="001308D9">
            <w:pPr>
              <w:spacing w:line="360" w:lineRule="auto"/>
              <w:jc w:val="both"/>
              <w:rPr>
                <w:rFonts w:ascii="Arial" w:hAnsi="Arial" w:cs="Arial"/>
                <w:b/>
                <w:sz w:val="24"/>
                <w:szCs w:val="24"/>
                <w:lang w:val="en-GB"/>
              </w:rPr>
            </w:pPr>
          </w:p>
        </w:tc>
        <w:tc>
          <w:tcPr>
            <w:tcW w:w="1188" w:type="dxa"/>
          </w:tcPr>
          <w:p w:rsidR="00441147" w:rsidRDefault="00441147" w:rsidP="001308D9">
            <w:pPr>
              <w:spacing w:line="360" w:lineRule="auto"/>
              <w:jc w:val="both"/>
              <w:rPr>
                <w:rFonts w:ascii="Arial" w:hAnsi="Arial" w:cs="Arial"/>
                <w:b/>
                <w:sz w:val="24"/>
                <w:szCs w:val="24"/>
                <w:lang w:val="en-GB"/>
              </w:rPr>
            </w:pPr>
            <w:r>
              <w:rPr>
                <w:rFonts w:ascii="Arial" w:hAnsi="Arial" w:cs="Arial"/>
                <w:b/>
                <w:sz w:val="24"/>
                <w:szCs w:val="24"/>
                <w:lang w:val="en-GB"/>
              </w:rPr>
              <w:t>10</w:t>
            </w:r>
          </w:p>
        </w:tc>
      </w:tr>
      <w:tr w:rsidR="00441147" w:rsidTr="00441147">
        <w:tc>
          <w:tcPr>
            <w:tcW w:w="828" w:type="dxa"/>
          </w:tcPr>
          <w:p w:rsidR="00441147" w:rsidRDefault="00441147" w:rsidP="001308D9">
            <w:pPr>
              <w:spacing w:line="360" w:lineRule="auto"/>
              <w:jc w:val="both"/>
              <w:rPr>
                <w:rFonts w:ascii="Arial" w:hAnsi="Arial" w:cs="Arial"/>
                <w:b/>
                <w:sz w:val="24"/>
                <w:szCs w:val="24"/>
                <w:lang w:val="en-GB"/>
              </w:rPr>
            </w:pPr>
          </w:p>
        </w:tc>
        <w:tc>
          <w:tcPr>
            <w:tcW w:w="3960" w:type="dxa"/>
          </w:tcPr>
          <w:p w:rsidR="00441147" w:rsidRPr="00246CD4" w:rsidRDefault="00441147" w:rsidP="00441147">
            <w:pPr>
              <w:spacing w:line="360" w:lineRule="auto"/>
              <w:jc w:val="both"/>
              <w:rPr>
                <w:rFonts w:ascii="Arial" w:hAnsi="Arial" w:cs="Arial"/>
                <w:b/>
                <w:sz w:val="24"/>
                <w:szCs w:val="24"/>
                <w:lang w:val="en-GB"/>
              </w:rPr>
            </w:pPr>
            <w:r>
              <w:rPr>
                <w:rFonts w:ascii="Arial" w:hAnsi="Arial" w:cs="Arial"/>
                <w:b/>
                <w:sz w:val="24"/>
                <w:szCs w:val="24"/>
                <w:lang w:val="en-GB"/>
              </w:rPr>
              <w:t>References</w:t>
            </w:r>
          </w:p>
        </w:tc>
        <w:tc>
          <w:tcPr>
            <w:tcW w:w="3600" w:type="dxa"/>
          </w:tcPr>
          <w:p w:rsidR="00441147" w:rsidRDefault="00441147" w:rsidP="001308D9">
            <w:pPr>
              <w:spacing w:line="360" w:lineRule="auto"/>
              <w:jc w:val="both"/>
              <w:rPr>
                <w:rFonts w:ascii="Arial" w:hAnsi="Arial" w:cs="Arial"/>
                <w:b/>
                <w:sz w:val="24"/>
                <w:szCs w:val="24"/>
                <w:lang w:val="en-GB"/>
              </w:rPr>
            </w:pPr>
          </w:p>
        </w:tc>
        <w:tc>
          <w:tcPr>
            <w:tcW w:w="1188" w:type="dxa"/>
          </w:tcPr>
          <w:p w:rsidR="00441147" w:rsidRDefault="00441147" w:rsidP="001308D9">
            <w:pPr>
              <w:spacing w:line="360" w:lineRule="auto"/>
              <w:jc w:val="both"/>
              <w:rPr>
                <w:rFonts w:ascii="Arial" w:hAnsi="Arial" w:cs="Arial"/>
                <w:b/>
                <w:sz w:val="24"/>
                <w:szCs w:val="24"/>
                <w:lang w:val="en-GB"/>
              </w:rPr>
            </w:pPr>
          </w:p>
        </w:tc>
      </w:tr>
    </w:tbl>
    <w:p w:rsidR="00441147" w:rsidRDefault="00441147" w:rsidP="001308D9">
      <w:pPr>
        <w:spacing w:line="360" w:lineRule="auto"/>
        <w:jc w:val="both"/>
        <w:rPr>
          <w:rFonts w:ascii="Arial" w:hAnsi="Arial" w:cs="Arial"/>
          <w:b/>
          <w:sz w:val="24"/>
          <w:szCs w:val="24"/>
          <w:lang w:val="en-GB"/>
        </w:rPr>
      </w:pPr>
    </w:p>
    <w:p w:rsidR="00441147" w:rsidRDefault="00441147" w:rsidP="001308D9">
      <w:pPr>
        <w:spacing w:line="360" w:lineRule="auto"/>
        <w:jc w:val="both"/>
        <w:rPr>
          <w:rFonts w:ascii="Arial" w:hAnsi="Arial" w:cs="Arial"/>
          <w:b/>
          <w:sz w:val="24"/>
          <w:szCs w:val="24"/>
          <w:lang w:val="en-GB"/>
        </w:rPr>
      </w:pPr>
    </w:p>
    <w:p w:rsidR="00441147" w:rsidRDefault="00441147" w:rsidP="001308D9">
      <w:pPr>
        <w:spacing w:line="360" w:lineRule="auto"/>
        <w:jc w:val="both"/>
        <w:rPr>
          <w:rFonts w:ascii="Arial" w:hAnsi="Arial" w:cs="Arial"/>
          <w:b/>
          <w:sz w:val="24"/>
          <w:szCs w:val="24"/>
          <w:lang w:val="en-GB"/>
        </w:rPr>
      </w:pPr>
    </w:p>
    <w:p w:rsidR="00441147" w:rsidRDefault="00441147" w:rsidP="001308D9">
      <w:pPr>
        <w:spacing w:line="360" w:lineRule="auto"/>
        <w:jc w:val="both"/>
        <w:rPr>
          <w:rFonts w:ascii="Arial" w:hAnsi="Arial" w:cs="Arial"/>
          <w:b/>
          <w:sz w:val="24"/>
          <w:szCs w:val="24"/>
          <w:lang w:val="en-GB"/>
        </w:rPr>
      </w:pPr>
    </w:p>
    <w:p w:rsidR="00441147" w:rsidRDefault="00441147" w:rsidP="001308D9">
      <w:pPr>
        <w:spacing w:line="360" w:lineRule="auto"/>
        <w:jc w:val="both"/>
        <w:rPr>
          <w:rFonts w:ascii="Arial" w:hAnsi="Arial" w:cs="Arial"/>
          <w:b/>
          <w:sz w:val="24"/>
          <w:szCs w:val="24"/>
          <w:lang w:val="en-GB"/>
        </w:rPr>
      </w:pPr>
    </w:p>
    <w:p w:rsidR="00441147" w:rsidRDefault="00441147" w:rsidP="001308D9">
      <w:pPr>
        <w:spacing w:line="360" w:lineRule="auto"/>
        <w:jc w:val="both"/>
        <w:rPr>
          <w:rFonts w:ascii="Arial" w:hAnsi="Arial" w:cs="Arial"/>
          <w:b/>
          <w:sz w:val="24"/>
          <w:szCs w:val="24"/>
          <w:lang w:val="en-GB"/>
        </w:rPr>
      </w:pPr>
    </w:p>
    <w:p w:rsidR="00441147" w:rsidRDefault="00441147" w:rsidP="001308D9">
      <w:pPr>
        <w:spacing w:line="360" w:lineRule="auto"/>
        <w:jc w:val="both"/>
        <w:rPr>
          <w:rFonts w:ascii="Arial" w:hAnsi="Arial" w:cs="Arial"/>
          <w:b/>
          <w:sz w:val="24"/>
          <w:szCs w:val="24"/>
          <w:lang w:val="en-GB"/>
        </w:rPr>
      </w:pPr>
    </w:p>
    <w:p w:rsidR="00441147" w:rsidRDefault="00441147" w:rsidP="001308D9">
      <w:pPr>
        <w:spacing w:line="360" w:lineRule="auto"/>
        <w:jc w:val="both"/>
        <w:rPr>
          <w:rFonts w:ascii="Arial" w:hAnsi="Arial" w:cs="Arial"/>
          <w:b/>
          <w:sz w:val="24"/>
          <w:szCs w:val="24"/>
          <w:lang w:val="en-GB"/>
        </w:rPr>
      </w:pPr>
    </w:p>
    <w:p w:rsidR="00441147" w:rsidRDefault="00441147" w:rsidP="001308D9">
      <w:pPr>
        <w:spacing w:line="360" w:lineRule="auto"/>
        <w:jc w:val="both"/>
        <w:rPr>
          <w:rFonts w:ascii="Arial" w:hAnsi="Arial" w:cs="Arial"/>
          <w:b/>
          <w:sz w:val="24"/>
          <w:szCs w:val="24"/>
          <w:lang w:val="en-GB"/>
        </w:rPr>
      </w:pPr>
    </w:p>
    <w:p w:rsidR="00441147" w:rsidRDefault="00441147" w:rsidP="001308D9">
      <w:pPr>
        <w:spacing w:line="360" w:lineRule="auto"/>
        <w:jc w:val="both"/>
        <w:rPr>
          <w:rFonts w:ascii="Arial" w:hAnsi="Arial" w:cs="Arial"/>
          <w:b/>
          <w:sz w:val="24"/>
          <w:szCs w:val="24"/>
          <w:lang w:val="en-GB"/>
        </w:rPr>
      </w:pPr>
    </w:p>
    <w:p w:rsidR="00E46247" w:rsidRPr="00246CD4" w:rsidRDefault="00E46247" w:rsidP="001308D9">
      <w:pPr>
        <w:spacing w:line="360" w:lineRule="auto"/>
        <w:jc w:val="both"/>
        <w:rPr>
          <w:rFonts w:ascii="Arial" w:hAnsi="Arial" w:cs="Arial"/>
          <w:b/>
          <w:sz w:val="24"/>
          <w:szCs w:val="24"/>
          <w:lang w:val="en-GB"/>
        </w:rPr>
      </w:pPr>
      <w:r w:rsidRPr="00246CD4">
        <w:rPr>
          <w:rFonts w:ascii="Arial" w:hAnsi="Arial" w:cs="Arial"/>
          <w:b/>
          <w:sz w:val="24"/>
          <w:szCs w:val="24"/>
          <w:lang w:val="en-GB"/>
        </w:rPr>
        <w:t>Requirement: 1</w:t>
      </w:r>
    </w:p>
    <w:p w:rsidR="00E46247" w:rsidRPr="00246CD4" w:rsidRDefault="00E46247" w:rsidP="001308D9">
      <w:pPr>
        <w:spacing w:line="360" w:lineRule="auto"/>
        <w:jc w:val="both"/>
        <w:rPr>
          <w:rFonts w:ascii="Arial" w:hAnsi="Arial" w:cs="Arial"/>
          <w:b/>
          <w:sz w:val="24"/>
          <w:szCs w:val="24"/>
          <w:lang w:val="en-GB"/>
        </w:rPr>
      </w:pPr>
      <w:r w:rsidRPr="00246CD4">
        <w:rPr>
          <w:rFonts w:ascii="Arial" w:hAnsi="Arial" w:cs="Arial"/>
          <w:b/>
          <w:noProof/>
          <w:sz w:val="24"/>
          <w:szCs w:val="24"/>
        </w:rPr>
        <w:drawing>
          <wp:inline distT="0" distB="0" distL="0" distR="0">
            <wp:extent cx="5943600" cy="48577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943600" cy="485775"/>
                    </a:xfrm>
                    <a:prstGeom prst="rect">
                      <a:avLst/>
                    </a:prstGeom>
                    <a:noFill/>
                    <a:ln w="9525">
                      <a:noFill/>
                      <a:miter lim="800000"/>
                      <a:headEnd/>
                      <a:tailEnd/>
                    </a:ln>
                  </pic:spPr>
                </pic:pic>
              </a:graphicData>
            </a:graphic>
          </wp:inline>
        </w:drawing>
      </w:r>
    </w:p>
    <w:p w:rsidR="00F5301C" w:rsidRPr="00246CD4" w:rsidRDefault="00F5301C" w:rsidP="00F5301C">
      <w:pPr>
        <w:spacing w:line="360" w:lineRule="auto"/>
        <w:jc w:val="both"/>
        <w:rPr>
          <w:rFonts w:ascii="Arial" w:hAnsi="Arial" w:cs="Arial"/>
          <w:b/>
          <w:sz w:val="24"/>
          <w:szCs w:val="24"/>
          <w:lang w:val="en-GB"/>
        </w:rPr>
      </w:pPr>
      <w:r w:rsidRPr="00246CD4">
        <w:rPr>
          <w:rFonts w:ascii="Arial" w:hAnsi="Arial" w:cs="Arial"/>
          <w:b/>
          <w:sz w:val="24"/>
          <w:szCs w:val="24"/>
          <w:lang w:val="en-GB"/>
        </w:rPr>
        <w:t>Introduction:</w:t>
      </w:r>
    </w:p>
    <w:p w:rsidR="00F5301C" w:rsidRPr="00246CD4" w:rsidRDefault="00F5301C" w:rsidP="00F5301C">
      <w:pPr>
        <w:spacing w:line="360" w:lineRule="auto"/>
        <w:jc w:val="both"/>
        <w:rPr>
          <w:rFonts w:ascii="Arial" w:hAnsi="Arial" w:cs="Arial"/>
          <w:sz w:val="24"/>
          <w:szCs w:val="24"/>
          <w:lang w:val="en-GB"/>
        </w:rPr>
      </w:pPr>
      <w:r w:rsidRPr="00246CD4">
        <w:rPr>
          <w:rFonts w:ascii="Arial" w:hAnsi="Arial" w:cs="Arial"/>
          <w:sz w:val="24"/>
          <w:szCs w:val="24"/>
          <w:lang w:val="en-GB"/>
        </w:rPr>
        <w:t>Considering the dynamism of the globalized world and the intense competition in the markets, companies that can adjust to changes and implement technological advancements in the shortest time possible will be significantly ahead of their rivals. The online revolution in HR management enables organizations to adapt to the changing market conditions and the evolving needs of their employees. HRIS automates the administrative operations and concentrates on installing systems to enhance career advancement and employee satisfaction (Salem et al., 2021</w:t>
      </w:r>
      <w:r w:rsidR="00D74AF4" w:rsidRPr="00246CD4">
        <w:rPr>
          <w:rFonts w:ascii="Arial" w:hAnsi="Arial" w:cs="Arial"/>
          <w:sz w:val="24"/>
          <w:szCs w:val="24"/>
          <w:lang w:val="en-GB"/>
        </w:rPr>
        <w:t>; Touhami and Benabou,2024)</w:t>
      </w:r>
      <w:r w:rsidRPr="00246CD4">
        <w:rPr>
          <w:rFonts w:ascii="Arial" w:hAnsi="Arial" w:cs="Arial"/>
          <w:sz w:val="24"/>
          <w:szCs w:val="24"/>
          <w:lang w:val="en-GB"/>
        </w:rPr>
        <w:t>.</w:t>
      </w:r>
    </w:p>
    <w:p w:rsidR="00F5301C" w:rsidRPr="00246CD4" w:rsidRDefault="00F5301C" w:rsidP="00F5301C">
      <w:pPr>
        <w:spacing w:line="360" w:lineRule="auto"/>
        <w:jc w:val="both"/>
        <w:rPr>
          <w:rFonts w:ascii="Arial" w:hAnsi="Arial" w:cs="Arial"/>
          <w:b/>
          <w:sz w:val="24"/>
          <w:szCs w:val="24"/>
          <w:lang w:val="en-GB"/>
        </w:rPr>
      </w:pPr>
      <w:r w:rsidRPr="00246CD4">
        <w:rPr>
          <w:rFonts w:ascii="Arial" w:hAnsi="Arial" w:cs="Arial"/>
          <w:b/>
          <w:sz w:val="24"/>
          <w:szCs w:val="24"/>
          <w:lang w:val="en-GB"/>
        </w:rPr>
        <w:t>A. Administrative Function- Automation:</w:t>
      </w:r>
    </w:p>
    <w:p w:rsidR="00F5301C" w:rsidRPr="00246CD4" w:rsidRDefault="00F5301C" w:rsidP="00F5301C">
      <w:pPr>
        <w:spacing w:line="360" w:lineRule="auto"/>
        <w:jc w:val="both"/>
        <w:rPr>
          <w:rFonts w:ascii="Arial" w:hAnsi="Arial" w:cs="Arial"/>
          <w:sz w:val="24"/>
          <w:szCs w:val="24"/>
          <w:lang w:val="en-GB"/>
        </w:rPr>
      </w:pPr>
      <w:r w:rsidRPr="00246CD4">
        <w:rPr>
          <w:rFonts w:ascii="Arial" w:hAnsi="Arial" w:cs="Arial"/>
          <w:sz w:val="24"/>
          <w:szCs w:val="24"/>
          <w:lang w:val="en-GB"/>
        </w:rPr>
        <w:t>The automation of routine and intensive human resource work via AI signals a new era of operational performance and efficiency within the HRM arena. AT&amp;T and General Electric are other companies that have implemented AI to automate some of the more complex administrative processes, including payroll implementation and management of employee information, which has led to increased precision and reduced time to run, as well as creating time for HR staff to focus on other tasks</w:t>
      </w:r>
      <w:r w:rsidR="00D74AF4" w:rsidRPr="00246CD4">
        <w:rPr>
          <w:rFonts w:ascii="Arial" w:hAnsi="Arial" w:cs="Arial"/>
          <w:sz w:val="24"/>
          <w:szCs w:val="24"/>
          <w:lang w:val="en-GB"/>
        </w:rPr>
        <w:t xml:space="preserve"> (Mauro et al.,2024; Touhami and Benabou,2024)</w:t>
      </w:r>
      <w:r w:rsidRPr="00246CD4">
        <w:rPr>
          <w:rFonts w:ascii="Arial" w:hAnsi="Arial" w:cs="Arial"/>
          <w:sz w:val="24"/>
          <w:szCs w:val="24"/>
          <w:lang w:val="en-GB"/>
        </w:rPr>
        <w:t xml:space="preserve">. </w:t>
      </w:r>
    </w:p>
    <w:p w:rsidR="00F5301C" w:rsidRPr="00246CD4" w:rsidRDefault="00F5301C" w:rsidP="00F5301C">
      <w:pPr>
        <w:spacing w:line="360" w:lineRule="auto"/>
        <w:jc w:val="both"/>
        <w:rPr>
          <w:rFonts w:ascii="Arial" w:hAnsi="Arial" w:cs="Arial"/>
          <w:b/>
          <w:sz w:val="24"/>
          <w:szCs w:val="24"/>
          <w:lang w:val="en-GB"/>
        </w:rPr>
      </w:pPr>
      <w:r w:rsidRPr="00246CD4">
        <w:rPr>
          <w:rFonts w:ascii="Arial" w:hAnsi="Arial" w:cs="Arial"/>
          <w:b/>
          <w:sz w:val="24"/>
          <w:szCs w:val="24"/>
          <w:lang w:val="en-GB"/>
        </w:rPr>
        <w:t>B. Recruitment and Selection:</w:t>
      </w:r>
    </w:p>
    <w:p w:rsidR="00F5301C" w:rsidRPr="00246CD4" w:rsidRDefault="00F5301C" w:rsidP="00F5301C">
      <w:pPr>
        <w:spacing w:line="360" w:lineRule="auto"/>
        <w:jc w:val="both"/>
        <w:rPr>
          <w:rFonts w:ascii="Arial" w:hAnsi="Arial" w:cs="Arial"/>
          <w:sz w:val="24"/>
          <w:szCs w:val="24"/>
          <w:lang w:val="en-GB"/>
        </w:rPr>
      </w:pPr>
      <w:r w:rsidRPr="00246CD4">
        <w:rPr>
          <w:rFonts w:ascii="Arial" w:hAnsi="Arial" w:cs="Arial"/>
          <w:sz w:val="24"/>
          <w:szCs w:val="24"/>
          <w:lang w:val="en-GB"/>
        </w:rPr>
        <w:t>The concept of artificial intelligence (AI) is transforming the role of IHRM, where it is utilized to automate administrative processes within the HR department, including recruitment, staff promotion, staff development, staff detention, and performance management, as well as decision-making. Artificial intelligence-based systems, such as LinkedIn Talent Insights, are applied in HR R&amp;D to enable faster and more productive analysis of CVs, offering the best possible fit between candidates and vacancies, and helping management choose the correct option. The AI-oriented chat</w:t>
      </w:r>
      <w:r w:rsidR="00D74AF4" w:rsidRPr="00246CD4">
        <w:rPr>
          <w:rFonts w:ascii="Arial" w:hAnsi="Arial" w:cs="Arial"/>
          <w:sz w:val="24"/>
          <w:szCs w:val="24"/>
          <w:lang w:val="en-GB"/>
        </w:rPr>
        <w:t xml:space="preserve"> </w:t>
      </w:r>
      <w:r w:rsidRPr="00246CD4">
        <w:rPr>
          <w:rFonts w:ascii="Arial" w:hAnsi="Arial" w:cs="Arial"/>
          <w:sz w:val="24"/>
          <w:szCs w:val="24"/>
          <w:lang w:val="en-GB"/>
        </w:rPr>
        <w:t>bots are not only a candidate- or employee-focused convenience, but also an actual subset of Customer Care, as they automate procedures such as scheduling interviews and communication. Additionally, the AI multi-sensory on</w:t>
      </w:r>
      <w:r w:rsidR="00D74AF4" w:rsidRPr="00246CD4">
        <w:rPr>
          <w:rFonts w:ascii="Arial" w:hAnsi="Arial" w:cs="Arial"/>
          <w:sz w:val="24"/>
          <w:szCs w:val="24"/>
          <w:lang w:val="en-GB"/>
        </w:rPr>
        <w:t xml:space="preserve"> </w:t>
      </w:r>
      <w:r w:rsidRPr="00246CD4">
        <w:rPr>
          <w:rFonts w:ascii="Arial" w:hAnsi="Arial" w:cs="Arial"/>
          <w:sz w:val="24"/>
          <w:szCs w:val="24"/>
          <w:lang w:val="en-GB"/>
        </w:rPr>
        <w:t>boarding systems effectively assimilate recruits into the company culture and community</w:t>
      </w:r>
      <w:r w:rsidR="00D74AF4" w:rsidRPr="00246CD4">
        <w:rPr>
          <w:rFonts w:ascii="Arial" w:hAnsi="Arial" w:cs="Arial"/>
          <w:sz w:val="24"/>
          <w:szCs w:val="24"/>
          <w:lang w:val="en-GB"/>
        </w:rPr>
        <w:t xml:space="preserve"> (Mauro et al.,2024;</w:t>
      </w:r>
      <w:r w:rsidR="00D74AF4" w:rsidRPr="00246CD4">
        <w:t xml:space="preserve"> </w:t>
      </w:r>
      <w:r w:rsidR="00D74AF4" w:rsidRPr="00246CD4">
        <w:rPr>
          <w:rFonts w:ascii="Arial" w:hAnsi="Arial" w:cs="Arial"/>
          <w:sz w:val="24"/>
          <w:szCs w:val="24"/>
          <w:lang w:val="en-GB"/>
        </w:rPr>
        <w:t>Touhami and Benabou,2024)</w:t>
      </w:r>
      <w:r w:rsidRPr="00246CD4">
        <w:rPr>
          <w:rFonts w:ascii="Arial" w:hAnsi="Arial" w:cs="Arial"/>
          <w:sz w:val="24"/>
          <w:szCs w:val="24"/>
          <w:lang w:val="en-GB"/>
        </w:rPr>
        <w:t>.</w:t>
      </w:r>
    </w:p>
    <w:p w:rsidR="00F5301C" w:rsidRPr="00246CD4" w:rsidRDefault="00F5301C" w:rsidP="00F5301C">
      <w:pPr>
        <w:spacing w:line="360" w:lineRule="auto"/>
        <w:jc w:val="both"/>
        <w:rPr>
          <w:rFonts w:ascii="Arial" w:hAnsi="Arial" w:cs="Arial"/>
          <w:sz w:val="24"/>
          <w:szCs w:val="24"/>
          <w:lang w:val="en-GB"/>
        </w:rPr>
      </w:pPr>
      <w:r w:rsidRPr="00246CD4">
        <w:rPr>
          <w:rFonts w:ascii="Arial" w:hAnsi="Arial" w:cs="Arial"/>
          <w:sz w:val="24"/>
          <w:szCs w:val="24"/>
          <w:lang w:val="en-GB"/>
        </w:rPr>
        <w:t>Knewton is an American company based in New York that provides personalized education to job-seekers via its artificial intelligence education platform, Alta. Through the data</w:t>
      </w:r>
      <w:r w:rsidR="00D74AF4" w:rsidRPr="00246CD4">
        <w:rPr>
          <w:rFonts w:ascii="Arial" w:hAnsi="Arial" w:cs="Arial"/>
          <w:sz w:val="24"/>
          <w:szCs w:val="24"/>
          <w:lang w:val="en-GB"/>
        </w:rPr>
        <w:t xml:space="preserve"> </w:t>
      </w:r>
      <w:r w:rsidRPr="00246CD4">
        <w:rPr>
          <w:rFonts w:ascii="Arial" w:hAnsi="Arial" w:cs="Arial"/>
          <w:sz w:val="24"/>
          <w:szCs w:val="24"/>
          <w:lang w:val="en-GB"/>
        </w:rPr>
        <w:t>verse analysis of students, Alta is transforming the training and development industry by applying artificial intelligence to develop Quantum Phasing Courses, which are engineered to be effective learning tools. This is useful in bridging the knowledge gap and enhancing training processes. That is sufficient to satisfy the needs of the kids</w:t>
      </w:r>
      <w:r w:rsidR="00D74AF4" w:rsidRPr="00246CD4">
        <w:rPr>
          <w:rFonts w:ascii="Arial" w:hAnsi="Arial" w:cs="Arial"/>
          <w:sz w:val="24"/>
          <w:szCs w:val="24"/>
          <w:lang w:val="en-GB"/>
        </w:rPr>
        <w:t xml:space="preserve"> (Mauro et al.,2024; Touhami and Benabou, 2024)</w:t>
      </w:r>
      <w:r w:rsidRPr="00246CD4">
        <w:rPr>
          <w:rFonts w:ascii="Arial" w:hAnsi="Arial" w:cs="Arial"/>
          <w:sz w:val="24"/>
          <w:szCs w:val="24"/>
          <w:lang w:val="en-GB"/>
        </w:rPr>
        <w:t>.</w:t>
      </w:r>
    </w:p>
    <w:p w:rsidR="00F5301C" w:rsidRPr="00246CD4" w:rsidRDefault="00F5301C" w:rsidP="00F5301C">
      <w:pPr>
        <w:spacing w:line="360" w:lineRule="auto"/>
        <w:jc w:val="both"/>
        <w:rPr>
          <w:rFonts w:ascii="Arial" w:hAnsi="Arial" w:cs="Arial"/>
          <w:b/>
          <w:sz w:val="24"/>
          <w:szCs w:val="24"/>
          <w:lang w:val="en-GB"/>
        </w:rPr>
      </w:pPr>
      <w:r w:rsidRPr="00246CD4">
        <w:rPr>
          <w:rFonts w:ascii="Arial" w:hAnsi="Arial" w:cs="Arial"/>
          <w:b/>
          <w:sz w:val="24"/>
          <w:szCs w:val="24"/>
          <w:lang w:val="en-GB"/>
        </w:rPr>
        <w:t xml:space="preserve">E. Talent Management: </w:t>
      </w:r>
    </w:p>
    <w:p w:rsidR="00441147" w:rsidRDefault="00F5301C" w:rsidP="00F5301C">
      <w:pPr>
        <w:spacing w:line="360" w:lineRule="auto"/>
        <w:jc w:val="both"/>
        <w:rPr>
          <w:rFonts w:ascii="Arial" w:hAnsi="Arial" w:cs="Arial"/>
          <w:b/>
          <w:sz w:val="24"/>
          <w:szCs w:val="24"/>
          <w:lang w:val="en-GB"/>
        </w:rPr>
      </w:pPr>
      <w:r w:rsidRPr="00246CD4">
        <w:rPr>
          <w:rFonts w:ascii="Arial" w:hAnsi="Arial" w:cs="Arial"/>
          <w:sz w:val="24"/>
          <w:szCs w:val="24"/>
          <w:lang w:val="en-GB"/>
        </w:rPr>
        <w:t>The approach of talent mapping that will be AI-dimensional will change how we utilize talent and modify our lives in numerous aspects. With these in mind, it will cause a significant impact on Skill Management. It assists companies in recruiting and developing talent, as well as streamlining operations such as leave requests and overall employee inquiries. Administrative Tools - Personnel databases enable human resources administrators to rapidly and reliably identify potential candidates for vacant posts</w:t>
      </w:r>
      <w:r w:rsidR="00D74AF4" w:rsidRPr="00246CD4">
        <w:rPr>
          <w:rFonts w:ascii="Arial" w:hAnsi="Arial" w:cs="Arial"/>
          <w:sz w:val="24"/>
          <w:szCs w:val="24"/>
          <w:lang w:val="en-GB"/>
        </w:rPr>
        <w:t xml:space="preserve"> (Mauro et al.,2024)</w:t>
      </w:r>
      <w:r w:rsidRPr="00246CD4">
        <w:rPr>
          <w:rFonts w:ascii="Arial" w:hAnsi="Arial" w:cs="Arial"/>
          <w:sz w:val="24"/>
          <w:szCs w:val="24"/>
          <w:lang w:val="en-GB"/>
        </w:rPr>
        <w:t>.</w:t>
      </w:r>
      <w:r w:rsidRPr="00246CD4">
        <w:rPr>
          <w:rFonts w:ascii="Arial" w:hAnsi="Arial" w:cs="Arial"/>
          <w:sz w:val="24"/>
          <w:szCs w:val="24"/>
          <w:lang w:val="en-GB"/>
        </w:rPr>
        <w:cr/>
      </w:r>
      <w:r w:rsidRPr="00246CD4">
        <w:rPr>
          <w:rFonts w:ascii="Arial" w:hAnsi="Arial" w:cs="Arial"/>
          <w:b/>
          <w:sz w:val="24"/>
          <w:szCs w:val="24"/>
          <w:lang w:val="en-GB"/>
        </w:rPr>
        <w:t xml:space="preserve">F. Workplace Mood Improvement: </w:t>
      </w:r>
    </w:p>
    <w:p w:rsidR="00F5301C" w:rsidRPr="00246CD4" w:rsidRDefault="00F5301C" w:rsidP="00F5301C">
      <w:pPr>
        <w:spacing w:line="360" w:lineRule="auto"/>
        <w:jc w:val="both"/>
        <w:rPr>
          <w:rFonts w:ascii="Arial" w:hAnsi="Arial" w:cs="Arial"/>
          <w:sz w:val="24"/>
          <w:szCs w:val="24"/>
          <w:lang w:val="en-GB"/>
        </w:rPr>
      </w:pPr>
      <w:r w:rsidRPr="00246CD4">
        <w:rPr>
          <w:rFonts w:ascii="Arial" w:hAnsi="Arial" w:cs="Arial"/>
          <w:sz w:val="24"/>
          <w:szCs w:val="24"/>
          <w:lang w:val="en-GB"/>
        </w:rPr>
        <w:t>Deloitte utilizes AI-enabled technologies to maintain employee engagement, leveraging AI-powered gasification and feedback platforms to enhance employee involvement in decision-making and boost morale within the organization. An example is the use of AI-driven chatbots and sentiment analysis at IBM and Starbucks to monitor and respond to employees' moods and concerns in real-time, thereby building a more diverse and inclusive workplace</w:t>
      </w:r>
      <w:r w:rsidR="00D74AF4" w:rsidRPr="00246CD4">
        <w:rPr>
          <w:rFonts w:ascii="Arial" w:hAnsi="Arial" w:cs="Arial"/>
          <w:sz w:val="24"/>
          <w:szCs w:val="24"/>
          <w:lang w:val="en-GB"/>
        </w:rPr>
        <w:t xml:space="preserve"> ((Mauro et al.,2024)</w:t>
      </w:r>
      <w:r w:rsidRPr="00246CD4">
        <w:rPr>
          <w:rFonts w:ascii="Arial" w:hAnsi="Arial" w:cs="Arial"/>
          <w:sz w:val="24"/>
          <w:szCs w:val="24"/>
          <w:lang w:val="en-GB"/>
        </w:rPr>
        <w:t>.</w:t>
      </w:r>
    </w:p>
    <w:p w:rsidR="00F5301C" w:rsidRPr="00246CD4" w:rsidRDefault="00F5301C" w:rsidP="001308D9">
      <w:pPr>
        <w:spacing w:line="360" w:lineRule="auto"/>
        <w:jc w:val="both"/>
        <w:rPr>
          <w:rFonts w:ascii="Arial" w:hAnsi="Arial" w:cs="Arial"/>
          <w:b/>
          <w:sz w:val="24"/>
          <w:szCs w:val="24"/>
          <w:lang w:val="en-GB"/>
        </w:rPr>
      </w:pPr>
    </w:p>
    <w:p w:rsidR="00F5301C" w:rsidRPr="00246CD4" w:rsidRDefault="00F5301C" w:rsidP="001308D9">
      <w:pPr>
        <w:spacing w:line="360" w:lineRule="auto"/>
        <w:jc w:val="both"/>
        <w:rPr>
          <w:rFonts w:ascii="Arial" w:hAnsi="Arial" w:cs="Arial"/>
          <w:b/>
          <w:sz w:val="24"/>
          <w:szCs w:val="24"/>
          <w:lang w:val="en-GB"/>
        </w:rPr>
      </w:pPr>
    </w:p>
    <w:p w:rsidR="00EA317D" w:rsidRPr="00246CD4" w:rsidRDefault="00EA317D" w:rsidP="001308D9">
      <w:pPr>
        <w:spacing w:line="360" w:lineRule="auto"/>
        <w:jc w:val="both"/>
        <w:rPr>
          <w:rFonts w:ascii="Arial" w:hAnsi="Arial" w:cs="Arial"/>
          <w:b/>
          <w:sz w:val="24"/>
          <w:szCs w:val="24"/>
          <w:lang w:val="en-GB"/>
        </w:rPr>
      </w:pPr>
      <w:r w:rsidRPr="00246CD4">
        <w:rPr>
          <w:rFonts w:ascii="Arial" w:hAnsi="Arial" w:cs="Arial"/>
          <w:b/>
          <w:sz w:val="24"/>
          <w:szCs w:val="24"/>
          <w:lang w:val="en-GB"/>
        </w:rPr>
        <w:t>Requirement: 2</w:t>
      </w:r>
    </w:p>
    <w:p w:rsidR="00EA317D" w:rsidRPr="00246CD4" w:rsidRDefault="00EA317D" w:rsidP="001308D9">
      <w:pPr>
        <w:spacing w:line="360" w:lineRule="auto"/>
        <w:jc w:val="both"/>
        <w:rPr>
          <w:rFonts w:ascii="Arial" w:hAnsi="Arial" w:cs="Arial"/>
          <w:sz w:val="24"/>
          <w:szCs w:val="24"/>
          <w:lang w:val="en-GB"/>
        </w:rPr>
      </w:pPr>
      <w:r w:rsidRPr="00246CD4">
        <w:rPr>
          <w:rFonts w:ascii="Arial" w:hAnsi="Arial" w:cs="Arial"/>
          <w:noProof/>
          <w:sz w:val="24"/>
          <w:szCs w:val="24"/>
        </w:rPr>
        <w:drawing>
          <wp:inline distT="0" distB="0" distL="0" distR="0">
            <wp:extent cx="5934075" cy="542925"/>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5934075" cy="542925"/>
                    </a:xfrm>
                    <a:prstGeom prst="rect">
                      <a:avLst/>
                    </a:prstGeom>
                    <a:noFill/>
                    <a:ln w="9525">
                      <a:noFill/>
                      <a:miter lim="800000"/>
                      <a:headEnd/>
                      <a:tailEnd/>
                    </a:ln>
                  </pic:spPr>
                </pic:pic>
              </a:graphicData>
            </a:graphic>
          </wp:inline>
        </w:drawing>
      </w:r>
    </w:p>
    <w:p w:rsidR="004279DA" w:rsidRPr="00246CD4" w:rsidRDefault="004279DA" w:rsidP="001308D9">
      <w:pPr>
        <w:spacing w:line="360" w:lineRule="auto"/>
        <w:jc w:val="both"/>
        <w:rPr>
          <w:rFonts w:ascii="Arial" w:hAnsi="Arial" w:cs="Arial"/>
          <w:sz w:val="24"/>
          <w:szCs w:val="24"/>
          <w:lang w:val="en-GB"/>
        </w:rPr>
      </w:pPr>
      <w:r w:rsidRPr="00246CD4">
        <w:rPr>
          <w:rFonts w:ascii="Arial" w:hAnsi="Arial" w:cs="Arial"/>
          <w:sz w:val="24"/>
          <w:szCs w:val="24"/>
          <w:lang w:val="en-GB"/>
        </w:rPr>
        <w:t>The landscape of global workplace today is driven by the complex interrelated population, technological, geopolitical and environmental forces. The</w:t>
      </w:r>
      <w:r w:rsidR="00F5301C" w:rsidRPr="00246CD4">
        <w:rPr>
          <w:rFonts w:ascii="Arial" w:hAnsi="Arial" w:cs="Arial"/>
          <w:sz w:val="24"/>
          <w:szCs w:val="24"/>
          <w:lang w:val="en-GB"/>
        </w:rPr>
        <w:t>se</w:t>
      </w:r>
      <w:r w:rsidRPr="00246CD4">
        <w:rPr>
          <w:rFonts w:ascii="Arial" w:hAnsi="Arial" w:cs="Arial"/>
          <w:sz w:val="24"/>
          <w:szCs w:val="24"/>
          <w:lang w:val="en-GB"/>
        </w:rPr>
        <w:t xml:space="preserve"> trends also bring a set of challenges along with opportunities for the workforce of future which human resources manager would have to deal with in a fast-changing </w:t>
      </w:r>
      <w:r w:rsidR="00F5301C" w:rsidRPr="00246CD4">
        <w:rPr>
          <w:rFonts w:ascii="Arial" w:hAnsi="Arial" w:cs="Arial"/>
          <w:sz w:val="24"/>
          <w:szCs w:val="24"/>
          <w:lang w:val="en-GB"/>
        </w:rPr>
        <w:t>labour</w:t>
      </w:r>
      <w:r w:rsidRPr="00246CD4">
        <w:rPr>
          <w:rFonts w:ascii="Arial" w:hAnsi="Arial" w:cs="Arial"/>
          <w:sz w:val="24"/>
          <w:szCs w:val="24"/>
          <w:lang w:val="en-GB"/>
        </w:rPr>
        <w:t xml:space="preserve"> market. In this case, </w:t>
      </w:r>
      <w:r w:rsidR="00F5301C" w:rsidRPr="00246CD4">
        <w:rPr>
          <w:rFonts w:ascii="Arial" w:hAnsi="Arial" w:cs="Arial"/>
          <w:sz w:val="24"/>
          <w:szCs w:val="24"/>
          <w:lang w:val="en-GB"/>
        </w:rPr>
        <w:t>This study</w:t>
      </w:r>
      <w:r w:rsidRPr="00246CD4">
        <w:rPr>
          <w:rFonts w:ascii="Arial" w:hAnsi="Arial" w:cs="Arial"/>
          <w:sz w:val="24"/>
          <w:szCs w:val="24"/>
          <w:lang w:val="en-GB"/>
        </w:rPr>
        <w:t xml:space="preserve"> look</w:t>
      </w:r>
      <w:r w:rsidR="00F5301C" w:rsidRPr="00246CD4">
        <w:rPr>
          <w:rFonts w:ascii="Arial" w:hAnsi="Arial" w:cs="Arial"/>
          <w:sz w:val="24"/>
          <w:szCs w:val="24"/>
          <w:lang w:val="en-GB"/>
        </w:rPr>
        <w:t>s</w:t>
      </w:r>
      <w:r w:rsidRPr="00246CD4">
        <w:rPr>
          <w:rFonts w:ascii="Arial" w:hAnsi="Arial" w:cs="Arial"/>
          <w:sz w:val="24"/>
          <w:szCs w:val="24"/>
          <w:lang w:val="en-GB"/>
        </w:rPr>
        <w:t xml:space="preserve"> into the most important demographic changes and global dynamics related to emergence of workforce.</w:t>
      </w:r>
    </w:p>
    <w:p w:rsidR="004279DA" w:rsidRPr="00246CD4" w:rsidRDefault="004279DA" w:rsidP="001308D9">
      <w:pPr>
        <w:spacing w:line="360" w:lineRule="auto"/>
        <w:jc w:val="both"/>
        <w:rPr>
          <w:rFonts w:ascii="Arial" w:hAnsi="Arial" w:cs="Arial"/>
          <w:sz w:val="24"/>
          <w:szCs w:val="24"/>
          <w:lang w:val="en-GB"/>
        </w:rPr>
      </w:pPr>
      <w:r w:rsidRPr="00246CD4">
        <w:rPr>
          <w:rFonts w:ascii="Arial" w:hAnsi="Arial" w:cs="Arial"/>
          <w:sz w:val="24"/>
          <w:szCs w:val="24"/>
          <w:lang w:val="en-GB"/>
        </w:rPr>
        <w:t>Demographic Changes:</w:t>
      </w:r>
    </w:p>
    <w:p w:rsidR="007051D4" w:rsidRPr="00246CD4" w:rsidRDefault="004E5545" w:rsidP="004E5545">
      <w:pPr>
        <w:spacing w:line="360" w:lineRule="auto"/>
        <w:jc w:val="both"/>
        <w:rPr>
          <w:rFonts w:ascii="Arial" w:hAnsi="Arial" w:cs="Arial"/>
          <w:sz w:val="24"/>
          <w:szCs w:val="24"/>
          <w:lang w:val="en-GB"/>
        </w:rPr>
      </w:pPr>
      <w:r w:rsidRPr="00246CD4">
        <w:rPr>
          <w:rFonts w:ascii="Arial" w:hAnsi="Arial" w:cs="Arial"/>
          <w:sz w:val="24"/>
          <w:szCs w:val="24"/>
          <w:lang w:val="en-GB"/>
        </w:rPr>
        <w:t xml:space="preserve">Population ageing: Aging of the population could be seen as one of the worst demographic hazards of the developed nations, especially in Europe, North America, and Japan.  </w:t>
      </w:r>
    </w:p>
    <w:tbl>
      <w:tblPr>
        <w:tblStyle w:val="TableGrid"/>
        <w:tblW w:w="0" w:type="auto"/>
        <w:tblLook w:val="04A0"/>
      </w:tblPr>
      <w:tblGrid>
        <w:gridCol w:w="9576"/>
      </w:tblGrid>
      <w:tr w:rsidR="007051D4" w:rsidRPr="00246CD4" w:rsidTr="007051D4">
        <w:tc>
          <w:tcPr>
            <w:tcW w:w="9576" w:type="dxa"/>
          </w:tcPr>
          <w:p w:rsidR="007051D4" w:rsidRPr="00246CD4" w:rsidRDefault="007051D4" w:rsidP="007051D4">
            <w:pPr>
              <w:spacing w:line="360" w:lineRule="auto"/>
              <w:jc w:val="both"/>
              <w:rPr>
                <w:rFonts w:ascii="Arial" w:hAnsi="Arial" w:cs="Arial"/>
                <w:sz w:val="24"/>
                <w:szCs w:val="24"/>
                <w:lang w:val="en-GB"/>
              </w:rPr>
            </w:pPr>
            <w:r w:rsidRPr="00246CD4">
              <w:rPr>
                <w:rFonts w:ascii="Arial" w:hAnsi="Arial" w:cs="Arial"/>
                <w:sz w:val="24"/>
                <w:szCs w:val="24"/>
                <w:lang w:val="en-GB"/>
              </w:rPr>
              <w:t>The estimated population of individuals aged 60 and above is expected to increase from 1.1 billion in 2023 to 1.4 billion by 2030 (World Health Organization , 2025). By the year 2030, it is projected that one in six individuals globally will be aged 60 or above. There will be 1.40 billion individuals aged 60 and above worldwide in 2022, representing an increase from 1.40 billion in 2020. By the year 2050, the population of individuals aged 60 and older is projected to double, attaining a total of 2.1 billion. By 2050, the population of individuals aged 80 and above is projected to triple relative to 2020, reaching a total of 426 million (World Health Organization , 2025).</w:t>
            </w:r>
          </w:p>
          <w:p w:rsidR="007051D4" w:rsidRPr="00246CD4" w:rsidRDefault="007051D4" w:rsidP="004E5545">
            <w:pPr>
              <w:spacing w:line="360" w:lineRule="auto"/>
              <w:jc w:val="both"/>
              <w:rPr>
                <w:rFonts w:ascii="Arial" w:hAnsi="Arial" w:cs="Arial"/>
                <w:sz w:val="24"/>
                <w:szCs w:val="24"/>
                <w:lang w:val="en-GB"/>
              </w:rPr>
            </w:pPr>
          </w:p>
        </w:tc>
      </w:tr>
    </w:tbl>
    <w:p w:rsidR="007051D4" w:rsidRPr="00246CD4" w:rsidRDefault="007051D4" w:rsidP="004E5545">
      <w:pPr>
        <w:spacing w:line="360" w:lineRule="auto"/>
        <w:jc w:val="both"/>
        <w:rPr>
          <w:rFonts w:ascii="Arial" w:hAnsi="Arial" w:cs="Arial"/>
          <w:sz w:val="24"/>
          <w:szCs w:val="24"/>
          <w:lang w:val="en-GB"/>
        </w:rPr>
      </w:pPr>
    </w:p>
    <w:p w:rsidR="004279DA" w:rsidRPr="00246CD4" w:rsidRDefault="004279DA" w:rsidP="001308D9">
      <w:pPr>
        <w:spacing w:line="360" w:lineRule="auto"/>
        <w:jc w:val="both"/>
        <w:rPr>
          <w:rFonts w:ascii="Arial" w:hAnsi="Arial" w:cs="Arial"/>
          <w:sz w:val="24"/>
          <w:szCs w:val="24"/>
          <w:lang w:val="en-GB"/>
        </w:rPr>
      </w:pPr>
      <w:r w:rsidRPr="00246CD4">
        <w:rPr>
          <w:rFonts w:ascii="Arial" w:hAnsi="Arial" w:cs="Arial"/>
          <w:sz w:val="24"/>
          <w:szCs w:val="24"/>
          <w:lang w:val="en-GB"/>
        </w:rPr>
        <w:t>Generational Diversity:</w:t>
      </w:r>
    </w:p>
    <w:p w:rsidR="000A2638" w:rsidRPr="00246CD4" w:rsidRDefault="004279DA" w:rsidP="000A2638">
      <w:pPr>
        <w:spacing w:line="360" w:lineRule="auto"/>
        <w:jc w:val="both"/>
        <w:rPr>
          <w:rFonts w:ascii="Arial" w:hAnsi="Arial" w:cs="Arial"/>
          <w:sz w:val="24"/>
          <w:szCs w:val="24"/>
          <w:lang w:val="en-GB"/>
        </w:rPr>
      </w:pPr>
      <w:r w:rsidRPr="00246CD4">
        <w:rPr>
          <w:rFonts w:ascii="Arial" w:hAnsi="Arial" w:cs="Arial"/>
          <w:sz w:val="24"/>
          <w:szCs w:val="24"/>
          <w:lang w:val="en-GB"/>
        </w:rPr>
        <w:t xml:space="preserve">Today, organizations have a global and multigenerational workforce where </w:t>
      </w:r>
      <w:r w:rsidR="00F5301C" w:rsidRPr="00246CD4">
        <w:rPr>
          <w:rFonts w:ascii="Arial" w:hAnsi="Arial" w:cs="Arial"/>
          <w:sz w:val="24"/>
          <w:szCs w:val="24"/>
          <w:lang w:val="en-GB"/>
        </w:rPr>
        <w:t>this study</w:t>
      </w:r>
      <w:r w:rsidRPr="00246CD4">
        <w:rPr>
          <w:rFonts w:ascii="Arial" w:hAnsi="Arial" w:cs="Arial"/>
          <w:sz w:val="24"/>
          <w:szCs w:val="24"/>
          <w:lang w:val="en-GB"/>
        </w:rPr>
        <w:t xml:space="preserve"> find</w:t>
      </w:r>
      <w:r w:rsidR="00F5301C" w:rsidRPr="00246CD4">
        <w:rPr>
          <w:rFonts w:ascii="Arial" w:hAnsi="Arial" w:cs="Arial"/>
          <w:sz w:val="24"/>
          <w:szCs w:val="24"/>
          <w:lang w:val="en-GB"/>
        </w:rPr>
        <w:t>s</w:t>
      </w:r>
      <w:r w:rsidRPr="00246CD4">
        <w:rPr>
          <w:rFonts w:ascii="Arial" w:hAnsi="Arial" w:cs="Arial"/>
          <w:sz w:val="24"/>
          <w:szCs w:val="24"/>
          <w:lang w:val="en-GB"/>
        </w:rPr>
        <w:t xml:space="preserve"> everyone from Baby Boomers to Generation Z and each of these generations have unique expectations of work/life balance, growth opportunities, and leadership styles. </w:t>
      </w:r>
    </w:p>
    <w:tbl>
      <w:tblPr>
        <w:tblStyle w:val="TableGrid"/>
        <w:tblW w:w="0" w:type="auto"/>
        <w:tblLook w:val="04A0"/>
      </w:tblPr>
      <w:tblGrid>
        <w:gridCol w:w="9576"/>
      </w:tblGrid>
      <w:tr w:rsidR="007051D4" w:rsidRPr="00246CD4" w:rsidTr="007051D4">
        <w:tc>
          <w:tcPr>
            <w:tcW w:w="9576" w:type="dxa"/>
          </w:tcPr>
          <w:p w:rsidR="007051D4" w:rsidRPr="00246CD4" w:rsidRDefault="007051D4" w:rsidP="007051D4">
            <w:pPr>
              <w:spacing w:line="360" w:lineRule="auto"/>
              <w:jc w:val="both"/>
              <w:rPr>
                <w:rFonts w:ascii="Arial" w:hAnsi="Arial" w:cs="Arial"/>
                <w:sz w:val="24"/>
                <w:szCs w:val="24"/>
                <w:lang w:val="en-GB"/>
              </w:rPr>
            </w:pPr>
            <w:r w:rsidRPr="00246CD4">
              <w:rPr>
                <w:rFonts w:ascii="Arial" w:hAnsi="Arial" w:cs="Arial"/>
                <w:sz w:val="24"/>
                <w:szCs w:val="24"/>
                <w:lang w:val="en-GB"/>
              </w:rPr>
              <w:t>Among Baby Boomers, over half are already working beyond 70 years old, and nearly half more desire to (Purdue University Globa , 2025). Baby Boomers are stereotyped as being goal-oriented, ambitious, self-sufficient, self-assured, and highly driven. Taken as a whole, these perspectives show that the millennial age prioritises productivity and efficiency over work-life balance.  Zurich and McKinsey &amp; Company claim that Generation Z is characterised by openness, curiosity, and the search for (or lack of) personal identity. Members of Generation Z are determined to break free of the limiting stereotypes that have prevented them from realizing their full potential (Johns Hopkins University , 2025). Consequently, Gen Z employees are much harder to hold on to than Millennials. Generation Z isn't afraid to switch jobs or organisations if they don't align with their principles, unlike their parents' generation, who preferred to collaborate with like-minded individuals (Johns Hopkins University , 2025).</w:t>
            </w:r>
          </w:p>
          <w:p w:rsidR="007051D4" w:rsidRPr="00246CD4" w:rsidRDefault="007051D4" w:rsidP="007051D4">
            <w:pPr>
              <w:spacing w:line="360" w:lineRule="auto"/>
              <w:jc w:val="both"/>
              <w:rPr>
                <w:rFonts w:ascii="Arial" w:hAnsi="Arial" w:cs="Arial"/>
                <w:sz w:val="24"/>
                <w:szCs w:val="24"/>
                <w:lang w:val="en-GB"/>
              </w:rPr>
            </w:pPr>
          </w:p>
          <w:p w:rsidR="007051D4" w:rsidRPr="00246CD4" w:rsidRDefault="007051D4" w:rsidP="000A2638">
            <w:pPr>
              <w:spacing w:line="360" w:lineRule="auto"/>
              <w:jc w:val="both"/>
              <w:rPr>
                <w:rFonts w:ascii="Arial" w:hAnsi="Arial" w:cs="Arial"/>
                <w:sz w:val="24"/>
                <w:szCs w:val="24"/>
                <w:lang w:val="en-GB"/>
              </w:rPr>
            </w:pPr>
            <w:r w:rsidRPr="00246CD4">
              <w:rPr>
                <w:rFonts w:ascii="Arial" w:hAnsi="Arial" w:cs="Arial"/>
                <w:sz w:val="24"/>
                <w:szCs w:val="24"/>
                <w:lang w:val="en-GB"/>
              </w:rPr>
              <w:t>Mobile workforces are a growing feature of modernity. The latest data indicates that in 2022, foreign migrant labourers accounted for 4.7% of the global workforce, totalling 167.7 million individuals (ILO, 2024). One of the primary motivations for cross-border migration is the pursuit of employment opportunities, often driven by economic disparities or a confluence of such factors (Global Migration Data Portal  , 2025). This presents unique challenges in terms of recruiting as well as managing such an extensive, multicultural team, such as cultural discrepancies, language barriers, and different legal systems related to foreign workers.</w:t>
            </w:r>
          </w:p>
        </w:tc>
      </w:tr>
    </w:tbl>
    <w:p w:rsidR="004279DA" w:rsidRPr="00246CD4" w:rsidRDefault="004279DA" w:rsidP="001308D9">
      <w:pPr>
        <w:spacing w:line="360" w:lineRule="auto"/>
        <w:jc w:val="both"/>
        <w:rPr>
          <w:rFonts w:ascii="Arial" w:hAnsi="Arial" w:cs="Arial"/>
          <w:sz w:val="24"/>
          <w:szCs w:val="24"/>
          <w:lang w:val="en-GB"/>
        </w:rPr>
      </w:pPr>
      <w:r w:rsidRPr="00246CD4">
        <w:rPr>
          <w:rFonts w:ascii="Arial" w:hAnsi="Arial" w:cs="Arial"/>
          <w:sz w:val="24"/>
          <w:szCs w:val="24"/>
          <w:lang w:val="en-GB"/>
        </w:rPr>
        <w:t>Technological Progress:</w:t>
      </w:r>
    </w:p>
    <w:p w:rsidR="004279DA" w:rsidRPr="00246CD4" w:rsidRDefault="004279DA" w:rsidP="001308D9">
      <w:pPr>
        <w:spacing w:line="360" w:lineRule="auto"/>
        <w:jc w:val="both"/>
        <w:rPr>
          <w:rFonts w:ascii="Arial" w:hAnsi="Arial" w:cs="Arial"/>
          <w:sz w:val="24"/>
          <w:szCs w:val="24"/>
          <w:lang w:val="en-GB"/>
        </w:rPr>
      </w:pPr>
      <w:r w:rsidRPr="00246CD4">
        <w:rPr>
          <w:rFonts w:ascii="Arial" w:hAnsi="Arial" w:cs="Arial"/>
          <w:sz w:val="24"/>
          <w:szCs w:val="24"/>
          <w:lang w:val="en-GB"/>
        </w:rPr>
        <w:t>The research organization McKinsey Global Institute estimates that, by 2030, automation</w:t>
      </w:r>
      <w:r w:rsidR="00636542" w:rsidRPr="00246CD4">
        <w:rPr>
          <w:rFonts w:ascii="Arial" w:hAnsi="Arial" w:cs="Arial"/>
          <w:sz w:val="24"/>
          <w:szCs w:val="24"/>
          <w:lang w:val="en-GB"/>
        </w:rPr>
        <w:t xml:space="preserve"> (and Artificial Intelligence)</w:t>
      </w:r>
      <w:r w:rsidRPr="00246CD4">
        <w:rPr>
          <w:rFonts w:ascii="Arial" w:hAnsi="Arial" w:cs="Arial"/>
          <w:sz w:val="24"/>
          <w:szCs w:val="24"/>
          <w:lang w:val="en-GB"/>
        </w:rPr>
        <w:t xml:space="preserve"> will affect as many as 800 million jobs across the globe. While this opens new avenues of jobs, it highly requires the workers to go for the process of reskilling and upskilling which is the responsibility of HR</w:t>
      </w:r>
      <w:r w:rsidR="0072055B" w:rsidRPr="00246CD4">
        <w:rPr>
          <w:rFonts w:ascii="Arial" w:hAnsi="Arial" w:cs="Arial"/>
          <w:sz w:val="24"/>
          <w:szCs w:val="24"/>
          <w:lang w:val="en-GB"/>
        </w:rPr>
        <w:t xml:space="preserve"> (McKinsey &amp; Company  , 2025)</w:t>
      </w:r>
      <w:r w:rsidRPr="00246CD4">
        <w:rPr>
          <w:rFonts w:ascii="Arial" w:hAnsi="Arial" w:cs="Arial"/>
          <w:sz w:val="24"/>
          <w:szCs w:val="24"/>
          <w:lang w:val="en-GB"/>
        </w:rPr>
        <w:t>. The shift in talent demand for jobs in the sector, for example, is driven by automation improving manufacturing efficiencies, HR has to conduct training programs to cope with the changes and prepare employees so that they can stay in the job market</w:t>
      </w:r>
      <w:r w:rsidR="0072055B" w:rsidRPr="00246CD4">
        <w:rPr>
          <w:rFonts w:ascii="Arial" w:hAnsi="Arial" w:cs="Arial"/>
          <w:sz w:val="24"/>
          <w:szCs w:val="24"/>
          <w:lang w:val="en-GB"/>
        </w:rPr>
        <w:t xml:space="preserve"> (McKinsey &amp; Company  ,2025)</w:t>
      </w:r>
      <w:r w:rsidRPr="00246CD4">
        <w:rPr>
          <w:rFonts w:ascii="Arial" w:hAnsi="Arial" w:cs="Arial"/>
          <w:sz w:val="24"/>
          <w:szCs w:val="24"/>
          <w:lang w:val="en-GB"/>
        </w:rPr>
        <w:t>.</w:t>
      </w:r>
    </w:p>
    <w:p w:rsidR="004279DA" w:rsidRPr="00246CD4" w:rsidRDefault="004279DA" w:rsidP="001308D9">
      <w:pPr>
        <w:spacing w:line="360" w:lineRule="auto"/>
        <w:jc w:val="both"/>
        <w:rPr>
          <w:rFonts w:ascii="Arial" w:hAnsi="Arial" w:cs="Arial"/>
          <w:sz w:val="24"/>
          <w:szCs w:val="24"/>
          <w:lang w:val="en-GB"/>
        </w:rPr>
      </w:pPr>
    </w:p>
    <w:p w:rsidR="004279DA" w:rsidRPr="00246CD4" w:rsidRDefault="004279DA" w:rsidP="001308D9">
      <w:pPr>
        <w:spacing w:line="360" w:lineRule="auto"/>
        <w:jc w:val="both"/>
        <w:rPr>
          <w:rFonts w:ascii="Arial" w:hAnsi="Arial" w:cs="Arial"/>
          <w:sz w:val="24"/>
          <w:szCs w:val="24"/>
          <w:lang w:val="en-GB"/>
        </w:rPr>
      </w:pPr>
      <w:r w:rsidRPr="00246CD4">
        <w:rPr>
          <w:rFonts w:ascii="Arial" w:hAnsi="Arial" w:cs="Arial"/>
          <w:sz w:val="24"/>
          <w:szCs w:val="24"/>
          <w:lang w:val="en-GB"/>
        </w:rPr>
        <w:t>Remote Work and Digital Collaboration:</w:t>
      </w:r>
    </w:p>
    <w:p w:rsidR="004279DA" w:rsidRPr="00246CD4" w:rsidRDefault="004279DA" w:rsidP="00B202FA">
      <w:pPr>
        <w:spacing w:line="360" w:lineRule="auto"/>
        <w:jc w:val="both"/>
        <w:rPr>
          <w:rFonts w:ascii="Arial" w:hAnsi="Arial" w:cs="Arial"/>
          <w:sz w:val="24"/>
          <w:szCs w:val="24"/>
          <w:lang w:val="en-GB"/>
        </w:rPr>
      </w:pPr>
      <w:r w:rsidRPr="00246CD4">
        <w:rPr>
          <w:rFonts w:ascii="Arial" w:hAnsi="Arial" w:cs="Arial"/>
          <w:sz w:val="24"/>
          <w:szCs w:val="24"/>
          <w:lang w:val="en-GB"/>
        </w:rPr>
        <w:t xml:space="preserve">The COVID-19 pandemic has crystallised the transition to remote work. </w:t>
      </w:r>
      <w:r w:rsidR="00B202FA" w:rsidRPr="00246CD4">
        <w:rPr>
          <w:rFonts w:ascii="Arial" w:hAnsi="Arial" w:cs="Arial"/>
          <w:sz w:val="24"/>
          <w:szCs w:val="24"/>
          <w:lang w:val="en-GB"/>
        </w:rPr>
        <w:t>In a recent survey by Robert Half Inc., a quarter of the professionals indicated that they are looking at new jobs or desire to do so in the second half of 2025. They would only prefer to work in an office environment only 19 percent; they would prefer a hybrid setup up 50 percent; and they would prefer remote work only 25 percent (Half, 2025). These were among the many individuals who were seeking jobs, and 70 percent of them included hybrid work arrangements as one of their two favorite workplace arrangements. According to the study by Robert Half Inc., the prevalence of hybrid job adverts increased by 15% to nearly 24% of new jobs from Q2 2023 to Q2 2025, respectively. This is one of the most striking of the new developments of telecommuting.  Due to the increased popularity of hybrid work arrangements, jobs that involve physical presence in one place are constantly being reduced.  Robert Half Inc. found that the percentage of new full-time office jobs declined to 66% in 2023 versus 83% in 2022 and that the percentage of new fully office jobs continued to decrease in 2024 (Half, 2025).</w:t>
      </w:r>
    </w:p>
    <w:p w:rsidR="004279DA" w:rsidRPr="00246CD4" w:rsidRDefault="004279DA" w:rsidP="001308D9">
      <w:pPr>
        <w:spacing w:line="360" w:lineRule="auto"/>
        <w:jc w:val="both"/>
        <w:rPr>
          <w:rFonts w:ascii="Arial" w:hAnsi="Arial" w:cs="Arial"/>
          <w:sz w:val="24"/>
          <w:szCs w:val="24"/>
          <w:lang w:val="en-GB"/>
        </w:rPr>
      </w:pPr>
      <w:r w:rsidRPr="00246CD4">
        <w:rPr>
          <w:rFonts w:ascii="Arial" w:hAnsi="Arial" w:cs="Arial"/>
          <w:sz w:val="24"/>
          <w:szCs w:val="24"/>
          <w:lang w:val="en-GB"/>
        </w:rPr>
        <w:t>Conclusion:</w:t>
      </w:r>
    </w:p>
    <w:p w:rsidR="00E1100B" w:rsidRPr="00246CD4" w:rsidRDefault="004279DA" w:rsidP="001308D9">
      <w:pPr>
        <w:spacing w:line="360" w:lineRule="auto"/>
        <w:jc w:val="both"/>
        <w:rPr>
          <w:rFonts w:ascii="Arial" w:hAnsi="Arial" w:cs="Arial"/>
          <w:sz w:val="24"/>
          <w:szCs w:val="24"/>
          <w:lang w:val="en-GB"/>
        </w:rPr>
      </w:pPr>
      <w:r w:rsidRPr="00246CD4">
        <w:rPr>
          <w:rFonts w:ascii="Arial" w:hAnsi="Arial" w:cs="Arial"/>
          <w:sz w:val="24"/>
          <w:szCs w:val="24"/>
          <w:lang w:val="en-GB"/>
        </w:rPr>
        <w:t xml:space="preserve">In the end, the problems that human resource professionals are facing are undeniably more complex. </w:t>
      </w:r>
      <w:r w:rsidR="007051D4" w:rsidRPr="00246CD4">
        <w:rPr>
          <w:rFonts w:ascii="Arial" w:hAnsi="Arial" w:cs="Arial"/>
          <w:sz w:val="24"/>
          <w:szCs w:val="24"/>
          <w:lang w:val="en-GB"/>
        </w:rPr>
        <w:t>I</w:t>
      </w:r>
      <w:r w:rsidRPr="00246CD4">
        <w:rPr>
          <w:rFonts w:ascii="Arial" w:hAnsi="Arial" w:cs="Arial"/>
          <w:sz w:val="24"/>
          <w:szCs w:val="24"/>
          <w:lang w:val="en-GB"/>
        </w:rPr>
        <w:t>HR</w:t>
      </w:r>
      <w:r w:rsidR="007051D4" w:rsidRPr="00246CD4">
        <w:rPr>
          <w:rFonts w:ascii="Arial" w:hAnsi="Arial" w:cs="Arial"/>
          <w:sz w:val="24"/>
          <w:szCs w:val="24"/>
          <w:lang w:val="en-GB"/>
        </w:rPr>
        <w:t xml:space="preserve">M </w:t>
      </w:r>
      <w:r w:rsidRPr="00246CD4">
        <w:rPr>
          <w:rFonts w:ascii="Arial" w:hAnsi="Arial" w:cs="Arial"/>
          <w:sz w:val="24"/>
          <w:szCs w:val="24"/>
          <w:lang w:val="en-GB"/>
        </w:rPr>
        <w:t xml:space="preserve"> professionals are facing increasingly novel challenges every day, all </w:t>
      </w:r>
      <w:r w:rsidR="007051D4" w:rsidRPr="00246CD4">
        <w:rPr>
          <w:rFonts w:ascii="Arial" w:hAnsi="Arial" w:cs="Arial"/>
          <w:sz w:val="24"/>
          <w:szCs w:val="24"/>
          <w:lang w:val="en-GB"/>
        </w:rPr>
        <w:t>fuelled</w:t>
      </w:r>
      <w:r w:rsidRPr="00246CD4">
        <w:rPr>
          <w:rFonts w:ascii="Arial" w:hAnsi="Arial" w:cs="Arial"/>
          <w:sz w:val="24"/>
          <w:szCs w:val="24"/>
          <w:lang w:val="en-GB"/>
        </w:rPr>
        <w:t xml:space="preserve"> by demographic changes, technological developments, geopolitical turmoil, and new ambient values surrounding the office</w:t>
      </w:r>
      <w:r w:rsidR="007051D4" w:rsidRPr="00246CD4">
        <w:rPr>
          <w:rFonts w:ascii="Arial" w:hAnsi="Arial" w:cs="Arial"/>
          <w:sz w:val="24"/>
          <w:szCs w:val="24"/>
          <w:lang w:val="en-GB"/>
        </w:rPr>
        <w:t>.</w:t>
      </w:r>
      <w:r w:rsidRPr="00246CD4">
        <w:rPr>
          <w:rFonts w:ascii="Arial" w:hAnsi="Arial" w:cs="Arial"/>
          <w:sz w:val="24"/>
          <w:szCs w:val="24"/>
          <w:lang w:val="en-GB"/>
        </w:rPr>
        <w:t xml:space="preserve"> To allow the traditional function to grow and thrive in this rapidly changing environment, through meeting the needs of a multigenerational workforce and embracing technology, HR professionals need to take more ownership.</w:t>
      </w:r>
    </w:p>
    <w:p w:rsidR="00E1100B" w:rsidRPr="00246CD4" w:rsidRDefault="00E1100B" w:rsidP="001308D9">
      <w:pPr>
        <w:spacing w:line="360" w:lineRule="auto"/>
        <w:jc w:val="both"/>
        <w:rPr>
          <w:rFonts w:ascii="Arial" w:hAnsi="Arial" w:cs="Arial"/>
          <w:b/>
          <w:sz w:val="24"/>
          <w:szCs w:val="24"/>
          <w:lang w:val="en-GB"/>
        </w:rPr>
      </w:pPr>
      <w:r w:rsidRPr="00246CD4">
        <w:rPr>
          <w:rFonts w:ascii="Arial" w:hAnsi="Arial" w:cs="Arial"/>
          <w:b/>
          <w:sz w:val="24"/>
          <w:szCs w:val="24"/>
          <w:lang w:val="en-GB"/>
        </w:rPr>
        <w:t>Requirement: 3</w:t>
      </w:r>
    </w:p>
    <w:p w:rsidR="00E1100B" w:rsidRPr="00246CD4" w:rsidRDefault="00E1100B" w:rsidP="001308D9">
      <w:pPr>
        <w:spacing w:line="360" w:lineRule="auto"/>
        <w:jc w:val="both"/>
        <w:rPr>
          <w:rFonts w:ascii="Arial" w:hAnsi="Arial" w:cs="Arial"/>
          <w:sz w:val="24"/>
          <w:szCs w:val="24"/>
          <w:lang w:val="en-GB"/>
        </w:rPr>
      </w:pPr>
      <w:r w:rsidRPr="00246CD4">
        <w:rPr>
          <w:rFonts w:ascii="Arial" w:hAnsi="Arial" w:cs="Arial"/>
          <w:noProof/>
          <w:sz w:val="24"/>
          <w:szCs w:val="24"/>
        </w:rPr>
        <w:drawing>
          <wp:inline distT="0" distB="0" distL="0" distR="0">
            <wp:extent cx="5959475" cy="462280"/>
            <wp:effectExtent l="1905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959475" cy="462280"/>
                    </a:xfrm>
                    <a:prstGeom prst="rect">
                      <a:avLst/>
                    </a:prstGeom>
                    <a:noFill/>
                    <a:ln w="9525">
                      <a:noFill/>
                      <a:miter lim="800000"/>
                      <a:headEnd/>
                      <a:tailEnd/>
                    </a:ln>
                  </pic:spPr>
                </pic:pic>
              </a:graphicData>
            </a:graphic>
          </wp:inline>
        </w:drawing>
      </w:r>
    </w:p>
    <w:p w:rsidR="00D13492" w:rsidRPr="00246CD4" w:rsidRDefault="00D13492" w:rsidP="001308D9">
      <w:pPr>
        <w:spacing w:line="360" w:lineRule="auto"/>
        <w:jc w:val="both"/>
        <w:rPr>
          <w:rFonts w:ascii="Arial" w:hAnsi="Arial" w:cs="Arial"/>
          <w:sz w:val="24"/>
          <w:szCs w:val="24"/>
          <w:lang w:val="en-GB"/>
        </w:rPr>
      </w:pPr>
      <w:r w:rsidRPr="00246CD4">
        <w:rPr>
          <w:rFonts w:ascii="Arial" w:hAnsi="Arial" w:cs="Arial"/>
          <w:sz w:val="24"/>
          <w:szCs w:val="24"/>
          <w:lang w:val="en-GB"/>
        </w:rPr>
        <w:t xml:space="preserve">HRM in the healthcare context is the field focused on recruiting, retaining, and developing an experienced, efficient, and motivated workforce. Constrained by the dynamic and constantly evolving nature of the global healthcare environment, the healthcare sector is one of the unique sectors of the economy that requires a sectoral-specific HRM to achieve the organizational objective of effective patient care and some of the international literature also places emphatic basis on health care effectively </w:t>
      </w:r>
      <w:r w:rsidR="006D30FA" w:rsidRPr="00246CD4">
        <w:rPr>
          <w:rFonts w:ascii="Arial" w:hAnsi="Arial" w:cs="Arial"/>
          <w:sz w:val="24"/>
          <w:szCs w:val="24"/>
          <w:lang w:val="en-GB"/>
        </w:rPr>
        <w:t>(Rai et al.,2025)</w:t>
      </w:r>
      <w:r w:rsidRPr="00246CD4">
        <w:rPr>
          <w:rFonts w:ascii="Arial" w:hAnsi="Arial" w:cs="Arial"/>
          <w:sz w:val="24"/>
          <w:szCs w:val="24"/>
          <w:lang w:val="en-GB"/>
        </w:rPr>
        <w:t>.</w:t>
      </w:r>
      <w:r w:rsidR="006D30FA" w:rsidRPr="00246CD4">
        <w:rPr>
          <w:rFonts w:ascii="Arial" w:hAnsi="Arial" w:cs="Arial"/>
          <w:sz w:val="24"/>
          <w:szCs w:val="24"/>
          <w:lang w:val="en-GB"/>
        </w:rPr>
        <w:t xml:space="preserve"> </w:t>
      </w:r>
      <w:r w:rsidRPr="00246CD4">
        <w:rPr>
          <w:rFonts w:ascii="Arial" w:hAnsi="Arial" w:cs="Arial"/>
          <w:sz w:val="24"/>
          <w:szCs w:val="24"/>
          <w:lang w:val="en-GB"/>
        </w:rPr>
        <w:t xml:space="preserve">According to </w:t>
      </w:r>
      <w:r w:rsidR="006D30FA" w:rsidRPr="00246CD4">
        <w:rPr>
          <w:rFonts w:ascii="Arial" w:hAnsi="Arial" w:cs="Arial"/>
          <w:sz w:val="24"/>
          <w:szCs w:val="24"/>
          <w:lang w:val="en-GB"/>
        </w:rPr>
        <w:t>Rai et al.,(2025)</w:t>
      </w:r>
      <w:r w:rsidRPr="00246CD4">
        <w:rPr>
          <w:rFonts w:ascii="Arial" w:hAnsi="Arial" w:cs="Arial"/>
          <w:sz w:val="24"/>
          <w:szCs w:val="24"/>
          <w:lang w:val="en-GB"/>
        </w:rPr>
        <w:t xml:space="preserve">, skill gaps exist when employees lack sufficient skills to carry out their job. </w:t>
      </w:r>
    </w:p>
    <w:p w:rsidR="00D13492" w:rsidRPr="00246CD4" w:rsidRDefault="005F7938" w:rsidP="001308D9">
      <w:pPr>
        <w:spacing w:line="360" w:lineRule="auto"/>
        <w:jc w:val="both"/>
        <w:rPr>
          <w:rFonts w:ascii="Arial" w:hAnsi="Arial" w:cs="Arial"/>
          <w:sz w:val="24"/>
          <w:szCs w:val="24"/>
          <w:lang w:val="en-GB"/>
        </w:rPr>
      </w:pPr>
      <w:r w:rsidRPr="00246CD4">
        <w:rPr>
          <w:rFonts w:ascii="Arial" w:hAnsi="Arial" w:cs="Arial"/>
          <w:sz w:val="24"/>
          <w:szCs w:val="24"/>
          <w:lang w:val="en-GB"/>
        </w:rPr>
        <w:t xml:space="preserve">The Human Capital Theory is an idea that individuals accumulate capital through the means of attaining marketable skills, experience, and education. According to the </w:t>
      </w:r>
      <w:r w:rsidRPr="00246CD4">
        <w:rPr>
          <w:rFonts w:ascii="Arial" w:hAnsi="Arial" w:cs="Arial"/>
          <w:b/>
          <w:sz w:val="24"/>
          <w:szCs w:val="24"/>
          <w:lang w:val="en-GB"/>
        </w:rPr>
        <w:t>human capital theory (HCT),</w:t>
      </w:r>
      <w:r w:rsidRPr="00246CD4">
        <w:rPr>
          <w:rFonts w:ascii="Arial" w:hAnsi="Arial" w:cs="Arial"/>
          <w:sz w:val="24"/>
          <w:szCs w:val="24"/>
          <w:lang w:val="en-GB"/>
        </w:rPr>
        <w:t xml:space="preserve"> a company can increase its value and productivity by investing in the professional development and learning of employees </w:t>
      </w:r>
      <w:r w:rsidR="006D30FA" w:rsidRPr="00246CD4">
        <w:rPr>
          <w:rFonts w:ascii="Arial" w:hAnsi="Arial" w:cs="Arial"/>
          <w:sz w:val="24"/>
          <w:szCs w:val="24"/>
          <w:lang w:val="en-GB"/>
        </w:rPr>
        <w:t>(Rai et al.,2025)</w:t>
      </w:r>
      <w:r w:rsidRPr="00246CD4">
        <w:rPr>
          <w:rFonts w:ascii="Arial" w:hAnsi="Arial" w:cs="Arial"/>
          <w:sz w:val="24"/>
          <w:szCs w:val="24"/>
          <w:lang w:val="en-GB"/>
        </w:rPr>
        <w:t xml:space="preserve">. </w:t>
      </w:r>
      <w:r w:rsidR="00D13492" w:rsidRPr="00246CD4">
        <w:rPr>
          <w:rFonts w:ascii="Arial" w:hAnsi="Arial" w:cs="Arial"/>
          <w:sz w:val="24"/>
          <w:szCs w:val="24"/>
          <w:lang w:val="en-GB"/>
        </w:rPr>
        <w:t>The second aspect of Human Capital Theory imparts further evidence for the need for continuous professional development to be part of health care practice. Significantly, enacting additional policies that incentivize training and education of healthcare staff ensures that the quality of patient care remains high. This will help in improving the employee contentment as well as retention, serving to them achieve better career growth.</w:t>
      </w:r>
      <w:r w:rsidR="007051D4" w:rsidRPr="00246CD4">
        <w:rPr>
          <w:rFonts w:ascii="Arial" w:hAnsi="Arial" w:cs="Arial"/>
          <w:sz w:val="24"/>
          <w:szCs w:val="24"/>
          <w:lang w:val="en-GB"/>
        </w:rPr>
        <w:t xml:space="preserve"> </w:t>
      </w:r>
      <w:r w:rsidR="00D13492" w:rsidRPr="00246CD4">
        <w:rPr>
          <w:rFonts w:ascii="Arial" w:hAnsi="Arial" w:cs="Arial"/>
          <w:sz w:val="24"/>
          <w:szCs w:val="24"/>
          <w:lang w:val="en-GB"/>
        </w:rPr>
        <w:t xml:space="preserve">The different level of needs of healthcare workers, including the provision of safety, security and growth can be addressed through proper workplace policies and practices using </w:t>
      </w:r>
      <w:r w:rsidR="00D13492" w:rsidRPr="00246CD4">
        <w:rPr>
          <w:rFonts w:ascii="Arial" w:hAnsi="Arial" w:cs="Arial"/>
          <w:b/>
          <w:sz w:val="24"/>
          <w:szCs w:val="24"/>
          <w:lang w:val="en-GB"/>
        </w:rPr>
        <w:t>the Maslow's Hierarchy of Needs</w:t>
      </w:r>
      <w:r w:rsidR="00D13492" w:rsidRPr="00246CD4">
        <w:rPr>
          <w:rFonts w:ascii="Arial" w:hAnsi="Arial" w:cs="Arial"/>
          <w:sz w:val="24"/>
          <w:szCs w:val="24"/>
          <w:lang w:val="en-GB"/>
        </w:rPr>
        <w:t xml:space="preserve"> as the guiding framework </w:t>
      </w:r>
      <w:r w:rsidR="006D30FA" w:rsidRPr="00246CD4">
        <w:rPr>
          <w:rFonts w:ascii="Arial" w:hAnsi="Arial" w:cs="Arial"/>
          <w:sz w:val="24"/>
          <w:szCs w:val="24"/>
          <w:lang w:val="en-GB"/>
        </w:rPr>
        <w:t>(Haws, 2025)</w:t>
      </w:r>
      <w:r w:rsidR="00D13492" w:rsidRPr="00246CD4">
        <w:rPr>
          <w:rFonts w:ascii="Arial" w:hAnsi="Arial" w:cs="Arial"/>
          <w:sz w:val="24"/>
          <w:szCs w:val="24"/>
          <w:lang w:val="en-GB"/>
        </w:rPr>
        <w:t>.</w:t>
      </w:r>
    </w:p>
    <w:p w:rsidR="00091BFC" w:rsidRPr="00246CD4" w:rsidRDefault="00091BFC" w:rsidP="001308D9">
      <w:pPr>
        <w:spacing w:line="360" w:lineRule="auto"/>
        <w:jc w:val="both"/>
        <w:rPr>
          <w:rFonts w:ascii="Arial" w:hAnsi="Arial" w:cs="Arial"/>
          <w:sz w:val="24"/>
          <w:szCs w:val="24"/>
          <w:lang w:val="en-GB"/>
        </w:rPr>
      </w:pPr>
      <w:r w:rsidRPr="00246CD4">
        <w:rPr>
          <w:rFonts w:ascii="Arial" w:hAnsi="Arial" w:cs="Arial"/>
          <w:sz w:val="24"/>
          <w:szCs w:val="24"/>
          <w:lang w:val="en-GB"/>
        </w:rPr>
        <w:t>According to Herzberg during his Two-Factor Theory, Employers had the ability to reduce employee turnover through competitive pay and b</w:t>
      </w:r>
      <w:r w:rsidR="006D30FA" w:rsidRPr="00246CD4">
        <w:rPr>
          <w:rFonts w:ascii="Arial" w:hAnsi="Arial" w:cs="Arial"/>
          <w:sz w:val="24"/>
          <w:szCs w:val="24"/>
          <w:lang w:val="en-GB"/>
        </w:rPr>
        <w:t>etter working conditions</w:t>
      </w:r>
      <w:r w:rsidRPr="00246CD4">
        <w:rPr>
          <w:rFonts w:ascii="Arial" w:hAnsi="Arial" w:cs="Arial"/>
          <w:sz w:val="24"/>
          <w:szCs w:val="24"/>
          <w:lang w:val="en-GB"/>
        </w:rPr>
        <w:t xml:space="preserve">. </w:t>
      </w:r>
      <w:r w:rsidR="006D30FA" w:rsidRPr="00246CD4">
        <w:rPr>
          <w:rFonts w:ascii="Arial" w:hAnsi="Arial" w:cs="Arial"/>
          <w:sz w:val="24"/>
          <w:szCs w:val="24"/>
          <w:lang w:val="en-GB"/>
        </w:rPr>
        <w:t xml:space="preserve">Rai et al.,(2025) </w:t>
      </w:r>
      <w:r w:rsidRPr="00246CD4">
        <w:rPr>
          <w:rFonts w:ascii="Arial" w:hAnsi="Arial" w:cs="Arial"/>
          <w:sz w:val="24"/>
          <w:szCs w:val="24"/>
          <w:lang w:val="en-GB"/>
        </w:rPr>
        <w:t xml:space="preserve"> argue that employees would be motivated when they have a chance to develop in their career, publicly acknowledged achievements, and provided with a comfortable working environment. The concept of equity theory proves the necessity that in healthcare settings and role responsibility, the clear and objective compensation and recognition methods should be in the first place. </w:t>
      </w:r>
      <w:r w:rsidR="006D30FA" w:rsidRPr="00246CD4">
        <w:rPr>
          <w:rFonts w:ascii="Arial" w:hAnsi="Arial" w:cs="Arial"/>
          <w:sz w:val="24"/>
          <w:szCs w:val="24"/>
          <w:lang w:val="en-GB"/>
        </w:rPr>
        <w:t xml:space="preserve">Rai et al.,(2025) </w:t>
      </w:r>
      <w:r w:rsidRPr="00246CD4">
        <w:rPr>
          <w:rFonts w:ascii="Arial" w:hAnsi="Arial" w:cs="Arial"/>
          <w:sz w:val="24"/>
          <w:szCs w:val="24"/>
          <w:lang w:val="en-GB"/>
        </w:rPr>
        <w:t xml:space="preserve"> proposed one of the ways to improve the employee engagement issue by ensuring employees feel valued and adequately equipped</w:t>
      </w:r>
      <w:r w:rsidR="006D30FA" w:rsidRPr="00246CD4">
        <w:rPr>
          <w:rFonts w:ascii="Arial" w:hAnsi="Arial" w:cs="Arial"/>
          <w:sz w:val="24"/>
          <w:szCs w:val="24"/>
          <w:lang w:val="en-GB"/>
        </w:rPr>
        <w:t xml:space="preserve"> (Rai et al.,2025)</w:t>
      </w:r>
      <w:r w:rsidRPr="00246CD4">
        <w:rPr>
          <w:rFonts w:ascii="Arial" w:hAnsi="Arial" w:cs="Arial"/>
          <w:sz w:val="24"/>
          <w:szCs w:val="24"/>
          <w:lang w:val="en-GB"/>
        </w:rPr>
        <w:t>. The creation of trust between the professors and the employees of the hospital is o</w:t>
      </w:r>
      <w:r w:rsidR="006D30FA" w:rsidRPr="00246CD4">
        <w:rPr>
          <w:rFonts w:ascii="Arial" w:hAnsi="Arial" w:cs="Arial"/>
          <w:sz w:val="24"/>
          <w:szCs w:val="24"/>
          <w:lang w:val="en-GB"/>
        </w:rPr>
        <w:t xml:space="preserve">ne of the main elements of </w:t>
      </w:r>
      <w:r w:rsidR="006D30FA" w:rsidRPr="00246CD4">
        <w:rPr>
          <w:rFonts w:ascii="Arial" w:hAnsi="Arial" w:cs="Arial"/>
          <w:b/>
          <w:sz w:val="24"/>
          <w:szCs w:val="24"/>
          <w:lang w:val="en-GB"/>
        </w:rPr>
        <w:t>the Social Exchange T</w:t>
      </w:r>
      <w:r w:rsidRPr="00246CD4">
        <w:rPr>
          <w:rFonts w:ascii="Arial" w:hAnsi="Arial" w:cs="Arial"/>
          <w:b/>
          <w:sz w:val="24"/>
          <w:szCs w:val="24"/>
          <w:lang w:val="en-GB"/>
        </w:rPr>
        <w:t>heory</w:t>
      </w:r>
      <w:r w:rsidRPr="00246CD4">
        <w:rPr>
          <w:rFonts w:ascii="Arial" w:hAnsi="Arial" w:cs="Arial"/>
          <w:sz w:val="24"/>
          <w:szCs w:val="24"/>
          <w:lang w:val="en-GB"/>
        </w:rPr>
        <w:t>. When people feel that they are being clearly noticed and appreciated, they are likely to remain active with the company</w:t>
      </w:r>
      <w:r w:rsidR="006D30FA" w:rsidRPr="00246CD4">
        <w:rPr>
          <w:rFonts w:ascii="Arial" w:hAnsi="Arial" w:cs="Arial"/>
          <w:sz w:val="24"/>
          <w:szCs w:val="24"/>
          <w:lang w:val="en-GB"/>
        </w:rPr>
        <w:t xml:space="preserve"> (Gemmel et al., 2013)</w:t>
      </w:r>
      <w:r w:rsidRPr="00246CD4">
        <w:rPr>
          <w:rFonts w:ascii="Arial" w:hAnsi="Arial" w:cs="Arial"/>
          <w:sz w:val="24"/>
          <w:szCs w:val="24"/>
          <w:lang w:val="en-GB"/>
        </w:rPr>
        <w:t>.</w:t>
      </w:r>
    </w:p>
    <w:p w:rsidR="00E1100B" w:rsidRDefault="00091BFC" w:rsidP="001308D9">
      <w:pPr>
        <w:spacing w:line="360" w:lineRule="auto"/>
        <w:jc w:val="both"/>
        <w:rPr>
          <w:rFonts w:ascii="Arial" w:hAnsi="Arial" w:cs="Arial"/>
          <w:sz w:val="24"/>
          <w:szCs w:val="24"/>
          <w:lang w:val="en-GB"/>
        </w:rPr>
      </w:pPr>
      <w:r w:rsidRPr="00246CD4">
        <w:rPr>
          <w:rFonts w:ascii="Arial" w:hAnsi="Arial" w:cs="Arial"/>
          <w:sz w:val="24"/>
          <w:szCs w:val="24"/>
          <w:lang w:val="en-GB"/>
        </w:rPr>
        <w:t xml:space="preserve">Among some of these issues, one can speak about the improvement of the terms of employment by offering the skills development and career advancement, as well as better working-life balance and higher personal salaries. </w:t>
      </w:r>
      <w:r w:rsidRPr="00246CD4">
        <w:rPr>
          <w:rFonts w:ascii="Arial" w:hAnsi="Arial" w:cs="Arial"/>
          <w:b/>
          <w:sz w:val="24"/>
          <w:szCs w:val="24"/>
          <w:lang w:val="en-GB"/>
        </w:rPr>
        <w:t>The Kendall's Coefficient of Concordance</w:t>
      </w:r>
      <w:r w:rsidRPr="00246CD4">
        <w:rPr>
          <w:rFonts w:ascii="Arial" w:hAnsi="Arial" w:cs="Arial"/>
          <w:sz w:val="24"/>
          <w:szCs w:val="24"/>
          <w:lang w:val="en-GB"/>
        </w:rPr>
        <w:t xml:space="preserve"> argues that people hold varying definitions of significance to these pointers. But it is apparent that equilibrium forecasted will be influenced by environment of the company</w:t>
      </w:r>
      <w:r w:rsidR="006D30FA" w:rsidRPr="00246CD4">
        <w:rPr>
          <w:rFonts w:ascii="Arial" w:hAnsi="Arial" w:cs="Arial"/>
          <w:sz w:val="24"/>
          <w:szCs w:val="24"/>
          <w:lang w:val="en-GB"/>
        </w:rPr>
        <w:t xml:space="preserve"> (Weiler,1995)</w:t>
      </w:r>
      <w:r w:rsidRPr="00246CD4">
        <w:rPr>
          <w:rFonts w:ascii="Arial" w:hAnsi="Arial" w:cs="Arial"/>
          <w:sz w:val="24"/>
          <w:szCs w:val="24"/>
          <w:lang w:val="en-GB"/>
        </w:rPr>
        <w:t xml:space="preserve">. These human resources problems can be addressed through a limited number of initiatives that include training programs, flexible employment pattern, </w:t>
      </w:r>
      <w:r w:rsidR="006D30FA" w:rsidRPr="00246CD4">
        <w:rPr>
          <w:rFonts w:ascii="Arial" w:hAnsi="Arial" w:cs="Arial"/>
          <w:sz w:val="24"/>
          <w:szCs w:val="24"/>
          <w:lang w:val="en-GB"/>
        </w:rPr>
        <w:t>and involvement</w:t>
      </w:r>
      <w:r w:rsidRPr="00246CD4">
        <w:rPr>
          <w:rFonts w:ascii="Arial" w:hAnsi="Arial" w:cs="Arial"/>
          <w:sz w:val="24"/>
          <w:szCs w:val="24"/>
          <w:lang w:val="en-GB"/>
        </w:rPr>
        <w:t xml:space="preserve"> of rewards to employees and provision of appropriate and competitive compensation structure. When coupled with a focus on these areas, besides addressing urgent problems, it can improve the performance of organisations, employee satisfaction, and retention</w:t>
      </w:r>
      <w:r w:rsidR="006D30FA" w:rsidRPr="00246CD4">
        <w:rPr>
          <w:rFonts w:ascii="Arial" w:hAnsi="Arial" w:cs="Arial"/>
          <w:sz w:val="24"/>
          <w:szCs w:val="24"/>
          <w:lang w:val="en-GB"/>
        </w:rPr>
        <w:t xml:space="preserve"> (Weiler, 1995)</w:t>
      </w:r>
      <w:r w:rsidRPr="00246CD4">
        <w:rPr>
          <w:rFonts w:ascii="Arial" w:hAnsi="Arial" w:cs="Arial"/>
          <w:sz w:val="24"/>
          <w:szCs w:val="24"/>
          <w:lang w:val="en-GB"/>
        </w:rPr>
        <w:t>. This convergence can serve as a solution to healthcare organisations that want to develop a workforce that is responsive and capable of succeeding in an inclusive culture</w:t>
      </w:r>
      <w:r w:rsidR="006D30FA" w:rsidRPr="00246CD4">
        <w:rPr>
          <w:rFonts w:ascii="Arial" w:hAnsi="Arial" w:cs="Arial"/>
          <w:sz w:val="24"/>
          <w:szCs w:val="24"/>
          <w:lang w:val="en-GB"/>
        </w:rPr>
        <w:t xml:space="preserve"> (Gemmel et al., 2013)</w:t>
      </w:r>
      <w:r w:rsidRPr="00246CD4">
        <w:rPr>
          <w:rFonts w:ascii="Arial" w:hAnsi="Arial" w:cs="Arial"/>
          <w:sz w:val="24"/>
          <w:szCs w:val="24"/>
          <w:lang w:val="en-GB"/>
        </w:rPr>
        <w:t>.</w:t>
      </w:r>
    </w:p>
    <w:p w:rsidR="00441147" w:rsidRDefault="00441147" w:rsidP="001308D9">
      <w:pPr>
        <w:spacing w:line="360" w:lineRule="auto"/>
        <w:jc w:val="both"/>
        <w:rPr>
          <w:rFonts w:ascii="Arial" w:hAnsi="Arial" w:cs="Arial"/>
          <w:sz w:val="24"/>
          <w:szCs w:val="24"/>
          <w:lang w:val="en-GB"/>
        </w:rPr>
      </w:pPr>
    </w:p>
    <w:p w:rsidR="00441147" w:rsidRPr="00246CD4" w:rsidRDefault="00441147" w:rsidP="001308D9">
      <w:pPr>
        <w:spacing w:line="360" w:lineRule="auto"/>
        <w:jc w:val="both"/>
        <w:rPr>
          <w:rFonts w:ascii="Arial" w:hAnsi="Arial" w:cs="Arial"/>
          <w:sz w:val="24"/>
          <w:szCs w:val="24"/>
          <w:lang w:val="en-GB"/>
        </w:rPr>
      </w:pPr>
    </w:p>
    <w:p w:rsidR="00E1100B" w:rsidRPr="00246CD4" w:rsidRDefault="00E1100B" w:rsidP="001308D9">
      <w:pPr>
        <w:spacing w:line="360" w:lineRule="auto"/>
        <w:jc w:val="both"/>
        <w:rPr>
          <w:rFonts w:ascii="Arial" w:hAnsi="Arial" w:cs="Arial"/>
          <w:b/>
          <w:sz w:val="24"/>
          <w:szCs w:val="24"/>
          <w:lang w:val="en-GB"/>
        </w:rPr>
      </w:pPr>
      <w:r w:rsidRPr="00246CD4">
        <w:rPr>
          <w:rFonts w:ascii="Arial" w:hAnsi="Arial" w:cs="Arial"/>
          <w:b/>
          <w:sz w:val="24"/>
          <w:szCs w:val="24"/>
          <w:lang w:val="en-GB"/>
        </w:rPr>
        <w:t>Requirement: 4</w:t>
      </w:r>
    </w:p>
    <w:p w:rsidR="00E1100B" w:rsidRPr="00246CD4" w:rsidRDefault="00E1100B" w:rsidP="001308D9">
      <w:pPr>
        <w:spacing w:line="360" w:lineRule="auto"/>
        <w:jc w:val="both"/>
        <w:rPr>
          <w:rFonts w:ascii="Arial" w:hAnsi="Arial" w:cs="Arial"/>
          <w:b/>
          <w:sz w:val="24"/>
          <w:szCs w:val="24"/>
          <w:lang w:val="en-GB"/>
        </w:rPr>
      </w:pPr>
      <w:r w:rsidRPr="00246CD4">
        <w:rPr>
          <w:rFonts w:ascii="Arial" w:hAnsi="Arial" w:cs="Arial"/>
          <w:b/>
          <w:noProof/>
          <w:sz w:val="24"/>
          <w:szCs w:val="24"/>
        </w:rPr>
        <w:drawing>
          <wp:inline distT="0" distB="0" distL="0" distR="0">
            <wp:extent cx="5938520" cy="2144395"/>
            <wp:effectExtent l="1905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srcRect/>
                    <a:stretch>
                      <a:fillRect/>
                    </a:stretch>
                  </pic:blipFill>
                  <pic:spPr bwMode="auto">
                    <a:xfrm>
                      <a:off x="0" y="0"/>
                      <a:ext cx="5938520" cy="2144395"/>
                    </a:xfrm>
                    <a:prstGeom prst="rect">
                      <a:avLst/>
                    </a:prstGeom>
                    <a:noFill/>
                    <a:ln w="9525">
                      <a:noFill/>
                      <a:miter lim="800000"/>
                      <a:headEnd/>
                      <a:tailEnd/>
                    </a:ln>
                  </pic:spPr>
                </pic:pic>
              </a:graphicData>
            </a:graphic>
          </wp:inline>
        </w:drawing>
      </w:r>
    </w:p>
    <w:p w:rsidR="00D13492" w:rsidRPr="00246CD4" w:rsidRDefault="00D13492" w:rsidP="001308D9">
      <w:pPr>
        <w:spacing w:line="360" w:lineRule="auto"/>
        <w:jc w:val="both"/>
        <w:rPr>
          <w:rFonts w:ascii="Arial" w:hAnsi="Arial" w:cs="Arial"/>
          <w:sz w:val="24"/>
          <w:szCs w:val="24"/>
          <w:lang w:val="en-GB"/>
        </w:rPr>
      </w:pPr>
      <w:r w:rsidRPr="00246CD4">
        <w:rPr>
          <w:rFonts w:ascii="Arial" w:hAnsi="Arial" w:cs="Arial"/>
          <w:sz w:val="24"/>
          <w:szCs w:val="24"/>
          <w:lang w:val="en-GB"/>
        </w:rPr>
        <w:t>A more globalized workplace calls for a more varied skill set: the capacity to operate across cultural boundaries, embrace technology, and learn as you go. With companies venturing out globally and technology changing day by day, the urgency for employees to function well in this environment has never been higher. As an international report, it relates to my existing abilities to work on technology, communication, collaboration, leadership and self-directed learning. In this reflection I will use relevant theories and models as tools to reflect as objectively as possible on the areas of strengths and weaknesses I have in these areas</w:t>
      </w:r>
      <w:r w:rsidR="00062A68" w:rsidRPr="00246CD4">
        <w:rPr>
          <w:rFonts w:ascii="Arial" w:hAnsi="Arial" w:cs="Arial"/>
          <w:sz w:val="24"/>
          <w:szCs w:val="24"/>
          <w:lang w:val="en-GB"/>
        </w:rPr>
        <w:t xml:space="preserve"> (Marchito et al., 2025)</w:t>
      </w:r>
      <w:r w:rsidRPr="00246CD4">
        <w:rPr>
          <w:rFonts w:ascii="Arial" w:hAnsi="Arial" w:cs="Arial"/>
          <w:sz w:val="24"/>
          <w:szCs w:val="24"/>
          <w:lang w:val="en-GB"/>
        </w:rPr>
        <w:t>.</w:t>
      </w:r>
    </w:p>
    <w:p w:rsidR="00D13492" w:rsidRPr="00246CD4" w:rsidRDefault="00D13492" w:rsidP="001308D9">
      <w:pPr>
        <w:spacing w:line="360" w:lineRule="auto"/>
        <w:jc w:val="both"/>
        <w:rPr>
          <w:rFonts w:ascii="Arial" w:hAnsi="Arial" w:cs="Arial"/>
          <w:sz w:val="24"/>
          <w:szCs w:val="24"/>
          <w:lang w:val="en-GB"/>
        </w:rPr>
      </w:pPr>
      <w:r w:rsidRPr="00246CD4">
        <w:rPr>
          <w:rFonts w:ascii="Arial" w:hAnsi="Arial" w:cs="Arial"/>
          <w:sz w:val="24"/>
          <w:szCs w:val="24"/>
          <w:lang w:val="en-GB"/>
        </w:rPr>
        <w:t>Technology</w:t>
      </w:r>
    </w:p>
    <w:p w:rsidR="00D13492" w:rsidRPr="00246CD4" w:rsidRDefault="00092506" w:rsidP="001308D9">
      <w:pPr>
        <w:spacing w:line="360" w:lineRule="auto"/>
        <w:jc w:val="both"/>
        <w:rPr>
          <w:rFonts w:ascii="Arial" w:hAnsi="Arial" w:cs="Arial"/>
          <w:sz w:val="24"/>
          <w:szCs w:val="24"/>
          <w:lang w:val="en-GB"/>
        </w:rPr>
      </w:pPr>
      <w:r w:rsidRPr="00246CD4">
        <w:rPr>
          <w:rFonts w:ascii="Arial" w:hAnsi="Arial" w:cs="Arial"/>
          <w:sz w:val="24"/>
          <w:szCs w:val="24"/>
          <w:lang w:val="en-GB"/>
        </w:rPr>
        <w:t>The digital decade of our lives will record technology as the most prominent determinant of our capacity to succeed and remain successful in the global workplaces within Asia. The principal assumption of the Technology acceptability Model (TAM) is that, the two most salient dimensions that characterize acceptability of the technology are perceived utility and ease of use</w:t>
      </w:r>
      <w:r w:rsidR="00753C57" w:rsidRPr="00246CD4">
        <w:rPr>
          <w:rFonts w:ascii="Arial" w:hAnsi="Arial" w:cs="Arial"/>
          <w:sz w:val="24"/>
          <w:szCs w:val="24"/>
          <w:lang w:val="en-GB"/>
        </w:rPr>
        <w:t xml:space="preserve"> (Ramasamy et al.,2025)</w:t>
      </w:r>
      <w:r w:rsidRPr="00246CD4">
        <w:rPr>
          <w:rFonts w:ascii="Arial" w:hAnsi="Arial" w:cs="Arial"/>
          <w:sz w:val="24"/>
          <w:szCs w:val="24"/>
          <w:lang w:val="en-GB"/>
        </w:rPr>
        <w:t>. I have tried the digital tools that are employed to man</w:t>
      </w:r>
      <w:r w:rsidR="00062A68" w:rsidRPr="00246CD4">
        <w:rPr>
          <w:rFonts w:ascii="Arial" w:hAnsi="Arial" w:cs="Arial"/>
          <w:sz w:val="24"/>
          <w:szCs w:val="24"/>
          <w:lang w:val="en-GB"/>
        </w:rPr>
        <w:t>age the project and communicate</w:t>
      </w:r>
      <w:r w:rsidRPr="00246CD4">
        <w:rPr>
          <w:rFonts w:ascii="Arial" w:hAnsi="Arial" w:cs="Arial"/>
          <w:sz w:val="24"/>
          <w:szCs w:val="24"/>
          <w:lang w:val="en-GB"/>
        </w:rPr>
        <w:t>. They have made me more productive, have provided me with the opportunity to create work faster, and have enabled me to work with those who are located in different countries</w:t>
      </w:r>
      <w:r w:rsidR="00753C57" w:rsidRPr="00246CD4">
        <w:rPr>
          <w:rFonts w:ascii="Arial" w:hAnsi="Arial" w:cs="Arial"/>
          <w:sz w:val="24"/>
          <w:szCs w:val="24"/>
          <w:lang w:val="en-GB"/>
        </w:rPr>
        <w:t xml:space="preserve"> (Ramasamy et al.,2025)</w:t>
      </w:r>
      <w:r w:rsidRPr="00246CD4">
        <w:rPr>
          <w:rFonts w:ascii="Arial" w:hAnsi="Arial" w:cs="Arial"/>
          <w:sz w:val="24"/>
          <w:szCs w:val="24"/>
          <w:lang w:val="en-GB"/>
        </w:rPr>
        <w:t>.</w:t>
      </w:r>
    </w:p>
    <w:p w:rsidR="00D13492" w:rsidRPr="00246CD4" w:rsidRDefault="00D13492" w:rsidP="001308D9">
      <w:pPr>
        <w:spacing w:line="360" w:lineRule="auto"/>
        <w:jc w:val="both"/>
        <w:rPr>
          <w:rFonts w:ascii="Arial" w:hAnsi="Arial" w:cs="Arial"/>
          <w:sz w:val="24"/>
          <w:szCs w:val="24"/>
          <w:lang w:val="en-GB"/>
        </w:rPr>
      </w:pPr>
      <w:r w:rsidRPr="00246CD4">
        <w:rPr>
          <w:rFonts w:ascii="Arial" w:hAnsi="Arial" w:cs="Arial"/>
          <w:sz w:val="24"/>
          <w:szCs w:val="24"/>
          <w:lang w:val="en-GB"/>
        </w:rPr>
        <w:t>But, I know that the rapid technology changes can either a problem or an opportunity for me. Artificial intelligence (AI), data analytics, and other new technologies are changing industries, and even though I know about those trends, I have not yet discovered their potential. However, early adoption of new technologies can provide a competitive edge (</w:t>
      </w:r>
      <w:r w:rsidRPr="00246CD4">
        <w:rPr>
          <w:rFonts w:ascii="Arial" w:hAnsi="Arial" w:cs="Arial"/>
          <w:b/>
          <w:sz w:val="24"/>
          <w:szCs w:val="24"/>
          <w:lang w:val="en-GB"/>
        </w:rPr>
        <w:t xml:space="preserve">Diffusion of Innovations Theory </w:t>
      </w:r>
      <w:r w:rsidR="00E50AE5" w:rsidRPr="00246CD4">
        <w:rPr>
          <w:rFonts w:ascii="Arial" w:hAnsi="Arial" w:cs="Arial"/>
          <w:b/>
          <w:sz w:val="24"/>
          <w:szCs w:val="24"/>
          <w:lang w:val="en-GB"/>
        </w:rPr>
        <w:t>)</w:t>
      </w:r>
      <w:r w:rsidR="00E50AE5" w:rsidRPr="00246CD4">
        <w:t xml:space="preserve"> (</w:t>
      </w:r>
      <w:r w:rsidR="00E50AE5" w:rsidRPr="00246CD4">
        <w:rPr>
          <w:rFonts w:ascii="Arial" w:hAnsi="Arial" w:cs="Arial"/>
          <w:b/>
          <w:sz w:val="24"/>
          <w:szCs w:val="24"/>
          <w:lang w:val="en-GB"/>
        </w:rPr>
        <w:t>Aviles, 2020)</w:t>
      </w:r>
      <w:r w:rsidRPr="00246CD4">
        <w:rPr>
          <w:rFonts w:ascii="Arial" w:hAnsi="Arial" w:cs="Arial"/>
          <w:sz w:val="24"/>
          <w:szCs w:val="24"/>
          <w:lang w:val="en-GB"/>
        </w:rPr>
        <w:t>). My action plan to develop in this area is to gain knowledge in AI and data analytics through online courses or workshops. I feel that mastering these tools will make me better able to manage international projects more effectively and to understand international business trends more accurately</w:t>
      </w:r>
      <w:r w:rsidR="00753C57" w:rsidRPr="00246CD4">
        <w:rPr>
          <w:rFonts w:ascii="Arial" w:hAnsi="Arial" w:cs="Arial"/>
          <w:sz w:val="24"/>
          <w:szCs w:val="24"/>
          <w:lang w:val="en-GB"/>
        </w:rPr>
        <w:t xml:space="preserve"> (Ramasamy et al.,2025)</w:t>
      </w:r>
      <w:r w:rsidRPr="00246CD4">
        <w:rPr>
          <w:rFonts w:ascii="Arial" w:hAnsi="Arial" w:cs="Arial"/>
          <w:sz w:val="24"/>
          <w:szCs w:val="24"/>
          <w:lang w:val="en-GB"/>
        </w:rPr>
        <w:t>.</w:t>
      </w:r>
    </w:p>
    <w:p w:rsidR="00D13492" w:rsidRPr="00246CD4" w:rsidRDefault="00D13492" w:rsidP="001308D9">
      <w:pPr>
        <w:spacing w:line="360" w:lineRule="auto"/>
        <w:jc w:val="both"/>
        <w:rPr>
          <w:rFonts w:ascii="Arial" w:hAnsi="Arial" w:cs="Arial"/>
          <w:sz w:val="24"/>
          <w:szCs w:val="24"/>
          <w:lang w:val="en-GB"/>
        </w:rPr>
      </w:pPr>
      <w:r w:rsidRPr="00246CD4">
        <w:rPr>
          <w:rFonts w:ascii="Arial" w:hAnsi="Arial" w:cs="Arial"/>
          <w:sz w:val="24"/>
          <w:szCs w:val="24"/>
          <w:lang w:val="en-GB"/>
        </w:rPr>
        <w:t>Communication</w:t>
      </w:r>
    </w:p>
    <w:p w:rsidR="00D13492" w:rsidRPr="00246CD4" w:rsidRDefault="00D13492" w:rsidP="001308D9">
      <w:pPr>
        <w:spacing w:line="360" w:lineRule="auto"/>
        <w:jc w:val="both"/>
        <w:rPr>
          <w:rFonts w:ascii="Arial" w:hAnsi="Arial" w:cs="Arial"/>
          <w:sz w:val="24"/>
          <w:szCs w:val="24"/>
          <w:lang w:val="en-GB"/>
        </w:rPr>
      </w:pPr>
      <w:r w:rsidRPr="00246CD4">
        <w:rPr>
          <w:rFonts w:ascii="Arial" w:hAnsi="Arial" w:cs="Arial"/>
          <w:sz w:val="24"/>
          <w:szCs w:val="24"/>
          <w:lang w:val="en-GB"/>
        </w:rPr>
        <w:t>Collaboration in a global context means working alongside others from different cultures and an essential part of this is the ability to communicate effectively. According to Hall's High and Low Context Communication Theory (1976), what is conveyed and how are context dependent. Low-context cultures communicate with explicit, direct language, while high-context cultures depend on implicit communication and non-verbal cues. I so often have worked with teams in high-context cultures (e.g., Japan) and others in low-context cultures (e.g., the U.S. etc., resulting in a few miscommunications in virtual meetings, at least in my experience</w:t>
      </w:r>
      <w:r w:rsidR="00B70637" w:rsidRPr="00246CD4">
        <w:rPr>
          <w:rFonts w:ascii="Arial" w:hAnsi="Arial" w:cs="Arial"/>
          <w:sz w:val="24"/>
          <w:szCs w:val="24"/>
          <w:lang w:val="en-GB"/>
        </w:rPr>
        <w:t xml:space="preserve"> (Piotrowski and Piotroska,2023)</w:t>
      </w:r>
      <w:r w:rsidRPr="00246CD4">
        <w:rPr>
          <w:rFonts w:ascii="Arial" w:hAnsi="Arial" w:cs="Arial"/>
          <w:sz w:val="24"/>
          <w:szCs w:val="24"/>
          <w:lang w:val="en-GB"/>
        </w:rPr>
        <w:t>.</w:t>
      </w:r>
    </w:p>
    <w:p w:rsidR="00D13492" w:rsidRPr="00246CD4" w:rsidRDefault="00D13492" w:rsidP="001308D9">
      <w:pPr>
        <w:spacing w:line="360" w:lineRule="auto"/>
        <w:jc w:val="both"/>
        <w:rPr>
          <w:rFonts w:ascii="Arial" w:hAnsi="Arial" w:cs="Arial"/>
          <w:sz w:val="24"/>
          <w:szCs w:val="24"/>
          <w:lang w:val="en-GB"/>
        </w:rPr>
      </w:pPr>
      <w:r w:rsidRPr="00246CD4">
        <w:rPr>
          <w:rFonts w:ascii="Arial" w:hAnsi="Arial" w:cs="Arial"/>
          <w:sz w:val="24"/>
          <w:szCs w:val="24"/>
          <w:lang w:val="en-GB"/>
        </w:rPr>
        <w:t xml:space="preserve">International teams are hard when it comes to verbal communication; however, I am great at writing. Not all attitude and tone are conveyed in message text. Sometimes that nonverbal element gets lost in virtual meetings, and the messages are read between the lines, </w:t>
      </w:r>
      <w:r w:rsidR="00B70637" w:rsidRPr="00246CD4">
        <w:rPr>
          <w:rFonts w:ascii="Arial" w:hAnsi="Arial" w:cs="Arial"/>
          <w:sz w:val="24"/>
          <w:szCs w:val="24"/>
          <w:lang w:val="en-GB"/>
        </w:rPr>
        <w:t>misinterpreted. In</w:t>
      </w:r>
      <w:r w:rsidRPr="00246CD4">
        <w:rPr>
          <w:rFonts w:ascii="Arial" w:hAnsi="Arial" w:cs="Arial"/>
          <w:sz w:val="24"/>
          <w:szCs w:val="24"/>
          <w:lang w:val="en-GB"/>
        </w:rPr>
        <w:t xml:space="preserve"> order to further improve the verbal skills to get to know myself, I will study Hofstede Cultural Dimensions Theory (1980) that contributes to understanding the cultural variations in communication. I will adopt my communication to different cultural expectations, primary, and clarify up the interaction to collaborate better with global colleagues</w:t>
      </w:r>
      <w:r w:rsidR="00B70637" w:rsidRPr="00246CD4">
        <w:rPr>
          <w:rFonts w:ascii="Arial" w:hAnsi="Arial" w:cs="Arial"/>
          <w:sz w:val="24"/>
          <w:szCs w:val="24"/>
          <w:lang w:val="en-GB"/>
        </w:rPr>
        <w:t xml:space="preserve"> (Maurer et al.,2023; Piotrowski and Piotroska,2023)</w:t>
      </w:r>
      <w:r w:rsidRPr="00246CD4">
        <w:rPr>
          <w:rFonts w:ascii="Arial" w:hAnsi="Arial" w:cs="Arial"/>
          <w:sz w:val="24"/>
          <w:szCs w:val="24"/>
          <w:lang w:val="en-GB"/>
        </w:rPr>
        <w:t>.</w:t>
      </w:r>
    </w:p>
    <w:p w:rsidR="00D13492" w:rsidRPr="00246CD4" w:rsidRDefault="00D13492" w:rsidP="001308D9">
      <w:pPr>
        <w:spacing w:line="360" w:lineRule="auto"/>
        <w:jc w:val="both"/>
        <w:rPr>
          <w:rFonts w:ascii="Arial" w:hAnsi="Arial" w:cs="Arial"/>
          <w:sz w:val="24"/>
          <w:szCs w:val="24"/>
          <w:lang w:val="en-GB"/>
        </w:rPr>
      </w:pPr>
    </w:p>
    <w:p w:rsidR="00D13492" w:rsidRPr="00246CD4" w:rsidRDefault="00D13492" w:rsidP="001308D9">
      <w:pPr>
        <w:spacing w:line="360" w:lineRule="auto"/>
        <w:jc w:val="both"/>
        <w:rPr>
          <w:rFonts w:ascii="Arial" w:hAnsi="Arial" w:cs="Arial"/>
          <w:sz w:val="24"/>
          <w:szCs w:val="24"/>
          <w:lang w:val="en-GB"/>
        </w:rPr>
      </w:pPr>
      <w:r w:rsidRPr="00246CD4">
        <w:rPr>
          <w:rFonts w:ascii="Arial" w:hAnsi="Arial" w:cs="Arial"/>
          <w:sz w:val="24"/>
          <w:szCs w:val="24"/>
          <w:lang w:val="en-GB"/>
        </w:rPr>
        <w:t>Teamwork</w:t>
      </w:r>
    </w:p>
    <w:p w:rsidR="00D13492" w:rsidRPr="00246CD4" w:rsidRDefault="00D13492" w:rsidP="001308D9">
      <w:pPr>
        <w:spacing w:line="360" w:lineRule="auto"/>
        <w:jc w:val="both"/>
        <w:rPr>
          <w:rFonts w:ascii="Arial" w:hAnsi="Arial" w:cs="Arial"/>
          <w:sz w:val="24"/>
          <w:szCs w:val="24"/>
          <w:lang w:val="en-GB"/>
        </w:rPr>
      </w:pPr>
      <w:r w:rsidRPr="00246CD4">
        <w:rPr>
          <w:rFonts w:ascii="Arial" w:hAnsi="Arial" w:cs="Arial"/>
          <w:sz w:val="24"/>
          <w:szCs w:val="24"/>
          <w:lang w:val="en-GB"/>
        </w:rPr>
        <w:t>Teamwork across trans-national bord</w:t>
      </w:r>
      <w:r w:rsidR="00441147">
        <w:rPr>
          <w:rFonts w:ascii="Arial" w:hAnsi="Arial" w:cs="Arial"/>
          <w:sz w:val="24"/>
          <w:szCs w:val="24"/>
          <w:lang w:val="en-GB"/>
        </w:rPr>
        <w:t>ers, time zones, and culture are b</w:t>
      </w:r>
      <w:r w:rsidRPr="00246CD4">
        <w:rPr>
          <w:rFonts w:ascii="Arial" w:hAnsi="Arial" w:cs="Arial"/>
          <w:sz w:val="24"/>
          <w:szCs w:val="24"/>
          <w:lang w:val="en-GB"/>
        </w:rPr>
        <w:t xml:space="preserve">ased on </w:t>
      </w:r>
      <w:r w:rsidRPr="00246CD4">
        <w:rPr>
          <w:rFonts w:ascii="Arial" w:hAnsi="Arial" w:cs="Arial"/>
          <w:b/>
          <w:sz w:val="24"/>
          <w:szCs w:val="24"/>
          <w:lang w:val="en-GB"/>
        </w:rPr>
        <w:t>Tuckman Stages of Group Development (1965)</w:t>
      </w:r>
      <w:r w:rsidRPr="00246CD4">
        <w:rPr>
          <w:rFonts w:ascii="Arial" w:hAnsi="Arial" w:cs="Arial"/>
          <w:sz w:val="24"/>
          <w:szCs w:val="24"/>
          <w:lang w:val="en-GB"/>
        </w:rPr>
        <w:t>, the stages teams experience are Forming, Storming, Norming, Performing, and Adjourning. In the context of international teams that I have been working, going through these stages distilled with cultural differences. Recently, I collaborated with peers from three continents (North America, Europe, and South-East Asia) on a project where we not only clarified roles between team members, resolved conflicts about boundaries, but also managed to avoid time zone pitfalls</w:t>
      </w:r>
      <w:r w:rsidR="00246CD4">
        <w:rPr>
          <w:rFonts w:ascii="Arial" w:hAnsi="Arial" w:cs="Arial"/>
          <w:sz w:val="24"/>
          <w:szCs w:val="24"/>
          <w:lang w:val="en-GB"/>
        </w:rPr>
        <w:t xml:space="preserve"> </w:t>
      </w:r>
      <w:r w:rsidR="00246CD4" w:rsidRPr="00246CD4">
        <w:rPr>
          <w:rFonts w:ascii="Arial" w:hAnsi="Arial" w:cs="Arial"/>
          <w:sz w:val="24"/>
          <w:szCs w:val="24"/>
          <w:lang w:val="en-GB"/>
        </w:rPr>
        <w:t>(Mseti and Mrisho,2024).</w:t>
      </w:r>
    </w:p>
    <w:p w:rsidR="00D13492" w:rsidRPr="00246CD4" w:rsidRDefault="00D13492" w:rsidP="001308D9">
      <w:pPr>
        <w:spacing w:line="360" w:lineRule="auto"/>
        <w:jc w:val="both"/>
        <w:rPr>
          <w:rFonts w:ascii="Arial" w:hAnsi="Arial" w:cs="Arial"/>
          <w:sz w:val="24"/>
          <w:szCs w:val="24"/>
          <w:lang w:val="en-GB"/>
        </w:rPr>
      </w:pPr>
      <w:r w:rsidRPr="00246CD4">
        <w:rPr>
          <w:rFonts w:ascii="Arial" w:hAnsi="Arial" w:cs="Arial"/>
          <w:sz w:val="24"/>
          <w:szCs w:val="24"/>
          <w:lang w:val="en-GB"/>
        </w:rPr>
        <w:t>Although I am good when it comes to teamwork, becoming virtual can create difficulties in trust and cohesion. Social identity theory (Tajfel &amp; Turner, 1979) posits that people have an innate tendency to side with in-group members, and this can impede cooperation in culturally heterogeneous teams. I need to work on Team-Building —I want to create a better team culture virtually with more regular check-ins and activities, which can help teams bond, experience engagement and togetherness. Lastly, I will also improve on being culturally sensitive and respectful of the ways we communicate and how that may differ from culture to culture while augmenting my contribution to the team</w:t>
      </w:r>
      <w:r w:rsidR="00B70637" w:rsidRPr="00246CD4">
        <w:rPr>
          <w:rFonts w:ascii="Arial" w:hAnsi="Arial" w:cs="Arial"/>
          <w:sz w:val="24"/>
          <w:szCs w:val="24"/>
          <w:lang w:val="en-GB"/>
        </w:rPr>
        <w:t xml:space="preserve"> (Maurer et al.,2023)</w:t>
      </w:r>
      <w:r w:rsidRPr="00246CD4">
        <w:rPr>
          <w:rFonts w:ascii="Arial" w:hAnsi="Arial" w:cs="Arial"/>
          <w:sz w:val="24"/>
          <w:szCs w:val="24"/>
          <w:lang w:val="en-GB"/>
        </w:rPr>
        <w:t>.</w:t>
      </w:r>
    </w:p>
    <w:p w:rsidR="00D13492" w:rsidRPr="00246CD4" w:rsidRDefault="00D13492" w:rsidP="001308D9">
      <w:pPr>
        <w:spacing w:line="360" w:lineRule="auto"/>
        <w:jc w:val="both"/>
        <w:rPr>
          <w:rFonts w:ascii="Arial" w:hAnsi="Arial" w:cs="Arial"/>
          <w:sz w:val="24"/>
          <w:szCs w:val="24"/>
          <w:lang w:val="en-GB"/>
        </w:rPr>
      </w:pPr>
      <w:r w:rsidRPr="00246CD4">
        <w:rPr>
          <w:rFonts w:ascii="Arial" w:hAnsi="Arial" w:cs="Arial"/>
          <w:sz w:val="24"/>
          <w:szCs w:val="24"/>
          <w:lang w:val="en-GB"/>
        </w:rPr>
        <w:t>Leadership</w:t>
      </w:r>
    </w:p>
    <w:p w:rsidR="00D13492" w:rsidRPr="00246CD4" w:rsidRDefault="00D13492" w:rsidP="001308D9">
      <w:pPr>
        <w:spacing w:line="360" w:lineRule="auto"/>
        <w:jc w:val="both"/>
        <w:rPr>
          <w:rFonts w:ascii="Arial" w:hAnsi="Arial" w:cs="Arial"/>
          <w:sz w:val="24"/>
          <w:szCs w:val="24"/>
          <w:lang w:val="en-GB"/>
        </w:rPr>
      </w:pPr>
      <w:r w:rsidRPr="00246CD4">
        <w:rPr>
          <w:rFonts w:ascii="Arial" w:hAnsi="Arial" w:cs="Arial"/>
          <w:sz w:val="24"/>
          <w:szCs w:val="24"/>
          <w:lang w:val="en-GB"/>
        </w:rPr>
        <w:t>Working across cultures requires both cultural awareness and flexibility. The Situational Leadership Theory by Hersey and Blanchard (1969) suggests that leaders adjust their leadership style according to the maturity level of the team member. This involves altering our leadership styles to meet the cultural expectations of our varied teams in the international arena</w:t>
      </w:r>
      <w:r w:rsidR="00062A68" w:rsidRPr="00246CD4">
        <w:rPr>
          <w:rFonts w:ascii="Arial" w:hAnsi="Arial" w:cs="Arial"/>
          <w:sz w:val="24"/>
          <w:szCs w:val="24"/>
          <w:lang w:val="en-GB"/>
        </w:rPr>
        <w:t xml:space="preserve"> (Marchito et al.,2025)</w:t>
      </w:r>
      <w:r w:rsidRPr="00246CD4">
        <w:rPr>
          <w:rFonts w:ascii="Arial" w:hAnsi="Arial" w:cs="Arial"/>
          <w:sz w:val="24"/>
          <w:szCs w:val="24"/>
          <w:lang w:val="en-GB"/>
        </w:rPr>
        <w:t>. I have informally led projects and facilitated discussions to resolve conflict. I frequently employed a collaborative style with input and ideas from all parties in these positions</w:t>
      </w:r>
      <w:r w:rsidR="008E331D" w:rsidRPr="00246CD4">
        <w:rPr>
          <w:rFonts w:ascii="Arial" w:hAnsi="Arial" w:cs="Arial"/>
          <w:sz w:val="24"/>
          <w:szCs w:val="24"/>
          <w:lang w:val="en-GB"/>
        </w:rPr>
        <w:t xml:space="preserve"> (Mseti and Mrisho,2024)</w:t>
      </w:r>
      <w:r w:rsidRPr="00246CD4">
        <w:rPr>
          <w:rFonts w:ascii="Arial" w:hAnsi="Arial" w:cs="Arial"/>
          <w:sz w:val="24"/>
          <w:szCs w:val="24"/>
          <w:lang w:val="en-GB"/>
        </w:rPr>
        <w:t>.</w:t>
      </w:r>
    </w:p>
    <w:p w:rsidR="00D13492" w:rsidRPr="00246CD4" w:rsidRDefault="00D13492" w:rsidP="001308D9">
      <w:pPr>
        <w:spacing w:line="360" w:lineRule="auto"/>
        <w:jc w:val="both"/>
        <w:rPr>
          <w:rFonts w:ascii="Arial" w:hAnsi="Arial" w:cs="Arial"/>
          <w:sz w:val="24"/>
          <w:szCs w:val="24"/>
          <w:lang w:val="en-GB"/>
        </w:rPr>
      </w:pPr>
      <w:r w:rsidRPr="00246CD4">
        <w:rPr>
          <w:rFonts w:ascii="Arial" w:hAnsi="Arial" w:cs="Arial"/>
          <w:sz w:val="24"/>
          <w:szCs w:val="24"/>
          <w:lang w:val="en-GB"/>
        </w:rPr>
        <w:t>But perhaps leadership can a still be a trickier beast which can be resolved with a broader understanding of cultural differences. In high power distance cultures (as in parts of Asia), a more directive style may be valued, while a participative style may be preferable in low power distance cultures. So I have to adjust my leadership style to shape up more. Using Goleman Emotional Intelligence Theory(1995), which highlighted the importance for leaders of self-awareness, empathy and active listening, I intend to take an effort more to be humble and develop cultural awareness and emotional intelligence. My goal is to learn from leaders who have been there before and develop the nuances of my leadership style in an international setting</w:t>
      </w:r>
      <w:r w:rsidR="008E331D" w:rsidRPr="00246CD4">
        <w:rPr>
          <w:rFonts w:ascii="Arial" w:hAnsi="Arial" w:cs="Arial"/>
          <w:sz w:val="24"/>
          <w:szCs w:val="24"/>
          <w:lang w:val="en-GB"/>
        </w:rPr>
        <w:t xml:space="preserve"> (Mseti and Mrisho, 2024)</w:t>
      </w:r>
      <w:r w:rsidRPr="00246CD4">
        <w:rPr>
          <w:rFonts w:ascii="Arial" w:hAnsi="Arial" w:cs="Arial"/>
          <w:sz w:val="24"/>
          <w:szCs w:val="24"/>
          <w:lang w:val="en-GB"/>
        </w:rPr>
        <w:t>.</w:t>
      </w:r>
    </w:p>
    <w:p w:rsidR="00D13492" w:rsidRPr="00246CD4" w:rsidRDefault="00D13492" w:rsidP="001308D9">
      <w:pPr>
        <w:spacing w:line="360" w:lineRule="auto"/>
        <w:jc w:val="both"/>
        <w:rPr>
          <w:rFonts w:ascii="Arial" w:hAnsi="Arial" w:cs="Arial"/>
          <w:sz w:val="24"/>
          <w:szCs w:val="24"/>
          <w:lang w:val="en-GB"/>
        </w:rPr>
      </w:pPr>
      <w:r w:rsidRPr="00246CD4">
        <w:rPr>
          <w:rFonts w:ascii="Arial" w:hAnsi="Arial" w:cs="Arial"/>
          <w:sz w:val="24"/>
          <w:szCs w:val="24"/>
          <w:lang w:val="en-GB"/>
        </w:rPr>
        <w:t>Self-Directed Learning</w:t>
      </w:r>
    </w:p>
    <w:p w:rsidR="00D13492" w:rsidRPr="00246CD4" w:rsidRDefault="00D13492" w:rsidP="001308D9">
      <w:pPr>
        <w:spacing w:line="360" w:lineRule="auto"/>
        <w:jc w:val="both"/>
        <w:rPr>
          <w:rFonts w:ascii="Arial" w:hAnsi="Arial" w:cs="Arial"/>
          <w:sz w:val="24"/>
          <w:szCs w:val="24"/>
          <w:lang w:val="en-GB"/>
        </w:rPr>
      </w:pPr>
      <w:r w:rsidRPr="00246CD4">
        <w:rPr>
          <w:rFonts w:ascii="Arial" w:hAnsi="Arial" w:cs="Arial"/>
          <w:sz w:val="24"/>
          <w:szCs w:val="24"/>
          <w:lang w:val="en-GB"/>
        </w:rPr>
        <w:t xml:space="preserve">Amidst the evolving scenario of the world around us, to keep up with the pace, self-directed learning becomes inevitable. Self-Determination Theory (SDT) </w:t>
      </w:r>
      <w:r w:rsidR="002F3B2C" w:rsidRPr="00246CD4">
        <w:rPr>
          <w:rFonts w:ascii="Arial" w:hAnsi="Arial" w:cs="Arial"/>
          <w:sz w:val="24"/>
          <w:szCs w:val="24"/>
          <w:lang w:val="en-GB"/>
        </w:rPr>
        <w:t>propose</w:t>
      </w:r>
      <w:r w:rsidRPr="00246CD4">
        <w:rPr>
          <w:rFonts w:ascii="Arial" w:hAnsi="Arial" w:cs="Arial"/>
          <w:sz w:val="24"/>
          <w:szCs w:val="24"/>
          <w:lang w:val="en-GB"/>
        </w:rPr>
        <w:t xml:space="preserve">s that </w:t>
      </w:r>
      <w:r w:rsidR="00AB5834" w:rsidRPr="00246CD4">
        <w:rPr>
          <w:rFonts w:ascii="Arial" w:hAnsi="Arial" w:cs="Arial"/>
          <w:sz w:val="24"/>
          <w:szCs w:val="24"/>
          <w:lang w:val="en-GB"/>
        </w:rPr>
        <w:t>for the most part</w:t>
      </w:r>
      <w:r w:rsidRPr="00246CD4">
        <w:rPr>
          <w:rFonts w:ascii="Arial" w:hAnsi="Arial" w:cs="Arial"/>
          <w:sz w:val="24"/>
          <w:szCs w:val="24"/>
          <w:lang w:val="en-GB"/>
        </w:rPr>
        <w:t xml:space="preserve"> optimal learning occurs when individuals perceive their learning as autonomous, competent, and socially-connected. With most of my professional development being an independent pursuit (ie online courses, industry webinars), I have always helped others gain access to this information as well. However, between work and life, I find it hard to remain consistent</w:t>
      </w:r>
      <w:r w:rsidR="00D161FF" w:rsidRPr="00246CD4">
        <w:rPr>
          <w:rFonts w:ascii="Arial" w:hAnsi="Arial" w:cs="Arial"/>
          <w:sz w:val="24"/>
          <w:szCs w:val="24"/>
          <w:lang w:val="en-GB"/>
        </w:rPr>
        <w:t xml:space="preserve"> (Mseti and Mrisho, 2024)</w:t>
      </w:r>
      <w:r w:rsidRPr="00246CD4">
        <w:rPr>
          <w:rFonts w:ascii="Arial" w:hAnsi="Arial" w:cs="Arial"/>
          <w:sz w:val="24"/>
          <w:szCs w:val="24"/>
          <w:lang w:val="en-GB"/>
        </w:rPr>
        <w:t>.</w:t>
      </w:r>
    </w:p>
    <w:p w:rsidR="00D13492" w:rsidRPr="00246CD4" w:rsidRDefault="00105B40" w:rsidP="001308D9">
      <w:pPr>
        <w:spacing w:line="360" w:lineRule="auto"/>
        <w:jc w:val="both"/>
        <w:rPr>
          <w:rFonts w:ascii="Arial" w:hAnsi="Arial" w:cs="Arial"/>
          <w:sz w:val="24"/>
          <w:szCs w:val="24"/>
          <w:lang w:val="en-GB"/>
        </w:rPr>
      </w:pPr>
      <w:r w:rsidRPr="00246CD4">
        <w:rPr>
          <w:rFonts w:ascii="Arial" w:hAnsi="Arial" w:cs="Arial"/>
          <w:sz w:val="24"/>
          <w:szCs w:val="24"/>
          <w:lang w:val="en-GB"/>
        </w:rPr>
        <w:t>Due to the importance of reflection, experimenting and learning process, instead of the conclusion, I will triangulate this with the Experiential Learning</w:t>
      </w:r>
      <w:r w:rsidR="00D161FF" w:rsidRPr="00246CD4">
        <w:rPr>
          <w:rFonts w:ascii="Arial" w:hAnsi="Arial" w:cs="Arial"/>
          <w:sz w:val="24"/>
          <w:szCs w:val="24"/>
          <w:lang w:val="en-GB"/>
        </w:rPr>
        <w:t xml:space="preserve"> Cycle developed by Kolb (1984)</w:t>
      </w:r>
      <w:r w:rsidRPr="00246CD4">
        <w:rPr>
          <w:rFonts w:ascii="Arial" w:hAnsi="Arial" w:cs="Arial"/>
          <w:sz w:val="24"/>
          <w:szCs w:val="24"/>
          <w:lang w:val="en-GB"/>
        </w:rPr>
        <w:t>. To sustain the motivation process and, more importantly, to make space to continue learning, I have particular objectives that I set on my learning process and ensure that I allocate ample time to address my weaknesses. Professional networks and social learning tools will also be used in order to motivate and keep myself accountable</w:t>
      </w:r>
      <w:r w:rsidR="00B70637" w:rsidRPr="00246CD4">
        <w:rPr>
          <w:rFonts w:ascii="Arial" w:hAnsi="Arial" w:cs="Arial"/>
          <w:sz w:val="24"/>
          <w:szCs w:val="24"/>
          <w:lang w:val="en-GB"/>
        </w:rPr>
        <w:t xml:space="preserve"> (Maurer et al.,2023)</w:t>
      </w:r>
      <w:r w:rsidRPr="00246CD4">
        <w:rPr>
          <w:rFonts w:ascii="Arial" w:hAnsi="Arial" w:cs="Arial"/>
          <w:sz w:val="24"/>
          <w:szCs w:val="24"/>
          <w:lang w:val="en-GB"/>
        </w:rPr>
        <w:t>.</w:t>
      </w:r>
    </w:p>
    <w:p w:rsidR="00D13492" w:rsidRPr="00246CD4" w:rsidRDefault="00D13492" w:rsidP="001308D9">
      <w:pPr>
        <w:spacing w:line="360" w:lineRule="auto"/>
        <w:jc w:val="both"/>
        <w:rPr>
          <w:rFonts w:ascii="Arial" w:hAnsi="Arial" w:cs="Arial"/>
          <w:sz w:val="24"/>
          <w:szCs w:val="24"/>
          <w:lang w:val="en-GB"/>
        </w:rPr>
      </w:pPr>
      <w:r w:rsidRPr="00246CD4">
        <w:rPr>
          <w:rFonts w:ascii="Arial" w:hAnsi="Arial" w:cs="Arial"/>
          <w:sz w:val="24"/>
          <w:szCs w:val="24"/>
          <w:lang w:val="en-GB"/>
        </w:rPr>
        <w:t>Conclusion</w:t>
      </w:r>
    </w:p>
    <w:p w:rsidR="00E1100B" w:rsidRPr="00246CD4" w:rsidRDefault="00D13492" w:rsidP="001308D9">
      <w:pPr>
        <w:spacing w:line="360" w:lineRule="auto"/>
        <w:jc w:val="both"/>
        <w:rPr>
          <w:rFonts w:ascii="Arial" w:hAnsi="Arial" w:cs="Arial"/>
          <w:sz w:val="24"/>
          <w:szCs w:val="24"/>
          <w:lang w:val="en-GB"/>
        </w:rPr>
      </w:pPr>
      <w:r w:rsidRPr="00246CD4">
        <w:rPr>
          <w:rFonts w:ascii="Arial" w:hAnsi="Arial" w:cs="Arial"/>
          <w:sz w:val="24"/>
          <w:szCs w:val="24"/>
          <w:lang w:val="en-GB"/>
        </w:rPr>
        <w:t>To summarize, working internationally demands a wide range of skills: technological, communication, teamwork, leadership, and self-directed learning (or broadening your opportunities of all those skills). I have certain strengths as a communicator, team player and use of technology but also have weaknesses that include adapting communication styles to be mindful of cultural differences and developing leadership ability. Next, I want to immerse myself in deeper technical skills, adjust my communication and leadership styles when needed, and keep up in self-directed learning to be effective in global teams and mean something for international organizations.</w:t>
      </w:r>
    </w:p>
    <w:p w:rsidR="004E5545" w:rsidRPr="00246CD4" w:rsidRDefault="004E5545" w:rsidP="001308D9">
      <w:pPr>
        <w:spacing w:line="360" w:lineRule="auto"/>
        <w:jc w:val="both"/>
        <w:rPr>
          <w:rFonts w:ascii="Arial" w:hAnsi="Arial" w:cs="Arial"/>
          <w:sz w:val="24"/>
          <w:szCs w:val="24"/>
          <w:lang w:val="en-GB"/>
        </w:rPr>
      </w:pPr>
    </w:p>
    <w:p w:rsidR="004E5545" w:rsidRPr="00246CD4" w:rsidRDefault="004E5545" w:rsidP="001308D9">
      <w:pPr>
        <w:spacing w:line="360" w:lineRule="auto"/>
        <w:jc w:val="both"/>
        <w:rPr>
          <w:rFonts w:ascii="Arial" w:hAnsi="Arial" w:cs="Arial"/>
          <w:sz w:val="24"/>
          <w:szCs w:val="24"/>
          <w:lang w:val="en-GB"/>
        </w:rPr>
      </w:pPr>
    </w:p>
    <w:p w:rsidR="004E5545" w:rsidRPr="00246CD4" w:rsidRDefault="004E5545" w:rsidP="001308D9">
      <w:pPr>
        <w:spacing w:line="360" w:lineRule="auto"/>
        <w:jc w:val="both"/>
        <w:rPr>
          <w:rFonts w:ascii="Arial" w:hAnsi="Arial" w:cs="Arial"/>
          <w:sz w:val="24"/>
          <w:szCs w:val="24"/>
          <w:lang w:val="en-GB"/>
        </w:rPr>
      </w:pPr>
    </w:p>
    <w:p w:rsidR="008A5B3F" w:rsidRDefault="008A5B3F" w:rsidP="001308D9">
      <w:pPr>
        <w:spacing w:line="360" w:lineRule="auto"/>
        <w:jc w:val="both"/>
        <w:rPr>
          <w:rFonts w:ascii="Arial" w:hAnsi="Arial" w:cs="Arial"/>
          <w:sz w:val="24"/>
          <w:szCs w:val="24"/>
          <w:lang w:val="en-GB"/>
        </w:rPr>
      </w:pPr>
    </w:p>
    <w:p w:rsidR="008A5B3F" w:rsidRDefault="008A5B3F" w:rsidP="001308D9">
      <w:pPr>
        <w:spacing w:line="360" w:lineRule="auto"/>
        <w:jc w:val="both"/>
        <w:rPr>
          <w:rFonts w:ascii="Arial" w:hAnsi="Arial" w:cs="Arial"/>
          <w:sz w:val="24"/>
          <w:szCs w:val="24"/>
          <w:lang w:val="en-GB"/>
        </w:rPr>
      </w:pPr>
    </w:p>
    <w:p w:rsidR="008A5B3F" w:rsidRDefault="008A5B3F" w:rsidP="001308D9">
      <w:pPr>
        <w:spacing w:line="360" w:lineRule="auto"/>
        <w:jc w:val="both"/>
        <w:rPr>
          <w:rFonts w:ascii="Arial" w:hAnsi="Arial" w:cs="Arial"/>
          <w:sz w:val="24"/>
          <w:szCs w:val="24"/>
          <w:lang w:val="en-GB"/>
        </w:rPr>
      </w:pPr>
    </w:p>
    <w:p w:rsidR="008A5B3F" w:rsidRDefault="008A5B3F" w:rsidP="001308D9">
      <w:pPr>
        <w:spacing w:line="360" w:lineRule="auto"/>
        <w:jc w:val="both"/>
        <w:rPr>
          <w:rFonts w:ascii="Arial" w:hAnsi="Arial" w:cs="Arial"/>
          <w:sz w:val="24"/>
          <w:szCs w:val="24"/>
          <w:lang w:val="en-GB"/>
        </w:rPr>
      </w:pPr>
    </w:p>
    <w:p w:rsidR="008A5B3F" w:rsidRDefault="008A5B3F" w:rsidP="001308D9">
      <w:pPr>
        <w:spacing w:line="360" w:lineRule="auto"/>
        <w:jc w:val="both"/>
        <w:rPr>
          <w:rFonts w:ascii="Arial" w:hAnsi="Arial" w:cs="Arial"/>
          <w:sz w:val="24"/>
          <w:szCs w:val="24"/>
          <w:lang w:val="en-GB"/>
        </w:rPr>
      </w:pPr>
    </w:p>
    <w:p w:rsidR="008A5B3F" w:rsidRDefault="008A5B3F" w:rsidP="001308D9">
      <w:pPr>
        <w:spacing w:line="360" w:lineRule="auto"/>
        <w:jc w:val="both"/>
        <w:rPr>
          <w:rFonts w:ascii="Arial" w:hAnsi="Arial" w:cs="Arial"/>
          <w:sz w:val="24"/>
          <w:szCs w:val="24"/>
          <w:lang w:val="en-GB"/>
        </w:rPr>
      </w:pPr>
    </w:p>
    <w:p w:rsidR="008A5B3F" w:rsidRDefault="008A5B3F" w:rsidP="001308D9">
      <w:pPr>
        <w:spacing w:line="360" w:lineRule="auto"/>
        <w:jc w:val="both"/>
        <w:rPr>
          <w:rFonts w:ascii="Arial" w:hAnsi="Arial" w:cs="Arial"/>
          <w:sz w:val="24"/>
          <w:szCs w:val="24"/>
          <w:lang w:val="en-GB"/>
        </w:rPr>
      </w:pPr>
    </w:p>
    <w:p w:rsidR="008A5B3F" w:rsidRDefault="008A5B3F" w:rsidP="001308D9">
      <w:pPr>
        <w:spacing w:line="360" w:lineRule="auto"/>
        <w:jc w:val="both"/>
        <w:rPr>
          <w:rFonts w:ascii="Arial" w:hAnsi="Arial" w:cs="Arial"/>
          <w:sz w:val="24"/>
          <w:szCs w:val="24"/>
          <w:lang w:val="en-GB"/>
        </w:rPr>
      </w:pPr>
    </w:p>
    <w:p w:rsidR="008A5B3F" w:rsidRDefault="008A5B3F" w:rsidP="001308D9">
      <w:pPr>
        <w:spacing w:line="360" w:lineRule="auto"/>
        <w:jc w:val="both"/>
        <w:rPr>
          <w:rFonts w:ascii="Arial" w:hAnsi="Arial" w:cs="Arial"/>
          <w:sz w:val="24"/>
          <w:szCs w:val="24"/>
          <w:lang w:val="en-GB"/>
        </w:rPr>
      </w:pPr>
    </w:p>
    <w:p w:rsidR="008A5B3F" w:rsidRDefault="008A5B3F" w:rsidP="001308D9">
      <w:pPr>
        <w:spacing w:line="360" w:lineRule="auto"/>
        <w:jc w:val="both"/>
        <w:rPr>
          <w:rFonts w:ascii="Arial" w:hAnsi="Arial" w:cs="Arial"/>
          <w:sz w:val="24"/>
          <w:szCs w:val="24"/>
          <w:lang w:val="en-GB"/>
        </w:rPr>
      </w:pPr>
    </w:p>
    <w:p w:rsidR="008A5B3F" w:rsidRDefault="008A5B3F" w:rsidP="001308D9">
      <w:pPr>
        <w:spacing w:line="360" w:lineRule="auto"/>
        <w:jc w:val="both"/>
        <w:rPr>
          <w:rFonts w:ascii="Arial" w:hAnsi="Arial" w:cs="Arial"/>
          <w:sz w:val="24"/>
          <w:szCs w:val="24"/>
          <w:lang w:val="en-GB"/>
        </w:rPr>
      </w:pPr>
    </w:p>
    <w:p w:rsidR="008A5B3F" w:rsidRDefault="008A5B3F" w:rsidP="001308D9">
      <w:pPr>
        <w:spacing w:line="360" w:lineRule="auto"/>
        <w:jc w:val="both"/>
        <w:rPr>
          <w:rFonts w:ascii="Arial" w:hAnsi="Arial" w:cs="Arial"/>
          <w:sz w:val="24"/>
          <w:szCs w:val="24"/>
          <w:lang w:val="en-GB"/>
        </w:rPr>
      </w:pPr>
    </w:p>
    <w:p w:rsidR="008A5B3F" w:rsidRDefault="008A5B3F" w:rsidP="001308D9">
      <w:pPr>
        <w:spacing w:line="360" w:lineRule="auto"/>
        <w:jc w:val="both"/>
        <w:rPr>
          <w:rFonts w:ascii="Arial" w:hAnsi="Arial" w:cs="Arial"/>
          <w:sz w:val="24"/>
          <w:szCs w:val="24"/>
          <w:lang w:val="en-GB"/>
        </w:rPr>
      </w:pPr>
    </w:p>
    <w:p w:rsidR="008A5B3F" w:rsidRDefault="008A5B3F" w:rsidP="001308D9">
      <w:pPr>
        <w:spacing w:line="360" w:lineRule="auto"/>
        <w:jc w:val="both"/>
        <w:rPr>
          <w:rFonts w:ascii="Arial" w:hAnsi="Arial" w:cs="Arial"/>
          <w:sz w:val="24"/>
          <w:szCs w:val="24"/>
          <w:lang w:val="en-GB"/>
        </w:rPr>
      </w:pPr>
    </w:p>
    <w:p w:rsidR="008A5B3F" w:rsidRDefault="008A5B3F" w:rsidP="001308D9">
      <w:pPr>
        <w:spacing w:line="360" w:lineRule="auto"/>
        <w:jc w:val="both"/>
        <w:rPr>
          <w:rFonts w:ascii="Arial" w:hAnsi="Arial" w:cs="Arial"/>
          <w:sz w:val="24"/>
          <w:szCs w:val="24"/>
          <w:lang w:val="en-GB"/>
        </w:rPr>
      </w:pPr>
    </w:p>
    <w:p w:rsidR="008A5B3F" w:rsidRDefault="008A5B3F" w:rsidP="001308D9">
      <w:pPr>
        <w:spacing w:line="360" w:lineRule="auto"/>
        <w:jc w:val="both"/>
        <w:rPr>
          <w:rFonts w:ascii="Arial" w:hAnsi="Arial" w:cs="Arial"/>
          <w:sz w:val="24"/>
          <w:szCs w:val="24"/>
          <w:lang w:val="en-GB"/>
        </w:rPr>
      </w:pPr>
    </w:p>
    <w:p w:rsidR="008A5B3F" w:rsidRDefault="008A5B3F" w:rsidP="001308D9">
      <w:pPr>
        <w:spacing w:line="360" w:lineRule="auto"/>
        <w:jc w:val="both"/>
        <w:rPr>
          <w:rFonts w:ascii="Arial" w:hAnsi="Arial" w:cs="Arial"/>
          <w:sz w:val="24"/>
          <w:szCs w:val="24"/>
          <w:lang w:val="en-GB"/>
        </w:rPr>
      </w:pPr>
    </w:p>
    <w:p w:rsidR="008A5B3F" w:rsidRDefault="008A5B3F" w:rsidP="001308D9">
      <w:pPr>
        <w:spacing w:line="360" w:lineRule="auto"/>
        <w:jc w:val="both"/>
        <w:rPr>
          <w:rFonts w:ascii="Arial" w:hAnsi="Arial" w:cs="Arial"/>
          <w:sz w:val="24"/>
          <w:szCs w:val="24"/>
          <w:lang w:val="en-GB"/>
        </w:rPr>
      </w:pPr>
    </w:p>
    <w:p w:rsidR="004E5545" w:rsidRPr="00246CD4" w:rsidRDefault="004E5545" w:rsidP="001308D9">
      <w:pPr>
        <w:spacing w:line="360" w:lineRule="auto"/>
        <w:jc w:val="both"/>
        <w:rPr>
          <w:rFonts w:ascii="Arial" w:hAnsi="Arial" w:cs="Arial"/>
          <w:sz w:val="24"/>
          <w:szCs w:val="24"/>
          <w:lang w:val="en-GB"/>
        </w:rPr>
      </w:pPr>
      <w:r w:rsidRPr="00246CD4">
        <w:rPr>
          <w:rFonts w:ascii="Arial" w:hAnsi="Arial" w:cs="Arial"/>
          <w:sz w:val="24"/>
          <w:szCs w:val="24"/>
          <w:lang w:val="en-GB"/>
        </w:rPr>
        <w:t>References:</w:t>
      </w:r>
    </w:p>
    <w:p w:rsidR="00246CD4" w:rsidRPr="00246CD4" w:rsidRDefault="00246CD4" w:rsidP="000A2638">
      <w:pPr>
        <w:spacing w:line="360" w:lineRule="auto"/>
        <w:jc w:val="both"/>
        <w:rPr>
          <w:rFonts w:ascii="Arial" w:hAnsi="Arial" w:cs="Arial"/>
          <w:sz w:val="24"/>
          <w:szCs w:val="24"/>
          <w:lang w:val="en-GB"/>
        </w:rPr>
      </w:pPr>
    </w:p>
    <w:p w:rsidR="00246CD4" w:rsidRPr="00246CD4" w:rsidRDefault="00246CD4" w:rsidP="004E5545">
      <w:pPr>
        <w:spacing w:line="360" w:lineRule="auto"/>
        <w:jc w:val="both"/>
        <w:rPr>
          <w:rFonts w:ascii="Arial" w:hAnsi="Arial" w:cs="Arial"/>
          <w:sz w:val="24"/>
          <w:szCs w:val="24"/>
          <w:lang w:val="en-GB"/>
        </w:rPr>
      </w:pPr>
      <w:r w:rsidRPr="00246CD4">
        <w:rPr>
          <w:rFonts w:ascii="Arial" w:hAnsi="Arial" w:cs="Arial"/>
          <w:sz w:val="24"/>
          <w:szCs w:val="24"/>
          <w:lang w:val="en-GB"/>
        </w:rPr>
        <w:t>Aviles,J.A.G. (2020) Diffusion of Innovation. Healthcare, 13(3), pp. 1–5.  10.1002/9781119011071.iemp0137.</w:t>
      </w:r>
    </w:p>
    <w:p w:rsidR="00246CD4" w:rsidRPr="00246CD4" w:rsidRDefault="00246CD4" w:rsidP="006D30FA">
      <w:pPr>
        <w:spacing w:line="360" w:lineRule="auto"/>
        <w:jc w:val="both"/>
        <w:rPr>
          <w:rFonts w:ascii="Arial" w:hAnsi="Arial" w:cs="Arial"/>
          <w:sz w:val="24"/>
          <w:szCs w:val="24"/>
          <w:lang w:val="en-GB"/>
        </w:rPr>
      </w:pPr>
      <w:r w:rsidRPr="00246CD4">
        <w:rPr>
          <w:rFonts w:ascii="Arial" w:hAnsi="Arial" w:cs="Arial"/>
          <w:sz w:val="24"/>
          <w:szCs w:val="24"/>
          <w:lang w:val="en-GB"/>
        </w:rPr>
        <w:t>Gemmel, P.,Paeshuyse,M. and Pourcq,K. (2013) The importance of social exchange to nurses and nurse assistants: Impact on retention factors, Journal of Nursing Management, 22 (5),pp. 1-3. Available at: https://www.researchgate.net/publication/247770422_The_importance_of_social_exchange_to_nurses_and_nurse_assistants_Impact_on_retention_factors (Accessed: 10 November 2025).</w:t>
      </w:r>
    </w:p>
    <w:p w:rsidR="00246CD4" w:rsidRPr="00246CD4" w:rsidRDefault="00246CD4" w:rsidP="000A2638">
      <w:pPr>
        <w:spacing w:line="360" w:lineRule="auto"/>
        <w:jc w:val="both"/>
        <w:rPr>
          <w:rFonts w:ascii="Arial" w:hAnsi="Arial" w:cs="Arial"/>
          <w:sz w:val="24"/>
          <w:szCs w:val="24"/>
          <w:lang w:val="en-GB"/>
        </w:rPr>
      </w:pPr>
      <w:r w:rsidRPr="00246CD4">
        <w:rPr>
          <w:rFonts w:ascii="Arial" w:hAnsi="Arial" w:cs="Arial"/>
          <w:sz w:val="24"/>
          <w:szCs w:val="24"/>
          <w:lang w:val="en-GB"/>
        </w:rPr>
        <w:t>Global Migration Data Portal  (2025) LABOUR MIGRATION. Available at: https://www.migrationdataportal.org/themes/labour-migration-statistics (Accessed: 10 November 2025).</w:t>
      </w:r>
    </w:p>
    <w:p w:rsidR="00246CD4" w:rsidRPr="00246CD4" w:rsidRDefault="00246CD4" w:rsidP="000A2638">
      <w:pPr>
        <w:spacing w:line="360" w:lineRule="auto"/>
        <w:jc w:val="both"/>
        <w:rPr>
          <w:rFonts w:ascii="Arial" w:hAnsi="Arial" w:cs="Arial"/>
          <w:sz w:val="24"/>
          <w:szCs w:val="24"/>
          <w:lang w:val="en-GB"/>
        </w:rPr>
      </w:pPr>
      <w:r w:rsidRPr="00246CD4">
        <w:rPr>
          <w:rFonts w:ascii="Arial" w:hAnsi="Arial" w:cs="Arial"/>
          <w:sz w:val="24"/>
          <w:szCs w:val="24"/>
          <w:lang w:val="en-GB"/>
        </w:rPr>
        <w:t>Half,R.  (2025) Remote Work Statistics and Trends for 2025. Available at: https://www.roberthalf.com/us/en/insights/research/remote-work-statistics-and-trends(Accessed: 10 November 2025).</w:t>
      </w:r>
    </w:p>
    <w:p w:rsidR="00246CD4" w:rsidRPr="00246CD4" w:rsidRDefault="00246CD4" w:rsidP="006D30FA">
      <w:pPr>
        <w:spacing w:line="360" w:lineRule="auto"/>
        <w:jc w:val="both"/>
        <w:rPr>
          <w:rFonts w:ascii="Arial" w:hAnsi="Arial" w:cs="Arial"/>
          <w:sz w:val="24"/>
          <w:szCs w:val="24"/>
          <w:lang w:val="en-GB"/>
        </w:rPr>
      </w:pPr>
      <w:r w:rsidRPr="00246CD4">
        <w:rPr>
          <w:rFonts w:ascii="Arial" w:hAnsi="Arial" w:cs="Arial"/>
          <w:sz w:val="24"/>
          <w:szCs w:val="24"/>
          <w:lang w:val="en-GB"/>
        </w:rPr>
        <w:t>Haws,J.(2025) Maslow’s Hierarchy of Needs in Nursing. Available at: https://academy.nursing.com/lesson/maslows-hierarchy-of-needs-in-nursing/ (Accessed: 10 November 2025).</w:t>
      </w:r>
    </w:p>
    <w:p w:rsidR="00246CD4" w:rsidRPr="00246CD4" w:rsidRDefault="00246CD4" w:rsidP="000A2638">
      <w:pPr>
        <w:spacing w:line="360" w:lineRule="auto"/>
        <w:jc w:val="both"/>
        <w:rPr>
          <w:rFonts w:ascii="Arial" w:hAnsi="Arial" w:cs="Arial"/>
          <w:sz w:val="24"/>
          <w:szCs w:val="24"/>
          <w:lang w:val="en-GB"/>
        </w:rPr>
      </w:pPr>
      <w:r w:rsidRPr="00246CD4">
        <w:rPr>
          <w:rFonts w:ascii="Arial" w:hAnsi="Arial" w:cs="Arial"/>
          <w:sz w:val="24"/>
          <w:szCs w:val="24"/>
          <w:lang w:val="en-GB"/>
        </w:rPr>
        <w:t xml:space="preserve"> Johns Hopkins University (2025) The Changing Generational Values. Available at: https://imagine.jhu.edu/blog/2022/11/17/the-changing-generational-values/ (Accessed: 10 November 2025).</w:t>
      </w:r>
    </w:p>
    <w:p w:rsidR="00246CD4" w:rsidRPr="00246CD4" w:rsidRDefault="00246CD4" w:rsidP="000A2638">
      <w:pPr>
        <w:spacing w:line="360" w:lineRule="auto"/>
        <w:jc w:val="both"/>
        <w:rPr>
          <w:rFonts w:ascii="Arial" w:hAnsi="Arial" w:cs="Arial"/>
          <w:sz w:val="24"/>
          <w:szCs w:val="24"/>
          <w:lang w:val="en-GB"/>
        </w:rPr>
      </w:pPr>
      <w:r w:rsidRPr="00246CD4">
        <w:rPr>
          <w:rFonts w:ascii="Arial" w:hAnsi="Arial" w:cs="Arial"/>
          <w:sz w:val="24"/>
          <w:szCs w:val="24"/>
          <w:lang w:val="en-GB"/>
        </w:rPr>
        <w:t>Marchito,A.D.P., Garcia,A.G. and Mejia,M.D.I. (2025)  The Hersey and Blanchard’s Situational Leadership Model Revisited: Its Role in Sustainable Organizational Development. Special Issue Business Innovation and Corporate Governance to Achieve Sustainable Organizations, 6(2), pp. 1–6.  https://doi.org/10.3390/world6020063.</w:t>
      </w:r>
    </w:p>
    <w:p w:rsidR="00246CD4" w:rsidRPr="00246CD4" w:rsidRDefault="00246CD4" w:rsidP="004E5545">
      <w:pPr>
        <w:spacing w:line="360" w:lineRule="auto"/>
        <w:jc w:val="both"/>
        <w:rPr>
          <w:rFonts w:ascii="Arial" w:hAnsi="Arial" w:cs="Arial"/>
          <w:sz w:val="24"/>
          <w:szCs w:val="24"/>
          <w:lang w:val="en-GB"/>
        </w:rPr>
      </w:pPr>
      <w:r w:rsidRPr="00246CD4">
        <w:rPr>
          <w:rFonts w:ascii="Arial" w:hAnsi="Arial" w:cs="Arial"/>
          <w:sz w:val="24"/>
          <w:szCs w:val="24"/>
          <w:lang w:val="en-GB"/>
        </w:rPr>
        <w:t>Maurer,M.M.,Maurer,J. and Hoff,E. (2023) What is the process of personal growth? Introducing the Personal Growth Process Model.New Ideas in Psychology, 70(1), pp. 1–5.  https://doi.org/10.1016/j.newideapsych.2023.101024.</w:t>
      </w:r>
    </w:p>
    <w:p w:rsidR="00246CD4" w:rsidRPr="00246CD4" w:rsidRDefault="00246CD4" w:rsidP="006D30FA">
      <w:pPr>
        <w:spacing w:line="360" w:lineRule="auto"/>
        <w:jc w:val="both"/>
        <w:rPr>
          <w:rFonts w:ascii="Arial" w:hAnsi="Arial" w:cs="Arial"/>
          <w:sz w:val="24"/>
          <w:szCs w:val="24"/>
          <w:lang w:val="en-GB"/>
        </w:rPr>
      </w:pPr>
      <w:r w:rsidRPr="00246CD4">
        <w:rPr>
          <w:rFonts w:ascii="Arial" w:hAnsi="Arial" w:cs="Arial"/>
          <w:sz w:val="24"/>
          <w:szCs w:val="24"/>
          <w:lang w:val="en-GB"/>
        </w:rPr>
        <w:t>Mauro,M., Noto,G. and Prenestini,A. (2024) Digital transformation in healthcare: Assessing the role of digital technologies for managerial support processes. Technological Forecasting and Social Change, 209(1), pp. 1–6. https://doi.org/10.1016/j.techfore.2024.123781.</w:t>
      </w:r>
    </w:p>
    <w:p w:rsidR="00246CD4" w:rsidRPr="00246CD4" w:rsidRDefault="00246CD4" w:rsidP="000A2638">
      <w:pPr>
        <w:spacing w:line="360" w:lineRule="auto"/>
        <w:jc w:val="both"/>
        <w:rPr>
          <w:rFonts w:ascii="Arial" w:hAnsi="Arial" w:cs="Arial"/>
          <w:sz w:val="24"/>
          <w:szCs w:val="24"/>
          <w:lang w:val="en-GB"/>
        </w:rPr>
      </w:pPr>
      <w:r w:rsidRPr="00246CD4">
        <w:rPr>
          <w:rFonts w:ascii="Arial" w:hAnsi="Arial" w:cs="Arial"/>
          <w:sz w:val="24"/>
          <w:szCs w:val="24"/>
          <w:lang w:val="en-GB"/>
        </w:rPr>
        <w:t>McKinsey &amp; Company  (2025) Jobs lost, jobs gained: What the future of work will mean for jobs, skills, and wages. Available at: https://www.mckinsey.com/featured-insights/future-of-work/jobs-lost-jobs-gained-what-the-future-of-work-will-mean-for-jobs-skills-and-wages (Accessed: 10 November 2025).</w:t>
      </w:r>
    </w:p>
    <w:p w:rsidR="00246CD4" w:rsidRPr="00246CD4" w:rsidRDefault="00246CD4" w:rsidP="000A2638">
      <w:pPr>
        <w:spacing w:line="360" w:lineRule="auto"/>
        <w:jc w:val="both"/>
        <w:rPr>
          <w:rFonts w:ascii="Arial" w:hAnsi="Arial" w:cs="Arial"/>
          <w:sz w:val="24"/>
          <w:szCs w:val="24"/>
          <w:lang w:val="en-GB"/>
        </w:rPr>
      </w:pPr>
      <w:r w:rsidRPr="00246CD4">
        <w:rPr>
          <w:rFonts w:ascii="Arial" w:hAnsi="Arial" w:cs="Arial"/>
          <w:sz w:val="24"/>
          <w:szCs w:val="24"/>
          <w:lang w:val="en-GB"/>
        </w:rPr>
        <w:t>Mseti,S. and Mrisho,D.H. (2024) Emotional Intelligence: Concept, Theoretical Perspectives and Its Relevance on Job Performance. East African Journal of Interdisciplinary Studies, 7(1), pp. 1–6. DOI:10.37284/eajis.7.1.1817.</w:t>
      </w:r>
    </w:p>
    <w:p w:rsidR="00246CD4" w:rsidRPr="00246CD4" w:rsidRDefault="00246CD4" w:rsidP="00246CD4">
      <w:pPr>
        <w:spacing w:line="360" w:lineRule="auto"/>
        <w:jc w:val="both"/>
        <w:rPr>
          <w:rFonts w:ascii="Arial" w:hAnsi="Arial" w:cs="Arial"/>
          <w:sz w:val="24"/>
          <w:szCs w:val="24"/>
          <w:lang w:val="en-GB"/>
        </w:rPr>
      </w:pPr>
      <w:r w:rsidRPr="00246CD4">
        <w:rPr>
          <w:rFonts w:ascii="Arial" w:hAnsi="Arial" w:cs="Arial"/>
          <w:sz w:val="24"/>
          <w:szCs w:val="24"/>
          <w:lang w:val="en-GB"/>
        </w:rPr>
        <w:t>Piotrowski,J. and Piotroska,M.Z. (2023) Hofstede’s Cultural Dimensions Theory.Encyclopedia of Sexual Psychology and Behavior, 70(1), pp. 1–4.  DOI:10.1007/978-3-031-08956-5_1124-1.</w:t>
      </w:r>
    </w:p>
    <w:p w:rsidR="00246CD4" w:rsidRPr="00246CD4" w:rsidRDefault="00246CD4" w:rsidP="000A2638">
      <w:pPr>
        <w:spacing w:line="360" w:lineRule="auto"/>
        <w:jc w:val="both"/>
        <w:rPr>
          <w:rFonts w:ascii="Arial" w:hAnsi="Arial" w:cs="Arial"/>
          <w:sz w:val="24"/>
          <w:szCs w:val="24"/>
          <w:lang w:val="en-GB"/>
        </w:rPr>
      </w:pPr>
      <w:r w:rsidRPr="00246CD4">
        <w:rPr>
          <w:rFonts w:ascii="Arial" w:hAnsi="Arial" w:cs="Arial"/>
          <w:sz w:val="24"/>
          <w:szCs w:val="24"/>
          <w:lang w:val="en-GB"/>
        </w:rPr>
        <w:t>Purdue University Globa (2025) Generational Differences in the Workplace [Infographic]. Available at: https://www.purdueglobal.edu/education-partnerships/generational-workforce-differences-infographic/ (Accessed: 10 November 2025).</w:t>
      </w:r>
    </w:p>
    <w:p w:rsidR="00246CD4" w:rsidRPr="00246CD4" w:rsidRDefault="00246CD4" w:rsidP="007051D4">
      <w:pPr>
        <w:spacing w:line="360" w:lineRule="auto"/>
        <w:jc w:val="both"/>
        <w:rPr>
          <w:rFonts w:ascii="Arial" w:hAnsi="Arial" w:cs="Arial"/>
          <w:sz w:val="24"/>
          <w:szCs w:val="24"/>
          <w:lang w:val="en-GB"/>
        </w:rPr>
      </w:pPr>
      <w:r w:rsidRPr="00246CD4">
        <w:rPr>
          <w:rFonts w:ascii="Arial" w:hAnsi="Arial" w:cs="Arial"/>
          <w:sz w:val="24"/>
          <w:szCs w:val="24"/>
          <w:lang w:val="en-GB"/>
        </w:rPr>
        <w:t>Rai, R., Varghese,J.and Kanhare,R.  (2025) Remote Work Statistics and Trends for 2025. Available at: https://journalgrid.com/view/article/rjahs/36(Accessed: 10 November 2025).</w:t>
      </w:r>
    </w:p>
    <w:p w:rsidR="00246CD4" w:rsidRPr="00246CD4" w:rsidRDefault="00246CD4" w:rsidP="004E5545">
      <w:pPr>
        <w:spacing w:line="360" w:lineRule="auto"/>
        <w:jc w:val="both"/>
        <w:rPr>
          <w:rFonts w:ascii="Arial" w:hAnsi="Arial" w:cs="Arial"/>
          <w:sz w:val="24"/>
          <w:szCs w:val="24"/>
          <w:lang w:val="en-GB"/>
        </w:rPr>
      </w:pPr>
      <w:r w:rsidRPr="00246CD4">
        <w:rPr>
          <w:rFonts w:ascii="Arial" w:hAnsi="Arial" w:cs="Arial"/>
          <w:sz w:val="24"/>
          <w:szCs w:val="24"/>
          <w:lang w:val="en-GB"/>
        </w:rPr>
        <w:t>RamasamyR.K.,Lee,A.T. and Subbarao,A. (2025)  Understanding Psychosocial Barriers to Healthcare Technology Adoption: A Review of TAM Technology Acceptance Model and Unified Theory of Acceptance and Use of Technology and UTAUT Frameworks. Healthcare, 13(3), pp. 1–5.  https://doi.org/10.3390/healthcare13030250.</w:t>
      </w:r>
    </w:p>
    <w:p w:rsidR="00246CD4" w:rsidRPr="00246CD4" w:rsidRDefault="00246CD4" w:rsidP="000A2638">
      <w:pPr>
        <w:spacing w:line="360" w:lineRule="auto"/>
        <w:jc w:val="both"/>
        <w:rPr>
          <w:rFonts w:ascii="Arial" w:hAnsi="Arial" w:cs="Arial"/>
          <w:sz w:val="24"/>
          <w:szCs w:val="24"/>
          <w:lang w:val="en-GB"/>
        </w:rPr>
      </w:pPr>
      <w:r w:rsidRPr="00246CD4">
        <w:rPr>
          <w:rFonts w:ascii="Arial" w:hAnsi="Arial" w:cs="Arial"/>
          <w:sz w:val="24"/>
          <w:szCs w:val="24"/>
          <w:lang w:val="en-GB"/>
        </w:rPr>
        <w:t>Touhami,F. and Benabou,A. (2024) Artificial Intelligence and the Future of Human Resource Management. Conference: 2024 International Conference on Intelligent Systems and Computer Vision (ISCV), 209(1), pp. 1–6. DOI:10.1109/ISCV60512.2024.10620146.</w:t>
      </w:r>
    </w:p>
    <w:p w:rsidR="00246CD4" w:rsidRPr="00246CD4" w:rsidRDefault="00246CD4" w:rsidP="006D30FA">
      <w:pPr>
        <w:spacing w:line="360" w:lineRule="auto"/>
        <w:jc w:val="both"/>
        <w:rPr>
          <w:rFonts w:ascii="Arial" w:hAnsi="Arial" w:cs="Arial"/>
          <w:sz w:val="24"/>
          <w:szCs w:val="24"/>
          <w:lang w:val="en-GB"/>
        </w:rPr>
      </w:pPr>
      <w:r w:rsidRPr="00246CD4">
        <w:rPr>
          <w:rFonts w:ascii="Arial" w:hAnsi="Arial" w:cs="Arial"/>
          <w:sz w:val="24"/>
          <w:szCs w:val="24"/>
          <w:lang w:val="en-GB"/>
        </w:rPr>
        <w:t>Weiler, R. M. (1995) Determining consensus: Applying Kendall's coefficient of concordance. Health Values: The Journal of Health Behavior, Education &amp; Promotion, 19(2), pp. 53–56.</w:t>
      </w:r>
    </w:p>
    <w:p w:rsidR="00246CD4" w:rsidRPr="00246CD4" w:rsidRDefault="00246CD4" w:rsidP="004E5545">
      <w:pPr>
        <w:spacing w:line="360" w:lineRule="auto"/>
        <w:jc w:val="both"/>
        <w:rPr>
          <w:rFonts w:ascii="Arial" w:hAnsi="Arial" w:cs="Arial"/>
          <w:sz w:val="24"/>
          <w:szCs w:val="24"/>
          <w:lang w:val="en-GB"/>
        </w:rPr>
      </w:pPr>
      <w:r w:rsidRPr="00246CD4">
        <w:rPr>
          <w:rFonts w:ascii="Arial" w:hAnsi="Arial" w:cs="Arial"/>
          <w:sz w:val="24"/>
          <w:szCs w:val="24"/>
          <w:lang w:val="en-GB"/>
        </w:rPr>
        <w:t>World Health Organization (2025) Ageing and health. Available at:https://www.who.int/news-room/fact-sheets/detail/ageing-and-health (Accessed: 10 November 2025).</w:t>
      </w:r>
    </w:p>
    <w:p w:rsidR="00246CD4" w:rsidRPr="00246CD4" w:rsidRDefault="00246CD4" w:rsidP="004E5545">
      <w:pPr>
        <w:spacing w:line="360" w:lineRule="auto"/>
        <w:jc w:val="both"/>
        <w:rPr>
          <w:rFonts w:ascii="Arial" w:hAnsi="Arial" w:cs="Arial"/>
          <w:sz w:val="24"/>
          <w:szCs w:val="24"/>
          <w:lang w:val="en-GB"/>
        </w:rPr>
      </w:pPr>
      <w:r w:rsidRPr="00246CD4">
        <w:rPr>
          <w:rFonts w:ascii="Arial" w:hAnsi="Arial" w:cs="Arial"/>
          <w:sz w:val="24"/>
          <w:szCs w:val="24"/>
          <w:lang w:val="en-GB"/>
        </w:rPr>
        <w:t>World Health Organization (2025) Ageing: Global population. Available at:https://www.who.int/news-room/questions-and-answers/item/population-ageing (Accessed: 10 November 2025).</w:t>
      </w:r>
    </w:p>
    <w:sectPr w:rsidR="00246CD4" w:rsidRPr="00246CD4" w:rsidSect="001127C4">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084B" w:rsidRDefault="004E084B" w:rsidP="0058255B">
      <w:pPr>
        <w:spacing w:after="0" w:line="240" w:lineRule="auto"/>
      </w:pPr>
      <w:r>
        <w:separator/>
      </w:r>
    </w:p>
  </w:endnote>
  <w:endnote w:type="continuationSeparator" w:id="1">
    <w:p w:rsidR="004E084B" w:rsidRDefault="004E084B" w:rsidP="005825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404658"/>
      <w:docPartObj>
        <w:docPartGallery w:val="Page Numbers (Bottom of Page)"/>
        <w:docPartUnique/>
      </w:docPartObj>
    </w:sdtPr>
    <w:sdtContent>
      <w:p w:rsidR="001127C4" w:rsidRDefault="000F08AC">
        <w:pPr>
          <w:pStyle w:val="Footer"/>
          <w:jc w:val="center"/>
        </w:pPr>
        <w:fldSimple w:instr=" PAGE   \* MERGEFORMAT ">
          <w:r w:rsidR="00BD0A20">
            <w:rPr>
              <w:noProof/>
            </w:rPr>
            <w:t>7</w:t>
          </w:r>
        </w:fldSimple>
      </w:p>
    </w:sdtContent>
  </w:sdt>
  <w:p w:rsidR="0058255B" w:rsidRDefault="0058255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084B" w:rsidRDefault="004E084B" w:rsidP="0058255B">
      <w:pPr>
        <w:spacing w:after="0" w:line="240" w:lineRule="auto"/>
      </w:pPr>
      <w:r>
        <w:separator/>
      </w:r>
    </w:p>
  </w:footnote>
  <w:footnote w:type="continuationSeparator" w:id="1">
    <w:p w:rsidR="004E084B" w:rsidRDefault="004E084B" w:rsidP="0058255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20"/>
  <w:drawingGridHorizontalSpacing w:val="110"/>
  <w:displayHorizontalDrawingGridEvery w:val="2"/>
  <w:characterSpacingControl w:val="doNotCompress"/>
  <w:savePreviewPicture/>
  <w:footnotePr>
    <w:footnote w:id="0"/>
    <w:footnote w:id="1"/>
  </w:footnotePr>
  <w:endnotePr>
    <w:endnote w:id="0"/>
    <w:endnote w:id="1"/>
  </w:endnotePr>
  <w:compat/>
  <w:rsids>
    <w:rsidRoot w:val="009766BF"/>
    <w:rsid w:val="00062A68"/>
    <w:rsid w:val="00091BFC"/>
    <w:rsid w:val="00092506"/>
    <w:rsid w:val="000A2638"/>
    <w:rsid w:val="000F08AC"/>
    <w:rsid w:val="00105B40"/>
    <w:rsid w:val="001127C4"/>
    <w:rsid w:val="001308D9"/>
    <w:rsid w:val="00156252"/>
    <w:rsid w:val="001A2E80"/>
    <w:rsid w:val="002438B2"/>
    <w:rsid w:val="00246CD4"/>
    <w:rsid w:val="002F3B2C"/>
    <w:rsid w:val="003D14A1"/>
    <w:rsid w:val="004279DA"/>
    <w:rsid w:val="00441147"/>
    <w:rsid w:val="00451DF5"/>
    <w:rsid w:val="004E084B"/>
    <w:rsid w:val="004E5545"/>
    <w:rsid w:val="00554602"/>
    <w:rsid w:val="0058255B"/>
    <w:rsid w:val="005C183C"/>
    <w:rsid w:val="005F7938"/>
    <w:rsid w:val="006066D8"/>
    <w:rsid w:val="00636542"/>
    <w:rsid w:val="006D30FA"/>
    <w:rsid w:val="006D5F8E"/>
    <w:rsid w:val="007051D4"/>
    <w:rsid w:val="0072055B"/>
    <w:rsid w:val="00753C57"/>
    <w:rsid w:val="0078156C"/>
    <w:rsid w:val="00866003"/>
    <w:rsid w:val="008A5B3F"/>
    <w:rsid w:val="008E331D"/>
    <w:rsid w:val="009766BF"/>
    <w:rsid w:val="009C0375"/>
    <w:rsid w:val="009F2AF0"/>
    <w:rsid w:val="00A9077E"/>
    <w:rsid w:val="00AA3C5C"/>
    <w:rsid w:val="00AB5834"/>
    <w:rsid w:val="00B202FA"/>
    <w:rsid w:val="00B21E4C"/>
    <w:rsid w:val="00B268F4"/>
    <w:rsid w:val="00B4709D"/>
    <w:rsid w:val="00B70637"/>
    <w:rsid w:val="00BA02D8"/>
    <w:rsid w:val="00BD0A20"/>
    <w:rsid w:val="00C32A20"/>
    <w:rsid w:val="00CF0C66"/>
    <w:rsid w:val="00D13492"/>
    <w:rsid w:val="00D161FF"/>
    <w:rsid w:val="00D74AF4"/>
    <w:rsid w:val="00DF2A1B"/>
    <w:rsid w:val="00E1100B"/>
    <w:rsid w:val="00E46247"/>
    <w:rsid w:val="00E50AE5"/>
    <w:rsid w:val="00E84229"/>
    <w:rsid w:val="00E91A06"/>
    <w:rsid w:val="00EA317D"/>
    <w:rsid w:val="00EC5178"/>
    <w:rsid w:val="00F5301C"/>
    <w:rsid w:val="00FF21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114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C1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183C"/>
    <w:rPr>
      <w:rFonts w:ascii="Tahoma" w:hAnsi="Tahoma" w:cs="Tahoma"/>
      <w:sz w:val="16"/>
      <w:szCs w:val="16"/>
    </w:rPr>
  </w:style>
  <w:style w:type="paragraph" w:styleId="Header">
    <w:name w:val="header"/>
    <w:basedOn w:val="Normal"/>
    <w:link w:val="HeaderChar"/>
    <w:uiPriority w:val="99"/>
    <w:semiHidden/>
    <w:unhideWhenUsed/>
    <w:rsid w:val="0058255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8255B"/>
  </w:style>
  <w:style w:type="paragraph" w:styleId="Footer">
    <w:name w:val="footer"/>
    <w:basedOn w:val="Normal"/>
    <w:link w:val="FooterChar"/>
    <w:uiPriority w:val="99"/>
    <w:unhideWhenUsed/>
    <w:rsid w:val="005825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255B"/>
  </w:style>
  <w:style w:type="table" w:styleId="TableGrid">
    <w:name w:val="Table Grid"/>
    <w:basedOn w:val="TableNormal"/>
    <w:uiPriority w:val="59"/>
    <w:rsid w:val="007051D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338</TotalTime>
  <Pages>17</Pages>
  <Words>3832</Words>
  <Characters>21843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60</cp:revision>
  <dcterms:created xsi:type="dcterms:W3CDTF">2025-11-10T21:41:00Z</dcterms:created>
  <dcterms:modified xsi:type="dcterms:W3CDTF">2025-11-14T07:42:00Z</dcterms:modified>
</cp:coreProperties>
</file>