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29F98" w14:textId="74A0088A" w:rsidR="000B4795" w:rsidRPr="000272F1" w:rsidRDefault="00A86F0A" w:rsidP="00F258CB">
      <w:pPr>
        <w:pStyle w:val="Title"/>
        <w:jc w:val="center"/>
        <w:rPr>
          <w:rFonts w:asciiTheme="minorHAnsi" w:hAnsiTheme="minorHAnsi" w:cstheme="minorHAnsi"/>
          <w:b/>
          <w:bCs/>
          <w:sz w:val="32"/>
          <w:szCs w:val="32"/>
        </w:rPr>
      </w:pPr>
      <w:r w:rsidRPr="000272F1">
        <w:rPr>
          <w:rFonts w:asciiTheme="minorHAnsi" w:hAnsiTheme="minorHAnsi" w:cstheme="minorHAnsi"/>
          <w:b/>
          <w:bCs/>
          <w:sz w:val="32"/>
          <w:szCs w:val="32"/>
        </w:rPr>
        <w:t>Preliminary Desk Top Study</w:t>
      </w:r>
    </w:p>
    <w:p w14:paraId="2FC6EBF1" w14:textId="7D56460D" w:rsidR="00A86F0A" w:rsidRDefault="00A86F0A" w:rsidP="00F258CB">
      <w:pPr>
        <w:jc w:val="center"/>
      </w:pPr>
    </w:p>
    <w:p w14:paraId="1EF5188F" w14:textId="77777777" w:rsidR="00F258CB" w:rsidRPr="00F258CB" w:rsidRDefault="00EA242C" w:rsidP="00F258CB">
      <w:pPr>
        <w:pStyle w:val="Subtitle"/>
        <w:jc w:val="center"/>
        <w:rPr>
          <w:color w:val="000000" w:themeColor="text1"/>
          <w:sz w:val="28"/>
          <w:szCs w:val="28"/>
        </w:rPr>
      </w:pPr>
      <w:r w:rsidRPr="00F258CB">
        <w:rPr>
          <w:color w:val="000000" w:themeColor="text1"/>
          <w:sz w:val="28"/>
          <w:szCs w:val="28"/>
        </w:rPr>
        <w:t>Proposed Restaurant, Ice Cream Parlour and Manager</w:t>
      </w:r>
      <w:r w:rsidR="00F258CB" w:rsidRPr="00F258CB">
        <w:rPr>
          <w:color w:val="000000" w:themeColor="text1"/>
          <w:sz w:val="28"/>
          <w:szCs w:val="28"/>
        </w:rPr>
        <w:t xml:space="preserve"> Apartment </w:t>
      </w:r>
    </w:p>
    <w:p w14:paraId="71CA6831" w14:textId="59013903" w:rsidR="00A86F0A" w:rsidRPr="00F258CB" w:rsidRDefault="00EA242C" w:rsidP="00F258CB">
      <w:pPr>
        <w:pStyle w:val="Subtitle"/>
        <w:jc w:val="center"/>
        <w:rPr>
          <w:color w:val="000000" w:themeColor="text1"/>
          <w:sz w:val="28"/>
          <w:szCs w:val="28"/>
        </w:rPr>
      </w:pPr>
      <w:r w:rsidRPr="00F258CB">
        <w:rPr>
          <w:color w:val="000000" w:themeColor="text1"/>
          <w:sz w:val="28"/>
          <w:szCs w:val="28"/>
        </w:rPr>
        <w:t>Swansea foreshore</w:t>
      </w:r>
      <w:r w:rsidR="00493D6F" w:rsidRPr="00F258CB">
        <w:rPr>
          <w:color w:val="000000" w:themeColor="text1"/>
          <w:sz w:val="28"/>
          <w:szCs w:val="28"/>
        </w:rPr>
        <w:t>.</w:t>
      </w:r>
    </w:p>
    <w:p w14:paraId="3B87F68A" w14:textId="6A09EF56" w:rsidR="00EA242C" w:rsidRDefault="00EA242C" w:rsidP="00F258CB">
      <w:pPr>
        <w:jc w:val="center"/>
      </w:pPr>
    </w:p>
    <w:p w14:paraId="1A2FA2F7" w14:textId="308BA6B6" w:rsidR="00EA242C" w:rsidRDefault="00EA242C" w:rsidP="00F258CB">
      <w:pPr>
        <w:jc w:val="center"/>
      </w:pPr>
    </w:p>
    <w:p w14:paraId="78876ACE" w14:textId="7E19671B" w:rsidR="00EA242C" w:rsidRDefault="00EA242C" w:rsidP="00F258CB">
      <w:pPr>
        <w:jc w:val="center"/>
      </w:pPr>
    </w:p>
    <w:p w14:paraId="2F9563D5" w14:textId="1123A0F2" w:rsidR="00EA242C" w:rsidRDefault="00EA242C" w:rsidP="00F258CB">
      <w:pPr>
        <w:jc w:val="center"/>
      </w:pPr>
    </w:p>
    <w:p w14:paraId="1EE23118" w14:textId="3A748EC5" w:rsidR="00EA242C" w:rsidRDefault="00EA242C" w:rsidP="00F258CB">
      <w:pPr>
        <w:jc w:val="center"/>
        <w:rPr>
          <w:sz w:val="28"/>
          <w:szCs w:val="28"/>
        </w:rPr>
      </w:pPr>
      <w:r>
        <w:rPr>
          <w:sz w:val="28"/>
          <w:szCs w:val="28"/>
        </w:rPr>
        <w:t>Prepared for:</w:t>
      </w:r>
    </w:p>
    <w:p w14:paraId="3431F6E3" w14:textId="76A4202E" w:rsidR="00EA242C" w:rsidRPr="00F258CB" w:rsidRDefault="00F258CB" w:rsidP="00F258CB">
      <w:pPr>
        <w:ind w:left="2880" w:firstLine="720"/>
        <w:rPr>
          <w:b/>
          <w:bCs/>
          <w:sz w:val="32"/>
          <w:szCs w:val="32"/>
        </w:rPr>
      </w:pPr>
      <w:r w:rsidRPr="00F258CB">
        <w:rPr>
          <w:b/>
          <w:bCs/>
          <w:sz w:val="32"/>
          <w:szCs w:val="32"/>
        </w:rPr>
        <w:t>A.</w:t>
      </w:r>
      <w:r w:rsidR="00EA242C" w:rsidRPr="00F258CB">
        <w:rPr>
          <w:b/>
          <w:bCs/>
          <w:sz w:val="32"/>
          <w:szCs w:val="32"/>
        </w:rPr>
        <w:t>Nant</w:t>
      </w:r>
      <w:r w:rsidR="00F947EF" w:rsidRPr="00F258CB">
        <w:rPr>
          <w:b/>
          <w:bCs/>
          <w:sz w:val="32"/>
          <w:szCs w:val="32"/>
        </w:rPr>
        <w:t>e</w:t>
      </w:r>
      <w:r w:rsidR="00EA242C" w:rsidRPr="00F258CB">
        <w:rPr>
          <w:b/>
          <w:bCs/>
          <w:sz w:val="32"/>
          <w:szCs w:val="32"/>
        </w:rPr>
        <w:t>l</w:t>
      </w:r>
    </w:p>
    <w:p w14:paraId="4DE9A866" w14:textId="5E184E17" w:rsidR="00EA242C" w:rsidRDefault="00EA242C" w:rsidP="00F258CB">
      <w:pPr>
        <w:jc w:val="center"/>
      </w:pPr>
    </w:p>
    <w:p w14:paraId="6578A890" w14:textId="60E77ED7" w:rsidR="00EA242C" w:rsidRDefault="00EA242C" w:rsidP="00F258CB">
      <w:pPr>
        <w:jc w:val="center"/>
      </w:pPr>
    </w:p>
    <w:p w14:paraId="2BF9F8D7" w14:textId="2FCC17D0" w:rsidR="00EA242C" w:rsidRDefault="00EA242C" w:rsidP="00F258CB">
      <w:pPr>
        <w:jc w:val="center"/>
      </w:pPr>
    </w:p>
    <w:p w14:paraId="43BA59E2" w14:textId="5F170C57" w:rsidR="00EA242C" w:rsidRDefault="00EA242C" w:rsidP="00F258CB">
      <w:pPr>
        <w:jc w:val="center"/>
      </w:pPr>
    </w:p>
    <w:p w14:paraId="12414C43" w14:textId="6E1753F8" w:rsidR="00EA242C" w:rsidRDefault="00EA242C" w:rsidP="00F258CB">
      <w:pPr>
        <w:jc w:val="center"/>
      </w:pPr>
    </w:p>
    <w:p w14:paraId="0FFD42B0" w14:textId="2495E021" w:rsidR="00EA242C" w:rsidRDefault="00EA242C" w:rsidP="00F258CB">
      <w:pPr>
        <w:jc w:val="center"/>
        <w:rPr>
          <w:sz w:val="28"/>
          <w:szCs w:val="28"/>
        </w:rPr>
      </w:pPr>
      <w:r>
        <w:rPr>
          <w:sz w:val="28"/>
          <w:szCs w:val="28"/>
        </w:rPr>
        <w:t>Created by:</w:t>
      </w:r>
    </w:p>
    <w:p w14:paraId="25EA839F" w14:textId="24C40D2F" w:rsidR="00EA242C" w:rsidRDefault="00E42E36" w:rsidP="00F258CB">
      <w:pPr>
        <w:jc w:val="center"/>
        <w:rPr>
          <w:b/>
          <w:bCs/>
          <w:sz w:val="32"/>
          <w:szCs w:val="32"/>
        </w:rPr>
      </w:pPr>
      <w:r>
        <w:rPr>
          <w:b/>
          <w:bCs/>
          <w:sz w:val="32"/>
          <w:szCs w:val="32"/>
        </w:rPr>
        <w:t>T. WILLIAMS</w:t>
      </w:r>
    </w:p>
    <w:p w14:paraId="407C20D2" w14:textId="7503ED8E" w:rsidR="00E42E36" w:rsidRDefault="00E42E36" w:rsidP="00F258CB">
      <w:pPr>
        <w:jc w:val="center"/>
      </w:pPr>
    </w:p>
    <w:p w14:paraId="32BD558D" w14:textId="2487CA88" w:rsidR="00E42E36" w:rsidRDefault="00E42E36" w:rsidP="00F258CB">
      <w:pPr>
        <w:jc w:val="center"/>
      </w:pPr>
    </w:p>
    <w:p w14:paraId="087181C0" w14:textId="058B5B06" w:rsidR="00E42E36" w:rsidRDefault="00E42E36" w:rsidP="00F258CB">
      <w:pPr>
        <w:jc w:val="center"/>
      </w:pPr>
    </w:p>
    <w:p w14:paraId="4E2FB877" w14:textId="17C48B6B" w:rsidR="00E42E36" w:rsidRDefault="00E42E36" w:rsidP="00F258CB">
      <w:pPr>
        <w:jc w:val="center"/>
      </w:pPr>
    </w:p>
    <w:p w14:paraId="6A2547B5" w14:textId="103A8A96" w:rsidR="00E42E36" w:rsidRDefault="00E42E36" w:rsidP="00F258CB">
      <w:pPr>
        <w:jc w:val="center"/>
        <w:rPr>
          <w:sz w:val="28"/>
          <w:szCs w:val="28"/>
        </w:rPr>
      </w:pPr>
      <w:r>
        <w:rPr>
          <w:sz w:val="28"/>
          <w:szCs w:val="28"/>
        </w:rPr>
        <w:t>Date completed:</w:t>
      </w:r>
    </w:p>
    <w:p w14:paraId="71D9C971" w14:textId="2876773C" w:rsidR="00E42E36" w:rsidRPr="00F258CB" w:rsidRDefault="00E42E36" w:rsidP="00F258CB">
      <w:pPr>
        <w:jc w:val="center"/>
        <w:rPr>
          <w:b/>
          <w:bCs/>
          <w:sz w:val="32"/>
          <w:szCs w:val="32"/>
        </w:rPr>
      </w:pPr>
      <w:r w:rsidRPr="00F258CB">
        <w:rPr>
          <w:b/>
          <w:bCs/>
          <w:sz w:val="32"/>
          <w:szCs w:val="32"/>
        </w:rPr>
        <w:t>November 1</w:t>
      </w:r>
      <w:r w:rsidR="00C525EE">
        <w:rPr>
          <w:b/>
          <w:bCs/>
          <w:sz w:val="32"/>
          <w:szCs w:val="32"/>
        </w:rPr>
        <w:t>7</w:t>
      </w:r>
      <w:r w:rsidRPr="00F258CB">
        <w:rPr>
          <w:b/>
          <w:bCs/>
          <w:sz w:val="32"/>
          <w:szCs w:val="32"/>
          <w:vertAlign w:val="superscript"/>
        </w:rPr>
        <w:t>th</w:t>
      </w:r>
      <w:r w:rsidR="00185A1F" w:rsidRPr="00F258CB">
        <w:rPr>
          <w:b/>
          <w:bCs/>
          <w:sz w:val="32"/>
          <w:szCs w:val="32"/>
        </w:rPr>
        <w:t xml:space="preserve"> 2020</w:t>
      </w:r>
    </w:p>
    <w:p w14:paraId="2EF4CABA" w14:textId="77777777" w:rsidR="00EA242C" w:rsidRPr="00E42E36" w:rsidRDefault="00EA242C" w:rsidP="00F258CB">
      <w:pPr>
        <w:jc w:val="center"/>
      </w:pPr>
    </w:p>
    <w:p w14:paraId="6E1038D1" w14:textId="77777777" w:rsidR="00EA242C" w:rsidRPr="00EA242C" w:rsidRDefault="00EA242C" w:rsidP="00F46422">
      <w:pPr>
        <w:pStyle w:val="ListParagraph"/>
      </w:pPr>
    </w:p>
    <w:p w14:paraId="3BCE6A2E" w14:textId="77777777" w:rsidR="00EA242C" w:rsidRPr="00EA242C" w:rsidRDefault="00EA242C" w:rsidP="00F46422"/>
    <w:p w14:paraId="58036172" w14:textId="04F321AF" w:rsidR="00434A3E" w:rsidRDefault="00434A3E" w:rsidP="00F46422"/>
    <w:sdt>
      <w:sdtPr>
        <w:rPr>
          <w:rFonts w:eastAsiaTheme="minorHAnsi" w:cstheme="minorBidi"/>
          <w:b w:val="0"/>
          <w:bCs w:val="0"/>
          <w:color w:val="auto"/>
          <w:sz w:val="22"/>
          <w:szCs w:val="22"/>
          <w:lang w:val="en-GB"/>
        </w:rPr>
        <w:id w:val="567383089"/>
        <w:docPartObj>
          <w:docPartGallery w:val="Table of Contents"/>
          <w:docPartUnique/>
        </w:docPartObj>
      </w:sdtPr>
      <w:sdtEndPr>
        <w:rPr>
          <w:noProof/>
          <w:sz w:val="24"/>
          <w:szCs w:val="24"/>
        </w:rPr>
      </w:sdtEndPr>
      <w:sdtContent>
        <w:p w14:paraId="3D247681" w14:textId="54CBA82C" w:rsidR="009A533D" w:rsidRPr="00F258CB" w:rsidRDefault="005454B0" w:rsidP="00F46422">
          <w:pPr>
            <w:pStyle w:val="TOCHeading"/>
            <w:rPr>
              <w:sz w:val="32"/>
              <w:szCs w:val="32"/>
            </w:rPr>
          </w:pPr>
          <w:r w:rsidRPr="00F258CB">
            <w:rPr>
              <w:sz w:val="32"/>
              <w:szCs w:val="32"/>
            </w:rPr>
            <w:t>Table of C</w:t>
          </w:r>
          <w:r w:rsidR="009A533D" w:rsidRPr="00F258CB">
            <w:rPr>
              <w:sz w:val="32"/>
              <w:szCs w:val="32"/>
            </w:rPr>
            <w:t>ontents</w:t>
          </w:r>
        </w:p>
        <w:p w14:paraId="66581A66" w14:textId="318BB11D" w:rsidR="009B55D8" w:rsidRDefault="009B55D8" w:rsidP="00F46422">
          <w:pPr>
            <w:pStyle w:val="TOC1"/>
          </w:pPr>
        </w:p>
        <w:p w14:paraId="232A51C7" w14:textId="77777777" w:rsidR="00707A68" w:rsidRPr="00707A68" w:rsidRDefault="00707A68" w:rsidP="00F46422"/>
        <w:p w14:paraId="4B47B0A6" w14:textId="30DB8D22" w:rsidR="00A92F92" w:rsidRDefault="009A533D">
          <w:pPr>
            <w:pStyle w:val="TOC1"/>
            <w:rPr>
              <w:rFonts w:asciiTheme="minorHAnsi" w:eastAsiaTheme="minorEastAsia" w:hAnsiTheme="minorHAnsi" w:cstheme="minorBidi"/>
              <w:b w:val="0"/>
              <w:bCs w:val="0"/>
              <w:sz w:val="22"/>
              <w:szCs w:val="22"/>
              <w:lang w:eastAsia="en-GB"/>
            </w:rPr>
          </w:pPr>
          <w:r>
            <w:fldChar w:fldCharType="begin"/>
          </w:r>
          <w:r>
            <w:instrText xml:space="preserve"> TOC \o "1-3" \h \z \u </w:instrText>
          </w:r>
          <w:r>
            <w:fldChar w:fldCharType="separate"/>
          </w:r>
          <w:hyperlink w:anchor="_Toc56452582" w:history="1">
            <w:r w:rsidR="00A92F92" w:rsidRPr="006F0836">
              <w:rPr>
                <w:rStyle w:val="Hyperlink"/>
              </w:rPr>
              <w:t>1.0     Introduction</w:t>
            </w:r>
            <w:r w:rsidR="00A92F92">
              <w:rPr>
                <w:webHidden/>
              </w:rPr>
              <w:tab/>
            </w:r>
            <w:r w:rsidR="00A92F92">
              <w:rPr>
                <w:webHidden/>
              </w:rPr>
              <w:fldChar w:fldCharType="begin"/>
            </w:r>
            <w:r w:rsidR="00A92F92">
              <w:rPr>
                <w:webHidden/>
              </w:rPr>
              <w:instrText xml:space="preserve"> PAGEREF _Toc56452582 \h </w:instrText>
            </w:r>
            <w:r w:rsidR="00A92F92">
              <w:rPr>
                <w:webHidden/>
              </w:rPr>
            </w:r>
            <w:r w:rsidR="00A92F92">
              <w:rPr>
                <w:webHidden/>
              </w:rPr>
              <w:fldChar w:fldCharType="separate"/>
            </w:r>
            <w:r w:rsidR="00A92F92">
              <w:rPr>
                <w:webHidden/>
              </w:rPr>
              <w:t>3</w:t>
            </w:r>
            <w:r w:rsidR="00A92F92">
              <w:rPr>
                <w:webHidden/>
              </w:rPr>
              <w:fldChar w:fldCharType="end"/>
            </w:r>
          </w:hyperlink>
        </w:p>
        <w:p w14:paraId="1850A5BA" w14:textId="633AA076" w:rsidR="00A92F92" w:rsidRDefault="00E3735E">
          <w:pPr>
            <w:pStyle w:val="TOC1"/>
            <w:rPr>
              <w:rFonts w:asciiTheme="minorHAnsi" w:eastAsiaTheme="minorEastAsia" w:hAnsiTheme="minorHAnsi" w:cstheme="minorBidi"/>
              <w:b w:val="0"/>
              <w:bCs w:val="0"/>
              <w:sz w:val="22"/>
              <w:szCs w:val="22"/>
              <w:lang w:eastAsia="en-GB"/>
            </w:rPr>
          </w:pPr>
          <w:hyperlink w:anchor="_Toc56452583" w:history="1">
            <w:r w:rsidR="00A92F92" w:rsidRPr="006F0836">
              <w:rPr>
                <w:rStyle w:val="Hyperlink"/>
              </w:rPr>
              <w:t>2.0</w:t>
            </w:r>
            <w:r w:rsidR="00A92F92">
              <w:rPr>
                <w:rFonts w:asciiTheme="minorHAnsi" w:eastAsiaTheme="minorEastAsia" w:hAnsiTheme="minorHAnsi" w:cstheme="minorBidi"/>
                <w:b w:val="0"/>
                <w:bCs w:val="0"/>
                <w:sz w:val="22"/>
                <w:szCs w:val="22"/>
                <w:lang w:eastAsia="en-GB"/>
              </w:rPr>
              <w:tab/>
            </w:r>
            <w:r w:rsidR="00A92F92" w:rsidRPr="006F0836">
              <w:rPr>
                <w:rStyle w:val="Hyperlink"/>
              </w:rPr>
              <w:t>Physical Setting</w:t>
            </w:r>
            <w:r w:rsidR="00A92F92">
              <w:rPr>
                <w:webHidden/>
              </w:rPr>
              <w:tab/>
            </w:r>
            <w:r w:rsidR="00A92F92">
              <w:rPr>
                <w:webHidden/>
              </w:rPr>
              <w:fldChar w:fldCharType="begin"/>
            </w:r>
            <w:r w:rsidR="00A92F92">
              <w:rPr>
                <w:webHidden/>
              </w:rPr>
              <w:instrText xml:space="preserve"> PAGEREF _Toc56452583 \h </w:instrText>
            </w:r>
            <w:r w:rsidR="00A92F92">
              <w:rPr>
                <w:webHidden/>
              </w:rPr>
            </w:r>
            <w:r w:rsidR="00A92F92">
              <w:rPr>
                <w:webHidden/>
              </w:rPr>
              <w:fldChar w:fldCharType="separate"/>
            </w:r>
            <w:r w:rsidR="00A92F92">
              <w:rPr>
                <w:webHidden/>
              </w:rPr>
              <w:t>3</w:t>
            </w:r>
            <w:r w:rsidR="00A92F92">
              <w:rPr>
                <w:webHidden/>
              </w:rPr>
              <w:fldChar w:fldCharType="end"/>
            </w:r>
          </w:hyperlink>
        </w:p>
        <w:p w14:paraId="68F286BE" w14:textId="1F89A4F5" w:rsidR="00A92F92" w:rsidRDefault="00E3735E">
          <w:pPr>
            <w:pStyle w:val="TOC1"/>
            <w:rPr>
              <w:rFonts w:asciiTheme="minorHAnsi" w:eastAsiaTheme="minorEastAsia" w:hAnsiTheme="minorHAnsi" w:cstheme="minorBidi"/>
              <w:b w:val="0"/>
              <w:bCs w:val="0"/>
              <w:sz w:val="22"/>
              <w:szCs w:val="22"/>
              <w:lang w:eastAsia="en-GB"/>
            </w:rPr>
          </w:pPr>
          <w:hyperlink w:anchor="_Toc56452584" w:history="1">
            <w:r w:rsidR="00A92F92" w:rsidRPr="006F0836">
              <w:rPr>
                <w:rStyle w:val="Hyperlink"/>
              </w:rPr>
              <w:t>3.0     Historical Background</w:t>
            </w:r>
            <w:r w:rsidR="00A92F92">
              <w:rPr>
                <w:webHidden/>
              </w:rPr>
              <w:tab/>
            </w:r>
            <w:r w:rsidR="00A92F92">
              <w:rPr>
                <w:webHidden/>
              </w:rPr>
              <w:fldChar w:fldCharType="begin"/>
            </w:r>
            <w:r w:rsidR="00A92F92">
              <w:rPr>
                <w:webHidden/>
              </w:rPr>
              <w:instrText xml:space="preserve"> PAGEREF _Toc56452584 \h </w:instrText>
            </w:r>
            <w:r w:rsidR="00A92F92">
              <w:rPr>
                <w:webHidden/>
              </w:rPr>
            </w:r>
            <w:r w:rsidR="00A92F92">
              <w:rPr>
                <w:webHidden/>
              </w:rPr>
              <w:fldChar w:fldCharType="separate"/>
            </w:r>
            <w:r w:rsidR="00A92F92">
              <w:rPr>
                <w:webHidden/>
              </w:rPr>
              <w:t>5</w:t>
            </w:r>
            <w:r w:rsidR="00A92F92">
              <w:rPr>
                <w:webHidden/>
              </w:rPr>
              <w:fldChar w:fldCharType="end"/>
            </w:r>
          </w:hyperlink>
        </w:p>
        <w:p w14:paraId="3B280D60" w14:textId="32C8C7F0" w:rsidR="00A92F92" w:rsidRDefault="00E3735E">
          <w:pPr>
            <w:pStyle w:val="TOC1"/>
            <w:rPr>
              <w:rFonts w:asciiTheme="minorHAnsi" w:eastAsiaTheme="minorEastAsia" w:hAnsiTheme="minorHAnsi" w:cstheme="minorBidi"/>
              <w:b w:val="0"/>
              <w:bCs w:val="0"/>
              <w:sz w:val="22"/>
              <w:szCs w:val="22"/>
              <w:lang w:eastAsia="en-GB"/>
            </w:rPr>
          </w:pPr>
          <w:hyperlink w:anchor="_Toc56452585" w:history="1">
            <w:r w:rsidR="00A92F92" w:rsidRPr="006F0836">
              <w:rPr>
                <w:rStyle w:val="Hyperlink"/>
              </w:rPr>
              <w:t>4.0</w:t>
            </w:r>
            <w:r w:rsidR="00A92F92">
              <w:rPr>
                <w:rFonts w:asciiTheme="minorHAnsi" w:eastAsiaTheme="minorEastAsia" w:hAnsiTheme="minorHAnsi" w:cstheme="minorBidi"/>
                <w:b w:val="0"/>
                <w:bCs w:val="0"/>
                <w:sz w:val="22"/>
                <w:szCs w:val="22"/>
                <w:lang w:eastAsia="en-GB"/>
              </w:rPr>
              <w:tab/>
            </w:r>
            <w:r w:rsidR="00A92F92" w:rsidRPr="006F0836">
              <w:rPr>
                <w:rStyle w:val="Hyperlink"/>
              </w:rPr>
              <w:t>Site Geology</w:t>
            </w:r>
            <w:r w:rsidR="00A92F92">
              <w:rPr>
                <w:webHidden/>
              </w:rPr>
              <w:tab/>
            </w:r>
            <w:r w:rsidR="00A92F92">
              <w:rPr>
                <w:webHidden/>
              </w:rPr>
              <w:fldChar w:fldCharType="begin"/>
            </w:r>
            <w:r w:rsidR="00A92F92">
              <w:rPr>
                <w:webHidden/>
              </w:rPr>
              <w:instrText xml:space="preserve"> PAGEREF _Toc56452585 \h </w:instrText>
            </w:r>
            <w:r w:rsidR="00A92F92">
              <w:rPr>
                <w:webHidden/>
              </w:rPr>
            </w:r>
            <w:r w:rsidR="00A92F92">
              <w:rPr>
                <w:webHidden/>
              </w:rPr>
              <w:fldChar w:fldCharType="separate"/>
            </w:r>
            <w:r w:rsidR="00A92F92">
              <w:rPr>
                <w:webHidden/>
              </w:rPr>
              <w:t>8</w:t>
            </w:r>
            <w:r w:rsidR="00A92F92">
              <w:rPr>
                <w:webHidden/>
              </w:rPr>
              <w:fldChar w:fldCharType="end"/>
            </w:r>
          </w:hyperlink>
        </w:p>
        <w:p w14:paraId="0A95FA5D" w14:textId="6B79B7E1" w:rsidR="00A92F92" w:rsidRDefault="00E3735E">
          <w:pPr>
            <w:pStyle w:val="TOC1"/>
            <w:rPr>
              <w:rFonts w:asciiTheme="minorHAnsi" w:eastAsiaTheme="minorEastAsia" w:hAnsiTheme="minorHAnsi" w:cstheme="minorBidi"/>
              <w:b w:val="0"/>
              <w:bCs w:val="0"/>
              <w:sz w:val="22"/>
              <w:szCs w:val="22"/>
              <w:lang w:eastAsia="en-GB"/>
            </w:rPr>
          </w:pPr>
          <w:hyperlink w:anchor="_Toc56452586" w:history="1">
            <w:r w:rsidR="00A92F92" w:rsidRPr="006F0836">
              <w:rPr>
                <w:rStyle w:val="Hyperlink"/>
              </w:rPr>
              <w:t>5.0</w:t>
            </w:r>
            <w:r w:rsidR="00A92F92">
              <w:rPr>
                <w:rFonts w:asciiTheme="minorHAnsi" w:eastAsiaTheme="minorEastAsia" w:hAnsiTheme="minorHAnsi" w:cstheme="minorBidi"/>
                <w:b w:val="0"/>
                <w:bCs w:val="0"/>
                <w:sz w:val="22"/>
                <w:szCs w:val="22"/>
                <w:lang w:eastAsia="en-GB"/>
              </w:rPr>
              <w:tab/>
            </w:r>
            <w:r w:rsidR="00A92F92" w:rsidRPr="006F0836">
              <w:rPr>
                <w:rStyle w:val="Hyperlink"/>
              </w:rPr>
              <w:t>Building Regulations / Codes of Practice</w:t>
            </w:r>
            <w:r w:rsidR="00A92F92">
              <w:rPr>
                <w:webHidden/>
              </w:rPr>
              <w:tab/>
            </w:r>
            <w:r w:rsidR="00A92F92">
              <w:rPr>
                <w:webHidden/>
              </w:rPr>
              <w:fldChar w:fldCharType="begin"/>
            </w:r>
            <w:r w:rsidR="00A92F92">
              <w:rPr>
                <w:webHidden/>
              </w:rPr>
              <w:instrText xml:space="preserve"> PAGEREF _Toc56452586 \h </w:instrText>
            </w:r>
            <w:r w:rsidR="00A92F92">
              <w:rPr>
                <w:webHidden/>
              </w:rPr>
            </w:r>
            <w:r w:rsidR="00A92F92">
              <w:rPr>
                <w:webHidden/>
              </w:rPr>
              <w:fldChar w:fldCharType="separate"/>
            </w:r>
            <w:r w:rsidR="00A92F92">
              <w:rPr>
                <w:webHidden/>
              </w:rPr>
              <w:t>13</w:t>
            </w:r>
            <w:r w:rsidR="00A92F92">
              <w:rPr>
                <w:webHidden/>
              </w:rPr>
              <w:fldChar w:fldCharType="end"/>
            </w:r>
          </w:hyperlink>
        </w:p>
        <w:p w14:paraId="36B27723" w14:textId="7728693A" w:rsidR="00A92F92" w:rsidRDefault="00E3735E">
          <w:pPr>
            <w:pStyle w:val="TOC1"/>
            <w:rPr>
              <w:rFonts w:asciiTheme="minorHAnsi" w:eastAsiaTheme="minorEastAsia" w:hAnsiTheme="minorHAnsi" w:cstheme="minorBidi"/>
              <w:b w:val="0"/>
              <w:bCs w:val="0"/>
              <w:sz w:val="22"/>
              <w:szCs w:val="22"/>
              <w:lang w:eastAsia="en-GB"/>
            </w:rPr>
          </w:pPr>
          <w:hyperlink w:anchor="_Toc56452587" w:history="1">
            <w:r w:rsidR="00A92F92" w:rsidRPr="006F0836">
              <w:rPr>
                <w:rStyle w:val="Hyperlink"/>
              </w:rPr>
              <w:t>6.0</w:t>
            </w:r>
            <w:r w:rsidR="00A92F92">
              <w:rPr>
                <w:rFonts w:asciiTheme="minorHAnsi" w:eastAsiaTheme="minorEastAsia" w:hAnsiTheme="minorHAnsi" w:cstheme="minorBidi"/>
                <w:b w:val="0"/>
                <w:bCs w:val="0"/>
                <w:sz w:val="22"/>
                <w:szCs w:val="22"/>
                <w:lang w:eastAsia="en-GB"/>
              </w:rPr>
              <w:tab/>
            </w:r>
            <w:r w:rsidR="00A92F92" w:rsidRPr="006F0836">
              <w:rPr>
                <w:rStyle w:val="Hyperlink"/>
              </w:rPr>
              <w:t>Preliminary Risk Assessment Summary and Recommendations</w:t>
            </w:r>
            <w:r w:rsidR="00A92F92">
              <w:rPr>
                <w:webHidden/>
              </w:rPr>
              <w:tab/>
            </w:r>
            <w:r w:rsidR="00A92F92">
              <w:rPr>
                <w:webHidden/>
              </w:rPr>
              <w:fldChar w:fldCharType="begin"/>
            </w:r>
            <w:r w:rsidR="00A92F92">
              <w:rPr>
                <w:webHidden/>
              </w:rPr>
              <w:instrText xml:space="preserve"> PAGEREF _Toc56452587 \h </w:instrText>
            </w:r>
            <w:r w:rsidR="00A92F92">
              <w:rPr>
                <w:webHidden/>
              </w:rPr>
            </w:r>
            <w:r w:rsidR="00A92F92">
              <w:rPr>
                <w:webHidden/>
              </w:rPr>
              <w:fldChar w:fldCharType="separate"/>
            </w:r>
            <w:r w:rsidR="00A92F92">
              <w:rPr>
                <w:webHidden/>
              </w:rPr>
              <w:t>14</w:t>
            </w:r>
            <w:r w:rsidR="00A92F92">
              <w:rPr>
                <w:webHidden/>
              </w:rPr>
              <w:fldChar w:fldCharType="end"/>
            </w:r>
          </w:hyperlink>
        </w:p>
        <w:p w14:paraId="779139C7" w14:textId="251DD4B7" w:rsidR="00A92F92" w:rsidRDefault="00E3735E">
          <w:pPr>
            <w:pStyle w:val="TOC1"/>
            <w:rPr>
              <w:rFonts w:asciiTheme="minorHAnsi" w:eastAsiaTheme="minorEastAsia" w:hAnsiTheme="minorHAnsi" w:cstheme="minorBidi"/>
              <w:b w:val="0"/>
              <w:bCs w:val="0"/>
              <w:sz w:val="22"/>
              <w:szCs w:val="22"/>
              <w:lang w:eastAsia="en-GB"/>
            </w:rPr>
          </w:pPr>
          <w:hyperlink w:anchor="_Toc56452588" w:history="1">
            <w:r w:rsidR="00A92F92" w:rsidRPr="006F0836">
              <w:rPr>
                <w:rStyle w:val="Hyperlink"/>
              </w:rPr>
              <w:t>7.0</w:t>
            </w:r>
            <w:r w:rsidR="00A92F92">
              <w:rPr>
                <w:rFonts w:asciiTheme="minorHAnsi" w:eastAsiaTheme="minorEastAsia" w:hAnsiTheme="minorHAnsi" w:cstheme="minorBidi"/>
                <w:b w:val="0"/>
                <w:bCs w:val="0"/>
                <w:sz w:val="22"/>
                <w:szCs w:val="22"/>
                <w:lang w:eastAsia="en-GB"/>
              </w:rPr>
              <w:tab/>
            </w:r>
            <w:r w:rsidR="00A92F92" w:rsidRPr="006F0836">
              <w:rPr>
                <w:rStyle w:val="Hyperlink"/>
              </w:rPr>
              <w:t>Permitted uses and restrictions</w:t>
            </w:r>
            <w:r w:rsidR="00A92F92">
              <w:rPr>
                <w:webHidden/>
              </w:rPr>
              <w:tab/>
            </w:r>
            <w:r w:rsidR="00A92F92">
              <w:rPr>
                <w:webHidden/>
              </w:rPr>
              <w:fldChar w:fldCharType="begin"/>
            </w:r>
            <w:r w:rsidR="00A92F92">
              <w:rPr>
                <w:webHidden/>
              </w:rPr>
              <w:instrText xml:space="preserve"> PAGEREF _Toc56452588 \h </w:instrText>
            </w:r>
            <w:r w:rsidR="00A92F92">
              <w:rPr>
                <w:webHidden/>
              </w:rPr>
            </w:r>
            <w:r w:rsidR="00A92F92">
              <w:rPr>
                <w:webHidden/>
              </w:rPr>
              <w:fldChar w:fldCharType="separate"/>
            </w:r>
            <w:r w:rsidR="00A92F92">
              <w:rPr>
                <w:webHidden/>
              </w:rPr>
              <w:t>14</w:t>
            </w:r>
            <w:r w:rsidR="00A92F92">
              <w:rPr>
                <w:webHidden/>
              </w:rPr>
              <w:fldChar w:fldCharType="end"/>
            </w:r>
          </w:hyperlink>
        </w:p>
        <w:p w14:paraId="19626CC0" w14:textId="75292546" w:rsidR="00A92F92" w:rsidRDefault="00E3735E">
          <w:pPr>
            <w:pStyle w:val="TOC1"/>
            <w:rPr>
              <w:rFonts w:asciiTheme="minorHAnsi" w:eastAsiaTheme="minorEastAsia" w:hAnsiTheme="minorHAnsi" w:cstheme="minorBidi"/>
              <w:b w:val="0"/>
              <w:bCs w:val="0"/>
              <w:sz w:val="22"/>
              <w:szCs w:val="22"/>
              <w:lang w:eastAsia="en-GB"/>
            </w:rPr>
          </w:pPr>
          <w:hyperlink w:anchor="_Toc56452589" w:history="1">
            <w:r w:rsidR="00A92F92" w:rsidRPr="006F0836">
              <w:rPr>
                <w:rStyle w:val="Hyperlink"/>
              </w:rPr>
              <w:t>8.0</w:t>
            </w:r>
            <w:r w:rsidR="00A92F92">
              <w:rPr>
                <w:rFonts w:asciiTheme="minorHAnsi" w:eastAsiaTheme="minorEastAsia" w:hAnsiTheme="minorHAnsi" w:cstheme="minorBidi"/>
                <w:b w:val="0"/>
                <w:bCs w:val="0"/>
                <w:sz w:val="22"/>
                <w:szCs w:val="22"/>
                <w:lang w:eastAsia="en-GB"/>
              </w:rPr>
              <w:tab/>
            </w:r>
            <w:r w:rsidR="00A92F92" w:rsidRPr="006F0836">
              <w:rPr>
                <w:rStyle w:val="Hyperlink"/>
              </w:rPr>
              <w:t>Approaches and Access to Site</w:t>
            </w:r>
            <w:r w:rsidR="00A92F92">
              <w:rPr>
                <w:webHidden/>
              </w:rPr>
              <w:tab/>
            </w:r>
            <w:r w:rsidR="00A92F92">
              <w:rPr>
                <w:webHidden/>
              </w:rPr>
              <w:fldChar w:fldCharType="begin"/>
            </w:r>
            <w:r w:rsidR="00A92F92">
              <w:rPr>
                <w:webHidden/>
              </w:rPr>
              <w:instrText xml:space="preserve"> PAGEREF _Toc56452589 \h </w:instrText>
            </w:r>
            <w:r w:rsidR="00A92F92">
              <w:rPr>
                <w:webHidden/>
              </w:rPr>
            </w:r>
            <w:r w:rsidR="00A92F92">
              <w:rPr>
                <w:webHidden/>
              </w:rPr>
              <w:fldChar w:fldCharType="separate"/>
            </w:r>
            <w:r w:rsidR="00A92F92">
              <w:rPr>
                <w:webHidden/>
              </w:rPr>
              <w:t>15</w:t>
            </w:r>
            <w:r w:rsidR="00A92F92">
              <w:rPr>
                <w:webHidden/>
              </w:rPr>
              <w:fldChar w:fldCharType="end"/>
            </w:r>
          </w:hyperlink>
        </w:p>
        <w:p w14:paraId="6FF2B320" w14:textId="396B34FA" w:rsidR="00A92F92" w:rsidRDefault="00E3735E">
          <w:pPr>
            <w:pStyle w:val="TOC1"/>
            <w:rPr>
              <w:rFonts w:asciiTheme="minorHAnsi" w:eastAsiaTheme="minorEastAsia" w:hAnsiTheme="minorHAnsi" w:cstheme="minorBidi"/>
              <w:b w:val="0"/>
              <w:bCs w:val="0"/>
              <w:sz w:val="22"/>
              <w:szCs w:val="22"/>
              <w:lang w:eastAsia="en-GB"/>
            </w:rPr>
          </w:pPr>
          <w:hyperlink w:anchor="_Toc56452590" w:history="1">
            <w:r w:rsidR="00A92F92" w:rsidRPr="006F0836">
              <w:rPr>
                <w:rStyle w:val="Hyperlink"/>
              </w:rPr>
              <w:t>9.0</w:t>
            </w:r>
            <w:r w:rsidR="00A92F92">
              <w:rPr>
                <w:rFonts w:asciiTheme="minorHAnsi" w:eastAsiaTheme="minorEastAsia" w:hAnsiTheme="minorHAnsi" w:cstheme="minorBidi"/>
                <w:b w:val="0"/>
                <w:bCs w:val="0"/>
                <w:sz w:val="22"/>
                <w:szCs w:val="22"/>
                <w:lang w:eastAsia="en-GB"/>
              </w:rPr>
              <w:tab/>
            </w:r>
            <w:r w:rsidR="00A92F92" w:rsidRPr="006F0836">
              <w:rPr>
                <w:rStyle w:val="Hyperlink"/>
              </w:rPr>
              <w:t>Suitable Foundations Detail</w:t>
            </w:r>
            <w:r w:rsidR="00A92F92">
              <w:rPr>
                <w:webHidden/>
              </w:rPr>
              <w:tab/>
            </w:r>
            <w:r w:rsidR="00A92F92">
              <w:rPr>
                <w:webHidden/>
              </w:rPr>
              <w:fldChar w:fldCharType="begin"/>
            </w:r>
            <w:r w:rsidR="00A92F92">
              <w:rPr>
                <w:webHidden/>
              </w:rPr>
              <w:instrText xml:space="preserve"> PAGEREF _Toc56452590 \h </w:instrText>
            </w:r>
            <w:r w:rsidR="00A92F92">
              <w:rPr>
                <w:webHidden/>
              </w:rPr>
            </w:r>
            <w:r w:rsidR="00A92F92">
              <w:rPr>
                <w:webHidden/>
              </w:rPr>
              <w:fldChar w:fldCharType="separate"/>
            </w:r>
            <w:r w:rsidR="00A92F92">
              <w:rPr>
                <w:webHidden/>
              </w:rPr>
              <w:t>16</w:t>
            </w:r>
            <w:r w:rsidR="00A92F92">
              <w:rPr>
                <w:webHidden/>
              </w:rPr>
              <w:fldChar w:fldCharType="end"/>
            </w:r>
          </w:hyperlink>
        </w:p>
        <w:p w14:paraId="4CCEC75D" w14:textId="2C3F2EDE" w:rsidR="00A92F92" w:rsidRDefault="00E3735E">
          <w:pPr>
            <w:pStyle w:val="TOC1"/>
            <w:rPr>
              <w:rFonts w:asciiTheme="minorHAnsi" w:eastAsiaTheme="minorEastAsia" w:hAnsiTheme="minorHAnsi" w:cstheme="minorBidi"/>
              <w:b w:val="0"/>
              <w:bCs w:val="0"/>
              <w:sz w:val="22"/>
              <w:szCs w:val="22"/>
              <w:lang w:eastAsia="en-GB"/>
            </w:rPr>
          </w:pPr>
          <w:hyperlink w:anchor="_Toc56452591" w:history="1">
            <w:r w:rsidR="00A92F92" w:rsidRPr="006F0836">
              <w:rPr>
                <w:rStyle w:val="Hyperlink"/>
              </w:rPr>
              <w:t>10.0</w:t>
            </w:r>
            <w:r w:rsidR="00A92F92">
              <w:rPr>
                <w:rFonts w:asciiTheme="minorHAnsi" w:eastAsiaTheme="minorEastAsia" w:hAnsiTheme="minorHAnsi" w:cstheme="minorBidi"/>
                <w:b w:val="0"/>
                <w:bCs w:val="0"/>
                <w:sz w:val="22"/>
                <w:szCs w:val="22"/>
                <w:lang w:eastAsia="en-GB"/>
              </w:rPr>
              <w:tab/>
            </w:r>
            <w:r w:rsidR="00A92F92" w:rsidRPr="006F0836">
              <w:rPr>
                <w:rStyle w:val="Hyperlink"/>
              </w:rPr>
              <w:t>Conclusion</w:t>
            </w:r>
            <w:r w:rsidR="00A92F92">
              <w:rPr>
                <w:webHidden/>
              </w:rPr>
              <w:tab/>
            </w:r>
            <w:r w:rsidR="00A92F92">
              <w:rPr>
                <w:webHidden/>
              </w:rPr>
              <w:fldChar w:fldCharType="begin"/>
            </w:r>
            <w:r w:rsidR="00A92F92">
              <w:rPr>
                <w:webHidden/>
              </w:rPr>
              <w:instrText xml:space="preserve"> PAGEREF _Toc56452591 \h </w:instrText>
            </w:r>
            <w:r w:rsidR="00A92F92">
              <w:rPr>
                <w:webHidden/>
              </w:rPr>
            </w:r>
            <w:r w:rsidR="00A92F92">
              <w:rPr>
                <w:webHidden/>
              </w:rPr>
              <w:fldChar w:fldCharType="separate"/>
            </w:r>
            <w:r w:rsidR="00A92F92">
              <w:rPr>
                <w:webHidden/>
              </w:rPr>
              <w:t>17</w:t>
            </w:r>
            <w:r w:rsidR="00A92F92">
              <w:rPr>
                <w:webHidden/>
              </w:rPr>
              <w:fldChar w:fldCharType="end"/>
            </w:r>
          </w:hyperlink>
        </w:p>
        <w:p w14:paraId="3AE2F4F3" w14:textId="33C314A0" w:rsidR="009A533D" w:rsidRDefault="009A533D" w:rsidP="00F46422">
          <w:r>
            <w:rPr>
              <w:b/>
              <w:bCs/>
              <w:noProof/>
            </w:rPr>
            <w:fldChar w:fldCharType="end"/>
          </w:r>
        </w:p>
      </w:sdtContent>
    </w:sdt>
    <w:p w14:paraId="7E5FE0FB" w14:textId="3F46F60B" w:rsidR="00185A1F" w:rsidRPr="009A533D" w:rsidRDefault="00185A1F" w:rsidP="00F46422"/>
    <w:p w14:paraId="559FA819" w14:textId="42E5375E" w:rsidR="00185A1F" w:rsidRDefault="00185A1F" w:rsidP="00F46422"/>
    <w:p w14:paraId="6E89F89F" w14:textId="213C7F72" w:rsidR="00495C02" w:rsidRDefault="00495C02" w:rsidP="00F46422"/>
    <w:p w14:paraId="28F20F68" w14:textId="5B69772A" w:rsidR="00495C02" w:rsidRDefault="00495C02" w:rsidP="00F46422"/>
    <w:p w14:paraId="780D64BD" w14:textId="4E9A10A9" w:rsidR="00495C02" w:rsidRDefault="00495C02" w:rsidP="00F46422"/>
    <w:p w14:paraId="077DFAFD" w14:textId="0EFCA7B1" w:rsidR="00495C02" w:rsidRDefault="00495C02" w:rsidP="00F46422"/>
    <w:p w14:paraId="0DB9F3C4" w14:textId="4D2DD40A" w:rsidR="00495C02" w:rsidRDefault="00495C02" w:rsidP="00F46422"/>
    <w:p w14:paraId="722C67F6" w14:textId="3E8E3318" w:rsidR="00495C02" w:rsidRDefault="00495C02" w:rsidP="00F46422"/>
    <w:p w14:paraId="704AE8EC" w14:textId="234B4662" w:rsidR="00495C02" w:rsidRDefault="00495C02" w:rsidP="00F46422"/>
    <w:p w14:paraId="19D7D188" w14:textId="4A01D235" w:rsidR="00495C02" w:rsidRDefault="00495C02" w:rsidP="00F46422"/>
    <w:p w14:paraId="42EA1864" w14:textId="19202DFE" w:rsidR="00495C02" w:rsidRDefault="00495C02" w:rsidP="00F46422"/>
    <w:p w14:paraId="02913388" w14:textId="5E581FFE" w:rsidR="00495C02" w:rsidRDefault="00495C02" w:rsidP="00F46422"/>
    <w:p w14:paraId="75D03FEB" w14:textId="0D3947EF" w:rsidR="00495C02" w:rsidRDefault="00495C02" w:rsidP="00F46422"/>
    <w:p w14:paraId="698961E1" w14:textId="5634A264" w:rsidR="00495C02" w:rsidRDefault="00495C02" w:rsidP="00F46422"/>
    <w:p w14:paraId="07AA8E57" w14:textId="77777777" w:rsidR="00495C02" w:rsidRDefault="00495C02" w:rsidP="00F46422"/>
    <w:p w14:paraId="7E053068" w14:textId="143B3C39" w:rsidR="00185A1F" w:rsidRPr="00707A68" w:rsidRDefault="00707A68" w:rsidP="00F46422">
      <w:pPr>
        <w:pStyle w:val="Heading1"/>
      </w:pPr>
      <w:bookmarkStart w:id="0" w:name="_Toc56452582"/>
      <w:r w:rsidRPr="00707A68">
        <w:lastRenderedPageBreak/>
        <w:t xml:space="preserve">1.0     </w:t>
      </w:r>
      <w:r w:rsidR="00185A1F" w:rsidRPr="00707A68">
        <w:t>Introduction</w:t>
      </w:r>
      <w:bookmarkEnd w:id="0"/>
    </w:p>
    <w:p w14:paraId="281F0250" w14:textId="77777777" w:rsidR="00185A1F" w:rsidRPr="00185A1F" w:rsidRDefault="00185A1F" w:rsidP="00F258CB"/>
    <w:p w14:paraId="1C761434" w14:textId="0040C1C7" w:rsidR="00EB4FD4" w:rsidRDefault="00185A1F" w:rsidP="00F258CB">
      <w:pPr>
        <w:ind w:left="720"/>
      </w:pPr>
      <w:r w:rsidRPr="00185A1F">
        <w:t>This study is being carried out for City and County of Swansea and Marriot Hotels</w:t>
      </w:r>
      <w:r w:rsidR="00D42789">
        <w:t>.</w:t>
      </w:r>
      <w:r w:rsidRPr="00185A1F">
        <w:t xml:space="preserve"> </w:t>
      </w:r>
      <w:r w:rsidR="00C40C56">
        <w:t>They</w:t>
      </w:r>
      <w:r w:rsidRPr="00185A1F">
        <w:t xml:space="preserve"> have entered into a joint agreement </w:t>
      </w:r>
      <w:r w:rsidR="00D42789">
        <w:t>t</w:t>
      </w:r>
      <w:r w:rsidRPr="00185A1F">
        <w:t>o create a new restaurant,</w:t>
      </w:r>
      <w:r w:rsidR="00EA5FC4">
        <w:t xml:space="preserve"> an</w:t>
      </w:r>
      <w:r w:rsidRPr="00185A1F">
        <w:t xml:space="preserve"> ice cream parlour </w:t>
      </w:r>
      <w:r w:rsidR="00C40C56">
        <w:t>and a</w:t>
      </w:r>
      <w:r w:rsidRPr="00185A1F">
        <w:t xml:space="preserve"> </w:t>
      </w:r>
      <w:r w:rsidR="00F92114" w:rsidRPr="00185A1F">
        <w:t>manager’s</w:t>
      </w:r>
      <w:r w:rsidRPr="00185A1F">
        <w:t xml:space="preserve"> apartment on </w:t>
      </w:r>
      <w:r w:rsidR="00C40C56">
        <w:t xml:space="preserve">the </w:t>
      </w:r>
      <w:r w:rsidRPr="00185A1F">
        <w:t>Swansea foreshore.</w:t>
      </w:r>
      <w:r w:rsidR="009B55D8">
        <w:t xml:space="preserve"> </w:t>
      </w:r>
      <w:r w:rsidR="006E5889">
        <w:t xml:space="preserve"> </w:t>
      </w:r>
      <w:r w:rsidR="009B55D8">
        <w:t xml:space="preserve">The </w:t>
      </w:r>
      <w:r w:rsidR="00D96C1E">
        <w:t xml:space="preserve">proposed </w:t>
      </w:r>
      <w:r w:rsidR="009B55D8">
        <w:t xml:space="preserve">site </w:t>
      </w:r>
      <w:r w:rsidR="00F92114">
        <w:t xml:space="preserve">is </w:t>
      </w:r>
      <w:r w:rsidR="009B55D8">
        <w:t>currently comprise</w:t>
      </w:r>
      <w:r w:rsidR="00F92114">
        <w:t>d</w:t>
      </w:r>
      <w:r w:rsidR="009B55D8">
        <w:t xml:space="preserve"> of parts of two </w:t>
      </w:r>
      <w:r w:rsidR="00C40C56">
        <w:t xml:space="preserve">different </w:t>
      </w:r>
      <w:r w:rsidR="009B55D8">
        <w:t>car parks</w:t>
      </w:r>
      <w:r w:rsidR="00A72A72">
        <w:t>,</w:t>
      </w:r>
      <w:r w:rsidR="009B55D8">
        <w:t xml:space="preserve"> </w:t>
      </w:r>
      <w:r w:rsidR="00C40C56">
        <w:t xml:space="preserve">a </w:t>
      </w:r>
      <w:r w:rsidR="009B55D8">
        <w:t>cycle path</w:t>
      </w:r>
      <w:r w:rsidR="00A72A72">
        <w:t xml:space="preserve">, </w:t>
      </w:r>
      <w:r w:rsidR="00C40C56">
        <w:t xml:space="preserve">a </w:t>
      </w:r>
      <w:r w:rsidR="00A72A72">
        <w:t xml:space="preserve">storage shed, </w:t>
      </w:r>
      <w:r w:rsidR="00C40C56">
        <w:t xml:space="preserve">a </w:t>
      </w:r>
      <w:r w:rsidR="00A72A72">
        <w:t xml:space="preserve">walkway and </w:t>
      </w:r>
      <w:r w:rsidR="00C40C56">
        <w:t xml:space="preserve">a </w:t>
      </w:r>
      <w:r w:rsidR="00A72A72">
        <w:t>grassy area</w:t>
      </w:r>
      <w:r w:rsidR="00EA5FC4">
        <w:t xml:space="preserve"> with a raise patio seating area.</w:t>
      </w:r>
    </w:p>
    <w:p w14:paraId="48A88CB5" w14:textId="599DF969" w:rsidR="00185A1F" w:rsidRDefault="00951251" w:rsidP="00F46422">
      <w:r>
        <w:t xml:space="preserve">                                                                  </w:t>
      </w:r>
    </w:p>
    <w:p w14:paraId="5D96017F" w14:textId="44452E15" w:rsidR="00A72A72" w:rsidRDefault="00A72A72" w:rsidP="00F46422">
      <w:pPr>
        <w:pStyle w:val="ListParagraph"/>
        <w:numPr>
          <w:ilvl w:val="0"/>
          <w:numId w:val="6"/>
        </w:numPr>
      </w:pPr>
      <w:r w:rsidRPr="00EB4FD4">
        <w:t xml:space="preserve">The primary objectives of the report </w:t>
      </w:r>
      <w:r w:rsidR="00951251" w:rsidRPr="00EB4FD4">
        <w:t>are</w:t>
      </w:r>
      <w:r w:rsidRPr="00EB4FD4">
        <w:t xml:space="preserve"> to assess the </w:t>
      </w:r>
      <w:r w:rsidR="00D96C1E">
        <w:t xml:space="preserve">proposed </w:t>
      </w:r>
      <w:r w:rsidRPr="00EB4FD4">
        <w:t>site through historic background and Geological study</w:t>
      </w:r>
      <w:r w:rsidR="00951251" w:rsidRPr="00EB4FD4">
        <w:t>.</w:t>
      </w:r>
    </w:p>
    <w:p w14:paraId="176BF930" w14:textId="77777777" w:rsidR="00EB4FD4" w:rsidRPr="00EB4FD4" w:rsidRDefault="00EB4FD4" w:rsidP="00F46422">
      <w:pPr>
        <w:pStyle w:val="ListParagraph"/>
      </w:pPr>
    </w:p>
    <w:p w14:paraId="3848F0AA" w14:textId="1D896D5C" w:rsidR="00951251" w:rsidRDefault="00951251" w:rsidP="00F46422">
      <w:pPr>
        <w:pStyle w:val="ListParagraph"/>
        <w:numPr>
          <w:ilvl w:val="0"/>
          <w:numId w:val="6"/>
        </w:numPr>
      </w:pPr>
      <w:r w:rsidRPr="00EB4FD4">
        <w:t>To advise based on the historic background, which elements of the</w:t>
      </w:r>
      <w:r w:rsidR="00D96C1E">
        <w:t xml:space="preserve"> proposed</w:t>
      </w:r>
      <w:r w:rsidRPr="00EB4FD4">
        <w:t xml:space="preserve"> site need investigating further and where the greatest risks with the site l</w:t>
      </w:r>
      <w:r w:rsidR="006E5889">
        <w:t>ay</w:t>
      </w:r>
      <w:r w:rsidRPr="00EB4FD4">
        <w:t>.</w:t>
      </w:r>
    </w:p>
    <w:p w14:paraId="00D1810C" w14:textId="77777777" w:rsidR="00EB4FD4" w:rsidRPr="00145C80" w:rsidRDefault="00EB4FD4" w:rsidP="00F46422"/>
    <w:p w14:paraId="2578F13D" w14:textId="0E9B89C9" w:rsidR="00145C80" w:rsidRDefault="00951251" w:rsidP="00F46422">
      <w:pPr>
        <w:pStyle w:val="ListParagraph"/>
        <w:numPr>
          <w:ilvl w:val="0"/>
          <w:numId w:val="6"/>
        </w:numPr>
      </w:pPr>
      <w:r w:rsidRPr="00EB4FD4">
        <w:t>State the Building Regulations / Codes of Practice from which your recommendations are derived.</w:t>
      </w:r>
    </w:p>
    <w:p w14:paraId="59A4A338" w14:textId="77777777" w:rsidR="006C766D" w:rsidRPr="006C766D" w:rsidRDefault="006C766D" w:rsidP="00F46422">
      <w:pPr>
        <w:pStyle w:val="ListParagraph"/>
      </w:pPr>
    </w:p>
    <w:p w14:paraId="0001A1B1" w14:textId="77777777" w:rsidR="006C766D" w:rsidRPr="006C766D" w:rsidRDefault="006C766D" w:rsidP="00F46422">
      <w:pPr>
        <w:pStyle w:val="ListParagraph"/>
      </w:pPr>
    </w:p>
    <w:p w14:paraId="06CE48F6" w14:textId="191B611E" w:rsidR="00951251" w:rsidRDefault="00951251" w:rsidP="00F46422">
      <w:pPr>
        <w:pStyle w:val="ListParagraph"/>
        <w:numPr>
          <w:ilvl w:val="0"/>
          <w:numId w:val="6"/>
        </w:numPr>
      </w:pPr>
      <w:r w:rsidRPr="00EB4FD4">
        <w:t>State the neces</w:t>
      </w:r>
      <w:r w:rsidR="00EB4FD4" w:rsidRPr="00EB4FD4">
        <w:t>s</w:t>
      </w:r>
      <w:r w:rsidRPr="00EB4FD4">
        <w:t>ar</w:t>
      </w:r>
      <w:r w:rsidR="00EB4FD4" w:rsidRPr="00EB4FD4">
        <w:t>y involvement of local authorities.</w:t>
      </w:r>
    </w:p>
    <w:p w14:paraId="4A696CD4" w14:textId="77777777" w:rsidR="00EB4FD4" w:rsidRPr="00EB4FD4" w:rsidRDefault="00EB4FD4" w:rsidP="00F46422">
      <w:pPr>
        <w:pStyle w:val="ListParagraph"/>
      </w:pPr>
    </w:p>
    <w:p w14:paraId="5F87490A" w14:textId="4C43A863" w:rsidR="00495C02" w:rsidRPr="00495C02" w:rsidRDefault="00EB4FD4" w:rsidP="00F258CB">
      <w:pPr>
        <w:pStyle w:val="ListParagraph"/>
        <w:numPr>
          <w:ilvl w:val="0"/>
          <w:numId w:val="6"/>
        </w:numPr>
      </w:pPr>
      <w:r w:rsidRPr="00EB4FD4">
        <w:t>Based on preliminary observations, describe a suitable foundation for the building.</w:t>
      </w:r>
    </w:p>
    <w:p w14:paraId="551AB35E" w14:textId="042EB8D7" w:rsidR="00185A1F" w:rsidRPr="00684303" w:rsidRDefault="00CF1ED2" w:rsidP="00F46422">
      <w:pPr>
        <w:pStyle w:val="Heading1"/>
        <w:rPr>
          <w:rFonts w:eastAsiaTheme="minorHAnsi"/>
        </w:rPr>
      </w:pPr>
      <w:bookmarkStart w:id="1" w:name="_Toc56452583"/>
      <w:r w:rsidRPr="00684303">
        <w:t>2.0</w:t>
      </w:r>
      <w:r w:rsidRPr="00684303">
        <w:tab/>
      </w:r>
      <w:r w:rsidR="00185A1F" w:rsidRPr="00684303">
        <w:t>Physical Setting</w:t>
      </w:r>
      <w:bookmarkEnd w:id="1"/>
    </w:p>
    <w:p w14:paraId="524554EF" w14:textId="77777777" w:rsidR="00174BD6" w:rsidRDefault="00174BD6" w:rsidP="00A92F92">
      <w:pPr>
        <w:jc w:val="center"/>
      </w:pPr>
    </w:p>
    <w:p w14:paraId="26E4D6D5" w14:textId="6E0B8C0D" w:rsidR="00495C02" w:rsidRPr="00495C02" w:rsidRDefault="00174BD6" w:rsidP="00A92F92">
      <w:pPr>
        <w:jc w:val="center"/>
        <w:rPr>
          <w:rFonts w:eastAsiaTheme="majorEastAsia" w:cstheme="minorHAnsi"/>
          <w:b/>
          <w:bCs/>
          <w:color w:val="000000" w:themeColor="text1"/>
          <w:sz w:val="28"/>
          <w:szCs w:val="28"/>
        </w:rPr>
      </w:pPr>
      <w:r>
        <w:rPr>
          <w:noProof/>
        </w:rPr>
        <mc:AlternateContent>
          <mc:Choice Requires="wps">
            <w:drawing>
              <wp:anchor distT="0" distB="0" distL="114300" distR="114300" simplePos="0" relativeHeight="251668480" behindDoc="0" locked="0" layoutInCell="1" allowOverlap="1" wp14:anchorId="708BB16D" wp14:editId="1F2FDEB3">
                <wp:simplePos x="0" y="0"/>
                <wp:positionH relativeFrom="column">
                  <wp:posOffset>621030</wp:posOffset>
                </wp:positionH>
                <wp:positionV relativeFrom="paragraph">
                  <wp:posOffset>334010</wp:posOffset>
                </wp:positionV>
                <wp:extent cx="57150" cy="1824990"/>
                <wp:effectExtent l="19050" t="19050" r="19050" b="22860"/>
                <wp:wrapNone/>
                <wp:docPr id="31" name="Straight Connector 31"/>
                <wp:cNvGraphicFramePr/>
                <a:graphic xmlns:a="http://schemas.openxmlformats.org/drawingml/2006/main">
                  <a:graphicData uri="http://schemas.microsoft.com/office/word/2010/wordprocessingShape">
                    <wps:wsp>
                      <wps:cNvCnPr/>
                      <wps:spPr>
                        <a:xfrm>
                          <a:off x="0" y="0"/>
                          <a:ext cx="57150" cy="182499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8834F" id="Straight Connector 3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9pt,26.3pt" to="53.4pt,1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" strokecolor="yellow" strokeweight="3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1E650620" wp14:editId="0C84D222">
                <wp:simplePos x="0" y="0"/>
                <wp:positionH relativeFrom="column">
                  <wp:posOffset>4751070</wp:posOffset>
                </wp:positionH>
                <wp:positionV relativeFrom="paragraph">
                  <wp:posOffset>257810</wp:posOffset>
                </wp:positionV>
                <wp:extent cx="30480" cy="1558290"/>
                <wp:effectExtent l="19050" t="19050" r="26670" b="22860"/>
                <wp:wrapNone/>
                <wp:docPr id="32" name="Straight Connector 32"/>
                <wp:cNvGraphicFramePr/>
                <a:graphic xmlns:a="http://schemas.openxmlformats.org/drawingml/2006/main">
                  <a:graphicData uri="http://schemas.microsoft.com/office/word/2010/wordprocessingShape">
                    <wps:wsp>
                      <wps:cNvCnPr/>
                      <wps:spPr>
                        <a:xfrm>
                          <a:off x="0" y="0"/>
                          <a:ext cx="30480" cy="155829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BCB595" id="Straight Connector 3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1pt,20.3pt" to="376.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" strokecolor="yellow" strokeweight="3pt">
                <v:stroke joinstyle="miter"/>
              </v:line>
            </w:pict>
          </mc:Fallback>
        </mc:AlternateContent>
      </w:r>
      <w:r w:rsidR="00523D9F">
        <w:rPr>
          <w:noProof/>
        </w:rPr>
        <mc:AlternateContent>
          <mc:Choice Requires="wps">
            <w:drawing>
              <wp:anchor distT="0" distB="0" distL="114300" distR="114300" simplePos="0" relativeHeight="251670528" behindDoc="0" locked="0" layoutInCell="1" allowOverlap="1" wp14:anchorId="50144383" wp14:editId="1DC5F3F2">
                <wp:simplePos x="0" y="0"/>
                <wp:positionH relativeFrom="column">
                  <wp:posOffset>701040</wp:posOffset>
                </wp:positionH>
                <wp:positionV relativeFrom="paragraph">
                  <wp:posOffset>1805940</wp:posOffset>
                </wp:positionV>
                <wp:extent cx="4084320" cy="335280"/>
                <wp:effectExtent l="19050" t="19050" r="11430" b="26670"/>
                <wp:wrapNone/>
                <wp:docPr id="33" name="Straight Connector 33"/>
                <wp:cNvGraphicFramePr/>
                <a:graphic xmlns:a="http://schemas.openxmlformats.org/drawingml/2006/main">
                  <a:graphicData uri="http://schemas.microsoft.com/office/word/2010/wordprocessingShape">
                    <wps:wsp>
                      <wps:cNvCnPr/>
                      <wps:spPr>
                        <a:xfrm flipH="1">
                          <a:off x="0" y="0"/>
                          <a:ext cx="4084320" cy="33528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56C760" id="Straight Connector 3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2pt,142.2pt" to="376.8pt,1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" strokecolor="yellow" strokeweight="3pt">
                <v:stroke joinstyle="miter"/>
              </v:line>
            </w:pict>
          </mc:Fallback>
        </mc:AlternateContent>
      </w:r>
      <w:r w:rsidR="00523D9F">
        <w:rPr>
          <w:noProof/>
        </w:rPr>
        <mc:AlternateContent>
          <mc:Choice Requires="wps">
            <w:drawing>
              <wp:anchor distT="0" distB="0" distL="114300" distR="114300" simplePos="0" relativeHeight="251667456" behindDoc="0" locked="0" layoutInCell="1" allowOverlap="1" wp14:anchorId="0B508A37" wp14:editId="1B3AEFBF">
                <wp:simplePos x="0" y="0"/>
                <wp:positionH relativeFrom="column">
                  <wp:posOffset>594360</wp:posOffset>
                </wp:positionH>
                <wp:positionV relativeFrom="paragraph">
                  <wp:posOffset>213360</wp:posOffset>
                </wp:positionV>
                <wp:extent cx="4168140" cy="99060"/>
                <wp:effectExtent l="19050" t="19050" r="22860" b="34290"/>
                <wp:wrapNone/>
                <wp:docPr id="30" name="Straight Connector 30"/>
                <wp:cNvGraphicFramePr/>
                <a:graphic xmlns:a="http://schemas.openxmlformats.org/drawingml/2006/main">
                  <a:graphicData uri="http://schemas.microsoft.com/office/word/2010/wordprocessingShape">
                    <wps:wsp>
                      <wps:cNvCnPr/>
                      <wps:spPr>
                        <a:xfrm flipV="1">
                          <a:off x="0" y="0"/>
                          <a:ext cx="4168140" cy="99060"/>
                        </a:xfrm>
                        <a:prstGeom prst="line">
                          <a:avLst/>
                        </a:prstGeom>
                        <a:ln w="3810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7940FF" id="Straight Connector 30"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46.8pt,16.8pt" to="37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" strokecolor="yellow" strokeweight="3pt">
                <v:stroke joinstyle="miter"/>
              </v:line>
            </w:pict>
          </mc:Fallback>
        </mc:AlternateContent>
      </w:r>
      <w:r w:rsidR="00495C02">
        <w:rPr>
          <w:noProof/>
        </w:rPr>
        <w:drawing>
          <wp:inline distT="0" distB="0" distL="0" distR="0" wp14:anchorId="4E278353" wp14:editId="02DEC43A">
            <wp:extent cx="5600700" cy="28270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1908" cy="2827630"/>
                    </a:xfrm>
                    <a:prstGeom prst="rect">
                      <a:avLst/>
                    </a:prstGeom>
                    <a:noFill/>
                    <a:ln>
                      <a:noFill/>
                    </a:ln>
                  </pic:spPr>
                </pic:pic>
              </a:graphicData>
            </a:graphic>
          </wp:inline>
        </w:drawing>
      </w:r>
    </w:p>
    <w:p w14:paraId="39726F94" w14:textId="4C08BAFE" w:rsidR="00C30D82" w:rsidRPr="00F258CB" w:rsidRDefault="005454B0" w:rsidP="00F46422">
      <w:pPr>
        <w:rPr>
          <w:b/>
          <w:bCs/>
          <w:u w:val="single"/>
        </w:rPr>
      </w:pPr>
      <w:r w:rsidRPr="00F258CB">
        <w:rPr>
          <w:b/>
          <w:bCs/>
          <w:u w:val="single"/>
        </w:rPr>
        <w:lastRenderedPageBreak/>
        <w:t>Site Name &amp; Address</w:t>
      </w:r>
    </w:p>
    <w:p w14:paraId="0E3DD9C6" w14:textId="4D8E55A3" w:rsidR="00743CD6" w:rsidRPr="0025160B" w:rsidRDefault="0025160B" w:rsidP="00CA5F46">
      <w:pPr>
        <w:ind w:firstLine="720"/>
      </w:pPr>
      <w:r>
        <w:t xml:space="preserve"> </w:t>
      </w:r>
      <w:r w:rsidR="005454B0" w:rsidRPr="0025160B">
        <w:t>Swansea Foreshore Development</w:t>
      </w:r>
    </w:p>
    <w:p w14:paraId="41920B89" w14:textId="5A5ADAA7" w:rsidR="0025160B" w:rsidRDefault="00743CD6" w:rsidP="00F46422">
      <w:r w:rsidRPr="0025160B">
        <w:tab/>
        <w:t xml:space="preserve"> </w:t>
      </w:r>
      <w:r w:rsidR="005454B0" w:rsidRPr="0025160B">
        <w:t>Marriot Hotel C</w:t>
      </w:r>
      <w:r w:rsidR="0025160B">
        <w:t>ar park</w:t>
      </w:r>
    </w:p>
    <w:p w14:paraId="619364D3" w14:textId="6E3F085D" w:rsidR="00743CD6" w:rsidRPr="0025160B" w:rsidRDefault="0025160B" w:rsidP="00F46422">
      <w:r>
        <w:t xml:space="preserve">              </w:t>
      </w:r>
      <w:r w:rsidR="005454B0" w:rsidRPr="0025160B">
        <w:t>Mariti</w:t>
      </w:r>
      <w:r w:rsidR="00743CD6" w:rsidRPr="0025160B">
        <w:t>me Quarter,</w:t>
      </w:r>
    </w:p>
    <w:p w14:paraId="489F8292" w14:textId="6D1DA896" w:rsidR="00743CD6" w:rsidRPr="0025160B" w:rsidRDefault="00743CD6" w:rsidP="00F46422">
      <w:r w:rsidRPr="0025160B">
        <w:t xml:space="preserve">             </w:t>
      </w:r>
      <w:r w:rsidR="00DB5073">
        <w:t xml:space="preserve"> </w:t>
      </w:r>
      <w:r w:rsidR="005454B0" w:rsidRPr="0025160B">
        <w:t xml:space="preserve"> Swansea,</w:t>
      </w:r>
    </w:p>
    <w:p w14:paraId="59AF4F9E" w14:textId="762F42ED" w:rsidR="005454B0" w:rsidRDefault="00743CD6" w:rsidP="00F46422">
      <w:r w:rsidRPr="0025160B">
        <w:t xml:space="preserve">               </w:t>
      </w:r>
      <w:r w:rsidR="005454B0" w:rsidRPr="0025160B">
        <w:t>SA1 3SS</w:t>
      </w:r>
    </w:p>
    <w:p w14:paraId="4AEEFE91" w14:textId="4AC7AD34" w:rsidR="00743CD6" w:rsidRPr="00F258CB" w:rsidRDefault="005454B0" w:rsidP="00F46422">
      <w:pPr>
        <w:rPr>
          <w:b/>
          <w:bCs/>
          <w:u w:val="single"/>
        </w:rPr>
      </w:pPr>
      <w:r w:rsidRPr="00F258CB">
        <w:rPr>
          <w:b/>
          <w:bCs/>
          <w:u w:val="single"/>
        </w:rPr>
        <w:t>National Grid</w:t>
      </w:r>
      <w:r w:rsidR="00743CD6" w:rsidRPr="00F258CB">
        <w:rPr>
          <w:b/>
          <w:bCs/>
          <w:u w:val="single"/>
        </w:rPr>
        <w:t xml:space="preserve"> </w:t>
      </w:r>
      <w:r w:rsidRPr="00F258CB">
        <w:rPr>
          <w:b/>
          <w:bCs/>
          <w:u w:val="single"/>
        </w:rPr>
        <w:t>Reference</w:t>
      </w:r>
    </w:p>
    <w:p w14:paraId="30D5145D" w14:textId="1E4F2F64" w:rsidR="005454B0" w:rsidRDefault="005454B0" w:rsidP="00F46422">
      <w:r w:rsidRPr="00743CD6">
        <w:tab/>
        <w:t xml:space="preserve"> </w:t>
      </w:r>
      <w:bookmarkStart w:id="2" w:name="_Hlk55730665"/>
      <w:r w:rsidRPr="0025160B">
        <w:t xml:space="preserve">265403, 192291 </w:t>
      </w:r>
      <w:bookmarkEnd w:id="2"/>
      <w:r w:rsidRPr="0025160B">
        <w:t xml:space="preserve">(represents central portion of </w:t>
      </w:r>
      <w:r w:rsidR="00D96C1E">
        <w:t xml:space="preserve">proposed </w:t>
      </w:r>
      <w:r w:rsidRPr="0025160B">
        <w:t>site)</w:t>
      </w:r>
    </w:p>
    <w:p w14:paraId="1112064C" w14:textId="46E142AC" w:rsidR="00743CD6" w:rsidRPr="00F258CB" w:rsidRDefault="005454B0" w:rsidP="00F46422">
      <w:pPr>
        <w:rPr>
          <w:b/>
          <w:bCs/>
          <w:u w:val="single"/>
        </w:rPr>
      </w:pPr>
      <w:r w:rsidRPr="00F258CB">
        <w:rPr>
          <w:b/>
          <w:bCs/>
          <w:u w:val="single"/>
        </w:rPr>
        <w:t>Description of Location</w:t>
      </w:r>
    </w:p>
    <w:p w14:paraId="7A183469" w14:textId="2CCF2046" w:rsidR="00743CD6" w:rsidRDefault="005454B0" w:rsidP="00F46422">
      <w:r w:rsidRPr="00743CD6">
        <w:tab/>
        <w:t xml:space="preserve"> </w:t>
      </w:r>
      <w:r w:rsidRPr="0025160B">
        <w:t xml:space="preserve">The </w:t>
      </w:r>
      <w:r w:rsidR="00D96C1E">
        <w:t xml:space="preserve">proposed </w:t>
      </w:r>
      <w:r w:rsidRPr="0025160B">
        <w:t>site is located at the rear of the Marriot Hotel car park.</w:t>
      </w:r>
    </w:p>
    <w:p w14:paraId="79D531F5" w14:textId="75F804E9" w:rsidR="00743CD6" w:rsidRPr="00F258CB" w:rsidRDefault="005454B0" w:rsidP="00F46422">
      <w:pPr>
        <w:rPr>
          <w:b/>
          <w:bCs/>
          <w:u w:val="single"/>
        </w:rPr>
      </w:pPr>
      <w:r w:rsidRPr="00F258CB">
        <w:rPr>
          <w:b/>
          <w:bCs/>
          <w:u w:val="single"/>
        </w:rPr>
        <w:t>Site Boundaries</w:t>
      </w:r>
    </w:p>
    <w:p w14:paraId="30422BAA" w14:textId="77777777" w:rsidR="006665C1" w:rsidRDefault="005454B0" w:rsidP="00CA5F46">
      <w:pPr>
        <w:ind w:firstLine="720"/>
      </w:pPr>
      <w:r w:rsidRPr="0025160B">
        <w:t xml:space="preserve">N= Car </w:t>
      </w:r>
      <w:r w:rsidR="00416B13" w:rsidRPr="0025160B">
        <w:t>park</w:t>
      </w:r>
    </w:p>
    <w:p w14:paraId="7C279D32" w14:textId="77777777" w:rsidR="006665C1" w:rsidRDefault="00416B13" w:rsidP="00CA5F46">
      <w:pPr>
        <w:ind w:firstLine="720"/>
      </w:pPr>
      <w:r w:rsidRPr="0025160B">
        <w:t>E</w:t>
      </w:r>
      <w:r w:rsidR="005454B0" w:rsidRPr="0025160B">
        <w:t>= Marriot Hotel buildings</w:t>
      </w:r>
      <w:r>
        <w:tab/>
      </w:r>
    </w:p>
    <w:p w14:paraId="56053858" w14:textId="77777777" w:rsidR="006665C1" w:rsidRDefault="005454B0" w:rsidP="00CA5F46">
      <w:pPr>
        <w:ind w:firstLine="720"/>
      </w:pPr>
      <w:r w:rsidRPr="0025160B">
        <w:t>S= Swansea cycle path and walkway</w:t>
      </w:r>
      <w:r w:rsidR="00416B13">
        <w:tab/>
        <w:t xml:space="preserve"> </w:t>
      </w:r>
    </w:p>
    <w:p w14:paraId="0B0D6C51" w14:textId="1D011C7F" w:rsidR="00C30D82" w:rsidRDefault="005454B0" w:rsidP="00CA5F46">
      <w:pPr>
        <w:ind w:firstLine="720"/>
      </w:pPr>
      <w:r w:rsidRPr="0025160B">
        <w:t>W= Swansea civic centre east car park</w:t>
      </w:r>
      <w:r w:rsidR="0025160B" w:rsidRPr="0025160B">
        <w:t xml:space="preserve">                                                                                                                                                                                                                                                                                                                                                    </w:t>
      </w:r>
    </w:p>
    <w:p w14:paraId="4D9D614A" w14:textId="342BB00B" w:rsidR="00CF1C19" w:rsidRPr="00F258CB" w:rsidRDefault="0025160B" w:rsidP="00F46422">
      <w:pPr>
        <w:rPr>
          <w:b/>
          <w:bCs/>
          <w:u w:val="single"/>
        </w:rPr>
      </w:pPr>
      <w:r w:rsidRPr="00F258CB">
        <w:rPr>
          <w:b/>
          <w:bCs/>
          <w:u w:val="single"/>
        </w:rPr>
        <w:t>Site Shape and Development Details</w:t>
      </w:r>
    </w:p>
    <w:p w14:paraId="2AC0D7D6" w14:textId="57ABAAEC" w:rsidR="0025160B" w:rsidRDefault="0025160B" w:rsidP="00CA5F46">
      <w:pPr>
        <w:ind w:left="720"/>
      </w:pPr>
      <w:r w:rsidRPr="00CF1C19">
        <w:t xml:space="preserve">The site is </w:t>
      </w:r>
      <w:r w:rsidR="00966CCB">
        <w:t xml:space="preserve">an </w:t>
      </w:r>
      <w:r w:rsidRPr="00CF1C19">
        <w:t xml:space="preserve">irregular shape and occupies an area of approximately 2403 square </w:t>
      </w:r>
      <w:r w:rsidR="00CF1C19" w:rsidRPr="00CF1C19">
        <w:t>meters. The</w:t>
      </w:r>
      <w:r w:rsidRPr="00CF1C19">
        <w:t xml:space="preserve"> proposed building will consist of a Gross Internal Area (GIA) at ground floor </w:t>
      </w:r>
      <w:r w:rsidR="00966CCB">
        <w:t xml:space="preserve">level </w:t>
      </w:r>
      <w:r w:rsidRPr="00CF1C19">
        <w:t xml:space="preserve">of approximately 300 square </w:t>
      </w:r>
      <w:r w:rsidR="00CF1C19" w:rsidRPr="00CF1C19">
        <w:t xml:space="preserve">meters. </w:t>
      </w:r>
      <w:r w:rsidR="006E5889">
        <w:t xml:space="preserve"> </w:t>
      </w:r>
      <w:r w:rsidR="00CF1C19" w:rsidRPr="00CF1C19">
        <w:t>The</w:t>
      </w:r>
      <w:r w:rsidRPr="00CF1C19">
        <w:t xml:space="preserve"> ground floor</w:t>
      </w:r>
      <w:r w:rsidR="006E5889">
        <w:t xml:space="preserve"> level</w:t>
      </w:r>
      <w:r w:rsidRPr="00CF1C19">
        <w:t xml:space="preserve"> of </w:t>
      </w:r>
      <w:r w:rsidR="00966CCB">
        <w:t xml:space="preserve">the </w:t>
      </w:r>
      <w:r w:rsidRPr="00CF1C19">
        <w:t xml:space="preserve">building is to contain the restaurant, </w:t>
      </w:r>
      <w:r w:rsidR="00966CCB">
        <w:t xml:space="preserve">the </w:t>
      </w:r>
      <w:r w:rsidRPr="00CF1C19">
        <w:t xml:space="preserve">café bar, </w:t>
      </w:r>
      <w:r w:rsidR="00966CCB">
        <w:t xml:space="preserve">the </w:t>
      </w:r>
      <w:r w:rsidRPr="00CF1C19">
        <w:t xml:space="preserve">ice-cream parlour, </w:t>
      </w:r>
      <w:r w:rsidR="00966CCB">
        <w:t xml:space="preserve">a </w:t>
      </w:r>
      <w:r w:rsidRPr="00CF1C19">
        <w:t>kitchen</w:t>
      </w:r>
      <w:r w:rsidR="00966CCB">
        <w:t xml:space="preserve"> and</w:t>
      </w:r>
      <w:r w:rsidRPr="00CF1C19">
        <w:t xml:space="preserve"> food stores etc. </w:t>
      </w:r>
      <w:r w:rsidR="00966CCB">
        <w:t xml:space="preserve"> The </w:t>
      </w:r>
      <w:r w:rsidR="008F061C">
        <w:t>s</w:t>
      </w:r>
      <w:r w:rsidR="008F061C" w:rsidRPr="00CF1C19">
        <w:t>econd-floor</w:t>
      </w:r>
      <w:r w:rsidR="00966CCB">
        <w:t xml:space="preserve"> level</w:t>
      </w:r>
      <w:r w:rsidRPr="00CF1C19">
        <w:t xml:space="preserve"> </w:t>
      </w:r>
      <w:r w:rsidR="00966CCB">
        <w:t xml:space="preserve">is </w:t>
      </w:r>
      <w:r w:rsidRPr="00CF1C19">
        <w:t>to consist of</w:t>
      </w:r>
      <w:r w:rsidR="00647EEC">
        <w:t xml:space="preserve"> a</w:t>
      </w:r>
      <w:r w:rsidRPr="00CF1C19">
        <w:t xml:space="preserve"> staff welfare facil</w:t>
      </w:r>
      <w:r w:rsidR="003B1C89">
        <w:t>ity</w:t>
      </w:r>
      <w:r w:rsidRPr="00CF1C19">
        <w:t xml:space="preserve"> and a self-contained manager’s apartment. </w:t>
      </w:r>
    </w:p>
    <w:p w14:paraId="4EF89C42" w14:textId="328F653F" w:rsidR="00C30D82" w:rsidRPr="00F258CB" w:rsidRDefault="0009642E" w:rsidP="00F46422">
      <w:pPr>
        <w:rPr>
          <w:b/>
          <w:bCs/>
          <w:u w:val="single"/>
        </w:rPr>
      </w:pPr>
      <w:r w:rsidRPr="00F258CB">
        <w:rPr>
          <w:b/>
          <w:bCs/>
          <w:u w:val="single"/>
        </w:rPr>
        <w:t>Above Ground Structures</w:t>
      </w:r>
    </w:p>
    <w:p w14:paraId="6B8EE8DF" w14:textId="2F52A34E" w:rsidR="0009642E" w:rsidRPr="0025160B" w:rsidRDefault="0009642E" w:rsidP="00CA5F46">
      <w:pPr>
        <w:ind w:left="720"/>
      </w:pPr>
      <w:r w:rsidRPr="0025160B">
        <w:t xml:space="preserve">There is a storage facility </w:t>
      </w:r>
      <w:r w:rsidR="00F92114">
        <w:t xml:space="preserve">belonging to the Marriott Hotel </w:t>
      </w:r>
      <w:r w:rsidRPr="0025160B">
        <w:t>to the eastern edge of the</w:t>
      </w:r>
      <w:r w:rsidR="00D96C1E">
        <w:t xml:space="preserve"> proposed </w:t>
      </w:r>
      <w:r w:rsidRPr="0025160B">
        <w:t>site</w:t>
      </w:r>
      <w:r w:rsidR="00EA5FC4">
        <w:t xml:space="preserve">. </w:t>
      </w:r>
      <w:r w:rsidR="006E5889">
        <w:t xml:space="preserve"> </w:t>
      </w:r>
      <w:r w:rsidR="008F061C">
        <w:t>Also,</w:t>
      </w:r>
      <w:r w:rsidR="00EA5FC4">
        <w:t xml:space="preserve"> on the site there is a raised patio </w:t>
      </w:r>
      <w:r w:rsidR="00714A98">
        <w:t xml:space="preserve">with </w:t>
      </w:r>
      <w:r w:rsidR="00EA5FC4">
        <w:t>seating area.</w:t>
      </w:r>
    </w:p>
    <w:p w14:paraId="648898EA" w14:textId="16C18ABE" w:rsidR="0009642E" w:rsidRPr="00F258CB" w:rsidRDefault="0009642E" w:rsidP="00F46422">
      <w:pPr>
        <w:rPr>
          <w:b/>
          <w:bCs/>
          <w:u w:val="single"/>
        </w:rPr>
      </w:pPr>
      <w:r w:rsidRPr="00F258CB">
        <w:rPr>
          <w:b/>
          <w:bCs/>
          <w:u w:val="single"/>
        </w:rPr>
        <w:t>Sub-surface Structures and Services</w:t>
      </w:r>
    </w:p>
    <w:p w14:paraId="2A0FE151" w14:textId="3FB4A04D" w:rsidR="006665C1" w:rsidRDefault="00F92114" w:rsidP="00CA5F46">
      <w:pPr>
        <w:ind w:left="720"/>
      </w:pPr>
      <w:r>
        <w:t>There is a slight chance that r</w:t>
      </w:r>
      <w:r w:rsidR="0009642E" w:rsidRPr="0009642E">
        <w:t xml:space="preserve">elic foundations from historic buildings may be present on site. </w:t>
      </w:r>
      <w:r w:rsidR="006E5889">
        <w:t xml:space="preserve"> </w:t>
      </w:r>
      <w:r w:rsidR="0009642E" w:rsidRPr="0009642E">
        <w:t xml:space="preserve">There is </w:t>
      </w:r>
      <w:r>
        <w:t xml:space="preserve">also </w:t>
      </w:r>
      <w:r w:rsidR="0009642E" w:rsidRPr="0009642E">
        <w:t xml:space="preserve">a possibility of </w:t>
      </w:r>
      <w:r>
        <w:t xml:space="preserve">a mixture of current </w:t>
      </w:r>
      <w:r w:rsidR="0009642E" w:rsidRPr="0009642E">
        <w:t>services running below</w:t>
      </w:r>
      <w:r>
        <w:t xml:space="preserve"> the</w:t>
      </w:r>
      <w:r w:rsidR="00D96C1E">
        <w:t xml:space="preserve"> proposed</w:t>
      </w:r>
      <w:r w:rsidR="0009642E" w:rsidRPr="0009642E">
        <w:t xml:space="preserve"> site</w:t>
      </w:r>
      <w:r w:rsidR="00EA5FC4">
        <w:t xml:space="preserve"> to adjacent buildings. </w:t>
      </w:r>
    </w:p>
    <w:p w14:paraId="0F28CF3E" w14:textId="77777777" w:rsidR="006665C1" w:rsidRPr="00F258CB" w:rsidRDefault="0009642E" w:rsidP="00CA5F46">
      <w:pPr>
        <w:rPr>
          <w:b/>
          <w:bCs/>
          <w:u w:val="single"/>
        </w:rPr>
      </w:pPr>
      <w:r w:rsidRPr="00F258CB">
        <w:rPr>
          <w:b/>
          <w:bCs/>
          <w:u w:val="single"/>
        </w:rPr>
        <w:t>Site History</w:t>
      </w:r>
    </w:p>
    <w:p w14:paraId="4B4DBDCC" w14:textId="50EEB974" w:rsidR="000521E4" w:rsidRPr="00174BD6" w:rsidRDefault="0009642E" w:rsidP="00CA5F46">
      <w:pPr>
        <w:ind w:left="720"/>
        <w:rPr>
          <w:noProof/>
        </w:rPr>
      </w:pPr>
      <w:r w:rsidRPr="0009642E">
        <w:t xml:space="preserve">From </w:t>
      </w:r>
      <w:r w:rsidR="00F92114">
        <w:t xml:space="preserve">looking into the </w:t>
      </w:r>
      <w:r w:rsidRPr="0009642E">
        <w:t xml:space="preserve">historic research </w:t>
      </w:r>
      <w:r w:rsidR="00F92114">
        <w:t xml:space="preserve">of </w:t>
      </w:r>
      <w:r w:rsidRPr="0009642E">
        <w:t>the</w:t>
      </w:r>
      <w:r w:rsidR="00EA5FC4">
        <w:t xml:space="preserve"> area</w:t>
      </w:r>
      <w:r w:rsidRPr="0009642E">
        <w:t xml:space="preserve"> surrounding the</w:t>
      </w:r>
      <w:r w:rsidR="00D96C1E">
        <w:t xml:space="preserve"> proposed</w:t>
      </w:r>
      <w:r w:rsidRPr="0009642E">
        <w:t xml:space="preserve"> site</w:t>
      </w:r>
      <w:r w:rsidR="006E5889">
        <w:t>,</w:t>
      </w:r>
      <w:r w:rsidR="00F92114">
        <w:t xml:space="preserve"> it is evident</w:t>
      </w:r>
      <w:r w:rsidRPr="0009642E">
        <w:t xml:space="preserve"> </w:t>
      </w:r>
      <w:r w:rsidR="00F92114">
        <w:t>the area has</w:t>
      </w:r>
      <w:r w:rsidRPr="0009642E">
        <w:t xml:space="preserve"> had industrial</w:t>
      </w:r>
      <w:r>
        <w:t>, commercial</w:t>
      </w:r>
      <w:r w:rsidRPr="0009642E">
        <w:t xml:space="preserve"> and residential usage over th</w:t>
      </w:r>
      <w:r>
        <w:t>e years.</w:t>
      </w:r>
      <w:r w:rsidR="006665C1" w:rsidRPr="006665C1">
        <w:rPr>
          <w:noProof/>
        </w:rPr>
        <w:t xml:space="preserve"> </w:t>
      </w:r>
    </w:p>
    <w:p w14:paraId="3D13DF61" w14:textId="10501E92" w:rsidR="00A20C70" w:rsidRDefault="00707A68" w:rsidP="00F46422">
      <w:pPr>
        <w:pStyle w:val="Heading1"/>
      </w:pPr>
      <w:bookmarkStart w:id="3" w:name="_Toc56452584"/>
      <w:r w:rsidRPr="00C41590">
        <w:lastRenderedPageBreak/>
        <w:t xml:space="preserve">3.0     </w:t>
      </w:r>
      <w:r w:rsidR="006C0547" w:rsidRPr="00C41590">
        <w:t>Historical Background</w:t>
      </w:r>
      <w:bookmarkEnd w:id="3"/>
    </w:p>
    <w:p w14:paraId="6CB1926A" w14:textId="77777777" w:rsidR="00C41590" w:rsidRPr="00C41590" w:rsidRDefault="00C41590" w:rsidP="00F46422"/>
    <w:p w14:paraId="4AAFAE48" w14:textId="64088EC0" w:rsidR="00DD77B3" w:rsidRDefault="00A20C70" w:rsidP="00CA5F46">
      <w:pPr>
        <w:ind w:left="720"/>
      </w:pPr>
      <w:r>
        <w:t xml:space="preserve">From the early 1900’s to the present day the area surrounding the proposed site has </w:t>
      </w:r>
      <w:r w:rsidR="0019195C">
        <w:t>been used for industrial, commercial, residential property and public rights of way.</w:t>
      </w:r>
      <w:r>
        <w:t xml:space="preserve"> </w:t>
      </w:r>
    </w:p>
    <w:p w14:paraId="17A0EF10" w14:textId="2626F6BA" w:rsidR="008A634B" w:rsidRDefault="00A20C70" w:rsidP="00CA5F46">
      <w:pPr>
        <w:ind w:left="720"/>
      </w:pPr>
      <w:r>
        <w:t>There was a train engine shed located to the west of the</w:t>
      </w:r>
      <w:r w:rsidR="00D96C1E">
        <w:t xml:space="preserve"> proposed</w:t>
      </w:r>
      <w:r>
        <w:t xml:space="preserve"> site,</w:t>
      </w:r>
      <w:r w:rsidR="00647EEC">
        <w:t xml:space="preserve"> which</w:t>
      </w:r>
      <w:r>
        <w:t xml:space="preserve"> </w:t>
      </w:r>
      <w:r w:rsidR="00647EEC">
        <w:t>was used to house train engines and remained</w:t>
      </w:r>
      <w:r>
        <w:t xml:space="preserve"> in use until </w:t>
      </w:r>
      <w:r w:rsidR="008A634B">
        <w:t xml:space="preserve">1959 </w:t>
      </w:r>
      <w:sdt>
        <w:sdtPr>
          <w:id w:val="826943391"/>
          <w:citation/>
        </w:sdtPr>
        <w:sdtEndPr/>
        <w:sdtContent>
          <w:r w:rsidR="008A634B">
            <w:fldChar w:fldCharType="begin"/>
          </w:r>
          <w:r w:rsidR="008A634B">
            <w:instrText xml:space="preserve"> CITATION Old17 \l 2057 </w:instrText>
          </w:r>
          <w:r w:rsidR="008A634B">
            <w:fldChar w:fldCharType="separate"/>
          </w:r>
          <w:r w:rsidR="00C525EE" w:rsidRPr="00C525EE">
            <w:rPr>
              <w:noProof/>
            </w:rPr>
            <w:t>(Claret, 2017)</w:t>
          </w:r>
          <w:r w:rsidR="008A634B">
            <w:fldChar w:fldCharType="end"/>
          </w:r>
        </w:sdtContent>
      </w:sdt>
      <w:r w:rsidR="008A634B">
        <w:t>.</w:t>
      </w:r>
    </w:p>
    <w:p w14:paraId="6BB3C4EC" w14:textId="42D948DE" w:rsidR="00B22D46" w:rsidRDefault="008A634B" w:rsidP="00CA5F46">
      <w:pPr>
        <w:ind w:left="720"/>
        <w:rPr>
          <w:rFonts w:cstheme="minorHAnsi"/>
          <w:color w:val="000000" w:themeColor="text1"/>
          <w:shd w:val="clear" w:color="auto" w:fill="FFFFFF"/>
        </w:rPr>
      </w:pPr>
      <w:r>
        <w:t>Swansea was heavily bombed in the second world war, the area surrounding the</w:t>
      </w:r>
      <w:r w:rsidR="00D96C1E">
        <w:t xml:space="preserve"> proposed</w:t>
      </w:r>
      <w:r>
        <w:t xml:space="preserve"> site and nearby docks were targets to be destroyed.</w:t>
      </w:r>
      <w:r w:rsidR="00A20C70">
        <w:t xml:space="preserve"> </w:t>
      </w:r>
      <w:r w:rsidR="006E5889">
        <w:t xml:space="preserve"> </w:t>
      </w:r>
      <w:r w:rsidR="00647EEC">
        <w:t>“</w:t>
      </w:r>
      <w:r>
        <w:t xml:space="preserve">Swansea sustained a </w:t>
      </w:r>
      <w:r w:rsidR="00B346DB">
        <w:t>three-night</w:t>
      </w:r>
      <w:r>
        <w:t xml:space="preserve"> blitz o</w:t>
      </w:r>
      <w:r w:rsidR="00210D46">
        <w:t>n the 19</w:t>
      </w:r>
      <w:r w:rsidR="00210D46" w:rsidRPr="00210D46">
        <w:rPr>
          <w:vertAlign w:val="superscript"/>
        </w:rPr>
        <w:t>th</w:t>
      </w:r>
      <w:r w:rsidR="00210D46">
        <w:t xml:space="preserve"> to the 21</w:t>
      </w:r>
      <w:r w:rsidR="00210D46" w:rsidRPr="00210D46">
        <w:rPr>
          <w:vertAlign w:val="superscript"/>
        </w:rPr>
        <w:t>st</w:t>
      </w:r>
      <w:r w:rsidR="00210D46">
        <w:t xml:space="preserve"> of</w:t>
      </w:r>
      <w:r w:rsidR="00C16B1C">
        <w:t xml:space="preserve"> February 1941.</w:t>
      </w:r>
      <w:r w:rsidR="00C16B1C" w:rsidRPr="00C16B1C">
        <w:rPr>
          <w:color w:val="000000" w:themeColor="text1"/>
        </w:rPr>
        <w:t xml:space="preserve"> </w:t>
      </w:r>
      <w:r w:rsidR="006E5889">
        <w:rPr>
          <w:color w:val="000000" w:themeColor="text1"/>
        </w:rPr>
        <w:t xml:space="preserve"> </w:t>
      </w:r>
      <w:r w:rsidR="00C16B1C" w:rsidRPr="00C16B1C">
        <w:rPr>
          <w:rFonts w:cstheme="minorHAnsi"/>
          <w:color w:val="000000" w:themeColor="text1"/>
          <w:shd w:val="clear" w:color="auto" w:fill="FFFFFF"/>
        </w:rPr>
        <w:t>The Luftwaffe</w:t>
      </w:r>
      <w:r w:rsidR="00714A98" w:rsidRPr="00714A98">
        <w:rPr>
          <w:rFonts w:cstheme="minorHAnsi"/>
          <w:color w:val="000000" w:themeColor="text1"/>
          <w:shd w:val="clear" w:color="auto" w:fill="FFFFFF"/>
        </w:rPr>
        <w:t xml:space="preserve"> </w:t>
      </w:r>
      <w:r w:rsidR="00714A98" w:rsidRPr="00C16B1C">
        <w:rPr>
          <w:rFonts w:cstheme="minorHAnsi"/>
          <w:color w:val="000000" w:themeColor="text1"/>
          <w:shd w:val="clear" w:color="auto" w:fill="FFFFFF"/>
        </w:rPr>
        <w:t>using target maps based on aerial reconnaissance photographs</w:t>
      </w:r>
      <w:r w:rsidR="00714A98">
        <w:rPr>
          <w:rFonts w:cstheme="minorHAnsi"/>
          <w:color w:val="000000" w:themeColor="text1"/>
          <w:shd w:val="clear" w:color="auto" w:fill="FFFFFF"/>
        </w:rPr>
        <w:t>,</w:t>
      </w:r>
      <w:r w:rsidR="00C16B1C" w:rsidRPr="00C16B1C">
        <w:rPr>
          <w:rFonts w:cstheme="minorHAnsi"/>
          <w:color w:val="000000" w:themeColor="text1"/>
          <w:shd w:val="clear" w:color="auto" w:fill="FFFFFF"/>
        </w:rPr>
        <w:t xml:space="preserve"> unleashed 1273 high explosive bombs and 56,000 incendiary devices to devastate an area of 41 acres</w:t>
      </w:r>
      <w:r w:rsidR="00714A98">
        <w:rPr>
          <w:rFonts w:cstheme="minorHAnsi"/>
          <w:color w:val="000000" w:themeColor="text1"/>
          <w:shd w:val="clear" w:color="auto" w:fill="FFFFFF"/>
        </w:rPr>
        <w:t>,</w:t>
      </w:r>
      <w:r w:rsidR="00C16B1C" w:rsidRPr="00C16B1C">
        <w:rPr>
          <w:rFonts w:cstheme="minorHAnsi"/>
          <w:color w:val="000000" w:themeColor="text1"/>
          <w:shd w:val="clear" w:color="auto" w:fill="FFFFFF"/>
        </w:rPr>
        <w:t xml:space="preserve"> 857 properties were destroyed</w:t>
      </w:r>
      <w:r w:rsidR="00714A98">
        <w:rPr>
          <w:rFonts w:cstheme="minorHAnsi"/>
          <w:color w:val="000000" w:themeColor="text1"/>
          <w:shd w:val="clear" w:color="auto" w:fill="FFFFFF"/>
        </w:rPr>
        <w:t xml:space="preserve"> and</w:t>
      </w:r>
      <w:r w:rsidR="00C16B1C" w:rsidRPr="00C16B1C">
        <w:rPr>
          <w:rFonts w:cstheme="minorHAnsi"/>
          <w:color w:val="000000" w:themeColor="text1"/>
          <w:shd w:val="clear" w:color="auto" w:fill="FFFFFF"/>
        </w:rPr>
        <w:t xml:space="preserve"> 11,000 properties were damaged. </w:t>
      </w:r>
      <w:r w:rsidR="006E5889">
        <w:rPr>
          <w:rFonts w:cstheme="minorHAnsi"/>
          <w:color w:val="000000" w:themeColor="text1"/>
          <w:shd w:val="clear" w:color="auto" w:fill="FFFFFF"/>
        </w:rPr>
        <w:t xml:space="preserve"> </w:t>
      </w:r>
      <w:r w:rsidR="00714A98">
        <w:rPr>
          <w:rFonts w:cstheme="minorHAnsi"/>
          <w:color w:val="000000" w:themeColor="text1"/>
          <w:shd w:val="clear" w:color="auto" w:fill="FFFFFF"/>
        </w:rPr>
        <w:t xml:space="preserve">There were </w:t>
      </w:r>
      <w:r w:rsidR="00C16B1C" w:rsidRPr="00C16B1C">
        <w:rPr>
          <w:rFonts w:cstheme="minorHAnsi"/>
          <w:color w:val="000000" w:themeColor="text1"/>
          <w:shd w:val="clear" w:color="auto" w:fill="FFFFFF"/>
        </w:rPr>
        <w:t>230 people killed</w:t>
      </w:r>
      <w:r w:rsidR="00BE347A">
        <w:rPr>
          <w:rFonts w:cstheme="minorHAnsi"/>
          <w:color w:val="000000" w:themeColor="text1"/>
          <w:shd w:val="clear" w:color="auto" w:fill="FFFFFF"/>
        </w:rPr>
        <w:t xml:space="preserve"> and </w:t>
      </w:r>
      <w:r w:rsidR="00C16B1C" w:rsidRPr="00C16B1C">
        <w:rPr>
          <w:rFonts w:cstheme="minorHAnsi"/>
          <w:color w:val="000000" w:themeColor="text1"/>
          <w:shd w:val="clear" w:color="auto" w:fill="FFFFFF"/>
        </w:rPr>
        <w:t>409 were injured</w:t>
      </w:r>
      <w:r w:rsidR="00647EEC">
        <w:rPr>
          <w:rFonts w:cstheme="minorHAnsi"/>
          <w:color w:val="000000" w:themeColor="text1"/>
          <w:shd w:val="clear" w:color="auto" w:fill="FFFFFF"/>
        </w:rPr>
        <w:t>”</w:t>
      </w:r>
      <w:r w:rsidR="00C16B1C" w:rsidRPr="00C16B1C">
        <w:rPr>
          <w:rFonts w:cstheme="minorHAnsi"/>
          <w:color w:val="000000" w:themeColor="text1"/>
          <w:shd w:val="clear" w:color="auto" w:fill="FFFFFF"/>
        </w:rPr>
        <w:t xml:space="preserve"> </w:t>
      </w:r>
      <w:sdt>
        <w:sdtPr>
          <w:rPr>
            <w:rFonts w:cstheme="minorHAnsi"/>
            <w:color w:val="000000" w:themeColor="text1"/>
            <w:shd w:val="clear" w:color="auto" w:fill="FFFFFF"/>
          </w:rPr>
          <w:id w:val="-1192993645"/>
          <w:citation/>
        </w:sdtPr>
        <w:sdtEndPr/>
        <w:sdtContent>
          <w:r w:rsidR="00C16B1C" w:rsidRPr="00C16B1C">
            <w:rPr>
              <w:rFonts w:cstheme="minorHAnsi"/>
              <w:color w:val="000000" w:themeColor="text1"/>
              <w:shd w:val="clear" w:color="auto" w:fill="FFFFFF"/>
            </w:rPr>
            <w:fldChar w:fldCharType="begin"/>
          </w:r>
          <w:r w:rsidR="00C16B1C" w:rsidRPr="00C16B1C">
            <w:rPr>
              <w:rFonts w:cstheme="minorHAnsi"/>
              <w:color w:val="000000" w:themeColor="text1"/>
              <w:shd w:val="clear" w:color="auto" w:fill="FFFFFF"/>
            </w:rPr>
            <w:instrText xml:space="preserve"> CITATION ano20 \l 2057 </w:instrText>
          </w:r>
          <w:r w:rsidR="00C16B1C" w:rsidRPr="00C16B1C">
            <w:rPr>
              <w:rFonts w:cstheme="minorHAnsi"/>
              <w:color w:val="000000" w:themeColor="text1"/>
              <w:shd w:val="clear" w:color="auto" w:fill="FFFFFF"/>
            </w:rPr>
            <w:fldChar w:fldCharType="separate"/>
          </w:r>
          <w:r w:rsidR="00C525EE" w:rsidRPr="00C525EE">
            <w:rPr>
              <w:rFonts w:cstheme="minorHAnsi"/>
              <w:noProof/>
              <w:color w:val="000000" w:themeColor="text1"/>
              <w:shd w:val="clear" w:color="auto" w:fill="FFFFFF"/>
            </w:rPr>
            <w:t>(anon, 2020)</w:t>
          </w:r>
          <w:r w:rsidR="00C16B1C" w:rsidRPr="00C16B1C">
            <w:rPr>
              <w:rFonts w:cstheme="minorHAnsi"/>
              <w:color w:val="000000" w:themeColor="text1"/>
              <w:shd w:val="clear" w:color="auto" w:fill="FFFFFF"/>
            </w:rPr>
            <w:fldChar w:fldCharType="end"/>
          </w:r>
        </w:sdtContent>
      </w:sdt>
      <w:r>
        <w:rPr>
          <w:rFonts w:cstheme="minorHAnsi"/>
          <w:color w:val="000000" w:themeColor="text1"/>
          <w:shd w:val="clear" w:color="auto" w:fill="FFFFFF"/>
        </w:rPr>
        <w:t>.</w:t>
      </w:r>
    </w:p>
    <w:p w14:paraId="059B5D86" w14:textId="75003C60" w:rsidR="00C30D82" w:rsidRDefault="00C30D82" w:rsidP="00A92F92">
      <w:pPr>
        <w:jc w:val="center"/>
      </w:pPr>
      <w:r>
        <w:rPr>
          <w:noProof/>
        </w:rPr>
        <w:drawing>
          <wp:inline distT="0" distB="0" distL="0" distR="0" wp14:anchorId="4712B923" wp14:editId="3455502D">
            <wp:extent cx="5082540" cy="3177540"/>
            <wp:effectExtent l="0" t="0" r="381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2540" cy="3177540"/>
                    </a:xfrm>
                    <a:prstGeom prst="rect">
                      <a:avLst/>
                    </a:prstGeom>
                    <a:noFill/>
                    <a:ln>
                      <a:noFill/>
                    </a:ln>
                  </pic:spPr>
                </pic:pic>
              </a:graphicData>
            </a:graphic>
          </wp:inline>
        </w:drawing>
      </w:r>
    </w:p>
    <w:p w14:paraId="4A535D26" w14:textId="1E9C6FA3" w:rsidR="006C766D" w:rsidRDefault="00065483" w:rsidP="00CA5F46">
      <w:pPr>
        <w:ind w:left="720"/>
      </w:pPr>
      <w:r>
        <w:t>The marina occupies the former south dock which closed in 1969</w:t>
      </w:r>
      <w:r w:rsidR="00BE347A">
        <w:t xml:space="preserve">. </w:t>
      </w:r>
      <w:r>
        <w:t xml:space="preserve"> </w:t>
      </w:r>
      <w:r w:rsidR="00BE347A">
        <w:t>I</w:t>
      </w:r>
      <w:r>
        <w:t>t lay derelict until it was redeveloped by the local authority</w:t>
      </w:r>
      <w:r w:rsidR="00BE347A">
        <w:t xml:space="preserve"> in the 1980’s</w:t>
      </w:r>
      <w:r>
        <w:t xml:space="preserve">. </w:t>
      </w:r>
      <w:r w:rsidR="002A382A">
        <w:t xml:space="preserve"> </w:t>
      </w:r>
      <w:r>
        <w:t>The old dock re</w:t>
      </w:r>
      <w:r w:rsidR="00BE347A">
        <w:t>-</w:t>
      </w:r>
      <w:r>
        <w:t>opened as a marina in 1982</w:t>
      </w:r>
      <w:r w:rsidR="002A382A">
        <w:t xml:space="preserve"> and</w:t>
      </w:r>
      <w:r>
        <w:t xml:space="preserve"> the city council completed 49 flats near Arethusa Qua</w:t>
      </w:r>
      <w:r w:rsidR="00BE347A">
        <w:t xml:space="preserve">y. </w:t>
      </w:r>
      <w:r>
        <w:t xml:space="preserve"> </w:t>
      </w:r>
      <w:r w:rsidR="00BE347A">
        <w:t xml:space="preserve">These were </w:t>
      </w:r>
      <w:r>
        <w:t>to re-house residents of Paxton Street</w:t>
      </w:r>
      <w:r w:rsidR="00BE347A">
        <w:t>,</w:t>
      </w:r>
      <w:r>
        <w:t xml:space="preserve"> </w:t>
      </w:r>
      <w:r w:rsidR="00BE347A">
        <w:t>w</w:t>
      </w:r>
      <w:r>
        <w:t>hich was demolished to make way for the new County Hall</w:t>
      </w:r>
      <w:sdt>
        <w:sdtPr>
          <w:id w:val="-1138338663"/>
          <w:citation/>
        </w:sdtPr>
        <w:sdtEndPr/>
        <w:sdtContent>
          <w:r>
            <w:fldChar w:fldCharType="begin"/>
          </w:r>
          <w:r>
            <w:instrText xml:space="preserve"> CITATION His00 \l 2057 </w:instrText>
          </w:r>
          <w:r>
            <w:fldChar w:fldCharType="separate"/>
          </w:r>
          <w:r w:rsidR="00C525EE">
            <w:rPr>
              <w:noProof/>
            </w:rPr>
            <w:t xml:space="preserve"> </w:t>
          </w:r>
          <w:r w:rsidR="00C525EE" w:rsidRPr="00C525EE">
            <w:rPr>
              <w:noProof/>
            </w:rPr>
            <w:t>(Anon., 2000)</w:t>
          </w:r>
          <w:r>
            <w:fldChar w:fldCharType="end"/>
          </w:r>
        </w:sdtContent>
      </w:sdt>
      <w:r w:rsidR="007D64CB">
        <w:t>.</w:t>
      </w:r>
      <w:r>
        <w:t xml:space="preserve"> </w:t>
      </w:r>
    </w:p>
    <w:p w14:paraId="55AF703A" w14:textId="7141EFCA" w:rsidR="002D6740" w:rsidRPr="007D64CB" w:rsidRDefault="00C30D82" w:rsidP="00CA5F46">
      <w:pPr>
        <w:ind w:left="720"/>
      </w:pPr>
      <w:r>
        <w:t xml:space="preserve">                                                                                                                                                                                               </w:t>
      </w:r>
      <w:r w:rsidR="009A7FDC">
        <w:t xml:space="preserve">In </w:t>
      </w:r>
      <w:r w:rsidR="002F4886">
        <w:t xml:space="preserve">the early 1980’s </w:t>
      </w:r>
      <w:r w:rsidR="001E094F">
        <w:t xml:space="preserve">a few </w:t>
      </w:r>
      <w:r w:rsidR="002337F1">
        <w:t>streets</w:t>
      </w:r>
      <w:r w:rsidR="002F4886">
        <w:t xml:space="preserve"> of houses to the north of the</w:t>
      </w:r>
      <w:r w:rsidR="00D96C1E">
        <w:t xml:space="preserve"> proposed</w:t>
      </w:r>
      <w:r w:rsidR="002F4886">
        <w:t xml:space="preserve"> site</w:t>
      </w:r>
      <w:r w:rsidR="00B346DB">
        <w:t xml:space="preserve"> were demolished</w:t>
      </w:r>
      <w:r w:rsidR="002F4886">
        <w:t xml:space="preserve"> to make way for Swansea </w:t>
      </w:r>
      <w:r w:rsidR="000A6316">
        <w:t>C</w:t>
      </w:r>
      <w:r w:rsidR="002F4886">
        <w:t xml:space="preserve">ounty </w:t>
      </w:r>
      <w:r w:rsidR="000A6316">
        <w:t>H</w:t>
      </w:r>
      <w:r w:rsidR="002F4886">
        <w:t>all</w:t>
      </w:r>
      <w:r w:rsidR="002A382A">
        <w:t>.  This</w:t>
      </w:r>
      <w:r w:rsidR="002F4886">
        <w:t xml:space="preserve"> was opened in 1982 and re named</w:t>
      </w:r>
      <w:r>
        <w:t xml:space="preserve"> the</w:t>
      </w:r>
      <w:r w:rsidR="002F4886">
        <w:t xml:space="preserve"> civic centre in 2008 </w:t>
      </w:r>
      <w:sdt>
        <w:sdtPr>
          <w:id w:val="1409341177"/>
          <w:citation/>
        </w:sdtPr>
        <w:sdtEndPr/>
        <w:sdtContent>
          <w:r w:rsidR="002F4886">
            <w:fldChar w:fldCharType="begin"/>
          </w:r>
          <w:r w:rsidR="002F4886">
            <w:instrText xml:space="preserve"> CITATION Rob20 \l 2057 </w:instrText>
          </w:r>
          <w:r w:rsidR="002F4886">
            <w:fldChar w:fldCharType="separate"/>
          </w:r>
          <w:r w:rsidR="00C525EE" w:rsidRPr="00C525EE">
            <w:rPr>
              <w:noProof/>
            </w:rPr>
            <w:t>(Dalling, 2020)</w:t>
          </w:r>
          <w:r w:rsidR="002F4886">
            <w:fldChar w:fldCharType="end"/>
          </w:r>
        </w:sdtContent>
      </w:sdt>
      <w:r w:rsidR="002F4886">
        <w:t>.</w:t>
      </w:r>
      <w:r w:rsidR="002337F1">
        <w:t xml:space="preserve"> </w:t>
      </w:r>
      <w:r w:rsidR="002D6740">
        <w:t xml:space="preserve">                                                                                                                                                        </w:t>
      </w:r>
    </w:p>
    <w:p w14:paraId="1C3BE501" w14:textId="6DDDECEB" w:rsidR="000A6316" w:rsidRDefault="001476FA" w:rsidP="00A92F92">
      <w:pPr>
        <w:jc w:val="center"/>
      </w:pPr>
      <w:r>
        <w:rPr>
          <w:noProof/>
        </w:rPr>
        <w:lastRenderedPageBreak/>
        <w:drawing>
          <wp:inline distT="0" distB="0" distL="0" distR="0" wp14:anchorId="308AB7E0" wp14:editId="24E22843">
            <wp:extent cx="2301240" cy="23241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1240" cy="2324100"/>
                    </a:xfrm>
                    <a:prstGeom prst="rect">
                      <a:avLst/>
                    </a:prstGeom>
                    <a:noFill/>
                    <a:ln>
                      <a:noFill/>
                    </a:ln>
                  </pic:spPr>
                </pic:pic>
              </a:graphicData>
            </a:graphic>
          </wp:inline>
        </w:drawing>
      </w:r>
      <w:r w:rsidR="002D6740">
        <w:rPr>
          <w:noProof/>
        </w:rPr>
        <w:drawing>
          <wp:inline distT="0" distB="0" distL="0" distR="0" wp14:anchorId="1306979E" wp14:editId="68CAD028">
            <wp:extent cx="2735580" cy="2377440"/>
            <wp:effectExtent l="0" t="0" r="762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5580" cy="2377440"/>
                    </a:xfrm>
                    <a:prstGeom prst="rect">
                      <a:avLst/>
                    </a:prstGeom>
                    <a:noFill/>
                    <a:ln>
                      <a:noFill/>
                    </a:ln>
                  </pic:spPr>
                </pic:pic>
              </a:graphicData>
            </a:graphic>
          </wp:inline>
        </w:drawing>
      </w:r>
    </w:p>
    <w:p w14:paraId="2C7A59D7" w14:textId="77777777" w:rsidR="000521E4" w:rsidRDefault="000521E4" w:rsidP="00A92F92">
      <w:pPr>
        <w:jc w:val="center"/>
      </w:pPr>
    </w:p>
    <w:p w14:paraId="7A2B828A" w14:textId="70A51D61" w:rsidR="00D94177" w:rsidRDefault="0050186E" w:rsidP="00A92F92">
      <w:pPr>
        <w:jc w:val="center"/>
      </w:pPr>
      <w:r>
        <w:rPr>
          <w:noProof/>
        </w:rPr>
        <w:drawing>
          <wp:inline distT="0" distB="0" distL="0" distR="0" wp14:anchorId="1568583D" wp14:editId="5F0DD973">
            <wp:extent cx="2301240" cy="22860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01240" cy="2286000"/>
                    </a:xfrm>
                    <a:prstGeom prst="rect">
                      <a:avLst/>
                    </a:prstGeom>
                    <a:noFill/>
                    <a:ln>
                      <a:noFill/>
                    </a:ln>
                  </pic:spPr>
                </pic:pic>
              </a:graphicData>
            </a:graphic>
          </wp:inline>
        </w:drawing>
      </w:r>
      <w:r>
        <w:rPr>
          <w:noProof/>
        </w:rPr>
        <w:drawing>
          <wp:inline distT="0" distB="0" distL="0" distR="0" wp14:anchorId="1414E4AC" wp14:editId="009550F6">
            <wp:extent cx="2590800" cy="23164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0800" cy="2316480"/>
                    </a:xfrm>
                    <a:prstGeom prst="rect">
                      <a:avLst/>
                    </a:prstGeom>
                    <a:noFill/>
                    <a:ln>
                      <a:noFill/>
                    </a:ln>
                  </pic:spPr>
                </pic:pic>
              </a:graphicData>
            </a:graphic>
          </wp:inline>
        </w:drawing>
      </w:r>
    </w:p>
    <w:p w14:paraId="23D858D2" w14:textId="0964F6A5" w:rsidR="00D70AFE" w:rsidRDefault="000521E4" w:rsidP="00A92F92">
      <w:pPr>
        <w:jc w:val="center"/>
        <w:rPr>
          <w:noProof/>
        </w:rPr>
      </w:pPr>
      <w:r>
        <w:rPr>
          <w:noProof/>
        </w:rPr>
        <mc:AlternateContent>
          <mc:Choice Requires="wps">
            <w:drawing>
              <wp:anchor distT="0" distB="0" distL="114300" distR="114300" simplePos="0" relativeHeight="251672576" behindDoc="0" locked="0" layoutInCell="1" allowOverlap="1" wp14:anchorId="5FBAD507" wp14:editId="5443A9B8">
                <wp:simplePos x="0" y="0"/>
                <wp:positionH relativeFrom="column">
                  <wp:posOffset>1463040</wp:posOffset>
                </wp:positionH>
                <wp:positionV relativeFrom="paragraph">
                  <wp:posOffset>2916555</wp:posOffset>
                </wp:positionV>
                <wp:extent cx="1485900" cy="243840"/>
                <wp:effectExtent l="0" t="76200" r="38100" b="80010"/>
                <wp:wrapNone/>
                <wp:docPr id="37" name="Straight Arrow Connector 37"/>
                <wp:cNvGraphicFramePr/>
                <a:graphic xmlns:a="http://schemas.openxmlformats.org/drawingml/2006/main">
                  <a:graphicData uri="http://schemas.microsoft.com/office/word/2010/wordprocessingShape">
                    <wps:wsp>
                      <wps:cNvCnPr/>
                      <wps:spPr>
                        <a:xfrm>
                          <a:off x="0" y="0"/>
                          <a:ext cx="1485900" cy="24384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67D3309" id="_x0000_t32" coordsize="21600,21600" o:spt="32" o:oned="t" path="m,l21600,21600e" filled="f">
                <v:path arrowok="t" fillok="f" o:connecttype="none"/>
                <o:lock v:ext="edit" shapetype="t"/>
              </v:shapetype>
              <v:shape id="Straight Arrow Connector 37" o:spid="_x0000_s1026" type="#_x0000_t32" style="position:absolute;margin-left:115.2pt;margin-top:229.65pt;width:117pt;height:19.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" strokecolor="black [3213]" strokeweight="3pt">
                <v:stroke startarrow="block"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63CE628F" wp14:editId="191BE9C2">
                <wp:simplePos x="0" y="0"/>
                <wp:positionH relativeFrom="column">
                  <wp:posOffset>1181100</wp:posOffset>
                </wp:positionH>
                <wp:positionV relativeFrom="paragraph">
                  <wp:posOffset>2969895</wp:posOffset>
                </wp:positionV>
                <wp:extent cx="182880" cy="198120"/>
                <wp:effectExtent l="38100" t="38100" r="45720" b="49530"/>
                <wp:wrapNone/>
                <wp:docPr id="36" name="Straight Arrow Connector 36"/>
                <wp:cNvGraphicFramePr/>
                <a:graphic xmlns:a="http://schemas.openxmlformats.org/drawingml/2006/main">
                  <a:graphicData uri="http://schemas.microsoft.com/office/word/2010/wordprocessingShape">
                    <wps:wsp>
                      <wps:cNvCnPr/>
                      <wps:spPr>
                        <a:xfrm>
                          <a:off x="0" y="0"/>
                          <a:ext cx="182880" cy="198120"/>
                        </a:xfrm>
                        <a:prstGeom prst="straightConnector1">
                          <a:avLst/>
                        </a:prstGeom>
                        <a:ln w="381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D50434" id="Straight Arrow Connector 36" o:spid="_x0000_s1026" type="#_x0000_t32" style="position:absolute;margin-left:93pt;margin-top:233.85pt;width:14.4pt;height:15.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" strokecolor="black [3213]" strokeweight="3pt">
                <v:stroke startarrow="block" endarrow="block" joinstyle="miter"/>
              </v:shape>
            </w:pict>
          </mc:Fallback>
        </mc:AlternateContent>
      </w:r>
      <w:r>
        <w:rPr>
          <w:noProof/>
        </w:rPr>
        <w:drawing>
          <wp:inline distT="0" distB="0" distL="0" distR="0" wp14:anchorId="13909D0B" wp14:editId="2DE55EA7">
            <wp:extent cx="4686300" cy="30708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6300" cy="3070860"/>
                    </a:xfrm>
                    <a:prstGeom prst="rect">
                      <a:avLst/>
                    </a:prstGeom>
                    <a:noFill/>
                    <a:ln>
                      <a:noFill/>
                    </a:ln>
                  </pic:spPr>
                </pic:pic>
              </a:graphicData>
            </a:graphic>
          </wp:inline>
        </w:drawing>
      </w:r>
    </w:p>
    <w:p w14:paraId="38EB836B" w14:textId="00AF2E13" w:rsidR="00F91F9C" w:rsidRPr="00F91F9C" w:rsidRDefault="000521E4" w:rsidP="00F46422">
      <w:pPr>
        <w:rPr>
          <w:noProof/>
        </w:rPr>
      </w:pPr>
      <w:r>
        <w:rPr>
          <w:noProof/>
        </w:rPr>
        <w:t xml:space="preserve">                  Engine shed west of site.                          Cannister works east of site.</w:t>
      </w:r>
    </w:p>
    <w:p w14:paraId="4B8CED2A" w14:textId="10D12D0A" w:rsidR="00F91F9C" w:rsidRDefault="00A92F92" w:rsidP="00A92F92">
      <w:r>
        <w:rPr>
          <w:noProof/>
        </w:rPr>
        <w:lastRenderedPageBreak/>
        <w:drawing>
          <wp:inline distT="0" distB="0" distL="0" distR="0" wp14:anchorId="43B99912" wp14:editId="54BA1792">
            <wp:extent cx="3238500" cy="20497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8500" cy="2049780"/>
                    </a:xfrm>
                    <a:prstGeom prst="rect">
                      <a:avLst/>
                    </a:prstGeom>
                    <a:noFill/>
                    <a:ln>
                      <a:noFill/>
                    </a:ln>
                  </pic:spPr>
                </pic:pic>
              </a:graphicData>
            </a:graphic>
          </wp:inline>
        </w:drawing>
      </w:r>
      <w:r w:rsidR="000521E4">
        <w:rPr>
          <w:noProof/>
        </w:rPr>
        <mc:AlternateContent>
          <mc:Choice Requires="wps">
            <w:drawing>
              <wp:anchor distT="0" distB="0" distL="114300" distR="114300" simplePos="0" relativeHeight="251660288" behindDoc="0" locked="0" layoutInCell="1" allowOverlap="1" wp14:anchorId="0C63735C" wp14:editId="7BF1B27C">
                <wp:simplePos x="0" y="0"/>
                <wp:positionH relativeFrom="margin">
                  <wp:align>right</wp:align>
                </wp:positionH>
                <wp:positionV relativeFrom="paragraph">
                  <wp:posOffset>642620</wp:posOffset>
                </wp:positionV>
                <wp:extent cx="1668780" cy="13944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1668780" cy="1394460"/>
                        </a:xfrm>
                        <a:prstGeom prst="rect">
                          <a:avLst/>
                        </a:prstGeom>
                        <a:solidFill>
                          <a:schemeClr val="lt1"/>
                        </a:solidFill>
                        <a:ln w="6350">
                          <a:solidFill>
                            <a:prstClr val="black"/>
                          </a:solidFill>
                        </a:ln>
                      </wps:spPr>
                      <wps:txbx>
                        <w:txbxContent>
                          <w:p w14:paraId="1052C666" w14:textId="55166D5A" w:rsidR="00A92F92" w:rsidRDefault="00A92F92" w:rsidP="00F46422">
                            <w:r w:rsidRPr="00782B06">
                              <w:t>Dunvant Place</w:t>
                            </w:r>
                          </w:p>
                          <w:p w14:paraId="586DEC29" w14:textId="07B86FF4" w:rsidR="00A92F92" w:rsidRPr="002A382A" w:rsidRDefault="00A92F92" w:rsidP="00F46422">
                            <w:r w:rsidRPr="002A382A">
                              <w:t>The</w:t>
                            </w:r>
                            <w:r>
                              <w:t xml:space="preserve"> houses pictured were demolished and the</w:t>
                            </w:r>
                            <w:r w:rsidRPr="002A382A">
                              <w:t xml:space="preserve"> Marriot Hotel was built in 1989.</w:t>
                            </w:r>
                          </w:p>
                          <w:p w14:paraId="5BF77C2D" w14:textId="77777777" w:rsidR="00A92F92" w:rsidRDefault="00A92F92" w:rsidP="00F464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3735C" id="_x0000_t202" coordsize="21600,21600" o:spt="202" path="m,l,21600r21600,l21600,xe">
                <v:stroke joinstyle="miter"/>
                <v:path gradientshapeok="t" o:connecttype="rect"/>
              </v:shapetype>
              <v:shape id="Text Box 8" o:spid="_x0000_s1026" type="#_x0000_t202" style="position:absolute;margin-left:80.2pt;margin-top:50.6pt;width:131.4pt;height:109.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" fillcolor="white [3201]" strokeweight=".5pt">
                <v:textbox>
                  <w:txbxContent>
                    <w:p w14:paraId="1052C666" w14:textId="55166D5A" w:rsidR="00A92F92" w:rsidRDefault="00A92F92" w:rsidP="00F46422">
                      <w:r w:rsidRPr="00782B06">
                        <w:t>Dunvant Place</w:t>
                      </w:r>
                    </w:p>
                    <w:p w14:paraId="586DEC29" w14:textId="07B86FF4" w:rsidR="00A92F92" w:rsidRPr="002A382A" w:rsidRDefault="00A92F92" w:rsidP="00F46422">
                      <w:r w:rsidRPr="002A382A">
                        <w:t>The</w:t>
                      </w:r>
                      <w:r>
                        <w:t xml:space="preserve"> houses pictured were demolished and the</w:t>
                      </w:r>
                      <w:r w:rsidRPr="002A382A">
                        <w:t xml:space="preserve"> Marriot Hotel was built in 1989.</w:t>
                      </w:r>
                    </w:p>
                    <w:p w14:paraId="5BF77C2D" w14:textId="77777777" w:rsidR="00A92F92" w:rsidRDefault="00A92F92" w:rsidP="00F46422"/>
                  </w:txbxContent>
                </v:textbox>
                <w10:wrap anchorx="margin"/>
              </v:shape>
            </w:pict>
          </mc:Fallback>
        </mc:AlternateContent>
      </w:r>
    </w:p>
    <w:p w14:paraId="02798A65" w14:textId="0DEFE0F4" w:rsidR="000521E4" w:rsidRDefault="000521E4" w:rsidP="00A92F92">
      <w:pPr>
        <w:jc w:val="center"/>
      </w:pPr>
      <w:r>
        <w:rPr>
          <w:noProof/>
        </w:rPr>
        <w:drawing>
          <wp:inline distT="0" distB="0" distL="0" distR="0" wp14:anchorId="4695A517" wp14:editId="631A06DF">
            <wp:extent cx="5219700" cy="24917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19700" cy="2491740"/>
                    </a:xfrm>
                    <a:prstGeom prst="rect">
                      <a:avLst/>
                    </a:prstGeom>
                    <a:noFill/>
                    <a:ln>
                      <a:noFill/>
                    </a:ln>
                  </pic:spPr>
                </pic:pic>
              </a:graphicData>
            </a:graphic>
          </wp:inline>
        </w:drawing>
      </w:r>
    </w:p>
    <w:p w14:paraId="74BD22FF" w14:textId="730795B6" w:rsidR="00B22D46" w:rsidRDefault="00B22D46" w:rsidP="00F46422"/>
    <w:p w14:paraId="10C2CBE2" w14:textId="10879883" w:rsidR="00174BD6" w:rsidRDefault="00174BD6" w:rsidP="00F46422"/>
    <w:p w14:paraId="3CF28FC3" w14:textId="77777777" w:rsidR="00174BD6" w:rsidRDefault="00174BD6" w:rsidP="00F46422"/>
    <w:p w14:paraId="72EA6383" w14:textId="6B923B40" w:rsidR="00707A68" w:rsidRPr="00BD284E" w:rsidRDefault="00CF1ED2" w:rsidP="00F46422">
      <w:pPr>
        <w:pStyle w:val="Heading1"/>
      </w:pPr>
      <w:bookmarkStart w:id="4" w:name="_Toc56452585"/>
      <w:r w:rsidRPr="00707A68">
        <w:t>4.0</w:t>
      </w:r>
      <w:r w:rsidRPr="00707A68">
        <w:tab/>
        <w:t>Site</w:t>
      </w:r>
      <w:r w:rsidR="00C16B1C" w:rsidRPr="00707A68">
        <w:t xml:space="preserve"> </w:t>
      </w:r>
      <w:r w:rsidR="00C20AD7" w:rsidRPr="00707A68">
        <w:t>Geology</w:t>
      </w:r>
      <w:bookmarkEnd w:id="4"/>
      <w:r w:rsidR="00C20AD7" w:rsidRPr="00707A68">
        <w:t xml:space="preserve"> </w:t>
      </w:r>
    </w:p>
    <w:p w14:paraId="7CD53791" w14:textId="77777777" w:rsidR="00495C02" w:rsidRDefault="00C16B1C" w:rsidP="00F46422">
      <w:r w:rsidRPr="00CF1C19">
        <w:rPr>
          <w:sz w:val="28"/>
          <w:szCs w:val="28"/>
        </w:rPr>
        <w:t xml:space="preserve"> </w:t>
      </w:r>
      <w:r w:rsidR="00A14A50" w:rsidRPr="00CF1C19">
        <w:rPr>
          <w:sz w:val="28"/>
          <w:szCs w:val="28"/>
        </w:rPr>
        <w:t xml:space="preserve"> </w:t>
      </w:r>
      <w:r w:rsidRPr="00CF1C19">
        <w:rPr>
          <w:sz w:val="28"/>
          <w:szCs w:val="28"/>
        </w:rPr>
        <w:t xml:space="preserve">  </w:t>
      </w:r>
      <w:r w:rsidR="009F517B" w:rsidRPr="00CF1C19">
        <w:t xml:space="preserve">        </w:t>
      </w:r>
      <w:r w:rsidR="00BD284E">
        <w:t xml:space="preserve"> </w:t>
      </w:r>
    </w:p>
    <w:p w14:paraId="306B9D32" w14:textId="3701B4BE" w:rsidR="009F709C" w:rsidRPr="00495C02" w:rsidRDefault="00942AD5" w:rsidP="00CA5F46">
      <w:pPr>
        <w:ind w:left="720"/>
      </w:pPr>
      <w:r>
        <w:t xml:space="preserve">Information </w:t>
      </w:r>
      <w:r w:rsidR="00BE347A">
        <w:t>on</w:t>
      </w:r>
      <w:r>
        <w:t xml:space="preserve"> the</w:t>
      </w:r>
      <w:r w:rsidR="00CF1C19" w:rsidRPr="00CF1C19">
        <w:t xml:space="preserve"> Geology</w:t>
      </w:r>
      <w:r w:rsidR="009F709C" w:rsidRPr="00CF1C19">
        <w:t xml:space="preserve"> of the</w:t>
      </w:r>
      <w:r w:rsidR="00D96C1E">
        <w:t xml:space="preserve"> proposed</w:t>
      </w:r>
      <w:r w:rsidR="009F709C" w:rsidRPr="00CF1C19">
        <w:t xml:space="preserve"> site has been gathered from records</w:t>
      </w:r>
      <w:r>
        <w:t xml:space="preserve"> held</w:t>
      </w:r>
      <w:r w:rsidR="009F709C" w:rsidRPr="00CF1C19">
        <w:t xml:space="preserve"> by the </w:t>
      </w:r>
      <w:r w:rsidR="00BE347A">
        <w:t xml:space="preserve">Natural Environment Research Council who conducted the </w:t>
      </w:r>
      <w:r w:rsidR="009F709C" w:rsidRPr="00CF1C19">
        <w:t xml:space="preserve">British Geology Survey (BGS). </w:t>
      </w:r>
      <w:r w:rsidR="002A382A">
        <w:t xml:space="preserve"> </w:t>
      </w:r>
      <w:r w:rsidR="009F709C" w:rsidRPr="00CF1C19">
        <w:t>These documents have been reviewed as part of the study:</w:t>
      </w:r>
    </w:p>
    <w:p w14:paraId="6A2AC1BE" w14:textId="3669A58B" w:rsidR="009F709C" w:rsidRPr="00CF1C19" w:rsidRDefault="003B0313" w:rsidP="00CA5F46">
      <w:pPr>
        <w:ind w:firstLine="720"/>
      </w:pPr>
      <w:r w:rsidRPr="00CF1C19">
        <w:t>Geology of Britain viewer</w:t>
      </w:r>
      <w:r w:rsidR="000C06AE" w:rsidRPr="00CF1C19">
        <w:t xml:space="preserve"> 1:50 000 scale</w:t>
      </w:r>
      <w:r w:rsidRPr="00CF1C19">
        <w:t>.</w:t>
      </w:r>
    </w:p>
    <w:p w14:paraId="048EA629" w14:textId="782FD6E8" w:rsidR="00141E9F" w:rsidRDefault="009F517B" w:rsidP="00CA5F46">
      <w:pPr>
        <w:ind w:firstLine="720"/>
      </w:pPr>
      <w:bookmarkStart w:id="5" w:name="_Hlk55733368"/>
      <w:r w:rsidRPr="00CF1C19">
        <w:t xml:space="preserve">(BGS) </w:t>
      </w:r>
      <w:r w:rsidR="000C06AE" w:rsidRPr="00CF1C19">
        <w:t>Borehole SS69SE345</w:t>
      </w:r>
    </w:p>
    <w:bookmarkEnd w:id="5"/>
    <w:p w14:paraId="1C3CC99E" w14:textId="13E56163" w:rsidR="00856B0E" w:rsidRPr="00F258CB" w:rsidRDefault="003D5CE7" w:rsidP="00F258CB">
      <w:pPr>
        <w:rPr>
          <w:b/>
          <w:bCs/>
          <w:u w:val="single"/>
        </w:rPr>
      </w:pPr>
      <w:r w:rsidRPr="00F258CB">
        <w:rPr>
          <w:b/>
          <w:bCs/>
          <w:u w:val="single"/>
        </w:rPr>
        <w:t>Made Ground</w:t>
      </w:r>
      <w:bookmarkStart w:id="6" w:name="_Hlk55647901"/>
    </w:p>
    <w:p w14:paraId="46B1895E" w14:textId="36ED497C" w:rsidR="00C3396D" w:rsidRDefault="00856B0E" w:rsidP="00D154E9">
      <w:pPr>
        <w:ind w:left="720"/>
      </w:pPr>
      <w:r>
        <w:t>The (BGS) Borehole data nearest to the</w:t>
      </w:r>
      <w:r w:rsidR="00D96C1E">
        <w:t xml:space="preserve"> proposed</w:t>
      </w:r>
      <w:r>
        <w:t xml:space="preserve"> site indicates that there is made ground to a depth of approximately 5 meters containing bricks, ashes, sand</w:t>
      </w:r>
      <w:r w:rsidR="00141E9F">
        <w:t xml:space="preserve"> and clay</w:t>
      </w:r>
      <w:sdt>
        <w:sdtPr>
          <w:id w:val="-620385454"/>
          <w:citation/>
        </w:sdtPr>
        <w:sdtEndPr/>
        <w:sdtContent>
          <w:r w:rsidR="008913BB">
            <w:fldChar w:fldCharType="begin"/>
          </w:r>
          <w:r w:rsidR="008913BB">
            <w:instrText xml:space="preserve"> CITATION BGS20 \l 2057 </w:instrText>
          </w:r>
          <w:r w:rsidR="008913BB">
            <w:fldChar w:fldCharType="separate"/>
          </w:r>
          <w:r w:rsidR="00C525EE">
            <w:rPr>
              <w:noProof/>
            </w:rPr>
            <w:t xml:space="preserve"> </w:t>
          </w:r>
          <w:r w:rsidR="00C525EE" w:rsidRPr="00C525EE">
            <w:rPr>
              <w:noProof/>
            </w:rPr>
            <w:t>(BGS, 2020)</w:t>
          </w:r>
          <w:r w:rsidR="008913BB">
            <w:fldChar w:fldCharType="end"/>
          </w:r>
        </w:sdtContent>
      </w:sdt>
    </w:p>
    <w:p w14:paraId="3A93F342" w14:textId="2D450D16" w:rsidR="00D154E9" w:rsidRDefault="00D154E9" w:rsidP="00D154E9">
      <w:pPr>
        <w:ind w:left="-851"/>
      </w:pPr>
      <w:r>
        <w:rPr>
          <w:noProof/>
        </w:rPr>
        <w:lastRenderedPageBreak/>
        <w:drawing>
          <wp:inline distT="0" distB="0" distL="0" distR="0" wp14:anchorId="4D13C1C2" wp14:editId="5A150545">
            <wp:extent cx="6011164" cy="8778240"/>
            <wp:effectExtent l="0" t="0" r="8890" b="381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 on a white background&#10;&#10;Description automatically generated"/>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91781" cy="8895967"/>
                    </a:xfrm>
                    <a:prstGeom prst="rect">
                      <a:avLst/>
                    </a:prstGeom>
                  </pic:spPr>
                </pic:pic>
              </a:graphicData>
            </a:graphic>
          </wp:inline>
        </w:drawing>
      </w:r>
    </w:p>
    <w:p w14:paraId="617232AB" w14:textId="5DCB7481" w:rsidR="00495C02" w:rsidRDefault="00EF4DC0" w:rsidP="00F46422">
      <w:r>
        <w:rPr>
          <w:noProof/>
        </w:rPr>
        <w:lastRenderedPageBreak/>
        <w:drawing>
          <wp:inline distT="0" distB="0" distL="0" distR="0" wp14:anchorId="61415D7E" wp14:editId="13E39C78">
            <wp:extent cx="5425440" cy="8397240"/>
            <wp:effectExtent l="0" t="0" r="3810" b="381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text on a black background&#10;&#10;Description automatically generated"/>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27576" cy="8400546"/>
                    </a:xfrm>
                    <a:prstGeom prst="rect">
                      <a:avLst/>
                    </a:prstGeom>
                  </pic:spPr>
                </pic:pic>
              </a:graphicData>
            </a:graphic>
          </wp:inline>
        </w:drawing>
      </w:r>
    </w:p>
    <w:p w14:paraId="2E2EA9B6" w14:textId="519C90A2" w:rsidR="003725D7" w:rsidRDefault="003725D7" w:rsidP="00F46422"/>
    <w:p w14:paraId="3009A258" w14:textId="6A2AC360" w:rsidR="003725D7" w:rsidRPr="00BE37A0" w:rsidRDefault="007A2838" w:rsidP="00F46422">
      <w:r>
        <w:rPr>
          <w:noProof/>
        </w:rPr>
        <w:lastRenderedPageBreak/>
        <w:drawing>
          <wp:inline distT="0" distB="0" distL="0" distR="0" wp14:anchorId="2F6E6531" wp14:editId="1EE31A26">
            <wp:extent cx="5401310" cy="88036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1310" cy="8803640"/>
                    </a:xfrm>
                    <a:prstGeom prst="rect">
                      <a:avLst/>
                    </a:prstGeom>
                    <a:noFill/>
                  </pic:spPr>
                </pic:pic>
              </a:graphicData>
            </a:graphic>
          </wp:inline>
        </w:drawing>
      </w:r>
    </w:p>
    <w:bookmarkEnd w:id="6"/>
    <w:p w14:paraId="2F5DF6DD" w14:textId="77DEC7DD" w:rsidR="009F517B" w:rsidRPr="003725D7" w:rsidRDefault="003D5CE7" w:rsidP="003725D7">
      <w:pPr>
        <w:rPr>
          <w:b/>
          <w:bCs/>
          <w:u w:val="single"/>
        </w:rPr>
      </w:pPr>
      <w:r w:rsidRPr="003725D7">
        <w:rPr>
          <w:b/>
          <w:bCs/>
          <w:u w:val="single"/>
          <w:shd w:val="clear" w:color="auto" w:fill="FFFFFF"/>
        </w:rPr>
        <w:lastRenderedPageBreak/>
        <w:t>Bedrock</w:t>
      </w:r>
      <w:r w:rsidR="003B0313" w:rsidRPr="003725D7">
        <w:rPr>
          <w:b/>
          <w:bCs/>
          <w:u w:val="single"/>
          <w:shd w:val="clear" w:color="auto" w:fill="FFFFFF"/>
        </w:rPr>
        <w:t xml:space="preserve"> </w:t>
      </w:r>
      <w:r w:rsidRPr="003725D7">
        <w:rPr>
          <w:b/>
          <w:bCs/>
          <w:u w:val="single"/>
          <w:shd w:val="clear" w:color="auto" w:fill="FFFFFF"/>
        </w:rPr>
        <w:t>G</w:t>
      </w:r>
      <w:r w:rsidR="003B0313" w:rsidRPr="003725D7">
        <w:rPr>
          <w:b/>
          <w:bCs/>
          <w:u w:val="single"/>
          <w:shd w:val="clear" w:color="auto" w:fill="FFFFFF"/>
        </w:rPr>
        <w:t>eology</w:t>
      </w:r>
    </w:p>
    <w:p w14:paraId="1C2A366E" w14:textId="4D8CBD4B" w:rsidR="003D5CE7" w:rsidRDefault="00647EEC" w:rsidP="003725D7">
      <w:pPr>
        <w:pStyle w:val="Quote"/>
        <w:jc w:val="left"/>
        <w:rPr>
          <w:rFonts w:cstheme="minorHAnsi"/>
        </w:rPr>
      </w:pPr>
      <w:r>
        <w:rPr>
          <w:rStyle w:val="QuoteChar"/>
          <w:color w:val="000000" w:themeColor="text1"/>
        </w:rPr>
        <w:t>“</w:t>
      </w:r>
      <w:r w:rsidR="003B0313" w:rsidRPr="003725D7">
        <w:rPr>
          <w:rStyle w:val="QuoteChar"/>
          <w:color w:val="000000" w:themeColor="text1"/>
        </w:rPr>
        <w:t xml:space="preserve">South Wales Middle Coal Measures Formation - Mudstone, Siltstone </w:t>
      </w:r>
      <w:r w:rsidR="003D5CE7" w:rsidRPr="003725D7">
        <w:rPr>
          <w:rStyle w:val="QuoteChar"/>
          <w:color w:val="000000" w:themeColor="text1"/>
        </w:rPr>
        <w:t>and</w:t>
      </w:r>
      <w:r w:rsidR="003B0313" w:rsidRPr="003725D7">
        <w:rPr>
          <w:rStyle w:val="QuoteChar"/>
          <w:color w:val="000000" w:themeColor="text1"/>
        </w:rPr>
        <w:t xml:space="preserve"> Sandstone. Sedimentary Bedrock formed approximately 310 to 318 million years ago in the Carboniferous Period. Local environment previously dominated by swamps, estuaries and delt</w:t>
      </w:r>
      <w:r w:rsidR="003D5CE7" w:rsidRPr="003725D7">
        <w:rPr>
          <w:rStyle w:val="QuoteChar"/>
          <w:color w:val="000000" w:themeColor="text1"/>
        </w:rPr>
        <w:t>as</w:t>
      </w:r>
      <w:r>
        <w:rPr>
          <w:rStyle w:val="QuoteChar"/>
          <w:color w:val="000000" w:themeColor="text1"/>
        </w:rPr>
        <w:t>”</w:t>
      </w:r>
      <w:r w:rsidR="00BD284E" w:rsidRPr="003725D7">
        <w:rPr>
          <w:rStyle w:val="QuoteChar"/>
          <w:color w:val="000000" w:themeColor="text1"/>
        </w:rPr>
        <w:t xml:space="preserve"> </w:t>
      </w:r>
      <w:sdt>
        <w:sdtPr>
          <w:rPr>
            <w:rStyle w:val="QuoteChar"/>
            <w:color w:val="000000" w:themeColor="text1"/>
          </w:rPr>
          <w:id w:val="1981577159"/>
          <w:citation/>
        </w:sdtPr>
        <w:sdtEndPr>
          <w:rPr>
            <w:rStyle w:val="QuoteChar"/>
          </w:rPr>
        </w:sdtEndPr>
        <w:sdtContent>
          <w:r w:rsidR="00BD284E" w:rsidRPr="003725D7">
            <w:rPr>
              <w:rStyle w:val="QuoteChar"/>
              <w:color w:val="000000" w:themeColor="text1"/>
            </w:rPr>
            <w:fldChar w:fldCharType="begin"/>
          </w:r>
          <w:r w:rsidR="00BD284E" w:rsidRPr="003725D7">
            <w:rPr>
              <w:rStyle w:val="QuoteChar"/>
              <w:color w:val="000000" w:themeColor="text1"/>
            </w:rPr>
            <w:instrText xml:space="preserve"> CITATION BGS20 \l 2057 </w:instrText>
          </w:r>
          <w:r w:rsidR="00BD284E" w:rsidRPr="003725D7">
            <w:rPr>
              <w:rStyle w:val="QuoteChar"/>
              <w:color w:val="000000" w:themeColor="text1"/>
            </w:rPr>
            <w:fldChar w:fldCharType="separate"/>
          </w:r>
          <w:r w:rsidR="00C525EE" w:rsidRPr="00C525EE">
            <w:rPr>
              <w:noProof/>
              <w:color w:val="000000" w:themeColor="text1"/>
            </w:rPr>
            <w:t>(BGS, 2020)</w:t>
          </w:r>
          <w:r w:rsidR="00BD284E" w:rsidRPr="003725D7">
            <w:rPr>
              <w:rStyle w:val="QuoteChar"/>
              <w:color w:val="000000" w:themeColor="text1"/>
            </w:rPr>
            <w:fldChar w:fldCharType="end"/>
          </w:r>
        </w:sdtContent>
      </w:sdt>
      <w:r w:rsidR="00BD284E" w:rsidRPr="003725D7">
        <w:rPr>
          <w:rFonts w:cstheme="minorHAnsi"/>
        </w:rPr>
        <w:t>.</w:t>
      </w:r>
    </w:p>
    <w:p w14:paraId="25A33243" w14:textId="77777777" w:rsidR="00EF4DC0" w:rsidRPr="00EF4DC0" w:rsidRDefault="00EF4DC0" w:rsidP="00EF4DC0"/>
    <w:p w14:paraId="2CFF0677" w14:textId="70D34FAB" w:rsidR="005A318D" w:rsidRDefault="005A318D" w:rsidP="003725D7">
      <w:pPr>
        <w:jc w:val="center"/>
        <w:rPr>
          <w:rFonts w:cstheme="minorHAnsi"/>
          <w:color w:val="000000" w:themeColor="text1"/>
          <w:shd w:val="clear" w:color="auto" w:fill="FFFFFF"/>
        </w:rPr>
      </w:pPr>
      <w:r>
        <w:rPr>
          <w:noProof/>
        </w:rPr>
        <w:drawing>
          <wp:inline distT="0" distB="0" distL="0" distR="0" wp14:anchorId="7909228F" wp14:editId="6A23C590">
            <wp:extent cx="4685090" cy="278892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57118" cy="2831796"/>
                    </a:xfrm>
                    <a:prstGeom prst="rect">
                      <a:avLst/>
                    </a:prstGeom>
                    <a:noFill/>
                    <a:ln>
                      <a:noFill/>
                    </a:ln>
                  </pic:spPr>
                </pic:pic>
              </a:graphicData>
            </a:graphic>
          </wp:inline>
        </w:drawing>
      </w:r>
    </w:p>
    <w:p w14:paraId="2D5124E8" w14:textId="77777777" w:rsidR="00EF4DC0" w:rsidRPr="003725D7" w:rsidRDefault="00EF4DC0" w:rsidP="003725D7">
      <w:pPr>
        <w:jc w:val="center"/>
        <w:rPr>
          <w:rFonts w:cstheme="minorHAnsi"/>
          <w:color w:val="000000" w:themeColor="text1"/>
          <w:shd w:val="clear" w:color="auto" w:fill="FFFFFF"/>
        </w:rPr>
      </w:pPr>
    </w:p>
    <w:p w14:paraId="30D5E628" w14:textId="6D986216" w:rsidR="009F517B" w:rsidRPr="003725D7" w:rsidRDefault="003D5CE7" w:rsidP="003725D7">
      <w:pPr>
        <w:rPr>
          <w:b/>
          <w:bCs/>
          <w:u w:val="single"/>
        </w:rPr>
      </w:pPr>
      <w:r w:rsidRPr="003725D7">
        <w:rPr>
          <w:b/>
          <w:bCs/>
          <w:u w:val="single"/>
          <w:shd w:val="clear" w:color="auto" w:fill="FFFFFF"/>
        </w:rPr>
        <w:t>S</w:t>
      </w:r>
      <w:r w:rsidR="003B0313" w:rsidRPr="003725D7">
        <w:rPr>
          <w:b/>
          <w:bCs/>
          <w:u w:val="single"/>
          <w:shd w:val="clear" w:color="auto" w:fill="FFFFFF"/>
        </w:rPr>
        <w:t xml:space="preserve">uperficial </w:t>
      </w:r>
      <w:r w:rsidRPr="003725D7">
        <w:rPr>
          <w:b/>
          <w:bCs/>
          <w:u w:val="single"/>
          <w:shd w:val="clear" w:color="auto" w:fill="FFFFFF"/>
        </w:rPr>
        <w:t>D</w:t>
      </w:r>
      <w:r w:rsidR="003B0313" w:rsidRPr="003725D7">
        <w:rPr>
          <w:b/>
          <w:bCs/>
          <w:u w:val="single"/>
          <w:shd w:val="clear" w:color="auto" w:fill="FFFFFF"/>
        </w:rPr>
        <w:t>eposits</w:t>
      </w:r>
    </w:p>
    <w:p w14:paraId="3D5FF1EB" w14:textId="38C4ABEC" w:rsidR="000A6316" w:rsidRDefault="00647EEC" w:rsidP="003725D7">
      <w:pPr>
        <w:pStyle w:val="Quote"/>
        <w:jc w:val="left"/>
        <w:rPr>
          <w:i w:val="0"/>
          <w:iCs w:val="0"/>
          <w:color w:val="000000" w:themeColor="text1"/>
        </w:rPr>
      </w:pPr>
      <w:r>
        <w:rPr>
          <w:i w:val="0"/>
          <w:iCs w:val="0"/>
          <w:color w:val="000000" w:themeColor="text1"/>
        </w:rPr>
        <w:t>“</w:t>
      </w:r>
      <w:r w:rsidR="003B0313" w:rsidRPr="003725D7">
        <w:rPr>
          <w:i w:val="0"/>
          <w:iCs w:val="0"/>
          <w:color w:val="000000" w:themeColor="text1"/>
        </w:rPr>
        <w:t xml:space="preserve">Blown Sand - Sand. Superficial Deposits formed up to 3 million years ago in the Quaternary Period. Local environment previously dominated by </w:t>
      </w:r>
      <w:r w:rsidR="003D5CE7" w:rsidRPr="003725D7">
        <w:rPr>
          <w:i w:val="0"/>
          <w:iCs w:val="0"/>
          <w:color w:val="000000" w:themeColor="text1"/>
        </w:rPr>
        <w:t>windblown</w:t>
      </w:r>
      <w:r w:rsidR="003B0313" w:rsidRPr="003725D7">
        <w:rPr>
          <w:i w:val="0"/>
          <w:iCs w:val="0"/>
          <w:color w:val="000000" w:themeColor="text1"/>
        </w:rPr>
        <w:t xml:space="preserve"> deposits</w:t>
      </w:r>
      <w:r>
        <w:rPr>
          <w:i w:val="0"/>
          <w:iCs w:val="0"/>
          <w:color w:val="000000" w:themeColor="text1"/>
        </w:rPr>
        <w:t>”</w:t>
      </w:r>
      <w:r w:rsidR="00BD284E" w:rsidRPr="003725D7">
        <w:rPr>
          <w:i w:val="0"/>
          <w:iCs w:val="0"/>
          <w:color w:val="000000" w:themeColor="text1"/>
        </w:rPr>
        <w:t xml:space="preserve"> </w:t>
      </w:r>
      <w:sdt>
        <w:sdtPr>
          <w:rPr>
            <w:i w:val="0"/>
            <w:iCs w:val="0"/>
            <w:color w:val="000000" w:themeColor="text1"/>
          </w:rPr>
          <w:id w:val="520445941"/>
          <w:citation/>
        </w:sdtPr>
        <w:sdtEndPr/>
        <w:sdtContent>
          <w:r w:rsidR="00BD284E" w:rsidRPr="003725D7">
            <w:rPr>
              <w:i w:val="0"/>
              <w:iCs w:val="0"/>
              <w:color w:val="000000" w:themeColor="text1"/>
            </w:rPr>
            <w:fldChar w:fldCharType="begin"/>
          </w:r>
          <w:r w:rsidR="00BD284E" w:rsidRPr="003725D7">
            <w:rPr>
              <w:i w:val="0"/>
              <w:iCs w:val="0"/>
              <w:color w:val="000000" w:themeColor="text1"/>
            </w:rPr>
            <w:instrText xml:space="preserve"> CITATION BGS20 \l 2057 </w:instrText>
          </w:r>
          <w:r w:rsidR="00BD284E" w:rsidRPr="003725D7">
            <w:rPr>
              <w:i w:val="0"/>
              <w:iCs w:val="0"/>
              <w:color w:val="000000" w:themeColor="text1"/>
            </w:rPr>
            <w:fldChar w:fldCharType="separate"/>
          </w:r>
          <w:r w:rsidR="00C525EE" w:rsidRPr="00C525EE">
            <w:rPr>
              <w:noProof/>
              <w:color w:val="000000" w:themeColor="text1"/>
            </w:rPr>
            <w:t>(BGS, 2020)</w:t>
          </w:r>
          <w:r w:rsidR="00BD284E" w:rsidRPr="003725D7">
            <w:rPr>
              <w:i w:val="0"/>
              <w:iCs w:val="0"/>
              <w:color w:val="000000" w:themeColor="text1"/>
            </w:rPr>
            <w:fldChar w:fldCharType="end"/>
          </w:r>
        </w:sdtContent>
      </w:sdt>
    </w:p>
    <w:p w14:paraId="55640A1C" w14:textId="77777777" w:rsidR="00EF4DC0" w:rsidRPr="00EF4DC0" w:rsidRDefault="00EF4DC0" w:rsidP="00EF4DC0"/>
    <w:p w14:paraId="2BD09213" w14:textId="0596196A" w:rsidR="00D154E9" w:rsidRPr="007A2838" w:rsidRDefault="005A318D" w:rsidP="007A2838">
      <w:pPr>
        <w:jc w:val="center"/>
        <w:rPr>
          <w:rFonts w:cstheme="minorHAnsi"/>
          <w:color w:val="000000" w:themeColor="text1"/>
          <w:shd w:val="clear" w:color="auto" w:fill="FFFFFF"/>
        </w:rPr>
      </w:pPr>
      <w:r>
        <w:rPr>
          <w:noProof/>
        </w:rPr>
        <w:drawing>
          <wp:inline distT="0" distB="0" distL="0" distR="0" wp14:anchorId="7816D33F" wp14:editId="277DCED6">
            <wp:extent cx="4587240" cy="27508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49583" cy="2788205"/>
                    </a:xfrm>
                    <a:prstGeom prst="rect">
                      <a:avLst/>
                    </a:prstGeom>
                    <a:noFill/>
                    <a:ln>
                      <a:noFill/>
                    </a:ln>
                  </pic:spPr>
                </pic:pic>
              </a:graphicData>
            </a:graphic>
          </wp:inline>
        </w:drawing>
      </w:r>
    </w:p>
    <w:p w14:paraId="71D372C8" w14:textId="309E9033" w:rsidR="00034ACC" w:rsidRPr="00D154E9" w:rsidRDefault="00724FBC" w:rsidP="00F46422">
      <w:pPr>
        <w:rPr>
          <w:b/>
          <w:bCs/>
          <w:u w:val="single"/>
          <w:shd w:val="clear" w:color="auto" w:fill="FFFFFF"/>
        </w:rPr>
      </w:pPr>
      <w:r w:rsidRPr="00D154E9">
        <w:rPr>
          <w:b/>
          <w:bCs/>
          <w:u w:val="single"/>
          <w:shd w:val="clear" w:color="auto" w:fill="FFFFFF"/>
        </w:rPr>
        <w:lastRenderedPageBreak/>
        <w:t>Radon Assessment</w:t>
      </w:r>
    </w:p>
    <w:p w14:paraId="4E0EB065" w14:textId="77777777" w:rsidR="00C41590" w:rsidRDefault="00C41590" w:rsidP="00F46422">
      <w:pPr>
        <w:rPr>
          <w:shd w:val="clear" w:color="auto" w:fill="FFFFFF"/>
        </w:rPr>
      </w:pPr>
    </w:p>
    <w:p w14:paraId="70ADC30A" w14:textId="21794B30" w:rsidR="00724FBC" w:rsidRDefault="00724FBC" w:rsidP="00F46422">
      <w:pPr>
        <w:rPr>
          <w:rFonts w:cstheme="minorHAnsi"/>
          <w:color w:val="000000" w:themeColor="text1"/>
          <w:u w:val="single"/>
          <w:shd w:val="clear" w:color="auto" w:fill="FFFFFF"/>
        </w:rPr>
      </w:pPr>
      <w:r>
        <w:rPr>
          <w:noProof/>
        </w:rPr>
        <w:drawing>
          <wp:inline distT="0" distB="0" distL="0" distR="0" wp14:anchorId="37CABB65" wp14:editId="6F982927">
            <wp:extent cx="5791200" cy="2665730"/>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8932" cy="2673892"/>
                    </a:xfrm>
                    <a:prstGeom prst="rect">
                      <a:avLst/>
                    </a:prstGeom>
                    <a:noFill/>
                    <a:ln>
                      <a:noFill/>
                    </a:ln>
                  </pic:spPr>
                </pic:pic>
              </a:graphicData>
            </a:graphic>
          </wp:inline>
        </w:drawing>
      </w:r>
    </w:p>
    <w:p w14:paraId="5353C9D6" w14:textId="6A10C88F" w:rsidR="00C3396D" w:rsidRDefault="00724FBC" w:rsidP="00CA5F46">
      <w:pPr>
        <w:ind w:firstLine="720"/>
        <w:rPr>
          <w:shd w:val="clear" w:color="auto" w:fill="FFFFFF"/>
        </w:rPr>
      </w:pPr>
      <w:r>
        <w:rPr>
          <w:shd w:val="clear" w:color="auto" w:fill="FFFFFF"/>
        </w:rPr>
        <w:t>Low risk of Radon in area of the site</w:t>
      </w:r>
      <w:sdt>
        <w:sdtPr>
          <w:rPr>
            <w:shd w:val="clear" w:color="auto" w:fill="FFFFFF"/>
          </w:rPr>
          <w:id w:val="1276448109"/>
          <w:citation/>
        </w:sdtPr>
        <w:sdtEndPr/>
        <w:sdtContent>
          <w:r w:rsidR="008913BB">
            <w:rPr>
              <w:shd w:val="clear" w:color="auto" w:fill="FFFFFF"/>
            </w:rPr>
            <w:fldChar w:fldCharType="begin"/>
          </w:r>
          <w:r w:rsidR="008913BB">
            <w:rPr>
              <w:shd w:val="clear" w:color="auto" w:fill="FFFFFF"/>
            </w:rPr>
            <w:instrText xml:space="preserve"> CITATION BGS20 \l 2057 </w:instrText>
          </w:r>
          <w:r w:rsidR="008913BB">
            <w:rPr>
              <w:shd w:val="clear" w:color="auto" w:fill="FFFFFF"/>
            </w:rPr>
            <w:fldChar w:fldCharType="separate"/>
          </w:r>
          <w:r w:rsidR="00C525EE">
            <w:rPr>
              <w:noProof/>
              <w:shd w:val="clear" w:color="auto" w:fill="FFFFFF"/>
            </w:rPr>
            <w:t xml:space="preserve"> </w:t>
          </w:r>
          <w:r w:rsidR="00C525EE" w:rsidRPr="00C525EE">
            <w:rPr>
              <w:noProof/>
              <w:shd w:val="clear" w:color="auto" w:fill="FFFFFF"/>
            </w:rPr>
            <w:t>(BGS, 2020)</w:t>
          </w:r>
          <w:r w:rsidR="008913BB">
            <w:rPr>
              <w:shd w:val="clear" w:color="auto" w:fill="FFFFFF"/>
            </w:rPr>
            <w:fldChar w:fldCharType="end"/>
          </w:r>
        </w:sdtContent>
      </w:sdt>
    </w:p>
    <w:p w14:paraId="45ED6254" w14:textId="6A599B52" w:rsidR="00C41590" w:rsidRDefault="00C41590" w:rsidP="00F46422">
      <w:pPr>
        <w:rPr>
          <w:shd w:val="clear" w:color="auto" w:fill="FFFFFF"/>
        </w:rPr>
      </w:pPr>
    </w:p>
    <w:p w14:paraId="0AA89240" w14:textId="7FFF6595" w:rsidR="007A2838" w:rsidRDefault="007A2838" w:rsidP="00F46422">
      <w:pPr>
        <w:rPr>
          <w:shd w:val="clear" w:color="auto" w:fill="FFFFFF"/>
        </w:rPr>
      </w:pPr>
    </w:p>
    <w:p w14:paraId="03E8F826" w14:textId="77777777" w:rsidR="007A2838" w:rsidRDefault="007A2838" w:rsidP="00F46422">
      <w:pPr>
        <w:rPr>
          <w:shd w:val="clear" w:color="auto" w:fill="FFFFFF"/>
        </w:rPr>
      </w:pPr>
    </w:p>
    <w:p w14:paraId="544BBE6C" w14:textId="2F1E77B8" w:rsidR="00EF4DC0" w:rsidRDefault="007A2838" w:rsidP="00F46422">
      <w:pPr>
        <w:rPr>
          <w:shd w:val="clear" w:color="auto" w:fill="FFFFFF"/>
        </w:rPr>
      </w:pPr>
      <w:r>
        <w:rPr>
          <w:noProof/>
          <w:shd w:val="clear" w:color="auto" w:fill="FFFFFF"/>
        </w:rPr>
        <w:drawing>
          <wp:inline distT="0" distB="0" distL="0" distR="0" wp14:anchorId="3EE3A8CF" wp14:editId="6B32A19C">
            <wp:extent cx="5475605" cy="3056255"/>
            <wp:effectExtent l="0" t="0" r="0" b="0"/>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475605" cy="3056255"/>
                    </a:xfrm>
                    <a:prstGeom prst="rect">
                      <a:avLst/>
                    </a:prstGeom>
                  </pic:spPr>
                </pic:pic>
              </a:graphicData>
            </a:graphic>
          </wp:inline>
        </w:drawing>
      </w:r>
    </w:p>
    <w:p w14:paraId="47A632C5" w14:textId="24883C37" w:rsidR="00EF4DC0" w:rsidRDefault="00EF4DC0" w:rsidP="00F46422">
      <w:pPr>
        <w:rPr>
          <w:shd w:val="clear" w:color="auto" w:fill="FFFFFF"/>
        </w:rPr>
      </w:pPr>
    </w:p>
    <w:p w14:paraId="5A16A644" w14:textId="166D7BE3" w:rsidR="00EF4DC0" w:rsidRDefault="00EF4DC0" w:rsidP="00F46422">
      <w:pPr>
        <w:rPr>
          <w:shd w:val="clear" w:color="auto" w:fill="FFFFFF"/>
        </w:rPr>
      </w:pPr>
    </w:p>
    <w:p w14:paraId="01366931" w14:textId="77777777" w:rsidR="0048420F" w:rsidRPr="00C41590" w:rsidRDefault="0048420F" w:rsidP="00F46422">
      <w:pPr>
        <w:rPr>
          <w:shd w:val="clear" w:color="auto" w:fill="FFFFFF"/>
        </w:rPr>
      </w:pPr>
    </w:p>
    <w:p w14:paraId="108B972D" w14:textId="0FE76EDD" w:rsidR="00C525EE" w:rsidRPr="00C525EE" w:rsidRDefault="00C41590" w:rsidP="00C525EE">
      <w:pPr>
        <w:pStyle w:val="Heading1"/>
      </w:pPr>
      <w:bookmarkStart w:id="7" w:name="_Toc56452586"/>
      <w:r>
        <w:lastRenderedPageBreak/>
        <w:t>5.0</w:t>
      </w:r>
      <w:r w:rsidR="00324D52" w:rsidRPr="00A20C70">
        <w:tab/>
      </w:r>
      <w:r w:rsidR="00037B17" w:rsidRPr="00A20C70">
        <w:t>Building Regulations /</w:t>
      </w:r>
      <w:r w:rsidR="00A20C70" w:rsidRPr="00A20C70">
        <w:t xml:space="preserve"> </w:t>
      </w:r>
      <w:r w:rsidR="00037B17" w:rsidRPr="00A20C70">
        <w:t>Codes of Practice</w:t>
      </w:r>
      <w:bookmarkEnd w:id="7"/>
      <w:r w:rsidR="00037B17" w:rsidRPr="00A20C70">
        <w:t xml:space="preserve"> </w:t>
      </w:r>
    </w:p>
    <w:p w14:paraId="629AB5D1" w14:textId="77777777" w:rsidR="0048420F" w:rsidRDefault="0048420F" w:rsidP="0048420F">
      <w:pPr>
        <w:ind w:left="720"/>
      </w:pPr>
    </w:p>
    <w:p w14:paraId="659AC4CC" w14:textId="1F6E3958" w:rsidR="008C308C" w:rsidRPr="0048420F" w:rsidRDefault="009E7902" w:rsidP="0048420F">
      <w:pPr>
        <w:ind w:left="720"/>
      </w:pPr>
      <w:r w:rsidRPr="003725D7">
        <w:rPr>
          <w:color w:val="000000" w:themeColor="text1"/>
        </w:rPr>
        <w:t>Code of practice for ground investigations, which helps to assess the suitability of sites for construction operations and civil engineering works</w:t>
      </w:r>
      <w:r w:rsidR="00196B67">
        <w:rPr>
          <w:i/>
          <w:iCs/>
          <w:color w:val="000000" w:themeColor="text1"/>
        </w:rPr>
        <w:t xml:space="preserve"> </w:t>
      </w:r>
      <w:r w:rsidR="00196B67">
        <w:t xml:space="preserve">BS 5930:1999 Code of practice for site investigations.  </w:t>
      </w:r>
    </w:p>
    <w:p w14:paraId="27DF1E33" w14:textId="0FFECD27" w:rsidR="009C65C7" w:rsidRDefault="00C84156" w:rsidP="009C65C7">
      <w:pPr>
        <w:pStyle w:val="Quote"/>
        <w:ind w:left="720"/>
        <w:jc w:val="left"/>
        <w:rPr>
          <w:i w:val="0"/>
          <w:iCs w:val="0"/>
          <w:color w:val="000000" w:themeColor="text1"/>
        </w:rPr>
      </w:pPr>
      <w:r w:rsidRPr="003725D7">
        <w:rPr>
          <w:i w:val="0"/>
          <w:iCs w:val="0"/>
          <w:color w:val="000000" w:themeColor="text1"/>
        </w:rPr>
        <w:t>BS 8576 provides guidance on the monitoring and sampling of ground gases including volatile organic compounds (VOCs) and</w:t>
      </w:r>
      <w:r w:rsidR="00D45C9E">
        <w:rPr>
          <w:i w:val="0"/>
          <w:iCs w:val="0"/>
          <w:color w:val="000000" w:themeColor="text1"/>
        </w:rPr>
        <w:t xml:space="preserve"> </w:t>
      </w:r>
      <w:r w:rsidRPr="003725D7">
        <w:rPr>
          <w:i w:val="0"/>
          <w:iCs w:val="0"/>
          <w:color w:val="000000" w:themeColor="text1"/>
        </w:rPr>
        <w:t>permanent gases such as carbon dioxide, methane and oxyge</w:t>
      </w:r>
      <w:r w:rsidR="0048420F">
        <w:rPr>
          <w:i w:val="0"/>
          <w:iCs w:val="0"/>
          <w:color w:val="000000" w:themeColor="text1"/>
        </w:rPr>
        <w:t>n.</w:t>
      </w:r>
    </w:p>
    <w:p w14:paraId="1F2A6D54" w14:textId="1F6D3B6C" w:rsidR="00196B67" w:rsidRPr="00196B67" w:rsidRDefault="00196B67" w:rsidP="00196B67">
      <w:pPr>
        <w:ind w:left="720"/>
      </w:pPr>
      <w:r>
        <w:t>BS 10175:2001 Investigation of potentially contaminated sites. Code of practice.</w:t>
      </w:r>
    </w:p>
    <w:p w14:paraId="0F8C0363" w14:textId="5028D977" w:rsidR="00D45C9E" w:rsidRDefault="00D45C9E" w:rsidP="00D45C9E">
      <w:r>
        <w:tab/>
      </w:r>
      <w:r>
        <w:t>Approved Document A Structure</w:t>
      </w:r>
      <w:r>
        <w:t>.</w:t>
      </w:r>
    </w:p>
    <w:p w14:paraId="5DF1F689" w14:textId="79D8B2D4" w:rsidR="00D45C9E" w:rsidRDefault="00D45C9E" w:rsidP="00D45C9E">
      <w:pPr>
        <w:ind w:left="720"/>
      </w:pPr>
      <w:r>
        <w:t>Approved Document C Site preparation and resistance to contaminants and moisture</w:t>
      </w:r>
      <w:r>
        <w:t>.</w:t>
      </w:r>
    </w:p>
    <w:p w14:paraId="095157EB" w14:textId="3DCC8320" w:rsidR="00D45C9E" w:rsidRDefault="00D45C9E" w:rsidP="00D45C9E">
      <w:pPr>
        <w:ind w:left="720"/>
      </w:pPr>
      <w:r>
        <w:t>Approved Document H Drainage and waste disposal</w:t>
      </w:r>
      <w:r>
        <w:t>.</w:t>
      </w:r>
    </w:p>
    <w:p w14:paraId="69CF45D4" w14:textId="6CC04B8E" w:rsidR="009C65C7" w:rsidRPr="00D45C9E" w:rsidRDefault="009C65C7" w:rsidP="00D45C9E">
      <w:pPr>
        <w:ind w:left="720"/>
      </w:pPr>
      <w:r>
        <w:t>BS 8002:1994 Code of practice for earth retaining structures. BS 8004:1986 Code of practice for foundations.</w:t>
      </w:r>
    </w:p>
    <w:p w14:paraId="59A192AE" w14:textId="4A2B98C0" w:rsidR="00D45C9E" w:rsidRDefault="00D45C9E" w:rsidP="00D45C9E">
      <w:pPr>
        <w:ind w:left="720"/>
      </w:pPr>
      <w:r>
        <w:t xml:space="preserve">BS 8000-1 Workmanship on building sites. Code of practice for excavation and </w:t>
      </w:r>
      <w:r>
        <w:t xml:space="preserve">  </w:t>
      </w:r>
      <w:r>
        <w:t>filling [1989]</w:t>
      </w:r>
      <w:r>
        <w:t>.</w:t>
      </w:r>
    </w:p>
    <w:p w14:paraId="71FEB8DA" w14:textId="25A7DBC3" w:rsidR="00D45C9E" w:rsidRDefault="00D45C9E" w:rsidP="00D45C9E">
      <w:pPr>
        <w:ind w:left="720"/>
      </w:pPr>
      <w:r>
        <w:t>BS 8000-14 Workmanship on building sites. Code of practice for below ground drainage [1989]</w:t>
      </w:r>
      <w:r>
        <w:t>.</w:t>
      </w:r>
    </w:p>
    <w:p w14:paraId="285761CC" w14:textId="08C0E541" w:rsidR="009C65C7" w:rsidRDefault="009C65C7" w:rsidP="00D45C9E">
      <w:pPr>
        <w:ind w:left="720"/>
      </w:pPr>
      <w:r>
        <w:t>Dead and imposed loads BS 6399-1:1996 Loading for buildings. Code of practice for dead and imposed loads.</w:t>
      </w:r>
    </w:p>
    <w:p w14:paraId="7742A447" w14:textId="439F9FFB" w:rsidR="009C65C7" w:rsidRDefault="009C65C7" w:rsidP="00D45C9E">
      <w:pPr>
        <w:ind w:left="720"/>
      </w:pPr>
      <w:r>
        <w:t>Wind loads BS 6399-2:1997 Loading for buildings. Code of practice for wind loads BRE digest 436 Parts 1, 2 and 3 (Brief guidance for using BS 6399-2:1996).</w:t>
      </w:r>
    </w:p>
    <w:p w14:paraId="07A7D18F" w14:textId="3C94BBC6" w:rsidR="0048420F" w:rsidRDefault="009C65C7" w:rsidP="0048420F">
      <w:pPr>
        <w:ind w:left="720"/>
      </w:pPr>
      <w:r>
        <w:t>Imposed roof loads BS 6399-3:1998 Loading for buildings. Code of practice for imposed roof loads.</w:t>
      </w:r>
    </w:p>
    <w:p w14:paraId="30F46A34" w14:textId="4E9FA22A" w:rsidR="00C525EE" w:rsidRPr="00D45C9E" w:rsidRDefault="00C525EE" w:rsidP="0048420F">
      <w:pPr>
        <w:ind w:left="720"/>
      </w:pPr>
      <w:r>
        <w:t>All above</w:t>
      </w:r>
      <w:sdt>
        <w:sdtPr>
          <w:id w:val="966236177"/>
          <w:citation/>
        </w:sdtPr>
        <w:sdtContent>
          <w:r>
            <w:fldChar w:fldCharType="begin"/>
          </w:r>
          <w:r>
            <w:instrText xml:space="preserve"> CITATION reg20 \l 2057 </w:instrText>
          </w:r>
          <w:r>
            <w:fldChar w:fldCharType="separate"/>
          </w:r>
          <w:r>
            <w:rPr>
              <w:noProof/>
            </w:rPr>
            <w:t xml:space="preserve"> </w:t>
          </w:r>
          <w:r w:rsidRPr="00C525EE">
            <w:rPr>
              <w:noProof/>
            </w:rPr>
            <w:t>(regulations, n.d.)</w:t>
          </w:r>
          <w:r>
            <w:fldChar w:fldCharType="end"/>
          </w:r>
        </w:sdtContent>
      </w:sdt>
    </w:p>
    <w:p w14:paraId="50EAA967" w14:textId="0985D04A" w:rsidR="00AC4BF8" w:rsidRPr="00A20C70" w:rsidRDefault="00C41590" w:rsidP="00F46422">
      <w:pPr>
        <w:pStyle w:val="Heading1"/>
      </w:pPr>
      <w:bookmarkStart w:id="8" w:name="_Toc56452587"/>
      <w:r>
        <w:t>6</w:t>
      </w:r>
      <w:r w:rsidR="007D64CB">
        <w:t>.0</w:t>
      </w:r>
      <w:r w:rsidR="00AC4BF8" w:rsidRPr="00A20C70">
        <w:tab/>
      </w:r>
      <w:r w:rsidR="00BE1C66">
        <w:t xml:space="preserve">Preliminary Risk Assessment Summary and </w:t>
      </w:r>
      <w:r w:rsidR="006C382D" w:rsidRPr="00A20C70">
        <w:t>Recommendations</w:t>
      </w:r>
      <w:bookmarkEnd w:id="8"/>
      <w:r w:rsidR="006C382D" w:rsidRPr="00A20C70">
        <w:t xml:space="preserve"> </w:t>
      </w:r>
    </w:p>
    <w:p w14:paraId="69780F10" w14:textId="51C97A74" w:rsidR="00BE1C66" w:rsidRPr="0048420F" w:rsidRDefault="007D64CB" w:rsidP="00F46422">
      <w:pPr>
        <w:rPr>
          <w:b/>
          <w:bCs/>
        </w:rPr>
      </w:pPr>
      <w:r>
        <w:tab/>
      </w:r>
    </w:p>
    <w:p w14:paraId="4B3FCCDA" w14:textId="70229163" w:rsidR="00A100E2" w:rsidRPr="0048420F" w:rsidRDefault="00BE1C66" w:rsidP="0048420F">
      <w:pPr>
        <w:ind w:left="720"/>
      </w:pPr>
      <w:r>
        <w:t xml:space="preserve">The risk to </w:t>
      </w:r>
      <w:r w:rsidR="00A100E2">
        <w:t>the public</w:t>
      </w:r>
      <w:r>
        <w:t xml:space="preserve"> is felt to be low, however as there </w:t>
      </w:r>
      <w:r w:rsidR="00A100E2">
        <w:t>are</w:t>
      </w:r>
      <w:r>
        <w:t xml:space="preserve"> public</w:t>
      </w:r>
      <w:r w:rsidR="00A100E2">
        <w:t xml:space="preserve"> car parks</w:t>
      </w:r>
      <w:r w:rsidR="00A7496E">
        <w:t>, a</w:t>
      </w:r>
      <w:r>
        <w:t xml:space="preserve"> walkway</w:t>
      </w:r>
      <w:r w:rsidR="00A100E2">
        <w:t xml:space="preserve"> and </w:t>
      </w:r>
      <w:r w:rsidR="00A7496E">
        <w:t xml:space="preserve">a </w:t>
      </w:r>
      <w:r w:rsidR="00A100E2">
        <w:t>cycle path</w:t>
      </w:r>
      <w:r>
        <w:t xml:space="preserve"> running </w:t>
      </w:r>
      <w:r w:rsidR="00A100E2">
        <w:t>through the</w:t>
      </w:r>
      <w:r w:rsidR="00D96C1E">
        <w:t xml:space="preserve"> proposed</w:t>
      </w:r>
      <w:r w:rsidR="00A100E2">
        <w:t xml:space="preserve"> site</w:t>
      </w:r>
      <w:r w:rsidR="00A7496E">
        <w:t>, t</w:t>
      </w:r>
      <w:r w:rsidR="00A100E2">
        <w:t>his will need to be managed accordingly</w:t>
      </w:r>
      <w:r w:rsidR="002A382A">
        <w:t xml:space="preserve"> with appropriate risk assessment</w:t>
      </w:r>
      <w:r w:rsidR="00A100E2">
        <w:t>.</w:t>
      </w:r>
      <w:r w:rsidR="006C766D" w:rsidRPr="003725D7">
        <w:rPr>
          <w:b/>
          <w:bCs/>
          <w:u w:val="single"/>
        </w:rPr>
        <w:t xml:space="preserve"> </w:t>
      </w:r>
    </w:p>
    <w:p w14:paraId="11782173" w14:textId="7C16E7ED" w:rsidR="00291AC6" w:rsidRDefault="006C766D" w:rsidP="00F46422">
      <w:pPr>
        <w:ind w:left="720"/>
      </w:pPr>
      <w:r>
        <w:t xml:space="preserve">There is a possibility that there could be UXO’s from </w:t>
      </w:r>
      <w:r w:rsidR="00A7496E">
        <w:t>W</w:t>
      </w:r>
      <w:r w:rsidR="00C41590">
        <w:t xml:space="preserve">orld </w:t>
      </w:r>
      <w:r w:rsidR="00A7496E">
        <w:t>W</w:t>
      </w:r>
      <w:r w:rsidR="00C41590">
        <w:t>ar 2</w:t>
      </w:r>
      <w:r w:rsidR="004F3D96">
        <w:t>, both</w:t>
      </w:r>
      <w:r>
        <w:t xml:space="preserve"> on the </w:t>
      </w:r>
      <w:r w:rsidR="00D96C1E">
        <w:t xml:space="preserve">proposed </w:t>
      </w:r>
      <w:r>
        <w:t>site and</w:t>
      </w:r>
      <w:r w:rsidR="004F3D96">
        <w:t xml:space="preserve"> in the</w:t>
      </w:r>
      <w:r>
        <w:t xml:space="preserve"> </w:t>
      </w:r>
      <w:r w:rsidR="00C41590">
        <w:t>surrounding area</w:t>
      </w:r>
      <w:r w:rsidR="00D96C1E">
        <w:t>,</w:t>
      </w:r>
      <w:r w:rsidR="004F3D96">
        <w:t xml:space="preserve"> as S</w:t>
      </w:r>
      <w:r w:rsidR="00C41590">
        <w:t>wansea was heavily bombed</w:t>
      </w:r>
      <w:r w:rsidR="004F3D96">
        <w:t>, detailed further in the historical background</w:t>
      </w:r>
      <w:r w:rsidR="00C41590">
        <w:t>.</w:t>
      </w:r>
    </w:p>
    <w:p w14:paraId="15CC7991" w14:textId="77777777" w:rsidR="0048420F" w:rsidRDefault="0048420F" w:rsidP="00F46422">
      <w:pPr>
        <w:ind w:left="720"/>
      </w:pPr>
    </w:p>
    <w:p w14:paraId="775B1F0B" w14:textId="2323D312" w:rsidR="008C308C" w:rsidRDefault="007D64CB" w:rsidP="00A92F92">
      <w:pPr>
        <w:ind w:left="720"/>
      </w:pPr>
      <w:r>
        <w:t>From review of the historic background above, it is recommended that the contents of the full site investigation</w:t>
      </w:r>
      <w:r w:rsidR="004B52FA">
        <w:t>, which will need to be carried out by a specialist geotechnical contractor</w:t>
      </w:r>
      <w:r>
        <w:t xml:space="preserve"> include:</w:t>
      </w:r>
    </w:p>
    <w:p w14:paraId="4F60DB56" w14:textId="77777777" w:rsidR="00A92F92" w:rsidRPr="00291AC6" w:rsidRDefault="00A92F92" w:rsidP="00F46422">
      <w:pPr>
        <w:ind w:left="720"/>
      </w:pPr>
    </w:p>
    <w:p w14:paraId="6DC159C4" w14:textId="4C37B094" w:rsidR="007D64CB" w:rsidRDefault="007D64CB" w:rsidP="00F46422">
      <w:pPr>
        <w:pStyle w:val="ListParagraph"/>
        <w:numPr>
          <w:ilvl w:val="0"/>
          <w:numId w:val="9"/>
        </w:numPr>
      </w:pPr>
      <w:r w:rsidRPr="00A100E2">
        <w:t xml:space="preserve">A full soil </w:t>
      </w:r>
      <w:r w:rsidR="00BE7397" w:rsidRPr="00A100E2">
        <w:t>investigation should be carried out with an array of bore holes across the site to gain</w:t>
      </w:r>
      <w:r w:rsidR="004F3D96">
        <w:t xml:space="preserve"> a full </w:t>
      </w:r>
      <w:r w:rsidR="004F3D96" w:rsidRPr="00A100E2">
        <w:t xml:space="preserve">ground make up </w:t>
      </w:r>
      <w:r w:rsidR="00D96C1E">
        <w:t>to determine exact</w:t>
      </w:r>
      <w:r w:rsidR="004F3D96" w:rsidRPr="00A100E2">
        <w:t xml:space="preserve"> foundation necessary</w:t>
      </w:r>
      <w:r w:rsidR="004F3D96">
        <w:t xml:space="preserve">.  Soil sampling should be conducted alongside to gain </w:t>
      </w:r>
      <w:r w:rsidR="00BE7397" w:rsidRPr="00A100E2">
        <w:t>insight into the</w:t>
      </w:r>
      <w:r w:rsidR="00034ACC" w:rsidRPr="00A100E2">
        <w:t xml:space="preserve"> possibility </w:t>
      </w:r>
      <w:r w:rsidR="004F3D96">
        <w:t>of</w:t>
      </w:r>
      <w:r w:rsidR="00034ACC" w:rsidRPr="00A100E2">
        <w:t xml:space="preserve"> contamination from the previous uses</w:t>
      </w:r>
      <w:r w:rsidR="00BE7397" w:rsidRPr="00A100E2">
        <w:t>.</w:t>
      </w:r>
    </w:p>
    <w:p w14:paraId="22AEB8C1" w14:textId="77777777" w:rsidR="00C41590" w:rsidRPr="00A100E2" w:rsidRDefault="00C41590" w:rsidP="00F46422">
      <w:pPr>
        <w:pStyle w:val="ListParagraph"/>
      </w:pPr>
    </w:p>
    <w:p w14:paraId="28F512F7" w14:textId="48433169" w:rsidR="00BE7397" w:rsidRDefault="004B52FA" w:rsidP="00F46422">
      <w:pPr>
        <w:pStyle w:val="ListParagraph"/>
        <w:numPr>
          <w:ilvl w:val="0"/>
          <w:numId w:val="9"/>
        </w:numPr>
      </w:pPr>
      <w:r>
        <w:t>The</w:t>
      </w:r>
      <w:r w:rsidR="00C56B91" w:rsidRPr="00A100E2">
        <w:t xml:space="preserve"> possibility of services running</w:t>
      </w:r>
      <w:r w:rsidR="00291AC6">
        <w:t xml:space="preserve"> below ground</w:t>
      </w:r>
      <w:r w:rsidR="00C56B91" w:rsidRPr="00A100E2">
        <w:t xml:space="preserve"> through the</w:t>
      </w:r>
      <w:r w:rsidR="00D96C1E">
        <w:t xml:space="preserve"> proposed</w:t>
      </w:r>
      <w:r w:rsidR="00C56B91" w:rsidRPr="00A100E2">
        <w:t xml:space="preserve"> sit</w:t>
      </w:r>
      <w:r w:rsidR="004F65EF">
        <w:t>e</w:t>
      </w:r>
      <w:r w:rsidR="00C56B91" w:rsidRPr="00A100E2">
        <w:t xml:space="preserve"> will need to be investigated further.</w:t>
      </w:r>
    </w:p>
    <w:p w14:paraId="2A91AE9F" w14:textId="77777777" w:rsidR="00C41590" w:rsidRPr="00A100E2" w:rsidRDefault="00C41590" w:rsidP="00F46422">
      <w:pPr>
        <w:pStyle w:val="ListParagraph"/>
      </w:pPr>
    </w:p>
    <w:p w14:paraId="3F4D5E60" w14:textId="135CC685" w:rsidR="000B0B98" w:rsidRDefault="008C308C" w:rsidP="00F46422">
      <w:pPr>
        <w:pStyle w:val="ListParagraph"/>
        <w:numPr>
          <w:ilvl w:val="0"/>
          <w:numId w:val="9"/>
        </w:numPr>
      </w:pPr>
      <w:r>
        <w:t>T</w:t>
      </w:r>
      <w:r w:rsidR="00BE1C66" w:rsidRPr="00A100E2">
        <w:t>he</w:t>
      </w:r>
      <w:r>
        <w:t>re is a</w:t>
      </w:r>
      <w:r w:rsidR="00034ACC" w:rsidRPr="00A100E2">
        <w:t xml:space="preserve"> possibility of access issues</w:t>
      </w:r>
      <w:r w:rsidR="004F3D96">
        <w:t xml:space="preserve">.  This will </w:t>
      </w:r>
      <w:r w:rsidR="00034ACC" w:rsidRPr="00A100E2">
        <w:t>need to be further investiga</w:t>
      </w:r>
      <w:r>
        <w:t>ted</w:t>
      </w:r>
      <w:r w:rsidR="004F3D96">
        <w:t xml:space="preserve"> to due to surrounding areas of public use</w:t>
      </w:r>
      <w:r w:rsidR="00A07B8D">
        <w:t xml:space="preserve"> including a public footpath, a cycle path and a carpark</w:t>
      </w:r>
      <w:r w:rsidR="00FA1981">
        <w:t>.</w:t>
      </w:r>
    </w:p>
    <w:p w14:paraId="0B6ABE37" w14:textId="77777777" w:rsidR="00D42789" w:rsidRDefault="00D42789" w:rsidP="00F46422">
      <w:pPr>
        <w:pStyle w:val="ListParagraph"/>
      </w:pPr>
    </w:p>
    <w:p w14:paraId="5AC9021C" w14:textId="42FF62AC" w:rsidR="00A92F92" w:rsidRDefault="004F3D96" w:rsidP="00F46422">
      <w:pPr>
        <w:pStyle w:val="ListParagraph"/>
        <w:numPr>
          <w:ilvl w:val="0"/>
          <w:numId w:val="9"/>
        </w:numPr>
      </w:pPr>
      <w:r>
        <w:t>Due</w:t>
      </w:r>
      <w:r w:rsidR="000B0B98">
        <w:t xml:space="preserve"> to the co</w:t>
      </w:r>
      <w:r w:rsidR="002F57E8">
        <w:t>a</w:t>
      </w:r>
      <w:r w:rsidR="000B0B98">
        <w:t>stal location of the</w:t>
      </w:r>
      <w:r w:rsidR="00D96C1E">
        <w:t xml:space="preserve"> proposed</w:t>
      </w:r>
      <w:r w:rsidR="000B0B98">
        <w:t xml:space="preserve"> site</w:t>
      </w:r>
      <w:r>
        <w:t>, various factors such as</w:t>
      </w:r>
      <w:r w:rsidR="002F57E8">
        <w:t xml:space="preserve"> the possible risk of</w:t>
      </w:r>
      <w:r>
        <w:t xml:space="preserve"> coastal flooding</w:t>
      </w:r>
      <w:r w:rsidR="002F57E8">
        <w:t xml:space="preserve"> and strong coastal winds will have to be factored into the full investigation. </w:t>
      </w:r>
      <w:r w:rsidR="00A07B8D">
        <w:t xml:space="preserve"> Scrutinization of historic tidal levels will help aid the investigation when assessing the possibility of coastal flooding. </w:t>
      </w:r>
    </w:p>
    <w:p w14:paraId="6C62C0EA" w14:textId="77777777" w:rsidR="00A92F92" w:rsidRDefault="00A92F92" w:rsidP="00A92F92">
      <w:pPr>
        <w:pStyle w:val="ListParagraph"/>
      </w:pPr>
    </w:p>
    <w:p w14:paraId="45305830" w14:textId="21D582FC" w:rsidR="0048420F" w:rsidRPr="00291AC6" w:rsidRDefault="00A92F92" w:rsidP="0048420F">
      <w:pPr>
        <w:pStyle w:val="ListParagraph"/>
        <w:numPr>
          <w:ilvl w:val="0"/>
          <w:numId w:val="9"/>
        </w:numPr>
      </w:pPr>
      <w:r>
        <w:t>From looking at the Coal Authority Map a coal mining report will be needed for the</w:t>
      </w:r>
      <w:r w:rsidR="00D96C1E">
        <w:t xml:space="preserve"> proposed</w:t>
      </w:r>
      <w:r>
        <w:t xml:space="preserve"> site as it l</w:t>
      </w:r>
      <w:r w:rsidR="004B52FA">
        <w:t>ays</w:t>
      </w:r>
      <w:r>
        <w:t xml:space="preserve"> within the reporting area. </w:t>
      </w:r>
    </w:p>
    <w:p w14:paraId="1592E4F5" w14:textId="65D786B9" w:rsidR="00291AC6" w:rsidRDefault="00EF1110" w:rsidP="00F46422">
      <w:pPr>
        <w:pStyle w:val="Heading1"/>
      </w:pPr>
      <w:bookmarkStart w:id="9" w:name="_Toc56452588"/>
      <w:r>
        <w:t>7.0</w:t>
      </w:r>
      <w:r>
        <w:tab/>
        <w:t>Permitted uses and restrictions</w:t>
      </w:r>
      <w:bookmarkEnd w:id="9"/>
    </w:p>
    <w:p w14:paraId="18586610" w14:textId="77777777" w:rsidR="00EF1110" w:rsidRPr="00EF1110" w:rsidRDefault="00EF1110" w:rsidP="00F46422"/>
    <w:p w14:paraId="2174A113" w14:textId="7114EC29" w:rsidR="007E7E65" w:rsidRDefault="00393153" w:rsidP="00F46422">
      <w:pPr>
        <w:ind w:left="720"/>
      </w:pPr>
      <w:r>
        <w:t>“</w:t>
      </w:r>
      <w:r w:rsidR="007E7E65">
        <w:t>The local Authority will need to be involved i</w:t>
      </w:r>
      <w:r w:rsidR="007E7E65" w:rsidRPr="007E7E65">
        <w:t xml:space="preserve">n considering proposals for development, where appropriate, enter negotiations to deliver planning obligations under Section 106 of the Town and Country Planning Act 1990. </w:t>
      </w:r>
      <w:r w:rsidR="002F57E8">
        <w:t xml:space="preserve"> </w:t>
      </w:r>
      <w:r w:rsidR="007E7E65" w:rsidRPr="007E7E65">
        <w:t>The Council will expect developers to make contributions towards</w:t>
      </w:r>
      <w:r>
        <w:t>”</w:t>
      </w:r>
      <w:r w:rsidR="00EF1110">
        <w:t xml:space="preserve"> </w:t>
      </w:r>
      <w:sdt>
        <w:sdtPr>
          <w:id w:val="1213620785"/>
          <w:citation/>
        </w:sdtPr>
        <w:sdtEndPr/>
        <w:sdtContent>
          <w:r w:rsidR="00EF1110">
            <w:fldChar w:fldCharType="begin"/>
          </w:r>
          <w:r w:rsidR="00EF1110">
            <w:instrText xml:space="preserve"> CITATION Cit10 \l 2057 </w:instrText>
          </w:r>
          <w:r w:rsidR="00EF1110">
            <w:fldChar w:fldCharType="separate"/>
          </w:r>
          <w:r w:rsidR="00C525EE" w:rsidRPr="00C525EE">
            <w:rPr>
              <w:noProof/>
            </w:rPr>
            <w:t>(Swansea, 2010)</w:t>
          </w:r>
          <w:r w:rsidR="00EF1110">
            <w:fldChar w:fldCharType="end"/>
          </w:r>
        </w:sdtContent>
      </w:sdt>
    </w:p>
    <w:p w14:paraId="6B797C54" w14:textId="77777777" w:rsidR="00CA5F46" w:rsidRDefault="00CA5F46" w:rsidP="00F46422">
      <w:pPr>
        <w:ind w:left="720"/>
      </w:pPr>
    </w:p>
    <w:p w14:paraId="7B860232" w14:textId="4719A48E" w:rsidR="007E7E65" w:rsidRPr="007E7E65" w:rsidRDefault="007E7E65" w:rsidP="00F46422">
      <w:pPr>
        <w:pStyle w:val="ListParagraph"/>
        <w:numPr>
          <w:ilvl w:val="0"/>
          <w:numId w:val="13"/>
        </w:numPr>
        <w:rPr>
          <w:rFonts w:cstheme="minorHAnsi"/>
        </w:rPr>
      </w:pPr>
      <w:r w:rsidRPr="007E7E65">
        <w:t>Improvements to infrastructure, services or community facilities.</w:t>
      </w:r>
    </w:p>
    <w:p w14:paraId="3DCAAA56" w14:textId="77777777" w:rsidR="007E7E65" w:rsidRPr="007E7E65" w:rsidRDefault="007E7E65" w:rsidP="00F46422">
      <w:pPr>
        <w:pStyle w:val="ListParagraph"/>
      </w:pPr>
    </w:p>
    <w:p w14:paraId="19197042" w14:textId="77777777" w:rsidR="00291AC6" w:rsidRPr="00291AC6" w:rsidRDefault="007E7E65" w:rsidP="00F46422">
      <w:pPr>
        <w:pStyle w:val="ListParagraph"/>
        <w:numPr>
          <w:ilvl w:val="0"/>
          <w:numId w:val="13"/>
        </w:numPr>
        <w:rPr>
          <w:rFonts w:cstheme="minorHAnsi"/>
        </w:rPr>
      </w:pPr>
      <w:r w:rsidRPr="007E7E65">
        <w:t>Mitigating measures made necessary by a development</w:t>
      </w:r>
      <w:r>
        <w:t>.</w:t>
      </w:r>
    </w:p>
    <w:p w14:paraId="7FF452FD" w14:textId="77777777" w:rsidR="00291AC6" w:rsidRPr="00291AC6" w:rsidRDefault="00291AC6" w:rsidP="00F46422">
      <w:pPr>
        <w:pStyle w:val="ListParagraph"/>
      </w:pPr>
    </w:p>
    <w:p w14:paraId="36B23637" w14:textId="6A7DCA63" w:rsidR="00A7496E" w:rsidRPr="00EF1110" w:rsidRDefault="007E7E65" w:rsidP="00F46422">
      <w:pPr>
        <w:pStyle w:val="ListParagraph"/>
        <w:numPr>
          <w:ilvl w:val="0"/>
          <w:numId w:val="13"/>
        </w:numPr>
        <w:rPr>
          <w:rFonts w:cstheme="minorHAnsi"/>
        </w:rPr>
      </w:pPr>
      <w:r w:rsidRPr="00291AC6">
        <w:t>Other social, economic or environmental investment to address reasonable identified needs. Provisions should be fairly and reasonably related in scale and in kind to the individual development.</w:t>
      </w:r>
    </w:p>
    <w:p w14:paraId="42E5C8D1" w14:textId="77777777" w:rsidR="00EF1110" w:rsidRPr="00EF1110" w:rsidRDefault="00EF1110" w:rsidP="00F46422">
      <w:pPr>
        <w:pStyle w:val="ListParagraph"/>
      </w:pPr>
    </w:p>
    <w:p w14:paraId="6A8051E8" w14:textId="4D2C34E3" w:rsidR="00037A87" w:rsidRDefault="00231F36" w:rsidP="00F46422">
      <w:pPr>
        <w:pStyle w:val="ListParagraph"/>
        <w:numPr>
          <w:ilvl w:val="0"/>
          <w:numId w:val="13"/>
        </w:numPr>
      </w:pPr>
      <w:r>
        <w:lastRenderedPageBreak/>
        <w:t>It is important to convey the changes the development will bring to the area through early engagement with the public.  This will include the positive impact</w:t>
      </w:r>
      <w:r w:rsidR="00037A87">
        <w:t>s</w:t>
      </w:r>
      <w:r>
        <w:t xml:space="preserve"> economically, </w:t>
      </w:r>
      <w:r w:rsidR="00037A87">
        <w:t xml:space="preserve">the </w:t>
      </w:r>
      <w:r>
        <w:t xml:space="preserve">community benefits and business </w:t>
      </w:r>
      <w:r w:rsidR="00037A87">
        <w:t>opportunities</w:t>
      </w:r>
      <w:r>
        <w:t xml:space="preserve"> </w:t>
      </w:r>
      <w:r w:rsidR="00037A87">
        <w:t>th</w:t>
      </w:r>
      <w:r w:rsidR="00E02AE6">
        <w:t>is</w:t>
      </w:r>
      <w:r w:rsidR="00037A87">
        <w:t xml:space="preserve"> proposed development will bring to the area.  </w:t>
      </w:r>
    </w:p>
    <w:p w14:paraId="57D31D67" w14:textId="77777777" w:rsidR="00037A87" w:rsidRPr="00037A87" w:rsidRDefault="00037A87" w:rsidP="00F46422">
      <w:pPr>
        <w:pStyle w:val="ListParagraph"/>
      </w:pPr>
    </w:p>
    <w:p w14:paraId="0EA19CA4" w14:textId="055C8FE3" w:rsidR="00037A87" w:rsidRDefault="00037A87" w:rsidP="00F46422">
      <w:pPr>
        <w:pStyle w:val="ListParagraph"/>
        <w:numPr>
          <w:ilvl w:val="0"/>
          <w:numId w:val="13"/>
        </w:numPr>
      </w:pPr>
      <w:r>
        <w:t xml:space="preserve">Duty of care and consideration to </w:t>
      </w:r>
      <w:r w:rsidR="00F46422">
        <w:t>any</w:t>
      </w:r>
      <w:r w:rsidR="00D154E9">
        <w:t xml:space="preserve"> local residents</w:t>
      </w:r>
      <w:r>
        <w:t xml:space="preserve"> and surrounding businesses during construction is</w:t>
      </w:r>
      <w:r w:rsidR="00F378AA">
        <w:t xml:space="preserve"> essential</w:t>
      </w:r>
      <w:r>
        <w:t xml:space="preserve"> for the community and </w:t>
      </w:r>
      <w:r w:rsidR="00F378AA">
        <w:t xml:space="preserve">will also be beneficial to the </w:t>
      </w:r>
      <w:r>
        <w:t>developers</w:t>
      </w:r>
      <w:r w:rsidR="00F378AA">
        <w:t>.  This will</w:t>
      </w:r>
      <w:r w:rsidR="00D96C1E">
        <w:t xml:space="preserve"> assist</w:t>
      </w:r>
      <w:r w:rsidR="00F378AA">
        <w:t xml:space="preserve"> in the </w:t>
      </w:r>
      <w:r>
        <w:t>smooth</w:t>
      </w:r>
      <w:r w:rsidR="00F378AA">
        <w:t xml:space="preserve"> running</w:t>
      </w:r>
      <w:r>
        <w:t xml:space="preserve"> </w:t>
      </w:r>
      <w:r w:rsidR="00F378AA">
        <w:t xml:space="preserve">of the </w:t>
      </w:r>
      <w:r>
        <w:t>project.  This will be done through limiting</w:t>
      </w:r>
      <w:r w:rsidR="004C109C">
        <w:t>,</w:t>
      </w:r>
      <w:r>
        <w:t xml:space="preserve"> as much as practically possible, noise and vibration levels</w:t>
      </w:r>
      <w:r w:rsidR="00F378AA">
        <w:t>, with minimal disruption to the local community</w:t>
      </w:r>
      <w:r>
        <w:t xml:space="preserve">  </w:t>
      </w:r>
    </w:p>
    <w:p w14:paraId="6902FBAB" w14:textId="77777777" w:rsidR="00037A87" w:rsidRPr="00037A87" w:rsidRDefault="00037A87" w:rsidP="00F46422">
      <w:pPr>
        <w:pStyle w:val="ListParagraph"/>
      </w:pPr>
    </w:p>
    <w:p w14:paraId="799F59CD" w14:textId="5A6D26C4" w:rsidR="00EF4DC0" w:rsidRPr="00EF1110" w:rsidRDefault="00037A87" w:rsidP="00D154E9">
      <w:pPr>
        <w:pStyle w:val="ListParagraph"/>
        <w:numPr>
          <w:ilvl w:val="0"/>
          <w:numId w:val="13"/>
        </w:numPr>
      </w:pPr>
      <w:r>
        <w:t xml:space="preserve">Any noisy and impacted related works should be carried out between the hours of 8am and 6pm Monday to Friday, </w:t>
      </w:r>
      <w:r w:rsidR="00F378AA">
        <w:t xml:space="preserve">and at no time on Saturday to Sunday and Public Holidays.  High impact activities should be carried out between the hours of 9am to noon Monday to Friday and at no time on Saturday to Sunday and Public Holidays. </w:t>
      </w:r>
    </w:p>
    <w:p w14:paraId="70C401E3" w14:textId="4FB07307" w:rsidR="00EF1110" w:rsidRDefault="00EF1110" w:rsidP="00F46422">
      <w:pPr>
        <w:pStyle w:val="Heading1"/>
      </w:pPr>
      <w:bookmarkStart w:id="10" w:name="_Toc56452589"/>
      <w:r>
        <w:t>8.0</w:t>
      </w:r>
      <w:r>
        <w:tab/>
      </w:r>
      <w:r w:rsidR="00F46422">
        <w:t>Approaches and Access to</w:t>
      </w:r>
      <w:r w:rsidR="00D96C1E">
        <w:t xml:space="preserve"> Proposed</w:t>
      </w:r>
      <w:r w:rsidR="00F46422">
        <w:t xml:space="preserve"> Site</w:t>
      </w:r>
      <w:bookmarkEnd w:id="10"/>
    </w:p>
    <w:p w14:paraId="22C58734" w14:textId="2E526EDC" w:rsidR="00F46422" w:rsidRDefault="00F46422" w:rsidP="00F46422">
      <w:pPr>
        <w:pStyle w:val="ListParagraph"/>
      </w:pPr>
    </w:p>
    <w:p w14:paraId="2B73B5DB" w14:textId="22284B2F" w:rsidR="00C14055" w:rsidRDefault="00C14055" w:rsidP="003B1274">
      <w:pPr>
        <w:pStyle w:val="ListParagraph"/>
        <w:ind w:left="1440"/>
      </w:pPr>
      <w:r>
        <w:t>Access to the</w:t>
      </w:r>
      <w:r w:rsidR="00D96C1E">
        <w:t xml:space="preserve"> proposed</w:t>
      </w:r>
      <w:r>
        <w:t xml:space="preserve"> site will be obtained from the main road, A4067 Oystermouth Road and turning on to Dunvant Place.  From there either a new access route will need to be created to gain entry to the</w:t>
      </w:r>
      <w:r w:rsidR="00D96C1E">
        <w:t xml:space="preserve"> proposed</w:t>
      </w:r>
      <w:r>
        <w:t xml:space="preserve"> site</w:t>
      </w:r>
      <w:r w:rsidR="00D96C1E">
        <w:t>,</w:t>
      </w:r>
      <w:r>
        <w:t xml:space="preserve"> or access can be obtained </w:t>
      </w:r>
      <w:r w:rsidR="00D96C1E">
        <w:t>by</w:t>
      </w:r>
      <w:r>
        <w:t xml:space="preserve"> entrance t</w:t>
      </w:r>
      <w:r w:rsidR="00D96C1E">
        <w:t>hrough</w:t>
      </w:r>
      <w:r>
        <w:t xml:space="preserve"> the Marriot Hotel car park.  Th</w:t>
      </w:r>
      <w:r w:rsidR="003725D7">
        <w:t>e latter</w:t>
      </w:r>
      <w:r>
        <w:t xml:space="preserve"> option would require a separate tempor</w:t>
      </w:r>
      <w:r w:rsidR="003B1274">
        <w:t>ar</w:t>
      </w:r>
      <w:r>
        <w:t xml:space="preserve">y access </w:t>
      </w:r>
      <w:r w:rsidR="00A63FA3">
        <w:t>to</w:t>
      </w:r>
      <w:r>
        <w:t xml:space="preserve"> the car park </w:t>
      </w:r>
      <w:r w:rsidR="003B1274">
        <w:t>for hotel guests.</w:t>
      </w:r>
    </w:p>
    <w:p w14:paraId="59D9A843" w14:textId="77777777" w:rsidR="003B1274" w:rsidRDefault="003B1274" w:rsidP="003B1274">
      <w:pPr>
        <w:pStyle w:val="ListParagraph"/>
        <w:ind w:left="1440"/>
      </w:pPr>
    </w:p>
    <w:p w14:paraId="1C30B1AE" w14:textId="763E6A2E" w:rsidR="00CA5F46" w:rsidRDefault="003B1274" w:rsidP="003B1274">
      <w:pPr>
        <w:pStyle w:val="ListParagraph"/>
        <w:numPr>
          <w:ilvl w:val="0"/>
          <w:numId w:val="16"/>
        </w:numPr>
      </w:pPr>
      <w:r>
        <w:t>Both roads needed to gain access to the</w:t>
      </w:r>
      <w:r w:rsidR="00A63FA3">
        <w:t xml:space="preserve"> proposed</w:t>
      </w:r>
      <w:r>
        <w:t xml:space="preserve"> site are local authority owned.  Oystermouth Road</w:t>
      </w:r>
      <w:r w:rsidR="00A63FA3">
        <w:t xml:space="preserve"> is</w:t>
      </w:r>
      <w:r>
        <w:t xml:space="preserve"> already under management of traffic lights and so would not require additional </w:t>
      </w:r>
      <w:r w:rsidR="003C6A5F">
        <w:t>control</w:t>
      </w:r>
      <w:r>
        <w:t xml:space="preserve">.  </w:t>
      </w:r>
      <w:r w:rsidR="003C6A5F">
        <w:t>Appropriate</w:t>
      </w:r>
      <w:r>
        <w:t xml:space="preserve"> warning and traffic signage to warn of construction site entrance and the presence of construction vehicles</w:t>
      </w:r>
      <w:r w:rsidR="003C6A5F">
        <w:t xml:space="preserve"> in the area</w:t>
      </w:r>
      <w:r>
        <w:t xml:space="preserve"> </w:t>
      </w:r>
      <w:r w:rsidR="003725D7">
        <w:t>may</w:t>
      </w:r>
      <w:r>
        <w:t xml:space="preserve"> be required</w:t>
      </w:r>
      <w:r w:rsidR="00A63FA3">
        <w:t xml:space="preserve">, </w:t>
      </w:r>
      <w:r w:rsidR="003C6A5F">
        <w:t>in compliance with Department of Transport</w:t>
      </w:r>
      <w:r>
        <w:t xml:space="preserve"> </w:t>
      </w:r>
      <w:r w:rsidR="003C6A5F">
        <w:t>legislation</w:t>
      </w:r>
      <w:r>
        <w:t>.  Possible traffic management may be required to allow vehicles to enter and leave the construction site safely.</w:t>
      </w:r>
    </w:p>
    <w:p w14:paraId="62A306C7" w14:textId="58785A65" w:rsidR="003C6A5F" w:rsidRDefault="003C6A5F" w:rsidP="00CA5F46">
      <w:pPr>
        <w:pStyle w:val="ListParagraph"/>
        <w:ind w:left="1440"/>
      </w:pPr>
      <w:r>
        <w:t xml:space="preserve">  </w:t>
      </w:r>
    </w:p>
    <w:p w14:paraId="77091BD3" w14:textId="7387B34A" w:rsidR="00693C3F" w:rsidRDefault="003C6A5F" w:rsidP="00693C3F">
      <w:pPr>
        <w:pStyle w:val="ListParagraph"/>
        <w:numPr>
          <w:ilvl w:val="0"/>
          <w:numId w:val="16"/>
        </w:numPr>
      </w:pPr>
      <w:r>
        <w:t>There are no access issues with regards to any railway systems</w:t>
      </w:r>
      <w:r w:rsidR="00224E12">
        <w:t>.</w:t>
      </w:r>
    </w:p>
    <w:p w14:paraId="337D77AC" w14:textId="77777777" w:rsidR="00693C3F" w:rsidRDefault="00693C3F" w:rsidP="00693C3F">
      <w:pPr>
        <w:pStyle w:val="ListParagraph"/>
      </w:pPr>
    </w:p>
    <w:p w14:paraId="01A742C3" w14:textId="4B11702C" w:rsidR="00224E12" w:rsidRDefault="00224E12" w:rsidP="00693C3F">
      <w:pPr>
        <w:pStyle w:val="ListParagraph"/>
        <w:ind w:left="1440"/>
      </w:pPr>
      <w:r>
        <w:t xml:space="preserve">   </w:t>
      </w:r>
    </w:p>
    <w:p w14:paraId="5668F40D" w14:textId="688101A9" w:rsidR="00707AE6" w:rsidRDefault="003B1274" w:rsidP="003B1274">
      <w:pPr>
        <w:pStyle w:val="ListParagraph"/>
        <w:numPr>
          <w:ilvl w:val="0"/>
          <w:numId w:val="16"/>
        </w:numPr>
      </w:pPr>
      <w:r>
        <w:t xml:space="preserve"> </w:t>
      </w:r>
      <w:r w:rsidR="00224E12">
        <w:t>With the position of t</w:t>
      </w:r>
      <w:r w:rsidR="00A63FA3">
        <w:t xml:space="preserve">he proposed </w:t>
      </w:r>
      <w:r w:rsidR="00224E12">
        <w:t>site being</w:t>
      </w:r>
      <w:r w:rsidR="00A63FA3">
        <w:t xml:space="preserve"> located</w:t>
      </w:r>
      <w:r w:rsidR="00224E12">
        <w:t xml:space="preserve"> so close to the river Tawe, there is a possibility that, in the unlikely event of a very high tide, flooding occurring at the site.  Tide timing</w:t>
      </w:r>
      <w:r w:rsidR="00A63FA3">
        <w:t>s</w:t>
      </w:r>
      <w:r w:rsidR="00224E12">
        <w:t xml:space="preserve"> will need to be considered for any coastal investigations to avoid</w:t>
      </w:r>
      <w:r w:rsidR="004B52FA">
        <w:t xml:space="preserve"> unnecessary</w:t>
      </w:r>
      <w:r w:rsidR="00224E12">
        <w:t xml:space="preserve"> disruption to the project</w:t>
      </w:r>
      <w:r w:rsidR="00A63FA3">
        <w:t>.</w:t>
      </w:r>
    </w:p>
    <w:p w14:paraId="22D502EE" w14:textId="77777777" w:rsidR="00693C3F" w:rsidRDefault="00693C3F" w:rsidP="00693C3F">
      <w:pPr>
        <w:pStyle w:val="ListParagraph"/>
        <w:ind w:left="1440"/>
      </w:pPr>
    </w:p>
    <w:p w14:paraId="2114D1D6" w14:textId="6A45FC0E" w:rsidR="00EF4DC0" w:rsidRPr="00F46422" w:rsidRDefault="00E02AE6" w:rsidP="00EF4DC0">
      <w:pPr>
        <w:pStyle w:val="ListParagraph"/>
        <w:numPr>
          <w:ilvl w:val="0"/>
          <w:numId w:val="16"/>
        </w:numPr>
      </w:pPr>
      <w:r>
        <w:lastRenderedPageBreak/>
        <w:t>Land consisting of vegetation</w:t>
      </w:r>
      <w:r w:rsidR="00707AE6">
        <w:t xml:space="preserve"> on approach</w:t>
      </w:r>
      <w:r w:rsidR="004B52FA">
        <w:t xml:space="preserve"> to the site</w:t>
      </w:r>
      <w:r>
        <w:t xml:space="preserve"> may possibly need to be cleared to gain access</w:t>
      </w:r>
      <w:r w:rsidR="004B52FA">
        <w:t>, depending on the final decision of site access location</w:t>
      </w:r>
      <w:r>
        <w:t xml:space="preserve">.  Vegetation on site will have to be cleared for construction. </w:t>
      </w:r>
    </w:p>
    <w:p w14:paraId="00C962C7" w14:textId="48DD3D19" w:rsidR="00FE5C0B" w:rsidRPr="00EF1110" w:rsidRDefault="00EF1110" w:rsidP="00F46422">
      <w:pPr>
        <w:pStyle w:val="Heading1"/>
      </w:pPr>
      <w:bookmarkStart w:id="11" w:name="_Toc56452590"/>
      <w:r>
        <w:t>9.0</w:t>
      </w:r>
      <w:r w:rsidR="00FE5C0B" w:rsidRPr="00EF1110">
        <w:tab/>
        <w:t>Suitable Foundations Detail</w:t>
      </w:r>
      <w:bookmarkEnd w:id="11"/>
    </w:p>
    <w:p w14:paraId="69090E46" w14:textId="1B757956" w:rsidR="00FE5C0B" w:rsidRDefault="00FE5C0B" w:rsidP="00F46422"/>
    <w:p w14:paraId="6A6A07CD" w14:textId="66BAAC09" w:rsidR="00B1468F" w:rsidRDefault="00FE5C0B" w:rsidP="0048420F">
      <w:pPr>
        <w:ind w:left="709"/>
      </w:pPr>
      <w:r>
        <w:t xml:space="preserve">Based on the preliminary observations of this study, there is made ground to a depth of approximately five meters. </w:t>
      </w:r>
      <w:r w:rsidR="002F57E8">
        <w:t xml:space="preserve"> </w:t>
      </w:r>
      <w:r>
        <w:t xml:space="preserve">With a further three meters of brown sand with </w:t>
      </w:r>
      <w:r w:rsidR="00ED2891">
        <w:t>gravel, stiff</w:t>
      </w:r>
      <w:r>
        <w:t xml:space="preserve"> </w:t>
      </w:r>
      <w:r w:rsidR="00232E3D">
        <w:t xml:space="preserve">gravelly boulder clay is reached at approximately eight meters. </w:t>
      </w:r>
      <w:r w:rsidR="002F57E8">
        <w:t xml:space="preserve"> </w:t>
      </w:r>
      <w:r w:rsidR="00232E3D">
        <w:t>Which would be a possible bearing layer for</w:t>
      </w:r>
      <w:r w:rsidR="00EA5FC4">
        <w:t xml:space="preserve"> the</w:t>
      </w:r>
      <w:r w:rsidR="00232E3D">
        <w:t xml:space="preserve"> foundation</w:t>
      </w:r>
      <w:r w:rsidR="00DF241E">
        <w:t xml:space="preserve">s. </w:t>
      </w:r>
      <w:r w:rsidR="002F57E8">
        <w:t xml:space="preserve"> </w:t>
      </w:r>
      <w:r w:rsidR="00DF241E">
        <w:t xml:space="preserve">As the foundations would need to be </w:t>
      </w:r>
      <w:r w:rsidR="004668A6">
        <w:t>inserted</w:t>
      </w:r>
      <w:r w:rsidR="00ED2891">
        <w:t xml:space="preserve"> to a depth</w:t>
      </w:r>
      <w:r w:rsidR="000D730D">
        <w:t xml:space="preserve"> </w:t>
      </w:r>
      <w:r w:rsidR="00ED2891">
        <w:t>of</w:t>
      </w:r>
      <w:r w:rsidR="000D730D">
        <w:t xml:space="preserve"> </w:t>
      </w:r>
      <w:r w:rsidR="00B41A50">
        <w:t>over</w:t>
      </w:r>
      <w:r w:rsidR="000D730D">
        <w:t xml:space="preserve"> eight meters</w:t>
      </w:r>
      <w:r w:rsidR="00B41A50">
        <w:t xml:space="preserve"> to be embedded into the baring layer</w:t>
      </w:r>
      <w:r w:rsidR="00ED2891">
        <w:t>,</w:t>
      </w:r>
      <w:r w:rsidR="000D730D">
        <w:t xml:space="preserve"> this would be </w:t>
      </w:r>
      <w:r w:rsidR="00DD705B">
        <w:t xml:space="preserve">classified </w:t>
      </w:r>
      <w:r w:rsidR="000D730D">
        <w:t xml:space="preserve">as </w:t>
      </w:r>
      <w:r w:rsidR="00DD705B">
        <w:t xml:space="preserve">a </w:t>
      </w:r>
      <w:r w:rsidR="000D730D">
        <w:t>deep foundation</w:t>
      </w:r>
      <w:r w:rsidR="006E5889">
        <w:t xml:space="preserve"> as is more than 5m deep</w:t>
      </w:r>
      <w:r w:rsidR="00ED2891">
        <w:t>.</w:t>
      </w:r>
      <w:r w:rsidR="000D730D">
        <w:t xml:space="preserve"> </w:t>
      </w:r>
      <w:r w:rsidR="00ED2891">
        <w:t>T</w:t>
      </w:r>
      <w:r w:rsidR="000D730D">
        <w:t>herefor</w:t>
      </w:r>
      <w:r w:rsidR="00A7496E">
        <w:t>e</w:t>
      </w:r>
      <w:r w:rsidR="00ED2891">
        <w:t xml:space="preserve"> foundations</w:t>
      </w:r>
      <w:r w:rsidR="007D1D1C">
        <w:t xml:space="preserve"> such as piles</w:t>
      </w:r>
      <w:r w:rsidR="00ED2891">
        <w:t xml:space="preserve"> would</w:t>
      </w:r>
      <w:r w:rsidR="007D1D1C">
        <w:t xml:space="preserve"> be</w:t>
      </w:r>
      <w:r w:rsidR="00ED2891">
        <w:t xml:space="preserve"> need</w:t>
      </w:r>
      <w:r w:rsidR="007D1D1C">
        <w:t>ed</w:t>
      </w:r>
      <w:r w:rsidR="00F15265">
        <w:t>.</w:t>
      </w:r>
      <w:r w:rsidR="004668A6">
        <w:t xml:space="preserve"> </w:t>
      </w:r>
      <w:r w:rsidR="002F57E8">
        <w:t xml:space="preserve"> </w:t>
      </w:r>
      <w:r w:rsidR="00F15265">
        <w:t>P</w:t>
      </w:r>
      <w:r w:rsidR="004668A6">
        <w:t xml:space="preserve">iles may be defined as a series of columns inserted or constructed </w:t>
      </w:r>
      <w:r w:rsidR="00F15265">
        <w:t xml:space="preserve">in </w:t>
      </w:r>
      <w:r w:rsidR="004668A6">
        <w:t>the ground</w:t>
      </w:r>
      <w:r w:rsidR="00F15265">
        <w:t>,</w:t>
      </w:r>
      <w:r w:rsidR="004668A6">
        <w:t xml:space="preserve"> to a depth </w:t>
      </w:r>
      <w:r w:rsidR="00F15265">
        <w:t xml:space="preserve">suitable to transfer the load of the structure and external loading. </w:t>
      </w:r>
      <w:r w:rsidR="002F57E8">
        <w:t xml:space="preserve"> </w:t>
      </w:r>
      <w:r w:rsidR="00F15265">
        <w:t xml:space="preserve">Due to the nature of piles specialist equipment </w:t>
      </w:r>
      <w:r w:rsidR="000D730D">
        <w:t xml:space="preserve">would need to </w:t>
      </w:r>
      <w:r w:rsidR="00F15265">
        <w:t>be</w:t>
      </w:r>
      <w:r w:rsidR="006E5889">
        <w:t xml:space="preserve"> used</w:t>
      </w:r>
      <w:r w:rsidR="000D730D">
        <w:t xml:space="preserve"> </w:t>
      </w:r>
      <w:r w:rsidR="00ED2891">
        <w:t>on site to construct</w:t>
      </w:r>
      <w:r w:rsidR="00F15265">
        <w:t xml:space="preserve"> or insert the</w:t>
      </w:r>
      <w:r w:rsidR="006E5889">
        <w:t xml:space="preserve"> piles</w:t>
      </w:r>
      <w:r w:rsidR="00F15265">
        <w:t xml:space="preserve"> in the ground</w:t>
      </w:r>
      <w:r w:rsidR="00ED2891">
        <w:t xml:space="preserve">. </w:t>
      </w:r>
      <w:r w:rsidR="002F57E8">
        <w:t xml:space="preserve"> </w:t>
      </w:r>
      <w:r w:rsidR="00ED2891">
        <w:t>It is possible that smaller diameter</w:t>
      </w:r>
      <w:r w:rsidR="00B55F3E">
        <w:t xml:space="preserve"> replacement</w:t>
      </w:r>
      <w:r w:rsidR="00ED2891">
        <w:t xml:space="preserve"> piles</w:t>
      </w:r>
      <w:r w:rsidR="00055ECC">
        <w:t xml:space="preserve"> with reinforced pile caps</w:t>
      </w:r>
      <w:r w:rsidR="00ED2891">
        <w:t xml:space="preserve"> could be </w:t>
      </w:r>
      <w:r w:rsidR="00B55F3E">
        <w:t>used</w:t>
      </w:r>
      <w:r w:rsidR="006E5889">
        <w:t xml:space="preserve"> for these foundations</w:t>
      </w:r>
      <w:r w:rsidR="009A494B">
        <w:t xml:space="preserve">. </w:t>
      </w:r>
      <w:r w:rsidR="002F57E8">
        <w:t xml:space="preserve"> </w:t>
      </w:r>
      <w:r w:rsidR="009A494B">
        <w:t>These could also</w:t>
      </w:r>
      <w:r w:rsidR="00F15265">
        <w:t xml:space="preserve"> be </w:t>
      </w:r>
      <w:r w:rsidR="00291AC6">
        <w:t>joined</w:t>
      </w:r>
      <w:r w:rsidR="00F15265">
        <w:t xml:space="preserve"> with reinforced ground beams </w:t>
      </w:r>
      <w:r w:rsidR="009A494B">
        <w:t>to link the pile caps together</w:t>
      </w:r>
      <w:r w:rsidR="006E5889">
        <w:t>, to transfer the load between piles</w:t>
      </w:r>
      <w:r w:rsidR="00B55F3E">
        <w:t>.</w:t>
      </w:r>
      <w:r w:rsidR="009A494B">
        <w:t xml:space="preserve"> </w:t>
      </w:r>
      <w:r w:rsidR="002F57E8">
        <w:t xml:space="preserve"> </w:t>
      </w:r>
      <w:r w:rsidR="009A494B">
        <w:t>This would be determined in the</w:t>
      </w:r>
      <w:r w:rsidR="00B55F3E">
        <w:t xml:space="preserve"> design</w:t>
      </w:r>
      <w:r w:rsidR="009A494B">
        <w:t xml:space="preserve"> of the foundations which would</w:t>
      </w:r>
      <w:r w:rsidR="00B55F3E">
        <w:t xml:space="preserve"> </w:t>
      </w:r>
      <w:r w:rsidR="00291AC6">
        <w:t>allow</w:t>
      </w:r>
      <w:r w:rsidR="009A494B">
        <w:t xml:space="preserve"> for</w:t>
      </w:r>
      <w:r w:rsidR="00B55F3E">
        <w:t xml:space="preserve"> extra stresses and strains</w:t>
      </w:r>
      <w:r w:rsidR="007D1D1C">
        <w:t>,</w:t>
      </w:r>
      <w:r w:rsidR="00B55F3E">
        <w:t xml:space="preserve"> from loading of the building from external</w:t>
      </w:r>
      <w:r w:rsidR="00291AC6">
        <w:t xml:space="preserve"> factors such as</w:t>
      </w:r>
      <w:r w:rsidR="007D1D1C">
        <w:t xml:space="preserve"> environmental</w:t>
      </w:r>
      <w:r w:rsidR="00B55F3E">
        <w:t xml:space="preserve"> pressures</w:t>
      </w:r>
      <w:r w:rsidR="00291AC6">
        <w:t xml:space="preserve"> of</w:t>
      </w:r>
      <w:r w:rsidR="00B55F3E">
        <w:t xml:space="preserve"> coastal winds and </w:t>
      </w:r>
      <w:r w:rsidR="007D1D1C">
        <w:t xml:space="preserve">snow. </w:t>
      </w:r>
      <w:r w:rsidR="0048420F">
        <w:t xml:space="preserve">                                                                                   </w:t>
      </w:r>
      <w:r w:rsidR="00B1468F">
        <w:t xml:space="preserve"> </w:t>
      </w:r>
    </w:p>
    <w:p w14:paraId="0455DA70" w14:textId="2266BF25" w:rsidR="00B1468F" w:rsidRDefault="0048420F" w:rsidP="00F46422">
      <w:r>
        <w:rPr>
          <w:noProof/>
        </w:rPr>
        <mc:AlternateContent>
          <mc:Choice Requires="wps">
            <w:drawing>
              <wp:anchor distT="0" distB="0" distL="114300" distR="114300" simplePos="0" relativeHeight="251680768" behindDoc="0" locked="0" layoutInCell="1" allowOverlap="1" wp14:anchorId="5C301342" wp14:editId="0DEED293">
                <wp:simplePos x="0" y="0"/>
                <wp:positionH relativeFrom="column">
                  <wp:posOffset>612775</wp:posOffset>
                </wp:positionH>
                <wp:positionV relativeFrom="paragraph">
                  <wp:posOffset>185420</wp:posOffset>
                </wp:positionV>
                <wp:extent cx="518160" cy="342900"/>
                <wp:effectExtent l="38100" t="38100" r="53340" b="57150"/>
                <wp:wrapNone/>
                <wp:docPr id="27" name="Straight Arrow Connector 27"/>
                <wp:cNvGraphicFramePr/>
                <a:graphic xmlns:a="http://schemas.openxmlformats.org/drawingml/2006/main">
                  <a:graphicData uri="http://schemas.microsoft.com/office/word/2010/wordprocessingShape">
                    <wps:wsp>
                      <wps:cNvCnPr/>
                      <wps:spPr>
                        <a:xfrm flipV="1">
                          <a:off x="0" y="0"/>
                          <a:ext cx="518160" cy="34290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09D589" id="_x0000_t32" coordsize="21600,21600" o:spt="32" o:oned="t" path="m,l21600,21600e" filled="f">
                <v:path arrowok="t" fillok="f" o:connecttype="none"/>
                <o:lock v:ext="edit" shapetype="t"/>
              </v:shapetype>
              <v:shape id="Straight Arrow Connector 27" o:spid="_x0000_s1026" type="#_x0000_t32" style="position:absolute;margin-left:48.25pt;margin-top:14.6pt;width:40.8pt;height:2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" strokecolor="black [3213]" strokeweight="1pt">
                <v:stroke startarrow="block"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33994018" wp14:editId="6A1C688C">
                <wp:simplePos x="0" y="0"/>
                <wp:positionH relativeFrom="column">
                  <wp:posOffset>3165475</wp:posOffset>
                </wp:positionH>
                <wp:positionV relativeFrom="paragraph">
                  <wp:posOffset>236220</wp:posOffset>
                </wp:positionV>
                <wp:extent cx="853440" cy="868680"/>
                <wp:effectExtent l="38100" t="38100" r="60960" b="64770"/>
                <wp:wrapNone/>
                <wp:docPr id="23" name="Straight Arrow Connector 23"/>
                <wp:cNvGraphicFramePr/>
                <a:graphic xmlns:a="http://schemas.openxmlformats.org/drawingml/2006/main">
                  <a:graphicData uri="http://schemas.microsoft.com/office/word/2010/wordprocessingShape">
                    <wps:wsp>
                      <wps:cNvCnPr/>
                      <wps:spPr>
                        <a:xfrm flipV="1">
                          <a:off x="0" y="0"/>
                          <a:ext cx="853440" cy="86868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8FE1D" id="Straight Arrow Connector 23" o:spid="_x0000_s1026" type="#_x0000_t32" style="position:absolute;margin-left:249.25pt;margin-top:18.6pt;width:67.2pt;height:68.4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" strokecolor="black [3213]" strokeweight="1pt">
                <v:stroke startarrow="block" endarrow="block" joinstyle="miter"/>
              </v:shape>
            </w:pict>
          </mc:Fallback>
        </mc:AlternateContent>
      </w:r>
      <w:r w:rsidR="006B1810">
        <w:t xml:space="preserve">                                  Pile Cap</w:t>
      </w:r>
      <w:r>
        <w:t xml:space="preserve">                                                                   </w:t>
      </w:r>
      <w:r>
        <w:t>Binders</w:t>
      </w:r>
    </w:p>
    <w:p w14:paraId="77728984" w14:textId="74EBE6BF" w:rsidR="00055ECC" w:rsidRDefault="006B1810" w:rsidP="00F46422">
      <w:r>
        <w:rPr>
          <w:noProof/>
        </w:rPr>
        <mc:AlternateContent>
          <mc:Choice Requires="wps">
            <w:drawing>
              <wp:anchor distT="0" distB="0" distL="114300" distR="114300" simplePos="0" relativeHeight="251675648" behindDoc="0" locked="0" layoutInCell="1" allowOverlap="1" wp14:anchorId="72AFF90D" wp14:editId="73B96C44">
                <wp:simplePos x="0" y="0"/>
                <wp:positionH relativeFrom="column">
                  <wp:posOffset>2479675</wp:posOffset>
                </wp:positionH>
                <wp:positionV relativeFrom="paragraph">
                  <wp:posOffset>334645</wp:posOffset>
                </wp:positionV>
                <wp:extent cx="266700" cy="2827020"/>
                <wp:effectExtent l="38100" t="38100" r="57150" b="49530"/>
                <wp:wrapNone/>
                <wp:docPr id="12" name="Straight Arrow Connector 12"/>
                <wp:cNvGraphicFramePr/>
                <a:graphic xmlns:a="http://schemas.openxmlformats.org/drawingml/2006/main">
                  <a:graphicData uri="http://schemas.microsoft.com/office/word/2010/wordprocessingShape">
                    <wps:wsp>
                      <wps:cNvCnPr/>
                      <wps:spPr>
                        <a:xfrm flipH="1">
                          <a:off x="0" y="0"/>
                          <a:ext cx="266700" cy="282702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7DB4A" id="Straight Arrow Connector 12" o:spid="_x0000_s1026" type="#_x0000_t32" style="position:absolute;margin-left:195.25pt;margin-top:26.35pt;width:21pt;height:222.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" strokecolor="black [3213]" strokeweight="1pt">
                <v:stroke startarrow="block" endarrow="block" joinstyle="miter"/>
              </v:shape>
            </w:pict>
          </mc:Fallback>
        </mc:AlternateContent>
      </w:r>
      <w:r w:rsidR="00CA5F46">
        <w:rPr>
          <w:noProof/>
        </w:rPr>
        <mc:AlternateContent>
          <mc:Choice Requires="wps">
            <w:drawing>
              <wp:anchor distT="0" distB="0" distL="114300" distR="114300" simplePos="0" relativeHeight="251679744" behindDoc="0" locked="0" layoutInCell="1" allowOverlap="1" wp14:anchorId="496C2AE9" wp14:editId="5A67BADB">
                <wp:simplePos x="0" y="0"/>
                <wp:positionH relativeFrom="column">
                  <wp:posOffset>4655820</wp:posOffset>
                </wp:positionH>
                <wp:positionV relativeFrom="paragraph">
                  <wp:posOffset>1838960</wp:posOffset>
                </wp:positionV>
                <wp:extent cx="358140" cy="937260"/>
                <wp:effectExtent l="38100" t="38100" r="60960" b="53340"/>
                <wp:wrapNone/>
                <wp:docPr id="25" name="Straight Arrow Connector 25"/>
                <wp:cNvGraphicFramePr/>
                <a:graphic xmlns:a="http://schemas.openxmlformats.org/drawingml/2006/main">
                  <a:graphicData uri="http://schemas.microsoft.com/office/word/2010/wordprocessingShape">
                    <wps:wsp>
                      <wps:cNvCnPr/>
                      <wps:spPr>
                        <a:xfrm flipH="1">
                          <a:off x="0" y="0"/>
                          <a:ext cx="358140" cy="93726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BCC749" id="Straight Arrow Connector 25" o:spid="_x0000_s1026" type="#_x0000_t32" style="position:absolute;margin-left:366.6pt;margin-top:144.8pt;width:28.2pt;height:73.8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" strokecolor="black [3213]" strokeweight="1pt">
                <v:stroke startarrow="block" endarrow="block" joinstyle="miter"/>
              </v:shape>
            </w:pict>
          </mc:Fallback>
        </mc:AlternateContent>
      </w:r>
      <w:r w:rsidR="00CA5F46">
        <w:rPr>
          <w:noProof/>
        </w:rPr>
        <mc:AlternateContent>
          <mc:Choice Requires="wps">
            <w:drawing>
              <wp:anchor distT="0" distB="0" distL="114300" distR="114300" simplePos="0" relativeHeight="251677696" behindDoc="0" locked="0" layoutInCell="1" allowOverlap="1" wp14:anchorId="128751D6" wp14:editId="3139FF17">
                <wp:simplePos x="0" y="0"/>
                <wp:positionH relativeFrom="column">
                  <wp:posOffset>2727960</wp:posOffset>
                </wp:positionH>
                <wp:positionV relativeFrom="paragraph">
                  <wp:posOffset>1259840</wp:posOffset>
                </wp:positionV>
                <wp:extent cx="1767840" cy="1798320"/>
                <wp:effectExtent l="38100" t="38100" r="60960" b="49530"/>
                <wp:wrapNone/>
                <wp:docPr id="22" name="Straight Arrow Connector 22"/>
                <wp:cNvGraphicFramePr/>
                <a:graphic xmlns:a="http://schemas.openxmlformats.org/drawingml/2006/main">
                  <a:graphicData uri="http://schemas.microsoft.com/office/word/2010/wordprocessingShape">
                    <wps:wsp>
                      <wps:cNvCnPr/>
                      <wps:spPr>
                        <a:xfrm flipH="1">
                          <a:off x="0" y="0"/>
                          <a:ext cx="1767840" cy="179832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2BD06C" id="Straight Arrow Connector 22" o:spid="_x0000_s1026" type="#_x0000_t32" style="position:absolute;margin-left:214.8pt;margin-top:99.2pt;width:139.2pt;height:141.6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" strokecolor="black [3213]" strokeweight="1pt">
                <v:stroke startarrow="block" endarrow="block" joinstyle="miter"/>
              </v:shape>
            </w:pict>
          </mc:Fallback>
        </mc:AlternateContent>
      </w:r>
      <w:r w:rsidR="00CA5F46">
        <w:rPr>
          <w:noProof/>
        </w:rPr>
        <mc:AlternateContent>
          <mc:Choice Requires="wps">
            <w:drawing>
              <wp:anchor distT="0" distB="0" distL="114300" distR="114300" simplePos="0" relativeHeight="251676672" behindDoc="0" locked="0" layoutInCell="1" allowOverlap="1" wp14:anchorId="380095E7" wp14:editId="5025866D">
                <wp:simplePos x="0" y="0"/>
                <wp:positionH relativeFrom="column">
                  <wp:posOffset>2621280</wp:posOffset>
                </wp:positionH>
                <wp:positionV relativeFrom="paragraph">
                  <wp:posOffset>840740</wp:posOffset>
                </wp:positionV>
                <wp:extent cx="388620" cy="2263140"/>
                <wp:effectExtent l="57150" t="38100" r="68580" b="60960"/>
                <wp:wrapNone/>
                <wp:docPr id="17" name="Straight Arrow Connector 17"/>
                <wp:cNvGraphicFramePr/>
                <a:graphic xmlns:a="http://schemas.openxmlformats.org/drawingml/2006/main">
                  <a:graphicData uri="http://schemas.microsoft.com/office/word/2010/wordprocessingShape">
                    <wps:wsp>
                      <wps:cNvCnPr/>
                      <wps:spPr>
                        <a:xfrm flipH="1">
                          <a:off x="0" y="0"/>
                          <a:ext cx="388620" cy="226314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F3215" id="Straight Arrow Connector 17" o:spid="_x0000_s1026" type="#_x0000_t32" style="position:absolute;margin-left:206.4pt;margin-top:66.2pt;width:30.6pt;height:178.2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" strokecolor="black [3213]" strokeweight="1pt">
                <v:stroke startarrow="block" endarrow="block" joinstyle="miter"/>
              </v:shape>
            </w:pict>
          </mc:Fallback>
        </mc:AlternateContent>
      </w:r>
      <w:r w:rsidR="00A07B8D">
        <w:rPr>
          <w:noProof/>
        </w:rPr>
        <mc:AlternateContent>
          <mc:Choice Requires="wps">
            <w:drawing>
              <wp:anchor distT="0" distB="0" distL="114300" distR="114300" simplePos="0" relativeHeight="251674624" behindDoc="0" locked="0" layoutInCell="1" allowOverlap="1" wp14:anchorId="74918EF5" wp14:editId="70531968">
                <wp:simplePos x="0" y="0"/>
                <wp:positionH relativeFrom="column">
                  <wp:posOffset>259080</wp:posOffset>
                </wp:positionH>
                <wp:positionV relativeFrom="paragraph">
                  <wp:posOffset>1785620</wp:posOffset>
                </wp:positionV>
                <wp:extent cx="899160" cy="990600"/>
                <wp:effectExtent l="38100" t="38100" r="53340" b="57150"/>
                <wp:wrapNone/>
                <wp:docPr id="11" name="Straight Arrow Connector 11"/>
                <wp:cNvGraphicFramePr/>
                <a:graphic xmlns:a="http://schemas.openxmlformats.org/drawingml/2006/main">
                  <a:graphicData uri="http://schemas.microsoft.com/office/word/2010/wordprocessingShape">
                    <wps:wsp>
                      <wps:cNvCnPr/>
                      <wps:spPr>
                        <a:xfrm flipH="1">
                          <a:off x="0" y="0"/>
                          <a:ext cx="899160" cy="99060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3EF15" id="Straight Arrow Connector 11" o:spid="_x0000_s1026" type="#_x0000_t32" style="position:absolute;margin-left:20.4pt;margin-top:140.6pt;width:70.8pt;height:7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" strokecolor="black [3213]" strokeweight="1pt">
                <v:stroke startarrow="block" endarrow="block" joinstyle="miter"/>
              </v:shape>
            </w:pict>
          </mc:Fallback>
        </mc:AlternateContent>
      </w:r>
      <w:r w:rsidR="00B1468F">
        <w:rPr>
          <w:noProof/>
        </w:rPr>
        <mc:AlternateContent>
          <mc:Choice Requires="wps">
            <w:drawing>
              <wp:anchor distT="0" distB="0" distL="114300" distR="114300" simplePos="0" relativeHeight="251673600" behindDoc="0" locked="0" layoutInCell="1" allowOverlap="1" wp14:anchorId="2DC563D5" wp14:editId="560CB2B0">
                <wp:simplePos x="0" y="0"/>
                <wp:positionH relativeFrom="column">
                  <wp:posOffset>1447800</wp:posOffset>
                </wp:positionH>
                <wp:positionV relativeFrom="paragraph">
                  <wp:posOffset>949325</wp:posOffset>
                </wp:positionV>
                <wp:extent cx="861060" cy="1912620"/>
                <wp:effectExtent l="38100" t="38100" r="53340" b="49530"/>
                <wp:wrapNone/>
                <wp:docPr id="10" name="Straight Arrow Connector 10"/>
                <wp:cNvGraphicFramePr/>
                <a:graphic xmlns:a="http://schemas.openxmlformats.org/drawingml/2006/main">
                  <a:graphicData uri="http://schemas.microsoft.com/office/word/2010/wordprocessingShape">
                    <wps:wsp>
                      <wps:cNvCnPr/>
                      <wps:spPr>
                        <a:xfrm flipH="1">
                          <a:off x="0" y="0"/>
                          <a:ext cx="861060" cy="1912620"/>
                        </a:xfrm>
                        <a:prstGeom prst="straightConnector1">
                          <a:avLst/>
                        </a:prstGeom>
                        <a:ln w="127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585BA8" id="Straight Arrow Connector 10" o:spid="_x0000_s1026" type="#_x0000_t32" style="position:absolute;margin-left:114pt;margin-top:74.75pt;width:67.8pt;height:150.6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" strokecolor="black [3213]" strokeweight="1pt">
                <v:stroke startarrow="block" endarrow="block" joinstyle="miter"/>
              </v:shape>
            </w:pict>
          </mc:Fallback>
        </mc:AlternateContent>
      </w:r>
      <w:r w:rsidR="00B1468F">
        <w:rPr>
          <w:noProof/>
        </w:rPr>
        <w:drawing>
          <wp:inline distT="0" distB="0" distL="0" distR="0" wp14:anchorId="6D423C82" wp14:editId="06A4AEFB">
            <wp:extent cx="5731510" cy="27076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07640"/>
                    </a:xfrm>
                    <a:prstGeom prst="rect">
                      <a:avLst/>
                    </a:prstGeom>
                    <a:noFill/>
                    <a:ln>
                      <a:noFill/>
                    </a:ln>
                  </pic:spPr>
                </pic:pic>
              </a:graphicData>
            </a:graphic>
          </wp:inline>
        </w:drawing>
      </w:r>
    </w:p>
    <w:p w14:paraId="541FB4A0" w14:textId="5FFCDAC6" w:rsidR="0048420F" w:rsidRDefault="00B1468F" w:rsidP="00F46422">
      <w:r>
        <w:t xml:space="preserve">  Pile.                 Ground beam.            </w:t>
      </w:r>
      <w:r w:rsidR="004668A6">
        <w:t xml:space="preserve">                                                    Pile reinforcement</w:t>
      </w:r>
    </w:p>
    <w:p w14:paraId="28FB45C6" w14:textId="60FFE5CC" w:rsidR="004668A6" w:rsidRDefault="00B1468F" w:rsidP="00F46422">
      <w:r>
        <w:tab/>
      </w:r>
      <w:r>
        <w:tab/>
      </w:r>
      <w:r>
        <w:tab/>
      </w:r>
      <w:r>
        <w:tab/>
        <w:t xml:space="preserve">Main </w:t>
      </w:r>
      <w:r w:rsidR="004668A6">
        <w:t>reinforcement</w:t>
      </w:r>
      <w:r>
        <w:t xml:space="preserve"> bar</w:t>
      </w:r>
    </w:p>
    <w:p w14:paraId="414FCD31" w14:textId="3B6FBECB" w:rsidR="00A26173" w:rsidRDefault="00A07B8D" w:rsidP="00A07B8D">
      <w:pPr>
        <w:pStyle w:val="Heading1"/>
      </w:pPr>
      <w:bookmarkStart w:id="12" w:name="_Toc56452591"/>
      <w:r>
        <w:lastRenderedPageBreak/>
        <w:t>10.0</w:t>
      </w:r>
      <w:r>
        <w:tab/>
        <w:t>Conclusion</w:t>
      </w:r>
      <w:bookmarkEnd w:id="12"/>
    </w:p>
    <w:p w14:paraId="48F754E0" w14:textId="537FFB20" w:rsidR="00CA5F46" w:rsidRDefault="00CA5F46" w:rsidP="00CA5F46"/>
    <w:p w14:paraId="518992C1" w14:textId="63DD2603" w:rsidR="00F2245E" w:rsidRDefault="00670697" w:rsidP="00670697">
      <w:pPr>
        <w:ind w:left="709"/>
      </w:pPr>
      <w:r>
        <w:tab/>
        <w:t>In conclusion</w:t>
      </w:r>
      <w:r w:rsidR="00A6217E">
        <w:t>,</w:t>
      </w:r>
      <w:r>
        <w:t xml:space="preserve"> and </w:t>
      </w:r>
      <w:r w:rsidR="003B04FF">
        <w:t>with addition of</w:t>
      </w:r>
      <w:r>
        <w:t xml:space="preserve"> supporting documentation</w:t>
      </w:r>
      <w:r w:rsidR="003B04FF">
        <w:t xml:space="preserve"> aiding in the assessment of the proposed site through historic and geological study, we are able to determine which elements of the site need further investigation and where the greatest risks lay within the</w:t>
      </w:r>
      <w:r w:rsidR="00A63FA3">
        <w:t xml:space="preserve"> proposed</w:t>
      </w:r>
      <w:r w:rsidR="003B04FF">
        <w:t xml:space="preserve"> site.</w:t>
      </w:r>
      <w:r w:rsidR="0075094C">
        <w:t xml:space="preserve">  </w:t>
      </w:r>
      <w:r w:rsidR="006B1810">
        <w:t>Ground works</w:t>
      </w:r>
      <w:r w:rsidR="0075094C">
        <w:t xml:space="preserve"> such as bore holes and full soil sampling would be needed to determine the ground make up for establishing foundation detail for the</w:t>
      </w:r>
      <w:r w:rsidR="00A63FA3">
        <w:t xml:space="preserve"> proposed</w:t>
      </w:r>
      <w:r w:rsidR="0075094C">
        <w:t xml:space="preserve"> build, enabling the safest construction possible.  </w:t>
      </w:r>
      <w:r w:rsidR="003B04FF">
        <w:t xml:space="preserve">  </w:t>
      </w:r>
    </w:p>
    <w:p w14:paraId="66074943" w14:textId="4344972C" w:rsidR="008A590A" w:rsidRDefault="003B04FF" w:rsidP="00670697">
      <w:pPr>
        <w:ind w:left="709"/>
      </w:pPr>
      <w:r>
        <w:t>Through research of the historical background of the</w:t>
      </w:r>
      <w:r w:rsidR="00A63FA3">
        <w:t xml:space="preserve"> proposed</w:t>
      </w:r>
      <w:r>
        <w:t xml:space="preserve"> site</w:t>
      </w:r>
      <w:r w:rsidR="00F2245E">
        <w:t>,</w:t>
      </w:r>
      <w:r>
        <w:t xml:space="preserve"> </w:t>
      </w:r>
      <w:r w:rsidR="00F2245E">
        <w:t>it is</w:t>
      </w:r>
      <w:r>
        <w:t xml:space="preserve"> established that the</w:t>
      </w:r>
      <w:r w:rsidR="00F2245E">
        <w:t>re is a risk of UXO’s (unexploded ordinances) within the area due to heavy bombing</w:t>
      </w:r>
      <w:r w:rsidR="00A6217E">
        <w:t xml:space="preserve"> (having a bombing density of 50 bombs per 1000 acre or higher)</w:t>
      </w:r>
      <w:r w:rsidR="00F2245E">
        <w:t xml:space="preserve"> of the site and the surrounding area</w:t>
      </w:r>
      <w:r w:rsidR="000B083C">
        <w:t xml:space="preserve"> during</w:t>
      </w:r>
      <w:r w:rsidR="00F2245E">
        <w:t xml:space="preserve"> World War 2.</w:t>
      </w:r>
      <w:r w:rsidR="000B083C">
        <w:t xml:space="preserve">  Locating any UXO’s and disposal of </w:t>
      </w:r>
      <w:r w:rsidR="008A590A">
        <w:t>such devices</w:t>
      </w:r>
      <w:r w:rsidR="000B083C">
        <w:t xml:space="preserve"> would need to be managed appropriately</w:t>
      </w:r>
      <w:r w:rsidR="00A63FA3">
        <w:t xml:space="preserve"> and</w:t>
      </w:r>
      <w:r w:rsidR="00A6217E">
        <w:t xml:space="preserve"> this would be considered high risk</w:t>
      </w:r>
      <w:r w:rsidR="000B083C">
        <w:t>.</w:t>
      </w:r>
      <w:r w:rsidR="008A590A">
        <w:t xml:space="preserve">  This is a </w:t>
      </w:r>
      <w:r w:rsidR="00A6217E">
        <w:t>key</w:t>
      </w:r>
      <w:r w:rsidR="008A590A">
        <w:t xml:space="preserve"> element to this investigation and applicable to the</w:t>
      </w:r>
      <w:r w:rsidR="00A63FA3">
        <w:t xml:space="preserve"> proposed</w:t>
      </w:r>
      <w:r w:rsidR="008A590A">
        <w:t xml:space="preserve"> site given the significant history.</w:t>
      </w:r>
      <w:r w:rsidR="00A6217E">
        <w:t xml:space="preserve">  </w:t>
      </w:r>
      <w:r w:rsidR="008A590A">
        <w:t xml:space="preserve">  </w:t>
      </w:r>
    </w:p>
    <w:p w14:paraId="1A0080B4" w14:textId="32C65479" w:rsidR="000B083C" w:rsidRDefault="00F2245E" w:rsidP="00670697">
      <w:pPr>
        <w:ind w:left="709"/>
      </w:pPr>
      <w:r>
        <w:t>Early site maps show</w:t>
      </w:r>
      <w:r w:rsidR="004B52FA">
        <w:t xml:space="preserve"> that from the early 1900’s</w:t>
      </w:r>
      <w:r>
        <w:t xml:space="preserve"> the </w:t>
      </w:r>
      <w:r w:rsidR="004B52FA">
        <w:t>surrounding area of th</w:t>
      </w:r>
      <w:r w:rsidR="00A63FA3">
        <w:t xml:space="preserve">e proposed </w:t>
      </w:r>
      <w:r w:rsidR="004B52FA">
        <w:t>site</w:t>
      </w:r>
      <w:r>
        <w:t xml:space="preserve"> </w:t>
      </w:r>
      <w:r w:rsidR="000B083C">
        <w:t>was</w:t>
      </w:r>
      <w:r>
        <w:t xml:space="preserve"> </w:t>
      </w:r>
      <w:r w:rsidR="00B6113D">
        <w:t>developed</w:t>
      </w:r>
      <w:r>
        <w:t xml:space="preserve"> for industrial, residential and commercial purposes.  Also located to the west of the site was a train engine shed, which ceased use in 1959.</w:t>
      </w:r>
      <w:r w:rsidR="000B083C">
        <w:t xml:space="preserve">  This was demolished to make way for the present county hall building.  </w:t>
      </w:r>
    </w:p>
    <w:p w14:paraId="455ABBAC" w14:textId="7839BD14" w:rsidR="004F65EF" w:rsidRDefault="000B083C" w:rsidP="00670697">
      <w:pPr>
        <w:ind w:left="709"/>
      </w:pPr>
      <w:r>
        <w:t>Published records held by the Natural Environment Research Council indicate the presence of a depth of approximately 5 meters of made ground.  Research</w:t>
      </w:r>
      <w:r w:rsidR="00A6217E">
        <w:t xml:space="preserve"> in to the study</w:t>
      </w:r>
      <w:r>
        <w:t xml:space="preserve"> of Radon assessment indicates low risk of Radon in the area</w:t>
      </w:r>
      <w:r w:rsidR="00B6113D">
        <w:t xml:space="preserve"> of 1 to 3 percent</w:t>
      </w:r>
      <w:r w:rsidR="00A6217E">
        <w:t xml:space="preserve">, </w:t>
      </w:r>
      <w:r w:rsidR="00B6113D">
        <w:t xml:space="preserve">meaning no significant control measures would be deemed necessary. </w:t>
      </w:r>
      <w:r w:rsidR="00693C3F">
        <w:t xml:space="preserve"> A map from The Coal Authority showing the coal mining reporting area indicates a coal mine report would be required to further investigate the possibility of coal mining activities near the</w:t>
      </w:r>
      <w:r w:rsidR="00A63FA3">
        <w:t xml:space="preserve"> proposed</w:t>
      </w:r>
      <w:r w:rsidR="00693C3F">
        <w:t xml:space="preserve"> site.</w:t>
      </w:r>
    </w:p>
    <w:p w14:paraId="479CB88F" w14:textId="57E3E9BC" w:rsidR="004B52FA" w:rsidRDefault="004F65EF" w:rsidP="004B52FA">
      <w:pPr>
        <w:ind w:left="709"/>
      </w:pPr>
      <w:r>
        <w:t>It is determined through the study of current site maps of the area, that access to the proposed site will need to be carefully</w:t>
      </w:r>
      <w:r w:rsidR="008A590A">
        <w:t xml:space="preserve"> controlled through traffic management and signage</w:t>
      </w:r>
      <w:r>
        <w:t>.  Due to the location of surrounding public areas</w:t>
      </w:r>
      <w:r w:rsidR="00A6217E">
        <w:t>,</w:t>
      </w:r>
      <w:r>
        <w:t xml:space="preserve"> the risk to public safety is increased and will need to be factored </w:t>
      </w:r>
      <w:r w:rsidR="0075094C">
        <w:t>into</w:t>
      </w:r>
      <w:r>
        <w:t xml:space="preserve"> the investigation. </w:t>
      </w:r>
      <w:r w:rsidR="0075094C">
        <w:t xml:space="preserve">  Working with the appropriate organisations and following</w:t>
      </w:r>
      <w:r w:rsidR="008A590A">
        <w:t xml:space="preserve"> building regulations and codes of practice</w:t>
      </w:r>
      <w:r w:rsidR="0075094C">
        <w:t xml:space="preserve"> </w:t>
      </w:r>
      <w:r w:rsidR="008A590A">
        <w:t>legislation</w:t>
      </w:r>
      <w:r w:rsidR="0075094C">
        <w:t xml:space="preserve"> will be needed to ascertain the safest working environment for</w:t>
      </w:r>
      <w:r w:rsidR="008A590A">
        <w:t xml:space="preserve"> all</w:t>
      </w:r>
      <w:r w:rsidR="0075094C">
        <w:t xml:space="preserve"> </w:t>
      </w:r>
      <w:r w:rsidR="008A590A">
        <w:t>construction workers and the general public.</w:t>
      </w:r>
    </w:p>
    <w:p w14:paraId="1E709DCD" w14:textId="40C5153F" w:rsidR="00B6113D" w:rsidRDefault="00A63FA3" w:rsidP="004B52FA">
      <w:pPr>
        <w:ind w:left="709"/>
      </w:pPr>
      <w:r>
        <w:t>I</w:t>
      </w:r>
      <w:r w:rsidR="004B52FA">
        <w:t xml:space="preserve">t is deemed that a full site investigation will be required </w:t>
      </w:r>
      <w:r w:rsidR="00D96C1E">
        <w:t>as part of the feasibility stage of th</w:t>
      </w:r>
      <w:r w:rsidR="003B1C89">
        <w:t>is</w:t>
      </w:r>
      <w:r w:rsidR="00D96C1E">
        <w:t xml:space="preserve"> proposed project.  </w:t>
      </w:r>
      <w:r w:rsidR="004B52FA">
        <w:t xml:space="preserve"> </w:t>
      </w:r>
      <w:r w:rsidR="008A590A">
        <w:t xml:space="preserve">  </w:t>
      </w:r>
      <w:r w:rsidR="0075094C">
        <w:t xml:space="preserve">   </w:t>
      </w:r>
      <w:r w:rsidR="004F65EF">
        <w:t xml:space="preserve">   </w:t>
      </w:r>
      <w:r w:rsidR="00693C3F">
        <w:t xml:space="preserve">  </w:t>
      </w:r>
      <w:r w:rsidR="00B6113D">
        <w:t xml:space="preserve">   </w:t>
      </w:r>
    </w:p>
    <w:p w14:paraId="1BF63FE1" w14:textId="77777777" w:rsidR="00B6113D" w:rsidRDefault="00B6113D" w:rsidP="00670697">
      <w:pPr>
        <w:ind w:left="709"/>
      </w:pPr>
    </w:p>
    <w:p w14:paraId="4FA1B867" w14:textId="77777777" w:rsidR="006B1810" w:rsidRPr="00CA5F46" w:rsidRDefault="000B083C" w:rsidP="00670697">
      <w:pPr>
        <w:ind w:left="709"/>
      </w:pPr>
      <w:r>
        <w:t xml:space="preserve">  </w:t>
      </w:r>
    </w:p>
    <w:sdt>
      <w:sdtPr>
        <w:rPr>
          <w:rFonts w:eastAsiaTheme="minorHAnsi" w:cstheme="minorBidi"/>
          <w:b w:val="0"/>
          <w:bCs w:val="0"/>
          <w:color w:val="auto"/>
          <w:sz w:val="24"/>
          <w:szCs w:val="24"/>
        </w:rPr>
        <w:id w:val="-657077114"/>
        <w:docPartObj>
          <w:docPartGallery w:val="Bibliographies"/>
          <w:docPartUnique/>
        </w:docPartObj>
      </w:sdtPr>
      <w:sdtEndPr/>
      <w:sdtContent>
        <w:p w14:paraId="0A2C1C2A" w14:textId="43D51545" w:rsidR="006B1810" w:rsidRDefault="006B1810">
          <w:pPr>
            <w:pStyle w:val="Heading1"/>
          </w:pPr>
          <w:r>
            <w:t>References</w:t>
          </w:r>
        </w:p>
        <w:p w14:paraId="609DC158" w14:textId="77777777" w:rsidR="006B1810" w:rsidRPr="006B1810" w:rsidRDefault="006B1810" w:rsidP="006B1810"/>
        <w:sdt>
          <w:sdtPr>
            <w:id w:val="-573587230"/>
            <w:bibliography/>
          </w:sdtPr>
          <w:sdtEndPr/>
          <w:sdtContent>
            <w:p w14:paraId="49627F36" w14:textId="77777777" w:rsidR="00C525EE" w:rsidRDefault="006B1810" w:rsidP="00C525EE">
              <w:pPr>
                <w:pStyle w:val="Bibliography"/>
                <w:rPr>
                  <w:noProof/>
                </w:rPr>
              </w:pPr>
              <w:r>
                <w:fldChar w:fldCharType="begin"/>
              </w:r>
              <w:r>
                <w:instrText xml:space="preserve"> BIBLIOGRAPHY </w:instrText>
              </w:r>
              <w:r>
                <w:fldChar w:fldCharType="separate"/>
              </w:r>
              <w:r w:rsidR="00C525EE">
                <w:rPr>
                  <w:noProof/>
                </w:rPr>
                <w:t xml:space="preserve">Anon., 2000. [Online] </w:t>
              </w:r>
              <w:r w:rsidR="00C525EE">
                <w:rPr>
                  <w:noProof/>
                </w:rPr>
                <w:br/>
                <w:t xml:space="preserve">Available at: </w:t>
              </w:r>
              <w:r w:rsidR="00C525EE">
                <w:rPr>
                  <w:noProof/>
                  <w:u w:val="single"/>
                </w:rPr>
                <w:t>www.historypoints.org</w:t>
              </w:r>
            </w:p>
            <w:p w14:paraId="62B71F18" w14:textId="77777777" w:rsidR="00C525EE" w:rsidRDefault="00C525EE" w:rsidP="00C525EE">
              <w:pPr>
                <w:pStyle w:val="Bibliography"/>
                <w:rPr>
                  <w:noProof/>
                </w:rPr>
              </w:pPr>
              <w:r>
                <w:rPr>
                  <w:noProof/>
                </w:rPr>
                <w:t xml:space="preserve">anon, 2020. [Online] </w:t>
              </w:r>
              <w:r>
                <w:rPr>
                  <w:noProof/>
                </w:rPr>
                <w:br/>
                <w:t xml:space="preserve">Available at: </w:t>
              </w:r>
              <w:r>
                <w:rPr>
                  <w:noProof/>
                  <w:u w:val="single"/>
                </w:rPr>
                <w:t>www.swanseamuseum.co.uk</w:t>
              </w:r>
            </w:p>
            <w:p w14:paraId="2630CBD0" w14:textId="77777777" w:rsidR="00C525EE" w:rsidRDefault="00C525EE" w:rsidP="00C525EE">
              <w:pPr>
                <w:pStyle w:val="Bibliography"/>
                <w:rPr>
                  <w:noProof/>
                </w:rPr>
              </w:pPr>
              <w:r>
                <w:rPr>
                  <w:noProof/>
                </w:rPr>
                <w:t xml:space="preserve">anon, 2020. [Online] </w:t>
              </w:r>
              <w:r>
                <w:rPr>
                  <w:noProof/>
                </w:rPr>
                <w:br/>
                <w:t xml:space="preserve">Available at: </w:t>
              </w:r>
              <w:r>
                <w:rPr>
                  <w:noProof/>
                  <w:u w:val="single"/>
                </w:rPr>
                <w:t>www.swansea.gov.uk</w:t>
              </w:r>
            </w:p>
            <w:p w14:paraId="4F5E8B9D" w14:textId="77777777" w:rsidR="00C525EE" w:rsidRDefault="00C525EE" w:rsidP="00C525EE">
              <w:pPr>
                <w:pStyle w:val="Bibliography"/>
                <w:rPr>
                  <w:noProof/>
                </w:rPr>
              </w:pPr>
              <w:r>
                <w:rPr>
                  <w:noProof/>
                </w:rPr>
                <w:t xml:space="preserve">BGS, 2020. [Online] </w:t>
              </w:r>
              <w:r>
                <w:rPr>
                  <w:noProof/>
                </w:rPr>
                <w:br/>
                <w:t xml:space="preserve">Available at: </w:t>
              </w:r>
              <w:r>
                <w:rPr>
                  <w:noProof/>
                  <w:u w:val="single"/>
                </w:rPr>
                <w:t>www.BGS.ac.uk</w:t>
              </w:r>
            </w:p>
            <w:p w14:paraId="791EEE1B" w14:textId="77777777" w:rsidR="00C525EE" w:rsidRDefault="00C525EE" w:rsidP="00C525EE">
              <w:pPr>
                <w:pStyle w:val="Bibliography"/>
                <w:rPr>
                  <w:noProof/>
                </w:rPr>
              </w:pPr>
              <w:r>
                <w:rPr>
                  <w:noProof/>
                </w:rPr>
                <w:t xml:space="preserve">Claret, O., 2017. [Online] </w:t>
              </w:r>
              <w:r>
                <w:rPr>
                  <w:noProof/>
                </w:rPr>
                <w:br/>
                <w:t xml:space="preserve">Available at: </w:t>
              </w:r>
              <w:r>
                <w:rPr>
                  <w:noProof/>
                  <w:u w:val="single"/>
                </w:rPr>
                <w:t>shedbashuk.blogspot.com</w:t>
              </w:r>
            </w:p>
            <w:p w14:paraId="32A18D7A" w14:textId="77777777" w:rsidR="00C525EE" w:rsidRDefault="00C525EE" w:rsidP="00C525EE">
              <w:pPr>
                <w:pStyle w:val="Bibliography"/>
                <w:rPr>
                  <w:noProof/>
                </w:rPr>
              </w:pPr>
              <w:r>
                <w:rPr>
                  <w:noProof/>
                </w:rPr>
                <w:t xml:space="preserve">Dalling, R., 2020. [Online] </w:t>
              </w:r>
              <w:r>
                <w:rPr>
                  <w:noProof/>
                </w:rPr>
                <w:br/>
                <w:t xml:space="preserve">Available at: </w:t>
              </w:r>
              <w:r>
                <w:rPr>
                  <w:noProof/>
                  <w:u w:val="single"/>
                </w:rPr>
                <w:t>www.walesonline.co.uk</w:t>
              </w:r>
            </w:p>
            <w:p w14:paraId="7ABD4AF9" w14:textId="77777777" w:rsidR="00C525EE" w:rsidRDefault="00C525EE" w:rsidP="00C525EE">
              <w:pPr>
                <w:pStyle w:val="Bibliography"/>
                <w:rPr>
                  <w:noProof/>
                </w:rPr>
              </w:pPr>
              <w:r>
                <w:rPr>
                  <w:noProof/>
                </w:rPr>
                <w:t xml:space="preserve">Greeno, R. C. a. R., 2008. In: </w:t>
              </w:r>
              <w:r>
                <w:rPr>
                  <w:i/>
                  <w:iCs/>
                  <w:noProof/>
                </w:rPr>
                <w:t xml:space="preserve">Building Construction Handbook. 7th Edition. </w:t>
              </w:r>
              <w:r>
                <w:rPr>
                  <w:noProof/>
                </w:rPr>
                <w:t>s.l.:Butterworth Heinemann, p. 229.</w:t>
              </w:r>
            </w:p>
            <w:p w14:paraId="45FC0CD5" w14:textId="77777777" w:rsidR="00C525EE" w:rsidRDefault="00C525EE" w:rsidP="00C525EE">
              <w:pPr>
                <w:pStyle w:val="Bibliography"/>
                <w:rPr>
                  <w:noProof/>
                </w:rPr>
              </w:pPr>
              <w:r>
                <w:rPr>
                  <w:noProof/>
                </w:rPr>
                <w:t xml:space="preserve">regulations, n.d. </w:t>
              </w:r>
              <w:r>
                <w:rPr>
                  <w:i/>
                  <w:iCs/>
                  <w:noProof/>
                </w:rPr>
                <w:t xml:space="preserve">Construction Information Service. </w:t>
              </w:r>
              <w:r>
                <w:rPr>
                  <w:noProof/>
                </w:rPr>
                <w:t xml:space="preserve">[Online] </w:t>
              </w:r>
              <w:r>
                <w:rPr>
                  <w:noProof/>
                </w:rPr>
                <w:br/>
                <w:t xml:space="preserve">Available at: </w:t>
              </w:r>
              <w:r>
                <w:rPr>
                  <w:noProof/>
                  <w:u w:val="single"/>
                </w:rPr>
                <w:t>www.ihsmarkit.com</w:t>
              </w:r>
              <w:r>
                <w:rPr>
                  <w:noProof/>
                </w:rPr>
                <w:br/>
                <w:t>[Accessed 2020].</w:t>
              </w:r>
            </w:p>
            <w:p w14:paraId="71851F58" w14:textId="77777777" w:rsidR="00C525EE" w:rsidRDefault="00C525EE" w:rsidP="00C525EE">
              <w:pPr>
                <w:pStyle w:val="Bibliography"/>
                <w:rPr>
                  <w:noProof/>
                </w:rPr>
              </w:pPr>
              <w:r>
                <w:rPr>
                  <w:noProof/>
                </w:rPr>
                <w:t xml:space="preserve">Swansea, C. a. C. o., 2010. </w:t>
              </w:r>
              <w:r>
                <w:rPr>
                  <w:i/>
                  <w:iCs/>
                  <w:noProof/>
                </w:rPr>
                <w:t xml:space="preserve">Planning Obligations Supplementary Planning Guidance, </w:t>
              </w:r>
              <w:r>
                <w:rPr>
                  <w:noProof/>
                </w:rPr>
                <w:t>Swanse: City and County of Swansea.</w:t>
              </w:r>
            </w:p>
            <w:p w14:paraId="1B105640" w14:textId="77777777" w:rsidR="00C525EE" w:rsidRDefault="00C525EE" w:rsidP="00C525EE">
              <w:pPr>
                <w:pStyle w:val="Bibliography"/>
                <w:rPr>
                  <w:noProof/>
                </w:rPr>
              </w:pPr>
              <w:r>
                <w:rPr>
                  <w:noProof/>
                </w:rPr>
                <w:t xml:space="preserve">swansea, c. a. c. o., 2011. </w:t>
              </w:r>
              <w:r>
                <w:rPr>
                  <w:i/>
                  <w:iCs/>
                  <w:noProof/>
                </w:rPr>
                <w:t xml:space="preserve">preliminary flood risk assessment , </w:t>
              </w:r>
              <w:r>
                <w:rPr>
                  <w:noProof/>
                </w:rPr>
                <w:t>swansea: city and county of swansea .</w:t>
              </w:r>
            </w:p>
            <w:p w14:paraId="59413B71" w14:textId="302FD75A" w:rsidR="006B1810" w:rsidRDefault="006B1810" w:rsidP="00C525EE">
              <w:r>
                <w:rPr>
                  <w:b/>
                  <w:bCs/>
                  <w:noProof/>
                </w:rPr>
                <w:fldChar w:fldCharType="end"/>
              </w:r>
            </w:p>
          </w:sdtContent>
        </w:sdt>
      </w:sdtContent>
    </w:sdt>
    <w:p w14:paraId="6FD1EE16" w14:textId="44E2E616" w:rsidR="00CA5F46" w:rsidRPr="00CA5F46" w:rsidRDefault="00CA5F46" w:rsidP="00670697">
      <w:pPr>
        <w:ind w:left="709"/>
      </w:pPr>
    </w:p>
    <w:p w14:paraId="088E1ECE" w14:textId="77777777" w:rsidR="00A26173" w:rsidRDefault="00A26173" w:rsidP="00F46422"/>
    <w:p w14:paraId="7291323A" w14:textId="77777777" w:rsidR="00A26173" w:rsidRDefault="00A26173" w:rsidP="00F46422"/>
    <w:p w14:paraId="665ECDD1" w14:textId="607EB1A9" w:rsidR="00232E3D" w:rsidRPr="00FE5C0B" w:rsidRDefault="00055ECC" w:rsidP="00F46422">
      <w:r>
        <w:t xml:space="preserve"> </w:t>
      </w:r>
      <w:r w:rsidR="00B55F3E">
        <w:t xml:space="preserve"> </w:t>
      </w:r>
    </w:p>
    <w:p w14:paraId="711FBA67" w14:textId="77777777" w:rsidR="00724FBC" w:rsidRDefault="00724FBC" w:rsidP="00F46422"/>
    <w:p w14:paraId="2889CA26" w14:textId="77777777" w:rsidR="00034ACC" w:rsidRDefault="00034ACC" w:rsidP="00F46422"/>
    <w:p w14:paraId="0F58F773" w14:textId="77777777" w:rsidR="00034ACC" w:rsidRDefault="00034ACC" w:rsidP="00F46422"/>
    <w:p w14:paraId="5A297291" w14:textId="7E2928F0" w:rsidR="00034ACC" w:rsidRDefault="00034ACC" w:rsidP="00F46422"/>
    <w:p w14:paraId="419D46F4" w14:textId="77777777" w:rsidR="00BE7397" w:rsidRPr="007D64CB" w:rsidRDefault="00BE7397" w:rsidP="00F46422"/>
    <w:p w14:paraId="43CB5693" w14:textId="77777777" w:rsidR="00856B0E" w:rsidRDefault="00856B0E" w:rsidP="00F46422">
      <w:pPr>
        <w:rPr>
          <w:bdr w:val="single" w:sz="6" w:space="2" w:color="DDDDDD" w:frame="1"/>
          <w:shd w:val="clear" w:color="auto" w:fill="FFFFFF"/>
          <w:lang w:eastAsia="en-GB"/>
        </w:rPr>
      </w:pPr>
      <w:bookmarkStart w:id="13" w:name="_Hlk55647707"/>
    </w:p>
    <w:p w14:paraId="26F06356" w14:textId="02308592" w:rsidR="00856B0E" w:rsidRDefault="00856B0E" w:rsidP="00F46422">
      <w:pPr>
        <w:rPr>
          <w:bdr w:val="single" w:sz="6" w:space="2" w:color="DDDDDD" w:frame="1"/>
          <w:shd w:val="clear" w:color="auto" w:fill="FFFFFF"/>
          <w:lang w:eastAsia="en-GB"/>
        </w:rPr>
      </w:pPr>
    </w:p>
    <w:p w14:paraId="1A80F387" w14:textId="600B5271" w:rsidR="00EB4FD4" w:rsidRDefault="00EB4FD4" w:rsidP="00F46422">
      <w:pPr>
        <w:rPr>
          <w:bdr w:val="single" w:sz="6" w:space="2" w:color="DDDDDD" w:frame="1"/>
          <w:shd w:val="clear" w:color="auto" w:fill="FFFFFF"/>
          <w:lang w:eastAsia="en-GB"/>
        </w:rPr>
      </w:pPr>
    </w:p>
    <w:p w14:paraId="2D66A613" w14:textId="55FDE564" w:rsidR="00EB4FD4" w:rsidRDefault="00EB4FD4" w:rsidP="00F46422">
      <w:pPr>
        <w:rPr>
          <w:bdr w:val="single" w:sz="6" w:space="2" w:color="DDDDDD" w:frame="1"/>
          <w:shd w:val="clear" w:color="auto" w:fill="FFFFFF"/>
          <w:lang w:eastAsia="en-GB"/>
        </w:rPr>
      </w:pPr>
    </w:p>
    <w:p w14:paraId="085619E7" w14:textId="6A2C6DF6" w:rsidR="00EB4FD4" w:rsidRDefault="00EB4FD4" w:rsidP="00F46422">
      <w:pPr>
        <w:rPr>
          <w:bdr w:val="single" w:sz="6" w:space="2" w:color="DDDDDD" w:frame="1"/>
          <w:shd w:val="clear" w:color="auto" w:fill="FFFFFF"/>
          <w:lang w:eastAsia="en-GB"/>
        </w:rPr>
      </w:pPr>
    </w:p>
    <w:p w14:paraId="4583554D" w14:textId="5A6C4A21" w:rsidR="00EB4FD4" w:rsidRDefault="00EB4FD4" w:rsidP="00F46422">
      <w:pPr>
        <w:rPr>
          <w:bdr w:val="single" w:sz="6" w:space="2" w:color="DDDDDD" w:frame="1"/>
          <w:shd w:val="clear" w:color="auto" w:fill="FFFFFF"/>
          <w:lang w:eastAsia="en-GB"/>
        </w:rPr>
      </w:pPr>
    </w:p>
    <w:p w14:paraId="0764C80E" w14:textId="405B826C" w:rsidR="00EB4FD4" w:rsidRDefault="00EB4FD4" w:rsidP="00F46422">
      <w:pPr>
        <w:rPr>
          <w:bdr w:val="single" w:sz="6" w:space="2" w:color="DDDDDD" w:frame="1"/>
          <w:shd w:val="clear" w:color="auto" w:fill="FFFFFF"/>
          <w:lang w:eastAsia="en-GB"/>
        </w:rPr>
      </w:pPr>
    </w:p>
    <w:p w14:paraId="11A75210" w14:textId="5B03E7B5" w:rsidR="00EB4FD4" w:rsidRDefault="00EB4FD4" w:rsidP="00F46422">
      <w:pPr>
        <w:rPr>
          <w:bdr w:val="single" w:sz="6" w:space="2" w:color="DDDDDD" w:frame="1"/>
          <w:shd w:val="clear" w:color="auto" w:fill="FFFFFF"/>
          <w:lang w:eastAsia="en-GB"/>
        </w:rPr>
      </w:pPr>
    </w:p>
    <w:p w14:paraId="3FDCF7ED" w14:textId="1B200B87" w:rsidR="00EB4FD4" w:rsidRDefault="00EB4FD4" w:rsidP="00F46422">
      <w:pPr>
        <w:rPr>
          <w:bdr w:val="single" w:sz="6" w:space="2" w:color="DDDDDD" w:frame="1"/>
          <w:shd w:val="clear" w:color="auto" w:fill="FFFFFF"/>
          <w:lang w:eastAsia="en-GB"/>
        </w:rPr>
      </w:pPr>
    </w:p>
    <w:p w14:paraId="3766F802" w14:textId="044546E3" w:rsidR="00EB4FD4" w:rsidRDefault="00EB4FD4" w:rsidP="00F46422">
      <w:pPr>
        <w:rPr>
          <w:bdr w:val="single" w:sz="6" w:space="2" w:color="DDDDDD" w:frame="1"/>
          <w:shd w:val="clear" w:color="auto" w:fill="FFFFFF"/>
          <w:lang w:eastAsia="en-GB"/>
        </w:rPr>
      </w:pPr>
    </w:p>
    <w:p w14:paraId="70BD23FD" w14:textId="231AA396" w:rsidR="00EB4FD4" w:rsidRDefault="00EB4FD4" w:rsidP="00F46422">
      <w:pPr>
        <w:rPr>
          <w:bdr w:val="single" w:sz="6" w:space="2" w:color="DDDDDD" w:frame="1"/>
          <w:shd w:val="clear" w:color="auto" w:fill="FFFFFF"/>
          <w:lang w:eastAsia="en-GB"/>
        </w:rPr>
      </w:pPr>
    </w:p>
    <w:p w14:paraId="500282F0" w14:textId="0B661C0A" w:rsidR="00EB4FD4" w:rsidRDefault="00EB4FD4" w:rsidP="00F46422">
      <w:pPr>
        <w:rPr>
          <w:bdr w:val="single" w:sz="6" w:space="2" w:color="DDDDDD" w:frame="1"/>
          <w:shd w:val="clear" w:color="auto" w:fill="FFFFFF"/>
          <w:lang w:eastAsia="en-GB"/>
        </w:rPr>
      </w:pPr>
    </w:p>
    <w:p w14:paraId="674E5FDB" w14:textId="77777777" w:rsidR="00EB4FD4" w:rsidRDefault="00EB4FD4" w:rsidP="00F46422">
      <w:pPr>
        <w:rPr>
          <w:bdr w:val="single" w:sz="6" w:space="2" w:color="DDDDDD" w:frame="1"/>
          <w:shd w:val="clear" w:color="auto" w:fill="FFFFFF"/>
          <w:lang w:eastAsia="en-GB"/>
        </w:rPr>
      </w:pPr>
    </w:p>
    <w:bookmarkEnd w:id="13"/>
    <w:p w14:paraId="0B554554" w14:textId="6A4F595F" w:rsidR="002F4886" w:rsidRDefault="002F4886" w:rsidP="00F46422"/>
    <w:p w14:paraId="28BB659B" w14:textId="6DD61477" w:rsidR="006C0547" w:rsidRPr="006C0547" w:rsidRDefault="006C0547" w:rsidP="00F46422">
      <w:r>
        <w:t xml:space="preserve"> </w:t>
      </w:r>
    </w:p>
    <w:sectPr w:rsidR="006C0547" w:rsidRPr="006C0547" w:rsidSect="00670697">
      <w:headerReference w:type="default" r:id="rId27"/>
      <w:pgSz w:w="11906" w:h="16838"/>
      <w:pgMar w:top="1440" w:right="1440" w:bottom="1440"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BCD7E6" w14:textId="77777777" w:rsidR="00E3735E" w:rsidRDefault="00E3735E" w:rsidP="00F46422">
      <w:r>
        <w:separator/>
      </w:r>
    </w:p>
  </w:endnote>
  <w:endnote w:type="continuationSeparator" w:id="0">
    <w:p w14:paraId="764F7C00" w14:textId="77777777" w:rsidR="00E3735E" w:rsidRDefault="00E3735E" w:rsidP="00F46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D6867" w14:textId="77777777" w:rsidR="00E3735E" w:rsidRDefault="00E3735E" w:rsidP="00F46422">
      <w:r>
        <w:separator/>
      </w:r>
    </w:p>
  </w:footnote>
  <w:footnote w:type="continuationSeparator" w:id="0">
    <w:p w14:paraId="14D7E8DC" w14:textId="77777777" w:rsidR="00E3735E" w:rsidRDefault="00E3735E" w:rsidP="00F46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19186" w14:textId="6DEEC3FF" w:rsidR="0048420F" w:rsidRDefault="00C525EE">
    <w:pPr>
      <w:pStyle w:val="Header"/>
    </w:pPr>
    <w:r>
      <w:t>Assignment 1 Fundamentals of Construction                              T. Williams, 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12FE6"/>
    <w:multiLevelType w:val="multilevel"/>
    <w:tmpl w:val="AE2A174E"/>
    <w:lvl w:ilvl="0">
      <w:start w:val="3"/>
      <w:numFmt w:val="decimal"/>
      <w:lvlText w:val="%1.0"/>
      <w:lvlJc w:val="left"/>
      <w:pPr>
        <w:ind w:left="1104" w:hanging="384"/>
      </w:pPr>
      <w:rPr>
        <w:rFonts w:hint="default"/>
      </w:rPr>
    </w:lvl>
    <w:lvl w:ilvl="1">
      <w:start w:val="1"/>
      <w:numFmt w:val="decimal"/>
      <w:lvlText w:val="%1.%2"/>
      <w:lvlJc w:val="left"/>
      <w:pPr>
        <w:ind w:left="1824" w:hanging="38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 w15:restartNumberingAfterBreak="0">
    <w:nsid w:val="05F11A57"/>
    <w:multiLevelType w:val="hybridMultilevel"/>
    <w:tmpl w:val="185CEDFE"/>
    <w:lvl w:ilvl="0" w:tplc="B4861AF2">
      <w:start w:val="1"/>
      <w:numFmt w:val="upperLetter"/>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2" w15:restartNumberingAfterBreak="0">
    <w:nsid w:val="0EE057C5"/>
    <w:multiLevelType w:val="hybridMultilevel"/>
    <w:tmpl w:val="CEC0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42BD2"/>
    <w:multiLevelType w:val="hybridMultilevel"/>
    <w:tmpl w:val="895872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4E7172C"/>
    <w:multiLevelType w:val="hybridMultilevel"/>
    <w:tmpl w:val="69DC86C4"/>
    <w:lvl w:ilvl="0" w:tplc="70669ABA">
      <w:start w:val="1"/>
      <w:numFmt w:val="upperLetter"/>
      <w:lvlText w:val="%1."/>
      <w:lvlJc w:val="left"/>
      <w:pPr>
        <w:ind w:left="4116" w:hanging="360"/>
      </w:pPr>
      <w:rPr>
        <w:rFonts w:hint="default"/>
      </w:rPr>
    </w:lvl>
    <w:lvl w:ilvl="1" w:tplc="08090019" w:tentative="1">
      <w:start w:val="1"/>
      <w:numFmt w:val="lowerLetter"/>
      <w:lvlText w:val="%2."/>
      <w:lvlJc w:val="left"/>
      <w:pPr>
        <w:ind w:left="4836" w:hanging="360"/>
      </w:pPr>
    </w:lvl>
    <w:lvl w:ilvl="2" w:tplc="0809001B" w:tentative="1">
      <w:start w:val="1"/>
      <w:numFmt w:val="lowerRoman"/>
      <w:lvlText w:val="%3."/>
      <w:lvlJc w:val="right"/>
      <w:pPr>
        <w:ind w:left="5556" w:hanging="180"/>
      </w:pPr>
    </w:lvl>
    <w:lvl w:ilvl="3" w:tplc="0809000F" w:tentative="1">
      <w:start w:val="1"/>
      <w:numFmt w:val="decimal"/>
      <w:lvlText w:val="%4."/>
      <w:lvlJc w:val="left"/>
      <w:pPr>
        <w:ind w:left="6276" w:hanging="360"/>
      </w:pPr>
    </w:lvl>
    <w:lvl w:ilvl="4" w:tplc="08090019" w:tentative="1">
      <w:start w:val="1"/>
      <w:numFmt w:val="lowerLetter"/>
      <w:lvlText w:val="%5."/>
      <w:lvlJc w:val="left"/>
      <w:pPr>
        <w:ind w:left="6996" w:hanging="360"/>
      </w:pPr>
    </w:lvl>
    <w:lvl w:ilvl="5" w:tplc="0809001B" w:tentative="1">
      <w:start w:val="1"/>
      <w:numFmt w:val="lowerRoman"/>
      <w:lvlText w:val="%6."/>
      <w:lvlJc w:val="right"/>
      <w:pPr>
        <w:ind w:left="7716" w:hanging="180"/>
      </w:pPr>
    </w:lvl>
    <w:lvl w:ilvl="6" w:tplc="0809000F" w:tentative="1">
      <w:start w:val="1"/>
      <w:numFmt w:val="decimal"/>
      <w:lvlText w:val="%7."/>
      <w:lvlJc w:val="left"/>
      <w:pPr>
        <w:ind w:left="8436" w:hanging="360"/>
      </w:pPr>
    </w:lvl>
    <w:lvl w:ilvl="7" w:tplc="08090019" w:tentative="1">
      <w:start w:val="1"/>
      <w:numFmt w:val="lowerLetter"/>
      <w:lvlText w:val="%8."/>
      <w:lvlJc w:val="left"/>
      <w:pPr>
        <w:ind w:left="9156" w:hanging="360"/>
      </w:pPr>
    </w:lvl>
    <w:lvl w:ilvl="8" w:tplc="0809001B" w:tentative="1">
      <w:start w:val="1"/>
      <w:numFmt w:val="lowerRoman"/>
      <w:lvlText w:val="%9."/>
      <w:lvlJc w:val="right"/>
      <w:pPr>
        <w:ind w:left="9876" w:hanging="180"/>
      </w:pPr>
    </w:lvl>
  </w:abstractNum>
  <w:abstractNum w:abstractNumId="5" w15:restartNumberingAfterBreak="0">
    <w:nsid w:val="28C82F18"/>
    <w:multiLevelType w:val="hybridMultilevel"/>
    <w:tmpl w:val="ABE0250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2D972BD9"/>
    <w:multiLevelType w:val="hybridMultilevel"/>
    <w:tmpl w:val="13DA0B50"/>
    <w:lvl w:ilvl="0" w:tplc="A172FB88">
      <w:start w:val="1"/>
      <w:numFmt w:val="lowerRoman"/>
      <w:lvlText w:val="(%1)"/>
      <w:lvlJc w:val="left"/>
      <w:pPr>
        <w:ind w:left="1500" w:hanging="720"/>
      </w:pPr>
      <w:rPr>
        <w:rFonts w:cstheme="minorBidi"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37421FC5"/>
    <w:multiLevelType w:val="hybridMultilevel"/>
    <w:tmpl w:val="221E2BE4"/>
    <w:lvl w:ilvl="0" w:tplc="08090003">
      <w:start w:val="1"/>
      <w:numFmt w:val="bullet"/>
      <w:lvlText w:val="o"/>
      <w:lvlJc w:val="left"/>
      <w:pPr>
        <w:ind w:left="1260" w:hanging="360"/>
      </w:pPr>
      <w:rPr>
        <w:rFonts w:ascii="Courier New" w:hAnsi="Courier New" w:cs="Courier New"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3AC71BED"/>
    <w:multiLevelType w:val="hybridMultilevel"/>
    <w:tmpl w:val="17D835C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46475C7"/>
    <w:multiLevelType w:val="multilevel"/>
    <w:tmpl w:val="59DA517A"/>
    <w:lvl w:ilvl="0">
      <w:start w:val="1"/>
      <w:numFmt w:val="decimal"/>
      <w:lvlText w:val="%1.0"/>
      <w:lvlJc w:val="left"/>
      <w:pPr>
        <w:ind w:left="540" w:hanging="540"/>
      </w:pPr>
      <w:rPr>
        <w:rFonts w:asciiTheme="minorHAnsi" w:hAnsiTheme="minorHAnsi" w:cstheme="minorHAnsi"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E473C66"/>
    <w:multiLevelType w:val="hybridMultilevel"/>
    <w:tmpl w:val="F9B42948"/>
    <w:lvl w:ilvl="0" w:tplc="C8DC5882">
      <w:start w:val="1"/>
      <w:numFmt w:val="upperLetter"/>
      <w:lvlText w:val="%1."/>
      <w:lvlJc w:val="left"/>
      <w:pPr>
        <w:ind w:left="3900" w:hanging="360"/>
      </w:pPr>
      <w:rPr>
        <w:rFonts w:hint="default"/>
      </w:rPr>
    </w:lvl>
    <w:lvl w:ilvl="1" w:tplc="08090019" w:tentative="1">
      <w:start w:val="1"/>
      <w:numFmt w:val="lowerLetter"/>
      <w:lvlText w:val="%2."/>
      <w:lvlJc w:val="left"/>
      <w:pPr>
        <w:ind w:left="4620" w:hanging="360"/>
      </w:pPr>
    </w:lvl>
    <w:lvl w:ilvl="2" w:tplc="0809001B" w:tentative="1">
      <w:start w:val="1"/>
      <w:numFmt w:val="lowerRoman"/>
      <w:lvlText w:val="%3."/>
      <w:lvlJc w:val="right"/>
      <w:pPr>
        <w:ind w:left="5340" w:hanging="180"/>
      </w:pPr>
    </w:lvl>
    <w:lvl w:ilvl="3" w:tplc="0809000F" w:tentative="1">
      <w:start w:val="1"/>
      <w:numFmt w:val="decimal"/>
      <w:lvlText w:val="%4."/>
      <w:lvlJc w:val="left"/>
      <w:pPr>
        <w:ind w:left="6060" w:hanging="360"/>
      </w:pPr>
    </w:lvl>
    <w:lvl w:ilvl="4" w:tplc="08090019" w:tentative="1">
      <w:start w:val="1"/>
      <w:numFmt w:val="lowerLetter"/>
      <w:lvlText w:val="%5."/>
      <w:lvlJc w:val="left"/>
      <w:pPr>
        <w:ind w:left="6780" w:hanging="360"/>
      </w:pPr>
    </w:lvl>
    <w:lvl w:ilvl="5" w:tplc="0809001B" w:tentative="1">
      <w:start w:val="1"/>
      <w:numFmt w:val="lowerRoman"/>
      <w:lvlText w:val="%6."/>
      <w:lvlJc w:val="right"/>
      <w:pPr>
        <w:ind w:left="7500" w:hanging="180"/>
      </w:pPr>
    </w:lvl>
    <w:lvl w:ilvl="6" w:tplc="0809000F" w:tentative="1">
      <w:start w:val="1"/>
      <w:numFmt w:val="decimal"/>
      <w:lvlText w:val="%7."/>
      <w:lvlJc w:val="left"/>
      <w:pPr>
        <w:ind w:left="8220" w:hanging="360"/>
      </w:pPr>
    </w:lvl>
    <w:lvl w:ilvl="7" w:tplc="08090019" w:tentative="1">
      <w:start w:val="1"/>
      <w:numFmt w:val="lowerLetter"/>
      <w:lvlText w:val="%8."/>
      <w:lvlJc w:val="left"/>
      <w:pPr>
        <w:ind w:left="8940" w:hanging="360"/>
      </w:pPr>
    </w:lvl>
    <w:lvl w:ilvl="8" w:tplc="0809001B" w:tentative="1">
      <w:start w:val="1"/>
      <w:numFmt w:val="lowerRoman"/>
      <w:lvlText w:val="%9."/>
      <w:lvlJc w:val="right"/>
      <w:pPr>
        <w:ind w:left="9660" w:hanging="180"/>
      </w:pPr>
    </w:lvl>
  </w:abstractNum>
  <w:abstractNum w:abstractNumId="11" w15:restartNumberingAfterBreak="0">
    <w:nsid w:val="5BAA4BEE"/>
    <w:multiLevelType w:val="hybridMultilevel"/>
    <w:tmpl w:val="6BD6824A"/>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2" w15:restartNumberingAfterBreak="0">
    <w:nsid w:val="69A11F33"/>
    <w:multiLevelType w:val="hybridMultilevel"/>
    <w:tmpl w:val="407E98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F171BA2"/>
    <w:multiLevelType w:val="hybridMultilevel"/>
    <w:tmpl w:val="76E6E376"/>
    <w:lvl w:ilvl="0" w:tplc="08090003">
      <w:start w:val="1"/>
      <w:numFmt w:val="bullet"/>
      <w:lvlText w:val="o"/>
      <w:lvlJc w:val="left"/>
      <w:pPr>
        <w:ind w:left="1824" w:hanging="360"/>
      </w:pPr>
      <w:rPr>
        <w:rFonts w:ascii="Courier New" w:hAnsi="Courier New" w:cs="Courier New" w:hint="default"/>
      </w:rPr>
    </w:lvl>
    <w:lvl w:ilvl="1" w:tplc="08090003" w:tentative="1">
      <w:start w:val="1"/>
      <w:numFmt w:val="bullet"/>
      <w:lvlText w:val="o"/>
      <w:lvlJc w:val="left"/>
      <w:pPr>
        <w:ind w:left="2544" w:hanging="360"/>
      </w:pPr>
      <w:rPr>
        <w:rFonts w:ascii="Courier New" w:hAnsi="Courier New" w:cs="Courier New" w:hint="default"/>
      </w:rPr>
    </w:lvl>
    <w:lvl w:ilvl="2" w:tplc="08090005" w:tentative="1">
      <w:start w:val="1"/>
      <w:numFmt w:val="bullet"/>
      <w:lvlText w:val=""/>
      <w:lvlJc w:val="left"/>
      <w:pPr>
        <w:ind w:left="3264" w:hanging="360"/>
      </w:pPr>
      <w:rPr>
        <w:rFonts w:ascii="Wingdings" w:hAnsi="Wingdings" w:hint="default"/>
      </w:rPr>
    </w:lvl>
    <w:lvl w:ilvl="3" w:tplc="08090001" w:tentative="1">
      <w:start w:val="1"/>
      <w:numFmt w:val="bullet"/>
      <w:lvlText w:val=""/>
      <w:lvlJc w:val="left"/>
      <w:pPr>
        <w:ind w:left="3984" w:hanging="360"/>
      </w:pPr>
      <w:rPr>
        <w:rFonts w:ascii="Symbol" w:hAnsi="Symbol" w:hint="default"/>
      </w:rPr>
    </w:lvl>
    <w:lvl w:ilvl="4" w:tplc="08090003" w:tentative="1">
      <w:start w:val="1"/>
      <w:numFmt w:val="bullet"/>
      <w:lvlText w:val="o"/>
      <w:lvlJc w:val="left"/>
      <w:pPr>
        <w:ind w:left="4704" w:hanging="360"/>
      </w:pPr>
      <w:rPr>
        <w:rFonts w:ascii="Courier New" w:hAnsi="Courier New" w:cs="Courier New" w:hint="default"/>
      </w:rPr>
    </w:lvl>
    <w:lvl w:ilvl="5" w:tplc="08090005" w:tentative="1">
      <w:start w:val="1"/>
      <w:numFmt w:val="bullet"/>
      <w:lvlText w:val=""/>
      <w:lvlJc w:val="left"/>
      <w:pPr>
        <w:ind w:left="5424" w:hanging="360"/>
      </w:pPr>
      <w:rPr>
        <w:rFonts w:ascii="Wingdings" w:hAnsi="Wingdings" w:hint="default"/>
      </w:rPr>
    </w:lvl>
    <w:lvl w:ilvl="6" w:tplc="08090001" w:tentative="1">
      <w:start w:val="1"/>
      <w:numFmt w:val="bullet"/>
      <w:lvlText w:val=""/>
      <w:lvlJc w:val="left"/>
      <w:pPr>
        <w:ind w:left="6144" w:hanging="360"/>
      </w:pPr>
      <w:rPr>
        <w:rFonts w:ascii="Symbol" w:hAnsi="Symbol" w:hint="default"/>
      </w:rPr>
    </w:lvl>
    <w:lvl w:ilvl="7" w:tplc="08090003" w:tentative="1">
      <w:start w:val="1"/>
      <w:numFmt w:val="bullet"/>
      <w:lvlText w:val="o"/>
      <w:lvlJc w:val="left"/>
      <w:pPr>
        <w:ind w:left="6864" w:hanging="360"/>
      </w:pPr>
      <w:rPr>
        <w:rFonts w:ascii="Courier New" w:hAnsi="Courier New" w:cs="Courier New" w:hint="default"/>
      </w:rPr>
    </w:lvl>
    <w:lvl w:ilvl="8" w:tplc="08090005" w:tentative="1">
      <w:start w:val="1"/>
      <w:numFmt w:val="bullet"/>
      <w:lvlText w:val=""/>
      <w:lvlJc w:val="left"/>
      <w:pPr>
        <w:ind w:left="7584" w:hanging="360"/>
      </w:pPr>
      <w:rPr>
        <w:rFonts w:ascii="Wingdings" w:hAnsi="Wingdings" w:hint="default"/>
      </w:rPr>
    </w:lvl>
  </w:abstractNum>
  <w:abstractNum w:abstractNumId="14" w15:restartNumberingAfterBreak="0">
    <w:nsid w:val="799E77F2"/>
    <w:multiLevelType w:val="hybridMultilevel"/>
    <w:tmpl w:val="C404575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5" w15:restartNumberingAfterBreak="0">
    <w:nsid w:val="7C8F3F69"/>
    <w:multiLevelType w:val="hybridMultilevel"/>
    <w:tmpl w:val="9EFA617A"/>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10"/>
  </w:num>
  <w:num w:numId="2">
    <w:abstractNumId w:val="1"/>
  </w:num>
  <w:num w:numId="3">
    <w:abstractNumId w:val="4"/>
  </w:num>
  <w:num w:numId="4">
    <w:abstractNumId w:val="9"/>
  </w:num>
  <w:num w:numId="5">
    <w:abstractNumId w:val="11"/>
  </w:num>
  <w:num w:numId="6">
    <w:abstractNumId w:val="7"/>
  </w:num>
  <w:num w:numId="7">
    <w:abstractNumId w:val="0"/>
  </w:num>
  <w:num w:numId="8">
    <w:abstractNumId w:val="12"/>
  </w:num>
  <w:num w:numId="9">
    <w:abstractNumId w:val="3"/>
  </w:num>
  <w:num w:numId="10">
    <w:abstractNumId w:val="5"/>
  </w:num>
  <w:num w:numId="11">
    <w:abstractNumId w:val="6"/>
  </w:num>
  <w:num w:numId="12">
    <w:abstractNumId w:val="14"/>
  </w:num>
  <w:num w:numId="13">
    <w:abstractNumId w:val="15"/>
  </w:num>
  <w:num w:numId="14">
    <w:abstractNumId w:val="2"/>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795"/>
    <w:rsid w:val="00003953"/>
    <w:rsid w:val="000272F1"/>
    <w:rsid w:val="00034ACC"/>
    <w:rsid w:val="00037A87"/>
    <w:rsid w:val="00037B17"/>
    <w:rsid w:val="000521E4"/>
    <w:rsid w:val="00055ECC"/>
    <w:rsid w:val="00057940"/>
    <w:rsid w:val="00065483"/>
    <w:rsid w:val="00065A3B"/>
    <w:rsid w:val="00092BA0"/>
    <w:rsid w:val="0009642E"/>
    <w:rsid w:val="000A6316"/>
    <w:rsid w:val="000B083C"/>
    <w:rsid w:val="000B0B98"/>
    <w:rsid w:val="000B4795"/>
    <w:rsid w:val="000C06AE"/>
    <w:rsid w:val="000C69E0"/>
    <w:rsid w:val="000D730D"/>
    <w:rsid w:val="00141E9F"/>
    <w:rsid w:val="00145C80"/>
    <w:rsid w:val="001476FA"/>
    <w:rsid w:val="00174BD6"/>
    <w:rsid w:val="00185A1F"/>
    <w:rsid w:val="0019195C"/>
    <w:rsid w:val="00196B67"/>
    <w:rsid w:val="001E094F"/>
    <w:rsid w:val="00210D46"/>
    <w:rsid w:val="00217270"/>
    <w:rsid w:val="00224E12"/>
    <w:rsid w:val="00231F36"/>
    <w:rsid w:val="00232E3D"/>
    <w:rsid w:val="002337F1"/>
    <w:rsid w:val="0025160B"/>
    <w:rsid w:val="002841F0"/>
    <w:rsid w:val="00291AC6"/>
    <w:rsid w:val="002A382A"/>
    <w:rsid w:val="002D59A1"/>
    <w:rsid w:val="002D6740"/>
    <w:rsid w:val="002F4886"/>
    <w:rsid w:val="002F57E8"/>
    <w:rsid w:val="00324D52"/>
    <w:rsid w:val="003725D7"/>
    <w:rsid w:val="00393153"/>
    <w:rsid w:val="003B0313"/>
    <w:rsid w:val="003B04FF"/>
    <w:rsid w:val="003B1274"/>
    <w:rsid w:val="003B1C89"/>
    <w:rsid w:val="003C6A5F"/>
    <w:rsid w:val="003D5CE7"/>
    <w:rsid w:val="003E5F4A"/>
    <w:rsid w:val="00416B13"/>
    <w:rsid w:val="00434A3E"/>
    <w:rsid w:val="00443FF3"/>
    <w:rsid w:val="004668A6"/>
    <w:rsid w:val="0048420F"/>
    <w:rsid w:val="00493D6F"/>
    <w:rsid w:val="00495C02"/>
    <w:rsid w:val="004B52FA"/>
    <w:rsid w:val="004C109C"/>
    <w:rsid w:val="004E7247"/>
    <w:rsid w:val="004F3D96"/>
    <w:rsid w:val="004F65EF"/>
    <w:rsid w:val="0050186E"/>
    <w:rsid w:val="005147E6"/>
    <w:rsid w:val="00523D9F"/>
    <w:rsid w:val="005275F8"/>
    <w:rsid w:val="005454B0"/>
    <w:rsid w:val="00577204"/>
    <w:rsid w:val="00580DE9"/>
    <w:rsid w:val="005A318D"/>
    <w:rsid w:val="00647EEC"/>
    <w:rsid w:val="00664AC7"/>
    <w:rsid w:val="006665C1"/>
    <w:rsid w:val="00670697"/>
    <w:rsid w:val="00684303"/>
    <w:rsid w:val="00693C3F"/>
    <w:rsid w:val="006B1810"/>
    <w:rsid w:val="006C0547"/>
    <w:rsid w:val="006C382D"/>
    <w:rsid w:val="006C766D"/>
    <w:rsid w:val="006D0C2C"/>
    <w:rsid w:val="006E5889"/>
    <w:rsid w:val="00707A68"/>
    <w:rsid w:val="00707AE6"/>
    <w:rsid w:val="0071087D"/>
    <w:rsid w:val="00714A98"/>
    <w:rsid w:val="00724FBC"/>
    <w:rsid w:val="00743CD6"/>
    <w:rsid w:val="0075094C"/>
    <w:rsid w:val="0075707F"/>
    <w:rsid w:val="007753AB"/>
    <w:rsid w:val="00782B06"/>
    <w:rsid w:val="007A2838"/>
    <w:rsid w:val="007D1D1C"/>
    <w:rsid w:val="007D64CB"/>
    <w:rsid w:val="007E7E65"/>
    <w:rsid w:val="00826D28"/>
    <w:rsid w:val="00856B0E"/>
    <w:rsid w:val="00872789"/>
    <w:rsid w:val="008913BB"/>
    <w:rsid w:val="008A590A"/>
    <w:rsid w:val="008A634B"/>
    <w:rsid w:val="008C308C"/>
    <w:rsid w:val="008C47AA"/>
    <w:rsid w:val="008F061C"/>
    <w:rsid w:val="009038B4"/>
    <w:rsid w:val="00910E8C"/>
    <w:rsid w:val="00936908"/>
    <w:rsid w:val="00942AD5"/>
    <w:rsid w:val="00951251"/>
    <w:rsid w:val="00966CCB"/>
    <w:rsid w:val="00997DEF"/>
    <w:rsid w:val="009A494B"/>
    <w:rsid w:val="009A533D"/>
    <w:rsid w:val="009A7FDC"/>
    <w:rsid w:val="009B55D8"/>
    <w:rsid w:val="009C65C7"/>
    <w:rsid w:val="009C79B0"/>
    <w:rsid w:val="009E7902"/>
    <w:rsid w:val="009F517B"/>
    <w:rsid w:val="009F709C"/>
    <w:rsid w:val="00A07B8D"/>
    <w:rsid w:val="00A100E2"/>
    <w:rsid w:val="00A14A50"/>
    <w:rsid w:val="00A20C70"/>
    <w:rsid w:val="00A26173"/>
    <w:rsid w:val="00A6217E"/>
    <w:rsid w:val="00A63FA3"/>
    <w:rsid w:val="00A72A72"/>
    <w:rsid w:val="00A7496E"/>
    <w:rsid w:val="00A77826"/>
    <w:rsid w:val="00A86F0A"/>
    <w:rsid w:val="00A92F92"/>
    <w:rsid w:val="00AC4BF8"/>
    <w:rsid w:val="00B1468F"/>
    <w:rsid w:val="00B22D46"/>
    <w:rsid w:val="00B346DB"/>
    <w:rsid w:val="00B41A50"/>
    <w:rsid w:val="00B431DD"/>
    <w:rsid w:val="00B55F3E"/>
    <w:rsid w:val="00B6113D"/>
    <w:rsid w:val="00B92C85"/>
    <w:rsid w:val="00BD284E"/>
    <w:rsid w:val="00BE1C66"/>
    <w:rsid w:val="00BE347A"/>
    <w:rsid w:val="00BE37A0"/>
    <w:rsid w:val="00BE7397"/>
    <w:rsid w:val="00C14055"/>
    <w:rsid w:val="00C16B1C"/>
    <w:rsid w:val="00C20AD7"/>
    <w:rsid w:val="00C30D82"/>
    <w:rsid w:val="00C3396D"/>
    <w:rsid w:val="00C40C56"/>
    <w:rsid w:val="00C41590"/>
    <w:rsid w:val="00C525EE"/>
    <w:rsid w:val="00C56B91"/>
    <w:rsid w:val="00C64939"/>
    <w:rsid w:val="00C84156"/>
    <w:rsid w:val="00CA36A1"/>
    <w:rsid w:val="00CA5F46"/>
    <w:rsid w:val="00CB110B"/>
    <w:rsid w:val="00CD21DC"/>
    <w:rsid w:val="00CF1C19"/>
    <w:rsid w:val="00CF1ED2"/>
    <w:rsid w:val="00D15462"/>
    <w:rsid w:val="00D154E9"/>
    <w:rsid w:val="00D26394"/>
    <w:rsid w:val="00D42789"/>
    <w:rsid w:val="00D45C9E"/>
    <w:rsid w:val="00D62514"/>
    <w:rsid w:val="00D70AFE"/>
    <w:rsid w:val="00D94177"/>
    <w:rsid w:val="00D96C1E"/>
    <w:rsid w:val="00DB5073"/>
    <w:rsid w:val="00DC1662"/>
    <w:rsid w:val="00DD705B"/>
    <w:rsid w:val="00DD77B3"/>
    <w:rsid w:val="00DF241E"/>
    <w:rsid w:val="00E02AE6"/>
    <w:rsid w:val="00E3735E"/>
    <w:rsid w:val="00E42E36"/>
    <w:rsid w:val="00E448C2"/>
    <w:rsid w:val="00E671C9"/>
    <w:rsid w:val="00EA242C"/>
    <w:rsid w:val="00EA5FC4"/>
    <w:rsid w:val="00EB4FD4"/>
    <w:rsid w:val="00ED2891"/>
    <w:rsid w:val="00EF1110"/>
    <w:rsid w:val="00EF4DC0"/>
    <w:rsid w:val="00F15265"/>
    <w:rsid w:val="00F2245E"/>
    <w:rsid w:val="00F258CB"/>
    <w:rsid w:val="00F378AA"/>
    <w:rsid w:val="00F46422"/>
    <w:rsid w:val="00F46AF8"/>
    <w:rsid w:val="00F91F9C"/>
    <w:rsid w:val="00F92114"/>
    <w:rsid w:val="00F947EF"/>
    <w:rsid w:val="00FA1981"/>
    <w:rsid w:val="00FE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F42C"/>
  <w15:chartTrackingRefBased/>
  <w15:docId w15:val="{EF177C1D-DB5A-4FC5-BC63-0E736F5A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422"/>
    <w:rPr>
      <w:sz w:val="24"/>
      <w:szCs w:val="24"/>
    </w:rPr>
  </w:style>
  <w:style w:type="paragraph" w:styleId="Heading1">
    <w:name w:val="heading 1"/>
    <w:basedOn w:val="Normal"/>
    <w:next w:val="Normal"/>
    <w:link w:val="Heading1Char"/>
    <w:uiPriority w:val="9"/>
    <w:qFormat/>
    <w:rsid w:val="00EF1110"/>
    <w:pPr>
      <w:keepNext/>
      <w:keepLines/>
      <w:spacing w:before="240" w:after="0"/>
      <w:outlineLvl w:val="0"/>
    </w:pPr>
    <w:rPr>
      <w:rFonts w:eastAsiaTheme="majorEastAsia" w:cstheme="minorHAnsi"/>
      <w:b/>
      <w:bCs/>
      <w:color w:val="000000" w:themeColor="text1"/>
      <w:sz w:val="28"/>
      <w:szCs w:val="28"/>
    </w:rPr>
  </w:style>
  <w:style w:type="paragraph" w:styleId="Heading2">
    <w:name w:val="heading 2"/>
    <w:basedOn w:val="Normal"/>
    <w:next w:val="Normal"/>
    <w:link w:val="Heading2Char"/>
    <w:uiPriority w:val="9"/>
    <w:unhideWhenUsed/>
    <w:qFormat/>
    <w:rsid w:val="003D5C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47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479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B4795"/>
    <w:rPr>
      <w:rFonts w:eastAsiaTheme="minorEastAsia"/>
      <w:color w:val="5A5A5A" w:themeColor="text1" w:themeTint="A5"/>
      <w:spacing w:val="15"/>
    </w:rPr>
  </w:style>
  <w:style w:type="character" w:styleId="SubtleEmphasis">
    <w:name w:val="Subtle Emphasis"/>
    <w:basedOn w:val="DefaultParagraphFont"/>
    <w:uiPriority w:val="19"/>
    <w:qFormat/>
    <w:rsid w:val="000B4795"/>
    <w:rPr>
      <w:i/>
      <w:iCs/>
      <w:color w:val="404040" w:themeColor="text1" w:themeTint="BF"/>
    </w:rPr>
  </w:style>
  <w:style w:type="paragraph" w:styleId="ListParagraph">
    <w:name w:val="List Paragraph"/>
    <w:basedOn w:val="Normal"/>
    <w:uiPriority w:val="34"/>
    <w:qFormat/>
    <w:rsid w:val="00EA242C"/>
    <w:pPr>
      <w:ind w:left="720"/>
      <w:contextualSpacing/>
    </w:pPr>
  </w:style>
  <w:style w:type="table" w:styleId="TableGrid">
    <w:name w:val="Table Grid"/>
    <w:basedOn w:val="TableNormal"/>
    <w:uiPriority w:val="39"/>
    <w:rsid w:val="00185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5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A1F"/>
  </w:style>
  <w:style w:type="paragraph" w:styleId="Footer">
    <w:name w:val="footer"/>
    <w:basedOn w:val="Normal"/>
    <w:link w:val="FooterChar"/>
    <w:uiPriority w:val="99"/>
    <w:unhideWhenUsed/>
    <w:rsid w:val="00185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A1F"/>
  </w:style>
  <w:style w:type="character" w:customStyle="1" w:styleId="Heading1Char">
    <w:name w:val="Heading 1 Char"/>
    <w:basedOn w:val="DefaultParagraphFont"/>
    <w:link w:val="Heading1"/>
    <w:uiPriority w:val="9"/>
    <w:rsid w:val="00EF1110"/>
    <w:rPr>
      <w:rFonts w:eastAsiaTheme="majorEastAsia" w:cstheme="minorHAnsi"/>
      <w:b/>
      <w:bCs/>
      <w:color w:val="000000" w:themeColor="text1"/>
      <w:sz w:val="28"/>
      <w:szCs w:val="28"/>
    </w:rPr>
  </w:style>
  <w:style w:type="character" w:customStyle="1" w:styleId="Heading2Char">
    <w:name w:val="Heading 2 Char"/>
    <w:basedOn w:val="DefaultParagraphFont"/>
    <w:link w:val="Heading2"/>
    <w:uiPriority w:val="9"/>
    <w:rsid w:val="003D5CE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A533D"/>
    <w:pPr>
      <w:outlineLvl w:val="9"/>
    </w:pPr>
    <w:rPr>
      <w:lang w:val="en-US"/>
    </w:rPr>
  </w:style>
  <w:style w:type="paragraph" w:styleId="TOC1">
    <w:name w:val="toc 1"/>
    <w:basedOn w:val="Normal"/>
    <w:next w:val="Normal"/>
    <w:autoRedefine/>
    <w:uiPriority w:val="39"/>
    <w:unhideWhenUsed/>
    <w:rsid w:val="009B55D8"/>
    <w:pPr>
      <w:tabs>
        <w:tab w:val="left" w:pos="660"/>
        <w:tab w:val="right" w:leader="dot" w:pos="9016"/>
      </w:tabs>
      <w:spacing w:after="100"/>
    </w:pPr>
    <w:rPr>
      <w:rFonts w:asciiTheme="majorHAnsi" w:eastAsiaTheme="majorEastAsia" w:hAnsiTheme="majorHAnsi" w:cstheme="majorBidi"/>
      <w:b/>
      <w:bCs/>
      <w:noProof/>
      <w:sz w:val="28"/>
      <w:szCs w:val="28"/>
    </w:rPr>
  </w:style>
  <w:style w:type="paragraph" w:styleId="TOC2">
    <w:name w:val="toc 2"/>
    <w:basedOn w:val="Normal"/>
    <w:next w:val="Normal"/>
    <w:autoRedefine/>
    <w:uiPriority w:val="39"/>
    <w:unhideWhenUsed/>
    <w:rsid w:val="009A533D"/>
    <w:pPr>
      <w:spacing w:after="100"/>
      <w:ind w:left="220"/>
    </w:pPr>
  </w:style>
  <w:style w:type="character" w:styleId="Hyperlink">
    <w:name w:val="Hyperlink"/>
    <w:basedOn w:val="DefaultParagraphFont"/>
    <w:uiPriority w:val="99"/>
    <w:unhideWhenUsed/>
    <w:rsid w:val="009A533D"/>
    <w:rPr>
      <w:color w:val="0563C1" w:themeColor="hyperlink"/>
      <w:u w:val="single"/>
    </w:rPr>
  </w:style>
  <w:style w:type="paragraph" w:styleId="Quote">
    <w:name w:val="Quote"/>
    <w:basedOn w:val="Normal"/>
    <w:next w:val="Normal"/>
    <w:link w:val="QuoteChar"/>
    <w:uiPriority w:val="29"/>
    <w:qFormat/>
    <w:rsid w:val="00BE347A"/>
    <w:pPr>
      <w:spacing w:before="200"/>
      <w:ind w:left="864" w:right="864"/>
      <w:jc w:val="center"/>
    </w:pPr>
    <w:rPr>
      <w:i/>
      <w:iCs/>
      <w:color w:val="404040" w:themeColor="text1" w:themeTint="BF"/>
      <w:shd w:val="clear" w:color="auto" w:fill="FFFFFF"/>
    </w:rPr>
  </w:style>
  <w:style w:type="character" w:customStyle="1" w:styleId="QuoteChar">
    <w:name w:val="Quote Char"/>
    <w:basedOn w:val="DefaultParagraphFont"/>
    <w:link w:val="Quote"/>
    <w:uiPriority w:val="29"/>
    <w:rsid w:val="00BE347A"/>
    <w:rPr>
      <w:i/>
      <w:iCs/>
      <w:color w:val="404040" w:themeColor="text1" w:themeTint="BF"/>
      <w:sz w:val="24"/>
      <w:szCs w:val="24"/>
    </w:rPr>
  </w:style>
  <w:style w:type="paragraph" w:styleId="Bibliography">
    <w:name w:val="Bibliography"/>
    <w:basedOn w:val="Normal"/>
    <w:next w:val="Normal"/>
    <w:uiPriority w:val="37"/>
    <w:unhideWhenUsed/>
    <w:rsid w:val="006B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54901">
      <w:bodyDiv w:val="1"/>
      <w:marLeft w:val="0"/>
      <w:marRight w:val="0"/>
      <w:marTop w:val="0"/>
      <w:marBottom w:val="0"/>
      <w:divBdr>
        <w:top w:val="none" w:sz="0" w:space="0" w:color="auto"/>
        <w:left w:val="none" w:sz="0" w:space="0" w:color="auto"/>
        <w:bottom w:val="none" w:sz="0" w:space="0" w:color="auto"/>
        <w:right w:val="none" w:sz="0" w:space="0" w:color="auto"/>
      </w:divBdr>
    </w:div>
    <w:div w:id="58480351">
      <w:bodyDiv w:val="1"/>
      <w:marLeft w:val="0"/>
      <w:marRight w:val="0"/>
      <w:marTop w:val="0"/>
      <w:marBottom w:val="0"/>
      <w:divBdr>
        <w:top w:val="none" w:sz="0" w:space="0" w:color="auto"/>
        <w:left w:val="none" w:sz="0" w:space="0" w:color="auto"/>
        <w:bottom w:val="none" w:sz="0" w:space="0" w:color="auto"/>
        <w:right w:val="none" w:sz="0" w:space="0" w:color="auto"/>
      </w:divBdr>
    </w:div>
    <w:div w:id="73671181">
      <w:bodyDiv w:val="1"/>
      <w:marLeft w:val="0"/>
      <w:marRight w:val="0"/>
      <w:marTop w:val="0"/>
      <w:marBottom w:val="0"/>
      <w:divBdr>
        <w:top w:val="none" w:sz="0" w:space="0" w:color="auto"/>
        <w:left w:val="none" w:sz="0" w:space="0" w:color="auto"/>
        <w:bottom w:val="none" w:sz="0" w:space="0" w:color="auto"/>
        <w:right w:val="none" w:sz="0" w:space="0" w:color="auto"/>
      </w:divBdr>
    </w:div>
    <w:div w:id="172232960">
      <w:bodyDiv w:val="1"/>
      <w:marLeft w:val="0"/>
      <w:marRight w:val="0"/>
      <w:marTop w:val="0"/>
      <w:marBottom w:val="0"/>
      <w:divBdr>
        <w:top w:val="none" w:sz="0" w:space="0" w:color="auto"/>
        <w:left w:val="none" w:sz="0" w:space="0" w:color="auto"/>
        <w:bottom w:val="none" w:sz="0" w:space="0" w:color="auto"/>
        <w:right w:val="none" w:sz="0" w:space="0" w:color="auto"/>
      </w:divBdr>
    </w:div>
    <w:div w:id="173767624">
      <w:bodyDiv w:val="1"/>
      <w:marLeft w:val="0"/>
      <w:marRight w:val="0"/>
      <w:marTop w:val="0"/>
      <w:marBottom w:val="0"/>
      <w:divBdr>
        <w:top w:val="none" w:sz="0" w:space="0" w:color="auto"/>
        <w:left w:val="none" w:sz="0" w:space="0" w:color="auto"/>
        <w:bottom w:val="none" w:sz="0" w:space="0" w:color="auto"/>
        <w:right w:val="none" w:sz="0" w:space="0" w:color="auto"/>
      </w:divBdr>
    </w:div>
    <w:div w:id="226653759">
      <w:bodyDiv w:val="1"/>
      <w:marLeft w:val="0"/>
      <w:marRight w:val="0"/>
      <w:marTop w:val="0"/>
      <w:marBottom w:val="0"/>
      <w:divBdr>
        <w:top w:val="none" w:sz="0" w:space="0" w:color="auto"/>
        <w:left w:val="none" w:sz="0" w:space="0" w:color="auto"/>
        <w:bottom w:val="none" w:sz="0" w:space="0" w:color="auto"/>
        <w:right w:val="none" w:sz="0" w:space="0" w:color="auto"/>
      </w:divBdr>
    </w:div>
    <w:div w:id="468400882">
      <w:bodyDiv w:val="1"/>
      <w:marLeft w:val="0"/>
      <w:marRight w:val="0"/>
      <w:marTop w:val="0"/>
      <w:marBottom w:val="0"/>
      <w:divBdr>
        <w:top w:val="none" w:sz="0" w:space="0" w:color="auto"/>
        <w:left w:val="none" w:sz="0" w:space="0" w:color="auto"/>
        <w:bottom w:val="none" w:sz="0" w:space="0" w:color="auto"/>
        <w:right w:val="none" w:sz="0" w:space="0" w:color="auto"/>
      </w:divBdr>
    </w:div>
    <w:div w:id="526482530">
      <w:bodyDiv w:val="1"/>
      <w:marLeft w:val="0"/>
      <w:marRight w:val="0"/>
      <w:marTop w:val="0"/>
      <w:marBottom w:val="0"/>
      <w:divBdr>
        <w:top w:val="none" w:sz="0" w:space="0" w:color="auto"/>
        <w:left w:val="none" w:sz="0" w:space="0" w:color="auto"/>
        <w:bottom w:val="none" w:sz="0" w:space="0" w:color="auto"/>
        <w:right w:val="none" w:sz="0" w:space="0" w:color="auto"/>
      </w:divBdr>
    </w:div>
    <w:div w:id="534125540">
      <w:bodyDiv w:val="1"/>
      <w:marLeft w:val="0"/>
      <w:marRight w:val="0"/>
      <w:marTop w:val="0"/>
      <w:marBottom w:val="0"/>
      <w:divBdr>
        <w:top w:val="none" w:sz="0" w:space="0" w:color="auto"/>
        <w:left w:val="none" w:sz="0" w:space="0" w:color="auto"/>
        <w:bottom w:val="none" w:sz="0" w:space="0" w:color="auto"/>
        <w:right w:val="none" w:sz="0" w:space="0" w:color="auto"/>
      </w:divBdr>
    </w:div>
    <w:div w:id="586423867">
      <w:bodyDiv w:val="1"/>
      <w:marLeft w:val="0"/>
      <w:marRight w:val="0"/>
      <w:marTop w:val="0"/>
      <w:marBottom w:val="0"/>
      <w:divBdr>
        <w:top w:val="none" w:sz="0" w:space="0" w:color="auto"/>
        <w:left w:val="none" w:sz="0" w:space="0" w:color="auto"/>
        <w:bottom w:val="none" w:sz="0" w:space="0" w:color="auto"/>
        <w:right w:val="none" w:sz="0" w:space="0" w:color="auto"/>
      </w:divBdr>
    </w:div>
    <w:div w:id="617183838">
      <w:bodyDiv w:val="1"/>
      <w:marLeft w:val="0"/>
      <w:marRight w:val="0"/>
      <w:marTop w:val="0"/>
      <w:marBottom w:val="0"/>
      <w:divBdr>
        <w:top w:val="none" w:sz="0" w:space="0" w:color="auto"/>
        <w:left w:val="none" w:sz="0" w:space="0" w:color="auto"/>
        <w:bottom w:val="none" w:sz="0" w:space="0" w:color="auto"/>
        <w:right w:val="none" w:sz="0" w:space="0" w:color="auto"/>
      </w:divBdr>
    </w:div>
    <w:div w:id="712653304">
      <w:bodyDiv w:val="1"/>
      <w:marLeft w:val="0"/>
      <w:marRight w:val="0"/>
      <w:marTop w:val="0"/>
      <w:marBottom w:val="0"/>
      <w:divBdr>
        <w:top w:val="none" w:sz="0" w:space="0" w:color="auto"/>
        <w:left w:val="none" w:sz="0" w:space="0" w:color="auto"/>
        <w:bottom w:val="none" w:sz="0" w:space="0" w:color="auto"/>
        <w:right w:val="none" w:sz="0" w:space="0" w:color="auto"/>
      </w:divBdr>
    </w:div>
    <w:div w:id="767048367">
      <w:bodyDiv w:val="1"/>
      <w:marLeft w:val="0"/>
      <w:marRight w:val="0"/>
      <w:marTop w:val="0"/>
      <w:marBottom w:val="0"/>
      <w:divBdr>
        <w:top w:val="none" w:sz="0" w:space="0" w:color="auto"/>
        <w:left w:val="none" w:sz="0" w:space="0" w:color="auto"/>
        <w:bottom w:val="none" w:sz="0" w:space="0" w:color="auto"/>
        <w:right w:val="none" w:sz="0" w:space="0" w:color="auto"/>
      </w:divBdr>
    </w:div>
    <w:div w:id="828012491">
      <w:bodyDiv w:val="1"/>
      <w:marLeft w:val="0"/>
      <w:marRight w:val="0"/>
      <w:marTop w:val="0"/>
      <w:marBottom w:val="0"/>
      <w:divBdr>
        <w:top w:val="none" w:sz="0" w:space="0" w:color="auto"/>
        <w:left w:val="none" w:sz="0" w:space="0" w:color="auto"/>
        <w:bottom w:val="none" w:sz="0" w:space="0" w:color="auto"/>
        <w:right w:val="none" w:sz="0" w:space="0" w:color="auto"/>
      </w:divBdr>
    </w:div>
    <w:div w:id="842666673">
      <w:bodyDiv w:val="1"/>
      <w:marLeft w:val="0"/>
      <w:marRight w:val="0"/>
      <w:marTop w:val="0"/>
      <w:marBottom w:val="0"/>
      <w:divBdr>
        <w:top w:val="none" w:sz="0" w:space="0" w:color="auto"/>
        <w:left w:val="none" w:sz="0" w:space="0" w:color="auto"/>
        <w:bottom w:val="none" w:sz="0" w:space="0" w:color="auto"/>
        <w:right w:val="none" w:sz="0" w:space="0" w:color="auto"/>
      </w:divBdr>
    </w:div>
    <w:div w:id="852108175">
      <w:bodyDiv w:val="1"/>
      <w:marLeft w:val="0"/>
      <w:marRight w:val="0"/>
      <w:marTop w:val="0"/>
      <w:marBottom w:val="0"/>
      <w:divBdr>
        <w:top w:val="none" w:sz="0" w:space="0" w:color="auto"/>
        <w:left w:val="none" w:sz="0" w:space="0" w:color="auto"/>
        <w:bottom w:val="none" w:sz="0" w:space="0" w:color="auto"/>
        <w:right w:val="none" w:sz="0" w:space="0" w:color="auto"/>
      </w:divBdr>
    </w:div>
    <w:div w:id="912544159">
      <w:bodyDiv w:val="1"/>
      <w:marLeft w:val="0"/>
      <w:marRight w:val="0"/>
      <w:marTop w:val="0"/>
      <w:marBottom w:val="0"/>
      <w:divBdr>
        <w:top w:val="none" w:sz="0" w:space="0" w:color="auto"/>
        <w:left w:val="none" w:sz="0" w:space="0" w:color="auto"/>
        <w:bottom w:val="none" w:sz="0" w:space="0" w:color="auto"/>
        <w:right w:val="none" w:sz="0" w:space="0" w:color="auto"/>
      </w:divBdr>
    </w:div>
    <w:div w:id="915481638">
      <w:bodyDiv w:val="1"/>
      <w:marLeft w:val="0"/>
      <w:marRight w:val="0"/>
      <w:marTop w:val="0"/>
      <w:marBottom w:val="0"/>
      <w:divBdr>
        <w:top w:val="none" w:sz="0" w:space="0" w:color="auto"/>
        <w:left w:val="none" w:sz="0" w:space="0" w:color="auto"/>
        <w:bottom w:val="none" w:sz="0" w:space="0" w:color="auto"/>
        <w:right w:val="none" w:sz="0" w:space="0" w:color="auto"/>
      </w:divBdr>
    </w:div>
    <w:div w:id="917516965">
      <w:bodyDiv w:val="1"/>
      <w:marLeft w:val="0"/>
      <w:marRight w:val="0"/>
      <w:marTop w:val="0"/>
      <w:marBottom w:val="0"/>
      <w:divBdr>
        <w:top w:val="none" w:sz="0" w:space="0" w:color="auto"/>
        <w:left w:val="none" w:sz="0" w:space="0" w:color="auto"/>
        <w:bottom w:val="none" w:sz="0" w:space="0" w:color="auto"/>
        <w:right w:val="none" w:sz="0" w:space="0" w:color="auto"/>
      </w:divBdr>
    </w:div>
    <w:div w:id="954020353">
      <w:bodyDiv w:val="1"/>
      <w:marLeft w:val="0"/>
      <w:marRight w:val="0"/>
      <w:marTop w:val="0"/>
      <w:marBottom w:val="0"/>
      <w:divBdr>
        <w:top w:val="none" w:sz="0" w:space="0" w:color="auto"/>
        <w:left w:val="none" w:sz="0" w:space="0" w:color="auto"/>
        <w:bottom w:val="none" w:sz="0" w:space="0" w:color="auto"/>
        <w:right w:val="none" w:sz="0" w:space="0" w:color="auto"/>
      </w:divBdr>
    </w:div>
    <w:div w:id="994844987">
      <w:bodyDiv w:val="1"/>
      <w:marLeft w:val="0"/>
      <w:marRight w:val="0"/>
      <w:marTop w:val="0"/>
      <w:marBottom w:val="0"/>
      <w:divBdr>
        <w:top w:val="none" w:sz="0" w:space="0" w:color="auto"/>
        <w:left w:val="none" w:sz="0" w:space="0" w:color="auto"/>
        <w:bottom w:val="none" w:sz="0" w:space="0" w:color="auto"/>
        <w:right w:val="none" w:sz="0" w:space="0" w:color="auto"/>
      </w:divBdr>
    </w:div>
    <w:div w:id="1002006360">
      <w:bodyDiv w:val="1"/>
      <w:marLeft w:val="0"/>
      <w:marRight w:val="0"/>
      <w:marTop w:val="0"/>
      <w:marBottom w:val="0"/>
      <w:divBdr>
        <w:top w:val="none" w:sz="0" w:space="0" w:color="auto"/>
        <w:left w:val="none" w:sz="0" w:space="0" w:color="auto"/>
        <w:bottom w:val="none" w:sz="0" w:space="0" w:color="auto"/>
        <w:right w:val="none" w:sz="0" w:space="0" w:color="auto"/>
      </w:divBdr>
    </w:div>
    <w:div w:id="1043863787">
      <w:bodyDiv w:val="1"/>
      <w:marLeft w:val="0"/>
      <w:marRight w:val="0"/>
      <w:marTop w:val="0"/>
      <w:marBottom w:val="0"/>
      <w:divBdr>
        <w:top w:val="none" w:sz="0" w:space="0" w:color="auto"/>
        <w:left w:val="none" w:sz="0" w:space="0" w:color="auto"/>
        <w:bottom w:val="none" w:sz="0" w:space="0" w:color="auto"/>
        <w:right w:val="none" w:sz="0" w:space="0" w:color="auto"/>
      </w:divBdr>
    </w:div>
    <w:div w:id="1050111738">
      <w:bodyDiv w:val="1"/>
      <w:marLeft w:val="0"/>
      <w:marRight w:val="0"/>
      <w:marTop w:val="0"/>
      <w:marBottom w:val="0"/>
      <w:divBdr>
        <w:top w:val="none" w:sz="0" w:space="0" w:color="auto"/>
        <w:left w:val="none" w:sz="0" w:space="0" w:color="auto"/>
        <w:bottom w:val="none" w:sz="0" w:space="0" w:color="auto"/>
        <w:right w:val="none" w:sz="0" w:space="0" w:color="auto"/>
      </w:divBdr>
    </w:div>
    <w:div w:id="1057974991">
      <w:bodyDiv w:val="1"/>
      <w:marLeft w:val="0"/>
      <w:marRight w:val="0"/>
      <w:marTop w:val="0"/>
      <w:marBottom w:val="0"/>
      <w:divBdr>
        <w:top w:val="none" w:sz="0" w:space="0" w:color="auto"/>
        <w:left w:val="none" w:sz="0" w:space="0" w:color="auto"/>
        <w:bottom w:val="none" w:sz="0" w:space="0" w:color="auto"/>
        <w:right w:val="none" w:sz="0" w:space="0" w:color="auto"/>
      </w:divBdr>
    </w:div>
    <w:div w:id="1061099367">
      <w:bodyDiv w:val="1"/>
      <w:marLeft w:val="0"/>
      <w:marRight w:val="0"/>
      <w:marTop w:val="0"/>
      <w:marBottom w:val="0"/>
      <w:divBdr>
        <w:top w:val="none" w:sz="0" w:space="0" w:color="auto"/>
        <w:left w:val="none" w:sz="0" w:space="0" w:color="auto"/>
        <w:bottom w:val="none" w:sz="0" w:space="0" w:color="auto"/>
        <w:right w:val="none" w:sz="0" w:space="0" w:color="auto"/>
      </w:divBdr>
    </w:div>
    <w:div w:id="1129277928">
      <w:bodyDiv w:val="1"/>
      <w:marLeft w:val="0"/>
      <w:marRight w:val="0"/>
      <w:marTop w:val="0"/>
      <w:marBottom w:val="0"/>
      <w:divBdr>
        <w:top w:val="none" w:sz="0" w:space="0" w:color="auto"/>
        <w:left w:val="none" w:sz="0" w:space="0" w:color="auto"/>
        <w:bottom w:val="none" w:sz="0" w:space="0" w:color="auto"/>
        <w:right w:val="none" w:sz="0" w:space="0" w:color="auto"/>
      </w:divBdr>
    </w:div>
    <w:div w:id="1129973184">
      <w:bodyDiv w:val="1"/>
      <w:marLeft w:val="0"/>
      <w:marRight w:val="0"/>
      <w:marTop w:val="0"/>
      <w:marBottom w:val="0"/>
      <w:divBdr>
        <w:top w:val="none" w:sz="0" w:space="0" w:color="auto"/>
        <w:left w:val="none" w:sz="0" w:space="0" w:color="auto"/>
        <w:bottom w:val="none" w:sz="0" w:space="0" w:color="auto"/>
        <w:right w:val="none" w:sz="0" w:space="0" w:color="auto"/>
      </w:divBdr>
    </w:div>
    <w:div w:id="1144350468">
      <w:bodyDiv w:val="1"/>
      <w:marLeft w:val="0"/>
      <w:marRight w:val="0"/>
      <w:marTop w:val="0"/>
      <w:marBottom w:val="0"/>
      <w:divBdr>
        <w:top w:val="none" w:sz="0" w:space="0" w:color="auto"/>
        <w:left w:val="none" w:sz="0" w:space="0" w:color="auto"/>
        <w:bottom w:val="none" w:sz="0" w:space="0" w:color="auto"/>
        <w:right w:val="none" w:sz="0" w:space="0" w:color="auto"/>
      </w:divBdr>
      <w:divsChild>
        <w:div w:id="1122843020">
          <w:marLeft w:val="0"/>
          <w:marRight w:val="0"/>
          <w:marTop w:val="0"/>
          <w:marBottom w:val="0"/>
          <w:divBdr>
            <w:top w:val="none" w:sz="0" w:space="0" w:color="auto"/>
            <w:left w:val="none" w:sz="0" w:space="0" w:color="auto"/>
            <w:bottom w:val="none" w:sz="0" w:space="0" w:color="auto"/>
            <w:right w:val="none" w:sz="0" w:space="0" w:color="auto"/>
          </w:divBdr>
        </w:div>
      </w:divsChild>
    </w:div>
    <w:div w:id="1388188995">
      <w:bodyDiv w:val="1"/>
      <w:marLeft w:val="0"/>
      <w:marRight w:val="0"/>
      <w:marTop w:val="0"/>
      <w:marBottom w:val="0"/>
      <w:divBdr>
        <w:top w:val="none" w:sz="0" w:space="0" w:color="auto"/>
        <w:left w:val="none" w:sz="0" w:space="0" w:color="auto"/>
        <w:bottom w:val="none" w:sz="0" w:space="0" w:color="auto"/>
        <w:right w:val="none" w:sz="0" w:space="0" w:color="auto"/>
      </w:divBdr>
    </w:div>
    <w:div w:id="1390610741">
      <w:bodyDiv w:val="1"/>
      <w:marLeft w:val="0"/>
      <w:marRight w:val="0"/>
      <w:marTop w:val="0"/>
      <w:marBottom w:val="0"/>
      <w:divBdr>
        <w:top w:val="none" w:sz="0" w:space="0" w:color="auto"/>
        <w:left w:val="none" w:sz="0" w:space="0" w:color="auto"/>
        <w:bottom w:val="none" w:sz="0" w:space="0" w:color="auto"/>
        <w:right w:val="none" w:sz="0" w:space="0" w:color="auto"/>
      </w:divBdr>
    </w:div>
    <w:div w:id="1392925774">
      <w:bodyDiv w:val="1"/>
      <w:marLeft w:val="0"/>
      <w:marRight w:val="0"/>
      <w:marTop w:val="0"/>
      <w:marBottom w:val="0"/>
      <w:divBdr>
        <w:top w:val="none" w:sz="0" w:space="0" w:color="auto"/>
        <w:left w:val="none" w:sz="0" w:space="0" w:color="auto"/>
        <w:bottom w:val="none" w:sz="0" w:space="0" w:color="auto"/>
        <w:right w:val="none" w:sz="0" w:space="0" w:color="auto"/>
      </w:divBdr>
    </w:div>
    <w:div w:id="1403680997">
      <w:bodyDiv w:val="1"/>
      <w:marLeft w:val="0"/>
      <w:marRight w:val="0"/>
      <w:marTop w:val="0"/>
      <w:marBottom w:val="0"/>
      <w:divBdr>
        <w:top w:val="none" w:sz="0" w:space="0" w:color="auto"/>
        <w:left w:val="none" w:sz="0" w:space="0" w:color="auto"/>
        <w:bottom w:val="none" w:sz="0" w:space="0" w:color="auto"/>
        <w:right w:val="none" w:sz="0" w:space="0" w:color="auto"/>
      </w:divBdr>
    </w:div>
    <w:div w:id="1430277191">
      <w:bodyDiv w:val="1"/>
      <w:marLeft w:val="0"/>
      <w:marRight w:val="0"/>
      <w:marTop w:val="0"/>
      <w:marBottom w:val="0"/>
      <w:divBdr>
        <w:top w:val="none" w:sz="0" w:space="0" w:color="auto"/>
        <w:left w:val="none" w:sz="0" w:space="0" w:color="auto"/>
        <w:bottom w:val="none" w:sz="0" w:space="0" w:color="auto"/>
        <w:right w:val="none" w:sz="0" w:space="0" w:color="auto"/>
      </w:divBdr>
    </w:div>
    <w:div w:id="1432630114">
      <w:bodyDiv w:val="1"/>
      <w:marLeft w:val="0"/>
      <w:marRight w:val="0"/>
      <w:marTop w:val="0"/>
      <w:marBottom w:val="0"/>
      <w:divBdr>
        <w:top w:val="none" w:sz="0" w:space="0" w:color="auto"/>
        <w:left w:val="none" w:sz="0" w:space="0" w:color="auto"/>
        <w:bottom w:val="none" w:sz="0" w:space="0" w:color="auto"/>
        <w:right w:val="none" w:sz="0" w:space="0" w:color="auto"/>
      </w:divBdr>
    </w:div>
    <w:div w:id="1453786100">
      <w:bodyDiv w:val="1"/>
      <w:marLeft w:val="0"/>
      <w:marRight w:val="0"/>
      <w:marTop w:val="0"/>
      <w:marBottom w:val="0"/>
      <w:divBdr>
        <w:top w:val="none" w:sz="0" w:space="0" w:color="auto"/>
        <w:left w:val="none" w:sz="0" w:space="0" w:color="auto"/>
        <w:bottom w:val="none" w:sz="0" w:space="0" w:color="auto"/>
        <w:right w:val="none" w:sz="0" w:space="0" w:color="auto"/>
      </w:divBdr>
    </w:div>
    <w:div w:id="1468358580">
      <w:bodyDiv w:val="1"/>
      <w:marLeft w:val="0"/>
      <w:marRight w:val="0"/>
      <w:marTop w:val="0"/>
      <w:marBottom w:val="0"/>
      <w:divBdr>
        <w:top w:val="none" w:sz="0" w:space="0" w:color="auto"/>
        <w:left w:val="none" w:sz="0" w:space="0" w:color="auto"/>
        <w:bottom w:val="none" w:sz="0" w:space="0" w:color="auto"/>
        <w:right w:val="none" w:sz="0" w:space="0" w:color="auto"/>
      </w:divBdr>
    </w:div>
    <w:div w:id="1581132596">
      <w:bodyDiv w:val="1"/>
      <w:marLeft w:val="0"/>
      <w:marRight w:val="0"/>
      <w:marTop w:val="0"/>
      <w:marBottom w:val="0"/>
      <w:divBdr>
        <w:top w:val="none" w:sz="0" w:space="0" w:color="auto"/>
        <w:left w:val="none" w:sz="0" w:space="0" w:color="auto"/>
        <w:bottom w:val="none" w:sz="0" w:space="0" w:color="auto"/>
        <w:right w:val="none" w:sz="0" w:space="0" w:color="auto"/>
      </w:divBdr>
    </w:div>
    <w:div w:id="1655059830">
      <w:bodyDiv w:val="1"/>
      <w:marLeft w:val="0"/>
      <w:marRight w:val="0"/>
      <w:marTop w:val="0"/>
      <w:marBottom w:val="0"/>
      <w:divBdr>
        <w:top w:val="none" w:sz="0" w:space="0" w:color="auto"/>
        <w:left w:val="none" w:sz="0" w:space="0" w:color="auto"/>
        <w:bottom w:val="none" w:sz="0" w:space="0" w:color="auto"/>
        <w:right w:val="none" w:sz="0" w:space="0" w:color="auto"/>
      </w:divBdr>
    </w:div>
    <w:div w:id="1664352648">
      <w:bodyDiv w:val="1"/>
      <w:marLeft w:val="0"/>
      <w:marRight w:val="0"/>
      <w:marTop w:val="0"/>
      <w:marBottom w:val="0"/>
      <w:divBdr>
        <w:top w:val="none" w:sz="0" w:space="0" w:color="auto"/>
        <w:left w:val="none" w:sz="0" w:space="0" w:color="auto"/>
        <w:bottom w:val="none" w:sz="0" w:space="0" w:color="auto"/>
        <w:right w:val="none" w:sz="0" w:space="0" w:color="auto"/>
      </w:divBdr>
    </w:div>
    <w:div w:id="1746486186">
      <w:bodyDiv w:val="1"/>
      <w:marLeft w:val="0"/>
      <w:marRight w:val="0"/>
      <w:marTop w:val="0"/>
      <w:marBottom w:val="0"/>
      <w:divBdr>
        <w:top w:val="none" w:sz="0" w:space="0" w:color="auto"/>
        <w:left w:val="none" w:sz="0" w:space="0" w:color="auto"/>
        <w:bottom w:val="none" w:sz="0" w:space="0" w:color="auto"/>
        <w:right w:val="none" w:sz="0" w:space="0" w:color="auto"/>
      </w:divBdr>
    </w:div>
    <w:div w:id="1834179821">
      <w:bodyDiv w:val="1"/>
      <w:marLeft w:val="0"/>
      <w:marRight w:val="0"/>
      <w:marTop w:val="0"/>
      <w:marBottom w:val="0"/>
      <w:divBdr>
        <w:top w:val="none" w:sz="0" w:space="0" w:color="auto"/>
        <w:left w:val="none" w:sz="0" w:space="0" w:color="auto"/>
        <w:bottom w:val="none" w:sz="0" w:space="0" w:color="auto"/>
        <w:right w:val="none" w:sz="0" w:space="0" w:color="auto"/>
      </w:divBdr>
    </w:div>
    <w:div w:id="1858810538">
      <w:bodyDiv w:val="1"/>
      <w:marLeft w:val="0"/>
      <w:marRight w:val="0"/>
      <w:marTop w:val="0"/>
      <w:marBottom w:val="0"/>
      <w:divBdr>
        <w:top w:val="none" w:sz="0" w:space="0" w:color="auto"/>
        <w:left w:val="none" w:sz="0" w:space="0" w:color="auto"/>
        <w:bottom w:val="none" w:sz="0" w:space="0" w:color="auto"/>
        <w:right w:val="none" w:sz="0" w:space="0" w:color="auto"/>
      </w:divBdr>
    </w:div>
    <w:div w:id="1872721999">
      <w:bodyDiv w:val="1"/>
      <w:marLeft w:val="0"/>
      <w:marRight w:val="0"/>
      <w:marTop w:val="0"/>
      <w:marBottom w:val="0"/>
      <w:divBdr>
        <w:top w:val="none" w:sz="0" w:space="0" w:color="auto"/>
        <w:left w:val="none" w:sz="0" w:space="0" w:color="auto"/>
        <w:bottom w:val="none" w:sz="0" w:space="0" w:color="auto"/>
        <w:right w:val="none" w:sz="0" w:space="0" w:color="auto"/>
      </w:divBdr>
    </w:div>
    <w:div w:id="1991710869">
      <w:bodyDiv w:val="1"/>
      <w:marLeft w:val="0"/>
      <w:marRight w:val="0"/>
      <w:marTop w:val="0"/>
      <w:marBottom w:val="0"/>
      <w:divBdr>
        <w:top w:val="none" w:sz="0" w:space="0" w:color="auto"/>
        <w:left w:val="none" w:sz="0" w:space="0" w:color="auto"/>
        <w:bottom w:val="none" w:sz="0" w:space="0" w:color="auto"/>
        <w:right w:val="none" w:sz="0" w:space="0" w:color="auto"/>
      </w:divBdr>
    </w:div>
    <w:div w:id="2022051925">
      <w:bodyDiv w:val="1"/>
      <w:marLeft w:val="0"/>
      <w:marRight w:val="0"/>
      <w:marTop w:val="0"/>
      <w:marBottom w:val="0"/>
      <w:divBdr>
        <w:top w:val="none" w:sz="0" w:space="0" w:color="auto"/>
        <w:left w:val="none" w:sz="0" w:space="0" w:color="auto"/>
        <w:bottom w:val="none" w:sz="0" w:space="0" w:color="auto"/>
        <w:right w:val="none" w:sz="0" w:space="0" w:color="auto"/>
      </w:divBdr>
    </w:div>
    <w:div w:id="2027361652">
      <w:bodyDiv w:val="1"/>
      <w:marLeft w:val="0"/>
      <w:marRight w:val="0"/>
      <w:marTop w:val="0"/>
      <w:marBottom w:val="0"/>
      <w:divBdr>
        <w:top w:val="none" w:sz="0" w:space="0" w:color="auto"/>
        <w:left w:val="none" w:sz="0" w:space="0" w:color="auto"/>
        <w:bottom w:val="none" w:sz="0" w:space="0" w:color="auto"/>
        <w:right w:val="none" w:sz="0" w:space="0" w:color="auto"/>
      </w:divBdr>
    </w:div>
    <w:div w:id="2032418001">
      <w:bodyDiv w:val="1"/>
      <w:marLeft w:val="0"/>
      <w:marRight w:val="0"/>
      <w:marTop w:val="0"/>
      <w:marBottom w:val="0"/>
      <w:divBdr>
        <w:top w:val="none" w:sz="0" w:space="0" w:color="auto"/>
        <w:left w:val="none" w:sz="0" w:space="0" w:color="auto"/>
        <w:bottom w:val="none" w:sz="0" w:space="0" w:color="auto"/>
        <w:right w:val="none" w:sz="0" w:space="0" w:color="auto"/>
      </w:divBdr>
    </w:div>
    <w:div w:id="2130510705">
      <w:bodyDiv w:val="1"/>
      <w:marLeft w:val="0"/>
      <w:marRight w:val="0"/>
      <w:marTop w:val="0"/>
      <w:marBottom w:val="0"/>
      <w:divBdr>
        <w:top w:val="none" w:sz="0" w:space="0" w:color="auto"/>
        <w:left w:val="none" w:sz="0" w:space="0" w:color="auto"/>
        <w:bottom w:val="none" w:sz="0" w:space="0" w:color="auto"/>
        <w:right w:val="none" w:sz="0" w:space="0" w:color="auto"/>
      </w:divBdr>
    </w:div>
    <w:div w:id="213085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microsoft.com/office/2007/relationships/hdphoto" Target="media/hdphoto1.wdp"/><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jpeg"/><Relationship Id="rId20" Type="http://schemas.microsoft.com/office/2007/relationships/hdphoto" Target="media/hdphoto2.wd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Old17</b:Tag>
    <b:SourceType>InternetSite</b:SourceType>
    <b:Guid>{C598B100-5C2C-42C1-BBD5-AAB133F05C6F}</b:Guid>
    <b:Year>2017</b:Year>
    <b:Author>
      <b:Author>
        <b:NameList>
          <b:Person>
            <b:Last>Claret</b:Last>
            <b:First>Old</b:First>
          </b:Person>
        </b:NameList>
      </b:Author>
    </b:Author>
    <b:InternetSiteTitle>Shed Bash Uk</b:InternetSiteTitle>
    <b:Month>0ctober</b:Month>
    <b:Day>26</b:Day>
    <b:URL>shedbashuk.blogspot.com</b:URL>
    <b:RefOrder>1</b:RefOrder>
  </b:Source>
  <b:Source>
    <b:Tag>Rob20</b:Tag>
    <b:SourceType>InternetSite</b:SourceType>
    <b:Guid>{E73B22B8-1E34-4444-8EA6-49FF31CC9821}</b:Guid>
    <b:Author>
      <b:Author>
        <b:NameList>
          <b:Person>
            <b:Last>Dalling</b:Last>
            <b:First>Robert</b:First>
          </b:Person>
        </b:NameList>
      </b:Author>
    </b:Author>
    <b:InternetSiteTitle>Wales online</b:InternetSiteTitle>
    <b:Year>2020</b:Year>
    <b:Month>July</b:Month>
    <b:Day>27</b:Day>
    <b:URL>www.walesonline.co.uk</b:URL>
    <b:RefOrder>4</b:RefOrder>
  </b:Source>
  <b:Source>
    <b:Tag>ano20</b:Tag>
    <b:SourceType>InternetSite</b:SourceType>
    <b:Guid>{76738197-7CED-42B0-B6C3-D94078FB44A7}</b:Guid>
    <b:Author>
      <b:Author>
        <b:NameList>
          <b:Person>
            <b:Last>anon</b:Last>
          </b:Person>
        </b:NameList>
      </b:Author>
    </b:Author>
    <b:InternetSiteTitle>Swansea Museum</b:InternetSiteTitle>
    <b:Year>2020</b:Year>
    <b:URL>www.swanseamuseum.co.uk</b:URL>
    <b:RefOrder>2</b:RefOrder>
  </b:Source>
  <b:Source>
    <b:Tag>Luf41</b:Tag>
    <b:SourceType>InternetSite</b:SourceType>
    <b:Guid>{F55A3943-9582-4296-983E-ADB192AD2465}</b:Guid>
    <b:Author>
      <b:Author>
        <b:NameList>
          <b:Person>
            <b:Last>anon</b:Last>
          </b:Person>
        </b:NameList>
      </b:Author>
    </b:Author>
    <b:Year>2020</b:Year>
    <b:URL>www.swansea.gov.uk</b:URL>
    <b:RefOrder>8</b:RefOrder>
  </b:Source>
  <b:Source>
    <b:Tag>BGS20</b:Tag>
    <b:SourceType>InternetSite</b:SourceType>
    <b:Guid>{62E62B5A-E41A-45CD-91A4-1302DAB2C188}</b:Guid>
    <b:Author>
      <b:Author>
        <b:NameList>
          <b:Person>
            <b:Last>BGS</b:Last>
          </b:Person>
        </b:NameList>
      </b:Author>
    </b:Author>
    <b:InternetSiteTitle>British Geology Service</b:InternetSiteTitle>
    <b:Year>2020</b:Year>
    <b:URL>www.BGS.ac.uk</b:URL>
    <b:RefOrder>5</b:RefOrder>
  </b:Source>
  <b:Source>
    <b:Tag>His00</b:Tag>
    <b:SourceType>InternetSite</b:SourceType>
    <b:Guid>{C95EA57E-4D7F-48A2-B510-DC11B7C44397}</b:Guid>
    <b:InternetSiteTitle>History Points</b:InternetSiteTitle>
    <b:Year>2000</b:Year>
    <b:Month>10</b:Month>
    <b:Day>28</b:Day>
    <b:URL>www.historypoints.org</b:URL>
    <b:RefOrder>3</b:RefOrder>
  </b:Source>
  <b:Source>
    <b:Tag>ano202</b:Tag>
    <b:SourceType>InternetSite</b:SourceType>
    <b:Guid>{2FA6889E-0333-4738-9971-48C963FEB2E9}</b:Guid>
    <b:Author>
      <b:Author>
        <b:NameList>
          <b:Person>
            <b:Last>anon</b:Last>
          </b:Person>
        </b:NameList>
      </b:Author>
    </b:Author>
    <b:InternetSiteTitle>BSI Group</b:InternetSiteTitle>
    <b:Year>2020</b:Year>
    <b:URL>bsigroup.com</b:URL>
    <b:RefOrder>9</b:RefOrder>
  </b:Source>
  <b:Source>
    <b:Tag>ano203</b:Tag>
    <b:SourceType>InternetSite</b:SourceType>
    <b:Guid>{771A9673-9545-4BFE-9C4E-BE56D5FDA876}</b:Guid>
    <b:Author>
      <b:Author>
        <b:NameList>
          <b:Person>
            <b:Last>anon</b:Last>
          </b:Person>
        </b:NameList>
      </b:Author>
    </b:Author>
    <b:InternetSiteTitle>Tech Street</b:InternetSiteTitle>
    <b:Year>2020</b:Year>
    <b:URL>www.techstreet.com</b:URL>
    <b:RefOrder>10</b:RefOrder>
  </b:Source>
  <b:Source>
    <b:Tag>RCh08</b:Tag>
    <b:SourceType>BookSection</b:SourceType>
    <b:Guid>{B84BD6C6-E124-4320-A58E-21E310A014D7}</b:Guid>
    <b:Year>2008</b:Year>
    <b:Author>
      <b:Author>
        <b:NameList>
          <b:Person>
            <b:Last>Greeno</b:Last>
            <b:First>R.</b:First>
            <b:Middle>Chudley and R.</b:Middle>
          </b:Person>
        </b:NameList>
      </b:Author>
    </b:Author>
    <b:BookTitle>Building Construction Handbook. 7th Edition</b:BookTitle>
    <b:Pages>229</b:Pages>
    <b:Publisher>Butterworth Heinemann</b:Publisher>
    <b:RefOrder>11</b:RefOrder>
  </b:Source>
  <b:Source>
    <b:Tag>Cit10</b:Tag>
    <b:SourceType>Report</b:SourceType>
    <b:Guid>{9DF90E39-1C6F-4BC5-945B-6916009607AE}</b:Guid>
    <b:Title>Planning Obligations Supplementary Planning Guidance</b:Title>
    <b:Year>2010</b:Year>
    <b:City>Swanse</b:City>
    <b:Publisher>City and County of Swansea</b:Publisher>
    <b:Author>
      <b:Author>
        <b:NameList>
          <b:Person>
            <b:Last>Swansea</b:Last>
            <b:First>City</b:First>
            <b:Middle>and County of</b:Middle>
          </b:Person>
        </b:NameList>
      </b:Author>
    </b:Author>
    <b:RefOrder>7</b:RefOrder>
  </b:Source>
  <b:Source>
    <b:Tag>cit11</b:Tag>
    <b:SourceType>Report</b:SourceType>
    <b:Guid>{3231D946-912D-49D5-ADA1-AD957E87D6E5}</b:Guid>
    <b:Author>
      <b:Author>
        <b:NameList>
          <b:Person>
            <b:Last>swansea</b:Last>
            <b:First>city</b:First>
            <b:Middle>and county of</b:Middle>
          </b:Person>
        </b:NameList>
      </b:Author>
    </b:Author>
    <b:Title>preliminary flood risk assessment </b:Title>
    <b:Year>2011</b:Year>
    <b:Publisher>city and county of swansea </b:Publisher>
    <b:City>swansea</b:City>
    <b:RefOrder>12</b:RefOrder>
  </b:Source>
  <b:Source>
    <b:Tag>ano201</b:Tag>
    <b:SourceType>InternetSite</b:SourceType>
    <b:Guid>{86DD0675-7E44-419E-9E19-42F762F0758D}</b:Guid>
    <b:Author>
      <b:Author>
        <b:NameList>
          <b:Person>
            <b:Last>Regulations</b:Last>
            <b:First>Building</b:First>
          </b:Person>
        </b:NameList>
      </b:Author>
    </b:Author>
    <b:InternetSiteTitle>CL:AIRE</b:InternetSiteTitle>
    <b:Year>2020</b:Year>
    <b:Month>June</b:Month>
    <b:Day>29</b:Day>
    <b:URL>www.claire.co.uk</b:URL>
    <b:RefOrder>13</b:RefOrder>
  </b:Source>
  <b:Source>
    <b:Tag>reg20</b:Tag>
    <b:SourceType>InternetSite</b:SourceType>
    <b:Guid>{319EA595-0FD1-4485-BDB5-AA2E611A12B6}</b:Guid>
    <b:Title>Construction Information Service</b:Title>
    <b:Author>
      <b:Author>
        <b:NameList>
          <b:Person>
            <b:Last>regulations</b:Last>
          </b:Person>
        </b:NameList>
      </b:Author>
    </b:Author>
    <b:YearAccessed>2020</b:YearAccessed>
    <b:URL>www.ihsmarkit.com</b:URL>
    <b:RefOrder>6</b:RefOrder>
  </b:Source>
</b:Sources>
</file>

<file path=customXml/itemProps1.xml><?xml version="1.0" encoding="utf-8"?>
<ds:datastoreItem xmlns:ds="http://schemas.openxmlformats.org/officeDocument/2006/customXml" ds:itemID="{D6F084B9-601A-4450-B6CC-FE78E1512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19</Pages>
  <Words>2818</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13</cp:revision>
  <cp:lastPrinted>2020-11-16T19:37:00Z</cp:lastPrinted>
  <dcterms:created xsi:type="dcterms:W3CDTF">2020-11-14T20:31:00Z</dcterms:created>
  <dcterms:modified xsi:type="dcterms:W3CDTF">2020-11-17T14:17:00Z</dcterms:modified>
</cp:coreProperties>
</file>