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37752730" wp14:paraId="4025172D" wp14:textId="508B785A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Ianto Davies 2317125</w:t>
      </w:r>
    </w:p>
    <w:p xmlns:wp14="http://schemas.microsoft.com/office/word/2010/wordml" w:rsidP="37752730" wp14:paraId="5235AB2C" wp14:textId="4D13C791">
      <w:pPr>
        <w:spacing w:before="165" w:beforeAutospacing="off" w:after="165" w:afterAutospacing="off"/>
      </w:pPr>
    </w:p>
    <w:p xmlns:wp14="http://schemas.microsoft.com/office/word/2010/wordml" w:rsidP="37752730" wp14:paraId="14BC84CD" wp14:textId="5C9D9B02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10 min Presentation on one key area of Pedagogy within Primary school education. </w:t>
      </w:r>
    </w:p>
    <w:p xmlns:wp14="http://schemas.microsoft.com/office/word/2010/wordml" w:rsidP="37752730" wp14:paraId="6050E3EC" wp14:textId="5D90B496">
      <w:pPr>
        <w:spacing w:before="165" w:beforeAutospacing="off" w:after="165" w:afterAutospacing="off"/>
      </w:pPr>
    </w:p>
    <w:p xmlns:wp14="http://schemas.microsoft.com/office/word/2010/wordml" w:rsidP="37752730" wp14:paraId="7A7DCF1D" wp14:textId="35C28032">
      <w:pPr>
        <w:spacing w:before="165" w:beforeAutospacing="off" w:after="165" w:afterAutospacing="off"/>
      </w:pPr>
      <w:hyperlink r:id="R099c5ad7e3194248">
        <w:r w:rsidRPr="37752730" w:rsidR="52363439">
          <w:rPr>
            <w:rStyle w:val="Hyperlink"/>
            <w:rFonts w:ascii="Helvetica Neue" w:hAnsi="Helvetica Neue" w:eastAsia="Helvetica Neue" w:cs="Helvetica Neue"/>
            <w:i w:val="0"/>
            <w:iCs w:val="0"/>
            <w:strike w:val="0"/>
            <w:dstrike w:val="0"/>
            <w:noProof w:val="0"/>
            <w:color w:val="000000" w:themeColor="text1" w:themeTint="FF" w:themeShade="FF"/>
            <w:sz w:val="16"/>
            <w:szCs w:val="16"/>
            <w:u w:val="single"/>
            <w:lang w:val="en-US"/>
          </w:rPr>
          <w:t>https://uowtsd-my.sharepoint.com/:v:/g/personal/2317125_student_uwtsd_ac_uk/EakXm1rUejVLrs2LfSGXSKsBfROGgxCGYOln0H65oBtqmA?referrer=Teams.TEAMS-ELECTRON&amp;referrerScenario=MeetingChicletGetLink.view</w:t>
        </w:r>
      </w:hyperlink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 </w:t>
      </w:r>
    </w:p>
    <w:p xmlns:wp14="http://schemas.microsoft.com/office/word/2010/wordml" w:rsidP="37752730" wp14:paraId="15AFE463" wp14:textId="7E171EE7">
      <w:pPr>
        <w:spacing w:before="165" w:beforeAutospacing="off" w:after="165" w:afterAutospacing="off"/>
      </w:pPr>
    </w:p>
    <w:p xmlns:wp14="http://schemas.microsoft.com/office/word/2010/wordml" w:rsidP="37752730" wp14:paraId="17DD0A82" wp14:textId="75E97606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Reference List:</w:t>
      </w:r>
    </w:p>
    <w:p xmlns:wp14="http://schemas.microsoft.com/office/word/2010/wordml" w:rsidP="37752730" wp14:paraId="279B2058" wp14:textId="3D862217">
      <w:pPr>
        <w:spacing w:before="165" w:beforeAutospacing="off" w:after="165" w:afterAutospacing="off"/>
      </w:pPr>
    </w:p>
    <w:p xmlns:wp14="http://schemas.microsoft.com/office/word/2010/wordml" w:rsidP="37752730" wp14:paraId="1645BA12" wp14:textId="19BC43F2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Bruner, J.S., Wood, D., &amp; Ross, G. (1976). The role of tutoring in problem solving. </w:t>
      </w:r>
      <w:r w:rsidRPr="37752730" w:rsidR="52363439">
        <w:rPr>
          <w:rFonts w:ascii="Helvetica Neue" w:hAnsi="Helvetica Neue" w:eastAsia="Helvetica Neue" w:cs="Helvetica Neue"/>
          <w:i w:val="1"/>
          <w:iCs w:val="1"/>
          <w:noProof w:val="0"/>
          <w:color w:val="000000" w:themeColor="text1" w:themeTint="FF" w:themeShade="FF"/>
          <w:sz w:val="16"/>
          <w:szCs w:val="16"/>
          <w:lang w:val="en-US"/>
        </w:rPr>
        <w:t>Journal of Child Psychology and Psychiatry.</w:t>
      </w:r>
    </w:p>
    <w:p xmlns:wp14="http://schemas.microsoft.com/office/word/2010/wordml" w:rsidP="37752730" wp14:paraId="08C9ED41" wp14:textId="2FCA0EFC">
      <w:pPr>
        <w:spacing w:before="165" w:beforeAutospacing="off" w:after="165" w:afterAutospacing="off"/>
      </w:pPr>
    </w:p>
    <w:p xmlns:wp14="http://schemas.microsoft.com/office/word/2010/wordml" w:rsidP="37752730" wp14:paraId="55C00BBB" wp14:textId="2F8D35E8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Donaldson, G. (2015). Successful Futures: Independent Review of Curriculum and Assessment Arrangements in Wales. Cardiff: Welsh Government.</w:t>
      </w:r>
    </w:p>
    <w:p xmlns:wp14="http://schemas.microsoft.com/office/word/2010/wordml" w:rsidP="37752730" wp14:paraId="39654A50" wp14:textId="207BC4F3">
      <w:pPr>
        <w:spacing w:before="165" w:beforeAutospacing="off" w:after="165" w:afterAutospacing="off"/>
      </w:pPr>
    </w:p>
    <w:p xmlns:wp14="http://schemas.microsoft.com/office/word/2010/wordml" w:rsidP="37752730" wp14:paraId="61BCD50B" wp14:textId="434A2CBC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Ehri, L. C., Nunes, S. R., Willows, D. M., Schuster, B. V., Yaghoub-Zadeh, Z., &amp; Shanahan, T. (2001). Phonemic Awareness Instruction Helps Children Learn to Read: Evidence from the National Reading Panel's Meta-Analysis.</w:t>
      </w:r>
    </w:p>
    <w:p xmlns:wp14="http://schemas.microsoft.com/office/word/2010/wordml" w:rsidP="37752730" wp14:paraId="70449777" wp14:textId="2238FB18">
      <w:pPr>
        <w:spacing w:before="165" w:beforeAutospacing="off" w:after="165" w:afterAutospacing="off"/>
      </w:pPr>
    </w:p>
    <w:p xmlns:wp14="http://schemas.microsoft.com/office/word/2010/wordml" w:rsidP="37752730" wp14:paraId="59EABF24" wp14:textId="6DA31745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Estyn. (2021). English language and literacy in settings and primary schools. </w:t>
      </w:r>
      <w:hyperlink r:id="Re72df8423f1e4602">
        <w:r w:rsidRPr="37752730" w:rsidR="52363439">
          <w:rPr>
            <w:rStyle w:val="Hyperlink"/>
            <w:rFonts w:ascii="Helvetica Neue" w:hAnsi="Helvetica Neue" w:eastAsia="Helvetica Neue" w:cs="Helvetica Neue"/>
            <w:i w:val="0"/>
            <w:iCs w:val="0"/>
            <w:noProof w:val="0"/>
            <w:color w:val="0000E9"/>
            <w:sz w:val="16"/>
            <w:szCs w:val="16"/>
            <w:lang w:val="en-US"/>
          </w:rPr>
          <w:t>https://www.estyn.gov.wales</w:t>
        </w:r>
      </w:hyperlink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.</w:t>
      </w:r>
    </w:p>
    <w:p xmlns:wp14="http://schemas.microsoft.com/office/word/2010/wordml" w:rsidP="37752730" wp14:paraId="0FEA16F3" wp14:textId="3EE46D1A">
      <w:pPr>
        <w:spacing w:before="165" w:beforeAutospacing="off" w:after="165" w:afterAutospacing="off"/>
      </w:pPr>
    </w:p>
    <w:p xmlns:wp14="http://schemas.microsoft.com/office/word/2010/wordml" w:rsidP="37752730" wp14:paraId="02971C47" wp14:textId="616F8566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Estyn. (2023). </w:t>
      </w:r>
      <w:r w:rsidRPr="37752730" w:rsidR="52363439">
        <w:rPr>
          <w:rFonts w:ascii="Helvetica Neue" w:hAnsi="Helvetica Neue" w:eastAsia="Helvetica Neue" w:cs="Helvetica Neue"/>
          <w:i w:val="1"/>
          <w:iCs w:val="1"/>
          <w:noProof w:val="0"/>
          <w:color w:val="000000" w:themeColor="text1" w:themeTint="FF" w:themeShade="FF"/>
          <w:sz w:val="16"/>
          <w:szCs w:val="16"/>
          <w:lang w:val="en-US"/>
        </w:rPr>
        <w:t>Inspection report: Porthcawl Primary School</w:t>
      </w: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. </w:t>
      </w:r>
      <w:hyperlink r:id="R92a8732480c342d2">
        <w:r w:rsidRPr="37752730" w:rsidR="52363439">
          <w:rPr>
            <w:rStyle w:val="Hyperlink"/>
            <w:rFonts w:ascii="Helvetica Neue" w:hAnsi="Helvetica Neue" w:eastAsia="Helvetica Neue" w:cs="Helvetica Neue"/>
            <w:i w:val="0"/>
            <w:iCs w:val="0"/>
            <w:noProof w:val="0"/>
            <w:color w:val="0000E9"/>
            <w:sz w:val="16"/>
            <w:szCs w:val="16"/>
            <w:lang w:val="en-US"/>
          </w:rPr>
          <w:t>https://www.estyn.gov.wales</w:t>
        </w:r>
      </w:hyperlink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.</w:t>
      </w:r>
    </w:p>
    <w:p xmlns:wp14="http://schemas.microsoft.com/office/word/2010/wordml" w:rsidP="37752730" wp14:paraId="01355E31" wp14:textId="4CF28AE8">
      <w:pPr>
        <w:spacing w:before="165" w:beforeAutospacing="off" w:after="165" w:afterAutospacing="off"/>
      </w:pPr>
    </w:p>
    <w:p xmlns:wp14="http://schemas.microsoft.com/office/word/2010/wordml" w:rsidP="37752730" wp14:paraId="3E40268B" wp14:textId="76A38E72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Estyn. (2023). Inspection report: St Thomas Community Primary School. </w:t>
      </w:r>
      <w:hyperlink r:id="Rf7817fc5902849fd">
        <w:r w:rsidRPr="37752730" w:rsidR="52363439">
          <w:rPr>
            <w:rStyle w:val="Hyperlink"/>
            <w:rFonts w:ascii="Helvetica Neue" w:hAnsi="Helvetica Neue" w:eastAsia="Helvetica Neue" w:cs="Helvetica Neue"/>
            <w:i w:val="0"/>
            <w:iCs w:val="0"/>
            <w:noProof w:val="0"/>
            <w:color w:val="0000E9"/>
            <w:sz w:val="16"/>
            <w:szCs w:val="16"/>
            <w:lang w:val="en-US"/>
          </w:rPr>
          <w:t>https://www.estyn.gov.wales</w:t>
        </w:r>
      </w:hyperlink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.</w:t>
      </w:r>
    </w:p>
    <w:p xmlns:wp14="http://schemas.microsoft.com/office/word/2010/wordml" w:rsidP="37752730" wp14:paraId="43D750C6" wp14:textId="0375BAF3">
      <w:pPr>
        <w:spacing w:before="165" w:beforeAutospacing="off" w:after="165" w:afterAutospacing="off"/>
      </w:pPr>
    </w:p>
    <w:p xmlns:wp14="http://schemas.microsoft.com/office/word/2010/wordml" w:rsidP="37752730" wp14:paraId="18DDDE5A" wp14:textId="13ACF2CD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Fountas, I., &amp; Pinnell, G. S. (1996). Guided Reading: Good First Teaching for All Children. Heinemann.</w:t>
      </w:r>
    </w:p>
    <w:p xmlns:wp14="http://schemas.microsoft.com/office/word/2010/wordml" w:rsidP="37752730" wp14:paraId="01F08DC1" wp14:textId="54450934">
      <w:pPr>
        <w:spacing w:before="165" w:beforeAutospacing="off" w:after="165" w:afterAutospacing="off"/>
      </w:pPr>
    </w:p>
    <w:p xmlns:wp14="http://schemas.microsoft.com/office/word/2010/wordml" w:rsidP="37752730" wp14:paraId="00D87351" wp14:textId="4D7E0284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Hart, B., &amp; Risley, T. R. (1995). Meaningful Differences in the Everyday Experience of Young American Children. Paul H. Brookes.</w:t>
      </w:r>
    </w:p>
    <w:p xmlns:wp14="http://schemas.microsoft.com/office/word/2010/wordml" w:rsidP="37752730" wp14:paraId="7F78AE10" wp14:textId="3F1029CD">
      <w:pPr>
        <w:spacing w:before="165" w:beforeAutospacing="off" w:after="165" w:afterAutospacing="off"/>
      </w:pPr>
    </w:p>
    <w:p xmlns:wp14="http://schemas.microsoft.com/office/word/2010/wordml" w:rsidP="37752730" wp14:paraId="1EF3BD12" wp14:textId="206826DC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Kolb, D.A. (1984). Experiential Learning: Experience as the Source of Learning and Development. Englewood Cliffs: Prentice Hall.</w:t>
      </w:r>
    </w:p>
    <w:p xmlns:wp14="http://schemas.microsoft.com/office/word/2010/wordml" w:rsidP="37752730" wp14:paraId="3E9EAFB9" wp14:textId="7BF3BCF3">
      <w:pPr>
        <w:spacing w:before="165" w:beforeAutospacing="off" w:after="165" w:afterAutospacing="off"/>
      </w:pPr>
    </w:p>
    <w:p xmlns:wp14="http://schemas.microsoft.com/office/word/2010/wordml" w:rsidP="37752730" wp14:paraId="10BBFCFD" wp14:textId="7A89B3EF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UNESCO. (2017). Literacy and Education for Sustainable Development and Women’s Empowerment. </w:t>
      </w:r>
      <w:hyperlink r:id="Rd1ee4d5f6c504ab6">
        <w:r w:rsidRPr="37752730" w:rsidR="52363439">
          <w:rPr>
            <w:rStyle w:val="Hyperlink"/>
            <w:rFonts w:ascii="Helvetica Neue" w:hAnsi="Helvetica Neue" w:eastAsia="Helvetica Neue" w:cs="Helvetica Neue"/>
            <w:i w:val="0"/>
            <w:iCs w:val="0"/>
            <w:noProof w:val="0"/>
            <w:color w:val="0000E9"/>
            <w:sz w:val="16"/>
            <w:szCs w:val="16"/>
            <w:lang w:val="en-US"/>
          </w:rPr>
          <w:t>https://unesdoc.unesco.org</w:t>
        </w:r>
      </w:hyperlink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.</w:t>
      </w:r>
    </w:p>
    <w:p xmlns:wp14="http://schemas.microsoft.com/office/word/2010/wordml" w:rsidP="37752730" wp14:paraId="4F52D98C" wp14:textId="376AB0FE">
      <w:pPr>
        <w:spacing w:before="165" w:beforeAutospacing="off" w:after="165" w:afterAutospacing="off"/>
      </w:pPr>
    </w:p>
    <w:p xmlns:wp14="http://schemas.microsoft.com/office/word/2010/wordml" w:rsidP="37752730" wp14:paraId="75E7E769" wp14:textId="2530666B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Vygotsky, L. (1978). Mind in Society: The Development of Higher Psychological Processes. Harvard University Press.</w:t>
      </w:r>
    </w:p>
    <w:p xmlns:wp14="http://schemas.microsoft.com/office/word/2010/wordml" w:rsidP="37752730" wp14:paraId="3F584B2A" wp14:textId="7F4939C6">
      <w:pPr>
        <w:spacing w:before="165" w:beforeAutospacing="off" w:after="165" w:afterAutospacing="off"/>
      </w:pPr>
    </w:p>
    <w:p xmlns:wp14="http://schemas.microsoft.com/office/word/2010/wordml" w:rsidP="37752730" wp14:paraId="09A6C434" wp14:textId="370036D7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Welsh Government. (2013). National Literacy and Numeracy Framework. Cardiff: Welsh Government.</w:t>
      </w:r>
    </w:p>
    <w:p xmlns:wp14="http://schemas.microsoft.com/office/word/2010/wordml" w:rsidP="37752730" wp14:paraId="503BFA0D" wp14:textId="221CA5BF">
      <w:pPr>
        <w:spacing w:before="165" w:beforeAutospacing="off" w:after="165" w:afterAutospacing="off"/>
      </w:pPr>
    </w:p>
    <w:p xmlns:wp14="http://schemas.microsoft.com/office/word/2010/wordml" w:rsidP="37752730" wp14:paraId="588AB137" wp14:textId="37C8100C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 xml:space="preserve">Welsh Government. (2021). </w:t>
      </w:r>
      <w:r w:rsidRPr="37752730" w:rsidR="52363439">
        <w:rPr>
          <w:rFonts w:ascii="Helvetica Neue" w:hAnsi="Helvetica Neue" w:eastAsia="Helvetica Neue" w:cs="Helvetica Neue"/>
          <w:i w:val="1"/>
          <w:iCs w:val="1"/>
          <w:noProof w:val="0"/>
          <w:color w:val="000000" w:themeColor="text1" w:themeTint="FF" w:themeShade="FF"/>
          <w:sz w:val="16"/>
          <w:szCs w:val="16"/>
          <w:lang w:val="en-US"/>
        </w:rPr>
        <w:t>Pupil Development Grant</w:t>
      </w: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. Cardiff: Welsh Government.</w:t>
      </w:r>
    </w:p>
    <w:p xmlns:wp14="http://schemas.microsoft.com/office/word/2010/wordml" w:rsidP="37752730" wp14:paraId="1526DCE6" wp14:textId="42F4AA0A">
      <w:pPr>
        <w:spacing w:before="165" w:beforeAutospacing="off" w:after="165" w:afterAutospacing="off"/>
      </w:pPr>
    </w:p>
    <w:p xmlns:wp14="http://schemas.microsoft.com/office/word/2010/wordml" w:rsidP="37752730" wp14:paraId="16378620" wp14:textId="51C1394A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Welsh Government. (2022). Professional Standards for Teaching and Leadership in Wales. Cardiff: Welsh Government.</w:t>
      </w:r>
    </w:p>
    <w:p xmlns:wp14="http://schemas.microsoft.com/office/word/2010/wordml" w:rsidP="37752730" wp14:paraId="346ABBE4" wp14:textId="6724FD23">
      <w:pPr>
        <w:spacing w:before="165" w:beforeAutospacing="off" w:after="165" w:afterAutospacing="off"/>
      </w:pPr>
    </w:p>
    <w:p xmlns:wp14="http://schemas.microsoft.com/office/word/2010/wordml" w:rsidP="37752730" wp14:paraId="1F77146F" wp14:textId="772CAED9">
      <w:pPr>
        <w:spacing w:before="165" w:beforeAutospacing="off" w:after="165" w:afterAutospacing="off"/>
      </w:pPr>
      <w:r w:rsidRPr="37752730" w:rsidR="52363439">
        <w:rPr>
          <w:rFonts w:ascii="Helvetica Neue" w:hAnsi="Helvetica Neue" w:eastAsia="Helvetica Neue" w:cs="Helvetica Neue"/>
          <w:i w:val="0"/>
          <w:iCs w:val="0"/>
          <w:noProof w:val="0"/>
          <w:color w:val="000000" w:themeColor="text1" w:themeTint="FF" w:themeShade="FF"/>
          <w:sz w:val="16"/>
          <w:szCs w:val="16"/>
          <w:lang w:val="en-US"/>
        </w:rPr>
        <w:t>Welsh Government. (2023). English language and literacy in settings and primary schools. Cardiff: Welsh Government.</w:t>
      </w:r>
    </w:p>
    <w:p xmlns:wp14="http://schemas.microsoft.com/office/word/2010/wordml" w:rsidP="37752730" wp14:paraId="0A707C39" wp14:textId="028093D4">
      <w:pPr>
        <w:spacing w:before="0" w:beforeAutospacing="off" w:after="0" w:afterAutospacing="off"/>
      </w:pPr>
    </w:p>
    <w:p xmlns:wp14="http://schemas.microsoft.com/office/word/2010/wordml" wp14:paraId="2C078E63" wp14:textId="20A5FAF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DC8D64"/>
    <w:rsid w:val="12DC8D64"/>
    <w:rsid w:val="37752730"/>
    <w:rsid w:val="523634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C8D64"/>
  <w15:chartTrackingRefBased/>
  <w15:docId w15:val="{163FF465-7F5C-4F64-9D40-61BCFA466ED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17125_student_uwtsd_ac_uk/EakXm1rUejVLrs2LfSGXSKsBfROGgxCGYOln0H65oBtqmA?referrer=Teams.TEAMS-ELECTRON&amp;referrerScenario=MeetingChicletGetLink.view" TargetMode="External" Id="R099c5ad7e3194248" /><Relationship Type="http://schemas.openxmlformats.org/officeDocument/2006/relationships/hyperlink" Target="https://www.estyn.gov.wales/" TargetMode="External" Id="Re72df8423f1e4602" /><Relationship Type="http://schemas.openxmlformats.org/officeDocument/2006/relationships/hyperlink" Target="https://www.estyn.gov.wales/" TargetMode="External" Id="R92a8732480c342d2" /><Relationship Type="http://schemas.openxmlformats.org/officeDocument/2006/relationships/hyperlink" Target="https://www.estyn.gov.wales/" TargetMode="External" Id="Rf7817fc5902849fd" /><Relationship Type="http://schemas.openxmlformats.org/officeDocument/2006/relationships/hyperlink" Target="https://unesdoc.unesco.org/" TargetMode="External" Id="Rd1ee4d5f6c504ab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2024-10-24T11:19:29.6374387Z</dcterms:created>
  <dcterms:modified xsi:type="dcterms:W3CDTF">2024-10-24T11:20:13.8938135Z</dcterms:modified>
  <dc:creator>Ianto Davies (2317125)</dc:creator>
  <lastModifiedBy>Ianto Davies (2317125)</lastModifiedBy>
</coreProperties>
</file>