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101FDE"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 xml:space="preserve">Online Discussion 1: </w:t>
      </w:r>
    </w:p>
    <w:p w14:paraId="72A3733E"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 xml:space="preserve">Experiences and perceived impact on the media coverage of transgender youth. </w:t>
      </w:r>
    </w:p>
    <w:p w14:paraId="03890B70"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 xml:space="preserve">My research focuses on the perceived impacts that UK media coverage of transgender youth has on those who identify as transgender between the ages of 12-19 years. The research aims to empower a community of young people (YP) often misrepresented or discussed in the media without their own experiences being considered and the impact this has. The importance of this research has been influenced by the charity Mermaids 2019 campaign and research conducted by Baker (2019) which showed that press coverage of trans children has increased by approximately three and half times in 2018-19 compared with 2012.  Mermaids are campaigning to change policy, educate those within the media, and promote cultural shift in the general population’s response to media coverage around trans youth. </w:t>
      </w:r>
    </w:p>
    <w:p w14:paraId="3B88692E"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This research will follow a qualitative approach due to the personal and nuanced data that cannot be captured within a quantitative approach (</w:t>
      </w:r>
      <w:proofErr w:type="spellStart"/>
      <w:r w:rsidRPr="00DF582F">
        <w:rPr>
          <w:rFonts w:ascii="Times New Roman" w:hAnsi="Times New Roman" w:cs="Times New Roman"/>
        </w:rPr>
        <w:t>Dudwick</w:t>
      </w:r>
      <w:proofErr w:type="spellEnd"/>
      <w:r w:rsidRPr="00DF582F">
        <w:rPr>
          <w:rFonts w:ascii="Times New Roman" w:hAnsi="Times New Roman" w:cs="Times New Roman"/>
        </w:rPr>
        <w:t xml:space="preserve">, </w:t>
      </w:r>
      <w:proofErr w:type="spellStart"/>
      <w:r w:rsidRPr="00DF582F">
        <w:rPr>
          <w:rFonts w:ascii="Times New Roman" w:hAnsi="Times New Roman" w:cs="Times New Roman"/>
        </w:rPr>
        <w:t>Kuehnast</w:t>
      </w:r>
      <w:proofErr w:type="spellEnd"/>
      <w:r w:rsidRPr="00DF582F">
        <w:rPr>
          <w:rFonts w:ascii="Times New Roman" w:hAnsi="Times New Roman" w:cs="Times New Roman"/>
        </w:rPr>
        <w:t xml:space="preserve">, Jones and Woolcock, 2006). </w:t>
      </w:r>
      <w:r w:rsidRPr="00DF582F">
        <w:rPr>
          <w:rFonts w:ascii="Times New Roman" w:hAnsi="Times New Roman" w:cs="Times New Roman"/>
          <w:color w:val="FF0000"/>
        </w:rPr>
        <w:t xml:space="preserve"> </w:t>
      </w:r>
      <w:r w:rsidRPr="00DF582F">
        <w:rPr>
          <w:rFonts w:ascii="Times New Roman" w:hAnsi="Times New Roman" w:cs="Times New Roman"/>
        </w:rPr>
        <w:t xml:space="preserve">Semi-structured interviews will be conducted, with the understanding that thematic analysis would be suitable to conduct on the experiences and thoughts the YP share. </w:t>
      </w:r>
    </w:p>
    <w:p w14:paraId="7B37EAF7" w14:textId="527B21D2"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Informed consent as discussed within several guidelines including the British Educational Research Association (BERA, 2018), The British Sociological Association (BSA, 2017) and Ethical Research Involving Children (ERIC, 2019) will be the baselines of ethical consideration throughout, as well as referencing Hesse-</w:t>
      </w:r>
      <w:proofErr w:type="spellStart"/>
      <w:r w:rsidRPr="00DF582F">
        <w:rPr>
          <w:rFonts w:ascii="Times New Roman" w:hAnsi="Times New Roman" w:cs="Times New Roman"/>
        </w:rPr>
        <w:t>Biber</w:t>
      </w:r>
      <w:proofErr w:type="spellEnd"/>
      <w:r w:rsidRPr="00DF582F">
        <w:rPr>
          <w:rFonts w:ascii="Times New Roman" w:hAnsi="Times New Roman" w:cs="Times New Roman"/>
        </w:rPr>
        <w:t xml:space="preserve"> (201</w:t>
      </w:r>
      <w:r w:rsidR="0039361C">
        <w:rPr>
          <w:rFonts w:ascii="Times New Roman" w:hAnsi="Times New Roman" w:cs="Times New Roman"/>
        </w:rPr>
        <w:t>7</w:t>
      </w:r>
      <w:r w:rsidRPr="00DF582F">
        <w:rPr>
          <w:rFonts w:ascii="Times New Roman" w:hAnsi="Times New Roman" w:cs="Times New Roman"/>
        </w:rPr>
        <w:t xml:space="preserve">) and guidelines provided by the LGBT Foundation (2017). </w:t>
      </w:r>
    </w:p>
    <w:p w14:paraId="2B3DFD18"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 xml:space="preserve">The National Society for the Prevention of Cruelty to Children (NSPCC, 2012) guidelines based on EDRC Framework for Research Ethics (FRE) and the Government Social Research Unit (GSRU) state that those aged 16 do not require parental consent whereas for those aged 12-15 years this should be sought. This also follows the University of Wales Trinity and St David code of ethics (UWTSD, 2018), therefore facilitated consent by parents or guardians will be sought for those under 16 years.  </w:t>
      </w:r>
    </w:p>
    <w:p w14:paraId="042342D6"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Transparency within the informed consent process will establish whether participants feel the research will benefit them. The LGBT Foundation ethical guidelines (2017) highlights that research methods must be respectful and beneficial to the community.  LGBT+ research is often underrepresented, it is imperative to reassure the community that the aim of this research is to amplify the voice of the community, and not speak on their behalf thereby providing empowerment by the interview process. As a researcher I will ensure that my use of language and pro-nouns is respectful to the participants, reducing the risk of offending or causing psychological harm.</w:t>
      </w:r>
    </w:p>
    <w:p w14:paraId="57C7B94C"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lastRenderedPageBreak/>
        <w:t>The right to withdraw or stop the interview at any time will be highlighted in the consent form. Following UWTSD code of ethics (2018) a researcher DBS check will also be considered and</w:t>
      </w:r>
      <w:r w:rsidRPr="00DF582F">
        <w:rPr>
          <w:rFonts w:ascii="Times New Roman" w:hAnsi="Times New Roman" w:cs="Times New Roman"/>
          <w:color w:val="FF0000"/>
        </w:rPr>
        <w:t xml:space="preserve"> </w:t>
      </w:r>
      <w:r w:rsidRPr="00DF582F">
        <w:rPr>
          <w:rFonts w:ascii="Times New Roman" w:hAnsi="Times New Roman" w:cs="Times New Roman"/>
        </w:rPr>
        <w:t xml:space="preserve">completed if considered necessary. </w:t>
      </w:r>
    </w:p>
    <w:p w14:paraId="241C833C"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Confidentiality and anonymity within this sample will be maintained and explained to participants.</w:t>
      </w:r>
      <w:r w:rsidRPr="00DF582F">
        <w:rPr>
          <w:rFonts w:ascii="Times New Roman" w:hAnsi="Times New Roman" w:cs="Times New Roman"/>
          <w:color w:val="FF0000"/>
        </w:rPr>
        <w:t xml:space="preserve"> </w:t>
      </w:r>
      <w:r w:rsidRPr="00DF582F">
        <w:rPr>
          <w:rFonts w:ascii="Times New Roman" w:hAnsi="Times New Roman" w:cs="Times New Roman"/>
        </w:rPr>
        <w:t xml:space="preserve">Confidentiality ensures freedom of speech without fear of consequence for participation (LGBT Foundation, 2017) and anonymity ensures Data Protection Act (Great Britain, 1998) adherence. </w:t>
      </w:r>
    </w:p>
    <w:p w14:paraId="74E35A7A" w14:textId="77777777" w:rsidR="00DF582F" w:rsidRPr="00DF582F" w:rsidRDefault="00DF582F" w:rsidP="00DF582F">
      <w:pPr>
        <w:spacing w:line="360" w:lineRule="auto"/>
        <w:jc w:val="both"/>
        <w:rPr>
          <w:rFonts w:ascii="Times New Roman" w:hAnsi="Times New Roman" w:cs="Times New Roman"/>
          <w:color w:val="FF0000"/>
        </w:rPr>
      </w:pPr>
      <w:r w:rsidRPr="00DF582F">
        <w:rPr>
          <w:rFonts w:ascii="Times New Roman" w:hAnsi="Times New Roman" w:cs="Times New Roman"/>
        </w:rPr>
        <w:t>Confidentiality is imperative in this research as some of the YP may not be ‘out’ in all areas of their life. Breaching confidentiality may also break the law for failing to abide by the Gender Recognition Act (GRA, 2004) which states it is illegal to pass on a person’s protected information</w:t>
      </w:r>
      <w:r w:rsidRPr="00DF582F">
        <w:rPr>
          <w:rFonts w:ascii="Times New Roman" w:hAnsi="Times New Roman" w:cs="Times New Roman"/>
          <w:color w:val="FF0000"/>
        </w:rPr>
        <w:t xml:space="preserve"> </w:t>
      </w:r>
      <w:r w:rsidRPr="00DF582F">
        <w:rPr>
          <w:rFonts w:ascii="Times New Roman" w:hAnsi="Times New Roman" w:cs="Times New Roman"/>
        </w:rPr>
        <w:t xml:space="preserve">to a third party. </w:t>
      </w:r>
      <w:proofErr w:type="spellStart"/>
      <w:r w:rsidRPr="00DF582F">
        <w:rPr>
          <w:rFonts w:ascii="Times New Roman" w:hAnsi="Times New Roman" w:cs="Times New Roman"/>
        </w:rPr>
        <w:t>Higa</w:t>
      </w:r>
      <w:proofErr w:type="spellEnd"/>
      <w:r w:rsidRPr="00DF582F">
        <w:rPr>
          <w:rFonts w:ascii="Times New Roman" w:hAnsi="Times New Roman" w:cs="Times New Roman"/>
        </w:rPr>
        <w:t xml:space="preserve">, Hoppe, Lindhorst, Mincer, </w:t>
      </w:r>
      <w:proofErr w:type="spellStart"/>
      <w:r w:rsidRPr="00DF582F">
        <w:rPr>
          <w:rFonts w:ascii="Times New Roman" w:hAnsi="Times New Roman" w:cs="Times New Roman"/>
        </w:rPr>
        <w:t>Beadnell</w:t>
      </w:r>
      <w:proofErr w:type="spellEnd"/>
      <w:r w:rsidRPr="00DF582F">
        <w:rPr>
          <w:rFonts w:ascii="Times New Roman" w:hAnsi="Times New Roman" w:cs="Times New Roman"/>
        </w:rPr>
        <w:t>, Morrison, Wells, Todd &amp; Mountz (2014) report that many transgender youths are concerned with being outed, as it removes their ability to disclose their identity when they are ready.  For this reason, it would be inappropriate to use a focus group. In addition, the recruitment process will include visiting LGBT youth community centres, where it can be assumed that the YP is ‘out’ to at least their peers and youth centre lead. This reduces the potential of ‘outing’ the YP inadvertently.</w:t>
      </w:r>
      <w:r w:rsidRPr="00DF582F">
        <w:rPr>
          <w:rFonts w:ascii="Times New Roman" w:hAnsi="Times New Roman" w:cs="Times New Roman"/>
          <w:color w:val="FF0000"/>
        </w:rPr>
        <w:t xml:space="preserve"> </w:t>
      </w:r>
    </w:p>
    <w:p w14:paraId="5112F7AD"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 xml:space="preserve">In line with BSA (2017) statement of ethical practice, confidentiality and anonymity will only be breached when there are clear safeguarding issues.  If a child is considered at risk i.e. if the child is neglected, harmed or threatening to harm themselves or another person (Schenk &amp; Williamson, 2005), will their information be shared, and appropriate action taken; this will be discussed during the consent process with the participant to ensure their understanding. </w:t>
      </w:r>
      <w:r w:rsidRPr="00DF582F">
        <w:rPr>
          <w:rFonts w:ascii="Times New Roman" w:hAnsi="Times New Roman" w:cs="Times New Roman"/>
          <w:color w:val="FF0000"/>
        </w:rPr>
        <w:t xml:space="preserve"> </w:t>
      </w:r>
    </w:p>
    <w:p w14:paraId="5FB47D57"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 xml:space="preserve">I will follow the NSPCC (2012) ethics guidelines and remain focussed on the research topic, to reduce the risk of distressing the participants, should any sensitive topics provoke an emotional response. I will structure the interview with the more sensitive aspects of the questions in the middle; this should provide time for any potential emotional response to subside and for the participant to return to a ‘“normal” level of conversation at the end” (NSPCC, 2012 p.12).  </w:t>
      </w:r>
    </w:p>
    <w:p w14:paraId="2A39561D" w14:textId="5608862E"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As suggested by both Hesse-</w:t>
      </w:r>
      <w:proofErr w:type="spellStart"/>
      <w:r w:rsidRPr="00DF582F">
        <w:rPr>
          <w:rFonts w:ascii="Times New Roman" w:hAnsi="Times New Roman" w:cs="Times New Roman"/>
        </w:rPr>
        <w:t>Biber</w:t>
      </w:r>
      <w:proofErr w:type="spellEnd"/>
      <w:r w:rsidRPr="00DF582F">
        <w:rPr>
          <w:rFonts w:ascii="Times New Roman" w:hAnsi="Times New Roman" w:cs="Times New Roman"/>
        </w:rPr>
        <w:t xml:space="preserve"> (201</w:t>
      </w:r>
      <w:r w:rsidR="0039361C">
        <w:rPr>
          <w:rFonts w:ascii="Times New Roman" w:hAnsi="Times New Roman" w:cs="Times New Roman"/>
        </w:rPr>
        <w:t>7</w:t>
      </w:r>
      <w:r w:rsidRPr="00DF582F">
        <w:rPr>
          <w:rFonts w:ascii="Times New Roman" w:hAnsi="Times New Roman" w:cs="Times New Roman"/>
        </w:rPr>
        <w:t xml:space="preserve">) and the NSPCC (2012), a debrief following the interview is useful to ensure that the participants are aware that the researcher has planned to minimize harm and reduce the risk of them leaving the interview in a distressed state. NSPCC suggest providing a “thank you leaflet” (pp. 12) which can contain useful contacts, support and further information on the study.  I would provide information for the charity Mermaids, as they provide both webchat and phone services for support, as well as further information on their site, and a 24/7 crisis support service. Mermaids are specific for trans youth and therefore could accommodate their needs specifically. More general helplines such as Child Line would also be provided. </w:t>
      </w:r>
    </w:p>
    <w:p w14:paraId="74A95266"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lastRenderedPageBreak/>
        <w:t xml:space="preserve">In order to reduce the effects of vicarious trauma on myself as the researcher (NSPCC, 2012) a reflective diary will be used to continuously assess and reflect on the ethics of the study. This is considered one of the seven key ethical commitments according to ERIC (2019). </w:t>
      </w:r>
    </w:p>
    <w:p w14:paraId="1ECB1848"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 xml:space="preserve">To conclude, the greatest ethical challenges within this study are around suitable parental consent, and any safeguarding issues arising as a result of the interviews. Consideration has been given to transparency of the research and its intentions with the aim to inform both parents and participants within the consent process and information sheet. In addition, providing a list of support services following the interviews is essential to reduce any psychological distress arising as a result of the research. This research will provide a safe place for participants to feel empowered through recounting their experiences and the perceived impact media coverage on trans youth has on them. </w:t>
      </w:r>
    </w:p>
    <w:p w14:paraId="706F3421" w14:textId="77777777" w:rsidR="00DF582F" w:rsidRPr="00DF582F" w:rsidRDefault="00DF582F" w:rsidP="00DF582F">
      <w:pPr>
        <w:rPr>
          <w:rFonts w:ascii="Times New Roman" w:hAnsi="Times New Roman" w:cs="Times New Roman"/>
        </w:rPr>
      </w:pPr>
    </w:p>
    <w:p w14:paraId="752FDC1B" w14:textId="77777777" w:rsidR="00DF582F" w:rsidRPr="00DF582F" w:rsidRDefault="00DF582F" w:rsidP="00DF582F">
      <w:pPr>
        <w:rPr>
          <w:rFonts w:ascii="Times New Roman" w:hAnsi="Times New Roman" w:cs="Times New Roman"/>
        </w:rPr>
      </w:pPr>
    </w:p>
    <w:p w14:paraId="481BFD68" w14:textId="77777777" w:rsidR="00DF582F" w:rsidRPr="00DF582F" w:rsidRDefault="00DF582F" w:rsidP="00DF582F">
      <w:pPr>
        <w:rPr>
          <w:rFonts w:ascii="Times New Roman" w:hAnsi="Times New Roman" w:cs="Times New Roman"/>
        </w:rPr>
      </w:pPr>
    </w:p>
    <w:p w14:paraId="74D55386" w14:textId="77777777" w:rsidR="00DF582F" w:rsidRPr="00DF582F" w:rsidRDefault="00DF582F" w:rsidP="00DF582F">
      <w:pPr>
        <w:rPr>
          <w:rFonts w:ascii="Times New Roman" w:hAnsi="Times New Roman" w:cs="Times New Roman"/>
        </w:rPr>
      </w:pPr>
    </w:p>
    <w:p w14:paraId="36F2263B" w14:textId="77777777" w:rsidR="00DF582F" w:rsidRPr="00DF582F" w:rsidRDefault="00DF582F" w:rsidP="00DF582F">
      <w:pPr>
        <w:rPr>
          <w:rFonts w:ascii="Times New Roman" w:hAnsi="Times New Roman" w:cs="Times New Roman"/>
        </w:rPr>
      </w:pPr>
    </w:p>
    <w:p w14:paraId="02B1644D" w14:textId="77777777" w:rsidR="00DF582F" w:rsidRPr="00DF582F" w:rsidRDefault="00DF582F" w:rsidP="00DF582F">
      <w:pPr>
        <w:rPr>
          <w:rFonts w:ascii="Times New Roman" w:hAnsi="Times New Roman" w:cs="Times New Roman"/>
        </w:rPr>
      </w:pPr>
    </w:p>
    <w:p w14:paraId="6A61A0A8" w14:textId="77777777" w:rsidR="00DF582F" w:rsidRPr="00DF582F" w:rsidRDefault="00DF582F" w:rsidP="00DF582F">
      <w:pPr>
        <w:rPr>
          <w:rFonts w:ascii="Times New Roman" w:hAnsi="Times New Roman" w:cs="Times New Roman"/>
        </w:rPr>
      </w:pPr>
    </w:p>
    <w:p w14:paraId="3E5D4033" w14:textId="77777777" w:rsidR="00DF582F" w:rsidRPr="00DF582F" w:rsidRDefault="00DF582F" w:rsidP="00DF582F">
      <w:pPr>
        <w:rPr>
          <w:rFonts w:ascii="Times New Roman" w:hAnsi="Times New Roman" w:cs="Times New Roman"/>
        </w:rPr>
      </w:pPr>
    </w:p>
    <w:p w14:paraId="1A74B5FA" w14:textId="77777777" w:rsidR="00DF582F" w:rsidRDefault="00DF582F" w:rsidP="00DF582F">
      <w:pPr>
        <w:rPr>
          <w:rFonts w:ascii="Times New Roman" w:hAnsi="Times New Roman" w:cs="Times New Roman"/>
          <w:u w:val="single"/>
        </w:rPr>
      </w:pPr>
    </w:p>
    <w:p w14:paraId="0A75FC4F" w14:textId="77777777" w:rsidR="00DF582F" w:rsidRDefault="00DF582F" w:rsidP="00DF582F">
      <w:pPr>
        <w:rPr>
          <w:rFonts w:ascii="Times New Roman" w:hAnsi="Times New Roman" w:cs="Times New Roman"/>
          <w:u w:val="single"/>
        </w:rPr>
      </w:pPr>
    </w:p>
    <w:p w14:paraId="6B5D16EC" w14:textId="77777777" w:rsidR="00DF582F" w:rsidRDefault="00DF582F" w:rsidP="00DF582F">
      <w:pPr>
        <w:rPr>
          <w:rFonts w:ascii="Times New Roman" w:hAnsi="Times New Roman" w:cs="Times New Roman"/>
          <w:u w:val="single"/>
        </w:rPr>
      </w:pPr>
    </w:p>
    <w:p w14:paraId="6D454CB9" w14:textId="77777777" w:rsidR="00DF582F" w:rsidRDefault="00DF582F" w:rsidP="00DF582F">
      <w:pPr>
        <w:rPr>
          <w:rFonts w:ascii="Times New Roman" w:hAnsi="Times New Roman" w:cs="Times New Roman"/>
          <w:u w:val="single"/>
        </w:rPr>
      </w:pPr>
    </w:p>
    <w:p w14:paraId="169D521E" w14:textId="77777777" w:rsidR="00DF582F" w:rsidRDefault="00DF582F" w:rsidP="00DF582F">
      <w:pPr>
        <w:rPr>
          <w:rFonts w:ascii="Times New Roman" w:hAnsi="Times New Roman" w:cs="Times New Roman"/>
          <w:u w:val="single"/>
        </w:rPr>
      </w:pPr>
    </w:p>
    <w:p w14:paraId="2C63F495" w14:textId="77777777" w:rsidR="00DF582F" w:rsidRDefault="00DF582F" w:rsidP="00DF582F">
      <w:pPr>
        <w:rPr>
          <w:rFonts w:ascii="Times New Roman" w:hAnsi="Times New Roman" w:cs="Times New Roman"/>
          <w:u w:val="single"/>
        </w:rPr>
      </w:pPr>
    </w:p>
    <w:p w14:paraId="11AACE00" w14:textId="77777777" w:rsidR="00DF582F" w:rsidRDefault="00DF582F" w:rsidP="00DF582F">
      <w:pPr>
        <w:rPr>
          <w:rFonts w:ascii="Times New Roman" w:hAnsi="Times New Roman" w:cs="Times New Roman"/>
          <w:u w:val="single"/>
        </w:rPr>
      </w:pPr>
    </w:p>
    <w:p w14:paraId="60AD8F9E" w14:textId="77777777" w:rsidR="00DF582F" w:rsidRDefault="00DF582F" w:rsidP="00DF582F">
      <w:pPr>
        <w:rPr>
          <w:rFonts w:ascii="Times New Roman" w:hAnsi="Times New Roman" w:cs="Times New Roman"/>
          <w:u w:val="single"/>
        </w:rPr>
      </w:pPr>
    </w:p>
    <w:p w14:paraId="7D6B9462" w14:textId="77777777" w:rsidR="00DF582F" w:rsidRDefault="00DF582F" w:rsidP="00DF582F">
      <w:pPr>
        <w:rPr>
          <w:rFonts w:ascii="Times New Roman" w:hAnsi="Times New Roman" w:cs="Times New Roman"/>
          <w:u w:val="single"/>
        </w:rPr>
      </w:pPr>
    </w:p>
    <w:p w14:paraId="23287AB3" w14:textId="77777777" w:rsidR="00DF582F" w:rsidRDefault="00DF582F" w:rsidP="00DF582F">
      <w:pPr>
        <w:rPr>
          <w:rFonts w:ascii="Times New Roman" w:hAnsi="Times New Roman" w:cs="Times New Roman"/>
          <w:u w:val="single"/>
        </w:rPr>
      </w:pPr>
    </w:p>
    <w:p w14:paraId="62F7EBAF" w14:textId="77777777" w:rsidR="00DF582F" w:rsidRDefault="00DF582F" w:rsidP="00DF582F">
      <w:pPr>
        <w:rPr>
          <w:rFonts w:ascii="Times New Roman" w:hAnsi="Times New Roman" w:cs="Times New Roman"/>
          <w:u w:val="single"/>
        </w:rPr>
      </w:pPr>
    </w:p>
    <w:p w14:paraId="5C197D6D" w14:textId="77777777" w:rsidR="00DF582F" w:rsidRDefault="00DF582F" w:rsidP="00DF582F">
      <w:pPr>
        <w:rPr>
          <w:rFonts w:ascii="Times New Roman" w:hAnsi="Times New Roman" w:cs="Times New Roman"/>
          <w:u w:val="single"/>
        </w:rPr>
      </w:pPr>
    </w:p>
    <w:p w14:paraId="58EDAB2B" w14:textId="77777777" w:rsidR="00DF582F" w:rsidRDefault="00DF582F" w:rsidP="00DF582F">
      <w:pPr>
        <w:rPr>
          <w:rFonts w:ascii="Times New Roman" w:hAnsi="Times New Roman" w:cs="Times New Roman"/>
          <w:u w:val="single"/>
        </w:rPr>
      </w:pPr>
    </w:p>
    <w:p w14:paraId="30CC7207" w14:textId="3DB9EF6F" w:rsidR="00DF582F" w:rsidRPr="00DF582F" w:rsidRDefault="00DF582F" w:rsidP="007E380E">
      <w:pPr>
        <w:rPr>
          <w:rFonts w:ascii="Times New Roman" w:hAnsi="Times New Roman" w:cs="Times New Roman"/>
          <w:u w:val="single"/>
        </w:rPr>
      </w:pPr>
      <w:r w:rsidRPr="00DF582F">
        <w:rPr>
          <w:rFonts w:ascii="Times New Roman" w:hAnsi="Times New Roman" w:cs="Times New Roman"/>
          <w:u w:val="single"/>
        </w:rPr>
        <w:lastRenderedPageBreak/>
        <w:t>References:</w:t>
      </w:r>
    </w:p>
    <w:p w14:paraId="5D9F61B5" w14:textId="77777777" w:rsidR="0039361C" w:rsidRPr="003F7D9B" w:rsidRDefault="0039361C" w:rsidP="007E380E">
      <w:pPr>
        <w:ind w:left="851" w:hanging="851"/>
        <w:rPr>
          <w:rFonts w:ascii="Times New Roman" w:hAnsi="Times New Roman" w:cs="Times New Roman"/>
        </w:rPr>
      </w:pPr>
      <w:r w:rsidRPr="003F7D9B">
        <w:rPr>
          <w:rFonts w:ascii="Times New Roman" w:hAnsi="Times New Roman" w:cs="Times New Roman"/>
        </w:rPr>
        <w:t>Baker, P. (2019). EXCLUSIVE: Mermaids' research into newspaper coverage on trans issues. Available at: https://www.mermaidsuk.org.uk/exclusive-new-research-reveals-the-truth-about-newspaper-coverage-of-trans-issues!.html (Accessed: 27 November 2019).</w:t>
      </w:r>
    </w:p>
    <w:p w14:paraId="46745683" w14:textId="77777777" w:rsidR="0039361C" w:rsidRPr="003F7D9B" w:rsidRDefault="0039361C" w:rsidP="007E380E">
      <w:pPr>
        <w:ind w:left="851" w:hanging="851"/>
        <w:rPr>
          <w:rFonts w:ascii="Times New Roman" w:hAnsi="Times New Roman" w:cs="Times New Roman"/>
        </w:rPr>
      </w:pPr>
      <w:r w:rsidRPr="003F7D9B">
        <w:rPr>
          <w:rFonts w:ascii="Times New Roman" w:hAnsi="Times New Roman" w:cs="Times New Roman"/>
        </w:rPr>
        <w:t>British Educational Research Association (2018). Ethical Guidelines for Educational Research, fourth edition (2018). Available at: https://www.bera.ac.uk/publication/ethical-guidelines-for-educational-research-2018-online (Accessed: 27 November 2019).</w:t>
      </w:r>
    </w:p>
    <w:p w14:paraId="7827BFCB" w14:textId="77777777" w:rsidR="0039361C" w:rsidRPr="003F7D9B" w:rsidRDefault="0039361C" w:rsidP="007E380E">
      <w:pPr>
        <w:ind w:left="851" w:hanging="851"/>
        <w:rPr>
          <w:rFonts w:ascii="Times New Roman" w:hAnsi="Times New Roman" w:cs="Times New Roman"/>
        </w:rPr>
      </w:pPr>
      <w:proofErr w:type="spellStart"/>
      <w:r w:rsidRPr="003F7D9B">
        <w:rPr>
          <w:rFonts w:ascii="Times New Roman" w:hAnsi="Times New Roman" w:cs="Times New Roman"/>
        </w:rPr>
        <w:t>Dudwick</w:t>
      </w:r>
      <w:proofErr w:type="spellEnd"/>
      <w:r w:rsidRPr="003F7D9B">
        <w:rPr>
          <w:rFonts w:ascii="Times New Roman" w:hAnsi="Times New Roman" w:cs="Times New Roman"/>
        </w:rPr>
        <w:t xml:space="preserve">, N., </w:t>
      </w:r>
      <w:proofErr w:type="spellStart"/>
      <w:r w:rsidRPr="003F7D9B">
        <w:rPr>
          <w:rFonts w:ascii="Times New Roman" w:hAnsi="Times New Roman" w:cs="Times New Roman"/>
        </w:rPr>
        <w:t>Kuehnast</w:t>
      </w:r>
      <w:proofErr w:type="spellEnd"/>
      <w:r w:rsidRPr="003F7D9B">
        <w:rPr>
          <w:rFonts w:ascii="Times New Roman" w:hAnsi="Times New Roman" w:cs="Times New Roman"/>
        </w:rPr>
        <w:t xml:space="preserve">, K., Jones, V. N., and Woolcock, M. (2006) </w:t>
      </w:r>
      <w:proofErr w:type="spellStart"/>
      <w:r w:rsidRPr="003F7D9B">
        <w:rPr>
          <w:rFonts w:ascii="Times New Roman" w:hAnsi="Times New Roman" w:cs="Times New Roman"/>
        </w:rPr>
        <w:t>Analyzing</w:t>
      </w:r>
      <w:proofErr w:type="spellEnd"/>
      <w:r w:rsidRPr="003F7D9B">
        <w:rPr>
          <w:rFonts w:ascii="Times New Roman" w:hAnsi="Times New Roman" w:cs="Times New Roman"/>
        </w:rPr>
        <w:t xml:space="preserve"> Social Capital in Context: A Guide to Using Qualitative Methods and Data. World Bank Institute: Washington</w:t>
      </w:r>
    </w:p>
    <w:p w14:paraId="27F5D7A4" w14:textId="77777777" w:rsidR="0039361C" w:rsidRPr="003F7D9B" w:rsidRDefault="0039361C" w:rsidP="007E380E">
      <w:pPr>
        <w:ind w:left="851" w:hanging="851"/>
        <w:rPr>
          <w:rFonts w:ascii="Times New Roman" w:hAnsi="Times New Roman" w:cs="Times New Roman"/>
        </w:rPr>
      </w:pPr>
      <w:r w:rsidRPr="003F7D9B">
        <w:rPr>
          <w:rFonts w:ascii="Times New Roman" w:hAnsi="Times New Roman" w:cs="Times New Roman"/>
        </w:rPr>
        <w:t>Ethical Research Involving Children (2019). Ethical Guidance. Available at: https://childethics.com/ethical-guidance/ (Accessed: 27 November 2019).</w:t>
      </w:r>
    </w:p>
    <w:p w14:paraId="1D5E8306" w14:textId="77777777" w:rsidR="0039361C" w:rsidRPr="003F7D9B" w:rsidRDefault="0039361C" w:rsidP="007E380E">
      <w:pPr>
        <w:ind w:left="851" w:hanging="851"/>
        <w:rPr>
          <w:rFonts w:ascii="Times New Roman" w:hAnsi="Times New Roman" w:cs="Times New Roman"/>
        </w:rPr>
      </w:pPr>
      <w:r w:rsidRPr="003F7D9B">
        <w:rPr>
          <w:rFonts w:ascii="Times New Roman" w:hAnsi="Times New Roman" w:cs="Times New Roman"/>
        </w:rPr>
        <w:t xml:space="preserve">GRA (2004). Gender Recognition Act 2004. Available at: http://www.legislation.gov.uk/ukpga/2004/7/contents (Accessed: 27 </w:t>
      </w:r>
      <w:proofErr w:type="gramStart"/>
      <w:r w:rsidRPr="003F7D9B">
        <w:rPr>
          <w:rFonts w:ascii="Times New Roman" w:hAnsi="Times New Roman" w:cs="Times New Roman"/>
        </w:rPr>
        <w:t>November,</w:t>
      </w:r>
      <w:proofErr w:type="gramEnd"/>
      <w:r w:rsidRPr="003F7D9B">
        <w:rPr>
          <w:rFonts w:ascii="Times New Roman" w:hAnsi="Times New Roman" w:cs="Times New Roman"/>
        </w:rPr>
        <w:t xml:space="preserve"> 2019)</w:t>
      </w:r>
    </w:p>
    <w:p w14:paraId="4DD54BDB" w14:textId="77777777" w:rsidR="0039361C" w:rsidRPr="003F7D9B" w:rsidRDefault="0039361C" w:rsidP="007E380E">
      <w:pPr>
        <w:ind w:left="851" w:hanging="851"/>
        <w:rPr>
          <w:rFonts w:ascii="Times New Roman" w:hAnsi="Times New Roman" w:cs="Times New Roman"/>
        </w:rPr>
      </w:pPr>
      <w:r w:rsidRPr="003F7D9B">
        <w:rPr>
          <w:rFonts w:ascii="Times New Roman" w:hAnsi="Times New Roman" w:cs="Times New Roman"/>
        </w:rPr>
        <w:t xml:space="preserve">Great Britain (1998) Data Protection Act. London: Stationery Office. Available at: http://www.ethicsguidebook.ac.uk/Data-Protection-Act-111 (Accessed: 27 </w:t>
      </w:r>
      <w:proofErr w:type="gramStart"/>
      <w:r w:rsidRPr="003F7D9B">
        <w:rPr>
          <w:rFonts w:ascii="Times New Roman" w:hAnsi="Times New Roman" w:cs="Times New Roman"/>
        </w:rPr>
        <w:t>November,</w:t>
      </w:r>
      <w:proofErr w:type="gramEnd"/>
      <w:r w:rsidRPr="003F7D9B">
        <w:rPr>
          <w:rFonts w:ascii="Times New Roman" w:hAnsi="Times New Roman" w:cs="Times New Roman"/>
        </w:rPr>
        <w:t xml:space="preserve"> 2019)</w:t>
      </w:r>
    </w:p>
    <w:p w14:paraId="0ACBDFC3" w14:textId="77777777" w:rsidR="0039361C" w:rsidRPr="003F7D9B" w:rsidRDefault="0039361C" w:rsidP="007E380E">
      <w:pPr>
        <w:ind w:left="851" w:hanging="851"/>
        <w:rPr>
          <w:rFonts w:ascii="Times New Roman" w:hAnsi="Times New Roman" w:cs="Times New Roman"/>
        </w:rPr>
      </w:pPr>
      <w:r w:rsidRPr="003F7D9B">
        <w:rPr>
          <w:rFonts w:ascii="Times New Roman" w:hAnsi="Times New Roman" w:cs="Times New Roman"/>
        </w:rPr>
        <w:t>Hesse-</w:t>
      </w:r>
      <w:proofErr w:type="spellStart"/>
      <w:r w:rsidRPr="003F7D9B">
        <w:rPr>
          <w:rFonts w:ascii="Times New Roman" w:hAnsi="Times New Roman" w:cs="Times New Roman"/>
        </w:rPr>
        <w:t>Biber</w:t>
      </w:r>
      <w:proofErr w:type="spellEnd"/>
      <w:r w:rsidRPr="003F7D9B">
        <w:rPr>
          <w:rFonts w:ascii="Times New Roman" w:hAnsi="Times New Roman" w:cs="Times New Roman"/>
        </w:rPr>
        <w:t>, S. N. (2017) ‘The Ethics of Social Research’, in Hesse-</w:t>
      </w:r>
      <w:proofErr w:type="spellStart"/>
      <w:r w:rsidRPr="003F7D9B">
        <w:rPr>
          <w:rFonts w:ascii="Times New Roman" w:hAnsi="Times New Roman" w:cs="Times New Roman"/>
        </w:rPr>
        <w:t>Biber</w:t>
      </w:r>
      <w:proofErr w:type="spellEnd"/>
      <w:r w:rsidRPr="003F7D9B">
        <w:rPr>
          <w:rFonts w:ascii="Times New Roman" w:hAnsi="Times New Roman" w:cs="Times New Roman"/>
        </w:rPr>
        <w:t>, S. N. The Practice of Qualitative Research. SAGE Publications, pp. 59-89.</w:t>
      </w:r>
    </w:p>
    <w:p w14:paraId="4A53EF17" w14:textId="77777777" w:rsidR="0039361C" w:rsidRPr="003F7D9B" w:rsidRDefault="0039361C" w:rsidP="007E380E">
      <w:pPr>
        <w:ind w:left="851" w:hanging="851"/>
        <w:rPr>
          <w:rFonts w:ascii="Times New Roman" w:hAnsi="Times New Roman" w:cs="Times New Roman"/>
        </w:rPr>
      </w:pPr>
      <w:proofErr w:type="spellStart"/>
      <w:r w:rsidRPr="003F7D9B">
        <w:rPr>
          <w:rFonts w:ascii="Times New Roman" w:hAnsi="Times New Roman" w:cs="Times New Roman"/>
        </w:rPr>
        <w:t>Higa</w:t>
      </w:r>
      <w:proofErr w:type="spellEnd"/>
      <w:r w:rsidRPr="003F7D9B">
        <w:rPr>
          <w:rFonts w:ascii="Times New Roman" w:hAnsi="Times New Roman" w:cs="Times New Roman"/>
        </w:rPr>
        <w:t xml:space="preserve">, D., Hoppe, M. J., Lindhorst, T., Mincer, S., </w:t>
      </w:r>
      <w:proofErr w:type="spellStart"/>
      <w:r w:rsidRPr="003F7D9B">
        <w:rPr>
          <w:rFonts w:ascii="Times New Roman" w:hAnsi="Times New Roman" w:cs="Times New Roman"/>
        </w:rPr>
        <w:t>Beadnell</w:t>
      </w:r>
      <w:proofErr w:type="spellEnd"/>
      <w:r w:rsidRPr="003F7D9B">
        <w:rPr>
          <w:rFonts w:ascii="Times New Roman" w:hAnsi="Times New Roman" w:cs="Times New Roman"/>
        </w:rPr>
        <w:t>, B., Morrison, D. M., Wells, E. A., Todd, A and Mountz, S. (2014) ‘Negative and Positive Factors Associated With the Well-Being of Lesbian, Gay, Bisexual, Transgender, Queer, and Questioning (LGBTQ) Youth’, Youth &amp; Society, 46(5), pp. 663-687.</w:t>
      </w:r>
    </w:p>
    <w:p w14:paraId="1108287D" w14:textId="77777777" w:rsidR="0039361C" w:rsidRPr="003F7D9B" w:rsidRDefault="0039361C" w:rsidP="007E380E">
      <w:pPr>
        <w:ind w:left="851" w:hanging="851"/>
        <w:rPr>
          <w:rFonts w:ascii="Times New Roman" w:hAnsi="Times New Roman" w:cs="Times New Roman"/>
        </w:rPr>
      </w:pPr>
      <w:r w:rsidRPr="003F7D9B">
        <w:rPr>
          <w:rFonts w:ascii="Times New Roman" w:hAnsi="Times New Roman" w:cs="Times New Roman"/>
        </w:rPr>
        <w:t>LGBT Foundation (2017). Ethical research: good practice guide to researching LGBT communities and issues. Available at: https://lgbt.foundation/research-guidance (Accessed: 27 November 2019).</w:t>
      </w:r>
    </w:p>
    <w:p w14:paraId="010602CE" w14:textId="77777777" w:rsidR="0039361C" w:rsidRDefault="0039361C" w:rsidP="007E380E">
      <w:pPr>
        <w:ind w:left="851" w:hanging="851"/>
        <w:rPr>
          <w:rFonts w:ascii="Times New Roman" w:hAnsi="Times New Roman" w:cs="Times New Roman"/>
        </w:rPr>
      </w:pPr>
      <w:r w:rsidRPr="003F7D9B">
        <w:rPr>
          <w:rFonts w:ascii="Times New Roman" w:hAnsi="Times New Roman" w:cs="Times New Roman"/>
        </w:rPr>
        <w:t>National Society for the Prevention of Cruelty to Children (2012). Research with children: ethics, safety and avoiding harm. Available at: https://learning.nspcc.org.uk/research-resources/briefings/research-with-children-ethics-safety-avoiding-harm/ (Accessed: 27 November 2019).</w:t>
      </w:r>
    </w:p>
    <w:p w14:paraId="5EA63F93" w14:textId="77777777" w:rsidR="0039361C" w:rsidRDefault="0039361C" w:rsidP="007E380E">
      <w:pPr>
        <w:ind w:left="851" w:hanging="851"/>
        <w:rPr>
          <w:rFonts w:ascii="Times New Roman" w:hAnsi="Times New Roman" w:cs="Times New Roman"/>
        </w:rPr>
      </w:pPr>
      <w:r w:rsidRPr="003F7D9B">
        <w:rPr>
          <w:rFonts w:ascii="Times New Roman" w:hAnsi="Times New Roman" w:cs="Times New Roman"/>
        </w:rPr>
        <w:t xml:space="preserve">The British Sociological Association (2017). </w:t>
      </w:r>
      <w:r w:rsidRPr="003F7D9B">
        <w:rPr>
          <w:rFonts w:ascii="Times New Roman" w:hAnsi="Times New Roman" w:cs="Times New Roman"/>
          <w:i/>
        </w:rPr>
        <w:t>BSA Statement of Ethical Practice</w:t>
      </w:r>
      <w:r w:rsidRPr="003F7D9B">
        <w:rPr>
          <w:rFonts w:ascii="Times New Roman" w:hAnsi="Times New Roman" w:cs="Times New Roman"/>
        </w:rPr>
        <w:t xml:space="preserve">. Available at: https://www.britsoc.co.uk/media/24310/bsa_statement_of_ethical_practice.pdf (Accessed: </w:t>
      </w:r>
      <w:r w:rsidRPr="003F7D9B">
        <w:rPr>
          <w:rFonts w:ascii="Times New Roman" w:hAnsi="Times New Roman" w:cs="Times New Roman"/>
        </w:rPr>
        <w:t>27</w:t>
      </w:r>
      <w:r w:rsidRPr="003F7D9B">
        <w:rPr>
          <w:rFonts w:ascii="Times New Roman" w:hAnsi="Times New Roman" w:cs="Times New Roman"/>
        </w:rPr>
        <w:t xml:space="preserve"> </w:t>
      </w:r>
      <w:r w:rsidRPr="003F7D9B">
        <w:rPr>
          <w:rFonts w:ascii="Times New Roman" w:hAnsi="Times New Roman" w:cs="Times New Roman"/>
        </w:rPr>
        <w:t>November</w:t>
      </w:r>
      <w:r w:rsidRPr="003F7D9B">
        <w:rPr>
          <w:rFonts w:ascii="Times New Roman" w:hAnsi="Times New Roman" w:cs="Times New Roman"/>
        </w:rPr>
        <w:t xml:space="preserve"> 2019).</w:t>
      </w:r>
    </w:p>
    <w:p w14:paraId="2AE1C0B9" w14:textId="77777777" w:rsidR="0039361C" w:rsidRPr="003F7D9B" w:rsidRDefault="0039361C" w:rsidP="007E380E">
      <w:pPr>
        <w:ind w:left="851" w:hanging="851"/>
        <w:rPr>
          <w:rFonts w:ascii="Times New Roman" w:hAnsi="Times New Roman" w:cs="Times New Roman"/>
        </w:rPr>
      </w:pPr>
      <w:r w:rsidRPr="003F7D9B">
        <w:rPr>
          <w:rFonts w:ascii="Times New Roman" w:hAnsi="Times New Roman" w:cs="Times New Roman"/>
        </w:rPr>
        <w:t xml:space="preserve">University of Wales Trinity Saint David (2017) </w:t>
      </w:r>
      <w:r w:rsidRPr="003F7D9B">
        <w:rPr>
          <w:rStyle w:val="Emphasis"/>
          <w:rFonts w:ascii="Times New Roman" w:hAnsi="Times New Roman" w:cs="Times New Roman"/>
        </w:rPr>
        <w:t xml:space="preserve">Research </w:t>
      </w:r>
      <w:hyperlink r:id="rId6" w:tooltip="ethics" w:history="1">
        <w:r w:rsidRPr="003F7D9B">
          <w:rPr>
            <w:rStyle w:val="Hyperlink"/>
            <w:rFonts w:ascii="Times New Roman" w:hAnsi="Times New Roman" w:cs="Times New Roman"/>
            <w:i/>
            <w:iCs/>
          </w:rPr>
          <w:t>Ethics</w:t>
        </w:r>
      </w:hyperlink>
      <w:r w:rsidRPr="003F7D9B">
        <w:rPr>
          <w:rStyle w:val="Emphasis"/>
          <w:rFonts w:ascii="Times New Roman" w:hAnsi="Times New Roman" w:cs="Times New Roman"/>
        </w:rPr>
        <w:t xml:space="preserve"> &amp; Integrity Code of Practice </w:t>
      </w:r>
      <w:r w:rsidRPr="003F7D9B">
        <w:rPr>
          <w:rFonts w:ascii="Times New Roman" w:hAnsi="Times New Roman" w:cs="Times New Roman"/>
        </w:rPr>
        <w:t xml:space="preserve">Available at: </w:t>
      </w:r>
      <w:hyperlink r:id="rId7" w:history="1">
        <w:r w:rsidRPr="003F7D9B">
          <w:rPr>
            <w:rStyle w:val="Hyperlink"/>
            <w:rFonts w:ascii="Times New Roman" w:hAnsi="Times New Roman" w:cs="Times New Roman"/>
          </w:rPr>
          <w:t>https://www.uwtsd.ac.uk/media/uwtsd-website/content-assets/documents/research/research-ethics-integrity-code-practice.pdf</w:t>
        </w:r>
      </w:hyperlink>
      <w:r w:rsidRPr="003F7D9B">
        <w:rPr>
          <w:rFonts w:ascii="Times New Roman" w:hAnsi="Times New Roman" w:cs="Times New Roman"/>
        </w:rPr>
        <w:t xml:space="preserve"> (Accessed: 21st November 2019)</w:t>
      </w:r>
    </w:p>
    <w:p w14:paraId="454437C5" w14:textId="77777777" w:rsidR="00033A9E" w:rsidRPr="00DF582F" w:rsidRDefault="00033A9E" w:rsidP="00033A9E">
      <w:pPr>
        <w:ind w:left="851" w:hanging="851"/>
        <w:rPr>
          <w:rFonts w:ascii="Times New Roman" w:hAnsi="Times New Roman" w:cs="Times New Roman"/>
        </w:rPr>
      </w:pPr>
    </w:p>
    <w:p w14:paraId="0F9493B2" w14:textId="77777777" w:rsidR="00033A9E" w:rsidRDefault="00033A9E" w:rsidP="00DF582F">
      <w:pPr>
        <w:ind w:left="851" w:hanging="851"/>
        <w:rPr>
          <w:rFonts w:ascii="Times New Roman" w:hAnsi="Times New Roman" w:cs="Times New Roman"/>
        </w:rPr>
      </w:pPr>
    </w:p>
    <w:p w14:paraId="03834738" w14:textId="77777777" w:rsidR="0039361C" w:rsidRDefault="0039361C">
      <w:pPr>
        <w:rPr>
          <w:rFonts w:ascii="Times New Roman" w:hAnsi="Times New Roman" w:cs="Times New Roman"/>
        </w:rPr>
      </w:pPr>
    </w:p>
    <w:p w14:paraId="4ADB2B8C" w14:textId="3229AA9E" w:rsidR="00DF582F" w:rsidRPr="00DF582F" w:rsidRDefault="00DF582F">
      <w:pPr>
        <w:rPr>
          <w:rFonts w:ascii="Times New Roman" w:hAnsi="Times New Roman" w:cs="Times New Roman"/>
        </w:rPr>
      </w:pPr>
      <w:r w:rsidRPr="00DF582F">
        <w:rPr>
          <w:rFonts w:ascii="Times New Roman" w:hAnsi="Times New Roman" w:cs="Times New Roman"/>
        </w:rPr>
        <w:lastRenderedPageBreak/>
        <w:t xml:space="preserve">Online Discussion 2: </w:t>
      </w:r>
    </w:p>
    <w:p w14:paraId="55228275"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Reflexivity is considered highly important element within qualitative research (</w:t>
      </w:r>
      <w:proofErr w:type="spellStart"/>
      <w:r w:rsidRPr="00DF582F">
        <w:rPr>
          <w:rFonts w:ascii="Times New Roman" w:hAnsi="Times New Roman" w:cs="Times New Roman"/>
        </w:rPr>
        <w:t>Mortari</w:t>
      </w:r>
      <w:proofErr w:type="spellEnd"/>
      <w:r w:rsidRPr="00DF582F">
        <w:rPr>
          <w:rFonts w:ascii="Times New Roman" w:hAnsi="Times New Roman" w:cs="Times New Roman"/>
        </w:rPr>
        <w:t>, 2015). I will be reflecting on my ethical considerations and consider the process that I went through to ensure ethical guidelines were met. It will be outlined how this has developed my personal and professional understanding of research within this area.</w:t>
      </w:r>
    </w:p>
    <w:p w14:paraId="27F3B239"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Having personal experience of conducting focus groups I gravitated towards this data collection method as it had previously proven to provide insight into difficult topics. However, throughout my literature research I gained insight into the risks that a focus group can facilitate when the participants are young people. Gibson (2012) suggested that in order to avoid peer pressure, children in a focus group should not be any more than two years apart. This criterion would not be achievable due to the small sample used.  A focus group setting may also reduce the participants’ ability to have an equal opportunity to contribute, therefore to gain optimum contribution from all and ensure the aim of the study – to give trans youth a “voice” – individual interviews were considered preferable.</w:t>
      </w:r>
    </w:p>
    <w:p w14:paraId="4B0907E1" w14:textId="2022C653" w:rsidR="00DF582F" w:rsidRPr="00DF582F" w:rsidRDefault="00DF582F" w:rsidP="004E351A">
      <w:pPr>
        <w:spacing w:line="360" w:lineRule="auto"/>
        <w:jc w:val="both"/>
        <w:rPr>
          <w:rFonts w:ascii="Times New Roman" w:hAnsi="Times New Roman" w:cs="Times New Roman"/>
        </w:rPr>
      </w:pPr>
      <w:r w:rsidRPr="00DF582F">
        <w:rPr>
          <w:rFonts w:ascii="Times New Roman" w:hAnsi="Times New Roman" w:cs="Times New Roman"/>
        </w:rPr>
        <w:t xml:space="preserve">The requirement of gaining consent from parents was an area which required reflective practice throughout. Within the charity I volunteer for we consider our service users, who are often under sixteen, to be of age to give their own consent regarding disclosing personal information and discussing their experiences, thoughts and feelings. This demonstrated a personal challenge to appreciate the difference between professional conduct within research in comparison to volunteering, thus seeking parental consent is an ethical requirement which must be met (NSPCC, 2017). In addition, </w:t>
      </w:r>
      <w:r w:rsidR="00CB2BBE">
        <w:rPr>
          <w:rFonts w:ascii="Times New Roman" w:hAnsi="Times New Roman" w:cs="Times New Roman"/>
        </w:rPr>
        <w:t>further reflection was given to the</w:t>
      </w:r>
      <w:r w:rsidRPr="00DF582F">
        <w:rPr>
          <w:rFonts w:ascii="Times New Roman" w:hAnsi="Times New Roman" w:cs="Times New Roman"/>
        </w:rPr>
        <w:t xml:space="preserve"> University of Wales Trinity Saint David (UWTSD) code of ethics</w:t>
      </w:r>
      <w:r w:rsidR="00CB2BBE">
        <w:rPr>
          <w:rFonts w:ascii="Times New Roman" w:hAnsi="Times New Roman" w:cs="Times New Roman"/>
        </w:rPr>
        <w:t xml:space="preserve">, which further supports that those aged 16-18 </w:t>
      </w:r>
      <w:r w:rsidR="00B07601">
        <w:rPr>
          <w:rFonts w:ascii="Times New Roman" w:hAnsi="Times New Roman" w:cs="Times New Roman"/>
        </w:rPr>
        <w:t xml:space="preserve">who show </w:t>
      </w:r>
      <w:r w:rsidR="004E351A">
        <w:rPr>
          <w:rFonts w:ascii="Times New Roman" w:hAnsi="Times New Roman" w:cs="Times New Roman"/>
        </w:rPr>
        <w:t>“</w:t>
      </w:r>
      <w:r w:rsidR="004E351A" w:rsidRPr="004E351A">
        <w:rPr>
          <w:rFonts w:ascii="Times New Roman" w:hAnsi="Times New Roman" w:cs="Times New Roman"/>
        </w:rPr>
        <w:t xml:space="preserve">sufficient understanding </w:t>
      </w:r>
      <w:proofErr w:type="gramStart"/>
      <w:r w:rsidR="004E351A" w:rsidRPr="004E351A">
        <w:rPr>
          <w:rFonts w:ascii="Times New Roman" w:hAnsi="Times New Roman" w:cs="Times New Roman"/>
        </w:rPr>
        <w:t>are</w:t>
      </w:r>
      <w:proofErr w:type="gramEnd"/>
      <w:r w:rsidR="004E351A" w:rsidRPr="004E351A">
        <w:rPr>
          <w:rFonts w:ascii="Times New Roman" w:hAnsi="Times New Roman" w:cs="Times New Roman"/>
        </w:rPr>
        <w:t xml:space="preserve"> able to give their full consent</w:t>
      </w:r>
      <w:r w:rsidR="00B07601">
        <w:rPr>
          <w:rFonts w:ascii="Times New Roman" w:hAnsi="Times New Roman" w:cs="Times New Roman"/>
        </w:rPr>
        <w:t xml:space="preserve"> </w:t>
      </w:r>
      <w:r w:rsidR="004E351A" w:rsidRPr="004E351A">
        <w:rPr>
          <w:rFonts w:ascii="Times New Roman" w:hAnsi="Times New Roman" w:cs="Times New Roman"/>
        </w:rPr>
        <w:t>to participate in research independently of their parents and guardians</w:t>
      </w:r>
      <w:r w:rsidR="004E351A">
        <w:rPr>
          <w:rFonts w:ascii="Times New Roman" w:hAnsi="Times New Roman" w:cs="Times New Roman"/>
        </w:rPr>
        <w:t>” (UWTSD, 20</w:t>
      </w:r>
      <w:r w:rsidR="00F0427E">
        <w:rPr>
          <w:rFonts w:ascii="Times New Roman" w:hAnsi="Times New Roman" w:cs="Times New Roman"/>
        </w:rPr>
        <w:t>17, pp. 15)</w:t>
      </w:r>
      <w:r w:rsidR="00B07601">
        <w:rPr>
          <w:rFonts w:ascii="Times New Roman" w:hAnsi="Times New Roman" w:cs="Times New Roman"/>
        </w:rPr>
        <w:t>. Therefore</w:t>
      </w:r>
      <w:r w:rsidR="00CF552F">
        <w:rPr>
          <w:rFonts w:ascii="Times New Roman" w:hAnsi="Times New Roman" w:cs="Times New Roman"/>
        </w:rPr>
        <w:t>,</w:t>
      </w:r>
      <w:r w:rsidR="00B07601">
        <w:rPr>
          <w:rFonts w:ascii="Times New Roman" w:hAnsi="Times New Roman" w:cs="Times New Roman"/>
        </w:rPr>
        <w:t xml:space="preserve"> </w:t>
      </w:r>
      <w:proofErr w:type="gramStart"/>
      <w:r w:rsidR="00CF552F">
        <w:rPr>
          <w:rFonts w:ascii="Times New Roman" w:hAnsi="Times New Roman" w:cs="Times New Roman"/>
        </w:rPr>
        <w:t>this criteria</w:t>
      </w:r>
      <w:proofErr w:type="gramEnd"/>
      <w:r w:rsidR="00CF552F">
        <w:rPr>
          <w:rFonts w:ascii="Times New Roman" w:hAnsi="Times New Roman" w:cs="Times New Roman"/>
        </w:rPr>
        <w:t xml:space="preserve"> will be used to </w:t>
      </w:r>
      <w:r w:rsidR="00265DBD">
        <w:rPr>
          <w:rFonts w:ascii="Times New Roman" w:hAnsi="Times New Roman" w:cs="Times New Roman"/>
        </w:rPr>
        <w:t xml:space="preserve">decide age of consent for the research. </w:t>
      </w:r>
    </w:p>
    <w:p w14:paraId="34800E0B"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Patton (2002) suggested that enabling a participant to have their identity attached to their ‘story’ promotes empowerment; given the overall topic of the research they may feel they are part of a “catalyst for social change” (pp. 411). Due to this study maintaining anonymity as stated within British Sociological Association (2017) ethical guidance, this could not be granted. This however provided further insight into the importance of ensuring participants felt valued and empowered throughout the research.</w:t>
      </w:r>
    </w:p>
    <w:p w14:paraId="2FA78487"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 xml:space="preserve">Future research would involve the full understanding of managing distress within participants if presented during the interviews. </w:t>
      </w:r>
      <w:proofErr w:type="spellStart"/>
      <w:r w:rsidRPr="00DF582F">
        <w:rPr>
          <w:rFonts w:ascii="Times New Roman" w:hAnsi="Times New Roman" w:cs="Times New Roman"/>
        </w:rPr>
        <w:t>Draucker</w:t>
      </w:r>
      <w:proofErr w:type="spellEnd"/>
      <w:r w:rsidRPr="00DF582F">
        <w:rPr>
          <w:rFonts w:ascii="Times New Roman" w:hAnsi="Times New Roman" w:cs="Times New Roman"/>
        </w:rPr>
        <w:t xml:space="preserve">, </w:t>
      </w:r>
      <w:proofErr w:type="spellStart"/>
      <w:r w:rsidRPr="00DF582F">
        <w:rPr>
          <w:rFonts w:ascii="Times New Roman" w:hAnsi="Times New Roman" w:cs="Times New Roman"/>
        </w:rPr>
        <w:t>Martsolf</w:t>
      </w:r>
      <w:proofErr w:type="spellEnd"/>
      <w:r w:rsidRPr="00DF582F">
        <w:rPr>
          <w:rFonts w:ascii="Times New Roman" w:hAnsi="Times New Roman" w:cs="Times New Roman"/>
        </w:rPr>
        <w:t xml:space="preserve"> and Poole (2009) proposed protocols for researching sensitive topics. I would use their measurement of distress and react accordingly following their second protocol, firstly stopping the interview to allow the participant a break and re-assess if they </w:t>
      </w:r>
      <w:r w:rsidRPr="00DF582F">
        <w:rPr>
          <w:rFonts w:ascii="Times New Roman" w:hAnsi="Times New Roman" w:cs="Times New Roman"/>
        </w:rPr>
        <w:lastRenderedPageBreak/>
        <w:t xml:space="preserve">wish to continue. Emphasis will also be placed on the thank you leaflets providing support helplines and websites which further aid participants reduction in distress post-interview. </w:t>
      </w:r>
    </w:p>
    <w:p w14:paraId="4894024A" w14:textId="77777777" w:rsidR="00DF582F" w:rsidRPr="00DF582F" w:rsidRDefault="00DF582F" w:rsidP="00DF582F">
      <w:pPr>
        <w:spacing w:line="360" w:lineRule="auto"/>
        <w:jc w:val="both"/>
        <w:rPr>
          <w:rFonts w:ascii="Times New Roman" w:hAnsi="Times New Roman" w:cs="Times New Roman"/>
        </w:rPr>
      </w:pPr>
      <w:r w:rsidRPr="00DF582F">
        <w:rPr>
          <w:rFonts w:ascii="Times New Roman" w:hAnsi="Times New Roman" w:cs="Times New Roman"/>
        </w:rPr>
        <w:t>To conclude, reflecting throughout research is an essential element to enable the researcher to engage with their own practice and aid future professional and personal development. The main areas to consider were parental consent, managing distress and the importance of ensuring participants felt valued. Moving forward, recruitment methods would be thoughtfully planned to gain an optimum sample but ensuring ethical standards were not at risk using reflective practice.</w:t>
      </w:r>
    </w:p>
    <w:p w14:paraId="7128A327" w14:textId="77777777" w:rsidR="00DF582F" w:rsidRPr="00DF582F" w:rsidRDefault="00DF582F" w:rsidP="00DF582F">
      <w:pPr>
        <w:rPr>
          <w:rFonts w:ascii="Times New Roman" w:hAnsi="Times New Roman" w:cs="Times New Roman"/>
        </w:rPr>
      </w:pPr>
      <w:r w:rsidRPr="00DF582F">
        <w:rPr>
          <w:rFonts w:ascii="Times New Roman" w:hAnsi="Times New Roman" w:cs="Times New Roman"/>
        </w:rPr>
        <w:t xml:space="preserve"> </w:t>
      </w:r>
    </w:p>
    <w:p w14:paraId="3F07F9F1" w14:textId="77777777" w:rsidR="00DF582F" w:rsidRPr="00DF582F" w:rsidRDefault="00DF582F" w:rsidP="00DF582F">
      <w:pPr>
        <w:rPr>
          <w:rFonts w:ascii="Times New Roman" w:hAnsi="Times New Roman" w:cs="Times New Roman"/>
        </w:rPr>
      </w:pPr>
    </w:p>
    <w:p w14:paraId="300C663F" w14:textId="77777777" w:rsidR="00DF582F" w:rsidRPr="00DF582F" w:rsidRDefault="00DF582F" w:rsidP="00DF582F">
      <w:pPr>
        <w:rPr>
          <w:rFonts w:ascii="Times New Roman" w:hAnsi="Times New Roman" w:cs="Times New Roman"/>
          <w:u w:val="single"/>
        </w:rPr>
      </w:pPr>
    </w:p>
    <w:p w14:paraId="66BB549A" w14:textId="77777777" w:rsidR="00DF582F" w:rsidRPr="00DF582F" w:rsidRDefault="00DF582F" w:rsidP="00DF582F">
      <w:pPr>
        <w:rPr>
          <w:rFonts w:ascii="Times New Roman" w:hAnsi="Times New Roman" w:cs="Times New Roman"/>
          <w:u w:val="single"/>
        </w:rPr>
      </w:pPr>
    </w:p>
    <w:p w14:paraId="3BA9905B" w14:textId="77777777" w:rsidR="00DF582F" w:rsidRPr="00DF582F" w:rsidRDefault="00DF582F" w:rsidP="00DF582F">
      <w:pPr>
        <w:rPr>
          <w:rFonts w:ascii="Times New Roman" w:hAnsi="Times New Roman" w:cs="Times New Roman"/>
          <w:u w:val="single"/>
        </w:rPr>
      </w:pPr>
    </w:p>
    <w:p w14:paraId="7313C8EC" w14:textId="77777777" w:rsidR="00DF582F" w:rsidRPr="00DF582F" w:rsidRDefault="00DF582F" w:rsidP="00DF582F">
      <w:pPr>
        <w:rPr>
          <w:rFonts w:ascii="Times New Roman" w:hAnsi="Times New Roman" w:cs="Times New Roman"/>
          <w:u w:val="single"/>
        </w:rPr>
      </w:pPr>
    </w:p>
    <w:p w14:paraId="59100C14" w14:textId="77777777" w:rsidR="00DF582F" w:rsidRPr="00DF582F" w:rsidRDefault="00DF582F" w:rsidP="00DF582F">
      <w:pPr>
        <w:rPr>
          <w:rFonts w:ascii="Times New Roman" w:hAnsi="Times New Roman" w:cs="Times New Roman"/>
          <w:u w:val="single"/>
        </w:rPr>
      </w:pPr>
    </w:p>
    <w:p w14:paraId="57AC4F54" w14:textId="77777777" w:rsidR="00DF582F" w:rsidRPr="00DF582F" w:rsidRDefault="00DF582F" w:rsidP="00DF582F">
      <w:pPr>
        <w:rPr>
          <w:rFonts w:ascii="Times New Roman" w:hAnsi="Times New Roman" w:cs="Times New Roman"/>
          <w:u w:val="single"/>
        </w:rPr>
      </w:pPr>
    </w:p>
    <w:p w14:paraId="086C3138" w14:textId="77777777" w:rsidR="00DF582F" w:rsidRPr="00DF582F" w:rsidRDefault="00DF582F" w:rsidP="00DF582F">
      <w:pPr>
        <w:rPr>
          <w:rFonts w:ascii="Times New Roman" w:hAnsi="Times New Roman" w:cs="Times New Roman"/>
          <w:u w:val="single"/>
        </w:rPr>
      </w:pPr>
    </w:p>
    <w:p w14:paraId="39A8F3CE" w14:textId="77777777" w:rsidR="00DF582F" w:rsidRPr="00DF582F" w:rsidRDefault="00DF582F" w:rsidP="00DF582F">
      <w:pPr>
        <w:rPr>
          <w:rFonts w:ascii="Times New Roman" w:hAnsi="Times New Roman" w:cs="Times New Roman"/>
          <w:u w:val="single"/>
        </w:rPr>
      </w:pPr>
    </w:p>
    <w:p w14:paraId="219E0419" w14:textId="77777777" w:rsidR="00DF582F" w:rsidRPr="00DF582F" w:rsidRDefault="00DF582F" w:rsidP="00DF582F">
      <w:pPr>
        <w:rPr>
          <w:rFonts w:ascii="Times New Roman" w:hAnsi="Times New Roman" w:cs="Times New Roman"/>
          <w:u w:val="single"/>
        </w:rPr>
      </w:pPr>
    </w:p>
    <w:p w14:paraId="460FF9E4" w14:textId="77777777" w:rsidR="00DF582F" w:rsidRPr="00DF582F" w:rsidRDefault="00DF582F" w:rsidP="00DF582F">
      <w:pPr>
        <w:rPr>
          <w:rFonts w:ascii="Times New Roman" w:hAnsi="Times New Roman" w:cs="Times New Roman"/>
          <w:u w:val="single"/>
        </w:rPr>
      </w:pPr>
    </w:p>
    <w:p w14:paraId="6DF26C41" w14:textId="77777777" w:rsidR="00DF582F" w:rsidRPr="00DF582F" w:rsidRDefault="00DF582F" w:rsidP="00DF582F">
      <w:pPr>
        <w:rPr>
          <w:rFonts w:ascii="Times New Roman" w:hAnsi="Times New Roman" w:cs="Times New Roman"/>
          <w:u w:val="single"/>
        </w:rPr>
      </w:pPr>
    </w:p>
    <w:p w14:paraId="082FDDF2" w14:textId="77777777" w:rsidR="00DF582F" w:rsidRPr="00DF582F" w:rsidRDefault="00DF582F" w:rsidP="00DF582F">
      <w:pPr>
        <w:rPr>
          <w:rFonts w:ascii="Times New Roman" w:hAnsi="Times New Roman" w:cs="Times New Roman"/>
          <w:u w:val="single"/>
        </w:rPr>
      </w:pPr>
    </w:p>
    <w:p w14:paraId="2F6248C8" w14:textId="77777777" w:rsidR="00DF582F" w:rsidRPr="00DF582F" w:rsidRDefault="00DF582F" w:rsidP="00DF582F">
      <w:pPr>
        <w:rPr>
          <w:rFonts w:ascii="Times New Roman" w:hAnsi="Times New Roman" w:cs="Times New Roman"/>
          <w:u w:val="single"/>
        </w:rPr>
      </w:pPr>
    </w:p>
    <w:p w14:paraId="688EFF83" w14:textId="77777777" w:rsidR="00DF582F" w:rsidRPr="00DF582F" w:rsidRDefault="00DF582F" w:rsidP="00DF582F">
      <w:pPr>
        <w:rPr>
          <w:rFonts w:ascii="Times New Roman" w:hAnsi="Times New Roman" w:cs="Times New Roman"/>
          <w:u w:val="single"/>
        </w:rPr>
      </w:pPr>
    </w:p>
    <w:p w14:paraId="50ED4325" w14:textId="77777777" w:rsidR="00DF582F" w:rsidRPr="00DF582F" w:rsidRDefault="00DF582F" w:rsidP="00DF582F">
      <w:pPr>
        <w:rPr>
          <w:rFonts w:ascii="Times New Roman" w:hAnsi="Times New Roman" w:cs="Times New Roman"/>
          <w:u w:val="single"/>
        </w:rPr>
      </w:pPr>
    </w:p>
    <w:p w14:paraId="3935B444" w14:textId="77777777" w:rsidR="00DF582F" w:rsidRPr="00DF582F" w:rsidRDefault="00DF582F" w:rsidP="00DF582F">
      <w:pPr>
        <w:rPr>
          <w:rFonts w:ascii="Times New Roman" w:hAnsi="Times New Roman" w:cs="Times New Roman"/>
          <w:u w:val="single"/>
        </w:rPr>
      </w:pPr>
    </w:p>
    <w:p w14:paraId="5C5155AA" w14:textId="77777777" w:rsidR="00DF582F" w:rsidRPr="00DF582F" w:rsidRDefault="00DF582F" w:rsidP="00DF582F">
      <w:pPr>
        <w:rPr>
          <w:rFonts w:ascii="Times New Roman" w:hAnsi="Times New Roman" w:cs="Times New Roman"/>
          <w:u w:val="single"/>
        </w:rPr>
      </w:pPr>
    </w:p>
    <w:p w14:paraId="3750471B" w14:textId="77777777" w:rsidR="00DF582F" w:rsidRPr="00DF582F" w:rsidRDefault="00DF582F" w:rsidP="00DF582F">
      <w:pPr>
        <w:rPr>
          <w:rFonts w:ascii="Times New Roman" w:hAnsi="Times New Roman" w:cs="Times New Roman"/>
          <w:u w:val="single"/>
        </w:rPr>
      </w:pPr>
    </w:p>
    <w:p w14:paraId="3910EBB9" w14:textId="77777777" w:rsidR="0039361C" w:rsidRDefault="0039361C" w:rsidP="00DF582F">
      <w:pPr>
        <w:rPr>
          <w:rFonts w:ascii="Times New Roman" w:hAnsi="Times New Roman" w:cs="Times New Roman"/>
          <w:u w:val="single"/>
        </w:rPr>
      </w:pPr>
    </w:p>
    <w:p w14:paraId="1C23ED8A" w14:textId="77777777" w:rsidR="0039361C" w:rsidRDefault="0039361C" w:rsidP="00DF582F">
      <w:pPr>
        <w:rPr>
          <w:rFonts w:ascii="Times New Roman" w:hAnsi="Times New Roman" w:cs="Times New Roman"/>
          <w:u w:val="single"/>
        </w:rPr>
      </w:pPr>
    </w:p>
    <w:p w14:paraId="5CA77B08" w14:textId="77777777" w:rsidR="0039361C" w:rsidRDefault="0039361C" w:rsidP="00DF582F">
      <w:pPr>
        <w:rPr>
          <w:rFonts w:ascii="Times New Roman" w:hAnsi="Times New Roman" w:cs="Times New Roman"/>
          <w:u w:val="single"/>
        </w:rPr>
      </w:pPr>
    </w:p>
    <w:p w14:paraId="30D00F3F" w14:textId="77777777" w:rsidR="0039361C" w:rsidRDefault="0039361C" w:rsidP="00DF582F">
      <w:pPr>
        <w:rPr>
          <w:rFonts w:ascii="Times New Roman" w:hAnsi="Times New Roman" w:cs="Times New Roman"/>
          <w:u w:val="single"/>
        </w:rPr>
      </w:pPr>
    </w:p>
    <w:p w14:paraId="6CE5908A" w14:textId="2027C57D" w:rsidR="00DF582F" w:rsidRPr="00DF582F" w:rsidRDefault="00DF582F" w:rsidP="00DF582F">
      <w:pPr>
        <w:rPr>
          <w:rFonts w:ascii="Times New Roman" w:hAnsi="Times New Roman" w:cs="Times New Roman"/>
          <w:u w:val="single"/>
        </w:rPr>
      </w:pPr>
      <w:r w:rsidRPr="00DF582F">
        <w:rPr>
          <w:rFonts w:ascii="Times New Roman" w:hAnsi="Times New Roman" w:cs="Times New Roman"/>
          <w:u w:val="single"/>
        </w:rPr>
        <w:lastRenderedPageBreak/>
        <w:t xml:space="preserve">References </w:t>
      </w:r>
    </w:p>
    <w:p w14:paraId="3DE6E157" w14:textId="77777777" w:rsidR="00DF582F" w:rsidRPr="00DF582F" w:rsidRDefault="00DF582F" w:rsidP="00DF582F">
      <w:pPr>
        <w:rPr>
          <w:rFonts w:ascii="Times New Roman" w:hAnsi="Times New Roman" w:cs="Times New Roman"/>
        </w:rPr>
      </w:pPr>
      <w:bookmarkStart w:id="0" w:name="_GoBack"/>
      <w:proofErr w:type="spellStart"/>
      <w:r w:rsidRPr="00DF582F">
        <w:rPr>
          <w:rFonts w:ascii="Times New Roman" w:hAnsi="Times New Roman" w:cs="Times New Roman"/>
        </w:rPr>
        <w:t>Draucker</w:t>
      </w:r>
      <w:proofErr w:type="spellEnd"/>
      <w:r w:rsidRPr="00DF582F">
        <w:rPr>
          <w:rFonts w:ascii="Times New Roman" w:hAnsi="Times New Roman" w:cs="Times New Roman"/>
        </w:rPr>
        <w:t xml:space="preserve">, C. B., </w:t>
      </w:r>
      <w:proofErr w:type="spellStart"/>
      <w:r w:rsidRPr="00DF582F">
        <w:rPr>
          <w:rFonts w:ascii="Times New Roman" w:hAnsi="Times New Roman" w:cs="Times New Roman"/>
        </w:rPr>
        <w:t>Martsolf</w:t>
      </w:r>
      <w:proofErr w:type="spellEnd"/>
      <w:r w:rsidRPr="00DF582F">
        <w:rPr>
          <w:rFonts w:ascii="Times New Roman" w:hAnsi="Times New Roman" w:cs="Times New Roman"/>
        </w:rPr>
        <w:t xml:space="preserve">, D. S., and Poole, C. (2009), ‘Developing distress protocols for research on sensitive topics’, </w:t>
      </w:r>
      <w:r w:rsidRPr="00DF582F">
        <w:rPr>
          <w:rFonts w:ascii="Times New Roman" w:hAnsi="Times New Roman" w:cs="Times New Roman"/>
          <w:i/>
        </w:rPr>
        <w:t>Archives of Psychiatric Nursing</w:t>
      </w:r>
      <w:r w:rsidRPr="00DF582F">
        <w:rPr>
          <w:rFonts w:ascii="Times New Roman" w:hAnsi="Times New Roman" w:cs="Times New Roman"/>
        </w:rPr>
        <w:t>, 23(5), pp. 343-350.</w:t>
      </w:r>
    </w:p>
    <w:p w14:paraId="5D5F8CF6" w14:textId="77777777" w:rsidR="00DF582F" w:rsidRPr="00DF582F" w:rsidRDefault="00DF582F" w:rsidP="00DF582F">
      <w:pPr>
        <w:ind w:left="851" w:hanging="851"/>
        <w:rPr>
          <w:rFonts w:ascii="Times New Roman" w:hAnsi="Times New Roman" w:cs="Times New Roman"/>
        </w:rPr>
      </w:pPr>
      <w:r w:rsidRPr="00DF582F">
        <w:rPr>
          <w:rFonts w:ascii="Times New Roman" w:hAnsi="Times New Roman" w:cs="Times New Roman"/>
        </w:rPr>
        <w:t xml:space="preserve">Gibson, J. E. (2012) ‘Interviews and Focus Groups with Children: Methods That Match Children’s Developing Competencies’, </w:t>
      </w:r>
      <w:r w:rsidRPr="00DF582F">
        <w:rPr>
          <w:rFonts w:ascii="Times New Roman" w:hAnsi="Times New Roman" w:cs="Times New Roman"/>
          <w:i/>
        </w:rPr>
        <w:t>Journal of Family Theory &amp; Review</w:t>
      </w:r>
      <w:r w:rsidRPr="00DF582F">
        <w:rPr>
          <w:rFonts w:ascii="Times New Roman" w:hAnsi="Times New Roman" w:cs="Times New Roman"/>
        </w:rPr>
        <w:t>, 4(2), pp. 148–159.</w:t>
      </w:r>
    </w:p>
    <w:p w14:paraId="35AFA8B6" w14:textId="77777777" w:rsidR="00DF582F" w:rsidRPr="00DF582F" w:rsidRDefault="00DF582F" w:rsidP="00DF582F">
      <w:pPr>
        <w:ind w:left="851" w:hanging="851"/>
        <w:rPr>
          <w:rFonts w:ascii="Times New Roman" w:hAnsi="Times New Roman" w:cs="Times New Roman"/>
        </w:rPr>
      </w:pPr>
      <w:proofErr w:type="spellStart"/>
      <w:r w:rsidRPr="00DF582F">
        <w:rPr>
          <w:rFonts w:ascii="Times New Roman" w:hAnsi="Times New Roman" w:cs="Times New Roman"/>
        </w:rPr>
        <w:t>Mortari</w:t>
      </w:r>
      <w:proofErr w:type="spellEnd"/>
      <w:r w:rsidRPr="00DF582F">
        <w:rPr>
          <w:rFonts w:ascii="Times New Roman" w:hAnsi="Times New Roman" w:cs="Times New Roman"/>
        </w:rPr>
        <w:t xml:space="preserve">, L. (2015) ‘Reflectivity in research practice: an overview of different perspectives’, </w:t>
      </w:r>
      <w:r w:rsidRPr="00DF582F">
        <w:rPr>
          <w:rFonts w:ascii="Times New Roman" w:hAnsi="Times New Roman" w:cs="Times New Roman"/>
          <w:i/>
        </w:rPr>
        <w:t>International Journal of Qualitative Methods</w:t>
      </w:r>
      <w:r w:rsidRPr="00DF582F">
        <w:rPr>
          <w:rFonts w:ascii="Times New Roman" w:hAnsi="Times New Roman" w:cs="Times New Roman"/>
        </w:rPr>
        <w:t>, 14(5), pp. 1-9.</w:t>
      </w:r>
    </w:p>
    <w:p w14:paraId="2EE824D0" w14:textId="77777777" w:rsidR="00DF582F" w:rsidRPr="00DF582F" w:rsidRDefault="00DF582F" w:rsidP="00DF582F">
      <w:pPr>
        <w:ind w:left="851" w:hanging="851"/>
        <w:rPr>
          <w:rFonts w:ascii="Times New Roman" w:hAnsi="Times New Roman" w:cs="Times New Roman"/>
        </w:rPr>
      </w:pPr>
      <w:r w:rsidRPr="00DF582F">
        <w:rPr>
          <w:rFonts w:ascii="Times New Roman" w:hAnsi="Times New Roman" w:cs="Times New Roman"/>
        </w:rPr>
        <w:t xml:space="preserve">National Society for the Prevention of Cruelty to Children (2012). </w:t>
      </w:r>
      <w:r w:rsidRPr="00DF582F">
        <w:rPr>
          <w:rFonts w:ascii="Times New Roman" w:hAnsi="Times New Roman" w:cs="Times New Roman"/>
          <w:i/>
        </w:rPr>
        <w:t>Research with children: ethics, safety and avoiding harm</w:t>
      </w:r>
      <w:r w:rsidRPr="00DF582F">
        <w:rPr>
          <w:rFonts w:ascii="Times New Roman" w:hAnsi="Times New Roman" w:cs="Times New Roman"/>
        </w:rPr>
        <w:t>. Available at: https://learning.nspcc.org.uk/research-resources/briefings/research-with-children-ethics-safety-avoiding-harm/ (Accessed: 16 December 2019).</w:t>
      </w:r>
    </w:p>
    <w:p w14:paraId="1AD8F91C" w14:textId="77777777" w:rsidR="00DF582F" w:rsidRPr="00DF582F" w:rsidRDefault="00DF582F" w:rsidP="00DF582F">
      <w:pPr>
        <w:ind w:left="851" w:hanging="851"/>
        <w:rPr>
          <w:rFonts w:ascii="Times New Roman" w:hAnsi="Times New Roman" w:cs="Times New Roman"/>
        </w:rPr>
      </w:pPr>
      <w:r w:rsidRPr="00DF582F">
        <w:rPr>
          <w:rFonts w:ascii="Times New Roman" w:hAnsi="Times New Roman" w:cs="Times New Roman"/>
        </w:rPr>
        <w:t>Patton, M. Q. (2002)</w:t>
      </w:r>
      <w:r w:rsidRPr="00DF582F">
        <w:rPr>
          <w:rFonts w:ascii="Times New Roman" w:hAnsi="Times New Roman" w:cs="Times New Roman"/>
          <w:i/>
        </w:rPr>
        <w:t xml:space="preserve"> Qualitative research and evaluation methods</w:t>
      </w:r>
      <w:r w:rsidRPr="00DF582F">
        <w:rPr>
          <w:rFonts w:ascii="Times New Roman" w:hAnsi="Times New Roman" w:cs="Times New Roman"/>
        </w:rPr>
        <w:t xml:space="preserve">. 3rd </w:t>
      </w:r>
      <w:proofErr w:type="spellStart"/>
      <w:r w:rsidRPr="00DF582F">
        <w:rPr>
          <w:rFonts w:ascii="Times New Roman" w:hAnsi="Times New Roman" w:cs="Times New Roman"/>
        </w:rPr>
        <w:t>edn</w:t>
      </w:r>
      <w:proofErr w:type="spellEnd"/>
      <w:r w:rsidRPr="00DF582F">
        <w:rPr>
          <w:rFonts w:ascii="Times New Roman" w:hAnsi="Times New Roman" w:cs="Times New Roman"/>
        </w:rPr>
        <w:t>. London: Sage Publications.</w:t>
      </w:r>
    </w:p>
    <w:p w14:paraId="10D96DD5" w14:textId="77777777" w:rsidR="00DF582F" w:rsidRPr="00DF582F" w:rsidRDefault="00DF582F" w:rsidP="00DF582F">
      <w:pPr>
        <w:ind w:left="851" w:hanging="851"/>
        <w:rPr>
          <w:rFonts w:ascii="Times New Roman" w:hAnsi="Times New Roman" w:cs="Times New Roman"/>
        </w:rPr>
      </w:pPr>
      <w:r w:rsidRPr="00DF582F">
        <w:rPr>
          <w:rFonts w:ascii="Times New Roman" w:hAnsi="Times New Roman" w:cs="Times New Roman"/>
        </w:rPr>
        <w:t xml:space="preserve">The British Sociological Association (2017). </w:t>
      </w:r>
      <w:r w:rsidRPr="00DF582F">
        <w:rPr>
          <w:rFonts w:ascii="Times New Roman" w:hAnsi="Times New Roman" w:cs="Times New Roman"/>
          <w:i/>
        </w:rPr>
        <w:t>BSA Statement of Ethical Practice</w:t>
      </w:r>
      <w:r w:rsidRPr="00DF582F">
        <w:rPr>
          <w:rFonts w:ascii="Times New Roman" w:hAnsi="Times New Roman" w:cs="Times New Roman"/>
        </w:rPr>
        <w:t>. Available at: https://www.britsoc.co.uk/media/24310/bsa_statement_of_ethical_practice.pdf (Accessed: 16 December 2019).</w:t>
      </w:r>
    </w:p>
    <w:p w14:paraId="4C56986D" w14:textId="77777777" w:rsidR="007E380E" w:rsidRPr="003F7D9B" w:rsidRDefault="007E380E" w:rsidP="007E380E">
      <w:pPr>
        <w:ind w:left="851" w:hanging="851"/>
        <w:rPr>
          <w:rFonts w:ascii="Times New Roman" w:hAnsi="Times New Roman" w:cs="Times New Roman"/>
        </w:rPr>
      </w:pPr>
      <w:r w:rsidRPr="003F7D9B">
        <w:rPr>
          <w:rFonts w:ascii="Times New Roman" w:hAnsi="Times New Roman" w:cs="Times New Roman"/>
        </w:rPr>
        <w:t xml:space="preserve">University of Wales Trinity Saint David (2017) </w:t>
      </w:r>
      <w:r w:rsidRPr="003F7D9B">
        <w:rPr>
          <w:rStyle w:val="Emphasis"/>
          <w:rFonts w:ascii="Times New Roman" w:hAnsi="Times New Roman" w:cs="Times New Roman"/>
        </w:rPr>
        <w:t xml:space="preserve">Research </w:t>
      </w:r>
      <w:hyperlink r:id="rId8" w:tooltip="ethics" w:history="1">
        <w:r w:rsidRPr="003F7D9B">
          <w:rPr>
            <w:rStyle w:val="Hyperlink"/>
            <w:rFonts w:ascii="Times New Roman" w:hAnsi="Times New Roman" w:cs="Times New Roman"/>
            <w:i/>
            <w:iCs/>
          </w:rPr>
          <w:t>Ethics</w:t>
        </w:r>
      </w:hyperlink>
      <w:r w:rsidRPr="003F7D9B">
        <w:rPr>
          <w:rStyle w:val="Emphasis"/>
          <w:rFonts w:ascii="Times New Roman" w:hAnsi="Times New Roman" w:cs="Times New Roman"/>
        </w:rPr>
        <w:t xml:space="preserve"> &amp; Integrity Code of Practice </w:t>
      </w:r>
      <w:r w:rsidRPr="003F7D9B">
        <w:rPr>
          <w:rFonts w:ascii="Times New Roman" w:hAnsi="Times New Roman" w:cs="Times New Roman"/>
        </w:rPr>
        <w:t xml:space="preserve">Available at: </w:t>
      </w:r>
      <w:hyperlink r:id="rId9" w:history="1">
        <w:r w:rsidRPr="003F7D9B">
          <w:rPr>
            <w:rStyle w:val="Hyperlink"/>
            <w:rFonts w:ascii="Times New Roman" w:hAnsi="Times New Roman" w:cs="Times New Roman"/>
          </w:rPr>
          <w:t>https://www.uwtsd.ac.uk/media/uwtsd-website/content-assets/documents/research/research-ethics-integrity-code-practice.pdf</w:t>
        </w:r>
      </w:hyperlink>
      <w:r w:rsidRPr="003F7D9B">
        <w:rPr>
          <w:rFonts w:ascii="Times New Roman" w:hAnsi="Times New Roman" w:cs="Times New Roman"/>
        </w:rPr>
        <w:t xml:space="preserve"> (Accessed: 21st November 2019)</w:t>
      </w:r>
    </w:p>
    <w:bookmarkEnd w:id="0"/>
    <w:p w14:paraId="005742E0" w14:textId="77777777" w:rsidR="00DF582F" w:rsidRPr="00DF582F" w:rsidRDefault="00DF582F">
      <w:pPr>
        <w:rPr>
          <w:rFonts w:ascii="Times New Roman" w:hAnsi="Times New Roman" w:cs="Times New Roman"/>
        </w:rPr>
      </w:pPr>
    </w:p>
    <w:sectPr w:rsidR="00DF582F" w:rsidRPr="00DF582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DD633" w14:textId="77777777" w:rsidR="00035497" w:rsidRDefault="00035497" w:rsidP="00DF582F">
      <w:pPr>
        <w:spacing w:after="0" w:line="240" w:lineRule="auto"/>
      </w:pPr>
      <w:r>
        <w:separator/>
      </w:r>
    </w:p>
  </w:endnote>
  <w:endnote w:type="continuationSeparator" w:id="0">
    <w:p w14:paraId="36F592A8" w14:textId="77777777" w:rsidR="00035497" w:rsidRDefault="00035497" w:rsidP="00DF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04B143" w14:textId="77777777" w:rsidR="00035497" w:rsidRDefault="00035497" w:rsidP="00DF582F">
      <w:pPr>
        <w:spacing w:after="0" w:line="240" w:lineRule="auto"/>
      </w:pPr>
      <w:r>
        <w:separator/>
      </w:r>
    </w:p>
  </w:footnote>
  <w:footnote w:type="continuationSeparator" w:id="0">
    <w:p w14:paraId="2EA0CBFA" w14:textId="77777777" w:rsidR="00035497" w:rsidRDefault="00035497" w:rsidP="00DF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0F781" w14:textId="77777777" w:rsidR="00DF582F" w:rsidRPr="00DF582F" w:rsidRDefault="00DF582F" w:rsidP="00DF582F">
    <w:pPr>
      <w:pStyle w:val="Header"/>
      <w:spacing w:line="360" w:lineRule="auto"/>
      <w:jc w:val="center"/>
      <w:rPr>
        <w:rFonts w:ascii="Times New Roman" w:hAnsi="Times New Roman" w:cs="Times New Roman"/>
      </w:rPr>
    </w:pPr>
    <w:r w:rsidRPr="00DF582F">
      <w:rPr>
        <w:rFonts w:ascii="Times New Roman" w:hAnsi="Times New Roman" w:cs="Times New Roman"/>
      </w:rPr>
      <w:t>Module Code: ECGE7004</w:t>
    </w:r>
  </w:p>
  <w:p w14:paraId="3483EC53" w14:textId="77777777" w:rsidR="00DF582F" w:rsidRPr="00DF582F" w:rsidRDefault="00DF582F" w:rsidP="00DF582F">
    <w:pPr>
      <w:pStyle w:val="Header"/>
      <w:spacing w:line="360" w:lineRule="auto"/>
      <w:jc w:val="center"/>
      <w:rPr>
        <w:rFonts w:ascii="Times New Roman" w:hAnsi="Times New Roman" w:cs="Times New Roman"/>
      </w:rPr>
    </w:pPr>
    <w:r w:rsidRPr="00DF582F">
      <w:rPr>
        <w:rFonts w:ascii="Times New Roman" w:hAnsi="Times New Roman" w:cs="Times New Roman"/>
      </w:rPr>
      <w:t xml:space="preserve">Assessment Number: </w:t>
    </w:r>
    <w:r>
      <w:rPr>
        <w:rFonts w:ascii="Times New Roman" w:hAnsi="Times New Roman" w:cs="Times New Roman"/>
      </w:rPr>
      <w:t>2</w:t>
    </w:r>
  </w:p>
  <w:p w14:paraId="440E0B89" w14:textId="77777777" w:rsidR="00DF582F" w:rsidRPr="00DF582F" w:rsidRDefault="00DF582F" w:rsidP="00DF582F">
    <w:pPr>
      <w:pStyle w:val="Header"/>
      <w:spacing w:line="360" w:lineRule="auto"/>
      <w:jc w:val="center"/>
      <w:rPr>
        <w:rFonts w:ascii="Times New Roman" w:hAnsi="Times New Roman" w:cs="Times New Roman"/>
      </w:rPr>
    </w:pPr>
    <w:r w:rsidRPr="00DF582F">
      <w:rPr>
        <w:rFonts w:ascii="Times New Roman" w:hAnsi="Times New Roman" w:cs="Times New Roman"/>
      </w:rPr>
      <w:t>Student Number: 1904711</w:t>
    </w:r>
  </w:p>
  <w:p w14:paraId="69DD695F" w14:textId="77777777" w:rsidR="00DF582F" w:rsidRDefault="00DF58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2F"/>
    <w:rsid w:val="00033A9E"/>
    <w:rsid w:val="00035497"/>
    <w:rsid w:val="00265DBD"/>
    <w:rsid w:val="00332260"/>
    <w:rsid w:val="0039361C"/>
    <w:rsid w:val="003F7D9B"/>
    <w:rsid w:val="004C0034"/>
    <w:rsid w:val="004E351A"/>
    <w:rsid w:val="005E6392"/>
    <w:rsid w:val="007E380E"/>
    <w:rsid w:val="008D43B6"/>
    <w:rsid w:val="00AC4D09"/>
    <w:rsid w:val="00B07601"/>
    <w:rsid w:val="00CB2BBE"/>
    <w:rsid w:val="00CF552F"/>
    <w:rsid w:val="00D35CA0"/>
    <w:rsid w:val="00DF582F"/>
    <w:rsid w:val="00F04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7200C"/>
  <w15:chartTrackingRefBased/>
  <w15:docId w15:val="{46030E83-6641-4690-8C1D-E314DFD5F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58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82F"/>
  </w:style>
  <w:style w:type="paragraph" w:styleId="Footer">
    <w:name w:val="footer"/>
    <w:basedOn w:val="Normal"/>
    <w:link w:val="FooterChar"/>
    <w:uiPriority w:val="99"/>
    <w:unhideWhenUsed/>
    <w:rsid w:val="00DF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82F"/>
  </w:style>
  <w:style w:type="paragraph" w:styleId="BalloonText">
    <w:name w:val="Balloon Text"/>
    <w:basedOn w:val="Normal"/>
    <w:link w:val="BalloonTextChar"/>
    <w:uiPriority w:val="99"/>
    <w:semiHidden/>
    <w:unhideWhenUsed/>
    <w:rsid w:val="003322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260"/>
    <w:rPr>
      <w:rFonts w:ascii="Segoe UI" w:hAnsi="Segoe UI" w:cs="Segoe UI"/>
      <w:sz w:val="18"/>
      <w:szCs w:val="18"/>
    </w:rPr>
  </w:style>
  <w:style w:type="character" w:styleId="Hyperlink">
    <w:name w:val="Hyperlink"/>
    <w:basedOn w:val="DefaultParagraphFont"/>
    <w:uiPriority w:val="99"/>
    <w:semiHidden/>
    <w:unhideWhenUsed/>
    <w:rsid w:val="00AC4D09"/>
    <w:rPr>
      <w:color w:val="0000FF"/>
      <w:u w:val="single"/>
    </w:rPr>
  </w:style>
  <w:style w:type="paragraph" w:styleId="NormalWeb">
    <w:name w:val="Normal (Web)"/>
    <w:basedOn w:val="Normal"/>
    <w:uiPriority w:val="99"/>
    <w:semiHidden/>
    <w:unhideWhenUsed/>
    <w:rsid w:val="00AC4D09"/>
    <w:pPr>
      <w:spacing w:before="100" w:beforeAutospacing="1" w:after="100" w:afterAutospacing="1" w:line="240" w:lineRule="auto"/>
    </w:pPr>
    <w:rPr>
      <w:rFonts w:ascii="Calibri" w:eastAsiaTheme="minorEastAsia" w:hAnsi="Calibri" w:cs="Calibri"/>
      <w:lang w:eastAsia="en-GB"/>
    </w:rPr>
  </w:style>
  <w:style w:type="character" w:styleId="Emphasis">
    <w:name w:val="Emphasis"/>
    <w:basedOn w:val="DefaultParagraphFont"/>
    <w:uiPriority w:val="20"/>
    <w:qFormat/>
    <w:rsid w:val="00AC4D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592558">
      <w:bodyDiv w:val="1"/>
      <w:marLeft w:val="0"/>
      <w:marRight w:val="0"/>
      <w:marTop w:val="0"/>
      <w:marBottom w:val="0"/>
      <w:divBdr>
        <w:top w:val="none" w:sz="0" w:space="0" w:color="auto"/>
        <w:left w:val="none" w:sz="0" w:space="0" w:color="auto"/>
        <w:bottom w:val="none" w:sz="0" w:space="0" w:color="auto"/>
        <w:right w:val="none" w:sz="0" w:space="0" w:color="auto"/>
      </w:divBdr>
    </w:div>
    <w:div w:id="210954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moodle.uwtsd.ac.uk%2Fmod%2Furl%2Fview.php%3Fid%3D133964&amp;data=02%7C01%7C%7C403afeb24a6c48e3571b08d78fbb03a3%7C4e0f11f9046e45059cb8db2152311e21%7C0%7C0%7C637135905690769534&amp;sdata=Lc7hKrsVeQd0Nj8wfLFicEh%2FOd1Io2mU7WSHBKNpAoQ%3D&amp;reserved=0" TargetMode="External"/><Relationship Id="rId3" Type="http://schemas.openxmlformats.org/officeDocument/2006/relationships/webSettings" Target="webSettings.xml"/><Relationship Id="rId7" Type="http://schemas.openxmlformats.org/officeDocument/2006/relationships/hyperlink" Target="https://eur01.safelinks.protection.outlook.com/?url=https%3A%2F%2Fwww.uwtsd.ac.uk%2Fmedia%2Fuwtsd-website%2Fcontent-assets%2Fdocuments%2Fresearch%2Fresearch-ethics-integrity-code-practice.pdf&amp;data=02%7C01%7C%7C403afeb24a6c48e3571b08d78fbb03a3%7C4e0f11f9046e45059cb8db2152311e21%7C0%7C1%7C637135905690779528&amp;sdata=RABuKiwFup2XmuTmiEoYSB4I7wAJllnni1Ncb1lgRcM%3D&amp;reserved=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moodle.uwtsd.ac.uk%2Fmod%2Furl%2Fview.php%3Fid%3D133964&amp;data=02%7C01%7C%7C403afeb24a6c48e3571b08d78fbb03a3%7C4e0f11f9046e45059cb8db2152311e21%7C0%7C0%7C637135905690769534&amp;sdata=Lc7hKrsVeQd0Nj8wfLFicEh%2FOd1Io2mU7WSHBKNpAoQ%3D&amp;reserved=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eur01.safelinks.protection.outlook.com/?url=https%3A%2F%2Fwww.uwtsd.ac.uk%2Fmedia%2Fuwtsd-website%2Fcontent-assets%2Fdocuments%2Fresearch%2Fresearch-ethics-integrity-code-practice.pdf&amp;data=02%7C01%7C%7C403afeb24a6c48e3571b08d78fbb03a3%7C4e0f11f9046e45059cb8db2152311e21%7C0%7C1%7C637135905690779528&amp;sdata=RABuKiwFup2XmuTmiEoYSB4I7wAJllnni1Ncb1lgRc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2374</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earl</dc:creator>
  <cp:keywords/>
  <dc:description/>
  <cp:lastModifiedBy>olivia earl</cp:lastModifiedBy>
  <cp:revision>16</cp:revision>
  <cp:lastPrinted>2020-01-06T19:47:00Z</cp:lastPrinted>
  <dcterms:created xsi:type="dcterms:W3CDTF">2020-01-05T20:10:00Z</dcterms:created>
  <dcterms:modified xsi:type="dcterms:W3CDTF">2020-01-06T20:20:00Z</dcterms:modified>
</cp:coreProperties>
</file>