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C6EECE" w14:textId="61220121" w:rsidR="00D8461B" w:rsidRDefault="00D8461B" w:rsidP="00D8461B">
      <w:pPr>
        <w:spacing w:line="600" w:lineRule="auto"/>
        <w:rPr>
          <w:rFonts w:ascii="Times New Roman" w:hAnsi="Times New Roman" w:cs="Times New Roman"/>
          <w:b/>
          <w:sz w:val="24"/>
          <w:szCs w:val="24"/>
        </w:rPr>
      </w:pPr>
      <w:r>
        <w:rPr>
          <w:noProof/>
        </w:rPr>
        <w:drawing>
          <wp:inline distT="0" distB="0" distL="0" distR="0" wp14:anchorId="05D18423" wp14:editId="7186F2EA">
            <wp:extent cx="2368550" cy="952500"/>
            <wp:effectExtent l="0" t="0" r="0" b="0"/>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68550" cy="952500"/>
                    </a:xfrm>
                    <a:prstGeom prst="rect">
                      <a:avLst/>
                    </a:prstGeom>
                    <a:noFill/>
                    <a:ln>
                      <a:noFill/>
                    </a:ln>
                  </pic:spPr>
                </pic:pic>
              </a:graphicData>
            </a:graphic>
          </wp:inline>
        </w:drawing>
      </w:r>
    </w:p>
    <w:p w14:paraId="57C44899" w14:textId="77777777" w:rsidR="00D8461B" w:rsidRDefault="00D8461B" w:rsidP="00D8461B">
      <w:pPr>
        <w:spacing w:line="240" w:lineRule="auto"/>
        <w:rPr>
          <w:rFonts w:ascii="Times New Roman" w:hAnsi="Times New Roman" w:cs="Times New Roman"/>
          <w:b/>
          <w:sz w:val="24"/>
          <w:szCs w:val="24"/>
        </w:rPr>
      </w:pPr>
    </w:p>
    <w:p w14:paraId="202207C6" w14:textId="5CF8E81B" w:rsidR="00D8461B" w:rsidRDefault="00D8461B" w:rsidP="00D8461B">
      <w:pPr>
        <w:spacing w:line="240" w:lineRule="auto"/>
        <w:rPr>
          <w:rFonts w:ascii="Times New Roman" w:hAnsi="Times New Roman" w:cs="Times New Roman"/>
          <w:b/>
          <w:sz w:val="44"/>
          <w:szCs w:val="42"/>
        </w:rPr>
      </w:pPr>
      <w:r>
        <w:rPr>
          <w:rFonts w:ascii="Times New Roman" w:hAnsi="Times New Roman" w:cs="Times New Roman"/>
          <w:b/>
          <w:sz w:val="44"/>
          <w:szCs w:val="42"/>
        </w:rPr>
        <w:t>Corporate Governance and Social Responsibility (M6X00876)</w:t>
      </w:r>
    </w:p>
    <w:p w14:paraId="549109E0" w14:textId="77777777" w:rsidR="00D8461B" w:rsidRDefault="00D8461B" w:rsidP="00D8461B">
      <w:pPr>
        <w:spacing w:line="240" w:lineRule="auto"/>
        <w:rPr>
          <w:rFonts w:ascii="Times New Roman" w:hAnsi="Times New Roman" w:cs="Times New Roman"/>
          <w:b/>
          <w:sz w:val="42"/>
          <w:szCs w:val="42"/>
        </w:rPr>
      </w:pPr>
    </w:p>
    <w:p w14:paraId="5B34B323" w14:textId="77777777" w:rsidR="00D8461B" w:rsidRDefault="00D8461B" w:rsidP="00D8461B">
      <w:pPr>
        <w:spacing w:line="360" w:lineRule="auto"/>
        <w:rPr>
          <w:rFonts w:ascii="Times New Roman" w:hAnsi="Times New Roman" w:cs="Times New Roman"/>
          <w:b/>
          <w:sz w:val="32"/>
          <w:szCs w:val="24"/>
        </w:rPr>
      </w:pPr>
      <w:r>
        <w:rPr>
          <w:rFonts w:ascii="Times New Roman" w:hAnsi="Times New Roman" w:cs="Times New Roman"/>
          <w:b/>
          <w:sz w:val="32"/>
          <w:szCs w:val="24"/>
        </w:rPr>
        <w:t>Student Name: LIM CHEAU LING</w:t>
      </w:r>
    </w:p>
    <w:p w14:paraId="0FC91A9D" w14:textId="77777777" w:rsidR="00D8461B" w:rsidRDefault="00D8461B" w:rsidP="00D8461B">
      <w:pPr>
        <w:spacing w:line="360" w:lineRule="auto"/>
        <w:rPr>
          <w:rFonts w:ascii="Times New Roman" w:hAnsi="Times New Roman" w:cs="Times New Roman"/>
          <w:b/>
          <w:sz w:val="32"/>
          <w:szCs w:val="24"/>
        </w:rPr>
      </w:pPr>
      <w:r>
        <w:rPr>
          <w:rFonts w:ascii="Times New Roman" w:hAnsi="Times New Roman" w:cs="Times New Roman"/>
          <w:b/>
          <w:sz w:val="32"/>
          <w:szCs w:val="24"/>
        </w:rPr>
        <w:t>Student ID: 1804570</w:t>
      </w:r>
    </w:p>
    <w:p w14:paraId="310EA4CB" w14:textId="744BBC67" w:rsidR="00D8461B" w:rsidRDefault="00D8461B" w:rsidP="00D8461B">
      <w:pPr>
        <w:spacing w:line="360" w:lineRule="auto"/>
        <w:rPr>
          <w:rFonts w:ascii="Times New Roman" w:hAnsi="Times New Roman" w:cs="Times New Roman"/>
          <w:b/>
          <w:sz w:val="32"/>
          <w:szCs w:val="24"/>
        </w:rPr>
      </w:pPr>
      <w:r>
        <w:rPr>
          <w:rFonts w:ascii="Times New Roman" w:hAnsi="Times New Roman" w:cs="Times New Roman"/>
          <w:b/>
          <w:sz w:val="32"/>
          <w:szCs w:val="24"/>
        </w:rPr>
        <w:t xml:space="preserve">Lecturer: Manjit </w:t>
      </w:r>
      <w:proofErr w:type="spellStart"/>
      <w:r>
        <w:rPr>
          <w:rFonts w:ascii="Times New Roman" w:hAnsi="Times New Roman" w:cs="Times New Roman"/>
          <w:b/>
          <w:sz w:val="32"/>
          <w:szCs w:val="24"/>
        </w:rPr>
        <w:t>Biant</w:t>
      </w:r>
      <w:proofErr w:type="spellEnd"/>
    </w:p>
    <w:p w14:paraId="19D4DC96" w14:textId="6FC1AF8B" w:rsidR="00D8461B" w:rsidRDefault="00D8461B" w:rsidP="00D8461B">
      <w:pPr>
        <w:spacing w:line="600" w:lineRule="auto"/>
        <w:rPr>
          <w:rFonts w:ascii="Times New Roman" w:hAnsi="Times New Roman" w:cs="Times New Roman"/>
          <w:b/>
          <w:sz w:val="32"/>
          <w:szCs w:val="24"/>
        </w:rPr>
      </w:pPr>
      <w:r>
        <w:rPr>
          <w:rFonts w:ascii="Times New Roman" w:hAnsi="Times New Roman" w:cs="Times New Roman"/>
          <w:b/>
          <w:sz w:val="32"/>
          <w:szCs w:val="24"/>
        </w:rPr>
        <w:t>Submission Date: 29</w:t>
      </w:r>
      <w:r>
        <w:rPr>
          <w:rFonts w:ascii="Times New Roman" w:hAnsi="Times New Roman" w:cs="Times New Roman"/>
          <w:b/>
          <w:sz w:val="32"/>
          <w:szCs w:val="24"/>
          <w:vertAlign w:val="superscript"/>
        </w:rPr>
        <w:t>th</w:t>
      </w:r>
      <w:r>
        <w:rPr>
          <w:rFonts w:ascii="Times New Roman" w:hAnsi="Times New Roman" w:cs="Times New Roman"/>
          <w:b/>
          <w:sz w:val="32"/>
          <w:szCs w:val="24"/>
        </w:rPr>
        <w:t xml:space="preserve"> April 2019</w:t>
      </w:r>
    </w:p>
    <w:p w14:paraId="171799E7" w14:textId="77777777" w:rsidR="00D8461B" w:rsidRDefault="00D8461B" w:rsidP="00035D6B">
      <w:pPr>
        <w:spacing w:line="480" w:lineRule="auto"/>
        <w:rPr>
          <w:rFonts w:ascii="Times New Roman" w:hAnsi="Times New Roman" w:cs="Times New Roman"/>
          <w:sz w:val="24"/>
        </w:rPr>
      </w:pPr>
    </w:p>
    <w:p w14:paraId="3915DC9A" w14:textId="77777777" w:rsidR="00D8461B" w:rsidRDefault="00D8461B">
      <w:pPr>
        <w:rPr>
          <w:rFonts w:ascii="Times New Roman" w:hAnsi="Times New Roman" w:cs="Times New Roman"/>
          <w:sz w:val="24"/>
        </w:rPr>
      </w:pPr>
      <w:r>
        <w:rPr>
          <w:rFonts w:ascii="Times New Roman" w:hAnsi="Times New Roman" w:cs="Times New Roman"/>
          <w:sz w:val="24"/>
        </w:rPr>
        <w:br w:type="page"/>
      </w:r>
    </w:p>
    <w:p w14:paraId="6D0E1771" w14:textId="77777777" w:rsidR="00E148B2" w:rsidRDefault="00E148B2" w:rsidP="00035D6B">
      <w:pPr>
        <w:spacing w:line="480" w:lineRule="auto"/>
        <w:rPr>
          <w:rFonts w:ascii="Times New Roman" w:hAnsi="Times New Roman" w:cs="Times New Roman"/>
          <w:b/>
          <w:sz w:val="28"/>
        </w:rPr>
        <w:sectPr w:rsidR="00E148B2">
          <w:footerReference w:type="default" r:id="rId8"/>
          <w:pgSz w:w="11906" w:h="16838"/>
          <w:pgMar w:top="1440" w:right="1440" w:bottom="1440" w:left="1440" w:header="708" w:footer="708" w:gutter="0"/>
          <w:cols w:space="708"/>
          <w:docGrid w:linePitch="360"/>
        </w:sectPr>
      </w:pPr>
    </w:p>
    <w:p w14:paraId="60C8501D" w14:textId="1DD0C479" w:rsidR="00992C41" w:rsidRPr="00D8461B" w:rsidRDefault="001313EE" w:rsidP="00035D6B">
      <w:pPr>
        <w:spacing w:line="480" w:lineRule="auto"/>
        <w:rPr>
          <w:rFonts w:ascii="Times New Roman" w:hAnsi="Times New Roman" w:cs="Times New Roman"/>
          <w:b/>
          <w:sz w:val="28"/>
        </w:rPr>
      </w:pPr>
      <w:bookmarkStart w:id="0" w:name="_GoBack"/>
      <w:bookmarkEnd w:id="0"/>
      <w:r w:rsidRPr="00D8461B">
        <w:rPr>
          <w:rFonts w:ascii="Times New Roman" w:hAnsi="Times New Roman" w:cs="Times New Roman"/>
          <w:b/>
          <w:sz w:val="28"/>
        </w:rPr>
        <w:lastRenderedPageBreak/>
        <w:t>Introduction</w:t>
      </w:r>
    </w:p>
    <w:p w14:paraId="7FB65E78" w14:textId="3BE330B1" w:rsidR="00064C4F" w:rsidRDefault="001313EE" w:rsidP="00035D6B">
      <w:pPr>
        <w:spacing w:line="480" w:lineRule="auto"/>
        <w:rPr>
          <w:rFonts w:ascii="Times New Roman" w:hAnsi="Times New Roman" w:cs="Times New Roman"/>
          <w:sz w:val="24"/>
        </w:rPr>
      </w:pPr>
      <w:r w:rsidRPr="00B72BB2">
        <w:rPr>
          <w:rFonts w:ascii="Times New Roman" w:hAnsi="Times New Roman" w:cs="Times New Roman"/>
          <w:sz w:val="24"/>
        </w:rPr>
        <w:tab/>
      </w:r>
      <w:r w:rsidR="00585AE0">
        <w:rPr>
          <w:rFonts w:ascii="Times New Roman" w:hAnsi="Times New Roman" w:cs="Times New Roman"/>
          <w:sz w:val="24"/>
        </w:rPr>
        <w:t>C</w:t>
      </w:r>
      <w:r w:rsidR="00ED34F5">
        <w:rPr>
          <w:rFonts w:ascii="Times New Roman" w:hAnsi="Times New Roman" w:cs="Times New Roman"/>
          <w:sz w:val="24"/>
        </w:rPr>
        <w:t>orporate social responsibility has become one of the major forces</w:t>
      </w:r>
      <w:r w:rsidR="00202007">
        <w:rPr>
          <w:rFonts w:ascii="Times New Roman" w:hAnsi="Times New Roman" w:cs="Times New Roman"/>
          <w:sz w:val="24"/>
        </w:rPr>
        <w:t xml:space="preserve"> and </w:t>
      </w:r>
      <w:r w:rsidR="00585AE0">
        <w:rPr>
          <w:rFonts w:ascii="Times New Roman" w:hAnsi="Times New Roman" w:cs="Times New Roman"/>
          <w:sz w:val="24"/>
        </w:rPr>
        <w:t>competitive advantages</w:t>
      </w:r>
      <w:r w:rsidR="00ED34F5">
        <w:rPr>
          <w:rFonts w:ascii="Times New Roman" w:hAnsi="Times New Roman" w:cs="Times New Roman"/>
          <w:sz w:val="24"/>
        </w:rPr>
        <w:t xml:space="preserve"> for organisations in targeting and achieving success</w:t>
      </w:r>
      <w:r w:rsidR="00585AE0">
        <w:rPr>
          <w:rFonts w:ascii="Times New Roman" w:hAnsi="Times New Roman" w:cs="Times New Roman"/>
          <w:sz w:val="24"/>
        </w:rPr>
        <w:t xml:space="preserve"> while competing with others</w:t>
      </w:r>
      <w:r w:rsidR="00ED34F5">
        <w:rPr>
          <w:rFonts w:ascii="Times New Roman" w:hAnsi="Times New Roman" w:cs="Times New Roman"/>
          <w:sz w:val="24"/>
        </w:rPr>
        <w:t>.</w:t>
      </w:r>
      <w:r w:rsidR="002C26F8">
        <w:rPr>
          <w:rFonts w:ascii="Times New Roman" w:hAnsi="Times New Roman" w:cs="Times New Roman"/>
          <w:sz w:val="24"/>
        </w:rPr>
        <w:t xml:space="preserve"> In order to maximise shareholder value, an organisation is claimed by theory of social responsibility which it has the obligation to act in the way of returning to society</w:t>
      </w:r>
      <w:sdt>
        <w:sdtPr>
          <w:rPr>
            <w:rFonts w:ascii="Times New Roman" w:hAnsi="Times New Roman" w:cs="Times New Roman"/>
            <w:sz w:val="24"/>
          </w:rPr>
          <w:id w:val="2147237873"/>
          <w:citation/>
        </w:sdtPr>
        <w:sdtEndPr/>
        <w:sdtContent>
          <w:r w:rsidR="000B73A0">
            <w:rPr>
              <w:rFonts w:ascii="Times New Roman" w:hAnsi="Times New Roman" w:cs="Times New Roman"/>
              <w:sz w:val="24"/>
            </w:rPr>
            <w:fldChar w:fldCharType="begin"/>
          </w:r>
          <w:r w:rsidR="000B73A0">
            <w:rPr>
              <w:rFonts w:ascii="Times New Roman" w:hAnsi="Times New Roman" w:cs="Times New Roman"/>
              <w:sz w:val="24"/>
            </w:rPr>
            <w:instrText xml:space="preserve"> </w:instrText>
          </w:r>
          <w:r w:rsidR="000B73A0">
            <w:rPr>
              <w:rFonts w:ascii="Times New Roman" w:hAnsi="Times New Roman" w:cs="Times New Roman" w:hint="eastAsia"/>
              <w:sz w:val="24"/>
            </w:rPr>
            <w:instrText>CITATION Jam19 \l 2052</w:instrText>
          </w:r>
          <w:r w:rsidR="000B73A0">
            <w:rPr>
              <w:rFonts w:ascii="Times New Roman" w:hAnsi="Times New Roman" w:cs="Times New Roman"/>
              <w:sz w:val="24"/>
            </w:rPr>
            <w:instrText xml:space="preserve"> </w:instrText>
          </w:r>
          <w:r w:rsidR="000B73A0">
            <w:rPr>
              <w:rFonts w:ascii="Times New Roman" w:hAnsi="Times New Roman" w:cs="Times New Roman"/>
              <w:sz w:val="24"/>
            </w:rPr>
            <w:fldChar w:fldCharType="separate"/>
          </w:r>
          <w:r w:rsidR="000B73A0">
            <w:rPr>
              <w:rFonts w:ascii="Times New Roman" w:hAnsi="Times New Roman" w:cs="Times New Roman" w:hint="eastAsia"/>
              <w:noProof/>
              <w:sz w:val="24"/>
            </w:rPr>
            <w:t xml:space="preserve"> </w:t>
          </w:r>
          <w:r w:rsidR="000B73A0" w:rsidRPr="000B73A0">
            <w:rPr>
              <w:rFonts w:ascii="Times New Roman" w:hAnsi="Times New Roman" w:cs="Times New Roman"/>
              <w:noProof/>
              <w:sz w:val="24"/>
            </w:rPr>
            <w:t>(Chen, 2019)</w:t>
          </w:r>
          <w:r w:rsidR="000B73A0">
            <w:rPr>
              <w:rFonts w:ascii="Times New Roman" w:hAnsi="Times New Roman" w:cs="Times New Roman"/>
              <w:sz w:val="24"/>
            </w:rPr>
            <w:fldChar w:fldCharType="end"/>
          </w:r>
        </w:sdtContent>
      </w:sdt>
      <w:r w:rsidR="002C26F8">
        <w:rPr>
          <w:rFonts w:ascii="Times New Roman" w:hAnsi="Times New Roman" w:cs="Times New Roman"/>
          <w:sz w:val="24"/>
        </w:rPr>
        <w:t>.</w:t>
      </w:r>
      <w:r w:rsidR="00C85279">
        <w:rPr>
          <w:rFonts w:ascii="Times New Roman" w:hAnsi="Times New Roman" w:cs="Times New Roman"/>
          <w:sz w:val="24"/>
        </w:rPr>
        <w:t xml:space="preserve"> For example, United Kingdom government had created corporate social responsibility strategy in year 2014 aimed to </w:t>
      </w:r>
      <w:r w:rsidR="00EB66D8">
        <w:rPr>
          <w:rFonts w:ascii="Times New Roman" w:hAnsi="Times New Roman" w:cs="Times New Roman"/>
          <w:sz w:val="24"/>
        </w:rPr>
        <w:t>help</w:t>
      </w:r>
      <w:r w:rsidR="00C85279">
        <w:rPr>
          <w:rFonts w:ascii="Times New Roman" w:hAnsi="Times New Roman" w:cs="Times New Roman"/>
          <w:sz w:val="24"/>
        </w:rPr>
        <w:t xml:space="preserve"> in sustainability development and </w:t>
      </w:r>
      <w:r w:rsidR="00D26B28">
        <w:rPr>
          <w:rFonts w:ascii="Times New Roman" w:hAnsi="Times New Roman" w:cs="Times New Roman"/>
          <w:sz w:val="24"/>
        </w:rPr>
        <w:t>bring up responsible</w:t>
      </w:r>
      <w:r w:rsidR="00043F24">
        <w:rPr>
          <w:rFonts w:ascii="Times New Roman" w:hAnsi="Times New Roman" w:cs="Times New Roman"/>
          <w:sz w:val="24"/>
        </w:rPr>
        <w:t xml:space="preserve"> and ethic</w:t>
      </w:r>
      <w:r w:rsidR="00D26B28">
        <w:rPr>
          <w:rFonts w:ascii="Times New Roman" w:hAnsi="Times New Roman" w:cs="Times New Roman"/>
          <w:sz w:val="24"/>
        </w:rPr>
        <w:t xml:space="preserve"> behaviours that reflects core values as an organisation</w:t>
      </w:r>
      <w:sdt>
        <w:sdtPr>
          <w:rPr>
            <w:rFonts w:ascii="Times New Roman" w:hAnsi="Times New Roman" w:cs="Times New Roman"/>
            <w:sz w:val="24"/>
          </w:rPr>
          <w:id w:val="2066981744"/>
          <w:citation/>
        </w:sdtPr>
        <w:sdtEndPr/>
        <w:sdtContent>
          <w:r w:rsidR="00D26B28">
            <w:rPr>
              <w:rFonts w:ascii="Times New Roman" w:hAnsi="Times New Roman" w:cs="Times New Roman"/>
              <w:sz w:val="24"/>
            </w:rPr>
            <w:fldChar w:fldCharType="begin"/>
          </w:r>
          <w:r w:rsidR="00D26B28">
            <w:rPr>
              <w:rFonts w:ascii="Times New Roman" w:hAnsi="Times New Roman" w:cs="Times New Roman"/>
              <w:sz w:val="24"/>
            </w:rPr>
            <w:instrText xml:space="preserve"> </w:instrText>
          </w:r>
          <w:r w:rsidR="00D26B28">
            <w:rPr>
              <w:rFonts w:ascii="Times New Roman" w:hAnsi="Times New Roman" w:cs="Times New Roman" w:hint="eastAsia"/>
              <w:sz w:val="24"/>
            </w:rPr>
            <w:instrText>CITATION GOV181 \l 2052</w:instrText>
          </w:r>
          <w:r w:rsidR="00D26B28">
            <w:rPr>
              <w:rFonts w:ascii="Times New Roman" w:hAnsi="Times New Roman" w:cs="Times New Roman"/>
              <w:sz w:val="24"/>
            </w:rPr>
            <w:instrText xml:space="preserve"> </w:instrText>
          </w:r>
          <w:r w:rsidR="00D26B28">
            <w:rPr>
              <w:rFonts w:ascii="Times New Roman" w:hAnsi="Times New Roman" w:cs="Times New Roman"/>
              <w:sz w:val="24"/>
            </w:rPr>
            <w:fldChar w:fldCharType="separate"/>
          </w:r>
          <w:r w:rsidR="00D26B28">
            <w:rPr>
              <w:rFonts w:ascii="Times New Roman" w:hAnsi="Times New Roman" w:cs="Times New Roman" w:hint="eastAsia"/>
              <w:noProof/>
              <w:sz w:val="24"/>
            </w:rPr>
            <w:t xml:space="preserve"> </w:t>
          </w:r>
          <w:r w:rsidR="00D26B28" w:rsidRPr="00D26B28">
            <w:rPr>
              <w:rFonts w:ascii="Times New Roman" w:hAnsi="Times New Roman" w:cs="Times New Roman"/>
              <w:noProof/>
              <w:sz w:val="24"/>
            </w:rPr>
            <w:t>(GOV.UK, 2018)</w:t>
          </w:r>
          <w:r w:rsidR="00D26B28">
            <w:rPr>
              <w:rFonts w:ascii="Times New Roman" w:hAnsi="Times New Roman" w:cs="Times New Roman"/>
              <w:sz w:val="24"/>
            </w:rPr>
            <w:fldChar w:fldCharType="end"/>
          </w:r>
        </w:sdtContent>
      </w:sdt>
      <w:r w:rsidR="00C85279">
        <w:rPr>
          <w:rFonts w:ascii="Times New Roman" w:hAnsi="Times New Roman" w:cs="Times New Roman"/>
          <w:sz w:val="24"/>
        </w:rPr>
        <w:t>.</w:t>
      </w:r>
      <w:r w:rsidR="00ED34F5">
        <w:rPr>
          <w:rFonts w:ascii="Times New Roman" w:hAnsi="Times New Roman" w:cs="Times New Roman"/>
          <w:sz w:val="24"/>
        </w:rPr>
        <w:t xml:space="preserve"> </w:t>
      </w:r>
      <w:r w:rsidR="00C6119F">
        <w:rPr>
          <w:rFonts w:ascii="Times New Roman" w:hAnsi="Times New Roman" w:cs="Times New Roman"/>
          <w:sz w:val="24"/>
        </w:rPr>
        <w:t>Other than that, organisation not only can define their competitive advantage through corporate social responsibility, but also possible source of strategic necessity</w:t>
      </w:r>
      <w:sdt>
        <w:sdtPr>
          <w:rPr>
            <w:rFonts w:ascii="Times New Roman" w:hAnsi="Times New Roman" w:cs="Times New Roman"/>
            <w:sz w:val="24"/>
          </w:rPr>
          <w:id w:val="-1013990131"/>
          <w:citation/>
        </w:sdtPr>
        <w:sdtEndPr/>
        <w:sdtContent>
          <w:r w:rsidR="00C6119F">
            <w:rPr>
              <w:rFonts w:ascii="Times New Roman" w:hAnsi="Times New Roman" w:cs="Times New Roman"/>
              <w:sz w:val="24"/>
            </w:rPr>
            <w:fldChar w:fldCharType="begin"/>
          </w:r>
          <w:r w:rsidR="00C6119F">
            <w:rPr>
              <w:rFonts w:ascii="Times New Roman" w:hAnsi="Times New Roman" w:cs="Times New Roman"/>
              <w:sz w:val="24"/>
            </w:rPr>
            <w:instrText xml:space="preserve"> </w:instrText>
          </w:r>
          <w:r w:rsidR="00C6119F">
            <w:rPr>
              <w:rFonts w:ascii="Times New Roman" w:hAnsi="Times New Roman" w:cs="Times New Roman" w:hint="eastAsia"/>
              <w:sz w:val="24"/>
            </w:rPr>
            <w:instrText>CITATION Pet09 \l 2052</w:instrText>
          </w:r>
          <w:r w:rsidR="00C6119F">
            <w:rPr>
              <w:rFonts w:ascii="Times New Roman" w:hAnsi="Times New Roman" w:cs="Times New Roman"/>
              <w:sz w:val="24"/>
            </w:rPr>
            <w:instrText xml:space="preserve"> </w:instrText>
          </w:r>
          <w:r w:rsidR="00C6119F">
            <w:rPr>
              <w:rFonts w:ascii="Times New Roman" w:hAnsi="Times New Roman" w:cs="Times New Roman"/>
              <w:sz w:val="24"/>
            </w:rPr>
            <w:fldChar w:fldCharType="separate"/>
          </w:r>
          <w:r w:rsidR="00C6119F">
            <w:rPr>
              <w:rFonts w:ascii="Times New Roman" w:hAnsi="Times New Roman" w:cs="Times New Roman" w:hint="eastAsia"/>
              <w:noProof/>
              <w:sz w:val="24"/>
            </w:rPr>
            <w:t xml:space="preserve"> </w:t>
          </w:r>
          <w:r w:rsidR="00C6119F" w:rsidRPr="00C6119F">
            <w:rPr>
              <w:rFonts w:ascii="Times New Roman" w:hAnsi="Times New Roman" w:cs="Times New Roman"/>
              <w:noProof/>
              <w:sz w:val="24"/>
            </w:rPr>
            <w:t>(Brunsael, 2009)</w:t>
          </w:r>
          <w:r w:rsidR="00C6119F">
            <w:rPr>
              <w:rFonts w:ascii="Times New Roman" w:hAnsi="Times New Roman" w:cs="Times New Roman"/>
              <w:sz w:val="24"/>
            </w:rPr>
            <w:fldChar w:fldCharType="end"/>
          </w:r>
        </w:sdtContent>
      </w:sdt>
      <w:r w:rsidR="00C6119F">
        <w:rPr>
          <w:rFonts w:ascii="Times New Roman" w:hAnsi="Times New Roman" w:cs="Times New Roman"/>
          <w:sz w:val="24"/>
        </w:rPr>
        <w:t xml:space="preserve">. </w:t>
      </w:r>
    </w:p>
    <w:p w14:paraId="5D20B742" w14:textId="5A0C1D66" w:rsidR="00D8461B" w:rsidRPr="00E148B2" w:rsidRDefault="00C6119F" w:rsidP="00035D6B">
      <w:pPr>
        <w:spacing w:line="480" w:lineRule="auto"/>
        <w:rPr>
          <w:rFonts w:ascii="Times New Roman" w:hAnsi="Times New Roman" w:cs="Times New Roman"/>
          <w:sz w:val="24"/>
        </w:rPr>
      </w:pPr>
      <w:r>
        <w:rPr>
          <w:rFonts w:ascii="Times New Roman" w:hAnsi="Times New Roman" w:cs="Times New Roman"/>
          <w:sz w:val="24"/>
        </w:rPr>
        <w:tab/>
      </w:r>
      <w:r w:rsidR="000D087F">
        <w:rPr>
          <w:rFonts w:ascii="Times New Roman" w:hAnsi="Times New Roman" w:cs="Times New Roman"/>
          <w:sz w:val="24"/>
        </w:rPr>
        <w:t>In this regard, t</w:t>
      </w:r>
      <w:r>
        <w:rPr>
          <w:rFonts w:ascii="Times New Roman" w:hAnsi="Times New Roman" w:cs="Times New Roman"/>
          <w:sz w:val="24"/>
        </w:rPr>
        <w:t xml:space="preserve">he report critically </w:t>
      </w:r>
      <w:r w:rsidR="000D087F">
        <w:rPr>
          <w:rFonts w:ascii="Times New Roman" w:hAnsi="Times New Roman" w:cs="Times New Roman"/>
          <w:sz w:val="24"/>
        </w:rPr>
        <w:t xml:space="preserve">indicates how corporate social responsibility is linked to privatised water companies by using theories and models. </w:t>
      </w:r>
      <w:r w:rsidR="00C3516E">
        <w:rPr>
          <w:rFonts w:ascii="Times New Roman" w:hAnsi="Times New Roman" w:cs="Times New Roman"/>
          <w:sz w:val="24"/>
        </w:rPr>
        <w:t>Issues also included in this report which are Economic, Legal, Ethical and Philanthropic responsibilities of the privatised water company are discussed</w:t>
      </w:r>
      <w:r w:rsidR="00BE1A58">
        <w:rPr>
          <w:rFonts w:ascii="Times New Roman" w:hAnsi="Times New Roman" w:cs="Times New Roman"/>
          <w:sz w:val="24"/>
        </w:rPr>
        <w:t xml:space="preserve">. </w:t>
      </w:r>
      <w:r w:rsidR="006D14EB">
        <w:rPr>
          <w:rFonts w:ascii="Times New Roman" w:hAnsi="Times New Roman" w:cs="Times New Roman"/>
          <w:sz w:val="24"/>
        </w:rPr>
        <w:t xml:space="preserve">It is not only organisation’s responsibility to implement corporate social responsibility, but also the role of government which involved in utilising water resources. </w:t>
      </w:r>
      <w:r w:rsidR="00BF7270">
        <w:rPr>
          <w:rFonts w:ascii="Times New Roman" w:hAnsi="Times New Roman" w:cs="Times New Roman"/>
          <w:sz w:val="24"/>
        </w:rPr>
        <w:t xml:space="preserve">Therefore, there must be innovations in science and technology and restriction in rules and </w:t>
      </w:r>
      <w:r w:rsidR="00234466">
        <w:rPr>
          <w:rFonts w:ascii="Times New Roman" w:hAnsi="Times New Roman" w:cs="Times New Roman"/>
          <w:sz w:val="24"/>
        </w:rPr>
        <w:t>regulations in order to develop sustainability of resources.</w:t>
      </w:r>
      <w:r w:rsidR="00115D74">
        <w:rPr>
          <w:rFonts w:ascii="Times New Roman" w:hAnsi="Times New Roman" w:cs="Times New Roman"/>
          <w:sz w:val="24"/>
        </w:rPr>
        <w:br w:type="page"/>
      </w:r>
    </w:p>
    <w:p w14:paraId="1DA7823B" w14:textId="38B043AB" w:rsidR="008F2A76" w:rsidRPr="00D8461B" w:rsidRDefault="00115D74" w:rsidP="00035D6B">
      <w:pPr>
        <w:spacing w:line="480" w:lineRule="auto"/>
        <w:rPr>
          <w:rFonts w:ascii="Times New Roman" w:hAnsi="Times New Roman" w:cs="Times New Roman"/>
          <w:b/>
          <w:sz w:val="28"/>
          <w:u w:val="single"/>
        </w:rPr>
      </w:pPr>
      <w:r w:rsidRPr="00D8461B">
        <w:rPr>
          <w:rFonts w:ascii="Times New Roman" w:hAnsi="Times New Roman" w:cs="Times New Roman"/>
          <w:b/>
          <w:sz w:val="28"/>
          <w:u w:val="single"/>
        </w:rPr>
        <w:lastRenderedPageBreak/>
        <w:t>Carroll Pyramid</w:t>
      </w:r>
    </w:p>
    <w:p w14:paraId="565E2AC9" w14:textId="5F3BD64E" w:rsidR="00115D74" w:rsidRDefault="00544181" w:rsidP="00035D6B">
      <w:pPr>
        <w:spacing w:line="480" w:lineRule="auto"/>
        <w:rPr>
          <w:rFonts w:ascii="Times New Roman" w:hAnsi="Times New Roman" w:cs="Times New Roman"/>
          <w:sz w:val="24"/>
        </w:rPr>
      </w:pPr>
      <w:r>
        <w:rPr>
          <w:rFonts w:ascii="Times New Roman" w:hAnsi="Times New Roman" w:cs="Times New Roman"/>
          <w:noProof/>
          <w:sz w:val="24"/>
        </w:rPr>
        <w:drawing>
          <wp:inline distT="0" distB="0" distL="0" distR="0" wp14:anchorId="4DC69D89" wp14:editId="57967326">
            <wp:extent cx="5670550" cy="4216400"/>
            <wp:effectExtent l="19050" t="19050" r="25400" b="127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429AB09" w14:textId="1DB57786" w:rsidR="00115D74" w:rsidRPr="009C00AD" w:rsidRDefault="009C00AD" w:rsidP="00035D6B">
      <w:pPr>
        <w:spacing w:line="480" w:lineRule="auto"/>
        <w:rPr>
          <w:rFonts w:ascii="Times New Roman" w:hAnsi="Times New Roman" w:cs="Times New Roman"/>
          <w:i/>
          <w:sz w:val="24"/>
        </w:rPr>
      </w:pPr>
      <w:r w:rsidRPr="009C00AD">
        <w:rPr>
          <w:rFonts w:ascii="Times New Roman" w:hAnsi="Times New Roman" w:cs="Times New Roman"/>
          <w:i/>
          <w:sz w:val="24"/>
        </w:rPr>
        <w:t>Figure 1: Carroll’s CSR Pyramid (The Four Responsibility)</w:t>
      </w:r>
    </w:p>
    <w:p w14:paraId="257CD490" w14:textId="73490CF9" w:rsidR="00585AE0" w:rsidRPr="00585AE0" w:rsidRDefault="00224CC8" w:rsidP="00585AE0">
      <w:pPr>
        <w:spacing w:line="480" w:lineRule="auto"/>
        <w:rPr>
          <w:rFonts w:ascii="Times New Roman" w:hAnsi="Times New Roman" w:cs="Times New Roman"/>
          <w:sz w:val="24"/>
        </w:rPr>
      </w:pPr>
      <w:r>
        <w:rPr>
          <w:rFonts w:ascii="Times New Roman" w:hAnsi="Times New Roman" w:cs="Times New Roman"/>
          <w:sz w:val="24"/>
        </w:rPr>
        <w:tab/>
      </w:r>
      <w:r w:rsidR="001626DC">
        <w:rPr>
          <w:rFonts w:ascii="Times New Roman" w:hAnsi="Times New Roman" w:cs="Times New Roman"/>
          <w:sz w:val="24"/>
        </w:rPr>
        <w:t xml:space="preserve">In year </w:t>
      </w:r>
      <w:r w:rsidR="00B67E54">
        <w:rPr>
          <w:rFonts w:ascii="Times New Roman" w:hAnsi="Times New Roman" w:cs="Times New Roman"/>
          <w:sz w:val="24"/>
        </w:rPr>
        <w:t>1983, Carroll</w:t>
      </w:r>
      <w:sdt>
        <w:sdtPr>
          <w:rPr>
            <w:rFonts w:ascii="Times New Roman" w:hAnsi="Times New Roman" w:cs="Times New Roman"/>
            <w:sz w:val="24"/>
          </w:rPr>
          <w:id w:val="-2084207324"/>
          <w:citation/>
        </w:sdtPr>
        <w:sdtEndPr/>
        <w:sdtContent>
          <w:r w:rsidR="00B67E54">
            <w:rPr>
              <w:rFonts w:ascii="Times New Roman" w:hAnsi="Times New Roman" w:cs="Times New Roman"/>
              <w:sz w:val="24"/>
            </w:rPr>
            <w:fldChar w:fldCharType="begin"/>
          </w:r>
          <w:r w:rsidR="00B67E54">
            <w:rPr>
              <w:rFonts w:ascii="Times New Roman" w:hAnsi="Times New Roman" w:cs="Times New Roman"/>
              <w:sz w:val="24"/>
            </w:rPr>
            <w:instrText xml:space="preserve"> </w:instrText>
          </w:r>
          <w:r w:rsidR="00B67E54">
            <w:rPr>
              <w:rFonts w:ascii="Times New Roman" w:hAnsi="Times New Roman" w:cs="Times New Roman" w:hint="eastAsia"/>
              <w:sz w:val="24"/>
            </w:rPr>
            <w:instrText>CITATION Arc83 \l 2052</w:instrText>
          </w:r>
          <w:r w:rsidR="00B67E54">
            <w:rPr>
              <w:rFonts w:ascii="Times New Roman" w:hAnsi="Times New Roman" w:cs="Times New Roman"/>
              <w:sz w:val="24"/>
            </w:rPr>
            <w:instrText xml:space="preserve"> </w:instrText>
          </w:r>
          <w:r w:rsidR="00B67E54">
            <w:rPr>
              <w:rFonts w:ascii="Times New Roman" w:hAnsi="Times New Roman" w:cs="Times New Roman"/>
              <w:sz w:val="24"/>
            </w:rPr>
            <w:fldChar w:fldCharType="separate"/>
          </w:r>
          <w:r w:rsidR="00B67E54">
            <w:rPr>
              <w:rFonts w:ascii="Times New Roman" w:hAnsi="Times New Roman" w:cs="Times New Roman" w:hint="eastAsia"/>
              <w:noProof/>
              <w:sz w:val="24"/>
            </w:rPr>
            <w:t xml:space="preserve"> </w:t>
          </w:r>
          <w:r w:rsidR="00B67E54" w:rsidRPr="00B67E54">
            <w:rPr>
              <w:rFonts w:ascii="Times New Roman" w:hAnsi="Times New Roman" w:cs="Times New Roman"/>
              <w:noProof/>
              <w:sz w:val="24"/>
            </w:rPr>
            <w:t>(Carroll, 1983)</w:t>
          </w:r>
          <w:r w:rsidR="00B67E54">
            <w:rPr>
              <w:rFonts w:ascii="Times New Roman" w:hAnsi="Times New Roman" w:cs="Times New Roman"/>
              <w:sz w:val="24"/>
            </w:rPr>
            <w:fldChar w:fldCharType="end"/>
          </w:r>
        </w:sdtContent>
      </w:sdt>
      <w:r w:rsidR="00B67E54">
        <w:rPr>
          <w:rFonts w:ascii="Times New Roman" w:hAnsi="Times New Roman" w:cs="Times New Roman"/>
          <w:sz w:val="24"/>
        </w:rPr>
        <w:t xml:space="preserve"> published his model defining that organisations can gain supporters by complying the responsibilities according to Figure 1 above</w:t>
      </w:r>
      <w:sdt>
        <w:sdtPr>
          <w:rPr>
            <w:rFonts w:ascii="Times New Roman" w:hAnsi="Times New Roman" w:cs="Times New Roman"/>
            <w:sz w:val="24"/>
          </w:rPr>
          <w:id w:val="1175542617"/>
          <w:citation/>
        </w:sdtPr>
        <w:sdtEndPr/>
        <w:sdtContent>
          <w:r w:rsidR="00D75548">
            <w:rPr>
              <w:rFonts w:ascii="Times New Roman" w:hAnsi="Times New Roman" w:cs="Times New Roman"/>
              <w:sz w:val="24"/>
            </w:rPr>
            <w:fldChar w:fldCharType="begin"/>
          </w:r>
          <w:r w:rsidR="00AF613E">
            <w:rPr>
              <w:rFonts w:ascii="Times New Roman" w:hAnsi="Times New Roman" w:cs="Times New Roman"/>
              <w:sz w:val="24"/>
            </w:rPr>
            <w:instrText xml:space="preserve">CITATION Ric12 \l 2052 </w:instrText>
          </w:r>
          <w:r w:rsidR="00D75548">
            <w:rPr>
              <w:rFonts w:ascii="Times New Roman" w:hAnsi="Times New Roman" w:cs="Times New Roman"/>
              <w:sz w:val="24"/>
            </w:rPr>
            <w:fldChar w:fldCharType="separate"/>
          </w:r>
          <w:r w:rsidR="00AF613E">
            <w:rPr>
              <w:rFonts w:ascii="Times New Roman" w:hAnsi="Times New Roman" w:cs="Times New Roman"/>
              <w:noProof/>
              <w:sz w:val="24"/>
            </w:rPr>
            <w:t xml:space="preserve"> </w:t>
          </w:r>
          <w:r w:rsidR="00AF613E" w:rsidRPr="00AF613E">
            <w:rPr>
              <w:rFonts w:ascii="Times New Roman" w:hAnsi="Times New Roman" w:cs="Times New Roman"/>
              <w:noProof/>
              <w:sz w:val="24"/>
            </w:rPr>
            <w:t>(Seymour, 2012)</w:t>
          </w:r>
          <w:r w:rsidR="00D75548">
            <w:rPr>
              <w:rFonts w:ascii="Times New Roman" w:hAnsi="Times New Roman" w:cs="Times New Roman"/>
              <w:sz w:val="24"/>
            </w:rPr>
            <w:fldChar w:fldCharType="end"/>
          </w:r>
        </w:sdtContent>
      </w:sdt>
      <w:r w:rsidR="00B67E54">
        <w:rPr>
          <w:rFonts w:ascii="Times New Roman" w:hAnsi="Times New Roman" w:cs="Times New Roman"/>
          <w:sz w:val="24"/>
        </w:rPr>
        <w:t xml:space="preserve">. </w:t>
      </w:r>
      <w:r w:rsidR="00E10EFE">
        <w:rPr>
          <w:rFonts w:ascii="Times New Roman" w:hAnsi="Times New Roman" w:cs="Times New Roman"/>
          <w:sz w:val="24"/>
        </w:rPr>
        <w:t>According to Figure 1, organisations are responsible be</w:t>
      </w:r>
      <w:r w:rsidR="002B7C65">
        <w:rPr>
          <w:rFonts w:ascii="Times New Roman" w:hAnsi="Times New Roman" w:cs="Times New Roman"/>
          <w:sz w:val="24"/>
        </w:rPr>
        <w:t>ing</w:t>
      </w:r>
      <w:r w:rsidR="00E10EFE">
        <w:rPr>
          <w:rFonts w:ascii="Times New Roman" w:hAnsi="Times New Roman" w:cs="Times New Roman"/>
          <w:sz w:val="24"/>
        </w:rPr>
        <w:t xml:space="preserve"> profitable, ab</w:t>
      </w:r>
      <w:r w:rsidR="002B7C65">
        <w:rPr>
          <w:rFonts w:ascii="Times New Roman" w:hAnsi="Times New Roman" w:cs="Times New Roman"/>
          <w:sz w:val="24"/>
        </w:rPr>
        <w:t xml:space="preserve">iding rules and regulations, being in ethic behaviour and acting as positive image to others. </w:t>
      </w:r>
    </w:p>
    <w:p w14:paraId="0BD9B51B" w14:textId="2F7C3B70" w:rsidR="00F73520" w:rsidRPr="00585AE0" w:rsidRDefault="00F73520" w:rsidP="00585AE0">
      <w:pPr>
        <w:spacing w:line="480" w:lineRule="auto"/>
        <w:rPr>
          <w:rFonts w:ascii="Times New Roman" w:hAnsi="Times New Roman" w:cs="Times New Roman"/>
          <w:b/>
          <w:sz w:val="24"/>
        </w:rPr>
      </w:pPr>
      <w:r w:rsidRPr="00932189">
        <w:rPr>
          <w:rFonts w:ascii="Times New Roman" w:hAnsi="Times New Roman" w:cs="Times New Roman"/>
          <w:b/>
          <w:sz w:val="24"/>
        </w:rPr>
        <w:t>Economic Responsibility</w:t>
      </w:r>
    </w:p>
    <w:p w14:paraId="4DA5010C" w14:textId="5483A6AA" w:rsidR="00F12F96" w:rsidRDefault="00932189" w:rsidP="00035D6B">
      <w:pPr>
        <w:spacing w:line="480" w:lineRule="auto"/>
        <w:rPr>
          <w:rFonts w:ascii="Times New Roman" w:hAnsi="Times New Roman" w:cs="Times New Roman"/>
          <w:sz w:val="24"/>
        </w:rPr>
      </w:pPr>
      <w:r>
        <w:rPr>
          <w:rFonts w:ascii="Times New Roman" w:hAnsi="Times New Roman" w:cs="Times New Roman"/>
          <w:sz w:val="24"/>
        </w:rPr>
        <w:tab/>
      </w:r>
      <w:r w:rsidR="00916152">
        <w:rPr>
          <w:rFonts w:ascii="Times New Roman" w:hAnsi="Times New Roman" w:cs="Times New Roman"/>
          <w:sz w:val="24"/>
        </w:rPr>
        <w:t>From the bottom level, economic responsibilities are defined as the basic of Carroll’s pyramid which business is set up to be profitable</w:t>
      </w:r>
      <w:sdt>
        <w:sdtPr>
          <w:rPr>
            <w:rFonts w:ascii="Times New Roman" w:hAnsi="Times New Roman" w:cs="Times New Roman"/>
            <w:sz w:val="24"/>
          </w:rPr>
          <w:id w:val="-533270072"/>
          <w:citation/>
        </w:sdtPr>
        <w:sdtEndPr/>
        <w:sdtContent>
          <w:r w:rsidR="00E64ED9">
            <w:rPr>
              <w:rFonts w:ascii="Times New Roman" w:hAnsi="Times New Roman" w:cs="Times New Roman"/>
              <w:sz w:val="24"/>
            </w:rPr>
            <w:fldChar w:fldCharType="begin"/>
          </w:r>
          <w:r w:rsidR="00E64ED9">
            <w:rPr>
              <w:rFonts w:ascii="Times New Roman" w:hAnsi="Times New Roman" w:cs="Times New Roman"/>
              <w:sz w:val="24"/>
            </w:rPr>
            <w:instrText xml:space="preserve"> CITATION Wag15 \l 2057 </w:instrText>
          </w:r>
          <w:r w:rsidR="00E64ED9">
            <w:rPr>
              <w:rFonts w:ascii="Times New Roman" w:hAnsi="Times New Roman" w:cs="Times New Roman"/>
              <w:sz w:val="24"/>
            </w:rPr>
            <w:fldChar w:fldCharType="separate"/>
          </w:r>
          <w:r w:rsidR="00E64ED9">
            <w:rPr>
              <w:rFonts w:ascii="Times New Roman" w:hAnsi="Times New Roman" w:cs="Times New Roman"/>
              <w:noProof/>
              <w:sz w:val="24"/>
            </w:rPr>
            <w:t xml:space="preserve"> </w:t>
          </w:r>
          <w:r w:rsidR="00E64ED9" w:rsidRPr="00E64ED9">
            <w:rPr>
              <w:rFonts w:ascii="Times New Roman" w:hAnsi="Times New Roman" w:cs="Times New Roman"/>
              <w:noProof/>
              <w:sz w:val="24"/>
            </w:rPr>
            <w:t>(Wagner-Tsukamoto &amp; Sigmund, 2015)</w:t>
          </w:r>
          <w:r w:rsidR="00E64ED9">
            <w:rPr>
              <w:rFonts w:ascii="Times New Roman" w:hAnsi="Times New Roman" w:cs="Times New Roman"/>
              <w:sz w:val="24"/>
            </w:rPr>
            <w:fldChar w:fldCharType="end"/>
          </w:r>
        </w:sdtContent>
      </w:sdt>
      <w:r w:rsidR="00916152">
        <w:rPr>
          <w:rFonts w:ascii="Times New Roman" w:hAnsi="Times New Roman" w:cs="Times New Roman"/>
          <w:sz w:val="24"/>
        </w:rPr>
        <w:t xml:space="preserve">. </w:t>
      </w:r>
      <w:r w:rsidR="00F771B4">
        <w:rPr>
          <w:rFonts w:ascii="Times New Roman" w:hAnsi="Times New Roman" w:cs="Times New Roman"/>
          <w:sz w:val="24"/>
        </w:rPr>
        <w:t xml:space="preserve">According to </w:t>
      </w:r>
      <w:r w:rsidR="00427F6C">
        <w:rPr>
          <w:rFonts w:ascii="Times New Roman" w:hAnsi="Times New Roman" w:cs="Times New Roman"/>
          <w:sz w:val="24"/>
        </w:rPr>
        <w:t>research by University of Greenwich,</w:t>
      </w:r>
      <w:r w:rsidR="008E58A7">
        <w:rPr>
          <w:rFonts w:ascii="Times New Roman" w:hAnsi="Times New Roman" w:cs="Times New Roman"/>
          <w:sz w:val="24"/>
        </w:rPr>
        <w:t xml:space="preserve"> there are </w:t>
      </w:r>
      <w:r w:rsidR="00F771B4">
        <w:rPr>
          <w:rFonts w:ascii="Times New Roman" w:hAnsi="Times New Roman" w:cs="Times New Roman"/>
          <w:sz w:val="24"/>
        </w:rPr>
        <w:t xml:space="preserve">£2.3 billion </w:t>
      </w:r>
      <w:r w:rsidR="00427F6C">
        <w:rPr>
          <w:rFonts w:ascii="Times New Roman" w:hAnsi="Times New Roman" w:cs="Times New Roman"/>
          <w:sz w:val="24"/>
        </w:rPr>
        <w:t>was consumed on water and sewerage bills under the privatised system</w:t>
      </w:r>
      <w:r w:rsidR="00CB15C8">
        <w:rPr>
          <w:rFonts w:ascii="Times New Roman" w:hAnsi="Times New Roman" w:cs="Times New Roman"/>
          <w:sz w:val="24"/>
        </w:rPr>
        <w:t xml:space="preserve"> since the 19s more than if the utility </w:t>
      </w:r>
      <w:r w:rsidR="00CB15C8">
        <w:rPr>
          <w:rFonts w:ascii="Times New Roman" w:hAnsi="Times New Roman" w:cs="Times New Roman"/>
          <w:sz w:val="24"/>
        </w:rPr>
        <w:lastRenderedPageBreak/>
        <w:t>companies had remained in state ownership</w:t>
      </w:r>
      <w:sdt>
        <w:sdtPr>
          <w:rPr>
            <w:rFonts w:ascii="Times New Roman" w:hAnsi="Times New Roman" w:cs="Times New Roman"/>
            <w:sz w:val="24"/>
          </w:rPr>
          <w:id w:val="443731154"/>
          <w:citation/>
        </w:sdtPr>
        <w:sdtEndPr/>
        <w:sdtContent>
          <w:r w:rsidR="00E75F62">
            <w:rPr>
              <w:rFonts w:ascii="Times New Roman" w:hAnsi="Times New Roman" w:cs="Times New Roman"/>
              <w:sz w:val="24"/>
            </w:rPr>
            <w:fldChar w:fldCharType="begin"/>
          </w:r>
          <w:r w:rsidR="00AF613E">
            <w:rPr>
              <w:rFonts w:ascii="Times New Roman" w:hAnsi="Times New Roman" w:cs="Times New Roman"/>
              <w:sz w:val="24"/>
            </w:rPr>
            <w:instrText xml:space="preserve">CITATION Gil17 \l 2057 </w:instrText>
          </w:r>
          <w:r w:rsidR="00E75F62">
            <w:rPr>
              <w:rFonts w:ascii="Times New Roman" w:hAnsi="Times New Roman" w:cs="Times New Roman"/>
              <w:sz w:val="24"/>
            </w:rPr>
            <w:fldChar w:fldCharType="separate"/>
          </w:r>
          <w:r w:rsidR="00AF613E">
            <w:rPr>
              <w:rFonts w:ascii="Times New Roman" w:hAnsi="Times New Roman" w:cs="Times New Roman"/>
              <w:noProof/>
              <w:sz w:val="24"/>
            </w:rPr>
            <w:t xml:space="preserve"> </w:t>
          </w:r>
          <w:r w:rsidR="00AF613E" w:rsidRPr="00AF613E">
            <w:rPr>
              <w:rFonts w:ascii="Times New Roman" w:hAnsi="Times New Roman" w:cs="Times New Roman"/>
              <w:noProof/>
              <w:sz w:val="24"/>
            </w:rPr>
            <w:t>(Plimmer, 2017)</w:t>
          </w:r>
          <w:r w:rsidR="00E75F62">
            <w:rPr>
              <w:rFonts w:ascii="Times New Roman" w:hAnsi="Times New Roman" w:cs="Times New Roman"/>
              <w:sz w:val="24"/>
            </w:rPr>
            <w:fldChar w:fldCharType="end"/>
          </w:r>
        </w:sdtContent>
      </w:sdt>
      <w:r w:rsidR="00CB15C8">
        <w:rPr>
          <w:rFonts w:ascii="Times New Roman" w:hAnsi="Times New Roman" w:cs="Times New Roman"/>
          <w:sz w:val="24"/>
        </w:rPr>
        <w:t xml:space="preserve">. </w:t>
      </w:r>
      <w:r w:rsidR="006E1885">
        <w:rPr>
          <w:rFonts w:ascii="Times New Roman" w:hAnsi="Times New Roman" w:cs="Times New Roman"/>
          <w:sz w:val="24"/>
        </w:rPr>
        <w:t xml:space="preserve">Almost </w:t>
      </w:r>
      <w:r w:rsidR="009A18BB">
        <w:rPr>
          <w:rFonts w:ascii="Times New Roman" w:hAnsi="Times New Roman" w:cs="Times New Roman"/>
          <w:sz w:val="24"/>
        </w:rPr>
        <w:t>all of the water companies are operating same products and services</w:t>
      </w:r>
      <w:r w:rsidR="009866FE">
        <w:rPr>
          <w:rFonts w:ascii="Times New Roman" w:hAnsi="Times New Roman" w:cs="Times New Roman"/>
          <w:sz w:val="24"/>
        </w:rPr>
        <w:t xml:space="preserve"> or more</w:t>
      </w:r>
      <w:r w:rsidR="009A18BB">
        <w:rPr>
          <w:rFonts w:ascii="Times New Roman" w:hAnsi="Times New Roman" w:cs="Times New Roman"/>
          <w:sz w:val="24"/>
        </w:rPr>
        <w:t xml:space="preserve"> to people who need to fulfil their demand to survive with water</w:t>
      </w:r>
      <w:r w:rsidR="00C91CAA">
        <w:rPr>
          <w:rFonts w:ascii="Times New Roman" w:hAnsi="Times New Roman" w:cs="Times New Roman"/>
          <w:sz w:val="24"/>
        </w:rPr>
        <w:t xml:space="preserve"> supply</w:t>
      </w:r>
      <w:r w:rsidR="00AB32DC">
        <w:rPr>
          <w:rFonts w:ascii="Times New Roman" w:hAnsi="Times New Roman" w:cs="Times New Roman"/>
          <w:sz w:val="24"/>
        </w:rPr>
        <w:t>, such as Albion Water</w:t>
      </w:r>
      <w:sdt>
        <w:sdtPr>
          <w:rPr>
            <w:rFonts w:ascii="Times New Roman" w:hAnsi="Times New Roman" w:cs="Times New Roman"/>
            <w:sz w:val="24"/>
          </w:rPr>
          <w:id w:val="42031827"/>
          <w:citation/>
        </w:sdtPr>
        <w:sdtEndPr/>
        <w:sdtContent>
          <w:r w:rsidR="00AB32DC">
            <w:rPr>
              <w:rFonts w:ascii="Times New Roman" w:hAnsi="Times New Roman" w:cs="Times New Roman"/>
              <w:sz w:val="24"/>
            </w:rPr>
            <w:fldChar w:fldCharType="begin"/>
          </w:r>
          <w:r w:rsidR="007D2891">
            <w:rPr>
              <w:rFonts w:ascii="Times New Roman" w:hAnsi="Times New Roman" w:cs="Times New Roman"/>
              <w:sz w:val="24"/>
            </w:rPr>
            <w:instrText xml:space="preserve">CITATION Alb19 \l 2057 </w:instrText>
          </w:r>
          <w:r w:rsidR="00AB32DC">
            <w:rPr>
              <w:rFonts w:ascii="Times New Roman" w:hAnsi="Times New Roman" w:cs="Times New Roman"/>
              <w:sz w:val="24"/>
            </w:rPr>
            <w:fldChar w:fldCharType="separate"/>
          </w:r>
          <w:r w:rsidR="007D2891">
            <w:rPr>
              <w:rFonts w:ascii="Times New Roman" w:hAnsi="Times New Roman" w:cs="Times New Roman"/>
              <w:noProof/>
              <w:sz w:val="24"/>
            </w:rPr>
            <w:t xml:space="preserve"> </w:t>
          </w:r>
          <w:r w:rsidR="007D2891" w:rsidRPr="007D2891">
            <w:rPr>
              <w:rFonts w:ascii="Times New Roman" w:hAnsi="Times New Roman" w:cs="Times New Roman"/>
              <w:noProof/>
              <w:sz w:val="24"/>
            </w:rPr>
            <w:t>(AlbionWater, 2019)</w:t>
          </w:r>
          <w:r w:rsidR="00AB32DC">
            <w:rPr>
              <w:rFonts w:ascii="Times New Roman" w:hAnsi="Times New Roman" w:cs="Times New Roman"/>
              <w:sz w:val="24"/>
            </w:rPr>
            <w:fldChar w:fldCharType="end"/>
          </w:r>
        </w:sdtContent>
      </w:sdt>
      <w:r w:rsidR="00AB32DC">
        <w:rPr>
          <w:rFonts w:ascii="Times New Roman" w:hAnsi="Times New Roman" w:cs="Times New Roman"/>
          <w:sz w:val="24"/>
        </w:rPr>
        <w:t xml:space="preserve"> and Affinity Water</w:t>
      </w:r>
      <w:sdt>
        <w:sdtPr>
          <w:rPr>
            <w:rFonts w:ascii="Times New Roman" w:hAnsi="Times New Roman" w:cs="Times New Roman"/>
            <w:sz w:val="24"/>
          </w:rPr>
          <w:id w:val="1737366755"/>
          <w:citation/>
        </w:sdtPr>
        <w:sdtEndPr/>
        <w:sdtContent>
          <w:r w:rsidR="004C3177">
            <w:rPr>
              <w:rFonts w:ascii="Times New Roman" w:hAnsi="Times New Roman" w:cs="Times New Roman"/>
              <w:sz w:val="24"/>
            </w:rPr>
            <w:fldChar w:fldCharType="begin"/>
          </w:r>
          <w:r w:rsidR="007D2891">
            <w:rPr>
              <w:rFonts w:ascii="Times New Roman" w:hAnsi="Times New Roman" w:cs="Times New Roman"/>
              <w:sz w:val="24"/>
            </w:rPr>
            <w:instrText xml:space="preserve">CITATION Aff17 \l 2057 </w:instrText>
          </w:r>
          <w:r w:rsidR="004C3177">
            <w:rPr>
              <w:rFonts w:ascii="Times New Roman" w:hAnsi="Times New Roman" w:cs="Times New Roman"/>
              <w:sz w:val="24"/>
            </w:rPr>
            <w:fldChar w:fldCharType="separate"/>
          </w:r>
          <w:r w:rsidR="007D2891">
            <w:rPr>
              <w:rFonts w:ascii="Times New Roman" w:hAnsi="Times New Roman" w:cs="Times New Roman"/>
              <w:noProof/>
              <w:sz w:val="24"/>
            </w:rPr>
            <w:t xml:space="preserve"> </w:t>
          </w:r>
          <w:r w:rsidR="007D2891" w:rsidRPr="007D2891">
            <w:rPr>
              <w:rFonts w:ascii="Times New Roman" w:hAnsi="Times New Roman" w:cs="Times New Roman"/>
              <w:noProof/>
              <w:sz w:val="24"/>
            </w:rPr>
            <w:t>(AffinityWater, 2017)</w:t>
          </w:r>
          <w:r w:rsidR="004C3177">
            <w:rPr>
              <w:rFonts w:ascii="Times New Roman" w:hAnsi="Times New Roman" w:cs="Times New Roman"/>
              <w:sz w:val="24"/>
            </w:rPr>
            <w:fldChar w:fldCharType="end"/>
          </w:r>
        </w:sdtContent>
      </w:sdt>
      <w:r w:rsidR="00AB32DC">
        <w:rPr>
          <w:rFonts w:ascii="Times New Roman" w:hAnsi="Times New Roman" w:cs="Times New Roman"/>
          <w:sz w:val="24"/>
        </w:rPr>
        <w:t>.</w:t>
      </w:r>
      <w:r w:rsidR="000543C2">
        <w:rPr>
          <w:rFonts w:ascii="Times New Roman" w:hAnsi="Times New Roman" w:cs="Times New Roman"/>
          <w:sz w:val="24"/>
        </w:rPr>
        <w:t xml:space="preserve"> Furthermore, PepsiCo aligns goals with customers need and thus the economic rate hike of the company is huge</w:t>
      </w:r>
      <w:sdt>
        <w:sdtPr>
          <w:rPr>
            <w:rFonts w:ascii="Times New Roman" w:hAnsi="Times New Roman" w:cs="Times New Roman"/>
            <w:sz w:val="24"/>
          </w:rPr>
          <w:id w:val="-751347608"/>
          <w:citation/>
        </w:sdtPr>
        <w:sdtEndPr/>
        <w:sdtContent>
          <w:r w:rsidR="000543C2">
            <w:rPr>
              <w:rFonts w:ascii="Times New Roman" w:hAnsi="Times New Roman" w:cs="Times New Roman"/>
              <w:sz w:val="24"/>
            </w:rPr>
            <w:fldChar w:fldCharType="begin"/>
          </w:r>
          <w:r w:rsidR="000543C2">
            <w:rPr>
              <w:rFonts w:ascii="Times New Roman" w:hAnsi="Times New Roman" w:cs="Times New Roman"/>
              <w:sz w:val="24"/>
            </w:rPr>
            <w:instrText xml:space="preserve">CITATION Pep \l 2057 </w:instrText>
          </w:r>
          <w:r w:rsidR="000543C2">
            <w:rPr>
              <w:rFonts w:ascii="Times New Roman" w:hAnsi="Times New Roman" w:cs="Times New Roman"/>
              <w:sz w:val="24"/>
            </w:rPr>
            <w:fldChar w:fldCharType="separate"/>
          </w:r>
          <w:r w:rsidR="000543C2">
            <w:rPr>
              <w:rFonts w:ascii="Times New Roman" w:hAnsi="Times New Roman" w:cs="Times New Roman"/>
              <w:noProof/>
              <w:sz w:val="24"/>
            </w:rPr>
            <w:t xml:space="preserve"> </w:t>
          </w:r>
          <w:r w:rsidR="000543C2" w:rsidRPr="000543C2">
            <w:rPr>
              <w:rFonts w:ascii="Times New Roman" w:hAnsi="Times New Roman" w:cs="Times New Roman"/>
              <w:noProof/>
              <w:sz w:val="24"/>
            </w:rPr>
            <w:t>(PepsiCo, 2019)</w:t>
          </w:r>
          <w:r w:rsidR="000543C2">
            <w:rPr>
              <w:rFonts w:ascii="Times New Roman" w:hAnsi="Times New Roman" w:cs="Times New Roman"/>
              <w:sz w:val="24"/>
            </w:rPr>
            <w:fldChar w:fldCharType="end"/>
          </w:r>
        </w:sdtContent>
      </w:sdt>
      <w:r w:rsidR="000543C2">
        <w:rPr>
          <w:rFonts w:ascii="Times New Roman" w:hAnsi="Times New Roman" w:cs="Times New Roman"/>
          <w:sz w:val="24"/>
        </w:rPr>
        <w:t>.</w:t>
      </w:r>
      <w:r w:rsidR="00AB32DC">
        <w:rPr>
          <w:rFonts w:ascii="Times New Roman" w:hAnsi="Times New Roman" w:cs="Times New Roman"/>
          <w:sz w:val="24"/>
        </w:rPr>
        <w:t xml:space="preserve"> </w:t>
      </w:r>
      <w:r w:rsidR="00B226E8">
        <w:rPr>
          <w:rFonts w:ascii="Times New Roman" w:hAnsi="Times New Roman" w:cs="Times New Roman"/>
          <w:sz w:val="24"/>
        </w:rPr>
        <w:t>Not only water supply services, Independent Water Networks also provide repairing services to users for free if they found any incidents such as water leaking</w:t>
      </w:r>
      <w:sdt>
        <w:sdtPr>
          <w:rPr>
            <w:rFonts w:ascii="Times New Roman" w:hAnsi="Times New Roman" w:cs="Times New Roman"/>
            <w:sz w:val="24"/>
          </w:rPr>
          <w:id w:val="1322548928"/>
          <w:citation/>
        </w:sdtPr>
        <w:sdtEndPr/>
        <w:sdtContent>
          <w:r w:rsidR="00382B12">
            <w:rPr>
              <w:rFonts w:ascii="Times New Roman" w:hAnsi="Times New Roman" w:cs="Times New Roman"/>
              <w:sz w:val="24"/>
            </w:rPr>
            <w:fldChar w:fldCharType="begin"/>
          </w:r>
          <w:r w:rsidR="00A274CC">
            <w:rPr>
              <w:rFonts w:ascii="Times New Roman" w:hAnsi="Times New Roman" w:cs="Times New Roman"/>
              <w:sz w:val="24"/>
            </w:rPr>
            <w:instrText xml:space="preserve">CITATION Ind191 \l 2057 </w:instrText>
          </w:r>
          <w:r w:rsidR="00382B12">
            <w:rPr>
              <w:rFonts w:ascii="Times New Roman" w:hAnsi="Times New Roman" w:cs="Times New Roman"/>
              <w:sz w:val="24"/>
            </w:rPr>
            <w:fldChar w:fldCharType="separate"/>
          </w:r>
          <w:r w:rsidR="00A274CC">
            <w:rPr>
              <w:rFonts w:ascii="Times New Roman" w:hAnsi="Times New Roman" w:cs="Times New Roman"/>
              <w:noProof/>
              <w:sz w:val="24"/>
            </w:rPr>
            <w:t xml:space="preserve"> </w:t>
          </w:r>
          <w:r w:rsidR="00A274CC" w:rsidRPr="00A274CC">
            <w:rPr>
              <w:rFonts w:ascii="Times New Roman" w:hAnsi="Times New Roman" w:cs="Times New Roman"/>
              <w:noProof/>
              <w:sz w:val="24"/>
            </w:rPr>
            <w:t>(IndependentWaterNetworks, 2019)</w:t>
          </w:r>
          <w:r w:rsidR="00382B12">
            <w:rPr>
              <w:rFonts w:ascii="Times New Roman" w:hAnsi="Times New Roman" w:cs="Times New Roman"/>
              <w:sz w:val="24"/>
            </w:rPr>
            <w:fldChar w:fldCharType="end"/>
          </w:r>
        </w:sdtContent>
      </w:sdt>
      <w:r w:rsidR="00B226E8">
        <w:rPr>
          <w:rFonts w:ascii="Times New Roman" w:hAnsi="Times New Roman" w:cs="Times New Roman"/>
          <w:sz w:val="24"/>
        </w:rPr>
        <w:t xml:space="preserve">. </w:t>
      </w:r>
      <w:r w:rsidR="00066E87">
        <w:rPr>
          <w:rFonts w:ascii="Times New Roman" w:hAnsi="Times New Roman" w:cs="Times New Roman"/>
          <w:sz w:val="24"/>
        </w:rPr>
        <w:t xml:space="preserve">In economic aspect, </w:t>
      </w:r>
      <w:r w:rsidR="00D2014E">
        <w:rPr>
          <w:rFonts w:ascii="Times New Roman" w:hAnsi="Times New Roman" w:cs="Times New Roman"/>
          <w:sz w:val="24"/>
        </w:rPr>
        <w:t>jobs are positively related when economic growth increase, then more jobs and more economic growth because of higher incomes translate into consumption and continue cycling</w:t>
      </w:r>
      <w:sdt>
        <w:sdtPr>
          <w:rPr>
            <w:rFonts w:ascii="Times New Roman" w:hAnsi="Times New Roman" w:cs="Times New Roman"/>
            <w:sz w:val="24"/>
          </w:rPr>
          <w:id w:val="1145392761"/>
          <w:citation/>
        </w:sdtPr>
        <w:sdtEndPr/>
        <w:sdtContent>
          <w:r w:rsidR="00D2014E">
            <w:rPr>
              <w:rFonts w:ascii="Times New Roman" w:hAnsi="Times New Roman" w:cs="Times New Roman"/>
              <w:sz w:val="24"/>
            </w:rPr>
            <w:fldChar w:fldCharType="begin"/>
          </w:r>
          <w:r w:rsidR="00D2014E">
            <w:rPr>
              <w:rFonts w:ascii="Times New Roman" w:hAnsi="Times New Roman" w:cs="Times New Roman"/>
              <w:sz w:val="24"/>
            </w:rPr>
            <w:instrText xml:space="preserve"> CITATION Dan13 \l 2057 </w:instrText>
          </w:r>
          <w:r w:rsidR="00D2014E">
            <w:rPr>
              <w:rFonts w:ascii="Times New Roman" w:hAnsi="Times New Roman" w:cs="Times New Roman"/>
              <w:sz w:val="24"/>
            </w:rPr>
            <w:fldChar w:fldCharType="separate"/>
          </w:r>
          <w:r w:rsidR="00D2014E">
            <w:rPr>
              <w:rFonts w:ascii="Times New Roman" w:hAnsi="Times New Roman" w:cs="Times New Roman"/>
              <w:noProof/>
              <w:sz w:val="24"/>
            </w:rPr>
            <w:t xml:space="preserve"> </w:t>
          </w:r>
          <w:r w:rsidR="00D2014E" w:rsidRPr="00D2014E">
            <w:rPr>
              <w:rFonts w:ascii="Times New Roman" w:hAnsi="Times New Roman" w:cs="Times New Roman"/>
              <w:noProof/>
              <w:sz w:val="24"/>
            </w:rPr>
            <w:t>(Altman, 2013)</w:t>
          </w:r>
          <w:r w:rsidR="00D2014E">
            <w:rPr>
              <w:rFonts w:ascii="Times New Roman" w:hAnsi="Times New Roman" w:cs="Times New Roman"/>
              <w:sz w:val="24"/>
            </w:rPr>
            <w:fldChar w:fldCharType="end"/>
          </w:r>
        </w:sdtContent>
      </w:sdt>
      <w:r w:rsidR="00D2014E">
        <w:rPr>
          <w:rFonts w:ascii="Times New Roman" w:hAnsi="Times New Roman" w:cs="Times New Roman"/>
          <w:sz w:val="24"/>
        </w:rPr>
        <w:t>. Thus, many water companies offer careers opportunities, such as business analyst and customer experience project manager to make their employees’ life better</w:t>
      </w:r>
      <w:sdt>
        <w:sdtPr>
          <w:rPr>
            <w:rFonts w:ascii="Times New Roman" w:hAnsi="Times New Roman" w:cs="Times New Roman"/>
            <w:sz w:val="24"/>
          </w:rPr>
          <w:id w:val="1053123778"/>
          <w:citation/>
        </w:sdtPr>
        <w:sdtEndPr/>
        <w:sdtContent>
          <w:r w:rsidR="00D2014E">
            <w:rPr>
              <w:rFonts w:ascii="Times New Roman" w:hAnsi="Times New Roman" w:cs="Times New Roman"/>
              <w:sz w:val="24"/>
            </w:rPr>
            <w:fldChar w:fldCharType="begin"/>
          </w:r>
          <w:r w:rsidR="00D2014E">
            <w:rPr>
              <w:rFonts w:ascii="Times New Roman" w:hAnsi="Times New Roman" w:cs="Times New Roman"/>
              <w:sz w:val="24"/>
            </w:rPr>
            <w:instrText xml:space="preserve"> CITATION Bri19 \l 2057 </w:instrText>
          </w:r>
          <w:r w:rsidR="00D2014E">
            <w:rPr>
              <w:rFonts w:ascii="Times New Roman" w:hAnsi="Times New Roman" w:cs="Times New Roman"/>
              <w:sz w:val="24"/>
            </w:rPr>
            <w:fldChar w:fldCharType="separate"/>
          </w:r>
          <w:r w:rsidR="00D2014E">
            <w:rPr>
              <w:rFonts w:ascii="Times New Roman" w:hAnsi="Times New Roman" w:cs="Times New Roman"/>
              <w:noProof/>
              <w:sz w:val="24"/>
            </w:rPr>
            <w:t xml:space="preserve"> </w:t>
          </w:r>
          <w:r w:rsidR="00D2014E" w:rsidRPr="00D2014E">
            <w:rPr>
              <w:rFonts w:ascii="Times New Roman" w:hAnsi="Times New Roman" w:cs="Times New Roman"/>
              <w:noProof/>
              <w:sz w:val="24"/>
            </w:rPr>
            <w:t>(BristolWater, 2019)</w:t>
          </w:r>
          <w:r w:rsidR="00D2014E">
            <w:rPr>
              <w:rFonts w:ascii="Times New Roman" w:hAnsi="Times New Roman" w:cs="Times New Roman"/>
              <w:sz w:val="24"/>
            </w:rPr>
            <w:fldChar w:fldCharType="end"/>
          </w:r>
        </w:sdtContent>
      </w:sdt>
      <w:r w:rsidR="00D2014E">
        <w:rPr>
          <w:rFonts w:ascii="Times New Roman" w:hAnsi="Times New Roman" w:cs="Times New Roman"/>
          <w:sz w:val="24"/>
        </w:rPr>
        <w:t>.</w:t>
      </w:r>
    </w:p>
    <w:p w14:paraId="545999D7" w14:textId="604D6971" w:rsidR="00382B12" w:rsidRPr="00382B12" w:rsidRDefault="00382B12" w:rsidP="00035D6B">
      <w:pPr>
        <w:spacing w:line="480" w:lineRule="auto"/>
        <w:rPr>
          <w:rFonts w:ascii="Times New Roman" w:hAnsi="Times New Roman" w:cs="Times New Roman"/>
          <w:b/>
          <w:sz w:val="24"/>
        </w:rPr>
      </w:pPr>
      <w:r w:rsidRPr="00382B12">
        <w:rPr>
          <w:rFonts w:ascii="Times New Roman" w:hAnsi="Times New Roman" w:cs="Times New Roman"/>
          <w:b/>
          <w:sz w:val="24"/>
        </w:rPr>
        <w:t>Legal Responsibility</w:t>
      </w:r>
    </w:p>
    <w:p w14:paraId="2172A2EE" w14:textId="599DAB7C" w:rsidR="00F12F96" w:rsidRDefault="00382B12" w:rsidP="00035D6B">
      <w:pPr>
        <w:spacing w:line="480" w:lineRule="auto"/>
        <w:rPr>
          <w:rFonts w:ascii="Times New Roman" w:hAnsi="Times New Roman" w:cs="Times New Roman"/>
          <w:sz w:val="24"/>
        </w:rPr>
      </w:pPr>
      <w:r>
        <w:rPr>
          <w:rFonts w:ascii="Times New Roman" w:hAnsi="Times New Roman" w:cs="Times New Roman"/>
          <w:sz w:val="24"/>
        </w:rPr>
        <w:tab/>
        <w:t xml:space="preserve">For the next level, organisations are responsible for obey the laws and regulations of specific country which providing hygiene </w:t>
      </w:r>
      <w:r w:rsidR="00A7570D">
        <w:rPr>
          <w:rFonts w:ascii="Times New Roman" w:hAnsi="Times New Roman" w:cs="Times New Roman"/>
          <w:sz w:val="24"/>
        </w:rPr>
        <w:t xml:space="preserve">quality water and </w:t>
      </w:r>
      <w:r w:rsidR="00A139D8">
        <w:rPr>
          <w:rFonts w:ascii="Times New Roman" w:hAnsi="Times New Roman" w:cs="Times New Roman"/>
          <w:sz w:val="24"/>
        </w:rPr>
        <w:t xml:space="preserve">sewerage systems. </w:t>
      </w:r>
      <w:r w:rsidR="00CA4DBC">
        <w:rPr>
          <w:rFonts w:ascii="Times New Roman" w:hAnsi="Times New Roman" w:cs="Times New Roman"/>
          <w:sz w:val="24"/>
        </w:rPr>
        <w:t xml:space="preserve">The Water Act </w:t>
      </w:r>
      <w:r w:rsidR="00300611">
        <w:rPr>
          <w:rFonts w:ascii="Times New Roman" w:hAnsi="Times New Roman" w:cs="Times New Roman"/>
          <w:sz w:val="24"/>
        </w:rPr>
        <w:t>2014</w:t>
      </w:r>
      <w:r w:rsidR="00CA4DBC">
        <w:rPr>
          <w:rFonts w:ascii="Times New Roman" w:hAnsi="Times New Roman" w:cs="Times New Roman"/>
          <w:sz w:val="24"/>
        </w:rPr>
        <w:t xml:space="preserve"> in United Kingdom ha</w:t>
      </w:r>
      <w:r w:rsidR="00300611">
        <w:rPr>
          <w:rFonts w:ascii="Times New Roman" w:hAnsi="Times New Roman" w:cs="Times New Roman"/>
          <w:sz w:val="24"/>
        </w:rPr>
        <w:t>d the latest edition on</w:t>
      </w:r>
      <w:r w:rsidR="00CA4DBC">
        <w:rPr>
          <w:rFonts w:ascii="Times New Roman" w:hAnsi="Times New Roman" w:cs="Times New Roman"/>
          <w:sz w:val="24"/>
        </w:rPr>
        <w:t xml:space="preserve"> authoris</w:t>
      </w:r>
      <w:r w:rsidR="00300611">
        <w:rPr>
          <w:rFonts w:ascii="Times New Roman" w:hAnsi="Times New Roman" w:cs="Times New Roman"/>
          <w:sz w:val="24"/>
        </w:rPr>
        <w:t>ing</w:t>
      </w:r>
      <w:r w:rsidR="00503507">
        <w:rPr>
          <w:rFonts w:ascii="Times New Roman" w:hAnsi="Times New Roman" w:cs="Times New Roman"/>
          <w:sz w:val="24"/>
        </w:rPr>
        <w:t xml:space="preserve"> privatisation of water company and Water Industry Act in year 1991 which stated the </w:t>
      </w:r>
      <w:r w:rsidR="006D330D">
        <w:rPr>
          <w:rFonts w:ascii="Times New Roman" w:hAnsi="Times New Roman" w:cs="Times New Roman"/>
          <w:sz w:val="24"/>
        </w:rPr>
        <w:t xml:space="preserve">rights and </w:t>
      </w:r>
      <w:r w:rsidR="00191CB7">
        <w:rPr>
          <w:rFonts w:ascii="Times New Roman" w:hAnsi="Times New Roman" w:cs="Times New Roman"/>
          <w:sz w:val="24"/>
        </w:rPr>
        <w:t>responsibilities for the water companies to operate legally under the Water Services Regulation Authority</w:t>
      </w:r>
      <w:r w:rsidR="004C7B48">
        <w:rPr>
          <w:rFonts w:ascii="Times New Roman" w:hAnsi="Times New Roman" w:cs="Times New Roman"/>
          <w:sz w:val="24"/>
        </w:rPr>
        <w:t>, Ofwat</w:t>
      </w:r>
      <w:sdt>
        <w:sdtPr>
          <w:rPr>
            <w:rFonts w:ascii="Times New Roman" w:hAnsi="Times New Roman" w:cs="Times New Roman"/>
            <w:sz w:val="24"/>
          </w:rPr>
          <w:id w:val="-899975112"/>
          <w:citation/>
        </w:sdtPr>
        <w:sdtEndPr/>
        <w:sdtContent>
          <w:r w:rsidR="004C7B48">
            <w:rPr>
              <w:rFonts w:ascii="Times New Roman" w:hAnsi="Times New Roman" w:cs="Times New Roman"/>
              <w:sz w:val="24"/>
            </w:rPr>
            <w:fldChar w:fldCharType="begin"/>
          </w:r>
          <w:r w:rsidR="00841847">
            <w:rPr>
              <w:rFonts w:ascii="Times New Roman" w:hAnsi="Times New Roman" w:cs="Times New Roman"/>
              <w:sz w:val="24"/>
            </w:rPr>
            <w:instrText xml:space="preserve">CITATION Ofw19 \l 2057 </w:instrText>
          </w:r>
          <w:r w:rsidR="004C7B48">
            <w:rPr>
              <w:rFonts w:ascii="Times New Roman" w:hAnsi="Times New Roman" w:cs="Times New Roman"/>
              <w:sz w:val="24"/>
            </w:rPr>
            <w:fldChar w:fldCharType="separate"/>
          </w:r>
          <w:r w:rsidR="00841847">
            <w:rPr>
              <w:rFonts w:ascii="Times New Roman" w:hAnsi="Times New Roman" w:cs="Times New Roman"/>
              <w:noProof/>
              <w:sz w:val="24"/>
            </w:rPr>
            <w:t xml:space="preserve"> </w:t>
          </w:r>
          <w:r w:rsidR="00841847" w:rsidRPr="00841847">
            <w:rPr>
              <w:rFonts w:ascii="Times New Roman" w:hAnsi="Times New Roman" w:cs="Times New Roman"/>
              <w:noProof/>
              <w:sz w:val="24"/>
            </w:rPr>
            <w:t>(Ofwat, 2019a)</w:t>
          </w:r>
          <w:r w:rsidR="004C7B48">
            <w:rPr>
              <w:rFonts w:ascii="Times New Roman" w:hAnsi="Times New Roman" w:cs="Times New Roman"/>
              <w:sz w:val="24"/>
            </w:rPr>
            <w:fldChar w:fldCharType="end"/>
          </w:r>
        </w:sdtContent>
      </w:sdt>
      <w:r w:rsidR="004C7B48">
        <w:rPr>
          <w:rFonts w:ascii="Times New Roman" w:hAnsi="Times New Roman" w:cs="Times New Roman"/>
          <w:sz w:val="24"/>
        </w:rPr>
        <w:t xml:space="preserve">. </w:t>
      </w:r>
      <w:r w:rsidR="008F02B1">
        <w:rPr>
          <w:rFonts w:ascii="Times New Roman" w:hAnsi="Times New Roman" w:cs="Times New Roman"/>
          <w:sz w:val="24"/>
        </w:rPr>
        <w:t>Water companies have tightly monitored and regulated by Ofwat for their performance, such as Welsh Water</w:t>
      </w:r>
      <w:sdt>
        <w:sdtPr>
          <w:rPr>
            <w:rFonts w:ascii="Times New Roman" w:hAnsi="Times New Roman" w:cs="Times New Roman"/>
            <w:sz w:val="24"/>
          </w:rPr>
          <w:id w:val="-663170577"/>
          <w:citation/>
        </w:sdtPr>
        <w:sdtEndPr/>
        <w:sdtContent>
          <w:r w:rsidR="007D2891">
            <w:rPr>
              <w:rFonts w:ascii="Times New Roman" w:hAnsi="Times New Roman" w:cs="Times New Roman"/>
              <w:sz w:val="24"/>
            </w:rPr>
            <w:fldChar w:fldCharType="begin"/>
          </w:r>
          <w:r w:rsidR="007D2891">
            <w:rPr>
              <w:rFonts w:ascii="Times New Roman" w:hAnsi="Times New Roman" w:cs="Times New Roman"/>
              <w:sz w:val="24"/>
            </w:rPr>
            <w:instrText xml:space="preserve">CITATION Wel19 \l 2052 </w:instrText>
          </w:r>
          <w:r w:rsidR="007D2891">
            <w:rPr>
              <w:rFonts w:ascii="Times New Roman" w:hAnsi="Times New Roman" w:cs="Times New Roman"/>
              <w:sz w:val="24"/>
            </w:rPr>
            <w:fldChar w:fldCharType="separate"/>
          </w:r>
          <w:r w:rsidR="007D2891">
            <w:rPr>
              <w:rFonts w:ascii="Times New Roman" w:hAnsi="Times New Roman" w:cs="Times New Roman"/>
              <w:noProof/>
              <w:sz w:val="24"/>
            </w:rPr>
            <w:t xml:space="preserve"> </w:t>
          </w:r>
          <w:r w:rsidR="007D2891" w:rsidRPr="007D2891">
            <w:rPr>
              <w:rFonts w:ascii="Times New Roman" w:hAnsi="Times New Roman" w:cs="Times New Roman"/>
              <w:noProof/>
              <w:sz w:val="24"/>
            </w:rPr>
            <w:t>(WelshWater, 2019)</w:t>
          </w:r>
          <w:r w:rsidR="007D2891">
            <w:rPr>
              <w:rFonts w:ascii="Times New Roman" w:hAnsi="Times New Roman" w:cs="Times New Roman"/>
              <w:sz w:val="24"/>
            </w:rPr>
            <w:fldChar w:fldCharType="end"/>
          </w:r>
        </w:sdtContent>
      </w:sdt>
      <w:r w:rsidR="00DA1104">
        <w:rPr>
          <w:rFonts w:ascii="Times New Roman" w:hAnsi="Times New Roman" w:cs="Times New Roman"/>
          <w:sz w:val="24"/>
        </w:rPr>
        <w:t xml:space="preserve"> and Severn Trent Water</w:t>
      </w:r>
      <w:sdt>
        <w:sdtPr>
          <w:rPr>
            <w:rFonts w:ascii="Times New Roman" w:hAnsi="Times New Roman" w:cs="Times New Roman"/>
            <w:sz w:val="24"/>
          </w:rPr>
          <w:id w:val="-747964160"/>
          <w:citation/>
        </w:sdtPr>
        <w:sdtEndPr/>
        <w:sdtContent>
          <w:r w:rsidR="007D2891">
            <w:rPr>
              <w:rFonts w:ascii="Times New Roman" w:hAnsi="Times New Roman" w:cs="Times New Roman"/>
              <w:sz w:val="24"/>
            </w:rPr>
            <w:fldChar w:fldCharType="begin"/>
          </w:r>
          <w:r w:rsidR="007D2891">
            <w:rPr>
              <w:rFonts w:ascii="Times New Roman" w:hAnsi="Times New Roman" w:cs="Times New Roman"/>
              <w:sz w:val="24"/>
            </w:rPr>
            <w:instrText xml:space="preserve">CITATION Sev16 \l 2052 </w:instrText>
          </w:r>
          <w:r w:rsidR="007D2891">
            <w:rPr>
              <w:rFonts w:ascii="Times New Roman" w:hAnsi="Times New Roman" w:cs="Times New Roman"/>
              <w:sz w:val="24"/>
            </w:rPr>
            <w:fldChar w:fldCharType="separate"/>
          </w:r>
          <w:r w:rsidR="007D2891">
            <w:rPr>
              <w:rFonts w:ascii="Times New Roman" w:hAnsi="Times New Roman" w:cs="Times New Roman"/>
              <w:noProof/>
              <w:sz w:val="24"/>
            </w:rPr>
            <w:t xml:space="preserve"> </w:t>
          </w:r>
          <w:r w:rsidR="007D2891" w:rsidRPr="007D2891">
            <w:rPr>
              <w:rFonts w:ascii="Times New Roman" w:hAnsi="Times New Roman" w:cs="Times New Roman"/>
              <w:noProof/>
              <w:sz w:val="24"/>
            </w:rPr>
            <w:t>(SevernTrentWater, 2016)</w:t>
          </w:r>
          <w:r w:rsidR="007D2891">
            <w:rPr>
              <w:rFonts w:ascii="Times New Roman" w:hAnsi="Times New Roman" w:cs="Times New Roman"/>
              <w:sz w:val="24"/>
            </w:rPr>
            <w:fldChar w:fldCharType="end"/>
          </w:r>
        </w:sdtContent>
      </w:sdt>
      <w:r w:rsidR="004D4D8F">
        <w:rPr>
          <w:rFonts w:ascii="Times New Roman" w:hAnsi="Times New Roman" w:cs="Times New Roman"/>
          <w:sz w:val="24"/>
        </w:rPr>
        <w:t xml:space="preserve"> </w:t>
      </w:r>
      <w:r w:rsidR="003A75EA">
        <w:rPr>
          <w:rFonts w:ascii="Times New Roman" w:hAnsi="Times New Roman" w:cs="Times New Roman"/>
          <w:sz w:val="24"/>
        </w:rPr>
        <w:t xml:space="preserve">is registered with not only Ofwat, but also The Drinking Water Inspectorate, Natural Resources Wales and Environmental Agency which keep Welsh Water regulates in </w:t>
      </w:r>
      <w:r w:rsidR="003A75EA">
        <w:rPr>
          <w:rFonts w:ascii="Times New Roman" w:hAnsi="Times New Roman" w:cs="Times New Roman" w:hint="eastAsia"/>
          <w:sz w:val="24"/>
        </w:rPr>
        <w:t>l</w:t>
      </w:r>
      <w:r w:rsidR="003A75EA">
        <w:rPr>
          <w:rFonts w:ascii="Times New Roman" w:hAnsi="Times New Roman" w:cs="Times New Roman"/>
          <w:sz w:val="24"/>
        </w:rPr>
        <w:t xml:space="preserve">egal and long-term profits and reputation. Other than that, Consumer Council for Water also acts as friends of water users if there are any disputed claims and any of them are neglected, it could help to resolve </w:t>
      </w:r>
      <w:r w:rsidR="00AF613E">
        <w:rPr>
          <w:rFonts w:ascii="Times New Roman" w:hAnsi="Times New Roman" w:cs="Times New Roman"/>
          <w:sz w:val="24"/>
        </w:rPr>
        <w:t>the complaints through investigation</w:t>
      </w:r>
      <w:sdt>
        <w:sdtPr>
          <w:rPr>
            <w:rFonts w:ascii="Times New Roman" w:hAnsi="Times New Roman" w:cs="Times New Roman"/>
            <w:sz w:val="24"/>
          </w:rPr>
          <w:id w:val="997453374"/>
          <w:citation/>
        </w:sdtPr>
        <w:sdtEndPr/>
        <w:sdtContent>
          <w:r w:rsidR="00AF613E">
            <w:rPr>
              <w:rFonts w:ascii="Times New Roman" w:hAnsi="Times New Roman" w:cs="Times New Roman"/>
              <w:sz w:val="24"/>
            </w:rPr>
            <w:fldChar w:fldCharType="begin"/>
          </w:r>
          <w:r w:rsidR="00841847">
            <w:rPr>
              <w:rFonts w:ascii="Times New Roman" w:hAnsi="Times New Roman" w:cs="Times New Roman"/>
              <w:sz w:val="24"/>
            </w:rPr>
            <w:instrText xml:space="preserve">CITATION Ofw191 \l 2052 </w:instrText>
          </w:r>
          <w:r w:rsidR="00AF613E">
            <w:rPr>
              <w:rFonts w:ascii="Times New Roman" w:hAnsi="Times New Roman" w:cs="Times New Roman"/>
              <w:sz w:val="24"/>
            </w:rPr>
            <w:fldChar w:fldCharType="separate"/>
          </w:r>
          <w:r w:rsidR="00841847">
            <w:rPr>
              <w:rFonts w:ascii="Times New Roman" w:hAnsi="Times New Roman" w:cs="Times New Roman"/>
              <w:noProof/>
              <w:sz w:val="24"/>
            </w:rPr>
            <w:t xml:space="preserve"> </w:t>
          </w:r>
          <w:r w:rsidR="00841847" w:rsidRPr="00841847">
            <w:rPr>
              <w:rFonts w:ascii="Times New Roman" w:hAnsi="Times New Roman" w:cs="Times New Roman"/>
              <w:noProof/>
              <w:sz w:val="24"/>
            </w:rPr>
            <w:t>(Ofwat, 2019b)</w:t>
          </w:r>
          <w:r w:rsidR="00AF613E">
            <w:rPr>
              <w:rFonts w:ascii="Times New Roman" w:hAnsi="Times New Roman" w:cs="Times New Roman"/>
              <w:sz w:val="24"/>
            </w:rPr>
            <w:fldChar w:fldCharType="end"/>
          </w:r>
        </w:sdtContent>
      </w:sdt>
      <w:r w:rsidR="00AF613E">
        <w:rPr>
          <w:rFonts w:ascii="Times New Roman" w:hAnsi="Times New Roman" w:cs="Times New Roman"/>
          <w:sz w:val="24"/>
        </w:rPr>
        <w:t>.</w:t>
      </w:r>
    </w:p>
    <w:p w14:paraId="1289F70B" w14:textId="149A3932" w:rsidR="000004B6" w:rsidRPr="000004B6" w:rsidRDefault="000004B6" w:rsidP="00035D6B">
      <w:pPr>
        <w:spacing w:line="480" w:lineRule="auto"/>
        <w:rPr>
          <w:rFonts w:ascii="Times New Roman" w:hAnsi="Times New Roman" w:cs="Times New Roman"/>
          <w:b/>
          <w:sz w:val="24"/>
        </w:rPr>
      </w:pPr>
      <w:r w:rsidRPr="000004B6">
        <w:rPr>
          <w:rFonts w:ascii="Times New Roman" w:hAnsi="Times New Roman" w:cs="Times New Roman"/>
          <w:b/>
          <w:sz w:val="24"/>
        </w:rPr>
        <w:lastRenderedPageBreak/>
        <w:t>Ethical Responsibility</w:t>
      </w:r>
    </w:p>
    <w:p w14:paraId="6C5F8187" w14:textId="10C8AB30" w:rsidR="00F12F96" w:rsidRDefault="000004B6" w:rsidP="00035D6B">
      <w:pPr>
        <w:spacing w:line="480" w:lineRule="auto"/>
        <w:rPr>
          <w:rFonts w:ascii="Times New Roman" w:hAnsi="Times New Roman" w:cs="Times New Roman"/>
          <w:sz w:val="24"/>
        </w:rPr>
      </w:pPr>
      <w:r>
        <w:rPr>
          <w:rFonts w:ascii="Times New Roman" w:hAnsi="Times New Roman" w:cs="Times New Roman"/>
          <w:sz w:val="24"/>
        </w:rPr>
        <w:tab/>
      </w:r>
      <w:r w:rsidR="00D82031">
        <w:rPr>
          <w:rFonts w:ascii="Times New Roman" w:hAnsi="Times New Roman" w:cs="Times New Roman"/>
          <w:sz w:val="24"/>
        </w:rPr>
        <w:t>Carroll</w:t>
      </w:r>
      <w:sdt>
        <w:sdtPr>
          <w:rPr>
            <w:rFonts w:ascii="Times New Roman" w:hAnsi="Times New Roman" w:cs="Times New Roman"/>
            <w:sz w:val="24"/>
          </w:rPr>
          <w:id w:val="-1836139091"/>
          <w:citation/>
        </w:sdtPr>
        <w:sdtEndPr/>
        <w:sdtContent>
          <w:r w:rsidR="00D82031">
            <w:rPr>
              <w:rFonts w:ascii="Times New Roman" w:hAnsi="Times New Roman" w:cs="Times New Roman"/>
              <w:sz w:val="24"/>
            </w:rPr>
            <w:fldChar w:fldCharType="begin"/>
          </w:r>
          <w:r w:rsidR="00D82031">
            <w:rPr>
              <w:rFonts w:ascii="Times New Roman" w:hAnsi="Times New Roman" w:cs="Times New Roman"/>
              <w:sz w:val="24"/>
            </w:rPr>
            <w:instrText xml:space="preserve"> </w:instrText>
          </w:r>
          <w:r w:rsidR="00D82031">
            <w:rPr>
              <w:rFonts w:ascii="Times New Roman" w:hAnsi="Times New Roman" w:cs="Times New Roman" w:hint="eastAsia"/>
              <w:sz w:val="24"/>
            </w:rPr>
            <w:instrText>CITATION Arc91 \l 2052</w:instrText>
          </w:r>
          <w:r w:rsidR="00D82031">
            <w:rPr>
              <w:rFonts w:ascii="Times New Roman" w:hAnsi="Times New Roman" w:cs="Times New Roman"/>
              <w:sz w:val="24"/>
            </w:rPr>
            <w:instrText xml:space="preserve"> </w:instrText>
          </w:r>
          <w:r w:rsidR="00D82031">
            <w:rPr>
              <w:rFonts w:ascii="Times New Roman" w:hAnsi="Times New Roman" w:cs="Times New Roman"/>
              <w:sz w:val="24"/>
            </w:rPr>
            <w:fldChar w:fldCharType="separate"/>
          </w:r>
          <w:r w:rsidR="00D82031">
            <w:rPr>
              <w:rFonts w:ascii="Times New Roman" w:hAnsi="Times New Roman" w:cs="Times New Roman" w:hint="eastAsia"/>
              <w:noProof/>
              <w:sz w:val="24"/>
            </w:rPr>
            <w:t xml:space="preserve"> </w:t>
          </w:r>
          <w:r w:rsidR="00D82031" w:rsidRPr="00D82031">
            <w:rPr>
              <w:rFonts w:ascii="Times New Roman" w:hAnsi="Times New Roman" w:cs="Times New Roman"/>
              <w:noProof/>
              <w:sz w:val="24"/>
            </w:rPr>
            <w:t>(Carroll, 1991)</w:t>
          </w:r>
          <w:r w:rsidR="00D82031">
            <w:rPr>
              <w:rFonts w:ascii="Times New Roman" w:hAnsi="Times New Roman" w:cs="Times New Roman"/>
              <w:sz w:val="24"/>
            </w:rPr>
            <w:fldChar w:fldCharType="end"/>
          </w:r>
        </w:sdtContent>
      </w:sdt>
      <w:r w:rsidR="00D82031">
        <w:rPr>
          <w:rFonts w:ascii="Times New Roman" w:hAnsi="Times New Roman" w:cs="Times New Roman"/>
          <w:sz w:val="24"/>
        </w:rPr>
        <w:t xml:space="preserve"> has expressed that ethical responsibility </w:t>
      </w:r>
      <w:r w:rsidR="00F678AC">
        <w:rPr>
          <w:rFonts w:ascii="Times New Roman" w:hAnsi="Times New Roman" w:cs="Times New Roman"/>
          <w:sz w:val="24"/>
        </w:rPr>
        <w:t xml:space="preserve">is what society </w:t>
      </w:r>
      <w:r w:rsidR="00C10452">
        <w:rPr>
          <w:rFonts w:ascii="Times New Roman" w:hAnsi="Times New Roman" w:cs="Times New Roman"/>
          <w:sz w:val="24"/>
        </w:rPr>
        <w:t xml:space="preserve">and even </w:t>
      </w:r>
      <w:r w:rsidR="00FD7596">
        <w:rPr>
          <w:rFonts w:ascii="Times New Roman" w:hAnsi="Times New Roman" w:cs="Times New Roman"/>
          <w:sz w:val="24"/>
        </w:rPr>
        <w:t xml:space="preserve">stakeholders </w:t>
      </w:r>
      <w:r w:rsidR="00F678AC">
        <w:rPr>
          <w:rFonts w:ascii="Times New Roman" w:hAnsi="Times New Roman" w:cs="Times New Roman"/>
          <w:sz w:val="24"/>
        </w:rPr>
        <w:t xml:space="preserve">expected from organisations upon </w:t>
      </w:r>
      <w:r w:rsidR="00120AAB">
        <w:rPr>
          <w:rFonts w:ascii="Times New Roman" w:hAnsi="Times New Roman" w:cs="Times New Roman"/>
          <w:sz w:val="24"/>
        </w:rPr>
        <w:t>their economic and legal responsibilities</w:t>
      </w:r>
      <w:sdt>
        <w:sdtPr>
          <w:rPr>
            <w:rFonts w:ascii="Times New Roman" w:hAnsi="Times New Roman" w:cs="Times New Roman"/>
            <w:sz w:val="24"/>
          </w:rPr>
          <w:id w:val="-1076904885"/>
          <w:citation/>
        </w:sdtPr>
        <w:sdtEndPr/>
        <w:sdtContent>
          <w:r w:rsidR="00120AAB">
            <w:rPr>
              <w:rFonts w:ascii="Times New Roman" w:hAnsi="Times New Roman" w:cs="Times New Roman"/>
              <w:sz w:val="24"/>
            </w:rPr>
            <w:fldChar w:fldCharType="begin"/>
          </w:r>
          <w:r w:rsidR="00120AAB">
            <w:rPr>
              <w:rFonts w:ascii="Times New Roman" w:hAnsi="Times New Roman" w:cs="Times New Roman"/>
              <w:sz w:val="24"/>
            </w:rPr>
            <w:instrText xml:space="preserve"> CITATION Joh12 \l 2057 </w:instrText>
          </w:r>
          <w:r w:rsidR="00120AAB">
            <w:rPr>
              <w:rFonts w:ascii="Times New Roman" w:hAnsi="Times New Roman" w:cs="Times New Roman"/>
              <w:sz w:val="24"/>
            </w:rPr>
            <w:fldChar w:fldCharType="separate"/>
          </w:r>
          <w:r w:rsidR="00120AAB">
            <w:rPr>
              <w:rFonts w:ascii="Times New Roman" w:hAnsi="Times New Roman" w:cs="Times New Roman"/>
              <w:noProof/>
              <w:sz w:val="24"/>
            </w:rPr>
            <w:t xml:space="preserve"> </w:t>
          </w:r>
          <w:r w:rsidR="00120AAB" w:rsidRPr="00120AAB">
            <w:rPr>
              <w:rFonts w:ascii="Times New Roman" w:hAnsi="Times New Roman" w:cs="Times New Roman"/>
              <w:noProof/>
              <w:sz w:val="24"/>
            </w:rPr>
            <w:t>(Dudovskiy, 2012)</w:t>
          </w:r>
          <w:r w:rsidR="00120AAB">
            <w:rPr>
              <w:rFonts w:ascii="Times New Roman" w:hAnsi="Times New Roman" w:cs="Times New Roman"/>
              <w:sz w:val="24"/>
            </w:rPr>
            <w:fldChar w:fldCharType="end"/>
          </w:r>
        </w:sdtContent>
      </w:sdt>
      <w:r w:rsidR="00120AAB">
        <w:rPr>
          <w:rFonts w:ascii="Times New Roman" w:hAnsi="Times New Roman" w:cs="Times New Roman"/>
          <w:sz w:val="24"/>
        </w:rPr>
        <w:t xml:space="preserve">. </w:t>
      </w:r>
      <w:r w:rsidR="00CB0324">
        <w:rPr>
          <w:rFonts w:ascii="Times New Roman" w:hAnsi="Times New Roman" w:cs="Times New Roman"/>
          <w:sz w:val="24"/>
        </w:rPr>
        <w:t>Taking ethical responsibility means that companies will accept and work on these activities, norms, standards and practices although they are not incorporated into the law where there are still expectations</w:t>
      </w:r>
      <w:sdt>
        <w:sdtPr>
          <w:rPr>
            <w:rFonts w:ascii="Times New Roman" w:hAnsi="Times New Roman" w:cs="Times New Roman"/>
            <w:sz w:val="24"/>
          </w:rPr>
          <w:id w:val="2138144309"/>
          <w:citation/>
        </w:sdtPr>
        <w:sdtEndPr/>
        <w:sdtContent>
          <w:r w:rsidR="00CB0324">
            <w:rPr>
              <w:rFonts w:ascii="Times New Roman" w:hAnsi="Times New Roman" w:cs="Times New Roman"/>
              <w:sz w:val="24"/>
            </w:rPr>
            <w:fldChar w:fldCharType="begin"/>
          </w:r>
          <w:r w:rsidR="00CB0324">
            <w:rPr>
              <w:rFonts w:ascii="Times New Roman" w:hAnsi="Times New Roman" w:cs="Times New Roman"/>
              <w:sz w:val="24"/>
            </w:rPr>
            <w:instrText xml:space="preserve"> CITATION Arc16 \l 2057 </w:instrText>
          </w:r>
          <w:r w:rsidR="00CB0324">
            <w:rPr>
              <w:rFonts w:ascii="Times New Roman" w:hAnsi="Times New Roman" w:cs="Times New Roman"/>
              <w:sz w:val="24"/>
            </w:rPr>
            <w:fldChar w:fldCharType="separate"/>
          </w:r>
          <w:r w:rsidR="00CB0324">
            <w:rPr>
              <w:rFonts w:ascii="Times New Roman" w:hAnsi="Times New Roman" w:cs="Times New Roman"/>
              <w:noProof/>
              <w:sz w:val="24"/>
            </w:rPr>
            <w:t xml:space="preserve"> </w:t>
          </w:r>
          <w:r w:rsidR="00CB0324" w:rsidRPr="00CB0324">
            <w:rPr>
              <w:rFonts w:ascii="Times New Roman" w:hAnsi="Times New Roman" w:cs="Times New Roman"/>
              <w:noProof/>
              <w:sz w:val="24"/>
            </w:rPr>
            <w:t>(Carroll, 2016)</w:t>
          </w:r>
          <w:r w:rsidR="00CB0324">
            <w:rPr>
              <w:rFonts w:ascii="Times New Roman" w:hAnsi="Times New Roman" w:cs="Times New Roman"/>
              <w:sz w:val="24"/>
            </w:rPr>
            <w:fldChar w:fldCharType="end"/>
          </w:r>
        </w:sdtContent>
      </w:sdt>
      <w:r w:rsidR="00CB0324">
        <w:rPr>
          <w:rFonts w:ascii="Times New Roman" w:hAnsi="Times New Roman" w:cs="Times New Roman"/>
          <w:sz w:val="24"/>
        </w:rPr>
        <w:t>.</w:t>
      </w:r>
      <w:r w:rsidR="00964E0A">
        <w:rPr>
          <w:rFonts w:ascii="Times New Roman" w:hAnsi="Times New Roman" w:cs="Times New Roman"/>
          <w:sz w:val="24"/>
        </w:rPr>
        <w:t xml:space="preserve"> Clean water and sanitation, the Goal 6 of sustainable development goals (SDGs) to transform our world for persons with disabilities from Envision 2030 emphasised by United Nations</w:t>
      </w:r>
      <w:sdt>
        <w:sdtPr>
          <w:rPr>
            <w:rFonts w:ascii="Times New Roman" w:hAnsi="Times New Roman" w:cs="Times New Roman"/>
            <w:sz w:val="24"/>
          </w:rPr>
          <w:id w:val="-1748108026"/>
          <w:citation/>
        </w:sdtPr>
        <w:sdtEndPr/>
        <w:sdtContent>
          <w:r w:rsidR="00F90643">
            <w:rPr>
              <w:rFonts w:ascii="Times New Roman" w:hAnsi="Times New Roman" w:cs="Times New Roman"/>
              <w:sz w:val="24"/>
            </w:rPr>
            <w:fldChar w:fldCharType="begin"/>
          </w:r>
          <w:r w:rsidR="00F90643">
            <w:rPr>
              <w:rFonts w:ascii="Times New Roman" w:hAnsi="Times New Roman" w:cs="Times New Roman"/>
              <w:sz w:val="24"/>
            </w:rPr>
            <w:instrText xml:space="preserve"> CITATION Uni191 \l 2057 </w:instrText>
          </w:r>
          <w:r w:rsidR="00F90643">
            <w:rPr>
              <w:rFonts w:ascii="Times New Roman" w:hAnsi="Times New Roman" w:cs="Times New Roman"/>
              <w:sz w:val="24"/>
            </w:rPr>
            <w:fldChar w:fldCharType="separate"/>
          </w:r>
          <w:r w:rsidR="00F90643">
            <w:rPr>
              <w:rFonts w:ascii="Times New Roman" w:hAnsi="Times New Roman" w:cs="Times New Roman"/>
              <w:noProof/>
              <w:sz w:val="24"/>
            </w:rPr>
            <w:t xml:space="preserve"> </w:t>
          </w:r>
          <w:r w:rsidR="00F90643" w:rsidRPr="00F90643">
            <w:rPr>
              <w:rFonts w:ascii="Times New Roman" w:hAnsi="Times New Roman" w:cs="Times New Roman"/>
              <w:noProof/>
              <w:sz w:val="24"/>
            </w:rPr>
            <w:t>(UnitedNations, 2019)</w:t>
          </w:r>
          <w:r w:rsidR="00F90643">
            <w:rPr>
              <w:rFonts w:ascii="Times New Roman" w:hAnsi="Times New Roman" w:cs="Times New Roman"/>
              <w:sz w:val="24"/>
            </w:rPr>
            <w:fldChar w:fldCharType="end"/>
          </w:r>
        </w:sdtContent>
      </w:sdt>
      <w:r w:rsidR="00964E0A">
        <w:rPr>
          <w:rFonts w:ascii="Times New Roman" w:hAnsi="Times New Roman" w:cs="Times New Roman"/>
          <w:sz w:val="24"/>
        </w:rPr>
        <w:t>.</w:t>
      </w:r>
      <w:r w:rsidR="005A0647">
        <w:rPr>
          <w:rFonts w:ascii="Times New Roman" w:hAnsi="Times New Roman" w:cs="Times New Roman"/>
          <w:sz w:val="24"/>
        </w:rPr>
        <w:t xml:space="preserve"> One of the bottled water companies, Ethos Water has promoted itself as ethical with </w:t>
      </w:r>
      <w:proofErr w:type="gramStart"/>
      <w:r w:rsidR="005A0647">
        <w:rPr>
          <w:rFonts w:ascii="Times New Roman" w:hAnsi="Times New Roman" w:cs="Times New Roman"/>
          <w:sz w:val="24"/>
        </w:rPr>
        <w:t>environmental</w:t>
      </w:r>
      <w:proofErr w:type="gramEnd"/>
      <w:r w:rsidR="005A0647">
        <w:rPr>
          <w:rFonts w:ascii="Times New Roman" w:hAnsi="Times New Roman" w:cs="Times New Roman"/>
          <w:sz w:val="24"/>
        </w:rPr>
        <w:t xml:space="preserve"> friendly or people friendly to encourage consumers towards their products</w:t>
      </w:r>
      <w:r w:rsidR="00FB77BB">
        <w:rPr>
          <w:rFonts w:ascii="Times New Roman" w:hAnsi="Times New Roman" w:cs="Times New Roman"/>
          <w:sz w:val="24"/>
        </w:rPr>
        <w:t xml:space="preserve"> and is part of the Starbucks Foundation</w:t>
      </w:r>
      <w:sdt>
        <w:sdtPr>
          <w:rPr>
            <w:rFonts w:ascii="Times New Roman" w:hAnsi="Times New Roman" w:cs="Times New Roman"/>
            <w:sz w:val="24"/>
          </w:rPr>
          <w:id w:val="776299233"/>
          <w:citation/>
        </w:sdtPr>
        <w:sdtEndPr/>
        <w:sdtContent>
          <w:r w:rsidR="005A0647">
            <w:rPr>
              <w:rFonts w:ascii="Times New Roman" w:hAnsi="Times New Roman" w:cs="Times New Roman"/>
              <w:sz w:val="24"/>
            </w:rPr>
            <w:fldChar w:fldCharType="begin"/>
          </w:r>
          <w:r w:rsidR="005A0647">
            <w:rPr>
              <w:rFonts w:ascii="Times New Roman" w:hAnsi="Times New Roman" w:cs="Times New Roman"/>
              <w:sz w:val="24"/>
            </w:rPr>
            <w:instrText xml:space="preserve"> CITATION Jen09 \l 2057 </w:instrText>
          </w:r>
          <w:r w:rsidR="005A0647">
            <w:rPr>
              <w:rFonts w:ascii="Times New Roman" w:hAnsi="Times New Roman" w:cs="Times New Roman"/>
              <w:sz w:val="24"/>
            </w:rPr>
            <w:fldChar w:fldCharType="separate"/>
          </w:r>
          <w:r w:rsidR="005A0647">
            <w:rPr>
              <w:rFonts w:ascii="Times New Roman" w:hAnsi="Times New Roman" w:cs="Times New Roman"/>
              <w:noProof/>
              <w:sz w:val="24"/>
            </w:rPr>
            <w:t xml:space="preserve"> </w:t>
          </w:r>
          <w:r w:rsidR="005A0647" w:rsidRPr="005A0647">
            <w:rPr>
              <w:rFonts w:ascii="Times New Roman" w:hAnsi="Times New Roman" w:cs="Times New Roman"/>
              <w:noProof/>
              <w:sz w:val="24"/>
            </w:rPr>
            <w:t>(Vettel, 2009)</w:t>
          </w:r>
          <w:r w:rsidR="005A0647">
            <w:rPr>
              <w:rFonts w:ascii="Times New Roman" w:hAnsi="Times New Roman" w:cs="Times New Roman"/>
              <w:sz w:val="24"/>
            </w:rPr>
            <w:fldChar w:fldCharType="end"/>
          </w:r>
        </w:sdtContent>
      </w:sdt>
      <w:r w:rsidR="005A0647">
        <w:rPr>
          <w:rFonts w:ascii="Times New Roman" w:hAnsi="Times New Roman" w:cs="Times New Roman"/>
          <w:sz w:val="24"/>
        </w:rPr>
        <w:t xml:space="preserve">. </w:t>
      </w:r>
      <w:r w:rsidR="003E5348">
        <w:rPr>
          <w:rFonts w:ascii="Times New Roman" w:hAnsi="Times New Roman" w:cs="Times New Roman"/>
          <w:sz w:val="24"/>
        </w:rPr>
        <w:t xml:space="preserve">It aimed to help raise awareness </w:t>
      </w:r>
      <w:r w:rsidR="00D20375">
        <w:rPr>
          <w:rFonts w:ascii="Times New Roman" w:hAnsi="Times New Roman" w:cs="Times New Roman"/>
          <w:sz w:val="24"/>
        </w:rPr>
        <w:t>of water crisis and provide next generation with ways to access to clean water through contribute a small portion from the price when consumers purchased Ethos bottled water</w:t>
      </w:r>
      <w:sdt>
        <w:sdtPr>
          <w:rPr>
            <w:rFonts w:ascii="Times New Roman" w:hAnsi="Times New Roman" w:cs="Times New Roman"/>
            <w:sz w:val="24"/>
          </w:rPr>
          <w:id w:val="711307595"/>
          <w:citation/>
        </w:sdtPr>
        <w:sdtEndPr/>
        <w:sdtContent>
          <w:r w:rsidR="002676FD">
            <w:rPr>
              <w:rFonts w:ascii="Times New Roman" w:hAnsi="Times New Roman" w:cs="Times New Roman"/>
              <w:sz w:val="24"/>
            </w:rPr>
            <w:fldChar w:fldCharType="begin"/>
          </w:r>
          <w:r w:rsidR="00A274CC">
            <w:rPr>
              <w:rFonts w:ascii="Times New Roman" w:hAnsi="Times New Roman" w:cs="Times New Roman"/>
              <w:sz w:val="24"/>
            </w:rPr>
            <w:instrText xml:space="preserve">CITATION Sta19 \l 2057 </w:instrText>
          </w:r>
          <w:r w:rsidR="002676FD">
            <w:rPr>
              <w:rFonts w:ascii="Times New Roman" w:hAnsi="Times New Roman" w:cs="Times New Roman"/>
              <w:sz w:val="24"/>
            </w:rPr>
            <w:fldChar w:fldCharType="separate"/>
          </w:r>
          <w:r w:rsidR="00A274CC">
            <w:rPr>
              <w:rFonts w:ascii="Times New Roman" w:hAnsi="Times New Roman" w:cs="Times New Roman"/>
              <w:noProof/>
              <w:sz w:val="24"/>
            </w:rPr>
            <w:t xml:space="preserve"> </w:t>
          </w:r>
          <w:r w:rsidR="00A274CC" w:rsidRPr="00A274CC">
            <w:rPr>
              <w:rFonts w:ascii="Times New Roman" w:hAnsi="Times New Roman" w:cs="Times New Roman"/>
              <w:noProof/>
              <w:sz w:val="24"/>
            </w:rPr>
            <w:t>(StarbucksCoffeeCompany, 2019)</w:t>
          </w:r>
          <w:r w:rsidR="002676FD">
            <w:rPr>
              <w:rFonts w:ascii="Times New Roman" w:hAnsi="Times New Roman" w:cs="Times New Roman"/>
              <w:sz w:val="24"/>
            </w:rPr>
            <w:fldChar w:fldCharType="end"/>
          </w:r>
        </w:sdtContent>
      </w:sdt>
      <w:r w:rsidR="00D20375">
        <w:rPr>
          <w:rFonts w:ascii="Times New Roman" w:hAnsi="Times New Roman" w:cs="Times New Roman"/>
          <w:sz w:val="24"/>
        </w:rPr>
        <w:t>.</w:t>
      </w:r>
      <w:r w:rsidR="00035D6B">
        <w:rPr>
          <w:rFonts w:ascii="Times New Roman" w:hAnsi="Times New Roman" w:cs="Times New Roman"/>
          <w:sz w:val="24"/>
        </w:rPr>
        <w:t xml:space="preserve"> In addition, </w:t>
      </w:r>
      <w:r w:rsidR="00DC4534">
        <w:rPr>
          <w:rFonts w:ascii="Times New Roman" w:hAnsi="Times New Roman" w:cs="Times New Roman"/>
          <w:sz w:val="24"/>
        </w:rPr>
        <w:t xml:space="preserve">another water company that acting </w:t>
      </w:r>
      <w:r w:rsidR="006C6E44">
        <w:rPr>
          <w:rFonts w:ascii="Times New Roman" w:hAnsi="Times New Roman" w:cs="Times New Roman"/>
          <w:sz w:val="24"/>
        </w:rPr>
        <w:t xml:space="preserve">unethically is the Fiji Water although it was one of the most well-advertised water bottled brands in the world. In the negative impact of Fiji Water involved in political issues as unelected military regime which affected the country has been under martial law since 2009. Other than that, </w:t>
      </w:r>
      <w:r w:rsidR="00260726">
        <w:rPr>
          <w:rFonts w:ascii="Times New Roman" w:hAnsi="Times New Roman" w:cs="Times New Roman"/>
          <w:sz w:val="24"/>
        </w:rPr>
        <w:t>Fiji Water also produced plastic waste and generated massive energy cost while shipping bottled water from the island of Fiji to markets around the world including the United Sates</w:t>
      </w:r>
      <w:sdt>
        <w:sdtPr>
          <w:rPr>
            <w:rFonts w:ascii="Times New Roman" w:hAnsi="Times New Roman" w:cs="Times New Roman"/>
            <w:sz w:val="24"/>
          </w:rPr>
          <w:id w:val="1138305103"/>
          <w:citation/>
        </w:sdtPr>
        <w:sdtEndPr/>
        <w:sdtContent>
          <w:r w:rsidR="00260726">
            <w:rPr>
              <w:rFonts w:ascii="Times New Roman" w:hAnsi="Times New Roman" w:cs="Times New Roman"/>
              <w:sz w:val="24"/>
            </w:rPr>
            <w:fldChar w:fldCharType="begin"/>
          </w:r>
          <w:r w:rsidR="00260726">
            <w:rPr>
              <w:rFonts w:ascii="Times New Roman" w:hAnsi="Times New Roman" w:cs="Times New Roman"/>
              <w:sz w:val="24"/>
            </w:rPr>
            <w:instrText xml:space="preserve"> CITATION Pet10 \l 2057 </w:instrText>
          </w:r>
          <w:r w:rsidR="00260726">
            <w:rPr>
              <w:rFonts w:ascii="Times New Roman" w:hAnsi="Times New Roman" w:cs="Times New Roman"/>
              <w:sz w:val="24"/>
            </w:rPr>
            <w:fldChar w:fldCharType="separate"/>
          </w:r>
          <w:r w:rsidR="00260726">
            <w:rPr>
              <w:rFonts w:ascii="Times New Roman" w:hAnsi="Times New Roman" w:cs="Times New Roman"/>
              <w:noProof/>
              <w:sz w:val="24"/>
            </w:rPr>
            <w:t xml:space="preserve"> </w:t>
          </w:r>
          <w:r w:rsidR="00260726" w:rsidRPr="00260726">
            <w:rPr>
              <w:rFonts w:ascii="Times New Roman" w:hAnsi="Times New Roman" w:cs="Times New Roman"/>
              <w:noProof/>
              <w:sz w:val="24"/>
            </w:rPr>
            <w:t>(Gleick, 2010)</w:t>
          </w:r>
          <w:r w:rsidR="00260726">
            <w:rPr>
              <w:rFonts w:ascii="Times New Roman" w:hAnsi="Times New Roman" w:cs="Times New Roman"/>
              <w:sz w:val="24"/>
            </w:rPr>
            <w:fldChar w:fldCharType="end"/>
          </w:r>
        </w:sdtContent>
      </w:sdt>
      <w:r w:rsidR="00260726">
        <w:rPr>
          <w:rFonts w:ascii="Times New Roman" w:hAnsi="Times New Roman" w:cs="Times New Roman"/>
          <w:sz w:val="24"/>
        </w:rPr>
        <w:t xml:space="preserve">. </w:t>
      </w:r>
    </w:p>
    <w:p w14:paraId="52F2828E" w14:textId="70B74BD2" w:rsidR="00260726" w:rsidRPr="00AA393F" w:rsidRDefault="00260726" w:rsidP="00035D6B">
      <w:pPr>
        <w:spacing w:line="480" w:lineRule="auto"/>
        <w:rPr>
          <w:rFonts w:ascii="Times New Roman" w:hAnsi="Times New Roman" w:cs="Times New Roman"/>
          <w:b/>
          <w:sz w:val="24"/>
        </w:rPr>
      </w:pPr>
      <w:r w:rsidRPr="00AA393F">
        <w:rPr>
          <w:rFonts w:ascii="Times New Roman" w:hAnsi="Times New Roman" w:cs="Times New Roman"/>
          <w:b/>
          <w:sz w:val="24"/>
        </w:rPr>
        <w:t>Philanthropic Responsibility</w:t>
      </w:r>
    </w:p>
    <w:p w14:paraId="42E4AD73" w14:textId="7DB6F4F9" w:rsidR="00260726" w:rsidRDefault="00AA393F" w:rsidP="002547FF">
      <w:pPr>
        <w:spacing w:line="480" w:lineRule="auto"/>
        <w:rPr>
          <w:rFonts w:ascii="Times New Roman" w:hAnsi="Times New Roman" w:cs="Times New Roman"/>
          <w:sz w:val="24"/>
        </w:rPr>
      </w:pPr>
      <w:r>
        <w:rPr>
          <w:rFonts w:ascii="Times New Roman" w:hAnsi="Times New Roman" w:cs="Times New Roman"/>
          <w:sz w:val="24"/>
        </w:rPr>
        <w:tab/>
        <w:t xml:space="preserve">On top of Carroll’s corporate social responsibility pyramid, </w:t>
      </w:r>
      <w:r w:rsidR="00D1288E">
        <w:rPr>
          <w:rFonts w:ascii="Times New Roman" w:hAnsi="Times New Roman" w:cs="Times New Roman"/>
          <w:sz w:val="24"/>
        </w:rPr>
        <w:t xml:space="preserve">philanthropic responsibility is stated above economic, legal and ethical responsibilities. Philanthropic responsibility of an organisation is the responsibility and ability to </w:t>
      </w:r>
      <w:r w:rsidR="00D1288E">
        <w:rPr>
          <w:rFonts w:ascii="Times New Roman" w:hAnsi="Times New Roman" w:cs="Times New Roman" w:hint="eastAsia"/>
          <w:sz w:val="24"/>
        </w:rPr>
        <w:t>dedicate</w:t>
      </w:r>
      <w:r w:rsidR="00D1288E">
        <w:rPr>
          <w:rFonts w:ascii="Times New Roman" w:hAnsi="Times New Roman" w:cs="Times New Roman"/>
          <w:sz w:val="24"/>
        </w:rPr>
        <w:t xml:space="preserve"> and give back to society which is discretionary but still important to develop </w:t>
      </w:r>
      <w:r w:rsidR="0000610D">
        <w:rPr>
          <w:rFonts w:ascii="Times New Roman" w:hAnsi="Times New Roman" w:cs="Times New Roman"/>
          <w:sz w:val="24"/>
        </w:rPr>
        <w:t>a</w:t>
      </w:r>
      <w:r w:rsidR="00D1288E">
        <w:rPr>
          <w:rFonts w:ascii="Times New Roman" w:hAnsi="Times New Roman" w:cs="Times New Roman"/>
          <w:sz w:val="24"/>
        </w:rPr>
        <w:t xml:space="preserve"> positive image to </w:t>
      </w:r>
      <w:r w:rsidR="003D2D07">
        <w:rPr>
          <w:rFonts w:ascii="Times New Roman" w:hAnsi="Times New Roman" w:cs="Times New Roman"/>
          <w:sz w:val="24"/>
        </w:rPr>
        <w:t xml:space="preserve">show its </w:t>
      </w:r>
      <w:r w:rsidR="003D2D07">
        <w:rPr>
          <w:rFonts w:ascii="Times New Roman" w:hAnsi="Times New Roman" w:cs="Times New Roman"/>
          <w:sz w:val="24"/>
        </w:rPr>
        <w:lastRenderedPageBreak/>
        <w:t xml:space="preserve">reliability to </w:t>
      </w:r>
      <w:r w:rsidR="00D1288E">
        <w:rPr>
          <w:rFonts w:ascii="Times New Roman" w:hAnsi="Times New Roman" w:cs="Times New Roman"/>
          <w:sz w:val="24"/>
        </w:rPr>
        <w:t xml:space="preserve">all </w:t>
      </w:r>
      <w:r w:rsidR="009D7040">
        <w:rPr>
          <w:rFonts w:ascii="Times New Roman" w:hAnsi="Times New Roman" w:cs="Times New Roman"/>
          <w:sz w:val="24"/>
        </w:rPr>
        <w:t>water users</w:t>
      </w:r>
      <w:sdt>
        <w:sdtPr>
          <w:rPr>
            <w:rFonts w:ascii="Times New Roman" w:hAnsi="Times New Roman" w:cs="Times New Roman"/>
            <w:sz w:val="24"/>
          </w:rPr>
          <w:id w:val="913353999"/>
          <w:citation/>
        </w:sdtPr>
        <w:sdtEndPr/>
        <w:sdtContent>
          <w:r w:rsidR="00D1288E">
            <w:rPr>
              <w:rFonts w:ascii="Times New Roman" w:hAnsi="Times New Roman" w:cs="Times New Roman"/>
              <w:sz w:val="24"/>
            </w:rPr>
            <w:fldChar w:fldCharType="begin"/>
          </w:r>
          <w:r w:rsidR="00D1288E">
            <w:rPr>
              <w:rFonts w:ascii="Times New Roman" w:hAnsi="Times New Roman" w:cs="Times New Roman"/>
              <w:sz w:val="24"/>
            </w:rPr>
            <w:instrText xml:space="preserve"> </w:instrText>
          </w:r>
          <w:r w:rsidR="00D1288E">
            <w:rPr>
              <w:rFonts w:ascii="Times New Roman" w:hAnsi="Times New Roman" w:cs="Times New Roman" w:hint="eastAsia"/>
              <w:sz w:val="24"/>
            </w:rPr>
            <w:instrText>CITATION tut18 \l 2052</w:instrText>
          </w:r>
          <w:r w:rsidR="00D1288E">
            <w:rPr>
              <w:rFonts w:ascii="Times New Roman" w:hAnsi="Times New Roman" w:cs="Times New Roman"/>
              <w:sz w:val="24"/>
            </w:rPr>
            <w:instrText xml:space="preserve"> </w:instrText>
          </w:r>
          <w:r w:rsidR="00D1288E">
            <w:rPr>
              <w:rFonts w:ascii="Times New Roman" w:hAnsi="Times New Roman" w:cs="Times New Roman"/>
              <w:sz w:val="24"/>
            </w:rPr>
            <w:fldChar w:fldCharType="separate"/>
          </w:r>
          <w:r w:rsidR="00D1288E">
            <w:rPr>
              <w:rFonts w:ascii="Times New Roman" w:hAnsi="Times New Roman" w:cs="Times New Roman" w:hint="eastAsia"/>
              <w:noProof/>
              <w:sz w:val="24"/>
            </w:rPr>
            <w:t xml:space="preserve"> </w:t>
          </w:r>
          <w:r w:rsidR="00D1288E" w:rsidRPr="00D1288E">
            <w:rPr>
              <w:rFonts w:ascii="Times New Roman" w:hAnsi="Times New Roman" w:cs="Times New Roman"/>
              <w:noProof/>
              <w:sz w:val="24"/>
            </w:rPr>
            <w:t>(tutor2u, 2018)</w:t>
          </w:r>
          <w:r w:rsidR="00D1288E">
            <w:rPr>
              <w:rFonts w:ascii="Times New Roman" w:hAnsi="Times New Roman" w:cs="Times New Roman"/>
              <w:sz w:val="24"/>
            </w:rPr>
            <w:fldChar w:fldCharType="end"/>
          </w:r>
        </w:sdtContent>
      </w:sdt>
      <w:r w:rsidR="00D1288E">
        <w:rPr>
          <w:rFonts w:ascii="Times New Roman" w:hAnsi="Times New Roman" w:cs="Times New Roman"/>
          <w:sz w:val="24"/>
        </w:rPr>
        <w:t xml:space="preserve">. </w:t>
      </w:r>
      <w:r w:rsidR="002C3A57">
        <w:rPr>
          <w:rFonts w:ascii="Times New Roman" w:hAnsi="Times New Roman" w:cs="Times New Roman"/>
          <w:sz w:val="24"/>
        </w:rPr>
        <w:t>Water Aid is one of the greatest charit</w:t>
      </w:r>
      <w:r w:rsidR="00AF34E5">
        <w:rPr>
          <w:rFonts w:ascii="Times New Roman" w:hAnsi="Times New Roman" w:cs="Times New Roman"/>
          <w:sz w:val="24"/>
        </w:rPr>
        <w:t>ies</w:t>
      </w:r>
      <w:r w:rsidR="002C3A57">
        <w:rPr>
          <w:rFonts w:ascii="Times New Roman" w:hAnsi="Times New Roman" w:cs="Times New Roman"/>
          <w:sz w:val="24"/>
        </w:rPr>
        <w:t xml:space="preserve"> that </w:t>
      </w:r>
      <w:r w:rsidR="00A72B72">
        <w:rPr>
          <w:rFonts w:ascii="Times New Roman" w:hAnsi="Times New Roman" w:cs="Times New Roman"/>
          <w:sz w:val="24"/>
        </w:rPr>
        <w:t xml:space="preserve">designed to improve domestic water supply, sanitation and hygiene practices by increasing </w:t>
      </w:r>
      <w:r w:rsidR="00FF4F54">
        <w:rPr>
          <w:rFonts w:ascii="Times New Roman" w:hAnsi="Times New Roman" w:cs="Times New Roman"/>
          <w:sz w:val="24"/>
        </w:rPr>
        <w:t>living standard of poor people in developing countries</w:t>
      </w:r>
      <w:sdt>
        <w:sdtPr>
          <w:rPr>
            <w:rFonts w:ascii="Times New Roman" w:hAnsi="Times New Roman" w:cs="Times New Roman"/>
            <w:sz w:val="24"/>
          </w:rPr>
          <w:id w:val="-651452583"/>
          <w:citation/>
        </w:sdtPr>
        <w:sdtEndPr/>
        <w:sdtContent>
          <w:r w:rsidR="00FF4F54">
            <w:rPr>
              <w:rFonts w:ascii="Times New Roman" w:hAnsi="Times New Roman" w:cs="Times New Roman"/>
              <w:sz w:val="24"/>
            </w:rPr>
            <w:fldChar w:fldCharType="begin"/>
          </w:r>
          <w:r w:rsidR="00FF4F54">
            <w:rPr>
              <w:rFonts w:ascii="Times New Roman" w:hAnsi="Times New Roman" w:cs="Times New Roman"/>
              <w:sz w:val="24"/>
            </w:rPr>
            <w:instrText xml:space="preserve"> </w:instrText>
          </w:r>
          <w:r w:rsidR="00FF4F54">
            <w:rPr>
              <w:rFonts w:ascii="Times New Roman" w:hAnsi="Times New Roman" w:cs="Times New Roman" w:hint="eastAsia"/>
              <w:sz w:val="24"/>
            </w:rPr>
            <w:instrText>CITATION Wat19 \l 2052</w:instrText>
          </w:r>
          <w:r w:rsidR="00FF4F54">
            <w:rPr>
              <w:rFonts w:ascii="Times New Roman" w:hAnsi="Times New Roman" w:cs="Times New Roman"/>
              <w:sz w:val="24"/>
            </w:rPr>
            <w:instrText xml:space="preserve"> </w:instrText>
          </w:r>
          <w:r w:rsidR="00FF4F54">
            <w:rPr>
              <w:rFonts w:ascii="Times New Roman" w:hAnsi="Times New Roman" w:cs="Times New Roman"/>
              <w:sz w:val="24"/>
            </w:rPr>
            <w:fldChar w:fldCharType="separate"/>
          </w:r>
          <w:r w:rsidR="00FF4F54">
            <w:rPr>
              <w:rFonts w:ascii="Times New Roman" w:hAnsi="Times New Roman" w:cs="Times New Roman" w:hint="eastAsia"/>
              <w:noProof/>
              <w:sz w:val="24"/>
            </w:rPr>
            <w:t xml:space="preserve"> </w:t>
          </w:r>
          <w:r w:rsidR="00FF4F54" w:rsidRPr="00FF4F54">
            <w:rPr>
              <w:rFonts w:ascii="Times New Roman" w:hAnsi="Times New Roman" w:cs="Times New Roman"/>
              <w:noProof/>
              <w:sz w:val="24"/>
            </w:rPr>
            <w:t>(WaterAid, 2019)</w:t>
          </w:r>
          <w:r w:rsidR="00FF4F54">
            <w:rPr>
              <w:rFonts w:ascii="Times New Roman" w:hAnsi="Times New Roman" w:cs="Times New Roman"/>
              <w:sz w:val="24"/>
            </w:rPr>
            <w:fldChar w:fldCharType="end"/>
          </w:r>
        </w:sdtContent>
      </w:sdt>
      <w:r w:rsidR="00FF4F54">
        <w:rPr>
          <w:rFonts w:ascii="Times New Roman" w:hAnsi="Times New Roman" w:cs="Times New Roman"/>
          <w:sz w:val="24"/>
        </w:rPr>
        <w:t xml:space="preserve">. </w:t>
      </w:r>
      <w:r w:rsidR="00AF34E5">
        <w:rPr>
          <w:rFonts w:ascii="Times New Roman" w:hAnsi="Times New Roman" w:cs="Times New Roman"/>
          <w:sz w:val="24"/>
        </w:rPr>
        <w:t>It was supported by South East Water with raising funds in the external and internal environment of the company through fundraising events or annual appeals for donations and also fund raised by employees</w:t>
      </w:r>
      <w:sdt>
        <w:sdtPr>
          <w:rPr>
            <w:rFonts w:ascii="Times New Roman" w:hAnsi="Times New Roman" w:cs="Times New Roman"/>
            <w:sz w:val="24"/>
          </w:rPr>
          <w:id w:val="1981109477"/>
          <w:citation/>
        </w:sdtPr>
        <w:sdtEndPr/>
        <w:sdtContent>
          <w:r w:rsidR="00AF34E5">
            <w:rPr>
              <w:rFonts w:ascii="Times New Roman" w:hAnsi="Times New Roman" w:cs="Times New Roman"/>
              <w:sz w:val="24"/>
            </w:rPr>
            <w:fldChar w:fldCharType="begin"/>
          </w:r>
          <w:r w:rsidR="00AF34E5">
            <w:rPr>
              <w:rFonts w:ascii="Times New Roman" w:hAnsi="Times New Roman" w:cs="Times New Roman"/>
              <w:sz w:val="24"/>
            </w:rPr>
            <w:instrText xml:space="preserve"> CITATION Sou19 \l 2057 </w:instrText>
          </w:r>
          <w:r w:rsidR="00AF34E5">
            <w:rPr>
              <w:rFonts w:ascii="Times New Roman" w:hAnsi="Times New Roman" w:cs="Times New Roman"/>
              <w:sz w:val="24"/>
            </w:rPr>
            <w:fldChar w:fldCharType="separate"/>
          </w:r>
          <w:r w:rsidR="00AF34E5">
            <w:rPr>
              <w:rFonts w:ascii="Times New Roman" w:hAnsi="Times New Roman" w:cs="Times New Roman"/>
              <w:noProof/>
              <w:sz w:val="24"/>
            </w:rPr>
            <w:t xml:space="preserve"> </w:t>
          </w:r>
          <w:r w:rsidR="00AF34E5" w:rsidRPr="00AF34E5">
            <w:rPr>
              <w:rFonts w:ascii="Times New Roman" w:hAnsi="Times New Roman" w:cs="Times New Roman"/>
              <w:noProof/>
              <w:sz w:val="24"/>
            </w:rPr>
            <w:t>(SouthEastWater, 2019)</w:t>
          </w:r>
          <w:r w:rsidR="00AF34E5">
            <w:rPr>
              <w:rFonts w:ascii="Times New Roman" w:hAnsi="Times New Roman" w:cs="Times New Roman"/>
              <w:sz w:val="24"/>
            </w:rPr>
            <w:fldChar w:fldCharType="end"/>
          </w:r>
        </w:sdtContent>
      </w:sdt>
      <w:r w:rsidR="00AF34E5">
        <w:rPr>
          <w:rFonts w:ascii="Times New Roman" w:hAnsi="Times New Roman" w:cs="Times New Roman"/>
          <w:sz w:val="24"/>
        </w:rPr>
        <w:t>.</w:t>
      </w:r>
      <w:r w:rsidR="009064C4">
        <w:rPr>
          <w:rFonts w:ascii="Times New Roman" w:hAnsi="Times New Roman" w:cs="Times New Roman"/>
          <w:sz w:val="24"/>
        </w:rPr>
        <w:t xml:space="preserve"> </w:t>
      </w:r>
    </w:p>
    <w:p w14:paraId="6EE0EB5E" w14:textId="28537B85" w:rsidR="00E46D10" w:rsidRDefault="00E46D10" w:rsidP="00035D6B">
      <w:pPr>
        <w:spacing w:line="480" w:lineRule="auto"/>
        <w:rPr>
          <w:rFonts w:ascii="Times New Roman" w:hAnsi="Times New Roman" w:cs="Times New Roman"/>
          <w:sz w:val="24"/>
        </w:rPr>
      </w:pPr>
    </w:p>
    <w:p w14:paraId="25B67403" w14:textId="77777777" w:rsidR="00E46D10" w:rsidRDefault="00E46D10">
      <w:pPr>
        <w:rPr>
          <w:rFonts w:ascii="Times New Roman" w:hAnsi="Times New Roman" w:cs="Times New Roman"/>
          <w:sz w:val="24"/>
        </w:rPr>
      </w:pPr>
      <w:r>
        <w:rPr>
          <w:rFonts w:ascii="Times New Roman" w:hAnsi="Times New Roman" w:cs="Times New Roman"/>
          <w:sz w:val="24"/>
        </w:rPr>
        <w:br w:type="page"/>
      </w:r>
    </w:p>
    <w:p w14:paraId="66140011" w14:textId="323B44A5" w:rsidR="00E46D10" w:rsidRPr="00D8461B" w:rsidRDefault="004776D8" w:rsidP="00035D6B">
      <w:pPr>
        <w:spacing w:line="480" w:lineRule="auto"/>
        <w:rPr>
          <w:rFonts w:ascii="Times New Roman" w:hAnsi="Times New Roman" w:cs="Times New Roman"/>
          <w:b/>
          <w:sz w:val="28"/>
          <w:u w:val="single"/>
        </w:rPr>
      </w:pPr>
      <w:r w:rsidRPr="00D8461B">
        <w:rPr>
          <w:rFonts w:ascii="Times New Roman" w:hAnsi="Times New Roman" w:cs="Times New Roman"/>
          <w:b/>
          <w:sz w:val="28"/>
          <w:u w:val="single"/>
        </w:rPr>
        <w:lastRenderedPageBreak/>
        <w:t>F</w:t>
      </w:r>
      <w:r w:rsidR="00183B2A" w:rsidRPr="00D8461B">
        <w:rPr>
          <w:rFonts w:ascii="Times New Roman" w:hAnsi="Times New Roman" w:cs="Times New Roman"/>
          <w:b/>
          <w:sz w:val="28"/>
          <w:u w:val="single"/>
        </w:rPr>
        <w:t>ried</w:t>
      </w:r>
      <w:r w:rsidRPr="00D8461B">
        <w:rPr>
          <w:rFonts w:ascii="Times New Roman" w:hAnsi="Times New Roman" w:cs="Times New Roman"/>
          <w:b/>
          <w:sz w:val="28"/>
          <w:u w:val="single"/>
        </w:rPr>
        <w:t>man – S</w:t>
      </w:r>
      <w:r w:rsidR="00183B2A" w:rsidRPr="00D8461B">
        <w:rPr>
          <w:rFonts w:ascii="Times New Roman" w:hAnsi="Times New Roman" w:cs="Times New Roman"/>
          <w:b/>
          <w:sz w:val="28"/>
          <w:u w:val="single"/>
        </w:rPr>
        <w:t>har</w:t>
      </w:r>
      <w:r w:rsidRPr="00D8461B">
        <w:rPr>
          <w:rFonts w:ascii="Times New Roman" w:hAnsi="Times New Roman" w:cs="Times New Roman"/>
          <w:b/>
          <w:sz w:val="28"/>
          <w:u w:val="single"/>
        </w:rPr>
        <w:t>eholder Theory vs Fr</w:t>
      </w:r>
      <w:r w:rsidR="00183B2A" w:rsidRPr="00D8461B">
        <w:rPr>
          <w:rFonts w:ascii="Times New Roman" w:hAnsi="Times New Roman" w:cs="Times New Roman"/>
          <w:b/>
          <w:sz w:val="28"/>
          <w:u w:val="single"/>
        </w:rPr>
        <w:t>e</w:t>
      </w:r>
      <w:r w:rsidRPr="00D8461B">
        <w:rPr>
          <w:rFonts w:ascii="Times New Roman" w:hAnsi="Times New Roman" w:cs="Times New Roman"/>
          <w:b/>
          <w:sz w:val="28"/>
          <w:u w:val="single"/>
        </w:rPr>
        <w:t>eman – S</w:t>
      </w:r>
      <w:r w:rsidR="00183B2A" w:rsidRPr="00D8461B">
        <w:rPr>
          <w:rFonts w:ascii="Times New Roman" w:hAnsi="Times New Roman" w:cs="Times New Roman"/>
          <w:b/>
          <w:sz w:val="28"/>
          <w:u w:val="single"/>
        </w:rPr>
        <w:t>takeh</w:t>
      </w:r>
      <w:r w:rsidRPr="00D8461B">
        <w:rPr>
          <w:rFonts w:ascii="Times New Roman" w:hAnsi="Times New Roman" w:cs="Times New Roman"/>
          <w:b/>
          <w:sz w:val="28"/>
          <w:u w:val="single"/>
        </w:rPr>
        <w:t>older Theory</w:t>
      </w:r>
    </w:p>
    <w:p w14:paraId="1C57DA65" w14:textId="0B025E65" w:rsidR="004776D8" w:rsidRDefault="004776D8" w:rsidP="00183B2A">
      <w:pPr>
        <w:spacing w:line="480" w:lineRule="auto"/>
        <w:jc w:val="center"/>
        <w:rPr>
          <w:rFonts w:ascii="Times New Roman" w:hAnsi="Times New Roman" w:cs="Times New Roman"/>
          <w:sz w:val="24"/>
        </w:rPr>
      </w:pPr>
      <w:r>
        <w:rPr>
          <w:noProof/>
        </w:rPr>
        <w:drawing>
          <wp:inline distT="0" distB="0" distL="0" distR="0" wp14:anchorId="26E55B49" wp14:editId="57509961">
            <wp:extent cx="4591033" cy="3803650"/>
            <wp:effectExtent l="0" t="0" r="635" b="6350"/>
            <wp:docPr id="2" name="Picture 2" descr="Image result for stakeholder theory vs shareholder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akeholder theory vs shareholder theor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27486" cy="3833851"/>
                    </a:xfrm>
                    <a:prstGeom prst="rect">
                      <a:avLst/>
                    </a:prstGeom>
                    <a:noFill/>
                    <a:ln>
                      <a:noFill/>
                    </a:ln>
                  </pic:spPr>
                </pic:pic>
              </a:graphicData>
            </a:graphic>
          </wp:inline>
        </w:drawing>
      </w:r>
    </w:p>
    <w:p w14:paraId="74EBF80B" w14:textId="26C54ED3" w:rsidR="00183B2A" w:rsidRPr="00563878" w:rsidRDefault="00183B2A" w:rsidP="00183B2A">
      <w:pPr>
        <w:spacing w:line="480" w:lineRule="auto"/>
        <w:rPr>
          <w:rFonts w:ascii="Times New Roman" w:hAnsi="Times New Roman" w:cs="Times New Roman"/>
          <w:i/>
          <w:sz w:val="24"/>
        </w:rPr>
      </w:pPr>
      <w:r w:rsidRPr="00563878">
        <w:rPr>
          <w:rFonts w:ascii="Times New Roman" w:hAnsi="Times New Roman" w:cs="Times New Roman"/>
          <w:i/>
          <w:sz w:val="24"/>
        </w:rPr>
        <w:t>Figure 2: Shareholder Theory vs Stakeholder Theory</w:t>
      </w:r>
    </w:p>
    <w:p w14:paraId="0E501488" w14:textId="77777777" w:rsidR="002547FF" w:rsidRDefault="00563878" w:rsidP="00183B2A">
      <w:pPr>
        <w:spacing w:line="480" w:lineRule="auto"/>
        <w:rPr>
          <w:rFonts w:ascii="Times New Roman" w:hAnsi="Times New Roman" w:cs="Times New Roman"/>
          <w:sz w:val="24"/>
        </w:rPr>
      </w:pPr>
      <w:r>
        <w:rPr>
          <w:rFonts w:ascii="Times New Roman" w:hAnsi="Times New Roman" w:cs="Times New Roman"/>
          <w:sz w:val="24"/>
        </w:rPr>
        <w:tab/>
        <w:t>Milton Friedman’s shareholder theory</w:t>
      </w:r>
      <w:r w:rsidR="00110AC6">
        <w:rPr>
          <w:rFonts w:ascii="Times New Roman" w:hAnsi="Times New Roman" w:cs="Times New Roman"/>
          <w:sz w:val="24"/>
        </w:rPr>
        <w:t>, also known as stockholder theory</w:t>
      </w:r>
      <w:r>
        <w:rPr>
          <w:rFonts w:ascii="Times New Roman" w:hAnsi="Times New Roman" w:cs="Times New Roman"/>
          <w:sz w:val="24"/>
        </w:rPr>
        <w:t xml:space="preserve"> identified that </w:t>
      </w:r>
      <w:r w:rsidR="00110AC6">
        <w:rPr>
          <w:rFonts w:ascii="Times New Roman" w:hAnsi="Times New Roman" w:cs="Times New Roman"/>
          <w:sz w:val="24"/>
        </w:rPr>
        <w:t>the main obligation of organisations is to create maximum profit for their shareholders who own</w:t>
      </w:r>
      <w:r w:rsidR="0027210C">
        <w:rPr>
          <w:rFonts w:ascii="Times New Roman" w:hAnsi="Times New Roman" w:cs="Times New Roman"/>
          <w:sz w:val="24"/>
        </w:rPr>
        <w:t xml:space="preserve"> shares of stock in</w:t>
      </w:r>
      <w:r w:rsidR="00110AC6">
        <w:rPr>
          <w:rFonts w:ascii="Times New Roman" w:hAnsi="Times New Roman" w:cs="Times New Roman"/>
          <w:sz w:val="24"/>
        </w:rPr>
        <w:t xml:space="preserve"> the organisation</w:t>
      </w:r>
      <w:sdt>
        <w:sdtPr>
          <w:rPr>
            <w:rFonts w:ascii="Times New Roman" w:hAnsi="Times New Roman" w:cs="Times New Roman"/>
            <w:sz w:val="24"/>
          </w:rPr>
          <w:id w:val="1250999127"/>
          <w:citation/>
        </w:sdtPr>
        <w:sdtEndPr/>
        <w:sdtContent>
          <w:r w:rsidR="0027210C">
            <w:rPr>
              <w:rFonts w:ascii="Times New Roman" w:hAnsi="Times New Roman" w:cs="Times New Roman"/>
              <w:sz w:val="24"/>
            </w:rPr>
            <w:fldChar w:fldCharType="begin"/>
          </w:r>
          <w:r w:rsidR="0027210C">
            <w:rPr>
              <w:rFonts w:ascii="Times New Roman" w:hAnsi="Times New Roman" w:cs="Times New Roman"/>
              <w:sz w:val="24"/>
            </w:rPr>
            <w:instrText xml:space="preserve"> CITATION Cas13 \l 2057 </w:instrText>
          </w:r>
          <w:r w:rsidR="0027210C">
            <w:rPr>
              <w:rFonts w:ascii="Times New Roman" w:hAnsi="Times New Roman" w:cs="Times New Roman"/>
              <w:sz w:val="24"/>
            </w:rPr>
            <w:fldChar w:fldCharType="separate"/>
          </w:r>
          <w:r w:rsidR="0027210C">
            <w:rPr>
              <w:rFonts w:ascii="Times New Roman" w:hAnsi="Times New Roman" w:cs="Times New Roman"/>
              <w:noProof/>
              <w:sz w:val="24"/>
            </w:rPr>
            <w:t xml:space="preserve"> </w:t>
          </w:r>
          <w:r w:rsidR="0027210C" w:rsidRPr="0027210C">
            <w:rPr>
              <w:rFonts w:ascii="Times New Roman" w:hAnsi="Times New Roman" w:cs="Times New Roman"/>
              <w:noProof/>
              <w:sz w:val="24"/>
            </w:rPr>
            <w:t>(Castelo, 2013)</w:t>
          </w:r>
          <w:r w:rsidR="0027210C">
            <w:rPr>
              <w:rFonts w:ascii="Times New Roman" w:hAnsi="Times New Roman" w:cs="Times New Roman"/>
              <w:sz w:val="24"/>
            </w:rPr>
            <w:fldChar w:fldCharType="end"/>
          </w:r>
        </w:sdtContent>
      </w:sdt>
      <w:r w:rsidR="00110AC6">
        <w:rPr>
          <w:rFonts w:ascii="Times New Roman" w:hAnsi="Times New Roman" w:cs="Times New Roman"/>
          <w:sz w:val="24"/>
        </w:rPr>
        <w:t>.</w:t>
      </w:r>
      <w:r w:rsidR="00273F9C">
        <w:rPr>
          <w:rFonts w:ascii="Times New Roman" w:hAnsi="Times New Roman" w:cs="Times New Roman"/>
          <w:sz w:val="24"/>
        </w:rPr>
        <w:t xml:space="preserve"> He </w:t>
      </w:r>
      <w:r w:rsidR="00AF3113">
        <w:rPr>
          <w:rFonts w:ascii="Times New Roman" w:hAnsi="Times New Roman" w:cs="Times New Roman"/>
          <w:sz w:val="24"/>
        </w:rPr>
        <w:t>pointed out that organisations should focus on the activities that related to company profit and as well as avoiding charity activities that do not directly generate revenue to the company</w:t>
      </w:r>
      <w:sdt>
        <w:sdtPr>
          <w:rPr>
            <w:rFonts w:ascii="Times New Roman" w:hAnsi="Times New Roman" w:cs="Times New Roman"/>
            <w:sz w:val="24"/>
          </w:rPr>
          <w:id w:val="-1096635492"/>
          <w:citation/>
        </w:sdtPr>
        <w:sdtEndPr/>
        <w:sdtContent>
          <w:r w:rsidR="00213290">
            <w:rPr>
              <w:rFonts w:ascii="Times New Roman" w:hAnsi="Times New Roman" w:cs="Times New Roman"/>
              <w:sz w:val="24"/>
            </w:rPr>
            <w:fldChar w:fldCharType="begin"/>
          </w:r>
          <w:r w:rsidR="00213290">
            <w:rPr>
              <w:rFonts w:ascii="Times New Roman" w:hAnsi="Times New Roman" w:cs="Times New Roman"/>
              <w:sz w:val="24"/>
            </w:rPr>
            <w:instrText xml:space="preserve"> CITATION Mil62 \l 2057 </w:instrText>
          </w:r>
          <w:r w:rsidR="00213290">
            <w:rPr>
              <w:rFonts w:ascii="Times New Roman" w:hAnsi="Times New Roman" w:cs="Times New Roman"/>
              <w:sz w:val="24"/>
            </w:rPr>
            <w:fldChar w:fldCharType="separate"/>
          </w:r>
          <w:r w:rsidR="00213290">
            <w:rPr>
              <w:rFonts w:ascii="Times New Roman" w:hAnsi="Times New Roman" w:cs="Times New Roman"/>
              <w:noProof/>
              <w:sz w:val="24"/>
            </w:rPr>
            <w:t xml:space="preserve"> </w:t>
          </w:r>
          <w:r w:rsidR="00213290" w:rsidRPr="00213290">
            <w:rPr>
              <w:rFonts w:ascii="Times New Roman" w:hAnsi="Times New Roman" w:cs="Times New Roman"/>
              <w:noProof/>
              <w:sz w:val="24"/>
            </w:rPr>
            <w:t>(Friedman, 1962)</w:t>
          </w:r>
          <w:r w:rsidR="00213290">
            <w:rPr>
              <w:rFonts w:ascii="Times New Roman" w:hAnsi="Times New Roman" w:cs="Times New Roman"/>
              <w:sz w:val="24"/>
            </w:rPr>
            <w:fldChar w:fldCharType="end"/>
          </w:r>
        </w:sdtContent>
      </w:sdt>
      <w:r w:rsidR="00AF3113">
        <w:rPr>
          <w:rFonts w:ascii="Times New Roman" w:hAnsi="Times New Roman" w:cs="Times New Roman"/>
          <w:sz w:val="24"/>
        </w:rPr>
        <w:t>.</w:t>
      </w:r>
      <w:r w:rsidR="00443179">
        <w:rPr>
          <w:rFonts w:ascii="Times New Roman" w:hAnsi="Times New Roman" w:cs="Times New Roman"/>
          <w:sz w:val="24"/>
        </w:rPr>
        <w:t xml:space="preserve"> </w:t>
      </w:r>
    </w:p>
    <w:p w14:paraId="7A6DC92B" w14:textId="343BC4CF" w:rsidR="006C7021" w:rsidRPr="002547FF" w:rsidRDefault="00443179" w:rsidP="002547FF">
      <w:pPr>
        <w:spacing w:line="480" w:lineRule="auto"/>
        <w:ind w:firstLine="720"/>
        <w:rPr>
          <w:rFonts w:ascii="Times New Roman" w:hAnsi="Times New Roman" w:cs="Times New Roman"/>
          <w:sz w:val="24"/>
        </w:rPr>
      </w:pPr>
      <w:r>
        <w:rPr>
          <w:rFonts w:ascii="Times New Roman" w:hAnsi="Times New Roman" w:cs="Times New Roman"/>
          <w:sz w:val="24"/>
        </w:rPr>
        <w:t>Opposite of shareholder theory,</w:t>
      </w:r>
      <w:r w:rsidR="0093318F">
        <w:rPr>
          <w:rFonts w:ascii="Times New Roman" w:hAnsi="Times New Roman" w:cs="Times New Roman"/>
          <w:sz w:val="24"/>
        </w:rPr>
        <w:t xml:space="preserve"> R. Edward Freeman developed CSR theory in 1984 which addressed morals and value in managing an organisation through organisational management and business ethics involves a large area of stakeholders</w:t>
      </w:r>
      <w:sdt>
        <w:sdtPr>
          <w:rPr>
            <w:rFonts w:ascii="Times New Roman" w:hAnsi="Times New Roman" w:cs="Times New Roman"/>
            <w:sz w:val="24"/>
          </w:rPr>
          <w:id w:val="-1535582061"/>
          <w:citation/>
        </w:sdtPr>
        <w:sdtEndPr/>
        <w:sdtContent>
          <w:r w:rsidR="006C7505">
            <w:rPr>
              <w:rFonts w:ascii="Times New Roman" w:hAnsi="Times New Roman" w:cs="Times New Roman"/>
              <w:sz w:val="24"/>
            </w:rPr>
            <w:fldChar w:fldCharType="begin"/>
          </w:r>
          <w:r w:rsidR="006C7505">
            <w:rPr>
              <w:rFonts w:ascii="Times New Roman" w:hAnsi="Times New Roman" w:cs="Times New Roman"/>
              <w:sz w:val="24"/>
            </w:rPr>
            <w:instrText xml:space="preserve"> </w:instrText>
          </w:r>
          <w:r w:rsidR="006C7505">
            <w:rPr>
              <w:rFonts w:ascii="Times New Roman" w:hAnsi="Times New Roman" w:cs="Times New Roman" w:hint="eastAsia"/>
              <w:sz w:val="24"/>
            </w:rPr>
            <w:instrText>CITATION Bus19 \l 2052</w:instrText>
          </w:r>
          <w:r w:rsidR="006C7505">
            <w:rPr>
              <w:rFonts w:ascii="Times New Roman" w:hAnsi="Times New Roman" w:cs="Times New Roman"/>
              <w:sz w:val="24"/>
            </w:rPr>
            <w:instrText xml:space="preserve"> </w:instrText>
          </w:r>
          <w:r w:rsidR="006C7505">
            <w:rPr>
              <w:rFonts w:ascii="Times New Roman" w:hAnsi="Times New Roman" w:cs="Times New Roman"/>
              <w:sz w:val="24"/>
            </w:rPr>
            <w:fldChar w:fldCharType="separate"/>
          </w:r>
          <w:r w:rsidR="006C7505">
            <w:rPr>
              <w:rFonts w:ascii="Times New Roman" w:hAnsi="Times New Roman" w:cs="Times New Roman" w:hint="eastAsia"/>
              <w:noProof/>
              <w:sz w:val="24"/>
            </w:rPr>
            <w:t xml:space="preserve"> </w:t>
          </w:r>
          <w:r w:rsidR="006C7505" w:rsidRPr="006C7505">
            <w:rPr>
              <w:rFonts w:ascii="Times New Roman" w:hAnsi="Times New Roman" w:cs="Times New Roman"/>
              <w:noProof/>
              <w:sz w:val="24"/>
            </w:rPr>
            <w:t>(BusinessDictionary, 2019)</w:t>
          </w:r>
          <w:r w:rsidR="006C7505">
            <w:rPr>
              <w:rFonts w:ascii="Times New Roman" w:hAnsi="Times New Roman" w:cs="Times New Roman"/>
              <w:sz w:val="24"/>
            </w:rPr>
            <w:fldChar w:fldCharType="end"/>
          </w:r>
        </w:sdtContent>
      </w:sdt>
      <w:r w:rsidR="0093318F">
        <w:rPr>
          <w:rFonts w:ascii="Times New Roman" w:hAnsi="Times New Roman" w:cs="Times New Roman"/>
          <w:sz w:val="24"/>
        </w:rPr>
        <w:t xml:space="preserve">. These stakeholders </w:t>
      </w:r>
      <w:r w:rsidR="006C7505">
        <w:rPr>
          <w:rFonts w:ascii="Times New Roman" w:hAnsi="Times New Roman" w:cs="Times New Roman"/>
          <w:sz w:val="24"/>
        </w:rPr>
        <w:t xml:space="preserve">might include owner of the company, shareholders, employees, </w:t>
      </w:r>
      <w:r w:rsidR="006C7505">
        <w:rPr>
          <w:rFonts w:ascii="Times New Roman" w:hAnsi="Times New Roman" w:cs="Times New Roman"/>
          <w:sz w:val="24"/>
        </w:rPr>
        <w:lastRenderedPageBreak/>
        <w:t xml:space="preserve">customers, communities, unions, suppliers and even competitors and the </w:t>
      </w:r>
      <w:r w:rsidR="006E6E41">
        <w:rPr>
          <w:rFonts w:ascii="Times New Roman" w:hAnsi="Times New Roman" w:cs="Times New Roman"/>
          <w:sz w:val="24"/>
        </w:rPr>
        <w:t>g</w:t>
      </w:r>
      <w:r w:rsidR="006C7505">
        <w:rPr>
          <w:rFonts w:ascii="Times New Roman" w:hAnsi="Times New Roman" w:cs="Times New Roman"/>
          <w:sz w:val="24"/>
        </w:rPr>
        <w:t>overnment</w:t>
      </w:r>
      <w:sdt>
        <w:sdtPr>
          <w:rPr>
            <w:rFonts w:ascii="Times New Roman" w:hAnsi="Times New Roman" w:cs="Times New Roman"/>
            <w:sz w:val="24"/>
          </w:rPr>
          <w:id w:val="-1372995746"/>
          <w:citation/>
        </w:sdtPr>
        <w:sdtEndPr/>
        <w:sdtContent>
          <w:r w:rsidR="00273F9C" w:rsidRPr="002547FF">
            <w:rPr>
              <w:rFonts w:ascii="Times New Roman" w:hAnsi="Times New Roman" w:cs="Times New Roman"/>
              <w:sz w:val="24"/>
            </w:rPr>
            <w:fldChar w:fldCharType="begin"/>
          </w:r>
          <w:r w:rsidR="00856016">
            <w:rPr>
              <w:rFonts w:ascii="Times New Roman" w:hAnsi="Times New Roman" w:cs="Times New Roman"/>
              <w:sz w:val="24"/>
            </w:rPr>
            <w:instrText xml:space="preserve">CITATION Fre84 \l 2057 </w:instrText>
          </w:r>
          <w:r w:rsidR="00273F9C" w:rsidRPr="002547FF">
            <w:rPr>
              <w:rFonts w:ascii="Times New Roman" w:hAnsi="Times New Roman" w:cs="Times New Roman"/>
              <w:sz w:val="24"/>
            </w:rPr>
            <w:fldChar w:fldCharType="separate"/>
          </w:r>
          <w:r w:rsidR="00856016">
            <w:rPr>
              <w:rFonts w:ascii="Times New Roman" w:hAnsi="Times New Roman" w:cs="Times New Roman"/>
              <w:noProof/>
              <w:sz w:val="24"/>
            </w:rPr>
            <w:t xml:space="preserve"> </w:t>
          </w:r>
          <w:r w:rsidR="00856016" w:rsidRPr="00856016">
            <w:rPr>
              <w:rFonts w:ascii="Times New Roman" w:hAnsi="Times New Roman" w:cs="Times New Roman"/>
              <w:noProof/>
              <w:sz w:val="24"/>
            </w:rPr>
            <w:t>(Freeman, 2010)</w:t>
          </w:r>
          <w:r w:rsidR="00273F9C" w:rsidRPr="002547FF">
            <w:rPr>
              <w:rFonts w:ascii="Times New Roman" w:hAnsi="Times New Roman" w:cs="Times New Roman"/>
              <w:sz w:val="24"/>
            </w:rPr>
            <w:fldChar w:fldCharType="end"/>
          </w:r>
        </w:sdtContent>
      </w:sdt>
      <w:r w:rsidR="006C7505" w:rsidRPr="002547FF">
        <w:rPr>
          <w:rFonts w:ascii="Times New Roman" w:hAnsi="Times New Roman" w:cs="Times New Roman"/>
          <w:sz w:val="24"/>
        </w:rPr>
        <w:t>.</w:t>
      </w:r>
      <w:r w:rsidR="00273F9C" w:rsidRPr="002547FF">
        <w:rPr>
          <w:rFonts w:ascii="Times New Roman" w:hAnsi="Times New Roman" w:cs="Times New Roman"/>
          <w:sz w:val="24"/>
        </w:rPr>
        <w:t xml:space="preserve"> </w:t>
      </w:r>
    </w:p>
    <w:p w14:paraId="25E01282" w14:textId="562454BD" w:rsidR="002547FF" w:rsidRPr="002547FF" w:rsidRDefault="00DE43DE" w:rsidP="002547FF">
      <w:pPr>
        <w:spacing w:line="480" w:lineRule="auto"/>
        <w:ind w:firstLine="720"/>
        <w:rPr>
          <w:rFonts w:ascii="Times New Roman" w:hAnsi="Times New Roman" w:cs="Times New Roman"/>
          <w:sz w:val="24"/>
        </w:rPr>
      </w:pPr>
      <w:r>
        <w:rPr>
          <w:rFonts w:ascii="Times New Roman" w:hAnsi="Times New Roman" w:cs="Times New Roman"/>
          <w:sz w:val="24"/>
        </w:rPr>
        <w:t>According to</w:t>
      </w:r>
      <w:r w:rsidR="007A23B2">
        <w:rPr>
          <w:rFonts w:ascii="Times New Roman" w:hAnsi="Times New Roman" w:cs="Times New Roman"/>
          <w:sz w:val="24"/>
        </w:rPr>
        <w:t xml:space="preserve"> article of Ogden and Watson, it is claimed that improving customer service performance is costly for organisations in terms of current revenues, however, shareholders might return positively in response to such improvement</w:t>
      </w:r>
      <w:sdt>
        <w:sdtPr>
          <w:rPr>
            <w:rFonts w:ascii="Times New Roman" w:hAnsi="Times New Roman" w:cs="Times New Roman"/>
            <w:sz w:val="24"/>
          </w:rPr>
          <w:id w:val="-2063095072"/>
          <w:citation/>
        </w:sdtPr>
        <w:sdtEndPr/>
        <w:sdtContent>
          <w:r w:rsidR="007A23B2">
            <w:rPr>
              <w:rFonts w:ascii="Times New Roman" w:hAnsi="Times New Roman" w:cs="Times New Roman"/>
              <w:sz w:val="24"/>
            </w:rPr>
            <w:fldChar w:fldCharType="begin"/>
          </w:r>
          <w:r w:rsidR="007A23B2">
            <w:rPr>
              <w:rFonts w:ascii="Times New Roman" w:hAnsi="Times New Roman" w:cs="Times New Roman"/>
              <w:sz w:val="24"/>
            </w:rPr>
            <w:instrText xml:space="preserve"> CITATION Stu99 \l 2057 </w:instrText>
          </w:r>
          <w:r w:rsidR="007A23B2">
            <w:rPr>
              <w:rFonts w:ascii="Times New Roman" w:hAnsi="Times New Roman" w:cs="Times New Roman"/>
              <w:sz w:val="24"/>
            </w:rPr>
            <w:fldChar w:fldCharType="separate"/>
          </w:r>
          <w:r w:rsidR="007A23B2">
            <w:rPr>
              <w:rFonts w:ascii="Times New Roman" w:hAnsi="Times New Roman" w:cs="Times New Roman"/>
              <w:noProof/>
              <w:sz w:val="24"/>
            </w:rPr>
            <w:t xml:space="preserve"> </w:t>
          </w:r>
          <w:r w:rsidR="007A23B2" w:rsidRPr="007A23B2">
            <w:rPr>
              <w:rFonts w:ascii="Times New Roman" w:hAnsi="Times New Roman" w:cs="Times New Roman"/>
              <w:noProof/>
              <w:sz w:val="24"/>
            </w:rPr>
            <w:t>(Ogden &amp; Watson, 1999)</w:t>
          </w:r>
          <w:r w:rsidR="007A23B2">
            <w:rPr>
              <w:rFonts w:ascii="Times New Roman" w:hAnsi="Times New Roman" w:cs="Times New Roman"/>
              <w:sz w:val="24"/>
            </w:rPr>
            <w:fldChar w:fldCharType="end"/>
          </w:r>
        </w:sdtContent>
      </w:sdt>
      <w:r w:rsidR="007A23B2">
        <w:rPr>
          <w:rFonts w:ascii="Times New Roman" w:hAnsi="Times New Roman" w:cs="Times New Roman"/>
          <w:sz w:val="24"/>
        </w:rPr>
        <w:t xml:space="preserve">. </w:t>
      </w:r>
      <w:r w:rsidR="00964A30">
        <w:rPr>
          <w:rFonts w:ascii="Times New Roman" w:hAnsi="Times New Roman" w:cs="Times New Roman"/>
          <w:sz w:val="24"/>
        </w:rPr>
        <w:t xml:space="preserve">There are also lots of </w:t>
      </w:r>
      <w:r w:rsidR="00A50B14">
        <w:rPr>
          <w:rFonts w:ascii="Times New Roman" w:hAnsi="Times New Roman" w:cs="Times New Roman"/>
          <w:sz w:val="24"/>
        </w:rPr>
        <w:t xml:space="preserve">corporations without shareholders doing their best to give helping hand to those who need to access clean water, such as UNICEF, charity: water and </w:t>
      </w:r>
      <w:proofErr w:type="spellStart"/>
      <w:r w:rsidR="00A50B14">
        <w:rPr>
          <w:rFonts w:ascii="Times New Roman" w:hAnsi="Times New Roman" w:cs="Times New Roman"/>
          <w:sz w:val="24"/>
        </w:rPr>
        <w:t>Lifewater</w:t>
      </w:r>
      <w:proofErr w:type="spellEnd"/>
      <w:r w:rsidR="00A50B14">
        <w:rPr>
          <w:rFonts w:ascii="Times New Roman" w:hAnsi="Times New Roman" w:cs="Times New Roman"/>
          <w:sz w:val="24"/>
        </w:rPr>
        <w:t xml:space="preserve">. </w:t>
      </w:r>
      <w:r w:rsidR="00560E4E">
        <w:rPr>
          <w:rFonts w:ascii="Times New Roman" w:hAnsi="Times New Roman" w:cs="Times New Roman"/>
          <w:sz w:val="24"/>
        </w:rPr>
        <w:t xml:space="preserve">These corporations do not make profit for bringing fresh water in developing countries but through fundraising and encourage people to join them for contributing in any part of activities. For instant, charity: water work with local experts and community members to find the best sustainable solution by bringing a well, a piped system or </w:t>
      </w:r>
      <w:proofErr w:type="spellStart"/>
      <w:r w:rsidR="00560E4E">
        <w:rPr>
          <w:rFonts w:ascii="Times New Roman" w:hAnsi="Times New Roman" w:cs="Times New Roman"/>
          <w:sz w:val="24"/>
        </w:rPr>
        <w:t>BioSand</w:t>
      </w:r>
      <w:proofErr w:type="spellEnd"/>
      <w:r w:rsidR="00560E4E">
        <w:rPr>
          <w:rFonts w:ascii="Times New Roman" w:hAnsi="Times New Roman" w:cs="Times New Roman"/>
          <w:sz w:val="24"/>
        </w:rPr>
        <w:t xml:space="preserve"> Filter to where they work. They even invest</w:t>
      </w:r>
      <w:r w:rsidR="002A749C">
        <w:rPr>
          <w:rFonts w:ascii="Times New Roman" w:hAnsi="Times New Roman" w:cs="Times New Roman"/>
          <w:sz w:val="24"/>
        </w:rPr>
        <w:t>ed</w:t>
      </w:r>
      <w:r w:rsidR="00560E4E">
        <w:rPr>
          <w:rFonts w:ascii="Times New Roman" w:hAnsi="Times New Roman" w:cs="Times New Roman"/>
          <w:sz w:val="24"/>
        </w:rPr>
        <w:t xml:space="preserve"> in harvesting rainwater system </w:t>
      </w:r>
      <w:r w:rsidR="00933829">
        <w:rPr>
          <w:rFonts w:ascii="Times New Roman" w:hAnsi="Times New Roman" w:cs="Times New Roman"/>
          <w:sz w:val="24"/>
        </w:rPr>
        <w:t>to help keep water flowing</w:t>
      </w:r>
      <w:sdt>
        <w:sdtPr>
          <w:rPr>
            <w:rFonts w:ascii="Times New Roman" w:hAnsi="Times New Roman" w:cs="Times New Roman"/>
            <w:sz w:val="24"/>
          </w:rPr>
          <w:id w:val="626670659"/>
          <w:citation/>
        </w:sdtPr>
        <w:sdtEndPr/>
        <w:sdtContent>
          <w:r w:rsidR="00933829">
            <w:rPr>
              <w:rFonts w:ascii="Times New Roman" w:hAnsi="Times New Roman" w:cs="Times New Roman"/>
              <w:sz w:val="24"/>
            </w:rPr>
            <w:fldChar w:fldCharType="begin"/>
          </w:r>
          <w:r w:rsidR="00933829">
            <w:rPr>
              <w:rFonts w:ascii="Times New Roman" w:hAnsi="Times New Roman" w:cs="Times New Roman"/>
              <w:sz w:val="24"/>
            </w:rPr>
            <w:instrText xml:space="preserve"> CITATION cha19 \l 2057 </w:instrText>
          </w:r>
          <w:r w:rsidR="00933829">
            <w:rPr>
              <w:rFonts w:ascii="Times New Roman" w:hAnsi="Times New Roman" w:cs="Times New Roman"/>
              <w:sz w:val="24"/>
            </w:rPr>
            <w:fldChar w:fldCharType="separate"/>
          </w:r>
          <w:r w:rsidR="00933829">
            <w:rPr>
              <w:rFonts w:ascii="Times New Roman" w:hAnsi="Times New Roman" w:cs="Times New Roman"/>
              <w:noProof/>
              <w:sz w:val="24"/>
            </w:rPr>
            <w:t xml:space="preserve"> </w:t>
          </w:r>
          <w:r w:rsidR="00933829" w:rsidRPr="00933829">
            <w:rPr>
              <w:rFonts w:ascii="Times New Roman" w:hAnsi="Times New Roman" w:cs="Times New Roman"/>
              <w:noProof/>
              <w:sz w:val="24"/>
            </w:rPr>
            <w:t>(charity:water, 2019)</w:t>
          </w:r>
          <w:r w:rsidR="00933829">
            <w:rPr>
              <w:rFonts w:ascii="Times New Roman" w:hAnsi="Times New Roman" w:cs="Times New Roman"/>
              <w:sz w:val="24"/>
            </w:rPr>
            <w:fldChar w:fldCharType="end"/>
          </w:r>
        </w:sdtContent>
      </w:sdt>
      <w:r w:rsidR="00933829">
        <w:rPr>
          <w:rFonts w:ascii="Times New Roman" w:hAnsi="Times New Roman" w:cs="Times New Roman"/>
          <w:sz w:val="24"/>
        </w:rPr>
        <w:t xml:space="preserve">. </w:t>
      </w:r>
    </w:p>
    <w:p w14:paraId="5A17872F" w14:textId="77777777" w:rsidR="002547FF" w:rsidRPr="002547FF" w:rsidRDefault="002547FF" w:rsidP="00B01F2D">
      <w:pPr>
        <w:spacing w:line="480" w:lineRule="auto"/>
        <w:rPr>
          <w:rFonts w:ascii="Times New Roman" w:hAnsi="Times New Roman" w:cs="Times New Roman"/>
          <w:sz w:val="24"/>
        </w:rPr>
      </w:pPr>
    </w:p>
    <w:p w14:paraId="14729F92" w14:textId="7381E281" w:rsidR="002547FF" w:rsidRPr="002547FF" w:rsidRDefault="002547FF">
      <w:pPr>
        <w:rPr>
          <w:rFonts w:ascii="Times New Roman" w:hAnsi="Times New Roman" w:cs="Times New Roman"/>
          <w:sz w:val="24"/>
        </w:rPr>
      </w:pPr>
      <w:r w:rsidRPr="002547FF">
        <w:rPr>
          <w:rFonts w:ascii="Times New Roman" w:hAnsi="Times New Roman" w:cs="Times New Roman"/>
          <w:sz w:val="24"/>
        </w:rPr>
        <w:br w:type="page"/>
      </w:r>
    </w:p>
    <w:p w14:paraId="012BAFD6" w14:textId="0ABE1174" w:rsidR="00D8461B" w:rsidRPr="00D8461B" w:rsidRDefault="00D8461B" w:rsidP="00B01F2D">
      <w:pPr>
        <w:spacing w:line="480" w:lineRule="auto"/>
        <w:rPr>
          <w:rFonts w:ascii="Times New Roman" w:hAnsi="Times New Roman" w:cs="Times New Roman"/>
          <w:b/>
          <w:sz w:val="28"/>
          <w:u w:val="single"/>
        </w:rPr>
      </w:pPr>
      <w:r w:rsidRPr="00D8461B">
        <w:rPr>
          <w:rFonts w:ascii="Times New Roman" w:hAnsi="Times New Roman" w:cs="Times New Roman"/>
          <w:b/>
          <w:sz w:val="28"/>
          <w:u w:val="single"/>
        </w:rPr>
        <w:lastRenderedPageBreak/>
        <w:t>Sustainability</w:t>
      </w:r>
    </w:p>
    <w:p w14:paraId="09A91CB4" w14:textId="6A1D4D4F" w:rsidR="00B01F2D" w:rsidRPr="00B01F2D" w:rsidRDefault="00EB2EE1" w:rsidP="00B01F2D">
      <w:pPr>
        <w:spacing w:line="480" w:lineRule="auto"/>
        <w:rPr>
          <w:rFonts w:ascii="Times New Roman" w:hAnsi="Times New Roman" w:cs="Times New Roman"/>
          <w:i/>
          <w:sz w:val="24"/>
        </w:rPr>
      </w:pPr>
      <w:r w:rsidRPr="00B01F2D">
        <w:rPr>
          <w:rFonts w:ascii="Times New Roman" w:hAnsi="Times New Roman" w:cs="Times New Roman"/>
          <w:i/>
          <w:sz w:val="24"/>
        </w:rPr>
        <w:t>Sustainability – “A process of change in which the exploitation of resources, the direction of investments, the orientation of technological development and institutional change are all in harmony and enhance both current and future potential to meet human needs and aspirations</w:t>
      </w:r>
      <w:r w:rsidR="00B01F2D" w:rsidRPr="00B01F2D">
        <w:rPr>
          <w:rFonts w:ascii="Times New Roman" w:hAnsi="Times New Roman" w:cs="Times New Roman"/>
          <w:i/>
          <w:sz w:val="24"/>
        </w:rPr>
        <w:t>”</w:t>
      </w:r>
    </w:p>
    <w:p w14:paraId="319D84AD" w14:textId="77777777" w:rsidR="00B01F2D" w:rsidRPr="00B01F2D" w:rsidRDefault="00B01F2D" w:rsidP="00B01F2D">
      <w:pPr>
        <w:spacing w:line="480" w:lineRule="auto"/>
        <w:jc w:val="right"/>
        <w:rPr>
          <w:rFonts w:ascii="Times New Roman" w:hAnsi="Times New Roman" w:cs="Times New Roman"/>
          <w:i/>
          <w:sz w:val="24"/>
        </w:rPr>
      </w:pPr>
      <w:r w:rsidRPr="00B01F2D">
        <w:rPr>
          <w:rFonts w:ascii="Times New Roman" w:hAnsi="Times New Roman" w:cs="Times New Roman"/>
          <w:i/>
          <w:sz w:val="24"/>
        </w:rPr>
        <w:t>The World Commission</w:t>
      </w:r>
      <w:r>
        <w:rPr>
          <w:rFonts w:ascii="Times New Roman" w:hAnsi="Times New Roman" w:cs="Times New Roman"/>
          <w:sz w:val="24"/>
        </w:rPr>
        <w:t xml:space="preserve"> </w:t>
      </w:r>
      <w:r w:rsidRPr="00B01F2D">
        <w:rPr>
          <w:rFonts w:ascii="Times New Roman" w:hAnsi="Times New Roman" w:cs="Times New Roman"/>
          <w:i/>
          <w:sz w:val="24"/>
        </w:rPr>
        <w:t>on Environment and Development</w:t>
      </w:r>
    </w:p>
    <w:p w14:paraId="2F60C07B" w14:textId="77777777" w:rsidR="00057514" w:rsidRDefault="00B01F2D" w:rsidP="00B01F2D">
      <w:pPr>
        <w:spacing w:line="480" w:lineRule="auto"/>
        <w:rPr>
          <w:rFonts w:ascii="Times New Roman" w:hAnsi="Times New Roman" w:cs="Times New Roman"/>
          <w:sz w:val="24"/>
        </w:rPr>
      </w:pPr>
      <w:r>
        <w:rPr>
          <w:rFonts w:ascii="Times New Roman" w:hAnsi="Times New Roman" w:cs="Times New Roman"/>
          <w:sz w:val="24"/>
        </w:rPr>
        <w:tab/>
      </w:r>
      <w:r w:rsidR="006F7832">
        <w:rPr>
          <w:rFonts w:ascii="Times New Roman" w:hAnsi="Times New Roman" w:cs="Times New Roman"/>
          <w:sz w:val="24"/>
        </w:rPr>
        <w:t>The 2030 Water Resources Group</w:t>
      </w:r>
      <w:r w:rsidR="009A7AA0">
        <w:rPr>
          <w:rFonts w:ascii="Times New Roman" w:hAnsi="Times New Roman" w:cs="Times New Roman"/>
          <w:sz w:val="24"/>
        </w:rPr>
        <w:t xml:space="preserve"> which is a collection of industry experts, academics and NGOS which launched a report, Charting Our Water Future indicated that it is entirely possible to provide water supply and fulfil demand although meeting competing demands for water which will be a considerable challenge</w:t>
      </w:r>
      <w:sdt>
        <w:sdtPr>
          <w:rPr>
            <w:rFonts w:ascii="Times New Roman" w:hAnsi="Times New Roman" w:cs="Times New Roman"/>
            <w:sz w:val="24"/>
          </w:rPr>
          <w:id w:val="-1445540901"/>
          <w:citation/>
        </w:sdtPr>
        <w:sdtEndPr/>
        <w:sdtContent>
          <w:r w:rsidR="009A7AA0">
            <w:rPr>
              <w:rFonts w:ascii="Times New Roman" w:hAnsi="Times New Roman" w:cs="Times New Roman"/>
              <w:sz w:val="24"/>
            </w:rPr>
            <w:fldChar w:fldCharType="begin"/>
          </w:r>
          <w:r w:rsidR="009A7AA0">
            <w:rPr>
              <w:rFonts w:ascii="Times New Roman" w:hAnsi="Times New Roman" w:cs="Times New Roman"/>
              <w:sz w:val="24"/>
            </w:rPr>
            <w:instrText xml:space="preserve"> CITATION 20309 \l 2057 </w:instrText>
          </w:r>
          <w:r w:rsidR="009A7AA0">
            <w:rPr>
              <w:rFonts w:ascii="Times New Roman" w:hAnsi="Times New Roman" w:cs="Times New Roman"/>
              <w:sz w:val="24"/>
            </w:rPr>
            <w:fldChar w:fldCharType="separate"/>
          </w:r>
          <w:r w:rsidR="009A7AA0">
            <w:rPr>
              <w:rFonts w:ascii="Times New Roman" w:hAnsi="Times New Roman" w:cs="Times New Roman"/>
              <w:noProof/>
              <w:sz w:val="24"/>
            </w:rPr>
            <w:t xml:space="preserve"> </w:t>
          </w:r>
          <w:r w:rsidR="009A7AA0" w:rsidRPr="009A7AA0">
            <w:rPr>
              <w:rFonts w:ascii="Times New Roman" w:hAnsi="Times New Roman" w:cs="Times New Roman"/>
              <w:noProof/>
              <w:sz w:val="24"/>
            </w:rPr>
            <w:t>(2030WaterResourcesGroup, 2009)</w:t>
          </w:r>
          <w:r w:rsidR="009A7AA0">
            <w:rPr>
              <w:rFonts w:ascii="Times New Roman" w:hAnsi="Times New Roman" w:cs="Times New Roman"/>
              <w:sz w:val="24"/>
            </w:rPr>
            <w:fldChar w:fldCharType="end"/>
          </w:r>
        </w:sdtContent>
      </w:sdt>
      <w:r w:rsidR="009A7AA0">
        <w:rPr>
          <w:rFonts w:ascii="Times New Roman" w:hAnsi="Times New Roman" w:cs="Times New Roman"/>
          <w:sz w:val="24"/>
        </w:rPr>
        <w:t xml:space="preserve">. </w:t>
      </w:r>
      <w:r w:rsidR="009F7508">
        <w:rPr>
          <w:rFonts w:ascii="Times New Roman" w:hAnsi="Times New Roman" w:cs="Times New Roman"/>
          <w:sz w:val="24"/>
        </w:rPr>
        <w:t xml:space="preserve">There are some water companies and even </w:t>
      </w:r>
      <w:r w:rsidR="00A46F43">
        <w:rPr>
          <w:rFonts w:ascii="Times New Roman" w:hAnsi="Times New Roman" w:cs="Times New Roman"/>
          <w:sz w:val="24"/>
        </w:rPr>
        <w:t>the Water Services Regulation Authority, Ofwat involves in delivering sustainable water</w:t>
      </w:r>
      <w:r w:rsidR="00151527">
        <w:rPr>
          <w:rFonts w:ascii="Times New Roman" w:hAnsi="Times New Roman" w:cs="Times New Roman"/>
          <w:sz w:val="24"/>
        </w:rPr>
        <w:t xml:space="preserve"> strategy. It aimed to provide fair deals for customers, ensure companies making revenue, improve monopolies, harnessing market forces, help on developing sustainable and deliver better regulation</w:t>
      </w:r>
      <w:sdt>
        <w:sdtPr>
          <w:rPr>
            <w:rFonts w:ascii="Times New Roman" w:hAnsi="Times New Roman" w:cs="Times New Roman"/>
            <w:sz w:val="24"/>
          </w:rPr>
          <w:id w:val="555975293"/>
          <w:citation/>
        </w:sdtPr>
        <w:sdtEndPr/>
        <w:sdtContent>
          <w:r w:rsidR="00151527">
            <w:rPr>
              <w:rFonts w:ascii="Times New Roman" w:hAnsi="Times New Roman" w:cs="Times New Roman"/>
              <w:sz w:val="24"/>
            </w:rPr>
            <w:fldChar w:fldCharType="begin"/>
          </w:r>
          <w:r w:rsidR="00151527">
            <w:rPr>
              <w:rFonts w:ascii="Times New Roman" w:hAnsi="Times New Roman" w:cs="Times New Roman"/>
              <w:sz w:val="24"/>
            </w:rPr>
            <w:instrText xml:space="preserve"> CITATION Ofw10 \l 2057 </w:instrText>
          </w:r>
          <w:r w:rsidR="00151527">
            <w:rPr>
              <w:rFonts w:ascii="Times New Roman" w:hAnsi="Times New Roman" w:cs="Times New Roman"/>
              <w:sz w:val="24"/>
            </w:rPr>
            <w:fldChar w:fldCharType="separate"/>
          </w:r>
          <w:r w:rsidR="00151527">
            <w:rPr>
              <w:rFonts w:ascii="Times New Roman" w:hAnsi="Times New Roman" w:cs="Times New Roman"/>
              <w:noProof/>
              <w:sz w:val="24"/>
            </w:rPr>
            <w:t xml:space="preserve"> </w:t>
          </w:r>
          <w:r w:rsidR="00151527" w:rsidRPr="00151527">
            <w:rPr>
              <w:rFonts w:ascii="Times New Roman" w:hAnsi="Times New Roman" w:cs="Times New Roman"/>
              <w:noProof/>
              <w:sz w:val="24"/>
            </w:rPr>
            <w:t>(Ofwat, 2010)</w:t>
          </w:r>
          <w:r w:rsidR="00151527">
            <w:rPr>
              <w:rFonts w:ascii="Times New Roman" w:hAnsi="Times New Roman" w:cs="Times New Roman"/>
              <w:sz w:val="24"/>
            </w:rPr>
            <w:fldChar w:fldCharType="end"/>
          </w:r>
        </w:sdtContent>
      </w:sdt>
      <w:r w:rsidR="00151527">
        <w:rPr>
          <w:rFonts w:ascii="Times New Roman" w:hAnsi="Times New Roman" w:cs="Times New Roman"/>
          <w:sz w:val="24"/>
        </w:rPr>
        <w:t xml:space="preserve">. </w:t>
      </w:r>
      <w:r w:rsidR="00D45795">
        <w:rPr>
          <w:rFonts w:ascii="Times New Roman" w:hAnsi="Times New Roman" w:cs="Times New Roman"/>
          <w:sz w:val="24"/>
        </w:rPr>
        <w:t>While developing sustainable water, water companies are facing operational, reputational and regulatory risks</w:t>
      </w:r>
      <w:sdt>
        <w:sdtPr>
          <w:rPr>
            <w:rFonts w:ascii="Times New Roman" w:hAnsi="Times New Roman" w:cs="Times New Roman"/>
            <w:sz w:val="24"/>
          </w:rPr>
          <w:id w:val="-2071416797"/>
          <w:citation/>
        </w:sdtPr>
        <w:sdtEndPr/>
        <w:sdtContent>
          <w:r w:rsidR="00D45795">
            <w:rPr>
              <w:rFonts w:ascii="Times New Roman" w:hAnsi="Times New Roman" w:cs="Times New Roman"/>
              <w:sz w:val="24"/>
            </w:rPr>
            <w:fldChar w:fldCharType="begin"/>
          </w:r>
          <w:r w:rsidR="00D45795">
            <w:rPr>
              <w:rFonts w:ascii="Times New Roman" w:hAnsi="Times New Roman" w:cs="Times New Roman"/>
              <w:sz w:val="24"/>
            </w:rPr>
            <w:instrText xml:space="preserve"> CITATION Pac19 \l 2057 </w:instrText>
          </w:r>
          <w:r w:rsidR="00D45795">
            <w:rPr>
              <w:rFonts w:ascii="Times New Roman" w:hAnsi="Times New Roman" w:cs="Times New Roman"/>
              <w:sz w:val="24"/>
            </w:rPr>
            <w:fldChar w:fldCharType="separate"/>
          </w:r>
          <w:r w:rsidR="00D45795">
            <w:rPr>
              <w:rFonts w:ascii="Times New Roman" w:hAnsi="Times New Roman" w:cs="Times New Roman"/>
              <w:noProof/>
              <w:sz w:val="24"/>
            </w:rPr>
            <w:t xml:space="preserve"> </w:t>
          </w:r>
          <w:r w:rsidR="00D45795" w:rsidRPr="00D45795">
            <w:rPr>
              <w:rFonts w:ascii="Times New Roman" w:hAnsi="Times New Roman" w:cs="Times New Roman"/>
              <w:noProof/>
              <w:sz w:val="24"/>
            </w:rPr>
            <w:t>(PacificInstitute, 2019)</w:t>
          </w:r>
          <w:r w:rsidR="00D45795">
            <w:rPr>
              <w:rFonts w:ascii="Times New Roman" w:hAnsi="Times New Roman" w:cs="Times New Roman"/>
              <w:sz w:val="24"/>
            </w:rPr>
            <w:fldChar w:fldCharType="end"/>
          </w:r>
        </w:sdtContent>
      </w:sdt>
      <w:r w:rsidR="00D45795">
        <w:rPr>
          <w:rFonts w:ascii="Times New Roman" w:hAnsi="Times New Roman" w:cs="Times New Roman"/>
          <w:sz w:val="24"/>
        </w:rPr>
        <w:t>.</w:t>
      </w:r>
      <w:r w:rsidR="003262A0">
        <w:rPr>
          <w:rFonts w:ascii="Times New Roman" w:hAnsi="Times New Roman" w:cs="Times New Roman"/>
          <w:sz w:val="24"/>
        </w:rPr>
        <w:t xml:space="preserve"> </w:t>
      </w:r>
      <w:r w:rsidR="007E5E2D">
        <w:rPr>
          <w:rFonts w:ascii="Times New Roman" w:hAnsi="Times New Roman" w:cs="Times New Roman"/>
          <w:sz w:val="24"/>
        </w:rPr>
        <w:t xml:space="preserve">Operational risk occurs when water scarcity, flooding or pollution happened; reputational risk appears when there are changes in stakeholders view with companies impacts on entire environment and regulatory risk are </w:t>
      </w:r>
      <w:r w:rsidR="00561DB8">
        <w:rPr>
          <w:rFonts w:ascii="Times New Roman" w:hAnsi="Times New Roman" w:cs="Times New Roman"/>
          <w:sz w:val="24"/>
        </w:rPr>
        <w:t>associated</w:t>
      </w:r>
      <w:r w:rsidR="007E5E2D">
        <w:rPr>
          <w:rFonts w:ascii="Times New Roman" w:hAnsi="Times New Roman" w:cs="Times New Roman"/>
          <w:sz w:val="24"/>
        </w:rPr>
        <w:t xml:space="preserve"> with public water governance </w:t>
      </w:r>
      <w:r w:rsidR="00561DB8">
        <w:rPr>
          <w:rFonts w:ascii="Times New Roman" w:hAnsi="Times New Roman" w:cs="Times New Roman"/>
          <w:sz w:val="24"/>
        </w:rPr>
        <w:t>due to</w:t>
      </w:r>
      <w:r w:rsidR="007E5E2D">
        <w:rPr>
          <w:rFonts w:ascii="Times New Roman" w:hAnsi="Times New Roman" w:cs="Times New Roman"/>
          <w:sz w:val="24"/>
        </w:rPr>
        <w:t xml:space="preserve"> strict</w:t>
      </w:r>
      <w:r w:rsidR="00561DB8">
        <w:rPr>
          <w:rFonts w:ascii="Times New Roman" w:hAnsi="Times New Roman" w:cs="Times New Roman"/>
          <w:sz w:val="24"/>
        </w:rPr>
        <w:t>er</w:t>
      </w:r>
      <w:r w:rsidR="007E5E2D">
        <w:rPr>
          <w:rFonts w:ascii="Times New Roman" w:hAnsi="Times New Roman" w:cs="Times New Roman"/>
          <w:sz w:val="24"/>
        </w:rPr>
        <w:t xml:space="preserve"> </w:t>
      </w:r>
      <w:r w:rsidR="00561DB8">
        <w:rPr>
          <w:rFonts w:ascii="Times New Roman" w:hAnsi="Times New Roman" w:cs="Times New Roman"/>
          <w:sz w:val="24"/>
        </w:rPr>
        <w:t>regulations but also in response to ineffective or inconsistent implementation of water-related policies and regulations.</w:t>
      </w:r>
    </w:p>
    <w:p w14:paraId="64321D30" w14:textId="5276B73F" w:rsidR="006C7021" w:rsidRDefault="006C7021" w:rsidP="00B01F2D">
      <w:pPr>
        <w:spacing w:line="480" w:lineRule="auto"/>
        <w:rPr>
          <w:rFonts w:ascii="Times New Roman" w:hAnsi="Times New Roman" w:cs="Times New Roman"/>
          <w:sz w:val="24"/>
        </w:rPr>
      </w:pPr>
      <w:r>
        <w:rPr>
          <w:rFonts w:ascii="Times New Roman" w:hAnsi="Times New Roman" w:cs="Times New Roman"/>
          <w:sz w:val="24"/>
        </w:rPr>
        <w:br w:type="page"/>
      </w:r>
    </w:p>
    <w:p w14:paraId="678C1149" w14:textId="7A9B72FE" w:rsidR="00183B2A" w:rsidRPr="00D8461B" w:rsidRDefault="00057514" w:rsidP="00183B2A">
      <w:pPr>
        <w:spacing w:line="480" w:lineRule="auto"/>
        <w:rPr>
          <w:rFonts w:ascii="Times New Roman" w:hAnsi="Times New Roman" w:cs="Times New Roman"/>
          <w:b/>
          <w:sz w:val="28"/>
        </w:rPr>
      </w:pPr>
      <w:r w:rsidRPr="00D8461B">
        <w:rPr>
          <w:rFonts w:ascii="Times New Roman" w:hAnsi="Times New Roman" w:cs="Times New Roman"/>
          <w:b/>
          <w:sz w:val="28"/>
        </w:rPr>
        <w:lastRenderedPageBreak/>
        <w:t>Advantages and Disadvantages of Privatised Water Industry</w:t>
      </w:r>
    </w:p>
    <w:p w14:paraId="38978052" w14:textId="766E0166" w:rsidR="00057514" w:rsidRPr="00D8461B" w:rsidRDefault="00057514" w:rsidP="00183B2A">
      <w:pPr>
        <w:spacing w:line="480" w:lineRule="auto"/>
        <w:rPr>
          <w:rFonts w:ascii="Times New Roman" w:hAnsi="Times New Roman" w:cs="Times New Roman"/>
          <w:b/>
          <w:sz w:val="24"/>
        </w:rPr>
      </w:pPr>
      <w:r w:rsidRPr="00D8461B">
        <w:rPr>
          <w:rFonts w:ascii="Times New Roman" w:hAnsi="Times New Roman" w:cs="Times New Roman"/>
          <w:b/>
          <w:sz w:val="24"/>
        </w:rPr>
        <w:t>Advantages</w:t>
      </w:r>
    </w:p>
    <w:p w14:paraId="75389937" w14:textId="760486F1" w:rsidR="00057514" w:rsidRDefault="00057514" w:rsidP="00183B2A">
      <w:pPr>
        <w:spacing w:line="480" w:lineRule="auto"/>
        <w:rPr>
          <w:rFonts w:ascii="Times New Roman" w:hAnsi="Times New Roman" w:cs="Times New Roman"/>
          <w:sz w:val="24"/>
        </w:rPr>
      </w:pPr>
      <w:r>
        <w:rPr>
          <w:rFonts w:ascii="Times New Roman" w:hAnsi="Times New Roman" w:cs="Times New Roman"/>
          <w:sz w:val="24"/>
        </w:rPr>
        <w:tab/>
      </w:r>
      <w:r w:rsidR="00966BE7">
        <w:rPr>
          <w:rFonts w:ascii="Times New Roman" w:hAnsi="Times New Roman" w:cs="Times New Roman"/>
          <w:sz w:val="24"/>
        </w:rPr>
        <w:t xml:space="preserve">It is considerable to say privatizing water brings benefits to the public especially in developing countries such as Africa. It is found that water problems are easily found in the place where government is not power enough to provide sufficient and </w:t>
      </w:r>
      <w:r w:rsidR="00966BE7">
        <w:rPr>
          <w:rFonts w:ascii="Times New Roman" w:hAnsi="Times New Roman" w:cs="Times New Roman" w:hint="eastAsia"/>
          <w:sz w:val="24"/>
        </w:rPr>
        <w:t>complete</w:t>
      </w:r>
      <w:r w:rsidR="00966BE7">
        <w:rPr>
          <w:rFonts w:ascii="Times New Roman" w:hAnsi="Times New Roman" w:cs="Times New Roman"/>
          <w:sz w:val="24"/>
        </w:rPr>
        <w:t xml:space="preserve"> services or to regulate private companies</w:t>
      </w:r>
      <w:sdt>
        <w:sdtPr>
          <w:rPr>
            <w:rFonts w:ascii="Times New Roman" w:hAnsi="Times New Roman" w:cs="Times New Roman"/>
            <w:sz w:val="24"/>
          </w:rPr>
          <w:id w:val="-491877429"/>
          <w:citation/>
        </w:sdtPr>
        <w:sdtEndPr/>
        <w:sdtContent>
          <w:r w:rsidR="009D5E0C">
            <w:rPr>
              <w:rFonts w:ascii="Times New Roman" w:hAnsi="Times New Roman" w:cs="Times New Roman"/>
              <w:sz w:val="24"/>
            </w:rPr>
            <w:fldChar w:fldCharType="begin"/>
          </w:r>
          <w:r w:rsidR="009D5E0C">
            <w:rPr>
              <w:rFonts w:ascii="Times New Roman" w:hAnsi="Times New Roman" w:cs="Times New Roman"/>
              <w:sz w:val="24"/>
            </w:rPr>
            <w:instrText xml:space="preserve"> CITATION Gar04 \l 2057 </w:instrText>
          </w:r>
          <w:r w:rsidR="009D5E0C">
            <w:rPr>
              <w:rFonts w:ascii="Times New Roman" w:hAnsi="Times New Roman" w:cs="Times New Roman"/>
              <w:sz w:val="24"/>
            </w:rPr>
            <w:fldChar w:fldCharType="separate"/>
          </w:r>
          <w:r w:rsidR="009D5E0C">
            <w:rPr>
              <w:rFonts w:ascii="Times New Roman" w:hAnsi="Times New Roman" w:cs="Times New Roman"/>
              <w:noProof/>
              <w:sz w:val="24"/>
            </w:rPr>
            <w:t xml:space="preserve"> </w:t>
          </w:r>
          <w:r w:rsidR="009D5E0C" w:rsidRPr="009D5E0C">
            <w:rPr>
              <w:rFonts w:ascii="Times New Roman" w:hAnsi="Times New Roman" w:cs="Times New Roman"/>
              <w:noProof/>
              <w:sz w:val="24"/>
            </w:rPr>
            <w:t>(Wholff, 2004)</w:t>
          </w:r>
          <w:r w:rsidR="009D5E0C">
            <w:rPr>
              <w:rFonts w:ascii="Times New Roman" w:hAnsi="Times New Roman" w:cs="Times New Roman"/>
              <w:sz w:val="24"/>
            </w:rPr>
            <w:fldChar w:fldCharType="end"/>
          </w:r>
        </w:sdtContent>
      </w:sdt>
      <w:r w:rsidR="00966BE7">
        <w:rPr>
          <w:rFonts w:ascii="Times New Roman" w:hAnsi="Times New Roman" w:cs="Times New Roman"/>
          <w:sz w:val="24"/>
        </w:rPr>
        <w:t xml:space="preserve">. </w:t>
      </w:r>
      <w:r w:rsidR="00D76244">
        <w:rPr>
          <w:rFonts w:ascii="Times New Roman" w:hAnsi="Times New Roman" w:cs="Times New Roman"/>
          <w:sz w:val="24"/>
        </w:rPr>
        <w:t xml:space="preserve">It also stated that </w:t>
      </w:r>
      <w:r w:rsidR="00DA06F7">
        <w:rPr>
          <w:rFonts w:ascii="Times New Roman" w:hAnsi="Times New Roman" w:cs="Times New Roman"/>
          <w:sz w:val="24"/>
        </w:rPr>
        <w:t xml:space="preserve">global privatised water companies had served increasingly between year 1990 and 2002. Research also found that water and sewerage companies grew </w:t>
      </w:r>
      <w:r w:rsidR="001E3929">
        <w:rPr>
          <w:rFonts w:ascii="Times New Roman" w:hAnsi="Times New Roman" w:cs="Times New Roman"/>
          <w:sz w:val="24"/>
        </w:rPr>
        <w:t>an average of 2.1% annually since privatisation till 2017</w:t>
      </w:r>
      <w:sdt>
        <w:sdtPr>
          <w:rPr>
            <w:rFonts w:ascii="Times New Roman" w:hAnsi="Times New Roman" w:cs="Times New Roman"/>
            <w:sz w:val="24"/>
          </w:rPr>
          <w:id w:val="-1546124824"/>
          <w:citation/>
        </w:sdtPr>
        <w:sdtEndPr/>
        <w:sdtContent>
          <w:r w:rsidR="001E3929">
            <w:rPr>
              <w:rFonts w:ascii="Times New Roman" w:hAnsi="Times New Roman" w:cs="Times New Roman"/>
              <w:sz w:val="24"/>
            </w:rPr>
            <w:fldChar w:fldCharType="begin"/>
          </w:r>
          <w:r w:rsidR="001E3929">
            <w:rPr>
              <w:rFonts w:ascii="Times New Roman" w:hAnsi="Times New Roman" w:cs="Times New Roman"/>
              <w:sz w:val="24"/>
            </w:rPr>
            <w:instrText xml:space="preserve"> CITATION Mic17 \l 2057 </w:instrText>
          </w:r>
          <w:r w:rsidR="001E3929">
            <w:rPr>
              <w:rFonts w:ascii="Times New Roman" w:hAnsi="Times New Roman" w:cs="Times New Roman"/>
              <w:sz w:val="24"/>
            </w:rPr>
            <w:fldChar w:fldCharType="separate"/>
          </w:r>
          <w:r w:rsidR="001E3929">
            <w:rPr>
              <w:rFonts w:ascii="Times New Roman" w:hAnsi="Times New Roman" w:cs="Times New Roman"/>
              <w:noProof/>
              <w:sz w:val="24"/>
            </w:rPr>
            <w:t xml:space="preserve"> </w:t>
          </w:r>
          <w:r w:rsidR="001E3929" w:rsidRPr="001E3929">
            <w:rPr>
              <w:rFonts w:ascii="Times New Roman" w:hAnsi="Times New Roman" w:cs="Times New Roman"/>
              <w:noProof/>
              <w:sz w:val="24"/>
            </w:rPr>
            <w:t>(Roberts, 2017)</w:t>
          </w:r>
          <w:r w:rsidR="001E3929">
            <w:rPr>
              <w:rFonts w:ascii="Times New Roman" w:hAnsi="Times New Roman" w:cs="Times New Roman"/>
              <w:sz w:val="24"/>
            </w:rPr>
            <w:fldChar w:fldCharType="end"/>
          </w:r>
        </w:sdtContent>
      </w:sdt>
      <w:r w:rsidR="001E3929">
        <w:rPr>
          <w:rFonts w:ascii="Times New Roman" w:hAnsi="Times New Roman" w:cs="Times New Roman"/>
          <w:sz w:val="24"/>
        </w:rPr>
        <w:t xml:space="preserve">. </w:t>
      </w:r>
      <w:r w:rsidR="00040AA2">
        <w:rPr>
          <w:rFonts w:ascii="Times New Roman" w:hAnsi="Times New Roman" w:cs="Times New Roman"/>
          <w:sz w:val="24"/>
        </w:rPr>
        <w:t xml:space="preserve">The productivity of water sector </w:t>
      </w:r>
      <w:r w:rsidR="00285EEE">
        <w:rPr>
          <w:rFonts w:ascii="Times New Roman" w:hAnsi="Times New Roman" w:cs="Times New Roman"/>
          <w:sz w:val="24"/>
        </w:rPr>
        <w:t>has increased 64% based on a report customised by Water UK in 2017</w:t>
      </w:r>
      <w:sdt>
        <w:sdtPr>
          <w:rPr>
            <w:rFonts w:ascii="Times New Roman" w:hAnsi="Times New Roman" w:cs="Times New Roman"/>
            <w:sz w:val="24"/>
          </w:rPr>
          <w:id w:val="786394336"/>
          <w:citation/>
        </w:sdtPr>
        <w:sdtEndPr/>
        <w:sdtContent>
          <w:r w:rsidR="0038501F">
            <w:rPr>
              <w:rFonts w:ascii="Times New Roman" w:hAnsi="Times New Roman" w:cs="Times New Roman"/>
              <w:sz w:val="24"/>
            </w:rPr>
            <w:fldChar w:fldCharType="begin"/>
          </w:r>
          <w:r w:rsidR="0038501F">
            <w:rPr>
              <w:rFonts w:ascii="Times New Roman" w:hAnsi="Times New Roman" w:cs="Times New Roman"/>
              <w:sz w:val="24"/>
            </w:rPr>
            <w:instrText xml:space="preserve"> CITATION Fro17 \l 2057 </w:instrText>
          </w:r>
          <w:r w:rsidR="0038501F">
            <w:rPr>
              <w:rFonts w:ascii="Times New Roman" w:hAnsi="Times New Roman" w:cs="Times New Roman"/>
              <w:sz w:val="24"/>
            </w:rPr>
            <w:fldChar w:fldCharType="separate"/>
          </w:r>
          <w:r w:rsidR="0038501F">
            <w:rPr>
              <w:rFonts w:ascii="Times New Roman" w:hAnsi="Times New Roman" w:cs="Times New Roman"/>
              <w:noProof/>
              <w:sz w:val="24"/>
            </w:rPr>
            <w:t xml:space="preserve"> </w:t>
          </w:r>
          <w:r w:rsidR="0038501F" w:rsidRPr="0038501F">
            <w:rPr>
              <w:rFonts w:ascii="Times New Roman" w:hAnsi="Times New Roman" w:cs="Times New Roman"/>
              <w:noProof/>
              <w:sz w:val="24"/>
            </w:rPr>
            <w:t>(FrontierEconomics, 2017)</w:t>
          </w:r>
          <w:r w:rsidR="0038501F">
            <w:rPr>
              <w:rFonts w:ascii="Times New Roman" w:hAnsi="Times New Roman" w:cs="Times New Roman"/>
              <w:sz w:val="24"/>
            </w:rPr>
            <w:fldChar w:fldCharType="end"/>
          </w:r>
        </w:sdtContent>
      </w:sdt>
      <w:r w:rsidR="00285EEE">
        <w:rPr>
          <w:rFonts w:ascii="Times New Roman" w:hAnsi="Times New Roman" w:cs="Times New Roman"/>
          <w:sz w:val="24"/>
        </w:rPr>
        <w:t>.</w:t>
      </w:r>
      <w:r w:rsidR="00534DBC">
        <w:rPr>
          <w:rFonts w:ascii="Times New Roman" w:hAnsi="Times New Roman" w:cs="Times New Roman"/>
          <w:sz w:val="24"/>
        </w:rPr>
        <w:t xml:space="preserve"> Beside</w:t>
      </w:r>
      <w:r w:rsidR="00380974">
        <w:rPr>
          <w:rFonts w:ascii="Times New Roman" w:hAnsi="Times New Roman" w:cs="Times New Roman"/>
          <w:sz w:val="24"/>
        </w:rPr>
        <w:t>s</w:t>
      </w:r>
      <w:r w:rsidR="00534DBC">
        <w:rPr>
          <w:rFonts w:ascii="Times New Roman" w:hAnsi="Times New Roman" w:cs="Times New Roman"/>
          <w:sz w:val="24"/>
        </w:rPr>
        <w:t xml:space="preserve"> that, </w:t>
      </w:r>
      <w:r w:rsidR="00380974">
        <w:rPr>
          <w:rFonts w:ascii="Times New Roman" w:hAnsi="Times New Roman" w:cs="Times New Roman"/>
          <w:sz w:val="24"/>
        </w:rPr>
        <w:t>privatised water companies also making profit while they would have the ability and more funds than public sector to hire people hooked up for to water mains, reverse the disrepair to the water infrastructure and effectively deliver and manage the water sector</w:t>
      </w:r>
      <w:sdt>
        <w:sdtPr>
          <w:rPr>
            <w:rFonts w:ascii="Times New Roman" w:hAnsi="Times New Roman" w:cs="Times New Roman"/>
            <w:sz w:val="24"/>
          </w:rPr>
          <w:id w:val="1808898454"/>
          <w:citation/>
        </w:sdtPr>
        <w:sdtEndPr/>
        <w:sdtContent>
          <w:r w:rsidR="00E32BB7">
            <w:rPr>
              <w:rFonts w:ascii="Times New Roman" w:hAnsi="Times New Roman" w:cs="Times New Roman"/>
              <w:sz w:val="24"/>
            </w:rPr>
            <w:fldChar w:fldCharType="begin"/>
          </w:r>
          <w:r w:rsidR="00E32BB7">
            <w:rPr>
              <w:rFonts w:ascii="Times New Roman" w:hAnsi="Times New Roman" w:cs="Times New Roman"/>
              <w:sz w:val="24"/>
            </w:rPr>
            <w:instrText xml:space="preserve"> CITATION Ric09 \l 2057 </w:instrText>
          </w:r>
          <w:r w:rsidR="00E32BB7">
            <w:rPr>
              <w:rFonts w:ascii="Times New Roman" w:hAnsi="Times New Roman" w:cs="Times New Roman"/>
              <w:sz w:val="24"/>
            </w:rPr>
            <w:fldChar w:fldCharType="separate"/>
          </w:r>
          <w:r w:rsidR="00E32BB7">
            <w:rPr>
              <w:rFonts w:ascii="Times New Roman" w:hAnsi="Times New Roman" w:cs="Times New Roman"/>
              <w:noProof/>
              <w:sz w:val="24"/>
            </w:rPr>
            <w:t xml:space="preserve"> </w:t>
          </w:r>
          <w:r w:rsidR="00E32BB7" w:rsidRPr="00E32BB7">
            <w:rPr>
              <w:rFonts w:ascii="Times New Roman" w:hAnsi="Times New Roman" w:cs="Times New Roman"/>
              <w:noProof/>
              <w:sz w:val="24"/>
            </w:rPr>
            <w:t>(Hughes, 2009)</w:t>
          </w:r>
          <w:r w:rsidR="00E32BB7">
            <w:rPr>
              <w:rFonts w:ascii="Times New Roman" w:hAnsi="Times New Roman" w:cs="Times New Roman"/>
              <w:sz w:val="24"/>
            </w:rPr>
            <w:fldChar w:fldCharType="end"/>
          </w:r>
        </w:sdtContent>
      </w:sdt>
      <w:r w:rsidR="00380974">
        <w:rPr>
          <w:rFonts w:ascii="Times New Roman" w:hAnsi="Times New Roman" w:cs="Times New Roman"/>
          <w:sz w:val="24"/>
        </w:rPr>
        <w:t xml:space="preserve">. </w:t>
      </w:r>
    </w:p>
    <w:p w14:paraId="64B7A942" w14:textId="7720BC6F" w:rsidR="00F8142D" w:rsidRPr="00D8461B" w:rsidRDefault="00F8142D" w:rsidP="00183B2A">
      <w:pPr>
        <w:spacing w:line="480" w:lineRule="auto"/>
        <w:rPr>
          <w:rFonts w:ascii="Times New Roman" w:hAnsi="Times New Roman" w:cs="Times New Roman"/>
          <w:b/>
          <w:sz w:val="24"/>
        </w:rPr>
      </w:pPr>
      <w:r w:rsidRPr="00D8461B">
        <w:rPr>
          <w:rFonts w:ascii="Times New Roman" w:hAnsi="Times New Roman" w:cs="Times New Roman"/>
          <w:b/>
          <w:sz w:val="24"/>
        </w:rPr>
        <w:t>Disadvantages</w:t>
      </w:r>
    </w:p>
    <w:p w14:paraId="424D2314" w14:textId="307C25F3" w:rsidR="003F5873" w:rsidRDefault="00503CF0" w:rsidP="008939A8">
      <w:pPr>
        <w:spacing w:line="480" w:lineRule="auto"/>
        <w:rPr>
          <w:rFonts w:ascii="Times New Roman" w:hAnsi="Times New Roman" w:cs="Times New Roman"/>
          <w:sz w:val="24"/>
        </w:rPr>
      </w:pPr>
      <w:r>
        <w:rPr>
          <w:rFonts w:ascii="Times New Roman" w:hAnsi="Times New Roman" w:cs="Times New Roman"/>
          <w:sz w:val="24"/>
        </w:rPr>
        <w:tab/>
      </w:r>
      <w:r w:rsidR="009C7DF2">
        <w:rPr>
          <w:rFonts w:ascii="Times New Roman" w:hAnsi="Times New Roman" w:cs="Times New Roman"/>
          <w:sz w:val="24"/>
        </w:rPr>
        <w:t xml:space="preserve">There are some economists stood out and oppose water privatisation where it is said that </w:t>
      </w:r>
      <w:r w:rsidR="00E557D3">
        <w:rPr>
          <w:rFonts w:ascii="Times New Roman" w:hAnsi="Times New Roman" w:cs="Times New Roman"/>
          <w:sz w:val="24"/>
        </w:rPr>
        <w:t>access to water is a fundamental human right. However, privatisation might cause this right get violated as water is treated as a marketable commodity</w:t>
      </w:r>
      <w:sdt>
        <w:sdtPr>
          <w:rPr>
            <w:rFonts w:ascii="Times New Roman" w:hAnsi="Times New Roman" w:cs="Times New Roman"/>
            <w:sz w:val="24"/>
          </w:rPr>
          <w:id w:val="337056532"/>
          <w:citation/>
        </w:sdtPr>
        <w:sdtEndPr/>
        <w:sdtContent>
          <w:r w:rsidR="00E557D3">
            <w:rPr>
              <w:rFonts w:ascii="Times New Roman" w:hAnsi="Times New Roman" w:cs="Times New Roman"/>
              <w:sz w:val="24"/>
            </w:rPr>
            <w:fldChar w:fldCharType="begin"/>
          </w:r>
          <w:r w:rsidR="00E557D3">
            <w:rPr>
              <w:rFonts w:ascii="Times New Roman" w:hAnsi="Times New Roman" w:cs="Times New Roman"/>
              <w:sz w:val="24"/>
            </w:rPr>
            <w:instrText xml:space="preserve"> CITATION Pra15 \l 2057 </w:instrText>
          </w:r>
          <w:r w:rsidR="00E557D3">
            <w:rPr>
              <w:rFonts w:ascii="Times New Roman" w:hAnsi="Times New Roman" w:cs="Times New Roman"/>
              <w:sz w:val="24"/>
            </w:rPr>
            <w:fldChar w:fldCharType="separate"/>
          </w:r>
          <w:r w:rsidR="00E557D3">
            <w:rPr>
              <w:rFonts w:ascii="Times New Roman" w:hAnsi="Times New Roman" w:cs="Times New Roman"/>
              <w:noProof/>
              <w:sz w:val="24"/>
            </w:rPr>
            <w:t xml:space="preserve"> </w:t>
          </w:r>
          <w:r w:rsidR="00E557D3" w:rsidRPr="00E557D3">
            <w:rPr>
              <w:rFonts w:ascii="Times New Roman" w:hAnsi="Times New Roman" w:cs="Times New Roman"/>
              <w:noProof/>
              <w:sz w:val="24"/>
            </w:rPr>
            <w:t>(Juneja, 2015)</w:t>
          </w:r>
          <w:r w:rsidR="00E557D3">
            <w:rPr>
              <w:rFonts w:ascii="Times New Roman" w:hAnsi="Times New Roman" w:cs="Times New Roman"/>
              <w:sz w:val="24"/>
            </w:rPr>
            <w:fldChar w:fldCharType="end"/>
          </w:r>
        </w:sdtContent>
      </w:sdt>
      <w:r w:rsidR="00E557D3">
        <w:rPr>
          <w:rFonts w:ascii="Times New Roman" w:hAnsi="Times New Roman" w:cs="Times New Roman"/>
          <w:sz w:val="24"/>
        </w:rPr>
        <w:t xml:space="preserve">. </w:t>
      </w:r>
      <w:r w:rsidR="00DF4FC2">
        <w:rPr>
          <w:rFonts w:ascii="Times New Roman" w:hAnsi="Times New Roman" w:cs="Times New Roman"/>
          <w:sz w:val="24"/>
        </w:rPr>
        <w:t>As a result, those who have the ability to pay for the water are going to get it and those who are unable to pay and there are no public assistance will lose their rights to get the water</w:t>
      </w:r>
      <w:sdt>
        <w:sdtPr>
          <w:rPr>
            <w:rFonts w:ascii="Times New Roman" w:hAnsi="Times New Roman" w:cs="Times New Roman"/>
            <w:sz w:val="24"/>
          </w:rPr>
          <w:id w:val="874427445"/>
          <w:citation/>
        </w:sdtPr>
        <w:sdtEndPr/>
        <w:sdtContent>
          <w:r w:rsidR="00215B0E">
            <w:rPr>
              <w:rFonts w:ascii="Times New Roman" w:hAnsi="Times New Roman" w:cs="Times New Roman"/>
              <w:sz w:val="24"/>
            </w:rPr>
            <w:fldChar w:fldCharType="begin"/>
          </w:r>
          <w:r w:rsidR="00215B0E">
            <w:rPr>
              <w:rFonts w:ascii="Times New Roman" w:hAnsi="Times New Roman" w:cs="Times New Roman"/>
              <w:sz w:val="24"/>
            </w:rPr>
            <w:instrText xml:space="preserve">CITATION Wat13 \l 2057 </w:instrText>
          </w:r>
          <w:r w:rsidR="00215B0E">
            <w:rPr>
              <w:rFonts w:ascii="Times New Roman" w:hAnsi="Times New Roman" w:cs="Times New Roman"/>
              <w:sz w:val="24"/>
            </w:rPr>
            <w:fldChar w:fldCharType="separate"/>
          </w:r>
          <w:r w:rsidR="00215B0E">
            <w:rPr>
              <w:rFonts w:ascii="Times New Roman" w:hAnsi="Times New Roman" w:cs="Times New Roman"/>
              <w:noProof/>
              <w:sz w:val="24"/>
            </w:rPr>
            <w:t xml:space="preserve"> </w:t>
          </w:r>
          <w:r w:rsidR="00215B0E" w:rsidRPr="00215B0E">
            <w:rPr>
              <w:rFonts w:ascii="Times New Roman" w:hAnsi="Times New Roman" w:cs="Times New Roman"/>
              <w:noProof/>
              <w:sz w:val="24"/>
            </w:rPr>
            <w:t>(WaterForAll, 2013)</w:t>
          </w:r>
          <w:r w:rsidR="00215B0E">
            <w:rPr>
              <w:rFonts w:ascii="Times New Roman" w:hAnsi="Times New Roman" w:cs="Times New Roman"/>
              <w:sz w:val="24"/>
            </w:rPr>
            <w:fldChar w:fldCharType="end"/>
          </w:r>
        </w:sdtContent>
      </w:sdt>
      <w:r w:rsidR="00DF4FC2">
        <w:rPr>
          <w:rFonts w:ascii="Times New Roman" w:hAnsi="Times New Roman" w:cs="Times New Roman"/>
          <w:sz w:val="24"/>
        </w:rPr>
        <w:t xml:space="preserve">. </w:t>
      </w:r>
      <w:r w:rsidR="00215B0E">
        <w:rPr>
          <w:rFonts w:ascii="Times New Roman" w:hAnsi="Times New Roman" w:cs="Times New Roman"/>
          <w:sz w:val="24"/>
        </w:rPr>
        <w:t xml:space="preserve">In addition, </w:t>
      </w:r>
      <w:r w:rsidR="00BB0F4D">
        <w:rPr>
          <w:rFonts w:ascii="Times New Roman" w:hAnsi="Times New Roman" w:cs="Times New Roman"/>
          <w:sz w:val="24"/>
        </w:rPr>
        <w:t>privatised system of water that concerned on profit would reduce its public accountability in a community and could end up affecting the quality of water which is being provided to the people instead of meeting needs</w:t>
      </w:r>
      <w:sdt>
        <w:sdtPr>
          <w:rPr>
            <w:rFonts w:ascii="Times New Roman" w:hAnsi="Times New Roman" w:cs="Times New Roman"/>
            <w:sz w:val="24"/>
          </w:rPr>
          <w:id w:val="1975712461"/>
          <w:citation/>
        </w:sdtPr>
        <w:sdtEndPr/>
        <w:sdtContent>
          <w:r w:rsidR="00443CE7">
            <w:rPr>
              <w:rFonts w:ascii="Times New Roman" w:hAnsi="Times New Roman" w:cs="Times New Roman"/>
              <w:sz w:val="24"/>
            </w:rPr>
            <w:fldChar w:fldCharType="begin"/>
          </w:r>
          <w:r w:rsidR="00443CE7">
            <w:rPr>
              <w:rFonts w:ascii="Times New Roman" w:hAnsi="Times New Roman" w:cs="Times New Roman"/>
              <w:sz w:val="24"/>
            </w:rPr>
            <w:instrText xml:space="preserve"> CITATION Cry15 \l 2057 </w:instrText>
          </w:r>
          <w:r w:rsidR="00443CE7">
            <w:rPr>
              <w:rFonts w:ascii="Times New Roman" w:hAnsi="Times New Roman" w:cs="Times New Roman"/>
              <w:sz w:val="24"/>
            </w:rPr>
            <w:fldChar w:fldCharType="separate"/>
          </w:r>
          <w:r w:rsidR="00443CE7">
            <w:rPr>
              <w:rFonts w:ascii="Times New Roman" w:hAnsi="Times New Roman" w:cs="Times New Roman"/>
              <w:noProof/>
              <w:sz w:val="24"/>
            </w:rPr>
            <w:t xml:space="preserve"> </w:t>
          </w:r>
          <w:r w:rsidR="00443CE7" w:rsidRPr="00443CE7">
            <w:rPr>
              <w:rFonts w:ascii="Times New Roman" w:hAnsi="Times New Roman" w:cs="Times New Roman"/>
              <w:noProof/>
              <w:sz w:val="24"/>
            </w:rPr>
            <w:t>(Lombardo, 2015)</w:t>
          </w:r>
          <w:r w:rsidR="00443CE7">
            <w:rPr>
              <w:rFonts w:ascii="Times New Roman" w:hAnsi="Times New Roman" w:cs="Times New Roman"/>
              <w:sz w:val="24"/>
            </w:rPr>
            <w:fldChar w:fldCharType="end"/>
          </w:r>
        </w:sdtContent>
      </w:sdt>
      <w:r w:rsidR="00BB0F4D">
        <w:rPr>
          <w:rFonts w:ascii="Times New Roman" w:hAnsi="Times New Roman" w:cs="Times New Roman"/>
          <w:sz w:val="24"/>
        </w:rPr>
        <w:t xml:space="preserve">. </w:t>
      </w:r>
      <w:r w:rsidR="001703A3">
        <w:rPr>
          <w:rFonts w:ascii="Times New Roman" w:hAnsi="Times New Roman" w:cs="Times New Roman"/>
          <w:sz w:val="24"/>
        </w:rPr>
        <w:t>Therefore, privatisation might also be tricky while challenging with price-based aspects of water without infringing the public’s and the environment’s rights on the water</w:t>
      </w:r>
      <w:sdt>
        <w:sdtPr>
          <w:rPr>
            <w:rFonts w:ascii="Times New Roman" w:hAnsi="Times New Roman" w:cs="Times New Roman"/>
            <w:sz w:val="24"/>
          </w:rPr>
          <w:id w:val="-1145121034"/>
          <w:citation/>
        </w:sdtPr>
        <w:sdtEndPr/>
        <w:sdtContent>
          <w:r w:rsidR="001703A3">
            <w:rPr>
              <w:rFonts w:ascii="Times New Roman" w:hAnsi="Times New Roman" w:cs="Times New Roman"/>
              <w:sz w:val="24"/>
            </w:rPr>
            <w:fldChar w:fldCharType="begin"/>
          </w:r>
          <w:r w:rsidR="001703A3">
            <w:rPr>
              <w:rFonts w:ascii="Times New Roman" w:hAnsi="Times New Roman" w:cs="Times New Roman"/>
              <w:sz w:val="24"/>
            </w:rPr>
            <w:instrText xml:space="preserve"> CITATION Kel13 \l 2057 </w:instrText>
          </w:r>
          <w:r w:rsidR="001703A3">
            <w:rPr>
              <w:rFonts w:ascii="Times New Roman" w:hAnsi="Times New Roman" w:cs="Times New Roman"/>
              <w:sz w:val="24"/>
            </w:rPr>
            <w:fldChar w:fldCharType="separate"/>
          </w:r>
          <w:r w:rsidR="001703A3">
            <w:rPr>
              <w:rFonts w:ascii="Times New Roman" w:hAnsi="Times New Roman" w:cs="Times New Roman"/>
              <w:noProof/>
              <w:sz w:val="24"/>
            </w:rPr>
            <w:t xml:space="preserve"> </w:t>
          </w:r>
          <w:r w:rsidR="001703A3" w:rsidRPr="001703A3">
            <w:rPr>
              <w:rFonts w:ascii="Times New Roman" w:hAnsi="Times New Roman" w:cs="Times New Roman"/>
              <w:noProof/>
              <w:sz w:val="24"/>
            </w:rPr>
            <w:t>(Meagher, 2013)</w:t>
          </w:r>
          <w:r w:rsidR="001703A3">
            <w:rPr>
              <w:rFonts w:ascii="Times New Roman" w:hAnsi="Times New Roman" w:cs="Times New Roman"/>
              <w:sz w:val="24"/>
            </w:rPr>
            <w:fldChar w:fldCharType="end"/>
          </w:r>
        </w:sdtContent>
      </w:sdt>
      <w:r w:rsidR="001703A3">
        <w:rPr>
          <w:rFonts w:ascii="Times New Roman" w:hAnsi="Times New Roman" w:cs="Times New Roman"/>
          <w:sz w:val="24"/>
        </w:rPr>
        <w:t>.</w:t>
      </w:r>
    </w:p>
    <w:p w14:paraId="4D7BC734" w14:textId="25C8AFCC" w:rsidR="00E46259" w:rsidRPr="00D8461B" w:rsidRDefault="003F5873" w:rsidP="00387AD2">
      <w:pPr>
        <w:spacing w:line="480" w:lineRule="auto"/>
        <w:rPr>
          <w:rFonts w:ascii="Times New Roman" w:hAnsi="Times New Roman" w:cs="Times New Roman"/>
          <w:b/>
          <w:sz w:val="24"/>
        </w:rPr>
      </w:pPr>
      <w:r>
        <w:rPr>
          <w:rFonts w:ascii="Times New Roman" w:hAnsi="Times New Roman" w:cs="Times New Roman"/>
          <w:sz w:val="24"/>
        </w:rPr>
        <w:br w:type="page"/>
      </w:r>
      <w:r w:rsidRPr="00D8461B">
        <w:rPr>
          <w:rFonts w:ascii="Times New Roman" w:hAnsi="Times New Roman" w:cs="Times New Roman"/>
          <w:b/>
          <w:sz w:val="28"/>
        </w:rPr>
        <w:lastRenderedPageBreak/>
        <w:t>The Future of Water Supply</w:t>
      </w:r>
    </w:p>
    <w:p w14:paraId="6E893E6E" w14:textId="588C1A19" w:rsidR="003F5873" w:rsidRDefault="003F5873" w:rsidP="00387AD2">
      <w:pPr>
        <w:spacing w:line="480" w:lineRule="auto"/>
        <w:rPr>
          <w:rFonts w:ascii="Times New Roman" w:hAnsi="Times New Roman" w:cs="Times New Roman"/>
          <w:sz w:val="24"/>
        </w:rPr>
      </w:pPr>
      <w:r>
        <w:rPr>
          <w:rFonts w:ascii="Times New Roman" w:hAnsi="Times New Roman" w:cs="Times New Roman"/>
          <w:sz w:val="24"/>
        </w:rPr>
        <w:tab/>
      </w:r>
      <w:r w:rsidR="00F764DD">
        <w:rPr>
          <w:rFonts w:ascii="Times New Roman" w:hAnsi="Times New Roman" w:cs="Times New Roman"/>
          <w:sz w:val="24"/>
        </w:rPr>
        <w:t xml:space="preserve">According to </w:t>
      </w:r>
      <w:r w:rsidR="0067441B">
        <w:rPr>
          <w:rFonts w:ascii="Times New Roman" w:hAnsi="Times New Roman" w:cs="Times New Roman"/>
          <w:sz w:val="24"/>
        </w:rPr>
        <w:t>World Resources Institute, there are more than a billion people are suffering water scarcity currently, and there will be as many as 3.5 billion people in estimation could experience it by 2025</w:t>
      </w:r>
      <w:sdt>
        <w:sdtPr>
          <w:rPr>
            <w:rFonts w:ascii="Times New Roman" w:hAnsi="Times New Roman" w:cs="Times New Roman"/>
            <w:sz w:val="24"/>
          </w:rPr>
          <w:id w:val="2022112856"/>
          <w:citation/>
        </w:sdtPr>
        <w:sdtEndPr/>
        <w:sdtContent>
          <w:r w:rsidR="0067441B">
            <w:rPr>
              <w:rFonts w:ascii="Times New Roman" w:hAnsi="Times New Roman" w:cs="Times New Roman"/>
              <w:sz w:val="24"/>
            </w:rPr>
            <w:fldChar w:fldCharType="begin"/>
          </w:r>
          <w:r w:rsidR="0067441B">
            <w:rPr>
              <w:rFonts w:ascii="Times New Roman" w:hAnsi="Times New Roman" w:cs="Times New Roman"/>
              <w:sz w:val="24"/>
            </w:rPr>
            <w:instrText xml:space="preserve"> CITATION Wat18 \l 2057 </w:instrText>
          </w:r>
          <w:r w:rsidR="0067441B">
            <w:rPr>
              <w:rFonts w:ascii="Times New Roman" w:hAnsi="Times New Roman" w:cs="Times New Roman"/>
              <w:sz w:val="24"/>
            </w:rPr>
            <w:fldChar w:fldCharType="separate"/>
          </w:r>
          <w:r w:rsidR="0067441B">
            <w:rPr>
              <w:rFonts w:ascii="Times New Roman" w:hAnsi="Times New Roman" w:cs="Times New Roman"/>
              <w:noProof/>
              <w:sz w:val="24"/>
            </w:rPr>
            <w:t xml:space="preserve"> </w:t>
          </w:r>
          <w:r w:rsidR="0067441B" w:rsidRPr="0067441B">
            <w:rPr>
              <w:rFonts w:ascii="Times New Roman" w:hAnsi="Times New Roman" w:cs="Times New Roman"/>
              <w:noProof/>
              <w:sz w:val="24"/>
            </w:rPr>
            <w:t>(WaterResourcesInstitute, 2018)</w:t>
          </w:r>
          <w:r w:rsidR="0067441B">
            <w:rPr>
              <w:rFonts w:ascii="Times New Roman" w:hAnsi="Times New Roman" w:cs="Times New Roman"/>
              <w:sz w:val="24"/>
            </w:rPr>
            <w:fldChar w:fldCharType="end"/>
          </w:r>
        </w:sdtContent>
      </w:sdt>
      <w:r w:rsidR="0067441B">
        <w:rPr>
          <w:rFonts w:ascii="Times New Roman" w:hAnsi="Times New Roman" w:cs="Times New Roman"/>
          <w:sz w:val="24"/>
        </w:rPr>
        <w:t>.</w:t>
      </w:r>
      <w:r w:rsidR="00411D4D">
        <w:rPr>
          <w:rFonts w:ascii="Times New Roman" w:hAnsi="Times New Roman" w:cs="Times New Roman"/>
          <w:sz w:val="24"/>
        </w:rPr>
        <w:t xml:space="preserve"> This is because globe’s population will increase to nearly 8 billion by 2025 then demand for fresh water will swell for personal consumption, sanitation, industry</w:t>
      </w:r>
      <w:r w:rsidR="0078048D">
        <w:rPr>
          <w:rFonts w:ascii="Times New Roman" w:hAnsi="Times New Roman" w:cs="Times New Roman"/>
          <w:sz w:val="24"/>
        </w:rPr>
        <w:t>,</w:t>
      </w:r>
      <w:r w:rsidR="00411D4D">
        <w:rPr>
          <w:rFonts w:ascii="Times New Roman" w:hAnsi="Times New Roman" w:cs="Times New Roman"/>
          <w:sz w:val="24"/>
        </w:rPr>
        <w:t xml:space="preserve"> hydroelectric and agriculture</w:t>
      </w:r>
      <w:r w:rsidR="0078048D">
        <w:rPr>
          <w:rFonts w:ascii="Times New Roman" w:hAnsi="Times New Roman" w:cs="Times New Roman"/>
          <w:sz w:val="24"/>
        </w:rPr>
        <w:t xml:space="preserve"> use</w:t>
      </w:r>
      <w:sdt>
        <w:sdtPr>
          <w:rPr>
            <w:rFonts w:ascii="Times New Roman" w:hAnsi="Times New Roman" w:cs="Times New Roman"/>
            <w:sz w:val="24"/>
          </w:rPr>
          <w:id w:val="187648081"/>
          <w:citation/>
        </w:sdtPr>
        <w:sdtEndPr/>
        <w:sdtContent>
          <w:r w:rsidR="0078048D">
            <w:rPr>
              <w:rFonts w:ascii="Times New Roman" w:hAnsi="Times New Roman" w:cs="Times New Roman"/>
              <w:sz w:val="24"/>
            </w:rPr>
            <w:fldChar w:fldCharType="begin"/>
          </w:r>
          <w:r w:rsidR="0078048D">
            <w:rPr>
              <w:rFonts w:ascii="Times New Roman" w:hAnsi="Times New Roman" w:cs="Times New Roman"/>
              <w:sz w:val="24"/>
            </w:rPr>
            <w:instrText xml:space="preserve"> CITATION Ste12 \l 2057 </w:instrText>
          </w:r>
          <w:r w:rsidR="0078048D">
            <w:rPr>
              <w:rFonts w:ascii="Times New Roman" w:hAnsi="Times New Roman" w:cs="Times New Roman"/>
              <w:sz w:val="24"/>
            </w:rPr>
            <w:fldChar w:fldCharType="separate"/>
          </w:r>
          <w:r w:rsidR="0078048D">
            <w:rPr>
              <w:rFonts w:ascii="Times New Roman" w:hAnsi="Times New Roman" w:cs="Times New Roman"/>
              <w:noProof/>
              <w:sz w:val="24"/>
            </w:rPr>
            <w:t xml:space="preserve"> </w:t>
          </w:r>
          <w:r w:rsidR="0078048D" w:rsidRPr="0078048D">
            <w:rPr>
              <w:rFonts w:ascii="Times New Roman" w:hAnsi="Times New Roman" w:cs="Times New Roman"/>
              <w:noProof/>
              <w:sz w:val="24"/>
            </w:rPr>
            <w:t>(Patrick, 2012)</w:t>
          </w:r>
          <w:r w:rsidR="0078048D">
            <w:rPr>
              <w:rFonts w:ascii="Times New Roman" w:hAnsi="Times New Roman" w:cs="Times New Roman"/>
              <w:sz w:val="24"/>
            </w:rPr>
            <w:fldChar w:fldCharType="end"/>
          </w:r>
        </w:sdtContent>
      </w:sdt>
      <w:r w:rsidR="0078048D">
        <w:rPr>
          <w:rFonts w:ascii="Times New Roman" w:hAnsi="Times New Roman" w:cs="Times New Roman"/>
          <w:sz w:val="24"/>
        </w:rPr>
        <w:t>.</w:t>
      </w:r>
      <w:r w:rsidR="0067441B">
        <w:rPr>
          <w:rFonts w:ascii="Times New Roman" w:hAnsi="Times New Roman" w:cs="Times New Roman"/>
          <w:sz w:val="24"/>
        </w:rPr>
        <w:t xml:space="preserve"> </w:t>
      </w:r>
      <w:r w:rsidR="00411D4D">
        <w:rPr>
          <w:rFonts w:ascii="Times New Roman" w:hAnsi="Times New Roman" w:cs="Times New Roman"/>
          <w:sz w:val="24"/>
        </w:rPr>
        <w:t>Wars of the future will be fought over blue gold provoked by thirsty people, opportunistic politicians and powerful corporations battle for dwindling resources</w:t>
      </w:r>
      <w:sdt>
        <w:sdtPr>
          <w:rPr>
            <w:rFonts w:ascii="Times New Roman" w:hAnsi="Times New Roman" w:cs="Times New Roman"/>
            <w:sz w:val="24"/>
          </w:rPr>
          <w:id w:val="-264616413"/>
          <w:citation/>
        </w:sdtPr>
        <w:sdtEndPr/>
        <w:sdtContent>
          <w:r w:rsidR="00411D4D">
            <w:rPr>
              <w:rFonts w:ascii="Times New Roman" w:hAnsi="Times New Roman" w:cs="Times New Roman"/>
              <w:sz w:val="24"/>
            </w:rPr>
            <w:fldChar w:fldCharType="begin"/>
          </w:r>
          <w:r w:rsidR="00411D4D">
            <w:rPr>
              <w:rFonts w:ascii="Times New Roman" w:hAnsi="Times New Roman" w:cs="Times New Roman"/>
              <w:sz w:val="24"/>
            </w:rPr>
            <w:instrText xml:space="preserve"> CITATION Chr121 \l 2057 </w:instrText>
          </w:r>
          <w:r w:rsidR="00411D4D">
            <w:rPr>
              <w:rFonts w:ascii="Times New Roman" w:hAnsi="Times New Roman" w:cs="Times New Roman"/>
              <w:sz w:val="24"/>
            </w:rPr>
            <w:fldChar w:fldCharType="separate"/>
          </w:r>
          <w:r w:rsidR="00411D4D">
            <w:rPr>
              <w:rFonts w:ascii="Times New Roman" w:hAnsi="Times New Roman" w:cs="Times New Roman"/>
              <w:noProof/>
              <w:sz w:val="24"/>
            </w:rPr>
            <w:t xml:space="preserve"> </w:t>
          </w:r>
          <w:r w:rsidR="00411D4D" w:rsidRPr="00411D4D">
            <w:rPr>
              <w:rFonts w:ascii="Times New Roman" w:hAnsi="Times New Roman" w:cs="Times New Roman"/>
              <w:noProof/>
              <w:sz w:val="24"/>
            </w:rPr>
            <w:t>(Arsenault, 2012)</w:t>
          </w:r>
          <w:r w:rsidR="00411D4D">
            <w:rPr>
              <w:rFonts w:ascii="Times New Roman" w:hAnsi="Times New Roman" w:cs="Times New Roman"/>
              <w:sz w:val="24"/>
            </w:rPr>
            <w:fldChar w:fldCharType="end"/>
          </w:r>
        </w:sdtContent>
      </w:sdt>
      <w:r w:rsidR="00411D4D">
        <w:rPr>
          <w:rFonts w:ascii="Times New Roman" w:hAnsi="Times New Roman" w:cs="Times New Roman"/>
          <w:sz w:val="24"/>
        </w:rPr>
        <w:t xml:space="preserve">. </w:t>
      </w:r>
      <w:r w:rsidR="009B7931">
        <w:rPr>
          <w:rFonts w:ascii="Times New Roman" w:hAnsi="Times New Roman" w:cs="Times New Roman"/>
          <w:sz w:val="24"/>
        </w:rPr>
        <w:t xml:space="preserve">Agriculture </w:t>
      </w:r>
      <w:r w:rsidR="006F25EC">
        <w:rPr>
          <w:rFonts w:ascii="Times New Roman" w:hAnsi="Times New Roman" w:cs="Times New Roman"/>
          <w:sz w:val="24"/>
        </w:rPr>
        <w:t>is one of the key</w:t>
      </w:r>
      <w:r w:rsidR="00C67BD5">
        <w:rPr>
          <w:rFonts w:ascii="Times New Roman" w:hAnsi="Times New Roman" w:cs="Times New Roman"/>
          <w:sz w:val="24"/>
        </w:rPr>
        <w:t>s</w:t>
      </w:r>
      <w:r w:rsidR="006F25EC">
        <w:rPr>
          <w:rFonts w:ascii="Times New Roman" w:hAnsi="Times New Roman" w:cs="Times New Roman"/>
          <w:sz w:val="24"/>
        </w:rPr>
        <w:t xml:space="preserve"> for change, therefore, a United Nation study suggest that rainwater can be greater use to maintain soil cover</w:t>
      </w:r>
      <w:sdt>
        <w:sdtPr>
          <w:rPr>
            <w:rFonts w:ascii="Times New Roman" w:hAnsi="Times New Roman" w:cs="Times New Roman"/>
            <w:sz w:val="24"/>
          </w:rPr>
          <w:id w:val="1768119305"/>
          <w:citation/>
        </w:sdtPr>
        <w:sdtEndPr/>
        <w:sdtContent>
          <w:r w:rsidR="006F25EC">
            <w:rPr>
              <w:rFonts w:ascii="Times New Roman" w:hAnsi="Times New Roman" w:cs="Times New Roman"/>
              <w:sz w:val="24"/>
            </w:rPr>
            <w:fldChar w:fldCharType="begin"/>
          </w:r>
          <w:r w:rsidR="006F25EC">
            <w:rPr>
              <w:rFonts w:ascii="Times New Roman" w:hAnsi="Times New Roman" w:cs="Times New Roman"/>
              <w:sz w:val="24"/>
            </w:rPr>
            <w:instrText xml:space="preserve"> CITATION Jon17 \l 2057 </w:instrText>
          </w:r>
          <w:r w:rsidR="006F25EC">
            <w:rPr>
              <w:rFonts w:ascii="Times New Roman" w:hAnsi="Times New Roman" w:cs="Times New Roman"/>
              <w:sz w:val="24"/>
            </w:rPr>
            <w:fldChar w:fldCharType="separate"/>
          </w:r>
          <w:r w:rsidR="006F25EC">
            <w:rPr>
              <w:rFonts w:ascii="Times New Roman" w:hAnsi="Times New Roman" w:cs="Times New Roman"/>
              <w:noProof/>
              <w:sz w:val="24"/>
            </w:rPr>
            <w:t xml:space="preserve"> </w:t>
          </w:r>
          <w:r w:rsidR="006F25EC" w:rsidRPr="006F25EC">
            <w:rPr>
              <w:rFonts w:ascii="Times New Roman" w:hAnsi="Times New Roman" w:cs="Times New Roman"/>
              <w:noProof/>
              <w:sz w:val="24"/>
            </w:rPr>
            <w:t>(Watts, 2017)</w:t>
          </w:r>
          <w:r w:rsidR="006F25EC">
            <w:rPr>
              <w:rFonts w:ascii="Times New Roman" w:hAnsi="Times New Roman" w:cs="Times New Roman"/>
              <w:sz w:val="24"/>
            </w:rPr>
            <w:fldChar w:fldCharType="end"/>
          </w:r>
        </w:sdtContent>
      </w:sdt>
      <w:r w:rsidR="006F25EC">
        <w:rPr>
          <w:rFonts w:ascii="Times New Roman" w:hAnsi="Times New Roman" w:cs="Times New Roman"/>
          <w:sz w:val="24"/>
        </w:rPr>
        <w:t xml:space="preserve">. </w:t>
      </w:r>
      <w:r w:rsidR="006C06C2">
        <w:rPr>
          <w:rFonts w:ascii="Times New Roman" w:hAnsi="Times New Roman" w:cs="Times New Roman"/>
          <w:sz w:val="24"/>
        </w:rPr>
        <w:t xml:space="preserve">On the other hand, </w:t>
      </w:r>
      <w:r w:rsidR="00C67BD5">
        <w:rPr>
          <w:rFonts w:ascii="Times New Roman" w:hAnsi="Times New Roman" w:cs="Times New Roman"/>
          <w:sz w:val="24"/>
        </w:rPr>
        <w:t>water companies in United Kingdom are looking at ways, such as reducing leaking in pipes, improving the water distribution network and developing new water supply infrastructure to make additional available supply. From the other side, water companies can cut down consumption by contribution on using water more efficiently and reduce household water demand</w:t>
      </w:r>
      <w:sdt>
        <w:sdtPr>
          <w:rPr>
            <w:rFonts w:ascii="Times New Roman" w:hAnsi="Times New Roman" w:cs="Times New Roman"/>
            <w:sz w:val="24"/>
          </w:rPr>
          <w:id w:val="-2049137902"/>
          <w:citation/>
        </w:sdtPr>
        <w:sdtEndPr/>
        <w:sdtContent>
          <w:r w:rsidR="00C67BD5">
            <w:rPr>
              <w:rFonts w:ascii="Times New Roman" w:hAnsi="Times New Roman" w:cs="Times New Roman"/>
              <w:sz w:val="24"/>
            </w:rPr>
            <w:fldChar w:fldCharType="begin"/>
          </w:r>
          <w:r w:rsidR="00C67BD5">
            <w:rPr>
              <w:rFonts w:ascii="Times New Roman" w:hAnsi="Times New Roman" w:cs="Times New Roman"/>
              <w:sz w:val="24"/>
            </w:rPr>
            <w:instrText xml:space="preserve"> CITATION Gem17 \l 2057 </w:instrText>
          </w:r>
          <w:r w:rsidR="00C67BD5">
            <w:rPr>
              <w:rFonts w:ascii="Times New Roman" w:hAnsi="Times New Roman" w:cs="Times New Roman"/>
              <w:sz w:val="24"/>
            </w:rPr>
            <w:fldChar w:fldCharType="separate"/>
          </w:r>
          <w:r w:rsidR="00C67BD5">
            <w:rPr>
              <w:rFonts w:ascii="Times New Roman" w:hAnsi="Times New Roman" w:cs="Times New Roman"/>
              <w:noProof/>
              <w:sz w:val="24"/>
            </w:rPr>
            <w:t xml:space="preserve"> </w:t>
          </w:r>
          <w:r w:rsidR="00C67BD5" w:rsidRPr="00C67BD5">
            <w:rPr>
              <w:rFonts w:ascii="Times New Roman" w:hAnsi="Times New Roman" w:cs="Times New Roman"/>
              <w:noProof/>
              <w:sz w:val="24"/>
            </w:rPr>
            <w:t>(Holmes, 2017)</w:t>
          </w:r>
          <w:r w:rsidR="00C67BD5">
            <w:rPr>
              <w:rFonts w:ascii="Times New Roman" w:hAnsi="Times New Roman" w:cs="Times New Roman"/>
              <w:sz w:val="24"/>
            </w:rPr>
            <w:fldChar w:fldCharType="end"/>
          </w:r>
        </w:sdtContent>
      </w:sdt>
      <w:r w:rsidR="00C67BD5">
        <w:rPr>
          <w:rFonts w:ascii="Times New Roman" w:hAnsi="Times New Roman" w:cs="Times New Roman"/>
          <w:sz w:val="24"/>
        </w:rPr>
        <w:t>.</w:t>
      </w:r>
    </w:p>
    <w:p w14:paraId="0BCF0636" w14:textId="338AEEC5" w:rsidR="00C67BD5" w:rsidRDefault="00F8142D" w:rsidP="00183B2A">
      <w:pPr>
        <w:spacing w:line="480" w:lineRule="auto"/>
        <w:rPr>
          <w:rFonts w:ascii="Times New Roman" w:hAnsi="Times New Roman" w:cs="Times New Roman"/>
          <w:sz w:val="24"/>
        </w:rPr>
      </w:pPr>
      <w:r>
        <w:rPr>
          <w:rFonts w:ascii="Times New Roman" w:hAnsi="Times New Roman" w:cs="Times New Roman"/>
          <w:sz w:val="24"/>
        </w:rPr>
        <w:tab/>
      </w:r>
    </w:p>
    <w:p w14:paraId="73F6C3A5" w14:textId="77777777" w:rsidR="00C67BD5" w:rsidRDefault="00C67BD5">
      <w:pPr>
        <w:rPr>
          <w:rFonts w:ascii="Times New Roman" w:hAnsi="Times New Roman" w:cs="Times New Roman"/>
          <w:sz w:val="24"/>
        </w:rPr>
      </w:pPr>
      <w:r>
        <w:rPr>
          <w:rFonts w:ascii="Times New Roman" w:hAnsi="Times New Roman" w:cs="Times New Roman"/>
          <w:sz w:val="24"/>
        </w:rPr>
        <w:br w:type="page"/>
      </w:r>
    </w:p>
    <w:p w14:paraId="42F10649" w14:textId="46B13A07" w:rsidR="00F8142D" w:rsidRPr="00D8461B" w:rsidRDefault="00C67BD5" w:rsidP="00387AD2">
      <w:pPr>
        <w:spacing w:line="480" w:lineRule="auto"/>
        <w:rPr>
          <w:rFonts w:ascii="Times New Roman" w:hAnsi="Times New Roman" w:cs="Times New Roman"/>
          <w:b/>
          <w:sz w:val="28"/>
        </w:rPr>
      </w:pPr>
      <w:r w:rsidRPr="00D8461B">
        <w:rPr>
          <w:rFonts w:ascii="Times New Roman" w:hAnsi="Times New Roman" w:cs="Times New Roman"/>
          <w:b/>
          <w:sz w:val="28"/>
        </w:rPr>
        <w:lastRenderedPageBreak/>
        <w:t>Conclusion</w:t>
      </w:r>
    </w:p>
    <w:p w14:paraId="180BFB4F" w14:textId="286001DD" w:rsidR="00387AD2" w:rsidRDefault="00C67BD5" w:rsidP="00387AD2">
      <w:pPr>
        <w:spacing w:line="480" w:lineRule="auto"/>
        <w:rPr>
          <w:rFonts w:ascii="Times New Roman" w:hAnsi="Times New Roman" w:cs="Times New Roman"/>
          <w:sz w:val="24"/>
        </w:rPr>
      </w:pPr>
      <w:r>
        <w:rPr>
          <w:rFonts w:ascii="Times New Roman" w:hAnsi="Times New Roman" w:cs="Times New Roman"/>
          <w:sz w:val="24"/>
        </w:rPr>
        <w:tab/>
        <w:t>This report</w:t>
      </w:r>
      <w:r w:rsidR="008939A8">
        <w:rPr>
          <w:rFonts w:ascii="Times New Roman" w:hAnsi="Times New Roman" w:cs="Times New Roman"/>
          <w:sz w:val="24"/>
        </w:rPr>
        <w:t xml:space="preserve"> has showed a few examples of privatisation in water industry based on Carroll’s pyramid responsibilities. From the pyramid, it is easy to see how water companies offer great advantages, such as quality water supply and build up charity to help others in need. However, violation of human rights and price hikes are risks of privatisation while operating water companies. </w:t>
      </w:r>
      <w:r w:rsidR="008E1FE4">
        <w:rPr>
          <w:rFonts w:ascii="Times New Roman" w:hAnsi="Times New Roman" w:cs="Times New Roman"/>
          <w:sz w:val="24"/>
        </w:rPr>
        <w:t xml:space="preserve">Beside from focusing on quality of water, water companies need to aware </w:t>
      </w:r>
      <w:r w:rsidR="00B626D8">
        <w:rPr>
          <w:rFonts w:ascii="Times New Roman" w:hAnsi="Times New Roman" w:cs="Times New Roman"/>
          <w:sz w:val="24"/>
        </w:rPr>
        <w:t>on predicting future water supply and develop sustainability water program</w:t>
      </w:r>
      <w:r w:rsidR="00387AD2">
        <w:rPr>
          <w:rFonts w:ascii="Times New Roman" w:hAnsi="Times New Roman" w:cs="Times New Roman"/>
          <w:sz w:val="24"/>
        </w:rPr>
        <w:t>.</w:t>
      </w:r>
    </w:p>
    <w:p w14:paraId="5922D55C" w14:textId="6EAD90F2" w:rsidR="00C67BD5" w:rsidRPr="00D8461B" w:rsidRDefault="00387AD2" w:rsidP="00615883">
      <w:pPr>
        <w:spacing w:line="480" w:lineRule="auto"/>
        <w:rPr>
          <w:rFonts w:ascii="Times New Roman" w:hAnsi="Times New Roman" w:cs="Times New Roman"/>
          <w:b/>
          <w:sz w:val="28"/>
        </w:rPr>
      </w:pPr>
      <w:r w:rsidRPr="00D8461B">
        <w:rPr>
          <w:rFonts w:ascii="Times New Roman" w:hAnsi="Times New Roman" w:cs="Times New Roman"/>
          <w:b/>
          <w:sz w:val="28"/>
        </w:rPr>
        <w:t>Extended View</w:t>
      </w:r>
      <w:r w:rsidR="008627C6" w:rsidRPr="00D8461B">
        <w:rPr>
          <w:rFonts w:ascii="Times New Roman" w:hAnsi="Times New Roman" w:cs="Times New Roman"/>
          <w:b/>
          <w:sz w:val="28"/>
        </w:rPr>
        <w:t xml:space="preserve"> – Breaking New Barriers</w:t>
      </w:r>
      <w:r w:rsidR="00E91A3A" w:rsidRPr="00D8461B">
        <w:rPr>
          <w:rFonts w:ascii="Times New Roman" w:hAnsi="Times New Roman" w:cs="Times New Roman"/>
          <w:b/>
          <w:sz w:val="28"/>
        </w:rPr>
        <w:t xml:space="preserve"> &amp; Fair Water Connections</w:t>
      </w:r>
    </w:p>
    <w:p w14:paraId="06093108" w14:textId="0EAA5E92" w:rsidR="008627C6" w:rsidRDefault="008627C6" w:rsidP="00615883">
      <w:pPr>
        <w:spacing w:line="480" w:lineRule="auto"/>
        <w:rPr>
          <w:rFonts w:ascii="Times New Roman" w:hAnsi="Times New Roman" w:cs="Times New Roman"/>
          <w:sz w:val="24"/>
        </w:rPr>
      </w:pPr>
      <w:r>
        <w:rPr>
          <w:rFonts w:ascii="Times New Roman" w:hAnsi="Times New Roman" w:cs="Times New Roman"/>
          <w:sz w:val="24"/>
        </w:rPr>
        <w:tab/>
        <w:t>Singapore is a positive example when comes out to innovation in water industry. PUB, National Water Agency of Singapore</w:t>
      </w:r>
      <w:r w:rsidR="00310CEC">
        <w:rPr>
          <w:rFonts w:ascii="Times New Roman" w:hAnsi="Times New Roman" w:cs="Times New Roman"/>
          <w:sz w:val="24"/>
        </w:rPr>
        <w:t xml:space="preserve"> collaborated with 180 companies and over 170 business, academic institutions and government agency to increase water production while reducing energy consumption and waste generation, ultimately result in their great groundwater system</w:t>
      </w:r>
      <w:sdt>
        <w:sdtPr>
          <w:rPr>
            <w:rFonts w:ascii="Times New Roman" w:hAnsi="Times New Roman" w:cs="Times New Roman"/>
            <w:sz w:val="24"/>
          </w:rPr>
          <w:id w:val="204690692"/>
          <w:citation/>
        </w:sdtPr>
        <w:sdtEndPr/>
        <w:sdtContent>
          <w:r w:rsidR="00310CEC">
            <w:rPr>
              <w:rFonts w:ascii="Times New Roman" w:hAnsi="Times New Roman" w:cs="Times New Roman"/>
              <w:sz w:val="24"/>
            </w:rPr>
            <w:fldChar w:fldCharType="begin"/>
          </w:r>
          <w:r w:rsidR="00310CEC">
            <w:rPr>
              <w:rFonts w:ascii="Times New Roman" w:hAnsi="Times New Roman" w:cs="Times New Roman"/>
              <w:sz w:val="24"/>
            </w:rPr>
            <w:instrText xml:space="preserve"> CITATION Lin17 \l 2057 </w:instrText>
          </w:r>
          <w:r w:rsidR="00310CEC">
            <w:rPr>
              <w:rFonts w:ascii="Times New Roman" w:hAnsi="Times New Roman" w:cs="Times New Roman"/>
              <w:sz w:val="24"/>
            </w:rPr>
            <w:fldChar w:fldCharType="separate"/>
          </w:r>
          <w:r w:rsidR="00310CEC">
            <w:rPr>
              <w:rFonts w:ascii="Times New Roman" w:hAnsi="Times New Roman" w:cs="Times New Roman"/>
              <w:noProof/>
              <w:sz w:val="24"/>
            </w:rPr>
            <w:t xml:space="preserve"> </w:t>
          </w:r>
          <w:r w:rsidR="00310CEC" w:rsidRPr="00310CEC">
            <w:rPr>
              <w:rFonts w:ascii="Times New Roman" w:hAnsi="Times New Roman" w:cs="Times New Roman"/>
              <w:noProof/>
              <w:sz w:val="24"/>
            </w:rPr>
            <w:t>(Yangchen, 2017)</w:t>
          </w:r>
          <w:r w:rsidR="00310CEC">
            <w:rPr>
              <w:rFonts w:ascii="Times New Roman" w:hAnsi="Times New Roman" w:cs="Times New Roman"/>
              <w:sz w:val="24"/>
            </w:rPr>
            <w:fldChar w:fldCharType="end"/>
          </w:r>
        </w:sdtContent>
      </w:sdt>
      <w:r w:rsidR="00310CEC">
        <w:rPr>
          <w:rFonts w:ascii="Times New Roman" w:hAnsi="Times New Roman" w:cs="Times New Roman"/>
          <w:sz w:val="24"/>
        </w:rPr>
        <w:t xml:space="preserve">. </w:t>
      </w:r>
      <w:r w:rsidR="00FE0CDA">
        <w:rPr>
          <w:rFonts w:ascii="Times New Roman" w:hAnsi="Times New Roman" w:cs="Times New Roman"/>
          <w:sz w:val="24"/>
        </w:rPr>
        <w:t xml:space="preserve">And </w:t>
      </w:r>
      <w:r w:rsidR="00963D05">
        <w:rPr>
          <w:rFonts w:ascii="Times New Roman" w:hAnsi="Times New Roman" w:cs="Times New Roman"/>
          <w:sz w:val="24"/>
        </w:rPr>
        <w:t>PUB is still providing test-bedding opportunities and organising infrastructure to facilitate research, such as experiment on converting sea water into fresh water using mangrove plants with various institutions</w:t>
      </w:r>
      <w:sdt>
        <w:sdtPr>
          <w:rPr>
            <w:rFonts w:ascii="Times New Roman" w:hAnsi="Times New Roman" w:cs="Times New Roman"/>
            <w:sz w:val="24"/>
          </w:rPr>
          <w:id w:val="-16011758"/>
          <w:citation/>
        </w:sdtPr>
        <w:sdtEndPr/>
        <w:sdtContent>
          <w:r w:rsidR="00963D05">
            <w:rPr>
              <w:rFonts w:ascii="Times New Roman" w:hAnsi="Times New Roman" w:cs="Times New Roman"/>
              <w:sz w:val="24"/>
            </w:rPr>
            <w:fldChar w:fldCharType="begin"/>
          </w:r>
          <w:r w:rsidR="00963D05">
            <w:rPr>
              <w:rFonts w:ascii="Times New Roman" w:hAnsi="Times New Roman" w:cs="Times New Roman"/>
              <w:sz w:val="24"/>
            </w:rPr>
            <w:instrText xml:space="preserve"> CITATION Inn18 \l 2057 </w:instrText>
          </w:r>
          <w:r w:rsidR="00963D05">
            <w:rPr>
              <w:rFonts w:ascii="Times New Roman" w:hAnsi="Times New Roman" w:cs="Times New Roman"/>
              <w:sz w:val="24"/>
            </w:rPr>
            <w:fldChar w:fldCharType="separate"/>
          </w:r>
          <w:r w:rsidR="00963D05">
            <w:rPr>
              <w:rFonts w:ascii="Times New Roman" w:hAnsi="Times New Roman" w:cs="Times New Roman"/>
              <w:noProof/>
              <w:sz w:val="24"/>
            </w:rPr>
            <w:t xml:space="preserve"> </w:t>
          </w:r>
          <w:r w:rsidR="00963D05" w:rsidRPr="00963D05">
            <w:rPr>
              <w:rFonts w:ascii="Times New Roman" w:hAnsi="Times New Roman" w:cs="Times New Roman"/>
              <w:noProof/>
              <w:sz w:val="24"/>
            </w:rPr>
            <w:t>(InnocationInWater, 2018)</w:t>
          </w:r>
          <w:r w:rsidR="00963D05">
            <w:rPr>
              <w:rFonts w:ascii="Times New Roman" w:hAnsi="Times New Roman" w:cs="Times New Roman"/>
              <w:sz w:val="24"/>
            </w:rPr>
            <w:fldChar w:fldCharType="end"/>
          </w:r>
        </w:sdtContent>
      </w:sdt>
      <w:r w:rsidR="00963D05">
        <w:rPr>
          <w:rFonts w:ascii="Times New Roman" w:hAnsi="Times New Roman" w:cs="Times New Roman"/>
          <w:sz w:val="24"/>
        </w:rPr>
        <w:t xml:space="preserve">. </w:t>
      </w:r>
    </w:p>
    <w:p w14:paraId="58CD3934" w14:textId="438A7A51" w:rsidR="00D8461B" w:rsidRDefault="00387AD2" w:rsidP="00615883">
      <w:pPr>
        <w:spacing w:line="480" w:lineRule="auto"/>
        <w:rPr>
          <w:rFonts w:ascii="Times New Roman" w:hAnsi="Times New Roman" w:cs="Times New Roman"/>
          <w:sz w:val="24"/>
        </w:rPr>
      </w:pPr>
      <w:r>
        <w:rPr>
          <w:rFonts w:ascii="Times New Roman" w:hAnsi="Times New Roman" w:cs="Times New Roman"/>
          <w:sz w:val="24"/>
        </w:rPr>
        <w:tab/>
      </w:r>
      <w:r w:rsidR="00E91A3A">
        <w:rPr>
          <w:rFonts w:ascii="Times New Roman" w:hAnsi="Times New Roman" w:cs="Times New Roman"/>
          <w:sz w:val="24"/>
        </w:rPr>
        <w:t xml:space="preserve">Fair Water Connections (FWC) is a community which offers support to Self-Lay Providers (SLP) and alternative to </w:t>
      </w:r>
      <w:r w:rsidR="00FD6C90">
        <w:rPr>
          <w:rFonts w:ascii="Times New Roman" w:hAnsi="Times New Roman" w:cs="Times New Roman"/>
          <w:sz w:val="24"/>
        </w:rPr>
        <w:t>connections laid by the incumbent water companies</w:t>
      </w:r>
      <w:r w:rsidR="00E91A3A">
        <w:rPr>
          <w:rFonts w:ascii="Times New Roman" w:hAnsi="Times New Roman" w:cs="Times New Roman"/>
          <w:sz w:val="24"/>
        </w:rPr>
        <w:t xml:space="preserve"> across England and Wales</w:t>
      </w:r>
      <w:sdt>
        <w:sdtPr>
          <w:rPr>
            <w:rFonts w:ascii="Times New Roman" w:hAnsi="Times New Roman" w:cs="Times New Roman"/>
            <w:sz w:val="24"/>
          </w:rPr>
          <w:id w:val="1291317311"/>
          <w:citation/>
        </w:sdtPr>
        <w:sdtEndPr/>
        <w:sdtContent>
          <w:r w:rsidR="004A2E8E">
            <w:rPr>
              <w:rFonts w:ascii="Times New Roman" w:hAnsi="Times New Roman" w:cs="Times New Roman"/>
              <w:sz w:val="24"/>
            </w:rPr>
            <w:fldChar w:fldCharType="begin"/>
          </w:r>
          <w:r w:rsidR="004A2E8E">
            <w:rPr>
              <w:rFonts w:ascii="Times New Roman" w:hAnsi="Times New Roman" w:cs="Times New Roman"/>
              <w:sz w:val="24"/>
            </w:rPr>
            <w:instrText xml:space="preserve"> CITATION Ofw16 \l 2057 </w:instrText>
          </w:r>
          <w:r w:rsidR="004A2E8E">
            <w:rPr>
              <w:rFonts w:ascii="Times New Roman" w:hAnsi="Times New Roman" w:cs="Times New Roman"/>
              <w:sz w:val="24"/>
            </w:rPr>
            <w:fldChar w:fldCharType="separate"/>
          </w:r>
          <w:r w:rsidR="004A2E8E">
            <w:rPr>
              <w:rFonts w:ascii="Times New Roman" w:hAnsi="Times New Roman" w:cs="Times New Roman"/>
              <w:noProof/>
              <w:sz w:val="24"/>
            </w:rPr>
            <w:t xml:space="preserve"> </w:t>
          </w:r>
          <w:r w:rsidR="004A2E8E" w:rsidRPr="004A2E8E">
            <w:rPr>
              <w:rFonts w:ascii="Times New Roman" w:hAnsi="Times New Roman" w:cs="Times New Roman"/>
              <w:noProof/>
              <w:sz w:val="24"/>
            </w:rPr>
            <w:t>(Ofwat, 2016)</w:t>
          </w:r>
          <w:r w:rsidR="004A2E8E">
            <w:rPr>
              <w:rFonts w:ascii="Times New Roman" w:hAnsi="Times New Roman" w:cs="Times New Roman"/>
              <w:sz w:val="24"/>
            </w:rPr>
            <w:fldChar w:fldCharType="end"/>
          </w:r>
        </w:sdtContent>
      </w:sdt>
      <w:r w:rsidR="00E91A3A">
        <w:rPr>
          <w:rFonts w:ascii="Times New Roman" w:hAnsi="Times New Roman" w:cs="Times New Roman"/>
          <w:sz w:val="24"/>
        </w:rPr>
        <w:t xml:space="preserve">. </w:t>
      </w:r>
      <w:r w:rsidR="00B11559">
        <w:rPr>
          <w:rFonts w:ascii="Times New Roman" w:hAnsi="Times New Roman" w:cs="Times New Roman"/>
          <w:sz w:val="24"/>
        </w:rPr>
        <w:t xml:space="preserve">FWC encouraged SLPs to join while </w:t>
      </w:r>
      <w:r w:rsidR="002547FF">
        <w:rPr>
          <w:rFonts w:ascii="Times New Roman" w:hAnsi="Times New Roman" w:cs="Times New Roman"/>
          <w:sz w:val="24"/>
        </w:rPr>
        <w:t>it will provide updates and information about upcoming issues in water industry competition and advice given to assist them in dealings with their developers and other water companies</w:t>
      </w:r>
      <w:sdt>
        <w:sdtPr>
          <w:rPr>
            <w:rFonts w:ascii="Times New Roman" w:hAnsi="Times New Roman" w:cs="Times New Roman"/>
            <w:sz w:val="24"/>
          </w:rPr>
          <w:id w:val="-1746871948"/>
          <w:citation/>
        </w:sdtPr>
        <w:sdtEndPr/>
        <w:sdtContent>
          <w:r w:rsidR="002547FF">
            <w:rPr>
              <w:rFonts w:ascii="Times New Roman" w:hAnsi="Times New Roman" w:cs="Times New Roman"/>
              <w:sz w:val="24"/>
            </w:rPr>
            <w:fldChar w:fldCharType="begin"/>
          </w:r>
          <w:r w:rsidR="002547FF">
            <w:rPr>
              <w:rFonts w:ascii="Times New Roman" w:hAnsi="Times New Roman" w:cs="Times New Roman"/>
              <w:sz w:val="24"/>
            </w:rPr>
            <w:instrText xml:space="preserve"> CITATION Fai19 \l 2057 </w:instrText>
          </w:r>
          <w:r w:rsidR="002547FF">
            <w:rPr>
              <w:rFonts w:ascii="Times New Roman" w:hAnsi="Times New Roman" w:cs="Times New Roman"/>
              <w:sz w:val="24"/>
            </w:rPr>
            <w:fldChar w:fldCharType="separate"/>
          </w:r>
          <w:r w:rsidR="002547FF">
            <w:rPr>
              <w:rFonts w:ascii="Times New Roman" w:hAnsi="Times New Roman" w:cs="Times New Roman"/>
              <w:noProof/>
              <w:sz w:val="24"/>
            </w:rPr>
            <w:t xml:space="preserve"> </w:t>
          </w:r>
          <w:r w:rsidR="002547FF" w:rsidRPr="002547FF">
            <w:rPr>
              <w:rFonts w:ascii="Times New Roman" w:hAnsi="Times New Roman" w:cs="Times New Roman"/>
              <w:noProof/>
              <w:sz w:val="24"/>
            </w:rPr>
            <w:t>(FairWaterConnections, 2019)</w:t>
          </w:r>
          <w:r w:rsidR="002547FF">
            <w:rPr>
              <w:rFonts w:ascii="Times New Roman" w:hAnsi="Times New Roman" w:cs="Times New Roman"/>
              <w:sz w:val="24"/>
            </w:rPr>
            <w:fldChar w:fldCharType="end"/>
          </w:r>
        </w:sdtContent>
      </w:sdt>
      <w:r w:rsidR="002547FF">
        <w:rPr>
          <w:rFonts w:ascii="Times New Roman" w:hAnsi="Times New Roman" w:cs="Times New Roman"/>
          <w:sz w:val="24"/>
        </w:rPr>
        <w:t>.</w:t>
      </w:r>
    </w:p>
    <w:p w14:paraId="32835962" w14:textId="77777777" w:rsidR="00D8461B" w:rsidRDefault="00D8461B">
      <w:pPr>
        <w:rPr>
          <w:rFonts w:ascii="Times New Roman" w:hAnsi="Times New Roman" w:cs="Times New Roman"/>
          <w:sz w:val="24"/>
        </w:rPr>
      </w:pPr>
      <w:r>
        <w:rPr>
          <w:rFonts w:ascii="Times New Roman" w:hAnsi="Times New Roman" w:cs="Times New Roman"/>
          <w:sz w:val="24"/>
        </w:rPr>
        <w:br w:type="page"/>
      </w:r>
    </w:p>
    <w:sdt>
      <w:sdtPr>
        <w:rPr>
          <w:rFonts w:asciiTheme="minorHAnsi" w:eastAsiaTheme="minorEastAsia" w:hAnsiTheme="minorHAnsi" w:cstheme="minorBidi"/>
          <w:color w:val="auto"/>
          <w:sz w:val="22"/>
          <w:szCs w:val="22"/>
          <w:lang w:val="en-GB" w:eastAsia="zh-CN"/>
        </w:rPr>
        <w:id w:val="1963062068"/>
        <w:docPartObj>
          <w:docPartGallery w:val="Bibliographies"/>
          <w:docPartUnique/>
        </w:docPartObj>
      </w:sdtPr>
      <w:sdtEndPr/>
      <w:sdtContent>
        <w:p w14:paraId="7408C3EA" w14:textId="59C74EF0" w:rsidR="00D8461B" w:rsidRDefault="00D8461B">
          <w:pPr>
            <w:pStyle w:val="Heading1"/>
          </w:pPr>
          <w:r>
            <w:t>References</w:t>
          </w:r>
        </w:p>
        <w:sdt>
          <w:sdtPr>
            <w:id w:val="-573587230"/>
            <w:bibliography/>
          </w:sdtPr>
          <w:sdtEndPr/>
          <w:sdtContent>
            <w:p w14:paraId="61478F53" w14:textId="77777777" w:rsidR="00D8461B" w:rsidRDefault="00D8461B" w:rsidP="00D8461B">
              <w:pPr>
                <w:pStyle w:val="Bibliography"/>
                <w:rPr>
                  <w:noProof/>
                  <w:sz w:val="24"/>
                  <w:szCs w:val="24"/>
                  <w:lang w:val="en-US"/>
                </w:rPr>
              </w:pPr>
              <w:r>
                <w:fldChar w:fldCharType="begin"/>
              </w:r>
              <w:r>
                <w:instrText xml:space="preserve"> BIBLIOGRAPHY </w:instrText>
              </w:r>
              <w:r>
                <w:fldChar w:fldCharType="separate"/>
              </w:r>
              <w:r>
                <w:rPr>
                  <w:noProof/>
                  <w:lang w:val="en-US"/>
                </w:rPr>
                <w:t xml:space="preserve">2030WaterResourcesGroup, 2009. </w:t>
              </w:r>
              <w:r>
                <w:rPr>
                  <w:i/>
                  <w:iCs/>
                  <w:noProof/>
                  <w:lang w:val="en-US"/>
                </w:rPr>
                <w:t xml:space="preserve">Charting Our Water Future: Economic Frameworks to Inform Decision-Making, </w:t>
              </w:r>
              <w:r>
                <w:rPr>
                  <w:noProof/>
                  <w:lang w:val="en-US"/>
                </w:rPr>
                <w:t>s.l.: s.n.</w:t>
              </w:r>
            </w:p>
            <w:p w14:paraId="11525ABE" w14:textId="77777777" w:rsidR="00D8461B" w:rsidRDefault="00D8461B" w:rsidP="00D8461B">
              <w:pPr>
                <w:pStyle w:val="Bibliography"/>
                <w:rPr>
                  <w:noProof/>
                  <w:lang w:val="en-US"/>
                </w:rPr>
              </w:pPr>
              <w:r>
                <w:rPr>
                  <w:noProof/>
                  <w:lang w:val="en-US"/>
                </w:rPr>
                <w:t xml:space="preserve">AffinityWater, 2017. </w:t>
              </w:r>
              <w:r>
                <w:rPr>
                  <w:i/>
                  <w:iCs/>
                  <w:noProof/>
                  <w:lang w:val="en-US"/>
                </w:rPr>
                <w:t xml:space="preserve">About Us. </w:t>
              </w:r>
              <w:r>
                <w:rPr>
                  <w:noProof/>
                  <w:lang w:val="en-US"/>
                </w:rPr>
                <w:t xml:space="preserve">[Online] </w:t>
              </w:r>
              <w:r>
                <w:rPr>
                  <w:noProof/>
                  <w:lang w:val="en-US"/>
                </w:rPr>
                <w:br/>
                <w:t xml:space="preserve">Available at: </w:t>
              </w:r>
              <w:r>
                <w:rPr>
                  <w:noProof/>
                  <w:u w:val="single"/>
                  <w:lang w:val="en-US"/>
                </w:rPr>
                <w:t>https://stakeholder.affinitywater.co.uk/about-us.aspx</w:t>
              </w:r>
              <w:r>
                <w:rPr>
                  <w:noProof/>
                  <w:lang w:val="en-US"/>
                </w:rPr>
                <w:br/>
                <w:t>[Accessed 17th April 2019].</w:t>
              </w:r>
            </w:p>
            <w:p w14:paraId="1F6FDA9B" w14:textId="77777777" w:rsidR="00D8461B" w:rsidRDefault="00D8461B" w:rsidP="00D8461B">
              <w:pPr>
                <w:pStyle w:val="Bibliography"/>
                <w:rPr>
                  <w:noProof/>
                  <w:lang w:val="en-US"/>
                </w:rPr>
              </w:pPr>
              <w:r>
                <w:rPr>
                  <w:noProof/>
                  <w:lang w:val="en-US"/>
                </w:rPr>
                <w:t xml:space="preserve">AlbionWater, 2019. </w:t>
              </w:r>
              <w:r>
                <w:rPr>
                  <w:i/>
                  <w:iCs/>
                  <w:noProof/>
                  <w:lang w:val="en-US"/>
                </w:rPr>
                <w:t xml:space="preserve">About Albion Water. </w:t>
              </w:r>
              <w:r>
                <w:rPr>
                  <w:noProof/>
                  <w:lang w:val="en-US"/>
                </w:rPr>
                <w:t xml:space="preserve">[Online] </w:t>
              </w:r>
              <w:r>
                <w:rPr>
                  <w:noProof/>
                  <w:lang w:val="en-US"/>
                </w:rPr>
                <w:br/>
                <w:t xml:space="preserve">Available at: </w:t>
              </w:r>
              <w:r>
                <w:rPr>
                  <w:noProof/>
                  <w:u w:val="single"/>
                  <w:lang w:val="en-US"/>
                </w:rPr>
                <w:t>https://www.albionwater.co.uk/about-albion-water/who-we-are</w:t>
              </w:r>
              <w:r>
                <w:rPr>
                  <w:noProof/>
                  <w:lang w:val="en-US"/>
                </w:rPr>
                <w:br/>
                <w:t>[Accessed 17th April 2019].</w:t>
              </w:r>
            </w:p>
            <w:p w14:paraId="21222CE6" w14:textId="77777777" w:rsidR="00D8461B" w:rsidRDefault="00D8461B" w:rsidP="00D8461B">
              <w:pPr>
                <w:pStyle w:val="Bibliography"/>
                <w:rPr>
                  <w:noProof/>
                  <w:lang w:val="en-US"/>
                </w:rPr>
              </w:pPr>
              <w:r>
                <w:rPr>
                  <w:noProof/>
                  <w:lang w:val="en-US"/>
                </w:rPr>
                <w:t xml:space="preserve">Altman, D., 2013. </w:t>
              </w:r>
              <w:r>
                <w:rPr>
                  <w:i/>
                  <w:iCs/>
                  <w:noProof/>
                  <w:lang w:val="en-US"/>
                </w:rPr>
                <w:t xml:space="preserve">How are Jobs Connected to Economic Growth?. </w:t>
              </w:r>
              <w:r>
                <w:rPr>
                  <w:noProof/>
                  <w:lang w:val="en-US"/>
                </w:rPr>
                <w:t xml:space="preserve">[Online] </w:t>
              </w:r>
              <w:r>
                <w:rPr>
                  <w:noProof/>
                  <w:lang w:val="en-US"/>
                </w:rPr>
                <w:br/>
                <w:t xml:space="preserve">Available at: </w:t>
              </w:r>
              <w:r>
                <w:rPr>
                  <w:noProof/>
                  <w:u w:val="single"/>
                  <w:lang w:val="en-US"/>
                </w:rPr>
                <w:t>https://bigthink.com/econ201/how-are-jobs-connected-to-economic-growth</w:t>
              </w:r>
              <w:r>
                <w:rPr>
                  <w:noProof/>
                  <w:lang w:val="en-US"/>
                </w:rPr>
                <w:br/>
                <w:t>[Accessed 21th April 2019].</w:t>
              </w:r>
            </w:p>
            <w:p w14:paraId="37213D0F" w14:textId="77777777" w:rsidR="00D8461B" w:rsidRDefault="00D8461B" w:rsidP="00D8461B">
              <w:pPr>
                <w:pStyle w:val="Bibliography"/>
                <w:rPr>
                  <w:noProof/>
                  <w:lang w:val="en-US"/>
                </w:rPr>
              </w:pPr>
              <w:r>
                <w:rPr>
                  <w:noProof/>
                  <w:lang w:val="en-US"/>
                </w:rPr>
                <w:t xml:space="preserve">Arsenault, C., 2012. </w:t>
              </w:r>
              <w:r>
                <w:rPr>
                  <w:i/>
                  <w:iCs/>
                  <w:noProof/>
                  <w:lang w:val="en-US"/>
                </w:rPr>
                <w:t xml:space="preserve">Risk of water wars rises with scarcity. </w:t>
              </w:r>
              <w:r>
                <w:rPr>
                  <w:noProof/>
                  <w:lang w:val="en-US"/>
                </w:rPr>
                <w:t xml:space="preserve">[Online] </w:t>
              </w:r>
              <w:r>
                <w:rPr>
                  <w:noProof/>
                  <w:lang w:val="en-US"/>
                </w:rPr>
                <w:br/>
                <w:t xml:space="preserve">Available at: </w:t>
              </w:r>
              <w:r>
                <w:rPr>
                  <w:noProof/>
                  <w:u w:val="single"/>
                  <w:lang w:val="en-US"/>
                </w:rPr>
                <w:t>https://www.aljazeera.com/indepth/features/2011/06/2011622193147231653.html</w:t>
              </w:r>
              <w:r>
                <w:rPr>
                  <w:noProof/>
                  <w:lang w:val="en-US"/>
                </w:rPr>
                <w:br/>
                <w:t>[Accessed 20th April 2019].</w:t>
              </w:r>
            </w:p>
            <w:p w14:paraId="1130498F" w14:textId="77777777" w:rsidR="00D8461B" w:rsidRDefault="00D8461B" w:rsidP="00D8461B">
              <w:pPr>
                <w:pStyle w:val="Bibliography"/>
                <w:rPr>
                  <w:noProof/>
                  <w:lang w:val="en-US"/>
                </w:rPr>
              </w:pPr>
              <w:r>
                <w:rPr>
                  <w:noProof/>
                  <w:lang w:val="en-US"/>
                </w:rPr>
                <w:t xml:space="preserve">BristolWater, 2019. </w:t>
              </w:r>
              <w:r>
                <w:rPr>
                  <w:i/>
                  <w:iCs/>
                  <w:noProof/>
                  <w:lang w:val="en-US"/>
                </w:rPr>
                <w:t xml:space="preserve">Job Search. Find your perfect job with Bristol Water.... </w:t>
              </w:r>
              <w:r>
                <w:rPr>
                  <w:noProof/>
                  <w:lang w:val="en-US"/>
                </w:rPr>
                <w:t xml:space="preserve">[Online] </w:t>
              </w:r>
              <w:r>
                <w:rPr>
                  <w:noProof/>
                  <w:lang w:val="en-US"/>
                </w:rPr>
                <w:br/>
                <w:t xml:space="preserve">Available at: </w:t>
              </w:r>
              <w:r>
                <w:rPr>
                  <w:noProof/>
                  <w:u w:val="single"/>
                  <w:lang w:val="en-US"/>
                </w:rPr>
                <w:t>https://www.bristolwater.co.uk/careers/job-search/</w:t>
              </w:r>
              <w:r>
                <w:rPr>
                  <w:noProof/>
                  <w:lang w:val="en-US"/>
                </w:rPr>
                <w:br/>
                <w:t>[Accessed 21th April 2019].</w:t>
              </w:r>
            </w:p>
            <w:p w14:paraId="0482B604" w14:textId="77777777" w:rsidR="00D8461B" w:rsidRDefault="00D8461B" w:rsidP="00D8461B">
              <w:pPr>
                <w:pStyle w:val="Bibliography"/>
                <w:rPr>
                  <w:noProof/>
                  <w:lang w:val="en-US"/>
                </w:rPr>
              </w:pPr>
              <w:r>
                <w:rPr>
                  <w:noProof/>
                  <w:lang w:val="en-US"/>
                </w:rPr>
                <w:t xml:space="preserve">Brunsael, P., 2009. Corporate Social Responsibility as Competitive Advantage and Strategic Necessity. </w:t>
              </w:r>
            </w:p>
            <w:p w14:paraId="258D5A5F" w14:textId="77777777" w:rsidR="00D8461B" w:rsidRDefault="00D8461B" w:rsidP="00D8461B">
              <w:pPr>
                <w:pStyle w:val="Bibliography"/>
                <w:rPr>
                  <w:noProof/>
                  <w:lang w:val="en-US"/>
                </w:rPr>
              </w:pPr>
              <w:r>
                <w:rPr>
                  <w:noProof/>
                  <w:lang w:val="en-US"/>
                </w:rPr>
                <w:t xml:space="preserve">BusinessDictionary, 2019. </w:t>
              </w:r>
              <w:r>
                <w:rPr>
                  <w:i/>
                  <w:iCs/>
                  <w:noProof/>
                  <w:lang w:val="en-US"/>
                </w:rPr>
                <w:t xml:space="preserve">stakeholder theory. </w:t>
              </w:r>
              <w:r>
                <w:rPr>
                  <w:noProof/>
                  <w:lang w:val="en-US"/>
                </w:rPr>
                <w:t xml:space="preserve">[Online] </w:t>
              </w:r>
              <w:r>
                <w:rPr>
                  <w:noProof/>
                  <w:lang w:val="en-US"/>
                </w:rPr>
                <w:br/>
                <w:t xml:space="preserve">Available at: </w:t>
              </w:r>
              <w:r>
                <w:rPr>
                  <w:noProof/>
                  <w:u w:val="single"/>
                  <w:lang w:val="en-US"/>
                </w:rPr>
                <w:t>http://www.businessdictionary.com/definition/stakeholder-theory.html</w:t>
              </w:r>
              <w:r>
                <w:rPr>
                  <w:noProof/>
                  <w:lang w:val="en-US"/>
                </w:rPr>
                <w:br/>
                <w:t>[Accessed 19th April 2019].</w:t>
              </w:r>
            </w:p>
            <w:p w14:paraId="3AD0BAB7" w14:textId="77777777" w:rsidR="00D8461B" w:rsidRDefault="00D8461B" w:rsidP="00D8461B">
              <w:pPr>
                <w:pStyle w:val="Bibliography"/>
                <w:rPr>
                  <w:noProof/>
                  <w:lang w:val="en-US"/>
                </w:rPr>
              </w:pPr>
              <w:r>
                <w:rPr>
                  <w:noProof/>
                  <w:lang w:val="en-US"/>
                </w:rPr>
                <w:t xml:space="preserve">Carroll, A. B., 1983. CSR: Will Industry Respond to Cutbacks in Social Program Funding. </w:t>
              </w:r>
              <w:r>
                <w:rPr>
                  <w:i/>
                  <w:iCs/>
                  <w:noProof/>
                  <w:lang w:val="en-US"/>
                </w:rPr>
                <w:t xml:space="preserve">Vital Speeches of the Day, </w:t>
              </w:r>
              <w:r>
                <w:rPr>
                  <w:noProof/>
                  <w:lang w:val="en-US"/>
                </w:rPr>
                <w:t>Issue 19, pp. 604-608.</w:t>
              </w:r>
            </w:p>
            <w:p w14:paraId="7497CDE7" w14:textId="77777777" w:rsidR="00D8461B" w:rsidRDefault="00D8461B" w:rsidP="00D8461B">
              <w:pPr>
                <w:pStyle w:val="Bibliography"/>
                <w:rPr>
                  <w:noProof/>
                  <w:lang w:val="en-US"/>
                </w:rPr>
              </w:pPr>
              <w:r>
                <w:rPr>
                  <w:noProof/>
                  <w:lang w:val="en-US"/>
                </w:rPr>
                <w:t xml:space="preserve">Carroll, A. B., 1991. The Pyramid of Corporate Social Responsibility: Toward the Moral Management of Organizational Stakeholders. </w:t>
              </w:r>
              <w:r>
                <w:rPr>
                  <w:i/>
                  <w:iCs/>
                  <w:noProof/>
                  <w:lang w:val="en-US"/>
                </w:rPr>
                <w:t xml:space="preserve">Business Horizons, </w:t>
              </w:r>
              <w:r>
                <w:rPr>
                  <w:noProof/>
                  <w:lang w:val="en-US"/>
                </w:rPr>
                <w:t>34(4), pp. 39-48.</w:t>
              </w:r>
            </w:p>
            <w:p w14:paraId="7EC3056F" w14:textId="77777777" w:rsidR="00D8461B" w:rsidRDefault="00D8461B" w:rsidP="00D8461B">
              <w:pPr>
                <w:pStyle w:val="Bibliography"/>
                <w:rPr>
                  <w:noProof/>
                  <w:lang w:val="en-US"/>
                </w:rPr>
              </w:pPr>
              <w:r>
                <w:rPr>
                  <w:noProof/>
                  <w:lang w:val="en-US"/>
                </w:rPr>
                <w:t xml:space="preserve">Carroll, A. B., 2016. Carroll's pyramid of CSR: taking another look. </w:t>
              </w:r>
              <w:r>
                <w:rPr>
                  <w:i/>
                  <w:iCs/>
                  <w:noProof/>
                  <w:lang w:val="en-US"/>
                </w:rPr>
                <w:t xml:space="preserve">International Journal of Corporate Social Responsibility, </w:t>
              </w:r>
              <w:r>
                <w:rPr>
                  <w:noProof/>
                  <w:lang w:val="en-US"/>
                </w:rPr>
                <w:t>1(3), p. 2019.</w:t>
              </w:r>
            </w:p>
            <w:p w14:paraId="1AB47088" w14:textId="77777777" w:rsidR="00D8461B" w:rsidRDefault="00D8461B" w:rsidP="00D8461B">
              <w:pPr>
                <w:pStyle w:val="Bibliography"/>
                <w:rPr>
                  <w:noProof/>
                  <w:lang w:val="en-US"/>
                </w:rPr>
              </w:pPr>
              <w:r>
                <w:rPr>
                  <w:noProof/>
                  <w:lang w:val="en-US"/>
                </w:rPr>
                <w:t xml:space="preserve">Castelo, B. M., 2013. Shareholder Theory. In: </w:t>
              </w:r>
              <w:r>
                <w:rPr>
                  <w:i/>
                  <w:iCs/>
                  <w:noProof/>
                  <w:lang w:val="en-US"/>
                </w:rPr>
                <w:t xml:space="preserve">Encyclopedia of corporate social responsibility. </w:t>
              </w:r>
              <w:r>
                <w:rPr>
                  <w:noProof/>
                  <w:lang w:val="en-US"/>
                </w:rPr>
                <w:t>Berlin: Springer.</w:t>
              </w:r>
            </w:p>
            <w:p w14:paraId="174DD8F7" w14:textId="77777777" w:rsidR="00D8461B" w:rsidRDefault="00D8461B" w:rsidP="00D8461B">
              <w:pPr>
                <w:pStyle w:val="Bibliography"/>
                <w:rPr>
                  <w:noProof/>
                  <w:lang w:val="en-US"/>
                </w:rPr>
              </w:pPr>
              <w:r>
                <w:rPr>
                  <w:noProof/>
                  <w:lang w:val="en-US"/>
                </w:rPr>
                <w:t xml:space="preserve">charity:water, 2019. </w:t>
              </w:r>
              <w:r>
                <w:rPr>
                  <w:i/>
                  <w:iCs/>
                  <w:noProof/>
                  <w:lang w:val="en-US"/>
                </w:rPr>
                <w:t xml:space="preserve">Our Mission. </w:t>
              </w:r>
              <w:r>
                <w:rPr>
                  <w:noProof/>
                  <w:lang w:val="en-US"/>
                </w:rPr>
                <w:t xml:space="preserve">[Online] </w:t>
              </w:r>
              <w:r>
                <w:rPr>
                  <w:noProof/>
                  <w:lang w:val="en-US"/>
                </w:rPr>
                <w:br/>
                <w:t xml:space="preserve">Available at: </w:t>
              </w:r>
              <w:r>
                <w:rPr>
                  <w:noProof/>
                  <w:u w:val="single"/>
                  <w:lang w:val="en-US"/>
                </w:rPr>
                <w:t>https://www.charitywater.org/about/mission</w:t>
              </w:r>
              <w:r>
                <w:rPr>
                  <w:noProof/>
                  <w:lang w:val="en-US"/>
                </w:rPr>
                <w:br/>
                <w:t>[Accessed 21th April 2019].</w:t>
              </w:r>
            </w:p>
            <w:p w14:paraId="2089411E" w14:textId="77777777" w:rsidR="00D8461B" w:rsidRDefault="00D8461B" w:rsidP="00D8461B">
              <w:pPr>
                <w:pStyle w:val="Bibliography"/>
                <w:rPr>
                  <w:noProof/>
                  <w:lang w:val="en-US"/>
                </w:rPr>
              </w:pPr>
              <w:r>
                <w:rPr>
                  <w:noProof/>
                  <w:lang w:val="en-US"/>
                </w:rPr>
                <w:t xml:space="preserve">Chen, J., 2019. </w:t>
              </w:r>
              <w:r>
                <w:rPr>
                  <w:i/>
                  <w:iCs/>
                  <w:noProof/>
                  <w:lang w:val="en-US"/>
                </w:rPr>
                <w:t xml:space="preserve">Corporate Social Responsibility (CSR). </w:t>
              </w:r>
              <w:r>
                <w:rPr>
                  <w:noProof/>
                  <w:lang w:val="en-US"/>
                </w:rPr>
                <w:t xml:space="preserve">[Online] </w:t>
              </w:r>
              <w:r>
                <w:rPr>
                  <w:noProof/>
                  <w:lang w:val="en-US"/>
                </w:rPr>
                <w:br/>
                <w:t xml:space="preserve">Available at: </w:t>
              </w:r>
              <w:r>
                <w:rPr>
                  <w:noProof/>
                  <w:u w:val="single"/>
                  <w:lang w:val="en-US"/>
                </w:rPr>
                <w:t>https://www.investopedia.com/terms/c/corp-social-responsibility.asp</w:t>
              </w:r>
              <w:r>
                <w:rPr>
                  <w:noProof/>
                  <w:lang w:val="en-US"/>
                </w:rPr>
                <w:br/>
                <w:t>[Accessed 22th March 2019].</w:t>
              </w:r>
            </w:p>
            <w:p w14:paraId="4C93D704" w14:textId="77777777" w:rsidR="00D8461B" w:rsidRDefault="00D8461B" w:rsidP="00D8461B">
              <w:pPr>
                <w:pStyle w:val="Bibliography"/>
                <w:rPr>
                  <w:noProof/>
                  <w:lang w:val="en-US"/>
                </w:rPr>
              </w:pPr>
              <w:r>
                <w:rPr>
                  <w:noProof/>
                  <w:lang w:val="en-US"/>
                </w:rPr>
                <w:t xml:space="preserve">Dudovskiy, J., 2012. </w:t>
              </w:r>
              <w:r>
                <w:rPr>
                  <w:i/>
                  <w:iCs/>
                  <w:noProof/>
                  <w:lang w:val="en-US"/>
                </w:rPr>
                <w:t xml:space="preserve">Carroll's CSR Pyramid and its applicationsto small and medium sized businesses. </w:t>
              </w:r>
              <w:r>
                <w:rPr>
                  <w:noProof/>
                  <w:lang w:val="en-US"/>
                </w:rPr>
                <w:t xml:space="preserve">[Online] </w:t>
              </w:r>
              <w:r>
                <w:rPr>
                  <w:noProof/>
                  <w:lang w:val="en-US"/>
                </w:rPr>
                <w:br/>
                <w:t xml:space="preserve">Available at: </w:t>
              </w:r>
              <w:r>
                <w:rPr>
                  <w:noProof/>
                  <w:u w:val="single"/>
                  <w:lang w:val="en-US"/>
                </w:rPr>
                <w:t>https://research-methodology.net/carrolls-csr-pyramid-and-its-applications-to-small-</w:t>
              </w:r>
              <w:r>
                <w:rPr>
                  <w:noProof/>
                  <w:u w:val="single"/>
                  <w:lang w:val="en-US"/>
                </w:rPr>
                <w:lastRenderedPageBreak/>
                <w:t>and-medium-sized-businesses/</w:t>
              </w:r>
              <w:r>
                <w:rPr>
                  <w:noProof/>
                  <w:lang w:val="en-US"/>
                </w:rPr>
                <w:br/>
                <w:t>[Accessed 18th April 2019].</w:t>
              </w:r>
            </w:p>
            <w:p w14:paraId="5EAC9A5B" w14:textId="77777777" w:rsidR="00D8461B" w:rsidRDefault="00D8461B" w:rsidP="00D8461B">
              <w:pPr>
                <w:pStyle w:val="Bibliography"/>
                <w:rPr>
                  <w:noProof/>
                  <w:lang w:val="en-US"/>
                </w:rPr>
              </w:pPr>
              <w:r>
                <w:rPr>
                  <w:noProof/>
                  <w:lang w:val="en-US"/>
                </w:rPr>
                <w:t xml:space="preserve">FairWaterConnections, 2019. </w:t>
              </w:r>
              <w:r>
                <w:rPr>
                  <w:i/>
                  <w:iCs/>
                  <w:noProof/>
                  <w:lang w:val="en-US"/>
                </w:rPr>
                <w:t xml:space="preserve">About Fair Water Connections. </w:t>
              </w:r>
              <w:r>
                <w:rPr>
                  <w:noProof/>
                  <w:lang w:val="en-US"/>
                </w:rPr>
                <w:t xml:space="preserve">[Online] </w:t>
              </w:r>
              <w:r>
                <w:rPr>
                  <w:noProof/>
                  <w:lang w:val="en-US"/>
                </w:rPr>
                <w:br/>
                <w:t xml:space="preserve">Available at: </w:t>
              </w:r>
              <w:r>
                <w:rPr>
                  <w:noProof/>
                  <w:u w:val="single"/>
                  <w:lang w:val="en-US"/>
                </w:rPr>
                <w:t>http://fwconnections.org/</w:t>
              </w:r>
              <w:r>
                <w:rPr>
                  <w:noProof/>
                  <w:lang w:val="en-US"/>
                </w:rPr>
                <w:br/>
                <w:t>[Accessed 21th April 2019].</w:t>
              </w:r>
            </w:p>
            <w:p w14:paraId="1EAA7019" w14:textId="77777777" w:rsidR="00D8461B" w:rsidRDefault="00D8461B" w:rsidP="00D8461B">
              <w:pPr>
                <w:pStyle w:val="Bibliography"/>
                <w:rPr>
                  <w:noProof/>
                  <w:lang w:val="en-US"/>
                </w:rPr>
              </w:pPr>
              <w:r>
                <w:rPr>
                  <w:noProof/>
                  <w:lang w:val="en-US"/>
                </w:rPr>
                <w:t xml:space="preserve">Freeman, E. R., 1984. </w:t>
              </w:r>
              <w:r>
                <w:rPr>
                  <w:i/>
                  <w:iCs/>
                  <w:noProof/>
                  <w:lang w:val="en-US"/>
                </w:rPr>
                <w:t xml:space="preserve">Strategic Management: A Stakeholder Approach. </w:t>
              </w:r>
              <w:r>
                <w:rPr>
                  <w:noProof/>
                  <w:lang w:val="en-US"/>
                </w:rPr>
                <w:t>London: Pitman.</w:t>
              </w:r>
            </w:p>
            <w:p w14:paraId="0B9B3D29" w14:textId="77777777" w:rsidR="00D8461B" w:rsidRDefault="00D8461B" w:rsidP="00D8461B">
              <w:pPr>
                <w:pStyle w:val="Bibliography"/>
                <w:rPr>
                  <w:noProof/>
                  <w:lang w:val="en-US"/>
                </w:rPr>
              </w:pPr>
              <w:r>
                <w:rPr>
                  <w:noProof/>
                  <w:lang w:val="en-US"/>
                </w:rPr>
                <w:t xml:space="preserve">Friedman, M., 1962. </w:t>
              </w:r>
              <w:r>
                <w:rPr>
                  <w:i/>
                  <w:iCs/>
                  <w:noProof/>
                  <w:lang w:val="en-US"/>
                </w:rPr>
                <w:t xml:space="preserve">Capitalism and Freedom. </w:t>
              </w:r>
              <w:r>
                <w:rPr>
                  <w:noProof/>
                  <w:lang w:val="en-US"/>
                </w:rPr>
                <w:t>Chicago: University of Chicago Press and Pheonix Books.</w:t>
              </w:r>
            </w:p>
            <w:p w14:paraId="5D860BB5" w14:textId="77777777" w:rsidR="00D8461B" w:rsidRDefault="00D8461B" w:rsidP="00D8461B">
              <w:pPr>
                <w:pStyle w:val="Bibliography"/>
                <w:rPr>
                  <w:noProof/>
                  <w:lang w:val="en-US"/>
                </w:rPr>
              </w:pPr>
              <w:r>
                <w:rPr>
                  <w:noProof/>
                  <w:lang w:val="en-US"/>
                </w:rPr>
                <w:t xml:space="preserve">FrontierEconomics, 2017. </w:t>
              </w:r>
              <w:r>
                <w:rPr>
                  <w:i/>
                  <w:iCs/>
                  <w:noProof/>
                  <w:lang w:val="en-US"/>
                </w:rPr>
                <w:t xml:space="preserve">Productivity Improvement in the Water and Sewerage Industry in England since Privatisation, </w:t>
              </w:r>
              <w:r>
                <w:rPr>
                  <w:noProof/>
                  <w:lang w:val="en-US"/>
                </w:rPr>
                <w:t>s.l.: Water UK.</w:t>
              </w:r>
            </w:p>
            <w:p w14:paraId="7A7C1955" w14:textId="77777777" w:rsidR="00D8461B" w:rsidRDefault="00D8461B" w:rsidP="00D8461B">
              <w:pPr>
                <w:pStyle w:val="Bibliography"/>
                <w:rPr>
                  <w:noProof/>
                  <w:lang w:val="en-US"/>
                </w:rPr>
              </w:pPr>
              <w:r>
                <w:rPr>
                  <w:noProof/>
                  <w:lang w:val="en-US"/>
                </w:rPr>
                <w:t xml:space="preserve">Gleick, P. H., 2010. </w:t>
              </w:r>
              <w:r>
                <w:rPr>
                  <w:i/>
                  <w:iCs/>
                  <w:noProof/>
                  <w:lang w:val="en-US"/>
                </w:rPr>
                <w:t xml:space="preserve">Fiji Water: Where Bottled Water, Money, and Ethics Conflict. </w:t>
              </w:r>
              <w:r>
                <w:rPr>
                  <w:noProof/>
                  <w:lang w:val="en-US"/>
                </w:rPr>
                <w:t xml:space="preserve">[Online] </w:t>
              </w:r>
              <w:r>
                <w:rPr>
                  <w:noProof/>
                  <w:lang w:val="en-US"/>
                </w:rPr>
                <w:br/>
                <w:t xml:space="preserve">Available at: </w:t>
              </w:r>
              <w:r>
                <w:rPr>
                  <w:noProof/>
                  <w:u w:val="single"/>
                  <w:lang w:val="en-US"/>
                </w:rPr>
                <w:t>https://islandpress.org/blog/fiji-water-where-bottled-water-money-and-ethics-conflict</w:t>
              </w:r>
              <w:r>
                <w:rPr>
                  <w:noProof/>
                  <w:lang w:val="en-US"/>
                </w:rPr>
                <w:br/>
                <w:t>[Accessed 18th April 2019].</w:t>
              </w:r>
            </w:p>
            <w:p w14:paraId="05E4D861" w14:textId="77777777" w:rsidR="00D8461B" w:rsidRDefault="00D8461B" w:rsidP="00D8461B">
              <w:pPr>
                <w:pStyle w:val="Bibliography"/>
                <w:rPr>
                  <w:noProof/>
                  <w:lang w:val="en-US"/>
                </w:rPr>
              </w:pPr>
              <w:r>
                <w:rPr>
                  <w:noProof/>
                  <w:lang w:val="en-US"/>
                </w:rPr>
                <w:t xml:space="preserve">GOV.UK, 2018. </w:t>
              </w:r>
              <w:r>
                <w:rPr>
                  <w:i/>
                  <w:iCs/>
                  <w:noProof/>
                  <w:lang w:val="en-US"/>
                </w:rPr>
                <w:t xml:space="preserve">Our commitment to corporate social responsibility (CSR). </w:t>
              </w:r>
              <w:r>
                <w:rPr>
                  <w:noProof/>
                  <w:lang w:val="en-US"/>
                </w:rPr>
                <w:t xml:space="preserve">[Online] </w:t>
              </w:r>
              <w:r>
                <w:rPr>
                  <w:noProof/>
                  <w:lang w:val="en-US"/>
                </w:rPr>
                <w:br/>
                <w:t xml:space="preserve">Available at: </w:t>
              </w:r>
              <w:r>
                <w:rPr>
                  <w:noProof/>
                  <w:u w:val="single"/>
                  <w:lang w:val="en-US"/>
                </w:rPr>
                <w:t>https://www.gov.uk/government/news/our-commitment-to-corporate-social-responsibility-csr</w:t>
              </w:r>
              <w:r>
                <w:rPr>
                  <w:noProof/>
                  <w:lang w:val="en-US"/>
                </w:rPr>
                <w:br/>
                <w:t>[Accessed 22th March 2019].</w:t>
              </w:r>
            </w:p>
            <w:p w14:paraId="374DB683" w14:textId="77777777" w:rsidR="00D8461B" w:rsidRDefault="00D8461B" w:rsidP="00D8461B">
              <w:pPr>
                <w:pStyle w:val="Bibliography"/>
                <w:rPr>
                  <w:noProof/>
                  <w:lang w:val="en-US"/>
                </w:rPr>
              </w:pPr>
              <w:r>
                <w:rPr>
                  <w:noProof/>
                  <w:lang w:val="en-US"/>
                </w:rPr>
                <w:t xml:space="preserve">Holmes, G., 2017. </w:t>
              </w:r>
              <w:r>
                <w:rPr>
                  <w:i/>
                  <w:iCs/>
                  <w:noProof/>
                  <w:lang w:val="en-US"/>
                </w:rPr>
                <w:t xml:space="preserve">Under pressure: Preparing for UK water shortages. </w:t>
              </w:r>
              <w:r>
                <w:rPr>
                  <w:noProof/>
                  <w:lang w:val="en-US"/>
                </w:rPr>
                <w:t xml:space="preserve">[Online] </w:t>
              </w:r>
              <w:r>
                <w:rPr>
                  <w:noProof/>
                  <w:lang w:val="en-US"/>
                </w:rPr>
                <w:br/>
                <w:t xml:space="preserve">Available at: </w:t>
              </w:r>
              <w:r>
                <w:rPr>
                  <w:noProof/>
                  <w:u w:val="single"/>
                  <w:lang w:val="en-US"/>
                </w:rPr>
                <w:t>https://www.theccc.org.uk/2017/09/12/pressure-preparing-uk-water-shortages/</w:t>
              </w:r>
              <w:r>
                <w:rPr>
                  <w:noProof/>
                  <w:lang w:val="en-US"/>
                </w:rPr>
                <w:br/>
                <w:t>[Accessed 20th April 2019].</w:t>
              </w:r>
            </w:p>
            <w:p w14:paraId="3B5F9F0D" w14:textId="77777777" w:rsidR="00D8461B" w:rsidRDefault="00D8461B" w:rsidP="00D8461B">
              <w:pPr>
                <w:pStyle w:val="Bibliography"/>
                <w:rPr>
                  <w:noProof/>
                  <w:lang w:val="en-US"/>
                </w:rPr>
              </w:pPr>
              <w:r>
                <w:rPr>
                  <w:noProof/>
                  <w:lang w:val="en-US"/>
                </w:rPr>
                <w:t xml:space="preserve">Hughes, R. A., 2009. Pro-Justice Ethics, Water Scarcity, Human Rights. </w:t>
              </w:r>
              <w:r>
                <w:rPr>
                  <w:i/>
                  <w:iCs/>
                  <w:noProof/>
                  <w:lang w:val="en-US"/>
                </w:rPr>
                <w:t xml:space="preserve">Journal of Law and Religion, </w:t>
              </w:r>
              <w:r>
                <w:rPr>
                  <w:noProof/>
                  <w:lang w:val="en-US"/>
                </w:rPr>
                <w:t>25(2), pp. 521-540.</w:t>
              </w:r>
            </w:p>
            <w:p w14:paraId="5E6578EF" w14:textId="77777777" w:rsidR="00D8461B" w:rsidRDefault="00D8461B" w:rsidP="00D8461B">
              <w:pPr>
                <w:pStyle w:val="Bibliography"/>
                <w:rPr>
                  <w:noProof/>
                  <w:lang w:val="en-US"/>
                </w:rPr>
              </w:pPr>
              <w:r>
                <w:rPr>
                  <w:noProof/>
                  <w:lang w:val="en-US"/>
                </w:rPr>
                <w:t xml:space="preserve">IndependentWaterNetworks, 2019. </w:t>
              </w:r>
              <w:r>
                <w:rPr>
                  <w:i/>
                  <w:iCs/>
                  <w:noProof/>
                  <w:lang w:val="en-US"/>
                </w:rPr>
                <w:t xml:space="preserve">Accreditations and Memberships. </w:t>
              </w:r>
              <w:r>
                <w:rPr>
                  <w:noProof/>
                  <w:lang w:val="en-US"/>
                </w:rPr>
                <w:t xml:space="preserve">[Online] </w:t>
              </w:r>
              <w:r>
                <w:rPr>
                  <w:noProof/>
                  <w:lang w:val="en-US"/>
                </w:rPr>
                <w:br/>
                <w:t xml:space="preserve">Available at: </w:t>
              </w:r>
              <w:r>
                <w:rPr>
                  <w:noProof/>
                  <w:u w:val="single"/>
                  <w:lang w:val="en-US"/>
                </w:rPr>
                <w:t>https://www.iwnl.co.uk/accreditations</w:t>
              </w:r>
              <w:r>
                <w:rPr>
                  <w:noProof/>
                  <w:lang w:val="en-US"/>
                </w:rPr>
                <w:br/>
                <w:t>[Accessed 17th April 2019].</w:t>
              </w:r>
            </w:p>
            <w:p w14:paraId="75DD400A" w14:textId="77777777" w:rsidR="00D8461B" w:rsidRDefault="00D8461B" w:rsidP="00D8461B">
              <w:pPr>
                <w:pStyle w:val="Bibliography"/>
                <w:rPr>
                  <w:noProof/>
                  <w:lang w:val="en-US"/>
                </w:rPr>
              </w:pPr>
              <w:r>
                <w:rPr>
                  <w:noProof/>
                  <w:lang w:val="en-US"/>
                </w:rPr>
                <w:t xml:space="preserve">InnocationInWater, 2018. Quenching Our Thirst. </w:t>
              </w:r>
              <w:r>
                <w:rPr>
                  <w:i/>
                  <w:iCs/>
                  <w:noProof/>
                  <w:lang w:val="en-US"/>
                </w:rPr>
                <w:t xml:space="preserve">INNOVAT10N IN WATER Singapore, </w:t>
              </w:r>
              <w:r>
                <w:rPr>
                  <w:noProof/>
                  <w:lang w:val="en-US"/>
                </w:rPr>
                <w:t>Volume 10, p. 50.</w:t>
              </w:r>
            </w:p>
            <w:p w14:paraId="43EEA9F5" w14:textId="77777777" w:rsidR="00D8461B" w:rsidRDefault="00D8461B" w:rsidP="00D8461B">
              <w:pPr>
                <w:pStyle w:val="Bibliography"/>
                <w:rPr>
                  <w:noProof/>
                  <w:lang w:val="en-US"/>
                </w:rPr>
              </w:pPr>
              <w:r>
                <w:rPr>
                  <w:noProof/>
                  <w:lang w:val="en-US"/>
                </w:rPr>
                <w:t xml:space="preserve">Juneja, P., 2015. </w:t>
              </w:r>
              <w:r>
                <w:rPr>
                  <w:i/>
                  <w:iCs/>
                  <w:noProof/>
                  <w:lang w:val="en-US"/>
                </w:rPr>
                <w:t xml:space="preserve">Privatisation of Water. </w:t>
              </w:r>
              <w:r>
                <w:rPr>
                  <w:noProof/>
                  <w:lang w:val="en-US"/>
                </w:rPr>
                <w:t xml:space="preserve">[Online] </w:t>
              </w:r>
              <w:r>
                <w:rPr>
                  <w:noProof/>
                  <w:lang w:val="en-US"/>
                </w:rPr>
                <w:br/>
                <w:t xml:space="preserve">Available at: </w:t>
              </w:r>
              <w:r>
                <w:rPr>
                  <w:noProof/>
                  <w:u w:val="single"/>
                  <w:lang w:val="en-US"/>
                </w:rPr>
                <w:t>https://www.managementstudyguide.com/economics-of-electric-car.htm</w:t>
              </w:r>
              <w:r>
                <w:rPr>
                  <w:noProof/>
                  <w:lang w:val="en-US"/>
                </w:rPr>
                <w:br/>
                <w:t>[Accessed 20th April 2019].</w:t>
              </w:r>
            </w:p>
            <w:p w14:paraId="35FAEC41" w14:textId="77777777" w:rsidR="00D8461B" w:rsidRDefault="00D8461B" w:rsidP="00D8461B">
              <w:pPr>
                <w:pStyle w:val="Bibliography"/>
                <w:rPr>
                  <w:noProof/>
                  <w:lang w:val="en-US"/>
                </w:rPr>
              </w:pPr>
              <w:r>
                <w:rPr>
                  <w:noProof/>
                  <w:lang w:val="en-US"/>
                </w:rPr>
                <w:t xml:space="preserve">Lombardo, C., 2015. </w:t>
              </w:r>
              <w:r>
                <w:rPr>
                  <w:i/>
                  <w:iCs/>
                  <w:noProof/>
                  <w:lang w:val="en-US"/>
                </w:rPr>
                <w:t xml:space="preserve">Water Privatisation Pros and Cons. </w:t>
              </w:r>
              <w:r>
                <w:rPr>
                  <w:noProof/>
                  <w:lang w:val="en-US"/>
                </w:rPr>
                <w:t xml:space="preserve">[Online] </w:t>
              </w:r>
              <w:r>
                <w:rPr>
                  <w:noProof/>
                  <w:lang w:val="en-US"/>
                </w:rPr>
                <w:br/>
                <w:t xml:space="preserve">Available at: </w:t>
              </w:r>
              <w:r>
                <w:rPr>
                  <w:noProof/>
                  <w:u w:val="single"/>
                  <w:lang w:val="en-US"/>
                </w:rPr>
                <w:t>http://visionlaunch.com/water-privatization-pros-and-cons/</w:t>
              </w:r>
              <w:r>
                <w:rPr>
                  <w:noProof/>
                  <w:lang w:val="en-US"/>
                </w:rPr>
                <w:br/>
                <w:t>[Accessed 20th April 2019].</w:t>
              </w:r>
            </w:p>
            <w:p w14:paraId="764641B1" w14:textId="77777777" w:rsidR="00D8461B" w:rsidRDefault="00D8461B" w:rsidP="00D8461B">
              <w:pPr>
                <w:pStyle w:val="Bibliography"/>
                <w:rPr>
                  <w:noProof/>
                  <w:lang w:val="en-US"/>
                </w:rPr>
              </w:pPr>
              <w:r>
                <w:rPr>
                  <w:noProof/>
                  <w:lang w:val="en-US"/>
                </w:rPr>
                <w:t xml:space="preserve">Meagher, K., 2013. </w:t>
              </w:r>
              <w:r>
                <w:rPr>
                  <w:i/>
                  <w:iCs/>
                  <w:noProof/>
                  <w:lang w:val="en-US"/>
                </w:rPr>
                <w:t xml:space="preserve">Water Privatisation: Risks and Benefits. </w:t>
              </w:r>
              <w:r>
                <w:rPr>
                  <w:noProof/>
                  <w:lang w:val="en-US"/>
                </w:rPr>
                <w:t xml:space="preserve">[Online] </w:t>
              </w:r>
              <w:r>
                <w:rPr>
                  <w:noProof/>
                  <w:lang w:val="en-US"/>
                </w:rPr>
                <w:br/>
                <w:t xml:space="preserve">Available at: </w:t>
              </w:r>
              <w:r>
                <w:rPr>
                  <w:noProof/>
                  <w:u w:val="single"/>
                  <w:lang w:val="en-US"/>
                </w:rPr>
                <w:t>http://www.systemsofexchange.org/casestudies/effective-water-privatization</w:t>
              </w:r>
              <w:r>
                <w:rPr>
                  <w:noProof/>
                  <w:lang w:val="en-US"/>
                </w:rPr>
                <w:br/>
                <w:t>[Accessed 20th April 2019].</w:t>
              </w:r>
            </w:p>
            <w:p w14:paraId="00531978" w14:textId="77777777" w:rsidR="00D8461B" w:rsidRDefault="00D8461B" w:rsidP="00D8461B">
              <w:pPr>
                <w:pStyle w:val="Bibliography"/>
                <w:rPr>
                  <w:noProof/>
                  <w:lang w:val="en-US"/>
                </w:rPr>
              </w:pPr>
              <w:r>
                <w:rPr>
                  <w:noProof/>
                  <w:lang w:val="en-US"/>
                </w:rPr>
                <w:t xml:space="preserve">Ofwat, 2010. </w:t>
              </w:r>
              <w:r>
                <w:rPr>
                  <w:i/>
                  <w:iCs/>
                  <w:noProof/>
                  <w:lang w:val="en-US"/>
                </w:rPr>
                <w:t xml:space="preserve">Sustainable Water, </w:t>
              </w:r>
              <w:r>
                <w:rPr>
                  <w:noProof/>
                  <w:lang w:val="en-US"/>
                </w:rPr>
                <w:t>s.l.: s.n.</w:t>
              </w:r>
            </w:p>
            <w:p w14:paraId="0F04AEF1" w14:textId="77777777" w:rsidR="00D8461B" w:rsidRDefault="00D8461B" w:rsidP="00D8461B">
              <w:pPr>
                <w:pStyle w:val="Bibliography"/>
                <w:rPr>
                  <w:noProof/>
                  <w:lang w:val="en-US"/>
                </w:rPr>
              </w:pPr>
              <w:r>
                <w:rPr>
                  <w:noProof/>
                  <w:lang w:val="en-US"/>
                </w:rPr>
                <w:t xml:space="preserve">Ofwat, 2016. Fair Water Connections, An association seeking a fair deal in water supply provision. </w:t>
              </w:r>
            </w:p>
            <w:p w14:paraId="41B81CAF" w14:textId="77777777" w:rsidR="00D8461B" w:rsidRDefault="00D8461B" w:rsidP="00D8461B">
              <w:pPr>
                <w:pStyle w:val="Bibliography"/>
                <w:rPr>
                  <w:noProof/>
                  <w:lang w:val="en-US"/>
                </w:rPr>
              </w:pPr>
              <w:r>
                <w:rPr>
                  <w:noProof/>
                  <w:lang w:val="en-US"/>
                </w:rPr>
                <w:lastRenderedPageBreak/>
                <w:t xml:space="preserve">Ofwat, 2019a. </w:t>
              </w:r>
              <w:r>
                <w:rPr>
                  <w:i/>
                  <w:iCs/>
                  <w:noProof/>
                  <w:lang w:val="en-US"/>
                </w:rPr>
                <w:t xml:space="preserve">Regulated companies. </w:t>
              </w:r>
              <w:r>
                <w:rPr>
                  <w:noProof/>
                  <w:lang w:val="en-US"/>
                </w:rPr>
                <w:t xml:space="preserve">[Online] </w:t>
              </w:r>
              <w:r>
                <w:rPr>
                  <w:noProof/>
                  <w:lang w:val="en-US"/>
                </w:rPr>
                <w:br/>
                <w:t xml:space="preserve">Available at: </w:t>
              </w:r>
              <w:r>
                <w:rPr>
                  <w:noProof/>
                  <w:u w:val="single"/>
                  <w:lang w:val="en-US"/>
                </w:rPr>
                <w:t>https://www.ofwat.gov.uk/regulated-companies/ofwat-industry-overview/legislation/</w:t>
              </w:r>
              <w:r>
                <w:rPr>
                  <w:noProof/>
                  <w:lang w:val="en-US"/>
                </w:rPr>
                <w:br/>
                <w:t>[Accessed 17th April 2019].</w:t>
              </w:r>
            </w:p>
            <w:p w14:paraId="4F313235" w14:textId="77777777" w:rsidR="00D8461B" w:rsidRDefault="00D8461B" w:rsidP="00D8461B">
              <w:pPr>
                <w:pStyle w:val="Bibliography"/>
                <w:rPr>
                  <w:noProof/>
                  <w:lang w:val="en-US"/>
                </w:rPr>
              </w:pPr>
              <w:r>
                <w:rPr>
                  <w:noProof/>
                  <w:lang w:val="en-US"/>
                </w:rPr>
                <w:t xml:space="preserve">Ofwat, 2019b. </w:t>
              </w:r>
              <w:r>
                <w:rPr>
                  <w:i/>
                  <w:iCs/>
                  <w:noProof/>
                  <w:lang w:val="en-US"/>
                </w:rPr>
                <w:t xml:space="preserve">Standards of Service. </w:t>
              </w:r>
              <w:r>
                <w:rPr>
                  <w:noProof/>
                  <w:lang w:val="en-US"/>
                </w:rPr>
                <w:t xml:space="preserve">[Online] </w:t>
              </w:r>
              <w:r>
                <w:rPr>
                  <w:noProof/>
                  <w:lang w:val="en-US"/>
                </w:rPr>
                <w:br/>
                <w:t xml:space="preserve">Available at: </w:t>
              </w:r>
              <w:r>
                <w:rPr>
                  <w:noProof/>
                  <w:u w:val="single"/>
                  <w:lang w:val="en-US"/>
                </w:rPr>
                <w:t>https://www.ofwat.gov.uk/households/supply-and-standards/standards-of-service/</w:t>
              </w:r>
              <w:r>
                <w:rPr>
                  <w:noProof/>
                  <w:lang w:val="en-US"/>
                </w:rPr>
                <w:br/>
                <w:t>[Accessed 18th April 2019].</w:t>
              </w:r>
            </w:p>
            <w:p w14:paraId="2D5FF5FE" w14:textId="77777777" w:rsidR="00D8461B" w:rsidRDefault="00D8461B" w:rsidP="00D8461B">
              <w:pPr>
                <w:pStyle w:val="Bibliography"/>
                <w:rPr>
                  <w:noProof/>
                  <w:lang w:val="en-US"/>
                </w:rPr>
              </w:pPr>
              <w:r>
                <w:rPr>
                  <w:noProof/>
                  <w:lang w:val="en-US"/>
                </w:rPr>
                <w:t xml:space="preserve">Ogden, S. &amp; Watson, R., 1999. Corporate Performance and Stakeholder Management: Balancing Shareholder and Customer Interests in the U.K. Privatised Water Industry. </w:t>
              </w:r>
              <w:r>
                <w:rPr>
                  <w:i/>
                  <w:iCs/>
                  <w:noProof/>
                  <w:lang w:val="en-US"/>
                </w:rPr>
                <w:t xml:space="preserve">The Academy of Management Journal, </w:t>
              </w:r>
              <w:r>
                <w:rPr>
                  <w:noProof/>
                  <w:lang w:val="en-US"/>
                </w:rPr>
                <w:t>42(5), pp. 526-538.</w:t>
              </w:r>
            </w:p>
            <w:p w14:paraId="556CE9D6" w14:textId="77777777" w:rsidR="00D8461B" w:rsidRDefault="00D8461B" w:rsidP="00D8461B">
              <w:pPr>
                <w:pStyle w:val="Bibliography"/>
                <w:rPr>
                  <w:noProof/>
                  <w:lang w:val="en-US"/>
                </w:rPr>
              </w:pPr>
              <w:r>
                <w:rPr>
                  <w:noProof/>
                  <w:lang w:val="en-US"/>
                </w:rPr>
                <w:t xml:space="preserve">PacificInstitute, 2019. </w:t>
              </w:r>
              <w:r>
                <w:rPr>
                  <w:i/>
                  <w:iCs/>
                  <w:noProof/>
                  <w:lang w:val="en-US"/>
                </w:rPr>
                <w:t xml:space="preserve">Business Case for Water Sustainability. </w:t>
              </w:r>
              <w:r>
                <w:rPr>
                  <w:noProof/>
                  <w:lang w:val="en-US"/>
                </w:rPr>
                <w:t xml:space="preserve">[Online] </w:t>
              </w:r>
              <w:r>
                <w:rPr>
                  <w:noProof/>
                  <w:lang w:val="en-US"/>
                </w:rPr>
                <w:br/>
                <w:t xml:space="preserve">Available at: </w:t>
              </w:r>
              <w:r>
                <w:rPr>
                  <w:noProof/>
                  <w:u w:val="single"/>
                  <w:lang w:val="en-US"/>
                </w:rPr>
                <w:t>https://pacinst.org/issues/corporate-water-stewardship/business-case-for-water-sustainability/</w:t>
              </w:r>
              <w:r>
                <w:rPr>
                  <w:noProof/>
                  <w:lang w:val="en-US"/>
                </w:rPr>
                <w:br/>
                <w:t>[Accessed 19th April 2019].</w:t>
              </w:r>
            </w:p>
            <w:p w14:paraId="4E53AB68" w14:textId="77777777" w:rsidR="00D8461B" w:rsidRDefault="00D8461B" w:rsidP="00D8461B">
              <w:pPr>
                <w:pStyle w:val="Bibliography"/>
                <w:rPr>
                  <w:noProof/>
                  <w:lang w:val="en-US"/>
                </w:rPr>
              </w:pPr>
              <w:r>
                <w:rPr>
                  <w:noProof/>
                  <w:lang w:val="en-US"/>
                </w:rPr>
                <w:t xml:space="preserve">Patrick, S. M., 2012. </w:t>
              </w:r>
              <w:r>
                <w:rPr>
                  <w:i/>
                  <w:iCs/>
                  <w:noProof/>
                  <w:lang w:val="en-US"/>
                </w:rPr>
                <w:t xml:space="preserve">The Coming Global Water Crisis. </w:t>
              </w:r>
              <w:r>
                <w:rPr>
                  <w:noProof/>
                  <w:lang w:val="en-US"/>
                </w:rPr>
                <w:t xml:space="preserve">[Online] </w:t>
              </w:r>
              <w:r>
                <w:rPr>
                  <w:noProof/>
                  <w:lang w:val="en-US"/>
                </w:rPr>
                <w:br/>
                <w:t xml:space="preserve">Available at: </w:t>
              </w:r>
              <w:r>
                <w:rPr>
                  <w:noProof/>
                  <w:u w:val="single"/>
                  <w:lang w:val="en-US"/>
                </w:rPr>
                <w:t>https://www.theatlantic.com/international/archive/2012/05/the-coming-global-water-crisis/256896/</w:t>
              </w:r>
              <w:r>
                <w:rPr>
                  <w:noProof/>
                  <w:lang w:val="en-US"/>
                </w:rPr>
                <w:br/>
                <w:t>[Accessed 20th April 2019].</w:t>
              </w:r>
            </w:p>
            <w:p w14:paraId="7AE38780" w14:textId="77777777" w:rsidR="00D8461B" w:rsidRDefault="00D8461B" w:rsidP="00D8461B">
              <w:pPr>
                <w:pStyle w:val="Bibliography"/>
                <w:rPr>
                  <w:noProof/>
                  <w:lang w:val="en-US"/>
                </w:rPr>
              </w:pPr>
              <w:r>
                <w:rPr>
                  <w:noProof/>
                  <w:lang w:val="en-US"/>
                </w:rPr>
                <w:t xml:space="preserve">PepsiCo, 2019. </w:t>
              </w:r>
              <w:r>
                <w:rPr>
                  <w:i/>
                  <w:iCs/>
                  <w:noProof/>
                  <w:lang w:val="en-US"/>
                </w:rPr>
                <w:t xml:space="preserve">PepsiCo Reports Firs-Quarter 2019 Results; Reaffirms 2019 Financial Targets, </w:t>
              </w:r>
              <w:r>
                <w:rPr>
                  <w:noProof/>
                  <w:lang w:val="en-US"/>
                </w:rPr>
                <w:t>New York: PURCHASE.</w:t>
              </w:r>
            </w:p>
            <w:p w14:paraId="05D227B9" w14:textId="77777777" w:rsidR="00D8461B" w:rsidRDefault="00D8461B" w:rsidP="00D8461B">
              <w:pPr>
                <w:pStyle w:val="Bibliography"/>
                <w:rPr>
                  <w:noProof/>
                  <w:lang w:val="en-US"/>
                </w:rPr>
              </w:pPr>
              <w:r>
                <w:rPr>
                  <w:noProof/>
                  <w:lang w:val="en-US"/>
                </w:rPr>
                <w:t xml:space="preserve">Plimmer, G., 2017. </w:t>
              </w:r>
              <w:r>
                <w:rPr>
                  <w:i/>
                  <w:iCs/>
                  <w:noProof/>
                  <w:lang w:val="en-US"/>
                </w:rPr>
                <w:t xml:space="preserve">Privatised water costs consumers £2.3bn more a year, study says. </w:t>
              </w:r>
              <w:r>
                <w:rPr>
                  <w:noProof/>
                  <w:lang w:val="en-US"/>
                </w:rPr>
                <w:t xml:space="preserve">[Online] </w:t>
              </w:r>
              <w:r>
                <w:rPr>
                  <w:noProof/>
                  <w:lang w:val="en-US"/>
                </w:rPr>
                <w:br/>
                <w:t xml:space="preserve">Available at: </w:t>
              </w:r>
              <w:r>
                <w:rPr>
                  <w:noProof/>
                  <w:u w:val="single"/>
                  <w:lang w:val="en-US"/>
                </w:rPr>
                <w:t>https://www.ft.com/content/91a2779a-4077-11e7-9d56-25f963e998b2</w:t>
              </w:r>
              <w:r>
                <w:rPr>
                  <w:noProof/>
                  <w:lang w:val="en-US"/>
                </w:rPr>
                <w:br/>
                <w:t>[Accessed 16th April 2019].</w:t>
              </w:r>
            </w:p>
            <w:p w14:paraId="6A4A9F2C" w14:textId="77777777" w:rsidR="00D8461B" w:rsidRDefault="00D8461B" w:rsidP="00D8461B">
              <w:pPr>
                <w:pStyle w:val="Bibliography"/>
                <w:rPr>
                  <w:noProof/>
                  <w:lang w:val="en-US"/>
                </w:rPr>
              </w:pPr>
              <w:r>
                <w:rPr>
                  <w:noProof/>
                  <w:lang w:val="en-US"/>
                </w:rPr>
                <w:t xml:space="preserve">Roberts, M., 2017. </w:t>
              </w:r>
              <w:r>
                <w:rPr>
                  <w:i/>
                  <w:iCs/>
                  <w:noProof/>
                  <w:lang w:val="en-US"/>
                </w:rPr>
                <w:t xml:space="preserve">Productivity in the water industry. </w:t>
              </w:r>
              <w:r>
                <w:rPr>
                  <w:noProof/>
                  <w:lang w:val="en-US"/>
                </w:rPr>
                <w:t xml:space="preserve">[Online] </w:t>
              </w:r>
              <w:r>
                <w:rPr>
                  <w:noProof/>
                  <w:lang w:val="en-US"/>
                </w:rPr>
                <w:br/>
                <w:t xml:space="preserve">Available at: </w:t>
              </w:r>
              <w:r>
                <w:rPr>
                  <w:noProof/>
                  <w:u w:val="single"/>
                  <w:lang w:val="en-US"/>
                </w:rPr>
                <w:t>https://www.water.org.uk/blog-post/productivity-in-the-water-industry/</w:t>
              </w:r>
              <w:r>
                <w:rPr>
                  <w:noProof/>
                  <w:lang w:val="en-US"/>
                </w:rPr>
                <w:br/>
                <w:t>[Accessed 19th April 2019].</w:t>
              </w:r>
            </w:p>
            <w:p w14:paraId="4BC95950" w14:textId="77777777" w:rsidR="00D8461B" w:rsidRDefault="00D8461B" w:rsidP="00D8461B">
              <w:pPr>
                <w:pStyle w:val="Bibliography"/>
                <w:rPr>
                  <w:noProof/>
                  <w:lang w:val="en-US"/>
                </w:rPr>
              </w:pPr>
              <w:r>
                <w:rPr>
                  <w:noProof/>
                  <w:lang w:val="en-US"/>
                </w:rPr>
                <w:t xml:space="preserve">SevernTrentWater, 2016. </w:t>
              </w:r>
              <w:r>
                <w:rPr>
                  <w:i/>
                  <w:iCs/>
                  <w:noProof/>
                  <w:lang w:val="en-US"/>
                </w:rPr>
                <w:t xml:space="preserve">How we are regulated. </w:t>
              </w:r>
              <w:r>
                <w:rPr>
                  <w:noProof/>
                  <w:lang w:val="en-US"/>
                </w:rPr>
                <w:t xml:space="preserve">[Online] </w:t>
              </w:r>
              <w:r>
                <w:rPr>
                  <w:noProof/>
                  <w:lang w:val="en-US"/>
                </w:rPr>
                <w:br/>
                <w:t xml:space="preserve">Available at: </w:t>
              </w:r>
              <w:r>
                <w:rPr>
                  <w:noProof/>
                  <w:u w:val="single"/>
                  <w:lang w:val="en-US"/>
                </w:rPr>
                <w:t>https://www.stwater.co.uk/about-us/responsibility/our-responsibilities-to-you/how-we-are-regulated/</w:t>
              </w:r>
              <w:r>
                <w:rPr>
                  <w:noProof/>
                  <w:lang w:val="en-US"/>
                </w:rPr>
                <w:br/>
                <w:t>[Accessed 18th April 2019].</w:t>
              </w:r>
            </w:p>
            <w:p w14:paraId="06743559" w14:textId="77777777" w:rsidR="00D8461B" w:rsidRDefault="00D8461B" w:rsidP="00D8461B">
              <w:pPr>
                <w:pStyle w:val="Bibliography"/>
                <w:rPr>
                  <w:noProof/>
                  <w:lang w:val="en-US"/>
                </w:rPr>
              </w:pPr>
              <w:r>
                <w:rPr>
                  <w:noProof/>
                  <w:lang w:val="en-US"/>
                </w:rPr>
                <w:t xml:space="preserve">Seymour, R., 2012. </w:t>
              </w:r>
              <w:r>
                <w:rPr>
                  <w:i/>
                  <w:iCs/>
                  <w:noProof/>
                  <w:lang w:val="en-US"/>
                </w:rPr>
                <w:t xml:space="preserve">A short history of privatisation in the UK: 1979-2012. </w:t>
              </w:r>
              <w:r>
                <w:rPr>
                  <w:noProof/>
                  <w:lang w:val="en-US"/>
                </w:rPr>
                <w:t xml:space="preserve">[Online] </w:t>
              </w:r>
              <w:r>
                <w:rPr>
                  <w:noProof/>
                  <w:lang w:val="en-US"/>
                </w:rPr>
                <w:br/>
                <w:t xml:space="preserve">Available at: </w:t>
              </w:r>
              <w:r>
                <w:rPr>
                  <w:noProof/>
                  <w:u w:val="single"/>
                  <w:lang w:val="en-US"/>
                </w:rPr>
                <w:t>https://www.theguardian.com/commentisfree/2012/mar/29/short-history-of-privatisation</w:t>
              </w:r>
              <w:r>
                <w:rPr>
                  <w:noProof/>
                  <w:lang w:val="en-US"/>
                </w:rPr>
                <w:br/>
                <w:t>[Accessed 16th April 2019].</w:t>
              </w:r>
            </w:p>
            <w:p w14:paraId="332F3E4C" w14:textId="77777777" w:rsidR="00D8461B" w:rsidRDefault="00D8461B" w:rsidP="00D8461B">
              <w:pPr>
                <w:pStyle w:val="Bibliography"/>
                <w:rPr>
                  <w:noProof/>
                  <w:lang w:val="en-US"/>
                </w:rPr>
              </w:pPr>
              <w:r>
                <w:rPr>
                  <w:noProof/>
                  <w:lang w:val="en-US"/>
                </w:rPr>
                <w:t xml:space="preserve">Smedley, T., 2017. </w:t>
              </w:r>
              <w:r>
                <w:rPr>
                  <w:i/>
                  <w:iCs/>
                  <w:noProof/>
                  <w:lang w:val="en-US"/>
                </w:rPr>
                <w:t xml:space="preserve">Is the world running out of fresh water?. </w:t>
              </w:r>
              <w:r>
                <w:rPr>
                  <w:noProof/>
                  <w:lang w:val="en-US"/>
                </w:rPr>
                <w:t xml:space="preserve">[Online] </w:t>
              </w:r>
              <w:r>
                <w:rPr>
                  <w:noProof/>
                  <w:lang w:val="en-US"/>
                </w:rPr>
                <w:br/>
                <w:t xml:space="preserve">Available at: </w:t>
              </w:r>
              <w:r>
                <w:rPr>
                  <w:noProof/>
                  <w:u w:val="single"/>
                  <w:lang w:val="en-US"/>
                </w:rPr>
                <w:t>http://www.bbc.com/future/story/20170412-is-the-world-running-out-of-fresh-water</w:t>
              </w:r>
              <w:r>
                <w:rPr>
                  <w:noProof/>
                  <w:lang w:val="en-US"/>
                </w:rPr>
                <w:br/>
                <w:t>[Accessed 20th April 2019].</w:t>
              </w:r>
            </w:p>
            <w:p w14:paraId="3675AE78" w14:textId="77777777" w:rsidR="00D8461B" w:rsidRDefault="00D8461B" w:rsidP="00D8461B">
              <w:pPr>
                <w:pStyle w:val="Bibliography"/>
                <w:rPr>
                  <w:noProof/>
                  <w:lang w:val="en-US"/>
                </w:rPr>
              </w:pPr>
              <w:r>
                <w:rPr>
                  <w:noProof/>
                  <w:lang w:val="en-US"/>
                </w:rPr>
                <w:t xml:space="preserve">SouthEastWater, 2019. </w:t>
              </w:r>
              <w:r>
                <w:rPr>
                  <w:i/>
                  <w:iCs/>
                  <w:noProof/>
                  <w:lang w:val="en-US"/>
                </w:rPr>
                <w:t xml:space="preserve">Our charity work. </w:t>
              </w:r>
              <w:r>
                <w:rPr>
                  <w:noProof/>
                  <w:lang w:val="en-US"/>
                </w:rPr>
                <w:t xml:space="preserve">[Online] </w:t>
              </w:r>
              <w:r>
                <w:rPr>
                  <w:noProof/>
                  <w:lang w:val="en-US"/>
                </w:rPr>
                <w:br/>
                <w:t xml:space="preserve">Available at: </w:t>
              </w:r>
              <w:r>
                <w:rPr>
                  <w:noProof/>
                  <w:u w:val="single"/>
                  <w:lang w:val="en-US"/>
                </w:rPr>
                <w:t>https://corporate.southeastwater.co.uk/about-us/our-charity-work</w:t>
              </w:r>
              <w:r>
                <w:rPr>
                  <w:noProof/>
                  <w:lang w:val="en-US"/>
                </w:rPr>
                <w:br/>
                <w:t>[Accessed 19th April 2019].</w:t>
              </w:r>
            </w:p>
            <w:p w14:paraId="5BB308A9" w14:textId="77777777" w:rsidR="00D8461B" w:rsidRDefault="00D8461B" w:rsidP="00D8461B">
              <w:pPr>
                <w:pStyle w:val="Bibliography"/>
                <w:rPr>
                  <w:noProof/>
                  <w:lang w:val="en-US"/>
                </w:rPr>
              </w:pPr>
              <w:r>
                <w:rPr>
                  <w:noProof/>
                  <w:lang w:val="en-US"/>
                </w:rPr>
                <w:t xml:space="preserve">StarbucksCoffeeCompany, 2019. </w:t>
              </w:r>
              <w:r>
                <w:rPr>
                  <w:i/>
                  <w:iCs/>
                  <w:noProof/>
                  <w:lang w:val="en-US"/>
                </w:rPr>
                <w:t xml:space="preserve">Ethos® Water Fund. </w:t>
              </w:r>
              <w:r>
                <w:rPr>
                  <w:noProof/>
                  <w:lang w:val="en-US"/>
                </w:rPr>
                <w:t xml:space="preserve">[Online] </w:t>
              </w:r>
              <w:r>
                <w:rPr>
                  <w:noProof/>
                  <w:lang w:val="en-US"/>
                </w:rPr>
                <w:br/>
                <w:t xml:space="preserve">Available at: </w:t>
              </w:r>
              <w:r>
                <w:rPr>
                  <w:noProof/>
                  <w:u w:val="single"/>
                  <w:lang w:val="en-US"/>
                </w:rPr>
                <w:t>https://www.starbucks.com/responsibility/community/ethos-water-</w:t>
              </w:r>
              <w:r>
                <w:rPr>
                  <w:noProof/>
                  <w:u w:val="single"/>
                  <w:lang w:val="en-US"/>
                </w:rPr>
                <w:lastRenderedPageBreak/>
                <w:t>fund?objectid=64168F59-F1F6-6035-B810DF05C5383E46</w:t>
              </w:r>
              <w:r>
                <w:rPr>
                  <w:noProof/>
                  <w:lang w:val="en-US"/>
                </w:rPr>
                <w:br/>
                <w:t>[Accessed 18th April 2019].</w:t>
              </w:r>
            </w:p>
            <w:p w14:paraId="7E6017C7" w14:textId="77777777" w:rsidR="00D8461B" w:rsidRDefault="00D8461B" w:rsidP="00D8461B">
              <w:pPr>
                <w:pStyle w:val="Bibliography"/>
                <w:rPr>
                  <w:noProof/>
                  <w:lang w:val="en-US"/>
                </w:rPr>
              </w:pPr>
              <w:r>
                <w:rPr>
                  <w:noProof/>
                  <w:lang w:val="en-US"/>
                </w:rPr>
                <w:t xml:space="preserve">tutor2u, 2018. </w:t>
              </w:r>
              <w:r>
                <w:rPr>
                  <w:i/>
                  <w:iCs/>
                  <w:noProof/>
                  <w:lang w:val="en-US"/>
                </w:rPr>
                <w:t xml:space="preserve">Carroll's CSR Pyramid. </w:t>
              </w:r>
              <w:r>
                <w:rPr>
                  <w:noProof/>
                  <w:lang w:val="en-US"/>
                </w:rPr>
                <w:t xml:space="preserve">[Online] </w:t>
              </w:r>
              <w:r>
                <w:rPr>
                  <w:noProof/>
                  <w:lang w:val="en-US"/>
                </w:rPr>
                <w:br/>
                <w:t xml:space="preserve">Available at: </w:t>
              </w:r>
              <w:r>
                <w:rPr>
                  <w:noProof/>
                  <w:u w:val="single"/>
                  <w:lang w:val="en-US"/>
                </w:rPr>
                <w:t>https://www.tutor2u.net/business/reference/carrolls-csr-pyramid</w:t>
              </w:r>
              <w:r>
                <w:rPr>
                  <w:noProof/>
                  <w:lang w:val="en-US"/>
                </w:rPr>
                <w:br/>
                <w:t>[Accessed 19th April 2019].</w:t>
              </w:r>
            </w:p>
            <w:p w14:paraId="477D2C12" w14:textId="77777777" w:rsidR="00D8461B" w:rsidRDefault="00D8461B" w:rsidP="00D8461B">
              <w:pPr>
                <w:pStyle w:val="Bibliography"/>
                <w:rPr>
                  <w:noProof/>
                  <w:lang w:val="en-US"/>
                </w:rPr>
              </w:pPr>
              <w:r>
                <w:rPr>
                  <w:noProof/>
                  <w:lang w:val="en-US"/>
                </w:rPr>
                <w:t xml:space="preserve">UnitedNations, 2019. </w:t>
              </w:r>
              <w:r>
                <w:rPr>
                  <w:i/>
                  <w:iCs/>
                  <w:noProof/>
                  <w:lang w:val="en-US"/>
                </w:rPr>
                <w:t xml:space="preserve">#Envision2030: 17 goals to transform the world for persons with disabilities. </w:t>
              </w:r>
              <w:r>
                <w:rPr>
                  <w:noProof/>
                  <w:lang w:val="en-US"/>
                </w:rPr>
                <w:t xml:space="preserve">[Online] </w:t>
              </w:r>
              <w:r>
                <w:rPr>
                  <w:noProof/>
                  <w:lang w:val="en-US"/>
                </w:rPr>
                <w:br/>
                <w:t xml:space="preserve">Available at: </w:t>
              </w:r>
              <w:r>
                <w:rPr>
                  <w:noProof/>
                  <w:u w:val="single"/>
                  <w:lang w:val="en-US"/>
                </w:rPr>
                <w:t>https://www.un.org/development/desa/disabilities/envision2030.html</w:t>
              </w:r>
              <w:r>
                <w:rPr>
                  <w:noProof/>
                  <w:lang w:val="en-US"/>
                </w:rPr>
                <w:br/>
                <w:t>[Accessed 19th April 2019].</w:t>
              </w:r>
            </w:p>
            <w:p w14:paraId="28109544" w14:textId="77777777" w:rsidR="00D8461B" w:rsidRDefault="00D8461B" w:rsidP="00D8461B">
              <w:pPr>
                <w:pStyle w:val="Bibliography"/>
                <w:rPr>
                  <w:noProof/>
                  <w:lang w:val="en-US"/>
                </w:rPr>
              </w:pPr>
              <w:r>
                <w:rPr>
                  <w:noProof/>
                  <w:lang w:val="en-US"/>
                </w:rPr>
                <w:t xml:space="preserve">Vettel, J., 2009. </w:t>
              </w:r>
              <w:r>
                <w:rPr>
                  <w:i/>
                  <w:iCs/>
                  <w:noProof/>
                  <w:lang w:val="en-US"/>
                </w:rPr>
                <w:t xml:space="preserve">"Ethical" Bottled Water Companies. </w:t>
              </w:r>
              <w:r>
                <w:rPr>
                  <w:noProof/>
                  <w:lang w:val="en-US"/>
                </w:rPr>
                <w:t xml:space="preserve">[Online] </w:t>
              </w:r>
              <w:r>
                <w:rPr>
                  <w:noProof/>
                  <w:lang w:val="en-US"/>
                </w:rPr>
                <w:br/>
                <w:t xml:space="preserve">Available at: </w:t>
              </w:r>
              <w:r>
                <w:rPr>
                  <w:noProof/>
                  <w:u w:val="single"/>
                  <w:lang w:val="en-US"/>
                </w:rPr>
                <w:t>https://blogs.ei.columbia.edu/2009/08/11/%E2%80%9Cethical%E2%80%9D-bottled-water-companies/</w:t>
              </w:r>
              <w:r>
                <w:rPr>
                  <w:noProof/>
                  <w:lang w:val="en-US"/>
                </w:rPr>
                <w:br/>
                <w:t>[Accessed 18th April 2019].</w:t>
              </w:r>
            </w:p>
            <w:p w14:paraId="1F3B2CAB" w14:textId="77777777" w:rsidR="00D8461B" w:rsidRDefault="00D8461B" w:rsidP="00D8461B">
              <w:pPr>
                <w:pStyle w:val="Bibliography"/>
                <w:rPr>
                  <w:noProof/>
                  <w:lang w:val="en-US"/>
                </w:rPr>
              </w:pPr>
              <w:r>
                <w:rPr>
                  <w:noProof/>
                  <w:lang w:val="en-US"/>
                </w:rPr>
                <w:t xml:space="preserve">Wagner-Tsukamoto &amp; Sigmund, 2015. </w:t>
              </w:r>
              <w:r>
                <w:rPr>
                  <w:i/>
                  <w:iCs/>
                  <w:noProof/>
                  <w:lang w:val="en-US"/>
                </w:rPr>
                <w:t xml:space="preserve">What Ethics? Economizing the Carroll Pyramid od Corporate Social Responsibilities (CSR). </w:t>
              </w:r>
              <w:r>
                <w:rPr>
                  <w:noProof/>
                  <w:lang w:val="en-US"/>
                </w:rPr>
                <w:t>s.l., British Academy of Management.</w:t>
              </w:r>
            </w:p>
            <w:p w14:paraId="3C2D633B" w14:textId="77777777" w:rsidR="00D8461B" w:rsidRDefault="00D8461B" w:rsidP="00D8461B">
              <w:pPr>
                <w:pStyle w:val="Bibliography"/>
                <w:rPr>
                  <w:noProof/>
                  <w:lang w:val="en-US"/>
                </w:rPr>
              </w:pPr>
              <w:r>
                <w:rPr>
                  <w:noProof/>
                  <w:lang w:val="en-US"/>
                </w:rPr>
                <w:t xml:space="preserve">WaterAid, 2019. </w:t>
              </w:r>
              <w:r>
                <w:rPr>
                  <w:i/>
                  <w:iCs/>
                  <w:noProof/>
                  <w:lang w:val="en-US"/>
                </w:rPr>
                <w:t xml:space="preserve">Philanthropy and trusts. </w:t>
              </w:r>
              <w:r>
                <w:rPr>
                  <w:noProof/>
                  <w:lang w:val="en-US"/>
                </w:rPr>
                <w:t xml:space="preserve">[Online] </w:t>
              </w:r>
              <w:r>
                <w:rPr>
                  <w:noProof/>
                  <w:lang w:val="en-US"/>
                </w:rPr>
                <w:br/>
                <w:t xml:space="preserve">Available at: </w:t>
              </w:r>
              <w:r>
                <w:rPr>
                  <w:noProof/>
                  <w:u w:val="single"/>
                  <w:lang w:val="en-US"/>
                </w:rPr>
                <w:t>https://www.wateraid.org/uk/get-involved/giving/philanthropy-and-trusts</w:t>
              </w:r>
              <w:r>
                <w:rPr>
                  <w:noProof/>
                  <w:lang w:val="en-US"/>
                </w:rPr>
                <w:br/>
                <w:t>[Accessed 19th April 2019].</w:t>
              </w:r>
            </w:p>
            <w:p w14:paraId="3444905F" w14:textId="77777777" w:rsidR="00D8461B" w:rsidRDefault="00D8461B" w:rsidP="00D8461B">
              <w:pPr>
                <w:pStyle w:val="Bibliography"/>
                <w:rPr>
                  <w:noProof/>
                  <w:lang w:val="en-US"/>
                </w:rPr>
              </w:pPr>
              <w:r>
                <w:rPr>
                  <w:noProof/>
                  <w:lang w:val="en-US"/>
                </w:rPr>
                <w:t xml:space="preserve">WaterForAll, 2013. Top 10 Reasons to Oppose Water Privatisation. </w:t>
              </w:r>
            </w:p>
            <w:p w14:paraId="4563605B" w14:textId="77777777" w:rsidR="00D8461B" w:rsidRDefault="00D8461B" w:rsidP="00D8461B">
              <w:pPr>
                <w:pStyle w:val="Bibliography"/>
                <w:rPr>
                  <w:noProof/>
                  <w:lang w:val="en-US"/>
                </w:rPr>
              </w:pPr>
              <w:r>
                <w:rPr>
                  <w:noProof/>
                  <w:lang w:val="en-US"/>
                </w:rPr>
                <w:t xml:space="preserve">WaterResourcesInstitute, 2018. </w:t>
              </w:r>
              <w:r>
                <w:rPr>
                  <w:i/>
                  <w:iCs/>
                  <w:noProof/>
                  <w:lang w:val="en-US"/>
                </w:rPr>
                <w:t xml:space="preserve">Water: Mapping, measuring, and mitigating global water challenges.. </w:t>
              </w:r>
              <w:r>
                <w:rPr>
                  <w:noProof/>
                  <w:lang w:val="en-US"/>
                </w:rPr>
                <w:t xml:space="preserve">[Online] </w:t>
              </w:r>
              <w:r>
                <w:rPr>
                  <w:noProof/>
                  <w:lang w:val="en-US"/>
                </w:rPr>
                <w:br/>
                <w:t xml:space="preserve">Available at: </w:t>
              </w:r>
              <w:r>
                <w:rPr>
                  <w:noProof/>
                  <w:u w:val="single"/>
                  <w:lang w:val="en-US"/>
                </w:rPr>
                <w:t>https://www.wri.org/our-work/topics/water</w:t>
              </w:r>
              <w:r>
                <w:rPr>
                  <w:noProof/>
                  <w:lang w:val="en-US"/>
                </w:rPr>
                <w:br/>
                <w:t>[Accessed 20th April 2019].</w:t>
              </w:r>
            </w:p>
            <w:p w14:paraId="107466B7" w14:textId="77777777" w:rsidR="00D8461B" w:rsidRDefault="00D8461B" w:rsidP="00D8461B">
              <w:pPr>
                <w:pStyle w:val="Bibliography"/>
                <w:rPr>
                  <w:noProof/>
                  <w:lang w:val="en-US"/>
                </w:rPr>
              </w:pPr>
              <w:r>
                <w:rPr>
                  <w:noProof/>
                  <w:lang w:val="en-US"/>
                </w:rPr>
                <w:t xml:space="preserve">Watts, J., 2017. </w:t>
              </w:r>
              <w:r>
                <w:rPr>
                  <w:i/>
                  <w:iCs/>
                  <w:noProof/>
                  <w:lang w:val="en-US"/>
                </w:rPr>
                <w:t xml:space="preserve">Third of Earth's soil is acutely degraded due to agriculture. </w:t>
              </w:r>
              <w:r>
                <w:rPr>
                  <w:noProof/>
                  <w:lang w:val="en-US"/>
                </w:rPr>
                <w:t xml:space="preserve">[Online] </w:t>
              </w:r>
              <w:r>
                <w:rPr>
                  <w:noProof/>
                  <w:lang w:val="en-US"/>
                </w:rPr>
                <w:br/>
                <w:t xml:space="preserve">Available at: </w:t>
              </w:r>
              <w:r>
                <w:rPr>
                  <w:noProof/>
                  <w:u w:val="single"/>
                  <w:lang w:val="en-US"/>
                </w:rPr>
                <w:t>https://www.theguardian.com/environment/2017/sep/12/third-of-earths-soil-acutely-degraded-due-to-agriculture-study</w:t>
              </w:r>
              <w:r>
                <w:rPr>
                  <w:noProof/>
                  <w:lang w:val="en-US"/>
                </w:rPr>
                <w:br/>
                <w:t>[Accessed 20th April 2019].</w:t>
              </w:r>
            </w:p>
            <w:p w14:paraId="5C954449" w14:textId="77777777" w:rsidR="00D8461B" w:rsidRDefault="00D8461B" w:rsidP="00D8461B">
              <w:pPr>
                <w:pStyle w:val="Bibliography"/>
                <w:rPr>
                  <w:noProof/>
                  <w:lang w:val="en-US"/>
                </w:rPr>
              </w:pPr>
              <w:r>
                <w:rPr>
                  <w:noProof/>
                  <w:lang w:val="en-US"/>
                </w:rPr>
                <w:t xml:space="preserve">WelshWater, 2019. </w:t>
              </w:r>
              <w:r>
                <w:rPr>
                  <w:i/>
                  <w:iCs/>
                  <w:noProof/>
                  <w:lang w:val="en-US"/>
                </w:rPr>
                <w:t xml:space="preserve">Company Information, Regulators. </w:t>
              </w:r>
              <w:r>
                <w:rPr>
                  <w:noProof/>
                  <w:lang w:val="en-US"/>
                </w:rPr>
                <w:t xml:space="preserve">[Online] </w:t>
              </w:r>
              <w:r>
                <w:rPr>
                  <w:noProof/>
                  <w:lang w:val="en-US"/>
                </w:rPr>
                <w:br/>
                <w:t xml:space="preserve">Available at: </w:t>
              </w:r>
              <w:r>
                <w:rPr>
                  <w:noProof/>
                  <w:u w:val="single"/>
                  <w:lang w:val="en-US"/>
                </w:rPr>
                <w:t>https://www.dwrcymru.co.uk/en/Company-Information/Regulators.aspx</w:t>
              </w:r>
              <w:r>
                <w:rPr>
                  <w:noProof/>
                  <w:lang w:val="en-US"/>
                </w:rPr>
                <w:br/>
                <w:t>[Accessed 18th April 2019].</w:t>
              </w:r>
            </w:p>
            <w:p w14:paraId="65697B22" w14:textId="77777777" w:rsidR="00D8461B" w:rsidRDefault="00D8461B" w:rsidP="00D8461B">
              <w:pPr>
                <w:pStyle w:val="Bibliography"/>
                <w:rPr>
                  <w:noProof/>
                  <w:lang w:val="en-US"/>
                </w:rPr>
              </w:pPr>
              <w:r>
                <w:rPr>
                  <w:noProof/>
                  <w:lang w:val="en-US"/>
                </w:rPr>
                <w:t xml:space="preserve">Wholff, G. H., 2004. Public or Private Water Management. </w:t>
              </w:r>
              <w:r>
                <w:rPr>
                  <w:i/>
                  <w:iCs/>
                  <w:noProof/>
                  <w:lang w:val="en-US"/>
                </w:rPr>
                <w:t xml:space="preserve">Journal of Water Resources Planning and Management, </w:t>
              </w:r>
              <w:r>
                <w:rPr>
                  <w:noProof/>
                  <w:lang w:val="en-US"/>
                </w:rPr>
                <w:t>130(1), pp. 1-3.</w:t>
              </w:r>
            </w:p>
            <w:p w14:paraId="1AA5C6A8" w14:textId="77777777" w:rsidR="00D8461B" w:rsidRDefault="00D8461B" w:rsidP="00D8461B">
              <w:pPr>
                <w:pStyle w:val="Bibliography"/>
                <w:rPr>
                  <w:noProof/>
                  <w:lang w:val="en-US"/>
                </w:rPr>
              </w:pPr>
              <w:r>
                <w:rPr>
                  <w:noProof/>
                  <w:lang w:val="en-US"/>
                </w:rPr>
                <w:t xml:space="preserve">Yangchen, L., 2017. </w:t>
              </w:r>
              <w:r>
                <w:rPr>
                  <w:i/>
                  <w:iCs/>
                  <w:noProof/>
                  <w:lang w:val="en-US"/>
                </w:rPr>
                <w:t xml:space="preserve">Singapore at the front line of water innovation. </w:t>
              </w:r>
              <w:r>
                <w:rPr>
                  <w:noProof/>
                  <w:lang w:val="en-US"/>
                </w:rPr>
                <w:t xml:space="preserve">[Online] </w:t>
              </w:r>
              <w:r>
                <w:rPr>
                  <w:noProof/>
                  <w:lang w:val="en-US"/>
                </w:rPr>
                <w:br/>
                <w:t xml:space="preserve">Available at: </w:t>
              </w:r>
              <w:r>
                <w:rPr>
                  <w:noProof/>
                  <w:u w:val="single"/>
                  <w:lang w:val="en-US"/>
                </w:rPr>
                <w:t>https://www.straitstimes.com/singapore/spore-at-the-front-line-of-water-innovation</w:t>
              </w:r>
              <w:r>
                <w:rPr>
                  <w:noProof/>
                  <w:lang w:val="en-US"/>
                </w:rPr>
                <w:br/>
                <w:t>[Accessed 21th April 2019].</w:t>
              </w:r>
            </w:p>
            <w:p w14:paraId="0F50D482" w14:textId="23F71AAE" w:rsidR="00D8461B" w:rsidRDefault="00D8461B" w:rsidP="00D8461B">
              <w:r>
                <w:rPr>
                  <w:b/>
                  <w:bCs/>
                  <w:noProof/>
                </w:rPr>
                <w:fldChar w:fldCharType="end"/>
              </w:r>
            </w:p>
          </w:sdtContent>
        </w:sdt>
      </w:sdtContent>
    </w:sdt>
    <w:p w14:paraId="50F78A89" w14:textId="77777777" w:rsidR="00387AD2" w:rsidRPr="00B72BB2" w:rsidRDefault="00387AD2" w:rsidP="00615883">
      <w:pPr>
        <w:spacing w:line="480" w:lineRule="auto"/>
        <w:rPr>
          <w:rFonts w:ascii="Times New Roman" w:hAnsi="Times New Roman" w:cs="Times New Roman"/>
          <w:sz w:val="24"/>
        </w:rPr>
      </w:pPr>
    </w:p>
    <w:sectPr w:rsidR="00387AD2" w:rsidRPr="00B72BB2" w:rsidSect="00E148B2">
      <w:footerReference w:type="default" r:id="rId1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65DB3E" w14:textId="77777777" w:rsidR="00817B94" w:rsidRDefault="00817B94" w:rsidP="00E148B2">
      <w:pPr>
        <w:spacing w:after="0" w:line="240" w:lineRule="auto"/>
      </w:pPr>
      <w:r>
        <w:separator/>
      </w:r>
    </w:p>
  </w:endnote>
  <w:endnote w:type="continuationSeparator" w:id="0">
    <w:p w14:paraId="28AFEDC3" w14:textId="77777777" w:rsidR="00817B94" w:rsidRDefault="00817B94" w:rsidP="00E148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E024A" w14:textId="4717B9B0" w:rsidR="00E148B2" w:rsidRDefault="00E148B2">
    <w:pPr>
      <w:pStyle w:val="Footer"/>
      <w:jc w:val="right"/>
    </w:pPr>
  </w:p>
  <w:p w14:paraId="62CD189E" w14:textId="77777777" w:rsidR="00E148B2" w:rsidRDefault="00E148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7681263"/>
      <w:docPartObj>
        <w:docPartGallery w:val="Page Numbers (Bottom of Page)"/>
        <w:docPartUnique/>
      </w:docPartObj>
    </w:sdtPr>
    <w:sdtEndPr>
      <w:rPr>
        <w:noProof/>
      </w:rPr>
    </w:sdtEndPr>
    <w:sdtContent>
      <w:p w14:paraId="544BD403" w14:textId="77777777" w:rsidR="00E148B2" w:rsidRDefault="00E148B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115DBD" w14:textId="77777777" w:rsidR="00E148B2" w:rsidRDefault="00E148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CFAF8F" w14:textId="77777777" w:rsidR="00817B94" w:rsidRDefault="00817B94" w:rsidP="00E148B2">
      <w:pPr>
        <w:spacing w:after="0" w:line="240" w:lineRule="auto"/>
      </w:pPr>
      <w:r>
        <w:separator/>
      </w:r>
    </w:p>
  </w:footnote>
  <w:footnote w:type="continuationSeparator" w:id="0">
    <w:p w14:paraId="79A3C025" w14:textId="77777777" w:rsidR="00817B94" w:rsidRDefault="00817B94" w:rsidP="00E148B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3EE"/>
    <w:rsid w:val="000004B6"/>
    <w:rsid w:val="0000610D"/>
    <w:rsid w:val="00035D6B"/>
    <w:rsid w:val="00040AA2"/>
    <w:rsid w:val="00043F24"/>
    <w:rsid w:val="000543C2"/>
    <w:rsid w:val="00057514"/>
    <w:rsid w:val="00064C4F"/>
    <w:rsid w:val="00066E87"/>
    <w:rsid w:val="000B73A0"/>
    <w:rsid w:val="000D087F"/>
    <w:rsid w:val="000E07C2"/>
    <w:rsid w:val="000E4176"/>
    <w:rsid w:val="00110AC6"/>
    <w:rsid w:val="00115D74"/>
    <w:rsid w:val="00120AAB"/>
    <w:rsid w:val="001313EE"/>
    <w:rsid w:val="00151527"/>
    <w:rsid w:val="00154883"/>
    <w:rsid w:val="001626DC"/>
    <w:rsid w:val="001703A3"/>
    <w:rsid w:val="00183B2A"/>
    <w:rsid w:val="00191CB7"/>
    <w:rsid w:val="001E3929"/>
    <w:rsid w:val="001F5446"/>
    <w:rsid w:val="00202007"/>
    <w:rsid w:val="0020264B"/>
    <w:rsid w:val="00213290"/>
    <w:rsid w:val="00215B0E"/>
    <w:rsid w:val="0022215F"/>
    <w:rsid w:val="00222901"/>
    <w:rsid w:val="00224CC8"/>
    <w:rsid w:val="00234466"/>
    <w:rsid w:val="002547FF"/>
    <w:rsid w:val="00256425"/>
    <w:rsid w:val="00260726"/>
    <w:rsid w:val="002676FD"/>
    <w:rsid w:val="0027210C"/>
    <w:rsid w:val="00273F9C"/>
    <w:rsid w:val="002767D6"/>
    <w:rsid w:val="00285EEE"/>
    <w:rsid w:val="002A749C"/>
    <w:rsid w:val="002B7C65"/>
    <w:rsid w:val="002C26F8"/>
    <w:rsid w:val="002C3A57"/>
    <w:rsid w:val="002D6557"/>
    <w:rsid w:val="00300611"/>
    <w:rsid w:val="00310CEC"/>
    <w:rsid w:val="003262A0"/>
    <w:rsid w:val="00380974"/>
    <w:rsid w:val="00382B12"/>
    <w:rsid w:val="0038501F"/>
    <w:rsid w:val="00387AD2"/>
    <w:rsid w:val="003A75EA"/>
    <w:rsid w:val="003D2D07"/>
    <w:rsid w:val="003E5348"/>
    <w:rsid w:val="003F4516"/>
    <w:rsid w:val="003F5873"/>
    <w:rsid w:val="00411D4D"/>
    <w:rsid w:val="00427F6C"/>
    <w:rsid w:val="00443179"/>
    <w:rsid w:val="00443CE7"/>
    <w:rsid w:val="004500C6"/>
    <w:rsid w:val="004776D8"/>
    <w:rsid w:val="004A2E8E"/>
    <w:rsid w:val="004B1063"/>
    <w:rsid w:val="004C3177"/>
    <w:rsid w:val="004C490F"/>
    <w:rsid w:val="004C7B48"/>
    <w:rsid w:val="004D4D8F"/>
    <w:rsid w:val="00503507"/>
    <w:rsid w:val="00503CF0"/>
    <w:rsid w:val="00534DBC"/>
    <w:rsid w:val="00544181"/>
    <w:rsid w:val="00560E4E"/>
    <w:rsid w:val="00561DB8"/>
    <w:rsid w:val="00563878"/>
    <w:rsid w:val="00585AE0"/>
    <w:rsid w:val="005A0647"/>
    <w:rsid w:val="00615883"/>
    <w:rsid w:val="0067441B"/>
    <w:rsid w:val="006C06C2"/>
    <w:rsid w:val="006C4B91"/>
    <w:rsid w:val="006C6E44"/>
    <w:rsid w:val="006C7021"/>
    <w:rsid w:val="006C7505"/>
    <w:rsid w:val="006D14EB"/>
    <w:rsid w:val="006D330D"/>
    <w:rsid w:val="006E1885"/>
    <w:rsid w:val="006E3578"/>
    <w:rsid w:val="006E6E41"/>
    <w:rsid w:val="006F25EC"/>
    <w:rsid w:val="006F7832"/>
    <w:rsid w:val="0078048D"/>
    <w:rsid w:val="0078308C"/>
    <w:rsid w:val="007A23B2"/>
    <w:rsid w:val="007D2891"/>
    <w:rsid w:val="007D7C28"/>
    <w:rsid w:val="007E5E2D"/>
    <w:rsid w:val="00817B94"/>
    <w:rsid w:val="00841847"/>
    <w:rsid w:val="00856016"/>
    <w:rsid w:val="008627C6"/>
    <w:rsid w:val="00865098"/>
    <w:rsid w:val="0089238E"/>
    <w:rsid w:val="008939A8"/>
    <w:rsid w:val="008B20BC"/>
    <w:rsid w:val="008D1B93"/>
    <w:rsid w:val="008E1FE4"/>
    <w:rsid w:val="008E58A7"/>
    <w:rsid w:val="008F02B1"/>
    <w:rsid w:val="008F2A76"/>
    <w:rsid w:val="00902F38"/>
    <w:rsid w:val="009064C4"/>
    <w:rsid w:val="00916152"/>
    <w:rsid w:val="00932189"/>
    <w:rsid w:val="0093318F"/>
    <w:rsid w:val="00933829"/>
    <w:rsid w:val="00963D05"/>
    <w:rsid w:val="00964A30"/>
    <w:rsid w:val="00964E0A"/>
    <w:rsid w:val="00966BE7"/>
    <w:rsid w:val="00980C37"/>
    <w:rsid w:val="009866FE"/>
    <w:rsid w:val="00992C41"/>
    <w:rsid w:val="009A18BB"/>
    <w:rsid w:val="009A6E10"/>
    <w:rsid w:val="009A7AA0"/>
    <w:rsid w:val="009B7931"/>
    <w:rsid w:val="009C00AD"/>
    <w:rsid w:val="009C7DF2"/>
    <w:rsid w:val="009D5E0C"/>
    <w:rsid w:val="009D7040"/>
    <w:rsid w:val="009F7508"/>
    <w:rsid w:val="00A139D8"/>
    <w:rsid w:val="00A274CC"/>
    <w:rsid w:val="00A46F43"/>
    <w:rsid w:val="00A50B14"/>
    <w:rsid w:val="00A72B72"/>
    <w:rsid w:val="00A7570D"/>
    <w:rsid w:val="00AA393F"/>
    <w:rsid w:val="00AB32DC"/>
    <w:rsid w:val="00AF3113"/>
    <w:rsid w:val="00AF34E5"/>
    <w:rsid w:val="00AF613E"/>
    <w:rsid w:val="00B01F2D"/>
    <w:rsid w:val="00B11559"/>
    <w:rsid w:val="00B226E8"/>
    <w:rsid w:val="00B626D8"/>
    <w:rsid w:val="00B67E54"/>
    <w:rsid w:val="00B72BB2"/>
    <w:rsid w:val="00BB0F4D"/>
    <w:rsid w:val="00BE1A58"/>
    <w:rsid w:val="00BF7270"/>
    <w:rsid w:val="00C10452"/>
    <w:rsid w:val="00C3516E"/>
    <w:rsid w:val="00C6119F"/>
    <w:rsid w:val="00C67BD5"/>
    <w:rsid w:val="00C85279"/>
    <w:rsid w:val="00C91CAA"/>
    <w:rsid w:val="00CA4DBC"/>
    <w:rsid w:val="00CB0324"/>
    <w:rsid w:val="00CB15C8"/>
    <w:rsid w:val="00D1288E"/>
    <w:rsid w:val="00D2014E"/>
    <w:rsid w:val="00D20375"/>
    <w:rsid w:val="00D26B28"/>
    <w:rsid w:val="00D45795"/>
    <w:rsid w:val="00D75548"/>
    <w:rsid w:val="00D76244"/>
    <w:rsid w:val="00D82031"/>
    <w:rsid w:val="00D8461B"/>
    <w:rsid w:val="00DA06F7"/>
    <w:rsid w:val="00DA1104"/>
    <w:rsid w:val="00DC4534"/>
    <w:rsid w:val="00DE43DE"/>
    <w:rsid w:val="00DF4FC2"/>
    <w:rsid w:val="00E1072E"/>
    <w:rsid w:val="00E10EFE"/>
    <w:rsid w:val="00E148B2"/>
    <w:rsid w:val="00E173DA"/>
    <w:rsid w:val="00E32BB7"/>
    <w:rsid w:val="00E46098"/>
    <w:rsid w:val="00E46259"/>
    <w:rsid w:val="00E46D10"/>
    <w:rsid w:val="00E557D3"/>
    <w:rsid w:val="00E64ED9"/>
    <w:rsid w:val="00E7585F"/>
    <w:rsid w:val="00E75F62"/>
    <w:rsid w:val="00E91A3A"/>
    <w:rsid w:val="00EB2EE1"/>
    <w:rsid w:val="00EB66D8"/>
    <w:rsid w:val="00ED34F5"/>
    <w:rsid w:val="00F0642D"/>
    <w:rsid w:val="00F12F96"/>
    <w:rsid w:val="00F678AC"/>
    <w:rsid w:val="00F73520"/>
    <w:rsid w:val="00F764DD"/>
    <w:rsid w:val="00F771B4"/>
    <w:rsid w:val="00F8142D"/>
    <w:rsid w:val="00F90643"/>
    <w:rsid w:val="00FB77BB"/>
    <w:rsid w:val="00FD6C90"/>
    <w:rsid w:val="00FD7596"/>
    <w:rsid w:val="00FE0CDA"/>
    <w:rsid w:val="00FF4F54"/>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70456"/>
  <w15:chartTrackingRefBased/>
  <w15:docId w15:val="{55D1266B-5617-4C35-9F59-4853FD46B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MY"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6119F"/>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119F"/>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C6119F"/>
  </w:style>
  <w:style w:type="paragraph" w:styleId="BalloonText">
    <w:name w:val="Balloon Text"/>
    <w:basedOn w:val="Normal"/>
    <w:link w:val="BalloonTextChar"/>
    <w:uiPriority w:val="99"/>
    <w:semiHidden/>
    <w:unhideWhenUsed/>
    <w:rsid w:val="00115D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5D74"/>
    <w:rPr>
      <w:rFonts w:ascii="Segoe UI" w:hAnsi="Segoe UI" w:cs="Segoe UI"/>
      <w:sz w:val="18"/>
      <w:szCs w:val="18"/>
      <w:lang w:val="en-GB"/>
    </w:rPr>
  </w:style>
  <w:style w:type="paragraph" w:styleId="Header">
    <w:name w:val="header"/>
    <w:basedOn w:val="Normal"/>
    <w:link w:val="HeaderChar"/>
    <w:uiPriority w:val="99"/>
    <w:unhideWhenUsed/>
    <w:rsid w:val="00E148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48B2"/>
    <w:rPr>
      <w:lang w:val="en-GB"/>
    </w:rPr>
  </w:style>
  <w:style w:type="paragraph" w:styleId="Footer">
    <w:name w:val="footer"/>
    <w:basedOn w:val="Normal"/>
    <w:link w:val="FooterChar"/>
    <w:uiPriority w:val="99"/>
    <w:unhideWhenUsed/>
    <w:rsid w:val="00E148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48B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06263">
      <w:bodyDiv w:val="1"/>
      <w:marLeft w:val="0"/>
      <w:marRight w:val="0"/>
      <w:marTop w:val="0"/>
      <w:marBottom w:val="0"/>
      <w:divBdr>
        <w:top w:val="none" w:sz="0" w:space="0" w:color="auto"/>
        <w:left w:val="none" w:sz="0" w:space="0" w:color="auto"/>
        <w:bottom w:val="none" w:sz="0" w:space="0" w:color="auto"/>
        <w:right w:val="none" w:sz="0" w:space="0" w:color="auto"/>
      </w:divBdr>
    </w:div>
    <w:div w:id="40832955">
      <w:bodyDiv w:val="1"/>
      <w:marLeft w:val="0"/>
      <w:marRight w:val="0"/>
      <w:marTop w:val="0"/>
      <w:marBottom w:val="0"/>
      <w:divBdr>
        <w:top w:val="none" w:sz="0" w:space="0" w:color="auto"/>
        <w:left w:val="none" w:sz="0" w:space="0" w:color="auto"/>
        <w:bottom w:val="none" w:sz="0" w:space="0" w:color="auto"/>
        <w:right w:val="none" w:sz="0" w:space="0" w:color="auto"/>
      </w:divBdr>
    </w:div>
    <w:div w:id="85154091">
      <w:bodyDiv w:val="1"/>
      <w:marLeft w:val="0"/>
      <w:marRight w:val="0"/>
      <w:marTop w:val="0"/>
      <w:marBottom w:val="0"/>
      <w:divBdr>
        <w:top w:val="none" w:sz="0" w:space="0" w:color="auto"/>
        <w:left w:val="none" w:sz="0" w:space="0" w:color="auto"/>
        <w:bottom w:val="none" w:sz="0" w:space="0" w:color="auto"/>
        <w:right w:val="none" w:sz="0" w:space="0" w:color="auto"/>
      </w:divBdr>
    </w:div>
    <w:div w:id="127558060">
      <w:bodyDiv w:val="1"/>
      <w:marLeft w:val="0"/>
      <w:marRight w:val="0"/>
      <w:marTop w:val="0"/>
      <w:marBottom w:val="0"/>
      <w:divBdr>
        <w:top w:val="none" w:sz="0" w:space="0" w:color="auto"/>
        <w:left w:val="none" w:sz="0" w:space="0" w:color="auto"/>
        <w:bottom w:val="none" w:sz="0" w:space="0" w:color="auto"/>
        <w:right w:val="none" w:sz="0" w:space="0" w:color="auto"/>
      </w:divBdr>
    </w:div>
    <w:div w:id="141427779">
      <w:bodyDiv w:val="1"/>
      <w:marLeft w:val="0"/>
      <w:marRight w:val="0"/>
      <w:marTop w:val="0"/>
      <w:marBottom w:val="0"/>
      <w:divBdr>
        <w:top w:val="none" w:sz="0" w:space="0" w:color="auto"/>
        <w:left w:val="none" w:sz="0" w:space="0" w:color="auto"/>
        <w:bottom w:val="none" w:sz="0" w:space="0" w:color="auto"/>
        <w:right w:val="none" w:sz="0" w:space="0" w:color="auto"/>
      </w:divBdr>
    </w:div>
    <w:div w:id="166598716">
      <w:bodyDiv w:val="1"/>
      <w:marLeft w:val="0"/>
      <w:marRight w:val="0"/>
      <w:marTop w:val="0"/>
      <w:marBottom w:val="0"/>
      <w:divBdr>
        <w:top w:val="none" w:sz="0" w:space="0" w:color="auto"/>
        <w:left w:val="none" w:sz="0" w:space="0" w:color="auto"/>
        <w:bottom w:val="none" w:sz="0" w:space="0" w:color="auto"/>
        <w:right w:val="none" w:sz="0" w:space="0" w:color="auto"/>
      </w:divBdr>
    </w:div>
    <w:div w:id="171190283">
      <w:bodyDiv w:val="1"/>
      <w:marLeft w:val="0"/>
      <w:marRight w:val="0"/>
      <w:marTop w:val="0"/>
      <w:marBottom w:val="0"/>
      <w:divBdr>
        <w:top w:val="none" w:sz="0" w:space="0" w:color="auto"/>
        <w:left w:val="none" w:sz="0" w:space="0" w:color="auto"/>
        <w:bottom w:val="none" w:sz="0" w:space="0" w:color="auto"/>
        <w:right w:val="none" w:sz="0" w:space="0" w:color="auto"/>
      </w:divBdr>
    </w:div>
    <w:div w:id="191312048">
      <w:bodyDiv w:val="1"/>
      <w:marLeft w:val="0"/>
      <w:marRight w:val="0"/>
      <w:marTop w:val="0"/>
      <w:marBottom w:val="0"/>
      <w:divBdr>
        <w:top w:val="none" w:sz="0" w:space="0" w:color="auto"/>
        <w:left w:val="none" w:sz="0" w:space="0" w:color="auto"/>
        <w:bottom w:val="none" w:sz="0" w:space="0" w:color="auto"/>
        <w:right w:val="none" w:sz="0" w:space="0" w:color="auto"/>
      </w:divBdr>
    </w:div>
    <w:div w:id="204416407">
      <w:bodyDiv w:val="1"/>
      <w:marLeft w:val="0"/>
      <w:marRight w:val="0"/>
      <w:marTop w:val="0"/>
      <w:marBottom w:val="0"/>
      <w:divBdr>
        <w:top w:val="none" w:sz="0" w:space="0" w:color="auto"/>
        <w:left w:val="none" w:sz="0" w:space="0" w:color="auto"/>
        <w:bottom w:val="none" w:sz="0" w:space="0" w:color="auto"/>
        <w:right w:val="none" w:sz="0" w:space="0" w:color="auto"/>
      </w:divBdr>
    </w:div>
    <w:div w:id="227963362">
      <w:bodyDiv w:val="1"/>
      <w:marLeft w:val="0"/>
      <w:marRight w:val="0"/>
      <w:marTop w:val="0"/>
      <w:marBottom w:val="0"/>
      <w:divBdr>
        <w:top w:val="none" w:sz="0" w:space="0" w:color="auto"/>
        <w:left w:val="none" w:sz="0" w:space="0" w:color="auto"/>
        <w:bottom w:val="none" w:sz="0" w:space="0" w:color="auto"/>
        <w:right w:val="none" w:sz="0" w:space="0" w:color="auto"/>
      </w:divBdr>
    </w:div>
    <w:div w:id="235281818">
      <w:bodyDiv w:val="1"/>
      <w:marLeft w:val="0"/>
      <w:marRight w:val="0"/>
      <w:marTop w:val="0"/>
      <w:marBottom w:val="0"/>
      <w:divBdr>
        <w:top w:val="none" w:sz="0" w:space="0" w:color="auto"/>
        <w:left w:val="none" w:sz="0" w:space="0" w:color="auto"/>
        <w:bottom w:val="none" w:sz="0" w:space="0" w:color="auto"/>
        <w:right w:val="none" w:sz="0" w:space="0" w:color="auto"/>
      </w:divBdr>
    </w:div>
    <w:div w:id="278800138">
      <w:bodyDiv w:val="1"/>
      <w:marLeft w:val="0"/>
      <w:marRight w:val="0"/>
      <w:marTop w:val="0"/>
      <w:marBottom w:val="0"/>
      <w:divBdr>
        <w:top w:val="none" w:sz="0" w:space="0" w:color="auto"/>
        <w:left w:val="none" w:sz="0" w:space="0" w:color="auto"/>
        <w:bottom w:val="none" w:sz="0" w:space="0" w:color="auto"/>
        <w:right w:val="none" w:sz="0" w:space="0" w:color="auto"/>
      </w:divBdr>
    </w:div>
    <w:div w:id="286468517">
      <w:bodyDiv w:val="1"/>
      <w:marLeft w:val="0"/>
      <w:marRight w:val="0"/>
      <w:marTop w:val="0"/>
      <w:marBottom w:val="0"/>
      <w:divBdr>
        <w:top w:val="none" w:sz="0" w:space="0" w:color="auto"/>
        <w:left w:val="none" w:sz="0" w:space="0" w:color="auto"/>
        <w:bottom w:val="none" w:sz="0" w:space="0" w:color="auto"/>
        <w:right w:val="none" w:sz="0" w:space="0" w:color="auto"/>
      </w:divBdr>
    </w:div>
    <w:div w:id="298919596">
      <w:bodyDiv w:val="1"/>
      <w:marLeft w:val="0"/>
      <w:marRight w:val="0"/>
      <w:marTop w:val="0"/>
      <w:marBottom w:val="0"/>
      <w:divBdr>
        <w:top w:val="none" w:sz="0" w:space="0" w:color="auto"/>
        <w:left w:val="none" w:sz="0" w:space="0" w:color="auto"/>
        <w:bottom w:val="none" w:sz="0" w:space="0" w:color="auto"/>
        <w:right w:val="none" w:sz="0" w:space="0" w:color="auto"/>
      </w:divBdr>
    </w:div>
    <w:div w:id="300892235">
      <w:bodyDiv w:val="1"/>
      <w:marLeft w:val="0"/>
      <w:marRight w:val="0"/>
      <w:marTop w:val="0"/>
      <w:marBottom w:val="0"/>
      <w:divBdr>
        <w:top w:val="none" w:sz="0" w:space="0" w:color="auto"/>
        <w:left w:val="none" w:sz="0" w:space="0" w:color="auto"/>
        <w:bottom w:val="none" w:sz="0" w:space="0" w:color="auto"/>
        <w:right w:val="none" w:sz="0" w:space="0" w:color="auto"/>
      </w:divBdr>
    </w:div>
    <w:div w:id="305361372">
      <w:bodyDiv w:val="1"/>
      <w:marLeft w:val="0"/>
      <w:marRight w:val="0"/>
      <w:marTop w:val="0"/>
      <w:marBottom w:val="0"/>
      <w:divBdr>
        <w:top w:val="none" w:sz="0" w:space="0" w:color="auto"/>
        <w:left w:val="none" w:sz="0" w:space="0" w:color="auto"/>
        <w:bottom w:val="none" w:sz="0" w:space="0" w:color="auto"/>
        <w:right w:val="none" w:sz="0" w:space="0" w:color="auto"/>
      </w:divBdr>
    </w:div>
    <w:div w:id="353460418">
      <w:bodyDiv w:val="1"/>
      <w:marLeft w:val="0"/>
      <w:marRight w:val="0"/>
      <w:marTop w:val="0"/>
      <w:marBottom w:val="0"/>
      <w:divBdr>
        <w:top w:val="none" w:sz="0" w:space="0" w:color="auto"/>
        <w:left w:val="none" w:sz="0" w:space="0" w:color="auto"/>
        <w:bottom w:val="none" w:sz="0" w:space="0" w:color="auto"/>
        <w:right w:val="none" w:sz="0" w:space="0" w:color="auto"/>
      </w:divBdr>
    </w:div>
    <w:div w:id="388305611">
      <w:bodyDiv w:val="1"/>
      <w:marLeft w:val="0"/>
      <w:marRight w:val="0"/>
      <w:marTop w:val="0"/>
      <w:marBottom w:val="0"/>
      <w:divBdr>
        <w:top w:val="none" w:sz="0" w:space="0" w:color="auto"/>
        <w:left w:val="none" w:sz="0" w:space="0" w:color="auto"/>
        <w:bottom w:val="none" w:sz="0" w:space="0" w:color="auto"/>
        <w:right w:val="none" w:sz="0" w:space="0" w:color="auto"/>
      </w:divBdr>
    </w:div>
    <w:div w:id="393742550">
      <w:bodyDiv w:val="1"/>
      <w:marLeft w:val="0"/>
      <w:marRight w:val="0"/>
      <w:marTop w:val="0"/>
      <w:marBottom w:val="0"/>
      <w:divBdr>
        <w:top w:val="none" w:sz="0" w:space="0" w:color="auto"/>
        <w:left w:val="none" w:sz="0" w:space="0" w:color="auto"/>
        <w:bottom w:val="none" w:sz="0" w:space="0" w:color="auto"/>
        <w:right w:val="none" w:sz="0" w:space="0" w:color="auto"/>
      </w:divBdr>
    </w:div>
    <w:div w:id="428090738">
      <w:bodyDiv w:val="1"/>
      <w:marLeft w:val="0"/>
      <w:marRight w:val="0"/>
      <w:marTop w:val="0"/>
      <w:marBottom w:val="0"/>
      <w:divBdr>
        <w:top w:val="none" w:sz="0" w:space="0" w:color="auto"/>
        <w:left w:val="none" w:sz="0" w:space="0" w:color="auto"/>
        <w:bottom w:val="none" w:sz="0" w:space="0" w:color="auto"/>
        <w:right w:val="none" w:sz="0" w:space="0" w:color="auto"/>
      </w:divBdr>
    </w:div>
    <w:div w:id="438258202">
      <w:bodyDiv w:val="1"/>
      <w:marLeft w:val="0"/>
      <w:marRight w:val="0"/>
      <w:marTop w:val="0"/>
      <w:marBottom w:val="0"/>
      <w:divBdr>
        <w:top w:val="none" w:sz="0" w:space="0" w:color="auto"/>
        <w:left w:val="none" w:sz="0" w:space="0" w:color="auto"/>
        <w:bottom w:val="none" w:sz="0" w:space="0" w:color="auto"/>
        <w:right w:val="none" w:sz="0" w:space="0" w:color="auto"/>
      </w:divBdr>
    </w:div>
    <w:div w:id="460611126">
      <w:bodyDiv w:val="1"/>
      <w:marLeft w:val="0"/>
      <w:marRight w:val="0"/>
      <w:marTop w:val="0"/>
      <w:marBottom w:val="0"/>
      <w:divBdr>
        <w:top w:val="none" w:sz="0" w:space="0" w:color="auto"/>
        <w:left w:val="none" w:sz="0" w:space="0" w:color="auto"/>
        <w:bottom w:val="none" w:sz="0" w:space="0" w:color="auto"/>
        <w:right w:val="none" w:sz="0" w:space="0" w:color="auto"/>
      </w:divBdr>
    </w:div>
    <w:div w:id="494958228">
      <w:bodyDiv w:val="1"/>
      <w:marLeft w:val="0"/>
      <w:marRight w:val="0"/>
      <w:marTop w:val="0"/>
      <w:marBottom w:val="0"/>
      <w:divBdr>
        <w:top w:val="none" w:sz="0" w:space="0" w:color="auto"/>
        <w:left w:val="none" w:sz="0" w:space="0" w:color="auto"/>
        <w:bottom w:val="none" w:sz="0" w:space="0" w:color="auto"/>
        <w:right w:val="none" w:sz="0" w:space="0" w:color="auto"/>
      </w:divBdr>
    </w:div>
    <w:div w:id="552422768">
      <w:bodyDiv w:val="1"/>
      <w:marLeft w:val="0"/>
      <w:marRight w:val="0"/>
      <w:marTop w:val="0"/>
      <w:marBottom w:val="0"/>
      <w:divBdr>
        <w:top w:val="none" w:sz="0" w:space="0" w:color="auto"/>
        <w:left w:val="none" w:sz="0" w:space="0" w:color="auto"/>
        <w:bottom w:val="none" w:sz="0" w:space="0" w:color="auto"/>
        <w:right w:val="none" w:sz="0" w:space="0" w:color="auto"/>
      </w:divBdr>
    </w:div>
    <w:div w:id="553541903">
      <w:bodyDiv w:val="1"/>
      <w:marLeft w:val="0"/>
      <w:marRight w:val="0"/>
      <w:marTop w:val="0"/>
      <w:marBottom w:val="0"/>
      <w:divBdr>
        <w:top w:val="none" w:sz="0" w:space="0" w:color="auto"/>
        <w:left w:val="none" w:sz="0" w:space="0" w:color="auto"/>
        <w:bottom w:val="none" w:sz="0" w:space="0" w:color="auto"/>
        <w:right w:val="none" w:sz="0" w:space="0" w:color="auto"/>
      </w:divBdr>
    </w:div>
    <w:div w:id="584539084">
      <w:bodyDiv w:val="1"/>
      <w:marLeft w:val="0"/>
      <w:marRight w:val="0"/>
      <w:marTop w:val="0"/>
      <w:marBottom w:val="0"/>
      <w:divBdr>
        <w:top w:val="none" w:sz="0" w:space="0" w:color="auto"/>
        <w:left w:val="none" w:sz="0" w:space="0" w:color="auto"/>
        <w:bottom w:val="none" w:sz="0" w:space="0" w:color="auto"/>
        <w:right w:val="none" w:sz="0" w:space="0" w:color="auto"/>
      </w:divBdr>
    </w:div>
    <w:div w:id="633408124">
      <w:bodyDiv w:val="1"/>
      <w:marLeft w:val="0"/>
      <w:marRight w:val="0"/>
      <w:marTop w:val="0"/>
      <w:marBottom w:val="0"/>
      <w:divBdr>
        <w:top w:val="none" w:sz="0" w:space="0" w:color="auto"/>
        <w:left w:val="none" w:sz="0" w:space="0" w:color="auto"/>
        <w:bottom w:val="none" w:sz="0" w:space="0" w:color="auto"/>
        <w:right w:val="none" w:sz="0" w:space="0" w:color="auto"/>
      </w:divBdr>
    </w:div>
    <w:div w:id="661005450">
      <w:bodyDiv w:val="1"/>
      <w:marLeft w:val="0"/>
      <w:marRight w:val="0"/>
      <w:marTop w:val="0"/>
      <w:marBottom w:val="0"/>
      <w:divBdr>
        <w:top w:val="none" w:sz="0" w:space="0" w:color="auto"/>
        <w:left w:val="none" w:sz="0" w:space="0" w:color="auto"/>
        <w:bottom w:val="none" w:sz="0" w:space="0" w:color="auto"/>
        <w:right w:val="none" w:sz="0" w:space="0" w:color="auto"/>
      </w:divBdr>
    </w:div>
    <w:div w:id="713238426">
      <w:bodyDiv w:val="1"/>
      <w:marLeft w:val="0"/>
      <w:marRight w:val="0"/>
      <w:marTop w:val="0"/>
      <w:marBottom w:val="0"/>
      <w:divBdr>
        <w:top w:val="none" w:sz="0" w:space="0" w:color="auto"/>
        <w:left w:val="none" w:sz="0" w:space="0" w:color="auto"/>
        <w:bottom w:val="none" w:sz="0" w:space="0" w:color="auto"/>
        <w:right w:val="none" w:sz="0" w:space="0" w:color="auto"/>
      </w:divBdr>
    </w:div>
    <w:div w:id="720640958">
      <w:bodyDiv w:val="1"/>
      <w:marLeft w:val="0"/>
      <w:marRight w:val="0"/>
      <w:marTop w:val="0"/>
      <w:marBottom w:val="0"/>
      <w:divBdr>
        <w:top w:val="none" w:sz="0" w:space="0" w:color="auto"/>
        <w:left w:val="none" w:sz="0" w:space="0" w:color="auto"/>
        <w:bottom w:val="none" w:sz="0" w:space="0" w:color="auto"/>
        <w:right w:val="none" w:sz="0" w:space="0" w:color="auto"/>
      </w:divBdr>
    </w:div>
    <w:div w:id="783228476">
      <w:bodyDiv w:val="1"/>
      <w:marLeft w:val="0"/>
      <w:marRight w:val="0"/>
      <w:marTop w:val="0"/>
      <w:marBottom w:val="0"/>
      <w:divBdr>
        <w:top w:val="none" w:sz="0" w:space="0" w:color="auto"/>
        <w:left w:val="none" w:sz="0" w:space="0" w:color="auto"/>
        <w:bottom w:val="none" w:sz="0" w:space="0" w:color="auto"/>
        <w:right w:val="none" w:sz="0" w:space="0" w:color="auto"/>
      </w:divBdr>
    </w:div>
    <w:div w:id="795029197">
      <w:bodyDiv w:val="1"/>
      <w:marLeft w:val="0"/>
      <w:marRight w:val="0"/>
      <w:marTop w:val="0"/>
      <w:marBottom w:val="0"/>
      <w:divBdr>
        <w:top w:val="none" w:sz="0" w:space="0" w:color="auto"/>
        <w:left w:val="none" w:sz="0" w:space="0" w:color="auto"/>
        <w:bottom w:val="none" w:sz="0" w:space="0" w:color="auto"/>
        <w:right w:val="none" w:sz="0" w:space="0" w:color="auto"/>
      </w:divBdr>
    </w:div>
    <w:div w:id="830221177">
      <w:bodyDiv w:val="1"/>
      <w:marLeft w:val="0"/>
      <w:marRight w:val="0"/>
      <w:marTop w:val="0"/>
      <w:marBottom w:val="0"/>
      <w:divBdr>
        <w:top w:val="none" w:sz="0" w:space="0" w:color="auto"/>
        <w:left w:val="none" w:sz="0" w:space="0" w:color="auto"/>
        <w:bottom w:val="none" w:sz="0" w:space="0" w:color="auto"/>
        <w:right w:val="none" w:sz="0" w:space="0" w:color="auto"/>
      </w:divBdr>
    </w:div>
    <w:div w:id="832915889">
      <w:bodyDiv w:val="1"/>
      <w:marLeft w:val="0"/>
      <w:marRight w:val="0"/>
      <w:marTop w:val="0"/>
      <w:marBottom w:val="0"/>
      <w:divBdr>
        <w:top w:val="none" w:sz="0" w:space="0" w:color="auto"/>
        <w:left w:val="none" w:sz="0" w:space="0" w:color="auto"/>
        <w:bottom w:val="none" w:sz="0" w:space="0" w:color="auto"/>
        <w:right w:val="none" w:sz="0" w:space="0" w:color="auto"/>
      </w:divBdr>
    </w:div>
    <w:div w:id="850996799">
      <w:bodyDiv w:val="1"/>
      <w:marLeft w:val="0"/>
      <w:marRight w:val="0"/>
      <w:marTop w:val="0"/>
      <w:marBottom w:val="0"/>
      <w:divBdr>
        <w:top w:val="none" w:sz="0" w:space="0" w:color="auto"/>
        <w:left w:val="none" w:sz="0" w:space="0" w:color="auto"/>
        <w:bottom w:val="none" w:sz="0" w:space="0" w:color="auto"/>
        <w:right w:val="none" w:sz="0" w:space="0" w:color="auto"/>
      </w:divBdr>
    </w:div>
    <w:div w:id="886839678">
      <w:bodyDiv w:val="1"/>
      <w:marLeft w:val="0"/>
      <w:marRight w:val="0"/>
      <w:marTop w:val="0"/>
      <w:marBottom w:val="0"/>
      <w:divBdr>
        <w:top w:val="none" w:sz="0" w:space="0" w:color="auto"/>
        <w:left w:val="none" w:sz="0" w:space="0" w:color="auto"/>
        <w:bottom w:val="none" w:sz="0" w:space="0" w:color="auto"/>
        <w:right w:val="none" w:sz="0" w:space="0" w:color="auto"/>
      </w:divBdr>
    </w:div>
    <w:div w:id="946161440">
      <w:bodyDiv w:val="1"/>
      <w:marLeft w:val="0"/>
      <w:marRight w:val="0"/>
      <w:marTop w:val="0"/>
      <w:marBottom w:val="0"/>
      <w:divBdr>
        <w:top w:val="none" w:sz="0" w:space="0" w:color="auto"/>
        <w:left w:val="none" w:sz="0" w:space="0" w:color="auto"/>
        <w:bottom w:val="none" w:sz="0" w:space="0" w:color="auto"/>
        <w:right w:val="none" w:sz="0" w:space="0" w:color="auto"/>
      </w:divBdr>
    </w:div>
    <w:div w:id="989990046">
      <w:bodyDiv w:val="1"/>
      <w:marLeft w:val="0"/>
      <w:marRight w:val="0"/>
      <w:marTop w:val="0"/>
      <w:marBottom w:val="0"/>
      <w:divBdr>
        <w:top w:val="none" w:sz="0" w:space="0" w:color="auto"/>
        <w:left w:val="none" w:sz="0" w:space="0" w:color="auto"/>
        <w:bottom w:val="none" w:sz="0" w:space="0" w:color="auto"/>
        <w:right w:val="none" w:sz="0" w:space="0" w:color="auto"/>
      </w:divBdr>
    </w:div>
    <w:div w:id="992300145">
      <w:bodyDiv w:val="1"/>
      <w:marLeft w:val="0"/>
      <w:marRight w:val="0"/>
      <w:marTop w:val="0"/>
      <w:marBottom w:val="0"/>
      <w:divBdr>
        <w:top w:val="none" w:sz="0" w:space="0" w:color="auto"/>
        <w:left w:val="none" w:sz="0" w:space="0" w:color="auto"/>
        <w:bottom w:val="none" w:sz="0" w:space="0" w:color="auto"/>
        <w:right w:val="none" w:sz="0" w:space="0" w:color="auto"/>
      </w:divBdr>
    </w:div>
    <w:div w:id="1003700591">
      <w:bodyDiv w:val="1"/>
      <w:marLeft w:val="0"/>
      <w:marRight w:val="0"/>
      <w:marTop w:val="0"/>
      <w:marBottom w:val="0"/>
      <w:divBdr>
        <w:top w:val="none" w:sz="0" w:space="0" w:color="auto"/>
        <w:left w:val="none" w:sz="0" w:space="0" w:color="auto"/>
        <w:bottom w:val="none" w:sz="0" w:space="0" w:color="auto"/>
        <w:right w:val="none" w:sz="0" w:space="0" w:color="auto"/>
      </w:divBdr>
    </w:div>
    <w:div w:id="1013072315">
      <w:bodyDiv w:val="1"/>
      <w:marLeft w:val="0"/>
      <w:marRight w:val="0"/>
      <w:marTop w:val="0"/>
      <w:marBottom w:val="0"/>
      <w:divBdr>
        <w:top w:val="none" w:sz="0" w:space="0" w:color="auto"/>
        <w:left w:val="none" w:sz="0" w:space="0" w:color="auto"/>
        <w:bottom w:val="none" w:sz="0" w:space="0" w:color="auto"/>
        <w:right w:val="none" w:sz="0" w:space="0" w:color="auto"/>
      </w:divBdr>
    </w:div>
    <w:div w:id="1053773883">
      <w:bodyDiv w:val="1"/>
      <w:marLeft w:val="0"/>
      <w:marRight w:val="0"/>
      <w:marTop w:val="0"/>
      <w:marBottom w:val="0"/>
      <w:divBdr>
        <w:top w:val="none" w:sz="0" w:space="0" w:color="auto"/>
        <w:left w:val="none" w:sz="0" w:space="0" w:color="auto"/>
        <w:bottom w:val="none" w:sz="0" w:space="0" w:color="auto"/>
        <w:right w:val="none" w:sz="0" w:space="0" w:color="auto"/>
      </w:divBdr>
    </w:div>
    <w:div w:id="1079476027">
      <w:bodyDiv w:val="1"/>
      <w:marLeft w:val="0"/>
      <w:marRight w:val="0"/>
      <w:marTop w:val="0"/>
      <w:marBottom w:val="0"/>
      <w:divBdr>
        <w:top w:val="none" w:sz="0" w:space="0" w:color="auto"/>
        <w:left w:val="none" w:sz="0" w:space="0" w:color="auto"/>
        <w:bottom w:val="none" w:sz="0" w:space="0" w:color="auto"/>
        <w:right w:val="none" w:sz="0" w:space="0" w:color="auto"/>
      </w:divBdr>
    </w:div>
    <w:div w:id="1084373408">
      <w:bodyDiv w:val="1"/>
      <w:marLeft w:val="0"/>
      <w:marRight w:val="0"/>
      <w:marTop w:val="0"/>
      <w:marBottom w:val="0"/>
      <w:divBdr>
        <w:top w:val="none" w:sz="0" w:space="0" w:color="auto"/>
        <w:left w:val="none" w:sz="0" w:space="0" w:color="auto"/>
        <w:bottom w:val="none" w:sz="0" w:space="0" w:color="auto"/>
        <w:right w:val="none" w:sz="0" w:space="0" w:color="auto"/>
      </w:divBdr>
    </w:div>
    <w:div w:id="1134565136">
      <w:bodyDiv w:val="1"/>
      <w:marLeft w:val="0"/>
      <w:marRight w:val="0"/>
      <w:marTop w:val="0"/>
      <w:marBottom w:val="0"/>
      <w:divBdr>
        <w:top w:val="none" w:sz="0" w:space="0" w:color="auto"/>
        <w:left w:val="none" w:sz="0" w:space="0" w:color="auto"/>
        <w:bottom w:val="none" w:sz="0" w:space="0" w:color="auto"/>
        <w:right w:val="none" w:sz="0" w:space="0" w:color="auto"/>
      </w:divBdr>
    </w:div>
    <w:div w:id="1203831937">
      <w:bodyDiv w:val="1"/>
      <w:marLeft w:val="0"/>
      <w:marRight w:val="0"/>
      <w:marTop w:val="0"/>
      <w:marBottom w:val="0"/>
      <w:divBdr>
        <w:top w:val="none" w:sz="0" w:space="0" w:color="auto"/>
        <w:left w:val="none" w:sz="0" w:space="0" w:color="auto"/>
        <w:bottom w:val="none" w:sz="0" w:space="0" w:color="auto"/>
        <w:right w:val="none" w:sz="0" w:space="0" w:color="auto"/>
      </w:divBdr>
    </w:div>
    <w:div w:id="1228418189">
      <w:bodyDiv w:val="1"/>
      <w:marLeft w:val="0"/>
      <w:marRight w:val="0"/>
      <w:marTop w:val="0"/>
      <w:marBottom w:val="0"/>
      <w:divBdr>
        <w:top w:val="none" w:sz="0" w:space="0" w:color="auto"/>
        <w:left w:val="none" w:sz="0" w:space="0" w:color="auto"/>
        <w:bottom w:val="none" w:sz="0" w:space="0" w:color="auto"/>
        <w:right w:val="none" w:sz="0" w:space="0" w:color="auto"/>
      </w:divBdr>
    </w:div>
    <w:div w:id="1256937866">
      <w:bodyDiv w:val="1"/>
      <w:marLeft w:val="0"/>
      <w:marRight w:val="0"/>
      <w:marTop w:val="0"/>
      <w:marBottom w:val="0"/>
      <w:divBdr>
        <w:top w:val="none" w:sz="0" w:space="0" w:color="auto"/>
        <w:left w:val="none" w:sz="0" w:space="0" w:color="auto"/>
        <w:bottom w:val="none" w:sz="0" w:space="0" w:color="auto"/>
        <w:right w:val="none" w:sz="0" w:space="0" w:color="auto"/>
      </w:divBdr>
    </w:div>
    <w:div w:id="1299610080">
      <w:bodyDiv w:val="1"/>
      <w:marLeft w:val="0"/>
      <w:marRight w:val="0"/>
      <w:marTop w:val="0"/>
      <w:marBottom w:val="0"/>
      <w:divBdr>
        <w:top w:val="none" w:sz="0" w:space="0" w:color="auto"/>
        <w:left w:val="none" w:sz="0" w:space="0" w:color="auto"/>
        <w:bottom w:val="none" w:sz="0" w:space="0" w:color="auto"/>
        <w:right w:val="none" w:sz="0" w:space="0" w:color="auto"/>
      </w:divBdr>
    </w:div>
    <w:div w:id="1310669078">
      <w:bodyDiv w:val="1"/>
      <w:marLeft w:val="0"/>
      <w:marRight w:val="0"/>
      <w:marTop w:val="0"/>
      <w:marBottom w:val="0"/>
      <w:divBdr>
        <w:top w:val="none" w:sz="0" w:space="0" w:color="auto"/>
        <w:left w:val="none" w:sz="0" w:space="0" w:color="auto"/>
        <w:bottom w:val="none" w:sz="0" w:space="0" w:color="auto"/>
        <w:right w:val="none" w:sz="0" w:space="0" w:color="auto"/>
      </w:divBdr>
    </w:div>
    <w:div w:id="1312447812">
      <w:bodyDiv w:val="1"/>
      <w:marLeft w:val="0"/>
      <w:marRight w:val="0"/>
      <w:marTop w:val="0"/>
      <w:marBottom w:val="0"/>
      <w:divBdr>
        <w:top w:val="none" w:sz="0" w:space="0" w:color="auto"/>
        <w:left w:val="none" w:sz="0" w:space="0" w:color="auto"/>
        <w:bottom w:val="none" w:sz="0" w:space="0" w:color="auto"/>
        <w:right w:val="none" w:sz="0" w:space="0" w:color="auto"/>
      </w:divBdr>
    </w:div>
    <w:div w:id="1346596546">
      <w:bodyDiv w:val="1"/>
      <w:marLeft w:val="0"/>
      <w:marRight w:val="0"/>
      <w:marTop w:val="0"/>
      <w:marBottom w:val="0"/>
      <w:divBdr>
        <w:top w:val="none" w:sz="0" w:space="0" w:color="auto"/>
        <w:left w:val="none" w:sz="0" w:space="0" w:color="auto"/>
        <w:bottom w:val="none" w:sz="0" w:space="0" w:color="auto"/>
        <w:right w:val="none" w:sz="0" w:space="0" w:color="auto"/>
      </w:divBdr>
    </w:div>
    <w:div w:id="1353722025">
      <w:bodyDiv w:val="1"/>
      <w:marLeft w:val="0"/>
      <w:marRight w:val="0"/>
      <w:marTop w:val="0"/>
      <w:marBottom w:val="0"/>
      <w:divBdr>
        <w:top w:val="none" w:sz="0" w:space="0" w:color="auto"/>
        <w:left w:val="none" w:sz="0" w:space="0" w:color="auto"/>
        <w:bottom w:val="none" w:sz="0" w:space="0" w:color="auto"/>
        <w:right w:val="none" w:sz="0" w:space="0" w:color="auto"/>
      </w:divBdr>
    </w:div>
    <w:div w:id="1356734861">
      <w:bodyDiv w:val="1"/>
      <w:marLeft w:val="0"/>
      <w:marRight w:val="0"/>
      <w:marTop w:val="0"/>
      <w:marBottom w:val="0"/>
      <w:divBdr>
        <w:top w:val="none" w:sz="0" w:space="0" w:color="auto"/>
        <w:left w:val="none" w:sz="0" w:space="0" w:color="auto"/>
        <w:bottom w:val="none" w:sz="0" w:space="0" w:color="auto"/>
        <w:right w:val="none" w:sz="0" w:space="0" w:color="auto"/>
      </w:divBdr>
    </w:div>
    <w:div w:id="1372530885">
      <w:bodyDiv w:val="1"/>
      <w:marLeft w:val="0"/>
      <w:marRight w:val="0"/>
      <w:marTop w:val="0"/>
      <w:marBottom w:val="0"/>
      <w:divBdr>
        <w:top w:val="none" w:sz="0" w:space="0" w:color="auto"/>
        <w:left w:val="none" w:sz="0" w:space="0" w:color="auto"/>
        <w:bottom w:val="none" w:sz="0" w:space="0" w:color="auto"/>
        <w:right w:val="none" w:sz="0" w:space="0" w:color="auto"/>
      </w:divBdr>
    </w:div>
    <w:div w:id="1405832676">
      <w:bodyDiv w:val="1"/>
      <w:marLeft w:val="0"/>
      <w:marRight w:val="0"/>
      <w:marTop w:val="0"/>
      <w:marBottom w:val="0"/>
      <w:divBdr>
        <w:top w:val="none" w:sz="0" w:space="0" w:color="auto"/>
        <w:left w:val="none" w:sz="0" w:space="0" w:color="auto"/>
        <w:bottom w:val="none" w:sz="0" w:space="0" w:color="auto"/>
        <w:right w:val="none" w:sz="0" w:space="0" w:color="auto"/>
      </w:divBdr>
    </w:div>
    <w:div w:id="1442070803">
      <w:bodyDiv w:val="1"/>
      <w:marLeft w:val="0"/>
      <w:marRight w:val="0"/>
      <w:marTop w:val="0"/>
      <w:marBottom w:val="0"/>
      <w:divBdr>
        <w:top w:val="none" w:sz="0" w:space="0" w:color="auto"/>
        <w:left w:val="none" w:sz="0" w:space="0" w:color="auto"/>
        <w:bottom w:val="none" w:sz="0" w:space="0" w:color="auto"/>
        <w:right w:val="none" w:sz="0" w:space="0" w:color="auto"/>
      </w:divBdr>
    </w:div>
    <w:div w:id="1461193207">
      <w:bodyDiv w:val="1"/>
      <w:marLeft w:val="0"/>
      <w:marRight w:val="0"/>
      <w:marTop w:val="0"/>
      <w:marBottom w:val="0"/>
      <w:divBdr>
        <w:top w:val="none" w:sz="0" w:space="0" w:color="auto"/>
        <w:left w:val="none" w:sz="0" w:space="0" w:color="auto"/>
        <w:bottom w:val="none" w:sz="0" w:space="0" w:color="auto"/>
        <w:right w:val="none" w:sz="0" w:space="0" w:color="auto"/>
      </w:divBdr>
    </w:div>
    <w:div w:id="1489902378">
      <w:bodyDiv w:val="1"/>
      <w:marLeft w:val="0"/>
      <w:marRight w:val="0"/>
      <w:marTop w:val="0"/>
      <w:marBottom w:val="0"/>
      <w:divBdr>
        <w:top w:val="none" w:sz="0" w:space="0" w:color="auto"/>
        <w:left w:val="none" w:sz="0" w:space="0" w:color="auto"/>
        <w:bottom w:val="none" w:sz="0" w:space="0" w:color="auto"/>
        <w:right w:val="none" w:sz="0" w:space="0" w:color="auto"/>
      </w:divBdr>
    </w:div>
    <w:div w:id="1499298845">
      <w:bodyDiv w:val="1"/>
      <w:marLeft w:val="0"/>
      <w:marRight w:val="0"/>
      <w:marTop w:val="0"/>
      <w:marBottom w:val="0"/>
      <w:divBdr>
        <w:top w:val="none" w:sz="0" w:space="0" w:color="auto"/>
        <w:left w:val="none" w:sz="0" w:space="0" w:color="auto"/>
        <w:bottom w:val="none" w:sz="0" w:space="0" w:color="auto"/>
        <w:right w:val="none" w:sz="0" w:space="0" w:color="auto"/>
      </w:divBdr>
    </w:div>
    <w:div w:id="1507940519">
      <w:bodyDiv w:val="1"/>
      <w:marLeft w:val="0"/>
      <w:marRight w:val="0"/>
      <w:marTop w:val="0"/>
      <w:marBottom w:val="0"/>
      <w:divBdr>
        <w:top w:val="none" w:sz="0" w:space="0" w:color="auto"/>
        <w:left w:val="none" w:sz="0" w:space="0" w:color="auto"/>
        <w:bottom w:val="none" w:sz="0" w:space="0" w:color="auto"/>
        <w:right w:val="none" w:sz="0" w:space="0" w:color="auto"/>
      </w:divBdr>
    </w:div>
    <w:div w:id="1540316210">
      <w:bodyDiv w:val="1"/>
      <w:marLeft w:val="0"/>
      <w:marRight w:val="0"/>
      <w:marTop w:val="0"/>
      <w:marBottom w:val="0"/>
      <w:divBdr>
        <w:top w:val="none" w:sz="0" w:space="0" w:color="auto"/>
        <w:left w:val="none" w:sz="0" w:space="0" w:color="auto"/>
        <w:bottom w:val="none" w:sz="0" w:space="0" w:color="auto"/>
        <w:right w:val="none" w:sz="0" w:space="0" w:color="auto"/>
      </w:divBdr>
    </w:div>
    <w:div w:id="1661419285">
      <w:bodyDiv w:val="1"/>
      <w:marLeft w:val="0"/>
      <w:marRight w:val="0"/>
      <w:marTop w:val="0"/>
      <w:marBottom w:val="0"/>
      <w:divBdr>
        <w:top w:val="none" w:sz="0" w:space="0" w:color="auto"/>
        <w:left w:val="none" w:sz="0" w:space="0" w:color="auto"/>
        <w:bottom w:val="none" w:sz="0" w:space="0" w:color="auto"/>
        <w:right w:val="none" w:sz="0" w:space="0" w:color="auto"/>
      </w:divBdr>
    </w:div>
    <w:div w:id="1673534443">
      <w:bodyDiv w:val="1"/>
      <w:marLeft w:val="0"/>
      <w:marRight w:val="0"/>
      <w:marTop w:val="0"/>
      <w:marBottom w:val="0"/>
      <w:divBdr>
        <w:top w:val="none" w:sz="0" w:space="0" w:color="auto"/>
        <w:left w:val="none" w:sz="0" w:space="0" w:color="auto"/>
        <w:bottom w:val="none" w:sz="0" w:space="0" w:color="auto"/>
        <w:right w:val="none" w:sz="0" w:space="0" w:color="auto"/>
      </w:divBdr>
    </w:div>
    <w:div w:id="1675105812">
      <w:bodyDiv w:val="1"/>
      <w:marLeft w:val="0"/>
      <w:marRight w:val="0"/>
      <w:marTop w:val="0"/>
      <w:marBottom w:val="0"/>
      <w:divBdr>
        <w:top w:val="none" w:sz="0" w:space="0" w:color="auto"/>
        <w:left w:val="none" w:sz="0" w:space="0" w:color="auto"/>
        <w:bottom w:val="none" w:sz="0" w:space="0" w:color="auto"/>
        <w:right w:val="none" w:sz="0" w:space="0" w:color="auto"/>
      </w:divBdr>
    </w:div>
    <w:div w:id="1688291440">
      <w:bodyDiv w:val="1"/>
      <w:marLeft w:val="0"/>
      <w:marRight w:val="0"/>
      <w:marTop w:val="0"/>
      <w:marBottom w:val="0"/>
      <w:divBdr>
        <w:top w:val="none" w:sz="0" w:space="0" w:color="auto"/>
        <w:left w:val="none" w:sz="0" w:space="0" w:color="auto"/>
        <w:bottom w:val="none" w:sz="0" w:space="0" w:color="auto"/>
        <w:right w:val="none" w:sz="0" w:space="0" w:color="auto"/>
      </w:divBdr>
    </w:div>
    <w:div w:id="1695113145">
      <w:bodyDiv w:val="1"/>
      <w:marLeft w:val="0"/>
      <w:marRight w:val="0"/>
      <w:marTop w:val="0"/>
      <w:marBottom w:val="0"/>
      <w:divBdr>
        <w:top w:val="none" w:sz="0" w:space="0" w:color="auto"/>
        <w:left w:val="none" w:sz="0" w:space="0" w:color="auto"/>
        <w:bottom w:val="none" w:sz="0" w:space="0" w:color="auto"/>
        <w:right w:val="none" w:sz="0" w:space="0" w:color="auto"/>
      </w:divBdr>
    </w:div>
    <w:div w:id="1704863572">
      <w:bodyDiv w:val="1"/>
      <w:marLeft w:val="0"/>
      <w:marRight w:val="0"/>
      <w:marTop w:val="0"/>
      <w:marBottom w:val="0"/>
      <w:divBdr>
        <w:top w:val="none" w:sz="0" w:space="0" w:color="auto"/>
        <w:left w:val="none" w:sz="0" w:space="0" w:color="auto"/>
        <w:bottom w:val="none" w:sz="0" w:space="0" w:color="auto"/>
        <w:right w:val="none" w:sz="0" w:space="0" w:color="auto"/>
      </w:divBdr>
    </w:div>
    <w:div w:id="1711412862">
      <w:bodyDiv w:val="1"/>
      <w:marLeft w:val="0"/>
      <w:marRight w:val="0"/>
      <w:marTop w:val="0"/>
      <w:marBottom w:val="0"/>
      <w:divBdr>
        <w:top w:val="none" w:sz="0" w:space="0" w:color="auto"/>
        <w:left w:val="none" w:sz="0" w:space="0" w:color="auto"/>
        <w:bottom w:val="none" w:sz="0" w:space="0" w:color="auto"/>
        <w:right w:val="none" w:sz="0" w:space="0" w:color="auto"/>
      </w:divBdr>
    </w:div>
    <w:div w:id="1741557576">
      <w:bodyDiv w:val="1"/>
      <w:marLeft w:val="0"/>
      <w:marRight w:val="0"/>
      <w:marTop w:val="0"/>
      <w:marBottom w:val="0"/>
      <w:divBdr>
        <w:top w:val="none" w:sz="0" w:space="0" w:color="auto"/>
        <w:left w:val="none" w:sz="0" w:space="0" w:color="auto"/>
        <w:bottom w:val="none" w:sz="0" w:space="0" w:color="auto"/>
        <w:right w:val="none" w:sz="0" w:space="0" w:color="auto"/>
      </w:divBdr>
    </w:div>
    <w:div w:id="1771050691">
      <w:bodyDiv w:val="1"/>
      <w:marLeft w:val="0"/>
      <w:marRight w:val="0"/>
      <w:marTop w:val="0"/>
      <w:marBottom w:val="0"/>
      <w:divBdr>
        <w:top w:val="none" w:sz="0" w:space="0" w:color="auto"/>
        <w:left w:val="none" w:sz="0" w:space="0" w:color="auto"/>
        <w:bottom w:val="none" w:sz="0" w:space="0" w:color="auto"/>
        <w:right w:val="none" w:sz="0" w:space="0" w:color="auto"/>
      </w:divBdr>
    </w:div>
    <w:div w:id="1852716626">
      <w:bodyDiv w:val="1"/>
      <w:marLeft w:val="0"/>
      <w:marRight w:val="0"/>
      <w:marTop w:val="0"/>
      <w:marBottom w:val="0"/>
      <w:divBdr>
        <w:top w:val="none" w:sz="0" w:space="0" w:color="auto"/>
        <w:left w:val="none" w:sz="0" w:space="0" w:color="auto"/>
        <w:bottom w:val="none" w:sz="0" w:space="0" w:color="auto"/>
        <w:right w:val="none" w:sz="0" w:space="0" w:color="auto"/>
      </w:divBdr>
    </w:div>
    <w:div w:id="1873960224">
      <w:bodyDiv w:val="1"/>
      <w:marLeft w:val="0"/>
      <w:marRight w:val="0"/>
      <w:marTop w:val="0"/>
      <w:marBottom w:val="0"/>
      <w:divBdr>
        <w:top w:val="none" w:sz="0" w:space="0" w:color="auto"/>
        <w:left w:val="none" w:sz="0" w:space="0" w:color="auto"/>
        <w:bottom w:val="none" w:sz="0" w:space="0" w:color="auto"/>
        <w:right w:val="none" w:sz="0" w:space="0" w:color="auto"/>
      </w:divBdr>
    </w:div>
    <w:div w:id="1890141669">
      <w:bodyDiv w:val="1"/>
      <w:marLeft w:val="0"/>
      <w:marRight w:val="0"/>
      <w:marTop w:val="0"/>
      <w:marBottom w:val="0"/>
      <w:divBdr>
        <w:top w:val="none" w:sz="0" w:space="0" w:color="auto"/>
        <w:left w:val="none" w:sz="0" w:space="0" w:color="auto"/>
        <w:bottom w:val="none" w:sz="0" w:space="0" w:color="auto"/>
        <w:right w:val="none" w:sz="0" w:space="0" w:color="auto"/>
      </w:divBdr>
    </w:div>
    <w:div w:id="1901942156">
      <w:bodyDiv w:val="1"/>
      <w:marLeft w:val="0"/>
      <w:marRight w:val="0"/>
      <w:marTop w:val="0"/>
      <w:marBottom w:val="0"/>
      <w:divBdr>
        <w:top w:val="none" w:sz="0" w:space="0" w:color="auto"/>
        <w:left w:val="none" w:sz="0" w:space="0" w:color="auto"/>
        <w:bottom w:val="none" w:sz="0" w:space="0" w:color="auto"/>
        <w:right w:val="none" w:sz="0" w:space="0" w:color="auto"/>
      </w:divBdr>
    </w:div>
    <w:div w:id="1963415127">
      <w:bodyDiv w:val="1"/>
      <w:marLeft w:val="0"/>
      <w:marRight w:val="0"/>
      <w:marTop w:val="0"/>
      <w:marBottom w:val="0"/>
      <w:divBdr>
        <w:top w:val="none" w:sz="0" w:space="0" w:color="auto"/>
        <w:left w:val="none" w:sz="0" w:space="0" w:color="auto"/>
        <w:bottom w:val="none" w:sz="0" w:space="0" w:color="auto"/>
        <w:right w:val="none" w:sz="0" w:space="0" w:color="auto"/>
      </w:divBdr>
    </w:div>
    <w:div w:id="1989288782">
      <w:bodyDiv w:val="1"/>
      <w:marLeft w:val="0"/>
      <w:marRight w:val="0"/>
      <w:marTop w:val="0"/>
      <w:marBottom w:val="0"/>
      <w:divBdr>
        <w:top w:val="none" w:sz="0" w:space="0" w:color="auto"/>
        <w:left w:val="none" w:sz="0" w:space="0" w:color="auto"/>
        <w:bottom w:val="none" w:sz="0" w:space="0" w:color="auto"/>
        <w:right w:val="none" w:sz="0" w:space="0" w:color="auto"/>
      </w:divBdr>
    </w:div>
    <w:div w:id="2060467996">
      <w:bodyDiv w:val="1"/>
      <w:marLeft w:val="0"/>
      <w:marRight w:val="0"/>
      <w:marTop w:val="0"/>
      <w:marBottom w:val="0"/>
      <w:divBdr>
        <w:top w:val="none" w:sz="0" w:space="0" w:color="auto"/>
        <w:left w:val="none" w:sz="0" w:space="0" w:color="auto"/>
        <w:bottom w:val="none" w:sz="0" w:space="0" w:color="auto"/>
        <w:right w:val="none" w:sz="0" w:space="0" w:color="auto"/>
      </w:divBdr>
    </w:div>
    <w:div w:id="2062438514">
      <w:bodyDiv w:val="1"/>
      <w:marLeft w:val="0"/>
      <w:marRight w:val="0"/>
      <w:marTop w:val="0"/>
      <w:marBottom w:val="0"/>
      <w:divBdr>
        <w:top w:val="none" w:sz="0" w:space="0" w:color="auto"/>
        <w:left w:val="none" w:sz="0" w:space="0" w:color="auto"/>
        <w:bottom w:val="none" w:sz="0" w:space="0" w:color="auto"/>
        <w:right w:val="none" w:sz="0" w:space="0" w:color="auto"/>
      </w:divBdr>
    </w:div>
    <w:div w:id="2073651742">
      <w:bodyDiv w:val="1"/>
      <w:marLeft w:val="0"/>
      <w:marRight w:val="0"/>
      <w:marTop w:val="0"/>
      <w:marBottom w:val="0"/>
      <w:divBdr>
        <w:top w:val="none" w:sz="0" w:space="0" w:color="auto"/>
        <w:left w:val="none" w:sz="0" w:space="0" w:color="auto"/>
        <w:bottom w:val="none" w:sz="0" w:space="0" w:color="auto"/>
        <w:right w:val="none" w:sz="0" w:space="0" w:color="auto"/>
      </w:divBdr>
    </w:div>
    <w:div w:id="2087527111">
      <w:bodyDiv w:val="1"/>
      <w:marLeft w:val="0"/>
      <w:marRight w:val="0"/>
      <w:marTop w:val="0"/>
      <w:marBottom w:val="0"/>
      <w:divBdr>
        <w:top w:val="none" w:sz="0" w:space="0" w:color="auto"/>
        <w:left w:val="none" w:sz="0" w:space="0" w:color="auto"/>
        <w:bottom w:val="none" w:sz="0" w:space="0" w:color="auto"/>
        <w:right w:val="none" w:sz="0" w:space="0" w:color="auto"/>
      </w:divBdr>
    </w:div>
    <w:div w:id="2111776305">
      <w:bodyDiv w:val="1"/>
      <w:marLeft w:val="0"/>
      <w:marRight w:val="0"/>
      <w:marTop w:val="0"/>
      <w:marBottom w:val="0"/>
      <w:divBdr>
        <w:top w:val="none" w:sz="0" w:space="0" w:color="auto"/>
        <w:left w:val="none" w:sz="0" w:space="0" w:color="auto"/>
        <w:bottom w:val="none" w:sz="0" w:space="0" w:color="auto"/>
        <w:right w:val="none" w:sz="0" w:space="0" w:color="auto"/>
      </w:divBdr>
    </w:div>
    <w:div w:id="2122801206">
      <w:bodyDiv w:val="1"/>
      <w:marLeft w:val="0"/>
      <w:marRight w:val="0"/>
      <w:marTop w:val="0"/>
      <w:marBottom w:val="0"/>
      <w:divBdr>
        <w:top w:val="none" w:sz="0" w:space="0" w:color="auto"/>
        <w:left w:val="none" w:sz="0" w:space="0" w:color="auto"/>
        <w:bottom w:val="none" w:sz="0" w:space="0" w:color="auto"/>
        <w:right w:val="none" w:sz="0" w:space="0" w:color="auto"/>
      </w:divBdr>
    </w:div>
    <w:div w:id="214639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diagramDrawing" Target="diagrams/drawing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diagramLayout" Target="diagrams/layout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7CD8560-E38E-4935-A0EF-9921F4425AE6}" type="doc">
      <dgm:prSet loTypeId="urn:microsoft.com/office/officeart/2005/8/layout/pyramid1" loCatId="pyramid" qsTypeId="urn:microsoft.com/office/officeart/2005/8/quickstyle/simple1" qsCatId="simple" csTypeId="urn:microsoft.com/office/officeart/2005/8/colors/accent1_2" csCatId="accent1" phldr="1"/>
      <dgm:spPr/>
    </dgm:pt>
    <dgm:pt modelId="{4B6A2B4B-2231-46DF-955A-14FB16AEE49D}">
      <dgm:prSet phldrT="[Text]" custT="1">
        <dgm:style>
          <a:lnRef idx="2">
            <a:schemeClr val="dk1"/>
          </a:lnRef>
          <a:fillRef idx="1">
            <a:schemeClr val="lt1"/>
          </a:fillRef>
          <a:effectRef idx="0">
            <a:schemeClr val="dk1"/>
          </a:effectRef>
          <a:fontRef idx="minor">
            <a:schemeClr val="dk1"/>
          </a:fontRef>
        </dgm:style>
      </dgm:prSet>
      <dgm:spPr/>
      <dgm:t>
        <a:bodyPr/>
        <a:lstStyle/>
        <a:p>
          <a:r>
            <a:rPr lang="en-MY" sz="1200" b="1">
              <a:latin typeface="Times New Roman" panose="02020603050405020304" pitchFamily="18" charset="0"/>
              <a:cs typeface="Times New Roman" panose="02020603050405020304" pitchFamily="18" charset="0"/>
            </a:rPr>
            <a:t>Philanthropic</a:t>
          </a:r>
        </a:p>
      </dgm:t>
    </dgm:pt>
    <dgm:pt modelId="{5FE106F5-18E4-4E56-B8FD-5370E3AB403B}" type="parTrans" cxnId="{441746D1-D2F3-4C59-A201-89C821123428}">
      <dgm:prSet/>
      <dgm:spPr/>
      <dgm:t>
        <a:bodyPr/>
        <a:lstStyle/>
        <a:p>
          <a:endParaRPr lang="en-MY" sz="1200">
            <a:latin typeface="Times New Roman" panose="02020603050405020304" pitchFamily="18" charset="0"/>
            <a:cs typeface="Times New Roman" panose="02020603050405020304" pitchFamily="18" charset="0"/>
          </a:endParaRPr>
        </a:p>
      </dgm:t>
    </dgm:pt>
    <dgm:pt modelId="{284965ED-02A2-4625-8AF7-8567AFDAD821}" type="sibTrans" cxnId="{441746D1-D2F3-4C59-A201-89C821123428}">
      <dgm:prSet/>
      <dgm:spPr/>
      <dgm:t>
        <a:bodyPr/>
        <a:lstStyle/>
        <a:p>
          <a:endParaRPr lang="en-MY" sz="1200">
            <a:latin typeface="Times New Roman" panose="02020603050405020304" pitchFamily="18" charset="0"/>
            <a:cs typeface="Times New Roman" panose="02020603050405020304" pitchFamily="18" charset="0"/>
          </a:endParaRPr>
        </a:p>
      </dgm:t>
    </dgm:pt>
    <dgm:pt modelId="{305FE442-5ABC-48A9-A730-CC2C3A21B11A}">
      <dgm:prSet phldrT="[Text]" custT="1">
        <dgm:style>
          <a:lnRef idx="2">
            <a:schemeClr val="dk1"/>
          </a:lnRef>
          <a:fillRef idx="1">
            <a:schemeClr val="lt1"/>
          </a:fillRef>
          <a:effectRef idx="0">
            <a:schemeClr val="dk1"/>
          </a:effectRef>
          <a:fontRef idx="minor">
            <a:schemeClr val="dk1"/>
          </a:fontRef>
        </dgm:style>
      </dgm:prSet>
      <dgm:spPr/>
      <dgm:t>
        <a:bodyPr/>
        <a:lstStyle/>
        <a:p>
          <a:r>
            <a:rPr lang="en-MY" sz="1200" b="1">
              <a:latin typeface="Times New Roman" panose="02020603050405020304" pitchFamily="18" charset="0"/>
              <a:cs typeface="Times New Roman" panose="02020603050405020304" pitchFamily="18" charset="0"/>
            </a:rPr>
            <a:t>Ethical</a:t>
          </a:r>
        </a:p>
      </dgm:t>
    </dgm:pt>
    <dgm:pt modelId="{9566BA28-D323-4082-9A21-B8E53EA94AE9}" type="parTrans" cxnId="{22F0FE62-81F0-4010-9885-111A896CF3A2}">
      <dgm:prSet/>
      <dgm:spPr/>
      <dgm:t>
        <a:bodyPr/>
        <a:lstStyle/>
        <a:p>
          <a:endParaRPr lang="en-MY" sz="1200">
            <a:latin typeface="Times New Roman" panose="02020603050405020304" pitchFamily="18" charset="0"/>
            <a:cs typeface="Times New Roman" panose="02020603050405020304" pitchFamily="18" charset="0"/>
          </a:endParaRPr>
        </a:p>
      </dgm:t>
    </dgm:pt>
    <dgm:pt modelId="{CD08E97F-079F-449C-BCA9-14C141AF7A46}" type="sibTrans" cxnId="{22F0FE62-81F0-4010-9885-111A896CF3A2}">
      <dgm:prSet/>
      <dgm:spPr/>
      <dgm:t>
        <a:bodyPr/>
        <a:lstStyle/>
        <a:p>
          <a:endParaRPr lang="en-MY" sz="1200">
            <a:latin typeface="Times New Roman" panose="02020603050405020304" pitchFamily="18" charset="0"/>
            <a:cs typeface="Times New Roman" panose="02020603050405020304" pitchFamily="18" charset="0"/>
          </a:endParaRPr>
        </a:p>
      </dgm:t>
    </dgm:pt>
    <dgm:pt modelId="{604860C3-BB44-4E56-9459-CFE8E01D2543}">
      <dgm:prSet phldrT="[Text]" custT="1">
        <dgm:style>
          <a:lnRef idx="2">
            <a:schemeClr val="dk1"/>
          </a:lnRef>
          <a:fillRef idx="1">
            <a:schemeClr val="lt1"/>
          </a:fillRef>
          <a:effectRef idx="0">
            <a:schemeClr val="dk1"/>
          </a:effectRef>
          <a:fontRef idx="minor">
            <a:schemeClr val="dk1"/>
          </a:fontRef>
        </dgm:style>
      </dgm:prSet>
      <dgm:spPr/>
      <dgm:t>
        <a:bodyPr/>
        <a:lstStyle/>
        <a:p>
          <a:r>
            <a:rPr lang="en-MY" sz="1200" b="1">
              <a:latin typeface="Times New Roman" panose="02020603050405020304" pitchFamily="18" charset="0"/>
              <a:cs typeface="Times New Roman" panose="02020603050405020304" pitchFamily="18" charset="0"/>
            </a:rPr>
            <a:t>Legal</a:t>
          </a:r>
        </a:p>
      </dgm:t>
    </dgm:pt>
    <dgm:pt modelId="{6DED764F-362B-4E71-9561-C8AD73996759}" type="parTrans" cxnId="{30800235-7FB8-48D0-8D5D-015130181B5D}">
      <dgm:prSet/>
      <dgm:spPr/>
      <dgm:t>
        <a:bodyPr/>
        <a:lstStyle/>
        <a:p>
          <a:endParaRPr lang="en-MY" sz="1200">
            <a:latin typeface="Times New Roman" panose="02020603050405020304" pitchFamily="18" charset="0"/>
            <a:cs typeface="Times New Roman" panose="02020603050405020304" pitchFamily="18" charset="0"/>
          </a:endParaRPr>
        </a:p>
      </dgm:t>
    </dgm:pt>
    <dgm:pt modelId="{8B8290A7-125B-4E3D-87C2-0D7AB2B59C8B}" type="sibTrans" cxnId="{30800235-7FB8-48D0-8D5D-015130181B5D}">
      <dgm:prSet/>
      <dgm:spPr/>
      <dgm:t>
        <a:bodyPr/>
        <a:lstStyle/>
        <a:p>
          <a:endParaRPr lang="en-MY" sz="1200">
            <a:latin typeface="Times New Roman" panose="02020603050405020304" pitchFamily="18" charset="0"/>
            <a:cs typeface="Times New Roman" panose="02020603050405020304" pitchFamily="18" charset="0"/>
          </a:endParaRPr>
        </a:p>
      </dgm:t>
    </dgm:pt>
    <dgm:pt modelId="{15501493-B70A-4903-A393-1D8AA9DAA8E1}">
      <dgm:prSet custT="1">
        <dgm:style>
          <a:lnRef idx="2">
            <a:schemeClr val="dk1"/>
          </a:lnRef>
          <a:fillRef idx="1">
            <a:schemeClr val="lt1"/>
          </a:fillRef>
          <a:effectRef idx="0">
            <a:schemeClr val="dk1"/>
          </a:effectRef>
          <a:fontRef idx="minor">
            <a:schemeClr val="dk1"/>
          </a:fontRef>
        </dgm:style>
      </dgm:prSet>
      <dgm:spPr/>
      <dgm:t>
        <a:bodyPr/>
        <a:lstStyle/>
        <a:p>
          <a:r>
            <a:rPr lang="en-MY" sz="1200" b="1">
              <a:latin typeface="Times New Roman" panose="02020603050405020304" pitchFamily="18" charset="0"/>
              <a:cs typeface="Times New Roman" panose="02020603050405020304" pitchFamily="18" charset="0"/>
            </a:rPr>
            <a:t>Economic</a:t>
          </a:r>
        </a:p>
      </dgm:t>
    </dgm:pt>
    <dgm:pt modelId="{EC787A82-DDA6-4D6C-BD5A-05F68CB82F4B}" type="parTrans" cxnId="{27E3BFA6-597D-452E-9316-ED19A95E5E48}">
      <dgm:prSet/>
      <dgm:spPr/>
      <dgm:t>
        <a:bodyPr/>
        <a:lstStyle/>
        <a:p>
          <a:endParaRPr lang="en-MY" sz="1200">
            <a:latin typeface="Times New Roman" panose="02020603050405020304" pitchFamily="18" charset="0"/>
            <a:cs typeface="Times New Roman" panose="02020603050405020304" pitchFamily="18" charset="0"/>
          </a:endParaRPr>
        </a:p>
      </dgm:t>
    </dgm:pt>
    <dgm:pt modelId="{B208F50A-2236-4F3E-932D-513F5DE438DD}" type="sibTrans" cxnId="{27E3BFA6-597D-452E-9316-ED19A95E5E48}">
      <dgm:prSet/>
      <dgm:spPr/>
      <dgm:t>
        <a:bodyPr/>
        <a:lstStyle/>
        <a:p>
          <a:endParaRPr lang="en-MY" sz="1200">
            <a:latin typeface="Times New Roman" panose="02020603050405020304" pitchFamily="18" charset="0"/>
            <a:cs typeface="Times New Roman" panose="02020603050405020304" pitchFamily="18" charset="0"/>
          </a:endParaRPr>
        </a:p>
      </dgm:t>
    </dgm:pt>
    <dgm:pt modelId="{B136E724-A36E-485E-AB07-C89D01702847}">
      <dgm:prSet custT="1">
        <dgm:style>
          <a:lnRef idx="2">
            <a:schemeClr val="accent1"/>
          </a:lnRef>
          <a:fillRef idx="1">
            <a:schemeClr val="lt1"/>
          </a:fillRef>
          <a:effectRef idx="0">
            <a:schemeClr val="accent1"/>
          </a:effectRef>
          <a:fontRef idx="minor">
            <a:schemeClr val="dk1"/>
          </a:fontRef>
        </dgm:style>
      </dgm:prSet>
      <dgm:spPr/>
      <dgm:t>
        <a:bodyPr/>
        <a:lstStyle/>
        <a:p>
          <a:r>
            <a:rPr lang="en-MY" sz="1200" i="1">
              <a:latin typeface="Times New Roman" panose="02020603050405020304" pitchFamily="18" charset="0"/>
              <a:cs typeface="Times New Roman" panose="02020603050405020304" pitchFamily="18" charset="0"/>
            </a:rPr>
            <a:t>Be a good corporate citizen</a:t>
          </a:r>
        </a:p>
      </dgm:t>
    </dgm:pt>
    <dgm:pt modelId="{EE039FF1-6973-4986-8754-0EB3908C3A83}" type="parTrans" cxnId="{B3D499F3-0385-45FF-BE16-22EEBC06D1B1}">
      <dgm:prSet/>
      <dgm:spPr/>
      <dgm:t>
        <a:bodyPr/>
        <a:lstStyle/>
        <a:p>
          <a:endParaRPr lang="en-MY" sz="1200">
            <a:latin typeface="Times New Roman" panose="02020603050405020304" pitchFamily="18" charset="0"/>
            <a:cs typeface="Times New Roman" panose="02020603050405020304" pitchFamily="18" charset="0"/>
          </a:endParaRPr>
        </a:p>
      </dgm:t>
    </dgm:pt>
    <dgm:pt modelId="{09117D8A-D41E-403D-B4C3-3CBF089DAF43}" type="sibTrans" cxnId="{B3D499F3-0385-45FF-BE16-22EEBC06D1B1}">
      <dgm:prSet/>
      <dgm:spPr/>
      <dgm:t>
        <a:bodyPr/>
        <a:lstStyle/>
        <a:p>
          <a:endParaRPr lang="en-MY" sz="1200">
            <a:latin typeface="Times New Roman" panose="02020603050405020304" pitchFamily="18" charset="0"/>
            <a:cs typeface="Times New Roman" panose="02020603050405020304" pitchFamily="18" charset="0"/>
          </a:endParaRPr>
        </a:p>
      </dgm:t>
    </dgm:pt>
    <dgm:pt modelId="{FF00897F-826E-4F61-BECD-20E991B60D8E}">
      <dgm:prSet custT="1">
        <dgm:style>
          <a:lnRef idx="2">
            <a:schemeClr val="accent1"/>
          </a:lnRef>
          <a:fillRef idx="1">
            <a:schemeClr val="lt1"/>
          </a:fillRef>
          <a:effectRef idx="0">
            <a:schemeClr val="accent1"/>
          </a:effectRef>
          <a:fontRef idx="minor">
            <a:schemeClr val="dk1"/>
          </a:fontRef>
        </dgm:style>
      </dgm:prSet>
      <dgm:spPr/>
      <dgm:t>
        <a:bodyPr/>
        <a:lstStyle/>
        <a:p>
          <a:r>
            <a:rPr lang="en-MY" sz="1200">
              <a:latin typeface="Times New Roman" panose="02020603050405020304" pitchFamily="18" charset="0"/>
              <a:cs typeface="Times New Roman" panose="02020603050405020304" pitchFamily="18" charset="0"/>
            </a:rPr>
            <a:t>Contribute resources to the community; improve quality of life.</a:t>
          </a:r>
        </a:p>
      </dgm:t>
    </dgm:pt>
    <dgm:pt modelId="{2594DF12-53A7-4265-97E2-3561DCD1A83C}" type="parTrans" cxnId="{5F7BA258-0A67-4849-BB4C-5EA902BF9B14}">
      <dgm:prSet/>
      <dgm:spPr/>
      <dgm:t>
        <a:bodyPr/>
        <a:lstStyle/>
        <a:p>
          <a:endParaRPr lang="en-MY" sz="1200">
            <a:latin typeface="Times New Roman" panose="02020603050405020304" pitchFamily="18" charset="0"/>
            <a:cs typeface="Times New Roman" panose="02020603050405020304" pitchFamily="18" charset="0"/>
          </a:endParaRPr>
        </a:p>
      </dgm:t>
    </dgm:pt>
    <dgm:pt modelId="{4CB581AF-AEEE-49AC-9D28-83423AF67820}" type="sibTrans" cxnId="{5F7BA258-0A67-4849-BB4C-5EA902BF9B14}">
      <dgm:prSet/>
      <dgm:spPr/>
      <dgm:t>
        <a:bodyPr/>
        <a:lstStyle/>
        <a:p>
          <a:endParaRPr lang="en-MY" sz="1200">
            <a:latin typeface="Times New Roman" panose="02020603050405020304" pitchFamily="18" charset="0"/>
            <a:cs typeface="Times New Roman" panose="02020603050405020304" pitchFamily="18" charset="0"/>
          </a:endParaRPr>
        </a:p>
      </dgm:t>
    </dgm:pt>
    <dgm:pt modelId="{5DB76C45-DBA6-4F0B-8362-67D78C9D2F89}">
      <dgm:prSet custT="1">
        <dgm:style>
          <a:lnRef idx="2">
            <a:schemeClr val="accent1"/>
          </a:lnRef>
          <a:fillRef idx="1">
            <a:schemeClr val="lt1"/>
          </a:fillRef>
          <a:effectRef idx="0">
            <a:schemeClr val="accent1"/>
          </a:effectRef>
          <a:fontRef idx="minor">
            <a:schemeClr val="dk1"/>
          </a:fontRef>
        </dgm:style>
      </dgm:prSet>
      <dgm:spPr/>
      <dgm:t>
        <a:bodyPr/>
        <a:lstStyle/>
        <a:p>
          <a:r>
            <a:rPr lang="en-MY" sz="1200" i="1">
              <a:latin typeface="Times New Roman" panose="02020603050405020304" pitchFamily="18" charset="0"/>
              <a:cs typeface="Times New Roman" panose="02020603050405020304" pitchFamily="18" charset="0"/>
            </a:rPr>
            <a:t>Be ethical</a:t>
          </a:r>
        </a:p>
      </dgm:t>
    </dgm:pt>
    <dgm:pt modelId="{7BB402BF-EDE6-46AD-8FF3-22C2D831D7CA}" type="parTrans" cxnId="{A5D29F18-B0EC-46D4-95DA-172E98667877}">
      <dgm:prSet/>
      <dgm:spPr/>
      <dgm:t>
        <a:bodyPr/>
        <a:lstStyle/>
        <a:p>
          <a:endParaRPr lang="en-MY" sz="1200">
            <a:latin typeface="Times New Roman" panose="02020603050405020304" pitchFamily="18" charset="0"/>
            <a:cs typeface="Times New Roman" panose="02020603050405020304" pitchFamily="18" charset="0"/>
          </a:endParaRPr>
        </a:p>
      </dgm:t>
    </dgm:pt>
    <dgm:pt modelId="{12FD6914-819A-4E51-A679-D04AF9E9C87F}" type="sibTrans" cxnId="{A5D29F18-B0EC-46D4-95DA-172E98667877}">
      <dgm:prSet/>
      <dgm:spPr/>
      <dgm:t>
        <a:bodyPr/>
        <a:lstStyle/>
        <a:p>
          <a:endParaRPr lang="en-MY" sz="1200">
            <a:latin typeface="Times New Roman" panose="02020603050405020304" pitchFamily="18" charset="0"/>
            <a:cs typeface="Times New Roman" panose="02020603050405020304" pitchFamily="18" charset="0"/>
          </a:endParaRPr>
        </a:p>
      </dgm:t>
    </dgm:pt>
    <dgm:pt modelId="{443C4D5A-A4FA-4799-A5AC-E19D3A4A5502}">
      <dgm:prSet custT="1">
        <dgm:style>
          <a:lnRef idx="2">
            <a:schemeClr val="accent1"/>
          </a:lnRef>
          <a:fillRef idx="1">
            <a:schemeClr val="lt1"/>
          </a:fillRef>
          <a:effectRef idx="0">
            <a:schemeClr val="accent1"/>
          </a:effectRef>
          <a:fontRef idx="minor">
            <a:schemeClr val="dk1"/>
          </a:fontRef>
        </dgm:style>
      </dgm:prSet>
      <dgm:spPr/>
      <dgm:t>
        <a:bodyPr/>
        <a:lstStyle/>
        <a:p>
          <a:r>
            <a:rPr lang="en-MY" sz="1200">
              <a:latin typeface="Times New Roman" panose="02020603050405020304" pitchFamily="18" charset="0"/>
              <a:cs typeface="Times New Roman" panose="02020603050405020304" pitchFamily="18" charset="0"/>
            </a:rPr>
            <a:t>Obligation to do what is right, just, and fair. Avoid harm.</a:t>
          </a:r>
        </a:p>
      </dgm:t>
    </dgm:pt>
    <dgm:pt modelId="{56C1242C-AD63-470E-93C9-30CAD15116DD}" type="parTrans" cxnId="{ED3AE50E-40AD-41BB-8295-0DDB54E90272}">
      <dgm:prSet/>
      <dgm:spPr/>
      <dgm:t>
        <a:bodyPr/>
        <a:lstStyle/>
        <a:p>
          <a:endParaRPr lang="en-MY" sz="1200">
            <a:latin typeface="Times New Roman" panose="02020603050405020304" pitchFamily="18" charset="0"/>
            <a:cs typeface="Times New Roman" panose="02020603050405020304" pitchFamily="18" charset="0"/>
          </a:endParaRPr>
        </a:p>
      </dgm:t>
    </dgm:pt>
    <dgm:pt modelId="{AE225643-9471-417E-9486-4BA2D99321C4}" type="sibTrans" cxnId="{ED3AE50E-40AD-41BB-8295-0DDB54E90272}">
      <dgm:prSet/>
      <dgm:spPr/>
      <dgm:t>
        <a:bodyPr/>
        <a:lstStyle/>
        <a:p>
          <a:endParaRPr lang="en-MY" sz="1200">
            <a:latin typeface="Times New Roman" panose="02020603050405020304" pitchFamily="18" charset="0"/>
            <a:cs typeface="Times New Roman" panose="02020603050405020304" pitchFamily="18" charset="0"/>
          </a:endParaRPr>
        </a:p>
      </dgm:t>
    </dgm:pt>
    <dgm:pt modelId="{48D99E9A-EE25-4B0E-9651-ADF7267B7FD9}">
      <dgm:prSet custT="1"/>
      <dgm:spPr/>
      <dgm:t>
        <a:bodyPr/>
        <a:lstStyle/>
        <a:p>
          <a:r>
            <a:rPr lang="en-MY" sz="1200" i="1">
              <a:latin typeface="Times New Roman" panose="02020603050405020304" pitchFamily="18" charset="0"/>
              <a:cs typeface="Times New Roman" panose="02020603050405020304" pitchFamily="18" charset="0"/>
            </a:rPr>
            <a:t>Obey the law</a:t>
          </a:r>
        </a:p>
      </dgm:t>
    </dgm:pt>
    <dgm:pt modelId="{A37EAE4E-7C4E-4965-8159-26FCCE9D1538}" type="parTrans" cxnId="{1D9D2EFF-9886-45F4-9332-4007BC269D9E}">
      <dgm:prSet/>
      <dgm:spPr/>
      <dgm:t>
        <a:bodyPr/>
        <a:lstStyle/>
        <a:p>
          <a:endParaRPr lang="en-MY" sz="1200">
            <a:latin typeface="Times New Roman" panose="02020603050405020304" pitchFamily="18" charset="0"/>
            <a:cs typeface="Times New Roman" panose="02020603050405020304" pitchFamily="18" charset="0"/>
          </a:endParaRPr>
        </a:p>
      </dgm:t>
    </dgm:pt>
    <dgm:pt modelId="{84965907-9D2E-4702-AC42-90B78D61F747}" type="sibTrans" cxnId="{1D9D2EFF-9886-45F4-9332-4007BC269D9E}">
      <dgm:prSet/>
      <dgm:spPr/>
      <dgm:t>
        <a:bodyPr/>
        <a:lstStyle/>
        <a:p>
          <a:endParaRPr lang="en-MY" sz="1200">
            <a:latin typeface="Times New Roman" panose="02020603050405020304" pitchFamily="18" charset="0"/>
            <a:cs typeface="Times New Roman" panose="02020603050405020304" pitchFamily="18" charset="0"/>
          </a:endParaRPr>
        </a:p>
      </dgm:t>
    </dgm:pt>
    <dgm:pt modelId="{69AAA642-5321-4FD1-ABC7-E01E4DFE0405}">
      <dgm:prSet custT="1"/>
      <dgm:spPr/>
      <dgm:t>
        <a:bodyPr/>
        <a:lstStyle/>
        <a:p>
          <a:r>
            <a:rPr lang="en-MY" sz="1200">
              <a:latin typeface="Times New Roman" panose="02020603050405020304" pitchFamily="18" charset="0"/>
              <a:cs typeface="Times New Roman" panose="02020603050405020304" pitchFamily="18" charset="0"/>
            </a:rPr>
            <a:t>Law is society's codification of right and wrong. Play by the rules of the game.</a:t>
          </a:r>
        </a:p>
      </dgm:t>
    </dgm:pt>
    <dgm:pt modelId="{3568C29B-7A58-410D-AF71-92780BCCD6C6}" type="parTrans" cxnId="{C4FB5417-7401-4DF1-BA5F-608F54D7FEF2}">
      <dgm:prSet/>
      <dgm:spPr/>
      <dgm:t>
        <a:bodyPr/>
        <a:lstStyle/>
        <a:p>
          <a:endParaRPr lang="en-MY" sz="1200">
            <a:latin typeface="Times New Roman" panose="02020603050405020304" pitchFamily="18" charset="0"/>
            <a:cs typeface="Times New Roman" panose="02020603050405020304" pitchFamily="18" charset="0"/>
          </a:endParaRPr>
        </a:p>
      </dgm:t>
    </dgm:pt>
    <dgm:pt modelId="{2328F930-BD9D-415A-91C1-211B80672199}" type="sibTrans" cxnId="{C4FB5417-7401-4DF1-BA5F-608F54D7FEF2}">
      <dgm:prSet/>
      <dgm:spPr/>
      <dgm:t>
        <a:bodyPr/>
        <a:lstStyle/>
        <a:p>
          <a:endParaRPr lang="en-MY" sz="1200">
            <a:latin typeface="Times New Roman" panose="02020603050405020304" pitchFamily="18" charset="0"/>
            <a:cs typeface="Times New Roman" panose="02020603050405020304" pitchFamily="18" charset="0"/>
          </a:endParaRPr>
        </a:p>
      </dgm:t>
    </dgm:pt>
    <dgm:pt modelId="{2F25ABD0-EDDE-4693-9E24-6FA1EED3D69F}">
      <dgm:prSet custT="1"/>
      <dgm:spPr/>
      <dgm:t>
        <a:bodyPr/>
        <a:lstStyle/>
        <a:p>
          <a:r>
            <a:rPr lang="en-MY" sz="1200" i="1">
              <a:latin typeface="Times New Roman" panose="02020603050405020304" pitchFamily="18" charset="0"/>
              <a:cs typeface="Times New Roman" panose="02020603050405020304" pitchFamily="18" charset="0"/>
            </a:rPr>
            <a:t>Be profitable</a:t>
          </a:r>
        </a:p>
      </dgm:t>
    </dgm:pt>
    <dgm:pt modelId="{4B40EEEA-2F13-4812-A1E5-475B6CB11D2E}" type="parTrans" cxnId="{ACB754DC-AD49-492B-B646-B71F27E1F744}">
      <dgm:prSet/>
      <dgm:spPr/>
      <dgm:t>
        <a:bodyPr/>
        <a:lstStyle/>
        <a:p>
          <a:endParaRPr lang="en-MY" sz="1200">
            <a:latin typeface="Times New Roman" panose="02020603050405020304" pitchFamily="18" charset="0"/>
            <a:cs typeface="Times New Roman" panose="02020603050405020304" pitchFamily="18" charset="0"/>
          </a:endParaRPr>
        </a:p>
      </dgm:t>
    </dgm:pt>
    <dgm:pt modelId="{49E68BAB-340C-4498-9767-05C4CD6ADD42}" type="sibTrans" cxnId="{ACB754DC-AD49-492B-B646-B71F27E1F744}">
      <dgm:prSet/>
      <dgm:spPr/>
      <dgm:t>
        <a:bodyPr/>
        <a:lstStyle/>
        <a:p>
          <a:endParaRPr lang="en-MY" sz="1200">
            <a:latin typeface="Times New Roman" panose="02020603050405020304" pitchFamily="18" charset="0"/>
            <a:cs typeface="Times New Roman" panose="02020603050405020304" pitchFamily="18" charset="0"/>
          </a:endParaRPr>
        </a:p>
      </dgm:t>
    </dgm:pt>
    <dgm:pt modelId="{473F86C6-6CC5-4A52-AF22-24C308C4DC85}">
      <dgm:prSet custT="1"/>
      <dgm:spPr/>
      <dgm:t>
        <a:bodyPr/>
        <a:lstStyle/>
        <a:p>
          <a:r>
            <a:rPr lang="en-MY" sz="1200">
              <a:latin typeface="Times New Roman" panose="02020603050405020304" pitchFamily="18" charset="0"/>
              <a:cs typeface="Times New Roman" panose="02020603050405020304" pitchFamily="18" charset="0"/>
            </a:rPr>
            <a:t>The foundation upon which all others rest.</a:t>
          </a:r>
        </a:p>
      </dgm:t>
    </dgm:pt>
    <dgm:pt modelId="{F0787C20-4A97-4FD0-BCB0-8C0C9C468803}" type="parTrans" cxnId="{1C8171B0-2B05-48DD-8357-F9A2F53F76BF}">
      <dgm:prSet/>
      <dgm:spPr/>
      <dgm:t>
        <a:bodyPr/>
        <a:lstStyle/>
        <a:p>
          <a:endParaRPr lang="en-MY" sz="1200">
            <a:latin typeface="Times New Roman" panose="02020603050405020304" pitchFamily="18" charset="0"/>
            <a:cs typeface="Times New Roman" panose="02020603050405020304" pitchFamily="18" charset="0"/>
          </a:endParaRPr>
        </a:p>
      </dgm:t>
    </dgm:pt>
    <dgm:pt modelId="{111186DA-2086-4FA6-BF8F-422AF1AE5333}" type="sibTrans" cxnId="{1C8171B0-2B05-48DD-8357-F9A2F53F76BF}">
      <dgm:prSet/>
      <dgm:spPr/>
      <dgm:t>
        <a:bodyPr/>
        <a:lstStyle/>
        <a:p>
          <a:endParaRPr lang="en-MY" sz="1200">
            <a:latin typeface="Times New Roman" panose="02020603050405020304" pitchFamily="18" charset="0"/>
            <a:cs typeface="Times New Roman" panose="02020603050405020304" pitchFamily="18" charset="0"/>
          </a:endParaRPr>
        </a:p>
      </dgm:t>
    </dgm:pt>
    <dgm:pt modelId="{BDF99AC1-6789-4569-9D7C-7B6FC9BB7B4F}" type="pres">
      <dgm:prSet presAssocID="{C7CD8560-E38E-4935-A0EF-9921F4425AE6}" presName="Name0" presStyleCnt="0">
        <dgm:presLayoutVars>
          <dgm:dir/>
          <dgm:animLvl val="lvl"/>
          <dgm:resizeHandles val="exact"/>
        </dgm:presLayoutVars>
      </dgm:prSet>
      <dgm:spPr/>
    </dgm:pt>
    <dgm:pt modelId="{44C9E904-A32E-48D1-8631-724814D2B511}" type="pres">
      <dgm:prSet presAssocID="{4B6A2B4B-2231-46DF-955A-14FB16AEE49D}" presName="Name8" presStyleCnt="0"/>
      <dgm:spPr/>
    </dgm:pt>
    <dgm:pt modelId="{E838F5FD-6B16-4AB0-A846-99C815A33B1B}" type="pres">
      <dgm:prSet presAssocID="{4B6A2B4B-2231-46DF-955A-14FB16AEE49D}" presName="acctBkgd" presStyleLbl="alignAcc1" presStyleIdx="0" presStyleCnt="4"/>
      <dgm:spPr/>
    </dgm:pt>
    <dgm:pt modelId="{3270FF3A-0319-4F3A-9FFE-885EFBAA98CD}" type="pres">
      <dgm:prSet presAssocID="{4B6A2B4B-2231-46DF-955A-14FB16AEE49D}" presName="acctTx" presStyleLbl="alignAcc1" presStyleIdx="0" presStyleCnt="4">
        <dgm:presLayoutVars>
          <dgm:bulletEnabled val="1"/>
        </dgm:presLayoutVars>
      </dgm:prSet>
      <dgm:spPr/>
    </dgm:pt>
    <dgm:pt modelId="{A41BE3BF-85D2-4349-95C3-042500AA18CF}" type="pres">
      <dgm:prSet presAssocID="{4B6A2B4B-2231-46DF-955A-14FB16AEE49D}" presName="level" presStyleLbl="node1" presStyleIdx="0" presStyleCnt="4" custScaleX="100000" custScaleY="100000">
        <dgm:presLayoutVars>
          <dgm:chMax val="1"/>
          <dgm:bulletEnabled val="1"/>
        </dgm:presLayoutVars>
      </dgm:prSet>
      <dgm:spPr/>
    </dgm:pt>
    <dgm:pt modelId="{A2C136F3-B3F7-4863-8074-E94FBE6EA991}" type="pres">
      <dgm:prSet presAssocID="{4B6A2B4B-2231-46DF-955A-14FB16AEE49D}" presName="levelTx" presStyleLbl="revTx" presStyleIdx="0" presStyleCnt="0">
        <dgm:presLayoutVars>
          <dgm:chMax val="1"/>
          <dgm:bulletEnabled val="1"/>
        </dgm:presLayoutVars>
      </dgm:prSet>
      <dgm:spPr/>
    </dgm:pt>
    <dgm:pt modelId="{4CCB283E-F320-4949-B595-FE02E9FAEF70}" type="pres">
      <dgm:prSet presAssocID="{305FE442-5ABC-48A9-A730-CC2C3A21B11A}" presName="Name8" presStyleCnt="0"/>
      <dgm:spPr/>
    </dgm:pt>
    <dgm:pt modelId="{6A84DD70-5DFC-47C4-A985-2DDE5F73B66D}" type="pres">
      <dgm:prSet presAssocID="{305FE442-5ABC-48A9-A730-CC2C3A21B11A}" presName="acctBkgd" presStyleLbl="alignAcc1" presStyleIdx="1" presStyleCnt="4"/>
      <dgm:spPr/>
    </dgm:pt>
    <dgm:pt modelId="{E4B4B850-308B-41B4-A6B0-742C9864291F}" type="pres">
      <dgm:prSet presAssocID="{305FE442-5ABC-48A9-A730-CC2C3A21B11A}" presName="acctTx" presStyleLbl="alignAcc1" presStyleIdx="1" presStyleCnt="4">
        <dgm:presLayoutVars>
          <dgm:bulletEnabled val="1"/>
        </dgm:presLayoutVars>
      </dgm:prSet>
      <dgm:spPr/>
    </dgm:pt>
    <dgm:pt modelId="{1D11501C-083A-4ED4-AA8C-8CE16BBD8E01}" type="pres">
      <dgm:prSet presAssocID="{305FE442-5ABC-48A9-A730-CC2C3A21B11A}" presName="level" presStyleLbl="node1" presStyleIdx="1" presStyleCnt="4" custScaleX="100000" custScaleY="100000">
        <dgm:presLayoutVars>
          <dgm:chMax val="1"/>
          <dgm:bulletEnabled val="1"/>
        </dgm:presLayoutVars>
      </dgm:prSet>
      <dgm:spPr/>
    </dgm:pt>
    <dgm:pt modelId="{51B0103D-1575-442E-B669-FDDD123B9812}" type="pres">
      <dgm:prSet presAssocID="{305FE442-5ABC-48A9-A730-CC2C3A21B11A}" presName="levelTx" presStyleLbl="revTx" presStyleIdx="0" presStyleCnt="0">
        <dgm:presLayoutVars>
          <dgm:chMax val="1"/>
          <dgm:bulletEnabled val="1"/>
        </dgm:presLayoutVars>
      </dgm:prSet>
      <dgm:spPr/>
    </dgm:pt>
    <dgm:pt modelId="{3FA2F3E9-15ED-4EE2-8390-DD9E41165D2C}" type="pres">
      <dgm:prSet presAssocID="{604860C3-BB44-4E56-9459-CFE8E01D2543}" presName="Name8" presStyleCnt="0"/>
      <dgm:spPr/>
    </dgm:pt>
    <dgm:pt modelId="{486B60AA-0B9B-484F-B540-209E736558FE}" type="pres">
      <dgm:prSet presAssocID="{604860C3-BB44-4E56-9459-CFE8E01D2543}" presName="acctBkgd" presStyleLbl="alignAcc1" presStyleIdx="2" presStyleCnt="4"/>
      <dgm:spPr/>
    </dgm:pt>
    <dgm:pt modelId="{4BB7ECA1-9B78-4A80-891D-0399BCB0C814}" type="pres">
      <dgm:prSet presAssocID="{604860C3-BB44-4E56-9459-CFE8E01D2543}" presName="acctTx" presStyleLbl="alignAcc1" presStyleIdx="2" presStyleCnt="4">
        <dgm:presLayoutVars>
          <dgm:bulletEnabled val="1"/>
        </dgm:presLayoutVars>
      </dgm:prSet>
      <dgm:spPr/>
    </dgm:pt>
    <dgm:pt modelId="{973AFD73-1641-45DD-9EE9-29E0DF942E56}" type="pres">
      <dgm:prSet presAssocID="{604860C3-BB44-4E56-9459-CFE8E01D2543}" presName="level" presStyleLbl="node1" presStyleIdx="2" presStyleCnt="4" custScaleX="100000" custScaleY="100000">
        <dgm:presLayoutVars>
          <dgm:chMax val="1"/>
          <dgm:bulletEnabled val="1"/>
        </dgm:presLayoutVars>
      </dgm:prSet>
      <dgm:spPr/>
    </dgm:pt>
    <dgm:pt modelId="{4D35CF7E-7706-4A73-B168-7243E8E04923}" type="pres">
      <dgm:prSet presAssocID="{604860C3-BB44-4E56-9459-CFE8E01D2543}" presName="levelTx" presStyleLbl="revTx" presStyleIdx="0" presStyleCnt="0">
        <dgm:presLayoutVars>
          <dgm:chMax val="1"/>
          <dgm:bulletEnabled val="1"/>
        </dgm:presLayoutVars>
      </dgm:prSet>
      <dgm:spPr/>
    </dgm:pt>
    <dgm:pt modelId="{D25070A4-73A3-4FB0-A1D7-61BCAA45BD99}" type="pres">
      <dgm:prSet presAssocID="{15501493-B70A-4903-A393-1D8AA9DAA8E1}" presName="Name8" presStyleCnt="0"/>
      <dgm:spPr/>
    </dgm:pt>
    <dgm:pt modelId="{A670D194-FB6C-43D6-971C-2D06330B338B}" type="pres">
      <dgm:prSet presAssocID="{15501493-B70A-4903-A393-1D8AA9DAA8E1}" presName="acctBkgd" presStyleLbl="alignAcc1" presStyleIdx="3" presStyleCnt="4"/>
      <dgm:spPr/>
    </dgm:pt>
    <dgm:pt modelId="{52F40FF5-6E99-46FA-BD33-A6BA383DDEEC}" type="pres">
      <dgm:prSet presAssocID="{15501493-B70A-4903-A393-1D8AA9DAA8E1}" presName="acctTx" presStyleLbl="alignAcc1" presStyleIdx="3" presStyleCnt="4">
        <dgm:presLayoutVars>
          <dgm:bulletEnabled val="1"/>
        </dgm:presLayoutVars>
      </dgm:prSet>
      <dgm:spPr/>
    </dgm:pt>
    <dgm:pt modelId="{051FDA09-4E03-463D-BCE3-961E8672F66F}" type="pres">
      <dgm:prSet presAssocID="{15501493-B70A-4903-A393-1D8AA9DAA8E1}" presName="level" presStyleLbl="node1" presStyleIdx="3" presStyleCnt="4" custScaleX="100000" custScaleY="100000">
        <dgm:presLayoutVars>
          <dgm:chMax val="1"/>
          <dgm:bulletEnabled val="1"/>
        </dgm:presLayoutVars>
      </dgm:prSet>
      <dgm:spPr/>
    </dgm:pt>
    <dgm:pt modelId="{C4AFF11C-FFDE-4EF8-BA17-2939DC4707BA}" type="pres">
      <dgm:prSet presAssocID="{15501493-B70A-4903-A393-1D8AA9DAA8E1}" presName="levelTx" presStyleLbl="revTx" presStyleIdx="0" presStyleCnt="0">
        <dgm:presLayoutVars>
          <dgm:chMax val="1"/>
          <dgm:bulletEnabled val="1"/>
        </dgm:presLayoutVars>
      </dgm:prSet>
      <dgm:spPr/>
    </dgm:pt>
  </dgm:ptLst>
  <dgm:cxnLst>
    <dgm:cxn modelId="{ED3AE50E-40AD-41BB-8295-0DDB54E90272}" srcId="{305FE442-5ABC-48A9-A730-CC2C3A21B11A}" destId="{443C4D5A-A4FA-4799-A5AC-E19D3A4A5502}" srcOrd="1" destOrd="0" parTransId="{56C1242C-AD63-470E-93C9-30CAD15116DD}" sibTransId="{AE225643-9471-417E-9486-4BA2D99321C4}"/>
    <dgm:cxn modelId="{98D2EA16-A3BA-4234-946F-8AA4108C1FEC}" type="presOf" srcId="{2F25ABD0-EDDE-4693-9E24-6FA1EED3D69F}" destId="{A670D194-FB6C-43D6-971C-2D06330B338B}" srcOrd="0" destOrd="0" presId="urn:microsoft.com/office/officeart/2005/8/layout/pyramid1"/>
    <dgm:cxn modelId="{C4FB5417-7401-4DF1-BA5F-608F54D7FEF2}" srcId="{604860C3-BB44-4E56-9459-CFE8E01D2543}" destId="{69AAA642-5321-4FD1-ABC7-E01E4DFE0405}" srcOrd="1" destOrd="0" parTransId="{3568C29B-7A58-410D-AF71-92780BCCD6C6}" sibTransId="{2328F930-BD9D-415A-91C1-211B80672199}"/>
    <dgm:cxn modelId="{A5D29F18-B0EC-46D4-95DA-172E98667877}" srcId="{305FE442-5ABC-48A9-A730-CC2C3A21B11A}" destId="{5DB76C45-DBA6-4F0B-8362-67D78C9D2F89}" srcOrd="0" destOrd="0" parTransId="{7BB402BF-EDE6-46AD-8FF3-22C2D831D7CA}" sibTransId="{12FD6914-819A-4E51-A679-D04AF9E9C87F}"/>
    <dgm:cxn modelId="{C2BC9B1E-DB24-4A15-A5B7-E5313F3FD19F}" type="presOf" srcId="{C7CD8560-E38E-4935-A0EF-9921F4425AE6}" destId="{BDF99AC1-6789-4569-9D7C-7B6FC9BB7B4F}" srcOrd="0" destOrd="0" presId="urn:microsoft.com/office/officeart/2005/8/layout/pyramid1"/>
    <dgm:cxn modelId="{DC25DB26-FDEC-4158-9162-DDF60BD9D3A5}" type="presOf" srcId="{443C4D5A-A4FA-4799-A5AC-E19D3A4A5502}" destId="{E4B4B850-308B-41B4-A6B0-742C9864291F}" srcOrd="1" destOrd="1" presId="urn:microsoft.com/office/officeart/2005/8/layout/pyramid1"/>
    <dgm:cxn modelId="{82420D29-DE7E-4F65-A64E-27428670EBDC}" type="presOf" srcId="{FF00897F-826E-4F61-BECD-20E991B60D8E}" destId="{3270FF3A-0319-4F3A-9FFE-885EFBAA98CD}" srcOrd="1" destOrd="1" presId="urn:microsoft.com/office/officeart/2005/8/layout/pyramid1"/>
    <dgm:cxn modelId="{359F4734-94AD-41BA-AC8F-207485437EAC}" type="presOf" srcId="{48D99E9A-EE25-4B0E-9651-ADF7267B7FD9}" destId="{486B60AA-0B9B-484F-B540-209E736558FE}" srcOrd="0" destOrd="0" presId="urn:microsoft.com/office/officeart/2005/8/layout/pyramid1"/>
    <dgm:cxn modelId="{30800235-7FB8-48D0-8D5D-015130181B5D}" srcId="{C7CD8560-E38E-4935-A0EF-9921F4425AE6}" destId="{604860C3-BB44-4E56-9459-CFE8E01D2543}" srcOrd="2" destOrd="0" parTransId="{6DED764F-362B-4E71-9561-C8AD73996759}" sibTransId="{8B8290A7-125B-4E3D-87C2-0D7AB2B59C8B}"/>
    <dgm:cxn modelId="{D789063D-31C2-4D81-97FF-E9E189202DCA}" type="presOf" srcId="{69AAA642-5321-4FD1-ABC7-E01E4DFE0405}" destId="{486B60AA-0B9B-484F-B540-209E736558FE}" srcOrd="0" destOrd="1" presId="urn:microsoft.com/office/officeart/2005/8/layout/pyramid1"/>
    <dgm:cxn modelId="{A828D55C-E995-4ADC-A2F2-21F03018D014}" type="presOf" srcId="{604860C3-BB44-4E56-9459-CFE8E01D2543}" destId="{4D35CF7E-7706-4A73-B168-7243E8E04923}" srcOrd="1" destOrd="0" presId="urn:microsoft.com/office/officeart/2005/8/layout/pyramid1"/>
    <dgm:cxn modelId="{BC390141-0A5D-42F8-B4A9-6087A2D48936}" type="presOf" srcId="{15501493-B70A-4903-A393-1D8AA9DAA8E1}" destId="{051FDA09-4E03-463D-BCE3-961E8672F66F}" srcOrd="0" destOrd="0" presId="urn:microsoft.com/office/officeart/2005/8/layout/pyramid1"/>
    <dgm:cxn modelId="{DBFCAC61-2F00-46EB-B0D7-A18CEA663E8E}" type="presOf" srcId="{B136E724-A36E-485E-AB07-C89D01702847}" destId="{3270FF3A-0319-4F3A-9FFE-885EFBAA98CD}" srcOrd="1" destOrd="0" presId="urn:microsoft.com/office/officeart/2005/8/layout/pyramid1"/>
    <dgm:cxn modelId="{22F0FE62-81F0-4010-9885-111A896CF3A2}" srcId="{C7CD8560-E38E-4935-A0EF-9921F4425AE6}" destId="{305FE442-5ABC-48A9-A730-CC2C3A21B11A}" srcOrd="1" destOrd="0" parTransId="{9566BA28-D323-4082-9A21-B8E53EA94AE9}" sibTransId="{CD08E97F-079F-449C-BCA9-14C141AF7A46}"/>
    <dgm:cxn modelId="{8D2DA464-927C-4649-B643-29AE8FC4788D}" type="presOf" srcId="{2F25ABD0-EDDE-4693-9E24-6FA1EED3D69F}" destId="{52F40FF5-6E99-46FA-BD33-A6BA383DDEEC}" srcOrd="1" destOrd="0" presId="urn:microsoft.com/office/officeart/2005/8/layout/pyramid1"/>
    <dgm:cxn modelId="{93E50669-6B8E-4B69-BDD5-1D9F5BFD5DB6}" type="presOf" srcId="{5DB76C45-DBA6-4F0B-8362-67D78C9D2F89}" destId="{6A84DD70-5DFC-47C4-A985-2DDE5F73B66D}" srcOrd="0" destOrd="0" presId="urn:microsoft.com/office/officeart/2005/8/layout/pyramid1"/>
    <dgm:cxn modelId="{8DA6064C-E971-4424-A753-DA68C48EFC35}" type="presOf" srcId="{473F86C6-6CC5-4A52-AF22-24C308C4DC85}" destId="{A670D194-FB6C-43D6-971C-2D06330B338B}" srcOrd="0" destOrd="1" presId="urn:microsoft.com/office/officeart/2005/8/layout/pyramid1"/>
    <dgm:cxn modelId="{C572874D-3EBE-43C8-8CA2-F5AC63ECA2D8}" type="presOf" srcId="{473F86C6-6CC5-4A52-AF22-24C308C4DC85}" destId="{52F40FF5-6E99-46FA-BD33-A6BA383DDEEC}" srcOrd="1" destOrd="1" presId="urn:microsoft.com/office/officeart/2005/8/layout/pyramid1"/>
    <dgm:cxn modelId="{85F5DE6D-EE8B-44A3-962A-439365DA2300}" type="presOf" srcId="{305FE442-5ABC-48A9-A730-CC2C3A21B11A}" destId="{51B0103D-1575-442E-B669-FDDD123B9812}" srcOrd="1" destOrd="0" presId="urn:microsoft.com/office/officeart/2005/8/layout/pyramid1"/>
    <dgm:cxn modelId="{05E65F6E-99C0-4F85-89CC-F0EC527972CD}" type="presOf" srcId="{69AAA642-5321-4FD1-ABC7-E01E4DFE0405}" destId="{4BB7ECA1-9B78-4A80-891D-0399BCB0C814}" srcOrd="1" destOrd="1" presId="urn:microsoft.com/office/officeart/2005/8/layout/pyramid1"/>
    <dgm:cxn modelId="{938D9E55-F20F-4614-9099-621AB494F70F}" type="presOf" srcId="{5DB76C45-DBA6-4F0B-8362-67D78C9D2F89}" destId="{E4B4B850-308B-41B4-A6B0-742C9864291F}" srcOrd="1" destOrd="0" presId="urn:microsoft.com/office/officeart/2005/8/layout/pyramid1"/>
    <dgm:cxn modelId="{5F7BA258-0A67-4849-BB4C-5EA902BF9B14}" srcId="{4B6A2B4B-2231-46DF-955A-14FB16AEE49D}" destId="{FF00897F-826E-4F61-BECD-20E991B60D8E}" srcOrd="1" destOrd="0" parTransId="{2594DF12-53A7-4265-97E2-3561DCD1A83C}" sibTransId="{4CB581AF-AEEE-49AC-9D28-83423AF67820}"/>
    <dgm:cxn modelId="{8CAA8180-2C4A-492C-B097-A345722D9B99}" type="presOf" srcId="{15501493-B70A-4903-A393-1D8AA9DAA8E1}" destId="{C4AFF11C-FFDE-4EF8-BA17-2939DC4707BA}" srcOrd="1" destOrd="0" presId="urn:microsoft.com/office/officeart/2005/8/layout/pyramid1"/>
    <dgm:cxn modelId="{F5B73C97-8CA6-48B0-8671-D83BA6B170C6}" type="presOf" srcId="{305FE442-5ABC-48A9-A730-CC2C3A21B11A}" destId="{1D11501C-083A-4ED4-AA8C-8CE16BBD8E01}" srcOrd="0" destOrd="0" presId="urn:microsoft.com/office/officeart/2005/8/layout/pyramid1"/>
    <dgm:cxn modelId="{19323DA2-AAEB-4B5E-9384-FF13186B2396}" type="presOf" srcId="{FF00897F-826E-4F61-BECD-20E991B60D8E}" destId="{E838F5FD-6B16-4AB0-A846-99C815A33B1B}" srcOrd="0" destOrd="1" presId="urn:microsoft.com/office/officeart/2005/8/layout/pyramid1"/>
    <dgm:cxn modelId="{27E3BFA6-597D-452E-9316-ED19A95E5E48}" srcId="{C7CD8560-E38E-4935-A0EF-9921F4425AE6}" destId="{15501493-B70A-4903-A393-1D8AA9DAA8E1}" srcOrd="3" destOrd="0" parTransId="{EC787A82-DDA6-4D6C-BD5A-05F68CB82F4B}" sibTransId="{B208F50A-2236-4F3E-932D-513F5DE438DD}"/>
    <dgm:cxn modelId="{1C8171B0-2B05-48DD-8357-F9A2F53F76BF}" srcId="{15501493-B70A-4903-A393-1D8AA9DAA8E1}" destId="{473F86C6-6CC5-4A52-AF22-24C308C4DC85}" srcOrd="1" destOrd="0" parTransId="{F0787C20-4A97-4FD0-BCB0-8C0C9C468803}" sibTransId="{111186DA-2086-4FA6-BF8F-422AF1AE5333}"/>
    <dgm:cxn modelId="{6492A7C4-805B-44F2-8DFD-0219474DC5F3}" type="presOf" srcId="{48D99E9A-EE25-4B0E-9651-ADF7267B7FD9}" destId="{4BB7ECA1-9B78-4A80-891D-0399BCB0C814}" srcOrd="1" destOrd="0" presId="urn:microsoft.com/office/officeart/2005/8/layout/pyramid1"/>
    <dgm:cxn modelId="{441746D1-D2F3-4C59-A201-89C821123428}" srcId="{C7CD8560-E38E-4935-A0EF-9921F4425AE6}" destId="{4B6A2B4B-2231-46DF-955A-14FB16AEE49D}" srcOrd="0" destOrd="0" parTransId="{5FE106F5-18E4-4E56-B8FD-5370E3AB403B}" sibTransId="{284965ED-02A2-4625-8AF7-8567AFDAD821}"/>
    <dgm:cxn modelId="{D649F1D2-52E0-44EC-BE96-E69AC0D1840D}" type="presOf" srcId="{4B6A2B4B-2231-46DF-955A-14FB16AEE49D}" destId="{A41BE3BF-85D2-4349-95C3-042500AA18CF}" srcOrd="0" destOrd="0" presId="urn:microsoft.com/office/officeart/2005/8/layout/pyramid1"/>
    <dgm:cxn modelId="{100873D9-A0CD-44EB-869D-B3878C03AFCF}" type="presOf" srcId="{4B6A2B4B-2231-46DF-955A-14FB16AEE49D}" destId="{A2C136F3-B3F7-4863-8074-E94FBE6EA991}" srcOrd="1" destOrd="0" presId="urn:microsoft.com/office/officeart/2005/8/layout/pyramid1"/>
    <dgm:cxn modelId="{ACB754DC-AD49-492B-B646-B71F27E1F744}" srcId="{15501493-B70A-4903-A393-1D8AA9DAA8E1}" destId="{2F25ABD0-EDDE-4693-9E24-6FA1EED3D69F}" srcOrd="0" destOrd="0" parTransId="{4B40EEEA-2F13-4812-A1E5-475B6CB11D2E}" sibTransId="{49E68BAB-340C-4498-9767-05C4CD6ADD42}"/>
    <dgm:cxn modelId="{B42694E3-F26A-41A9-9080-83F0221D5781}" type="presOf" srcId="{B136E724-A36E-485E-AB07-C89D01702847}" destId="{E838F5FD-6B16-4AB0-A846-99C815A33B1B}" srcOrd="0" destOrd="0" presId="urn:microsoft.com/office/officeart/2005/8/layout/pyramid1"/>
    <dgm:cxn modelId="{07287BED-0C5F-4262-9B12-D608324E2AEF}" type="presOf" srcId="{443C4D5A-A4FA-4799-A5AC-E19D3A4A5502}" destId="{6A84DD70-5DFC-47C4-A985-2DDE5F73B66D}" srcOrd="0" destOrd="1" presId="urn:microsoft.com/office/officeart/2005/8/layout/pyramid1"/>
    <dgm:cxn modelId="{B3D499F3-0385-45FF-BE16-22EEBC06D1B1}" srcId="{4B6A2B4B-2231-46DF-955A-14FB16AEE49D}" destId="{B136E724-A36E-485E-AB07-C89D01702847}" srcOrd="0" destOrd="0" parTransId="{EE039FF1-6973-4986-8754-0EB3908C3A83}" sibTransId="{09117D8A-D41E-403D-B4C3-3CBF089DAF43}"/>
    <dgm:cxn modelId="{94752BFB-6F6B-4708-B516-368631E9FBCD}" type="presOf" srcId="{604860C3-BB44-4E56-9459-CFE8E01D2543}" destId="{973AFD73-1641-45DD-9EE9-29E0DF942E56}" srcOrd="0" destOrd="0" presId="urn:microsoft.com/office/officeart/2005/8/layout/pyramid1"/>
    <dgm:cxn modelId="{1D9D2EFF-9886-45F4-9332-4007BC269D9E}" srcId="{604860C3-BB44-4E56-9459-CFE8E01D2543}" destId="{48D99E9A-EE25-4B0E-9651-ADF7267B7FD9}" srcOrd="0" destOrd="0" parTransId="{A37EAE4E-7C4E-4965-8159-26FCCE9D1538}" sibTransId="{84965907-9D2E-4702-AC42-90B78D61F747}"/>
    <dgm:cxn modelId="{83716B03-E1B2-4DEB-9BDE-8315CA82EE52}" type="presParOf" srcId="{BDF99AC1-6789-4569-9D7C-7B6FC9BB7B4F}" destId="{44C9E904-A32E-48D1-8631-724814D2B511}" srcOrd="0" destOrd="0" presId="urn:microsoft.com/office/officeart/2005/8/layout/pyramid1"/>
    <dgm:cxn modelId="{792129F8-7F77-4BA4-9E24-313FE03548CA}" type="presParOf" srcId="{44C9E904-A32E-48D1-8631-724814D2B511}" destId="{E838F5FD-6B16-4AB0-A846-99C815A33B1B}" srcOrd="0" destOrd="0" presId="urn:microsoft.com/office/officeart/2005/8/layout/pyramid1"/>
    <dgm:cxn modelId="{D33977BB-42FD-445A-926D-88B058D6E2D3}" type="presParOf" srcId="{44C9E904-A32E-48D1-8631-724814D2B511}" destId="{3270FF3A-0319-4F3A-9FFE-885EFBAA98CD}" srcOrd="1" destOrd="0" presId="urn:microsoft.com/office/officeart/2005/8/layout/pyramid1"/>
    <dgm:cxn modelId="{A4BB31EF-45C3-497F-AEE5-F783F0ECEDB9}" type="presParOf" srcId="{44C9E904-A32E-48D1-8631-724814D2B511}" destId="{A41BE3BF-85D2-4349-95C3-042500AA18CF}" srcOrd="2" destOrd="0" presId="urn:microsoft.com/office/officeart/2005/8/layout/pyramid1"/>
    <dgm:cxn modelId="{494D22F2-425F-4E55-9064-F92DE089199A}" type="presParOf" srcId="{44C9E904-A32E-48D1-8631-724814D2B511}" destId="{A2C136F3-B3F7-4863-8074-E94FBE6EA991}" srcOrd="3" destOrd="0" presId="urn:microsoft.com/office/officeart/2005/8/layout/pyramid1"/>
    <dgm:cxn modelId="{5FD78DFB-EEFA-41D5-816F-AA893CC0C48A}" type="presParOf" srcId="{BDF99AC1-6789-4569-9D7C-7B6FC9BB7B4F}" destId="{4CCB283E-F320-4949-B595-FE02E9FAEF70}" srcOrd="1" destOrd="0" presId="urn:microsoft.com/office/officeart/2005/8/layout/pyramid1"/>
    <dgm:cxn modelId="{9CF15CD8-11E5-4544-A7B6-B43F925896CC}" type="presParOf" srcId="{4CCB283E-F320-4949-B595-FE02E9FAEF70}" destId="{6A84DD70-5DFC-47C4-A985-2DDE5F73B66D}" srcOrd="0" destOrd="0" presId="urn:microsoft.com/office/officeart/2005/8/layout/pyramid1"/>
    <dgm:cxn modelId="{AAD6A443-CB87-49D2-8E41-6706AE0EFA03}" type="presParOf" srcId="{4CCB283E-F320-4949-B595-FE02E9FAEF70}" destId="{E4B4B850-308B-41B4-A6B0-742C9864291F}" srcOrd="1" destOrd="0" presId="urn:microsoft.com/office/officeart/2005/8/layout/pyramid1"/>
    <dgm:cxn modelId="{60185A0E-82AA-4061-BFCD-F2176FFD4820}" type="presParOf" srcId="{4CCB283E-F320-4949-B595-FE02E9FAEF70}" destId="{1D11501C-083A-4ED4-AA8C-8CE16BBD8E01}" srcOrd="2" destOrd="0" presId="urn:microsoft.com/office/officeart/2005/8/layout/pyramid1"/>
    <dgm:cxn modelId="{9C2A76A8-4382-4927-9CCD-34A72C688106}" type="presParOf" srcId="{4CCB283E-F320-4949-B595-FE02E9FAEF70}" destId="{51B0103D-1575-442E-B669-FDDD123B9812}" srcOrd="3" destOrd="0" presId="urn:microsoft.com/office/officeart/2005/8/layout/pyramid1"/>
    <dgm:cxn modelId="{E8E83397-6134-404D-8D1B-7590E31E70A3}" type="presParOf" srcId="{BDF99AC1-6789-4569-9D7C-7B6FC9BB7B4F}" destId="{3FA2F3E9-15ED-4EE2-8390-DD9E41165D2C}" srcOrd="2" destOrd="0" presId="urn:microsoft.com/office/officeart/2005/8/layout/pyramid1"/>
    <dgm:cxn modelId="{CEF63975-5648-40BA-A9A6-E8E96002D385}" type="presParOf" srcId="{3FA2F3E9-15ED-4EE2-8390-DD9E41165D2C}" destId="{486B60AA-0B9B-484F-B540-209E736558FE}" srcOrd="0" destOrd="0" presId="urn:microsoft.com/office/officeart/2005/8/layout/pyramid1"/>
    <dgm:cxn modelId="{CEC341FE-AA91-4928-AE48-1252E0F7FE5F}" type="presParOf" srcId="{3FA2F3E9-15ED-4EE2-8390-DD9E41165D2C}" destId="{4BB7ECA1-9B78-4A80-891D-0399BCB0C814}" srcOrd="1" destOrd="0" presId="urn:microsoft.com/office/officeart/2005/8/layout/pyramid1"/>
    <dgm:cxn modelId="{83FCE1C4-D3AF-4CC4-ADE6-ED5BE19E32D5}" type="presParOf" srcId="{3FA2F3E9-15ED-4EE2-8390-DD9E41165D2C}" destId="{973AFD73-1641-45DD-9EE9-29E0DF942E56}" srcOrd="2" destOrd="0" presId="urn:microsoft.com/office/officeart/2005/8/layout/pyramid1"/>
    <dgm:cxn modelId="{29BDD6D2-E931-4197-9A5B-BE1DE1B6BB43}" type="presParOf" srcId="{3FA2F3E9-15ED-4EE2-8390-DD9E41165D2C}" destId="{4D35CF7E-7706-4A73-B168-7243E8E04923}" srcOrd="3" destOrd="0" presId="urn:microsoft.com/office/officeart/2005/8/layout/pyramid1"/>
    <dgm:cxn modelId="{061CE7FB-6256-4609-AB1E-CE30F0D49B4A}" type="presParOf" srcId="{BDF99AC1-6789-4569-9D7C-7B6FC9BB7B4F}" destId="{D25070A4-73A3-4FB0-A1D7-61BCAA45BD99}" srcOrd="3" destOrd="0" presId="urn:microsoft.com/office/officeart/2005/8/layout/pyramid1"/>
    <dgm:cxn modelId="{36BAEA89-F80C-4803-8F88-FB2253CA5D86}" type="presParOf" srcId="{D25070A4-73A3-4FB0-A1D7-61BCAA45BD99}" destId="{A670D194-FB6C-43D6-971C-2D06330B338B}" srcOrd="0" destOrd="0" presId="urn:microsoft.com/office/officeart/2005/8/layout/pyramid1"/>
    <dgm:cxn modelId="{D94EB547-E233-4190-83EC-C9F075D40C2B}" type="presParOf" srcId="{D25070A4-73A3-4FB0-A1D7-61BCAA45BD99}" destId="{52F40FF5-6E99-46FA-BD33-A6BA383DDEEC}" srcOrd="1" destOrd="0" presId="urn:microsoft.com/office/officeart/2005/8/layout/pyramid1"/>
    <dgm:cxn modelId="{0471A717-BCB4-4B87-BABF-350BDF2BBA27}" type="presParOf" srcId="{D25070A4-73A3-4FB0-A1D7-61BCAA45BD99}" destId="{051FDA09-4E03-463D-BCE3-961E8672F66F}" srcOrd="2" destOrd="0" presId="urn:microsoft.com/office/officeart/2005/8/layout/pyramid1"/>
    <dgm:cxn modelId="{07A04A6A-45C1-4A82-80C2-09FCC3899E0F}" type="presParOf" srcId="{D25070A4-73A3-4FB0-A1D7-61BCAA45BD99}" destId="{C4AFF11C-FFDE-4EF8-BA17-2939DC4707BA}" srcOrd="3" destOrd="0" presId="urn:microsoft.com/office/officeart/2005/8/layout/pyramid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838F5FD-6B16-4AB0-A846-99C815A33B1B}">
      <dsp:nvSpPr>
        <dsp:cNvPr id="0" name=""/>
        <dsp:cNvSpPr/>
      </dsp:nvSpPr>
      <dsp:spPr>
        <a:xfrm rot="10800000">
          <a:off x="1927987" y="0"/>
          <a:ext cx="3742563" cy="1054100"/>
        </a:xfrm>
        <a:prstGeom prst="nonIsoscelesTrapezoid">
          <a:avLst>
            <a:gd name="adj1" fmla="val 0"/>
            <a:gd name="adj2" fmla="val 45726"/>
          </a:avLst>
        </a:prstGeom>
        <a:solidFill>
          <a:schemeClr val="lt1"/>
        </a:solidFill>
        <a:ln w="1270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horz" wrap="square" lIns="247650" tIns="247650" rIns="247650" bIns="247650" numCol="1" spcCol="1270" anchor="ctr" anchorCtr="0">
          <a:noAutofit/>
        </a:bodyPr>
        <a:lstStyle/>
        <a:p>
          <a:pPr marL="114300" lvl="1" indent="-114300" algn="l" defTabSz="533400">
            <a:lnSpc>
              <a:spcPct val="90000"/>
            </a:lnSpc>
            <a:spcBef>
              <a:spcPct val="0"/>
            </a:spcBef>
            <a:spcAft>
              <a:spcPct val="15000"/>
            </a:spcAft>
            <a:buChar char="•"/>
          </a:pPr>
          <a:r>
            <a:rPr lang="en-MY" sz="1200" i="1" kern="1200">
              <a:latin typeface="Times New Roman" panose="02020603050405020304" pitchFamily="18" charset="0"/>
              <a:cs typeface="Times New Roman" panose="02020603050405020304" pitchFamily="18" charset="0"/>
            </a:rPr>
            <a:t>Be a good corporate citizen</a:t>
          </a:r>
        </a:p>
        <a:p>
          <a:pPr marL="114300" lvl="1" indent="-114300" algn="l" defTabSz="533400">
            <a:lnSpc>
              <a:spcPct val="90000"/>
            </a:lnSpc>
            <a:spcBef>
              <a:spcPct val="0"/>
            </a:spcBef>
            <a:spcAft>
              <a:spcPct val="15000"/>
            </a:spcAft>
            <a:buChar char="•"/>
          </a:pPr>
          <a:r>
            <a:rPr lang="en-MY" sz="1200" kern="1200">
              <a:latin typeface="Times New Roman" panose="02020603050405020304" pitchFamily="18" charset="0"/>
              <a:cs typeface="Times New Roman" panose="02020603050405020304" pitchFamily="18" charset="0"/>
            </a:rPr>
            <a:t>Contribute resources to the community; improve quality of life.</a:t>
          </a:r>
        </a:p>
      </dsp:txBody>
      <dsp:txXfrm rot="10800000">
        <a:off x="2409983" y="0"/>
        <a:ext cx="3260566" cy="1054100"/>
      </dsp:txXfrm>
    </dsp:sp>
    <dsp:sp modelId="{A41BE3BF-85D2-4349-95C3-042500AA18CF}">
      <dsp:nvSpPr>
        <dsp:cNvPr id="0" name=""/>
        <dsp:cNvSpPr/>
      </dsp:nvSpPr>
      <dsp:spPr>
        <a:xfrm>
          <a:off x="1445990" y="0"/>
          <a:ext cx="963993" cy="1054100"/>
        </a:xfrm>
        <a:prstGeom prst="trapezoid">
          <a:avLst>
            <a:gd name="adj" fmla="val 5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MY" sz="1200" b="1" kern="1200">
              <a:latin typeface="Times New Roman" panose="02020603050405020304" pitchFamily="18" charset="0"/>
              <a:cs typeface="Times New Roman" panose="02020603050405020304" pitchFamily="18" charset="0"/>
            </a:rPr>
            <a:t>Philanthropic</a:t>
          </a:r>
        </a:p>
      </dsp:txBody>
      <dsp:txXfrm>
        <a:off x="1445990" y="0"/>
        <a:ext cx="963993" cy="1054100"/>
      </dsp:txXfrm>
    </dsp:sp>
    <dsp:sp modelId="{6A84DD70-5DFC-47C4-A985-2DDE5F73B66D}">
      <dsp:nvSpPr>
        <dsp:cNvPr id="0" name=""/>
        <dsp:cNvSpPr/>
      </dsp:nvSpPr>
      <dsp:spPr>
        <a:xfrm rot="10800000">
          <a:off x="2409983" y="1054100"/>
          <a:ext cx="3260566" cy="1054100"/>
        </a:xfrm>
        <a:prstGeom prst="nonIsoscelesTrapezoid">
          <a:avLst>
            <a:gd name="adj1" fmla="val 0"/>
            <a:gd name="adj2" fmla="val 45726"/>
          </a:avLst>
        </a:prstGeom>
        <a:solidFill>
          <a:schemeClr val="lt1"/>
        </a:solidFill>
        <a:ln w="1270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horz" wrap="square" lIns="247650" tIns="247650" rIns="247650" bIns="247650" numCol="1" spcCol="1270" anchor="ctr" anchorCtr="0">
          <a:noAutofit/>
        </a:bodyPr>
        <a:lstStyle/>
        <a:p>
          <a:pPr marL="114300" lvl="1" indent="-114300" algn="l" defTabSz="533400">
            <a:lnSpc>
              <a:spcPct val="90000"/>
            </a:lnSpc>
            <a:spcBef>
              <a:spcPct val="0"/>
            </a:spcBef>
            <a:spcAft>
              <a:spcPct val="15000"/>
            </a:spcAft>
            <a:buChar char="•"/>
          </a:pPr>
          <a:r>
            <a:rPr lang="en-MY" sz="1200" i="1" kern="1200">
              <a:latin typeface="Times New Roman" panose="02020603050405020304" pitchFamily="18" charset="0"/>
              <a:cs typeface="Times New Roman" panose="02020603050405020304" pitchFamily="18" charset="0"/>
            </a:rPr>
            <a:t>Be ethical</a:t>
          </a:r>
        </a:p>
        <a:p>
          <a:pPr marL="114300" lvl="1" indent="-114300" algn="l" defTabSz="533400">
            <a:lnSpc>
              <a:spcPct val="90000"/>
            </a:lnSpc>
            <a:spcBef>
              <a:spcPct val="0"/>
            </a:spcBef>
            <a:spcAft>
              <a:spcPct val="15000"/>
            </a:spcAft>
            <a:buChar char="•"/>
          </a:pPr>
          <a:r>
            <a:rPr lang="en-MY" sz="1200" kern="1200">
              <a:latin typeface="Times New Roman" panose="02020603050405020304" pitchFamily="18" charset="0"/>
              <a:cs typeface="Times New Roman" panose="02020603050405020304" pitchFamily="18" charset="0"/>
            </a:rPr>
            <a:t>Obligation to do what is right, just, and fair. Avoid harm.</a:t>
          </a:r>
        </a:p>
      </dsp:txBody>
      <dsp:txXfrm rot="10800000">
        <a:off x="2891980" y="1054100"/>
        <a:ext cx="2778569" cy="1054100"/>
      </dsp:txXfrm>
    </dsp:sp>
    <dsp:sp modelId="{1D11501C-083A-4ED4-AA8C-8CE16BBD8E01}">
      <dsp:nvSpPr>
        <dsp:cNvPr id="0" name=""/>
        <dsp:cNvSpPr/>
      </dsp:nvSpPr>
      <dsp:spPr>
        <a:xfrm>
          <a:off x="963993" y="1054100"/>
          <a:ext cx="1927986" cy="1054100"/>
        </a:xfrm>
        <a:prstGeom prst="trapezoid">
          <a:avLst>
            <a:gd name="adj" fmla="val 45726"/>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MY" sz="1200" b="1" kern="1200">
              <a:latin typeface="Times New Roman" panose="02020603050405020304" pitchFamily="18" charset="0"/>
              <a:cs typeface="Times New Roman" panose="02020603050405020304" pitchFamily="18" charset="0"/>
            </a:rPr>
            <a:t>Ethical</a:t>
          </a:r>
        </a:p>
      </dsp:txBody>
      <dsp:txXfrm>
        <a:off x="1301391" y="1054100"/>
        <a:ext cx="1253191" cy="1054100"/>
      </dsp:txXfrm>
    </dsp:sp>
    <dsp:sp modelId="{486B60AA-0B9B-484F-B540-209E736558FE}">
      <dsp:nvSpPr>
        <dsp:cNvPr id="0" name=""/>
        <dsp:cNvSpPr/>
      </dsp:nvSpPr>
      <dsp:spPr>
        <a:xfrm rot="10800000">
          <a:off x="2891980" y="2108200"/>
          <a:ext cx="2778569" cy="1054100"/>
        </a:xfrm>
        <a:prstGeom prst="nonIsoscelesTrapezoid">
          <a:avLst>
            <a:gd name="adj1" fmla="val 0"/>
            <a:gd name="adj2" fmla="val 45726"/>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247650" rIns="247650" bIns="247650" numCol="1" spcCol="1270" anchor="ctr" anchorCtr="0">
          <a:noAutofit/>
        </a:bodyPr>
        <a:lstStyle/>
        <a:p>
          <a:pPr marL="114300" lvl="1" indent="-114300" algn="l" defTabSz="533400">
            <a:lnSpc>
              <a:spcPct val="90000"/>
            </a:lnSpc>
            <a:spcBef>
              <a:spcPct val="0"/>
            </a:spcBef>
            <a:spcAft>
              <a:spcPct val="15000"/>
            </a:spcAft>
            <a:buChar char="•"/>
          </a:pPr>
          <a:r>
            <a:rPr lang="en-MY" sz="1200" i="1" kern="1200">
              <a:latin typeface="Times New Roman" panose="02020603050405020304" pitchFamily="18" charset="0"/>
              <a:cs typeface="Times New Roman" panose="02020603050405020304" pitchFamily="18" charset="0"/>
            </a:rPr>
            <a:t>Obey the law</a:t>
          </a:r>
        </a:p>
        <a:p>
          <a:pPr marL="114300" lvl="1" indent="-114300" algn="l" defTabSz="533400">
            <a:lnSpc>
              <a:spcPct val="90000"/>
            </a:lnSpc>
            <a:spcBef>
              <a:spcPct val="0"/>
            </a:spcBef>
            <a:spcAft>
              <a:spcPct val="15000"/>
            </a:spcAft>
            <a:buChar char="•"/>
          </a:pPr>
          <a:r>
            <a:rPr lang="en-MY" sz="1200" kern="1200">
              <a:latin typeface="Times New Roman" panose="02020603050405020304" pitchFamily="18" charset="0"/>
              <a:cs typeface="Times New Roman" panose="02020603050405020304" pitchFamily="18" charset="0"/>
            </a:rPr>
            <a:t>Law is society's codification of right and wrong. Play by the rules of the game.</a:t>
          </a:r>
        </a:p>
      </dsp:txBody>
      <dsp:txXfrm rot="10800000">
        <a:off x="3373977" y="2108200"/>
        <a:ext cx="2296572" cy="1054100"/>
      </dsp:txXfrm>
    </dsp:sp>
    <dsp:sp modelId="{973AFD73-1641-45DD-9EE9-29E0DF942E56}">
      <dsp:nvSpPr>
        <dsp:cNvPr id="0" name=""/>
        <dsp:cNvSpPr/>
      </dsp:nvSpPr>
      <dsp:spPr>
        <a:xfrm>
          <a:off x="481996" y="2108200"/>
          <a:ext cx="2891980" cy="1054100"/>
        </a:xfrm>
        <a:prstGeom prst="trapezoid">
          <a:avLst>
            <a:gd name="adj" fmla="val 45726"/>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MY" sz="1200" b="1" kern="1200">
              <a:latin typeface="Times New Roman" panose="02020603050405020304" pitchFamily="18" charset="0"/>
              <a:cs typeface="Times New Roman" panose="02020603050405020304" pitchFamily="18" charset="0"/>
            </a:rPr>
            <a:t>Legal</a:t>
          </a:r>
        </a:p>
      </dsp:txBody>
      <dsp:txXfrm>
        <a:off x="988093" y="2108200"/>
        <a:ext cx="1879787" cy="1054100"/>
      </dsp:txXfrm>
    </dsp:sp>
    <dsp:sp modelId="{A670D194-FB6C-43D6-971C-2D06330B338B}">
      <dsp:nvSpPr>
        <dsp:cNvPr id="0" name=""/>
        <dsp:cNvSpPr/>
      </dsp:nvSpPr>
      <dsp:spPr>
        <a:xfrm rot="10800000">
          <a:off x="3373977" y="3162299"/>
          <a:ext cx="2296572" cy="1054100"/>
        </a:xfrm>
        <a:prstGeom prst="nonIsoscelesTrapezoid">
          <a:avLst>
            <a:gd name="adj1" fmla="val 0"/>
            <a:gd name="adj2" fmla="val 45726"/>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247650" rIns="247650" bIns="247650" numCol="1" spcCol="1270" anchor="ctr" anchorCtr="0">
          <a:noAutofit/>
        </a:bodyPr>
        <a:lstStyle/>
        <a:p>
          <a:pPr marL="114300" lvl="1" indent="-114300" algn="l" defTabSz="533400">
            <a:lnSpc>
              <a:spcPct val="90000"/>
            </a:lnSpc>
            <a:spcBef>
              <a:spcPct val="0"/>
            </a:spcBef>
            <a:spcAft>
              <a:spcPct val="15000"/>
            </a:spcAft>
            <a:buChar char="•"/>
          </a:pPr>
          <a:r>
            <a:rPr lang="en-MY" sz="1200" i="1" kern="1200">
              <a:latin typeface="Times New Roman" panose="02020603050405020304" pitchFamily="18" charset="0"/>
              <a:cs typeface="Times New Roman" panose="02020603050405020304" pitchFamily="18" charset="0"/>
            </a:rPr>
            <a:t>Be profitable</a:t>
          </a:r>
        </a:p>
        <a:p>
          <a:pPr marL="114300" lvl="1" indent="-114300" algn="l" defTabSz="533400">
            <a:lnSpc>
              <a:spcPct val="90000"/>
            </a:lnSpc>
            <a:spcBef>
              <a:spcPct val="0"/>
            </a:spcBef>
            <a:spcAft>
              <a:spcPct val="15000"/>
            </a:spcAft>
            <a:buChar char="•"/>
          </a:pPr>
          <a:r>
            <a:rPr lang="en-MY" sz="1200" kern="1200">
              <a:latin typeface="Times New Roman" panose="02020603050405020304" pitchFamily="18" charset="0"/>
              <a:cs typeface="Times New Roman" panose="02020603050405020304" pitchFamily="18" charset="0"/>
            </a:rPr>
            <a:t>The foundation upon which all others rest.</a:t>
          </a:r>
        </a:p>
      </dsp:txBody>
      <dsp:txXfrm rot="10800000">
        <a:off x="3855974" y="3162299"/>
        <a:ext cx="1814576" cy="1054100"/>
      </dsp:txXfrm>
    </dsp:sp>
    <dsp:sp modelId="{051FDA09-4E03-463D-BCE3-961E8672F66F}">
      <dsp:nvSpPr>
        <dsp:cNvPr id="0" name=""/>
        <dsp:cNvSpPr/>
      </dsp:nvSpPr>
      <dsp:spPr>
        <a:xfrm>
          <a:off x="0" y="3162299"/>
          <a:ext cx="3855973" cy="1054100"/>
        </a:xfrm>
        <a:prstGeom prst="trapezoid">
          <a:avLst>
            <a:gd name="adj" fmla="val 45726"/>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MY" sz="1200" b="1" kern="1200">
              <a:latin typeface="Times New Roman" panose="02020603050405020304" pitchFamily="18" charset="0"/>
              <a:cs typeface="Times New Roman" panose="02020603050405020304" pitchFamily="18" charset="0"/>
            </a:rPr>
            <a:t>Economic</a:t>
          </a:r>
        </a:p>
      </dsp:txBody>
      <dsp:txXfrm>
        <a:off x="674795" y="3162299"/>
        <a:ext cx="2506383" cy="105410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Jam19</b:Tag>
    <b:SourceType>InternetSite</b:SourceType>
    <b:Guid>{0A66E4DD-9DA7-4DAC-BEF4-2DA59700ACBE}</b:Guid>
    <b:Title>Corporate Social Responsibility (CSR)</b:Title>
    <b:Year>2019</b:Year>
    <b:Author>
      <b:Author>
        <b:NameList>
          <b:Person>
            <b:Last>Chen</b:Last>
            <b:First>James</b:First>
          </b:Person>
        </b:NameList>
      </b:Author>
    </b:Author>
    <b:YearAccessed>2019</b:YearAccessed>
    <b:MonthAccessed>March</b:MonthAccessed>
    <b:DayAccessed>22th</b:DayAccessed>
    <b:URL>https://www.investopedia.com/terms/c/corp-social-responsibility.asp</b:URL>
    <b:RefOrder>1</b:RefOrder>
  </b:Source>
  <b:Source>
    <b:Tag>GOV181</b:Tag>
    <b:SourceType>InternetSite</b:SourceType>
    <b:Guid>{DC2558E1-E161-4570-AAF5-ACE5B790BCBD}</b:Guid>
    <b:Author>
      <b:Author>
        <b:NameList>
          <b:Person>
            <b:Last>GOV.UK</b:Last>
          </b:Person>
        </b:NameList>
      </b:Author>
    </b:Author>
    <b:Title>Our commitment to corporate social responsibility (CSR)</b:Title>
    <b:Year>2018</b:Year>
    <b:YearAccessed>2019</b:YearAccessed>
    <b:MonthAccessed>March</b:MonthAccessed>
    <b:DayAccessed>22th</b:DayAccessed>
    <b:URL>https://www.gov.uk/government/news/our-commitment-to-corporate-social-responsibility-csr</b:URL>
    <b:RefOrder>2</b:RefOrder>
  </b:Source>
  <b:Source>
    <b:Tag>Pet09</b:Tag>
    <b:SourceType>JournalArticle</b:SourceType>
    <b:Guid>{FCC417D3-22CE-4065-9D13-B54BEA74CE29}</b:Guid>
    <b:Title>Corporate Social Responsibility as Competitive Advantage and Strategic Necessity</b:Title>
    <b:Year>2009</b:Year>
    <b:Author>
      <b:Author>
        <b:NameList>
          <b:Person>
            <b:Last>Brunsael</b:Last>
            <b:First>Petter</b:First>
          </b:Person>
        </b:NameList>
      </b:Author>
    </b:Author>
    <b:RefOrder>3</b:RefOrder>
  </b:Source>
  <b:Source>
    <b:Tag>Arc83</b:Tag>
    <b:SourceType>JournalArticle</b:SourceType>
    <b:Guid>{F712A9D9-FA8A-4C5E-ACAF-88020281D87E}</b:Guid>
    <b:Author>
      <b:Author>
        <b:NameList>
          <b:Person>
            <b:Last>Carroll</b:Last>
            <b:First>Archie</b:First>
            <b:Middle>B.</b:Middle>
          </b:Person>
        </b:NameList>
      </b:Author>
    </b:Author>
    <b:Title>CSR: Will Industry Respond to Cutbacks in Social Program Funding</b:Title>
    <b:JournalName>Vital Speeches of the Day</b:JournalName>
    <b:Year>1983</b:Year>
    <b:Pages>604-608</b:Pages>
    <b:Issue>19</b:Issue>
    <b:RefOrder>4</b:RefOrder>
  </b:Source>
  <b:Source>
    <b:Tag>Wag15</b:Tag>
    <b:SourceType>ConferenceProceedings</b:SourceType>
    <b:Guid>{72686952-BE69-4A40-B533-1EC156B1919D}</b:Guid>
    <b:Title>What Ethics? Economizing the Carroll Pyramid od Corporate Social Responsibilities (CSR)</b:Title>
    <b:Year>2015</b:Year>
    <b:Author>
      <b:Author>
        <b:NameList>
          <b:Person>
            <b:Last>Wagner-Tsukamoto</b:Last>
          </b:Person>
          <b:Person>
            <b:Last>Sigmund</b:Last>
          </b:Person>
        </b:NameList>
      </b:Author>
    </b:Author>
    <b:Publisher>British Academy of Management</b:Publisher>
    <b:RefOrder>6</b:RefOrder>
  </b:Source>
  <b:Source>
    <b:Tag>Gil17</b:Tag>
    <b:SourceType>InternetSite</b:SourceType>
    <b:Guid>{08D46E22-29CF-4C3D-BBB9-E257D73536B4}</b:Guid>
    <b:Title>Privatised water costs consumers £2.3bn more a year, study says</b:Title>
    <b:Year>2017</b:Year>
    <b:Author>
      <b:Author>
        <b:NameList>
          <b:Person>
            <b:Last>Plimmer</b:Last>
            <b:First>Gill</b:First>
          </b:Person>
        </b:NameList>
      </b:Author>
    </b:Author>
    <b:YearAccessed>2019</b:YearAccessed>
    <b:MonthAccessed>April</b:MonthAccessed>
    <b:URL>https://www.ft.com/content/91a2779a-4077-11e7-9d56-25f963e998b2</b:URL>
    <b:DayAccessed>16th</b:DayAccessed>
    <b:RefOrder>7</b:RefOrder>
  </b:Source>
  <b:Source>
    <b:Tag>Ric12</b:Tag>
    <b:SourceType>InternetSite</b:SourceType>
    <b:Guid>{2B5215F4-8CA3-4CCC-B1FE-AE8E239A2BBD}</b:Guid>
    <b:Title>A short history of privatisation in the UK: 1979-2012</b:Title>
    <b:Year>2012</b:Year>
    <b:Author>
      <b:Author>
        <b:NameList>
          <b:Person>
            <b:Last>Seymour</b:Last>
            <b:First>Richard</b:First>
          </b:Person>
        </b:NameList>
      </b:Author>
    </b:Author>
    <b:YearAccessed>2019</b:YearAccessed>
    <b:MonthAccessed>April</b:MonthAccessed>
    <b:DayAccessed>16th</b:DayAccessed>
    <b:URL>https://www.theguardian.com/commentisfree/2012/mar/29/short-history-of-privatisation</b:URL>
    <b:RefOrder>5</b:RefOrder>
  </b:Source>
  <b:Source>
    <b:Tag>Aff17</b:Tag>
    <b:SourceType>InternetSite</b:SourceType>
    <b:Guid>{C0C6AE0F-D953-4858-9BBA-A5F2165BF400}</b:Guid>
    <b:Author>
      <b:Author>
        <b:NameList>
          <b:Person>
            <b:Last>AffinityWater</b:Last>
          </b:Person>
        </b:NameList>
      </b:Author>
    </b:Author>
    <b:Title>About Us</b:Title>
    <b:Year>2017</b:Year>
    <b:YearAccessed>2019</b:YearAccessed>
    <b:MonthAccessed>April</b:MonthAccessed>
    <b:DayAccessed>17th</b:DayAccessed>
    <b:URL>https://stakeholder.affinitywater.co.uk/about-us.aspx</b:URL>
    <b:RefOrder>9</b:RefOrder>
  </b:Source>
  <b:Source>
    <b:Tag>Alb19</b:Tag>
    <b:SourceType>InternetSite</b:SourceType>
    <b:Guid>{6201DA5E-2B2B-4540-AE43-AB9FF0B567B4}</b:Guid>
    <b:Author>
      <b:Author>
        <b:NameList>
          <b:Person>
            <b:Last>AlbionWater</b:Last>
          </b:Person>
        </b:NameList>
      </b:Author>
    </b:Author>
    <b:Title>About Albion Water</b:Title>
    <b:Year>2019</b:Year>
    <b:YearAccessed>2019</b:YearAccessed>
    <b:MonthAccessed>April</b:MonthAccessed>
    <b:DayAccessed>17th</b:DayAccessed>
    <b:URL>https://www.albionwater.co.uk/about-albion-water/who-we-are</b:URL>
    <b:RefOrder>8</b:RefOrder>
  </b:Source>
  <b:Source>
    <b:Tag>Sev16</b:Tag>
    <b:SourceType>InternetSite</b:SourceType>
    <b:Guid>{58FA4232-0483-4516-9074-544976DC249C}</b:Guid>
    <b:Author>
      <b:Author>
        <b:NameList>
          <b:Person>
            <b:Last>SevernTrentWater</b:Last>
          </b:Person>
        </b:NameList>
      </b:Author>
    </b:Author>
    <b:Title>How we are regulated</b:Title>
    <b:Year>2016</b:Year>
    <b:YearAccessed>2019</b:YearAccessed>
    <b:MonthAccessed>April</b:MonthAccessed>
    <b:DayAccessed>18th</b:DayAccessed>
    <b:URL>https://www.stwater.co.uk/about-us/responsibility/our-responsibilities-to-you/how-we-are-regulated/</b:URL>
    <b:RefOrder>16</b:RefOrder>
  </b:Source>
  <b:Source>
    <b:Tag>Wel19</b:Tag>
    <b:SourceType>InternetSite</b:SourceType>
    <b:Guid>{B61DB976-F13D-4367-8501-4DEBB2D30866}</b:Guid>
    <b:Author>
      <b:Author>
        <b:NameList>
          <b:Person>
            <b:Last>WelshWater</b:Last>
          </b:Person>
        </b:NameList>
      </b:Author>
    </b:Author>
    <b:Title>Company Information, Regulators</b:Title>
    <b:Year>2019</b:Year>
    <b:YearAccessed>2019</b:YearAccessed>
    <b:MonthAccessed>April</b:MonthAccessed>
    <b:DayAccessed>18th</b:DayAccessed>
    <b:URL>https://www.dwrcymru.co.uk/en/Company-Information/Regulators.aspx</b:URL>
    <b:RefOrder>15</b:RefOrder>
  </b:Source>
  <b:Source>
    <b:Tag>Arc91</b:Tag>
    <b:SourceType>JournalArticle</b:SourceType>
    <b:Guid>{1662877E-1DBB-45B3-8989-745AA85C448F}</b:Guid>
    <b:Title>The Pyramid of Corporate Social Responsibility: Toward the Moral Management of Organizational Stakeholders</b:Title>
    <b:Year>1991</b:Year>
    <b:Author>
      <b:Author>
        <b:NameList>
          <b:Person>
            <b:Last>Carroll</b:Last>
            <b:First>Archie</b:First>
            <b:Middle>B.</b:Middle>
          </b:Person>
        </b:NameList>
      </b:Author>
    </b:Author>
    <b:JournalName>Business Horizons</b:JournalName>
    <b:Pages>39-48</b:Pages>
    <b:Volume>34</b:Volume>
    <b:Issue>4</b:Issue>
    <b:RefOrder>18</b:RefOrder>
  </b:Source>
  <b:Source>
    <b:Tag>Joh12</b:Tag>
    <b:SourceType>InternetSite</b:SourceType>
    <b:Guid>{9BDAE11E-D182-4D28-AAB2-E9588E9E8A8F}</b:Guid>
    <b:Title>Carroll's CSR Pyramid and its applicationsto small and medium sized businesses</b:Title>
    <b:Year>2012</b:Year>
    <b:Author>
      <b:Author>
        <b:NameList>
          <b:Person>
            <b:Last>Dudovskiy</b:Last>
            <b:First>John</b:First>
          </b:Person>
        </b:NameList>
      </b:Author>
    </b:Author>
    <b:YearAccessed>2019</b:YearAccessed>
    <b:MonthAccessed>April</b:MonthAccessed>
    <b:DayAccessed>18th</b:DayAccessed>
    <b:URL>https://research-methodology.net/carrolls-csr-pyramid-and-its-applications-to-small-and-medium-sized-businesses/</b:URL>
    <b:RefOrder>19</b:RefOrder>
  </b:Source>
  <b:Source>
    <b:Tag>Ofw19</b:Tag>
    <b:SourceType>InternetSite</b:SourceType>
    <b:Guid>{208C983B-5150-4F06-8ECA-6F852F9FBC39}</b:Guid>
    <b:Author>
      <b:Author>
        <b:NameList>
          <b:Person>
            <b:Last>Ofwat</b:Last>
          </b:Person>
        </b:NameList>
      </b:Author>
    </b:Author>
    <b:Title>Regulated companies</b:Title>
    <b:Year>2019a</b:Year>
    <b:YearAccessed>2019</b:YearAccessed>
    <b:MonthAccessed>April</b:MonthAccessed>
    <b:DayAccessed>17th</b:DayAccessed>
    <b:URL>https://www.ofwat.gov.uk/regulated-companies/ofwat-industry-overview/legislation/</b:URL>
    <b:RefOrder>14</b:RefOrder>
  </b:Source>
  <b:Source>
    <b:Tag>Ofw191</b:Tag>
    <b:SourceType>InternetSite</b:SourceType>
    <b:Guid>{7D344F47-23F0-4B21-BA15-2A38BD4AFD6B}</b:Guid>
    <b:Author>
      <b:Author>
        <b:NameList>
          <b:Person>
            <b:Last>Ofwat</b:Last>
          </b:Person>
        </b:NameList>
      </b:Author>
    </b:Author>
    <b:Title>Standards of Service</b:Title>
    <b:Year>2019b</b:Year>
    <b:YearAccessed>2019</b:YearAccessed>
    <b:MonthAccessed>April</b:MonthAccessed>
    <b:DayAccessed>18th</b:DayAccessed>
    <b:URL>https://www.ofwat.gov.uk/households/supply-and-standards/standards-of-service/</b:URL>
    <b:RefOrder>17</b:RefOrder>
  </b:Source>
  <b:Source>
    <b:Tag>Arc16</b:Tag>
    <b:SourceType>JournalArticle</b:SourceType>
    <b:Guid>{A2D9DE19-2AE5-4903-92F0-8FE20F8620A0}</b:Guid>
    <b:Title>Carroll's pyramid of CSR: taking another look</b:Title>
    <b:Year>2016</b:Year>
    <b:Author>
      <b:Author>
        <b:NameList>
          <b:Person>
            <b:Last>Carroll</b:Last>
            <b:First>Archie</b:First>
            <b:Middle>B.</b:Middle>
          </b:Person>
        </b:NameList>
      </b:Author>
    </b:Author>
    <b:JournalName>International Journal of Corporate Social Responsibility</b:JournalName>
    <b:Pages>2019</b:Pages>
    <b:Volume>1</b:Volume>
    <b:Issue>3</b:Issue>
    <b:RefOrder>20</b:RefOrder>
  </b:Source>
  <b:Source>
    <b:Tag>Jen09</b:Tag>
    <b:SourceType>InternetSite</b:SourceType>
    <b:Guid>{120BEA81-4E8E-48EB-B59E-D850B2F19C81}</b:Guid>
    <b:Title>"Ethical" Bottled Water Companies </b:Title>
    <b:Year>2009</b:Year>
    <b:Author>
      <b:Author>
        <b:NameList>
          <b:Person>
            <b:Last>Vettel</b:Last>
            <b:First>Jennifer</b:First>
          </b:Person>
        </b:NameList>
      </b:Author>
    </b:Author>
    <b:YearAccessed>2019</b:YearAccessed>
    <b:MonthAccessed>April</b:MonthAccessed>
    <b:DayAccessed>18th</b:DayAccessed>
    <b:URL>https://blogs.ei.columbia.edu/2009/08/11/%E2%80%9Cethical%E2%80%9D-bottled-water-companies/</b:URL>
    <b:RefOrder>22</b:RefOrder>
  </b:Source>
  <b:Source>
    <b:Tag>Uni191</b:Tag>
    <b:SourceType>InternetSite</b:SourceType>
    <b:Guid>{A5E7B097-9B26-4F34-8FBB-46CD625D414C}</b:Guid>
    <b:Author>
      <b:Author>
        <b:NameList>
          <b:Person>
            <b:Last>UnitedNations</b:Last>
          </b:Person>
        </b:NameList>
      </b:Author>
    </b:Author>
    <b:Title>#Envision2030: 17 goals to transform the world for persons with disabilities</b:Title>
    <b:Year>2019</b:Year>
    <b:YearAccessed>2019</b:YearAccessed>
    <b:MonthAccessed>April</b:MonthAccessed>
    <b:DayAccessed>19th</b:DayAccessed>
    <b:URL>https://www.un.org/development/desa/disabilities/envision2030.html</b:URL>
    <b:RefOrder>21</b:RefOrder>
  </b:Source>
  <b:Source>
    <b:Tag>Pet10</b:Tag>
    <b:SourceType>InternetSite</b:SourceType>
    <b:Guid>{77DD6E7C-6793-4C30-A4A2-6EEFA82713C8}</b:Guid>
    <b:Author>
      <b:Author>
        <b:NameList>
          <b:Person>
            <b:Last>Gleick</b:Last>
            <b:First>Peter</b:First>
            <b:Middle>H.</b:Middle>
          </b:Person>
        </b:NameList>
      </b:Author>
    </b:Author>
    <b:Title>Fiji Water: Where Bottled Water, Money, and Ethics Conflict</b:Title>
    <b:Year>2010</b:Year>
    <b:YearAccessed>2019</b:YearAccessed>
    <b:MonthAccessed>April</b:MonthAccessed>
    <b:DayAccessed>18th</b:DayAccessed>
    <b:URL>https://islandpress.org/blog/fiji-water-where-bottled-water-money-and-ethics-conflict</b:URL>
    <b:RefOrder>24</b:RefOrder>
  </b:Source>
  <b:Source>
    <b:Tag>tut18</b:Tag>
    <b:SourceType>InternetSite</b:SourceType>
    <b:Guid>{FC434986-FAFD-485F-A9ED-C4B2AF056A25}</b:Guid>
    <b:Author>
      <b:Author>
        <b:NameList>
          <b:Person>
            <b:Last>tutor2u</b:Last>
          </b:Person>
        </b:NameList>
      </b:Author>
    </b:Author>
    <b:Title>Carroll's CSR Pyramid</b:Title>
    <b:Year>2018</b:Year>
    <b:YearAccessed>2019</b:YearAccessed>
    <b:MonthAccessed>April</b:MonthAccessed>
    <b:DayAccessed>19th</b:DayAccessed>
    <b:URL>https://www.tutor2u.net/business/reference/carrolls-csr-pyramid</b:URL>
    <b:RefOrder>25</b:RefOrder>
  </b:Source>
  <b:Source>
    <b:Tag>Wat19</b:Tag>
    <b:SourceType>InternetSite</b:SourceType>
    <b:Guid>{78C1B472-D758-450B-9048-775156826705}</b:Guid>
    <b:Author>
      <b:Author>
        <b:NameList>
          <b:Person>
            <b:Last>WaterAid</b:Last>
          </b:Person>
        </b:NameList>
      </b:Author>
    </b:Author>
    <b:Title>Philanthropy and trusts</b:Title>
    <b:Year>2019</b:Year>
    <b:YearAccessed>2019</b:YearAccessed>
    <b:MonthAccessed>April</b:MonthAccessed>
    <b:DayAccessed>19th</b:DayAccessed>
    <b:URL>https://www.wateraid.org/uk/get-involved/giving/philanthropy-and-trusts</b:URL>
    <b:RefOrder>26</b:RefOrder>
  </b:Source>
  <b:Source>
    <b:Tag>Sou19</b:Tag>
    <b:SourceType>InternetSite</b:SourceType>
    <b:Guid>{DEC104FC-31DE-40CE-BB80-DF58E8C55016}</b:Guid>
    <b:Author>
      <b:Author>
        <b:NameList>
          <b:Person>
            <b:Last>SouthEastWater</b:Last>
          </b:Person>
        </b:NameList>
      </b:Author>
    </b:Author>
    <b:Title>Our charity work</b:Title>
    <b:Year>2019</b:Year>
    <b:YearAccessed>2019</b:YearAccessed>
    <b:MonthAccessed>April</b:MonthAccessed>
    <b:DayAccessed>19th</b:DayAccessed>
    <b:URL>https://corporate.southeastwater.co.uk/about-us/our-charity-work</b:URL>
    <b:RefOrder>27</b:RefOrder>
  </b:Source>
  <b:Source>
    <b:Tag>Cas13</b:Tag>
    <b:SourceType>BookSection</b:SourceType>
    <b:Guid>{989745C9-7D94-47D5-A25B-1D6610390A83}</b:Guid>
    <b:Author>
      <b:Author>
        <b:NameList>
          <b:Person>
            <b:Last>Castelo</b:Last>
            <b:First>Branco</b:First>
            <b:Middle>Manuel</b:Middle>
          </b:Person>
        </b:NameList>
      </b:Author>
    </b:Author>
    <b:Title>Shareholder Theory</b:Title>
    <b:Year>2013</b:Year>
    <b:YearAccessed>2019</b:YearAccessed>
    <b:BookTitle>Encyclopedia of corporate social responsibility</b:BookTitle>
    <b:City>Berlin</b:City>
    <b:Publisher>Springer</b:Publisher>
    <b:RefOrder>28</b:RefOrder>
  </b:Source>
  <b:Source>
    <b:Tag>Bus19</b:Tag>
    <b:SourceType>InternetSite</b:SourceType>
    <b:Guid>{F43D2B7B-D56B-4767-84B8-55DCD96FC525}</b:Guid>
    <b:Title>stakeholder theory</b:Title>
    <b:Year>2019</b:Year>
    <b:Author>
      <b:Author>
        <b:NameList>
          <b:Person>
            <b:Last>BusinessDictionary</b:Last>
          </b:Person>
        </b:NameList>
      </b:Author>
    </b:Author>
    <b:YearAccessed>2019</b:YearAccessed>
    <b:MonthAccessed>April</b:MonthAccessed>
    <b:DayAccessed>19th</b:DayAccessed>
    <b:URL>http://www.businessdictionary.com/definition/stakeholder-theory.html</b:URL>
    <b:RefOrder>30</b:RefOrder>
  </b:Source>
  <b:Source>
    <b:Tag>Mil62</b:Tag>
    <b:SourceType>Book</b:SourceType>
    <b:Guid>{066C988C-37FF-4781-8776-3428A7626C6D}</b:Guid>
    <b:Author>
      <b:Author>
        <b:NameList>
          <b:Person>
            <b:Last>Friedman</b:Last>
            <b:First>Milton</b:First>
          </b:Person>
        </b:NameList>
      </b:Author>
    </b:Author>
    <b:Title>Capitalism and Freedom</b:Title>
    <b:Year>1962</b:Year>
    <b:City>Chicago</b:City>
    <b:Publisher>University of Chicago Press and Pheonix Books</b:Publisher>
    <b:RefOrder>29</b:RefOrder>
  </b:Source>
  <b:Source>
    <b:Tag>20309</b:Tag>
    <b:SourceType>Report</b:SourceType>
    <b:Guid>{E59B3A39-75F5-4A3B-B6D0-513606C18CC2}</b:Guid>
    <b:Title>Charting Our Water Future: Economic Frameworks to Inform Decision-Making</b:Title>
    <b:Year>2009</b:Year>
    <b:Author>
      <b:Author>
        <b:NameList>
          <b:Person>
            <b:Last>2030WaterResourcesGroup</b:Last>
          </b:Person>
        </b:NameList>
      </b:Author>
    </b:Author>
    <b:RefOrder>34</b:RefOrder>
  </b:Source>
  <b:Source>
    <b:Tag>Ofw10</b:Tag>
    <b:SourceType>Report</b:SourceType>
    <b:Guid>{F4864DBC-6B84-4178-8CF8-BA35F54863D3}</b:Guid>
    <b:Author>
      <b:Author>
        <b:NameList>
          <b:Person>
            <b:Last>Ofwat</b:Last>
          </b:Person>
        </b:NameList>
      </b:Author>
    </b:Author>
    <b:Title>Sustainable Water</b:Title>
    <b:Year>2010</b:Year>
    <b:RefOrder>35</b:RefOrder>
  </b:Source>
  <b:Source>
    <b:Tag>Pac19</b:Tag>
    <b:SourceType>InternetSite</b:SourceType>
    <b:Guid>{CC33031A-0E63-4612-B7EF-86CDEC6C6BBB}</b:Guid>
    <b:Title>Business Case for Water Sustainability</b:Title>
    <b:Year>2019</b:Year>
    <b:Author>
      <b:Author>
        <b:NameList>
          <b:Person>
            <b:Last>PacificInstitute</b:Last>
          </b:Person>
        </b:NameList>
      </b:Author>
    </b:Author>
    <b:YearAccessed>2019</b:YearAccessed>
    <b:MonthAccessed>April</b:MonthAccessed>
    <b:DayAccessed>19th</b:DayAccessed>
    <b:URL>https://pacinst.org/issues/corporate-water-stewardship/business-case-for-water-sustainability/</b:URL>
    <b:RefOrder>36</b:RefOrder>
  </b:Source>
  <b:Source>
    <b:Tag>Gar04</b:Tag>
    <b:SourceType>JournalArticle</b:SourceType>
    <b:Guid>{721539BE-CF7A-411B-8666-36EA674B483F}</b:Guid>
    <b:Title>Public or Private Water Management</b:Title>
    <b:Year>2004</b:Year>
    <b:Author>
      <b:Author>
        <b:NameList>
          <b:Person>
            <b:Last>Wholff</b:Last>
            <b:First>Gary</b:First>
            <b:Middle>H.</b:Middle>
          </b:Person>
        </b:NameList>
      </b:Author>
    </b:Author>
    <b:JournalName>Journal of Water Resources Planning and Management</b:JournalName>
    <b:Pages>1-3</b:Pages>
    <b:Volume>130</b:Volume>
    <b:Issue>1</b:Issue>
    <b:RefOrder>37</b:RefOrder>
  </b:Source>
  <b:Source>
    <b:Tag>Mic17</b:Tag>
    <b:SourceType>InternetSite</b:SourceType>
    <b:Guid>{9D5813BC-E885-4391-AC4A-62E958D14312}</b:Guid>
    <b:Title>Productivity in the water industry</b:Title>
    <b:Year>2017</b:Year>
    <b:Author>
      <b:Author>
        <b:NameList>
          <b:Person>
            <b:Last>Roberts</b:Last>
            <b:First>Micheal</b:First>
          </b:Person>
        </b:NameList>
      </b:Author>
    </b:Author>
    <b:YearAccessed>2019</b:YearAccessed>
    <b:MonthAccessed>April</b:MonthAccessed>
    <b:DayAccessed>19th</b:DayAccessed>
    <b:URL>https://www.water.org.uk/blog-post/productivity-in-the-water-industry/</b:URL>
    <b:RefOrder>38</b:RefOrder>
  </b:Source>
  <b:Source>
    <b:Tag>Fro17</b:Tag>
    <b:SourceType>Report</b:SourceType>
    <b:Guid>{C40143E3-2BA9-4918-964A-55663D7F9B48}</b:Guid>
    <b:Title>Productivity Improvement in the Water and Sewerage Industry in England since Privatisation</b:Title>
    <b:Year>2017</b:Year>
    <b:Author>
      <b:Author>
        <b:NameList>
          <b:Person>
            <b:Last>FrontierEconomics</b:Last>
          </b:Person>
        </b:NameList>
      </b:Author>
    </b:Author>
    <b:Publisher>Water UK</b:Publisher>
    <b:RefOrder>39</b:RefOrder>
  </b:Source>
  <b:Source>
    <b:Tag>Ric09</b:Tag>
    <b:SourceType>JournalArticle</b:SourceType>
    <b:Guid>{40FC6867-906A-48BA-AE6B-E1DB9D2F159D}</b:Guid>
    <b:Title>Pro-Justice Ethics, Water Scarcity, Human Rights</b:Title>
    <b:Year>2009</b:Year>
    <b:Author>
      <b:Author>
        <b:NameList>
          <b:Person>
            <b:Last>Hughes</b:Last>
            <b:First>Richard</b:First>
            <b:Middle>A.</b:Middle>
          </b:Person>
        </b:NameList>
      </b:Author>
    </b:Author>
    <b:JournalName>Journal of Law and Religion</b:JournalName>
    <b:Pages>521-540</b:Pages>
    <b:Volume>25</b:Volume>
    <b:Issue>2</b:Issue>
    <b:RefOrder>40</b:RefOrder>
  </b:Source>
  <b:Source>
    <b:Tag>Pra15</b:Tag>
    <b:SourceType>InternetSite</b:SourceType>
    <b:Guid>{B4DAD30D-14B9-4CCB-9EE9-CE060F617B41}</b:Guid>
    <b:Title>Privatisation of Water</b:Title>
    <b:Year>2015</b:Year>
    <b:Author>
      <b:Author>
        <b:NameList>
          <b:Person>
            <b:Last>Juneja</b:Last>
            <b:First>Prachi</b:First>
          </b:Person>
        </b:NameList>
      </b:Author>
    </b:Author>
    <b:YearAccessed>2019</b:YearAccessed>
    <b:MonthAccessed>April</b:MonthAccessed>
    <b:DayAccessed>20th</b:DayAccessed>
    <b:URL>https://www.managementstudyguide.com/economics-of-electric-car.htm</b:URL>
    <b:RefOrder>41</b:RefOrder>
  </b:Source>
  <b:Source>
    <b:Tag>Wat13</b:Tag>
    <b:SourceType>JournalArticle</b:SourceType>
    <b:Guid>{6B6B1EB6-7C6D-4D48-8B4B-F06FCC94B9F4}</b:Guid>
    <b:Title>Top 10 Reasons to Oppose Water Privatisation</b:Title>
    <b:Year>2013</b:Year>
    <b:Author>
      <b:Author>
        <b:NameList>
          <b:Person>
            <b:Last>WaterForAll</b:Last>
          </b:Person>
        </b:NameList>
      </b:Author>
    </b:Author>
    <b:RefOrder>42</b:RefOrder>
  </b:Source>
  <b:Source>
    <b:Tag>Cry15</b:Tag>
    <b:SourceType>InternetSite</b:SourceType>
    <b:Guid>{B202EED7-5EAC-4B72-9FF8-1DA07A8FAE57}</b:Guid>
    <b:Title>Water Privatisation Pros and Cons</b:Title>
    <b:Year>2015</b:Year>
    <b:Author>
      <b:Author>
        <b:NameList>
          <b:Person>
            <b:Last>Lombardo</b:Last>
            <b:First>Crystal</b:First>
          </b:Person>
        </b:NameList>
      </b:Author>
    </b:Author>
    <b:YearAccessed>2019</b:YearAccessed>
    <b:MonthAccessed>April</b:MonthAccessed>
    <b:DayAccessed>20th</b:DayAccessed>
    <b:URL>http://visionlaunch.com/water-privatization-pros-and-cons/</b:URL>
    <b:RefOrder>43</b:RefOrder>
  </b:Source>
  <b:Source>
    <b:Tag>Kel13</b:Tag>
    <b:SourceType>InternetSite</b:SourceType>
    <b:Guid>{A8E53B1F-5858-4535-B8DF-78B1C2548821}</b:Guid>
    <b:Author>
      <b:Author>
        <b:NameList>
          <b:Person>
            <b:Last>Meagher</b:Last>
            <b:First>Kelsey</b:First>
          </b:Person>
        </b:NameList>
      </b:Author>
    </b:Author>
    <b:Title>Water Privatisation: Risks and Benefits</b:Title>
    <b:Year>2013</b:Year>
    <b:YearAccessed>2019</b:YearAccessed>
    <b:MonthAccessed>April</b:MonthAccessed>
    <b:DayAccessed>20th</b:DayAccessed>
    <b:URL>http://www.systemsofexchange.org/casestudies/effective-water-privatization</b:URL>
    <b:RefOrder>44</b:RefOrder>
  </b:Source>
  <b:Source>
    <b:Tag>Wat18</b:Tag>
    <b:SourceType>InternetSite</b:SourceType>
    <b:Guid>{69E34D4A-C402-4B40-AA7E-32BFC92556F8}</b:Guid>
    <b:Author>
      <b:Author>
        <b:NameList>
          <b:Person>
            <b:Last>WaterResourcesInstitute</b:Last>
          </b:Person>
        </b:NameList>
      </b:Author>
    </b:Author>
    <b:Title>Water: Mapping, measuring, and mitigating global water challenges.</b:Title>
    <b:Year>2018</b:Year>
    <b:YearAccessed>2019</b:YearAccessed>
    <b:MonthAccessed>April</b:MonthAccessed>
    <b:DayAccessed>20th</b:DayAccessed>
    <b:URL>https://www.wri.org/our-work/topics/water</b:URL>
    <b:RefOrder>45</b:RefOrder>
  </b:Source>
  <b:Source>
    <b:Tag>Tim17</b:Tag>
    <b:SourceType>InternetSite</b:SourceType>
    <b:Guid>{DC5C05FF-E1BB-40F5-A731-59184A6E5EF9}</b:Guid>
    <b:Author>
      <b:Author>
        <b:NameList>
          <b:Person>
            <b:Last>Smedley</b:Last>
            <b:First>Tim</b:First>
          </b:Person>
        </b:NameList>
      </b:Author>
    </b:Author>
    <b:Title>Is the world running out of fresh water?</b:Title>
    <b:Year>2017</b:Year>
    <b:YearAccessed>2019</b:YearAccessed>
    <b:MonthAccessed>April</b:MonthAccessed>
    <b:DayAccessed>20th</b:DayAccessed>
    <b:URL>http://www.bbc.com/future/story/20170412-is-the-world-running-out-of-fresh-water</b:URL>
    <b:RefOrder>54</b:RefOrder>
  </b:Source>
  <b:Source>
    <b:Tag>Chr121</b:Tag>
    <b:SourceType>InternetSite</b:SourceType>
    <b:Guid>{2A76AFB5-679B-4825-9E03-0A58C1C691D5}</b:Guid>
    <b:Author>
      <b:Author>
        <b:NameList>
          <b:Person>
            <b:Last>Arsenault</b:Last>
            <b:First>Chris</b:First>
          </b:Person>
        </b:NameList>
      </b:Author>
    </b:Author>
    <b:Title>Risk of water wars rises with scarcity</b:Title>
    <b:Year>2012</b:Year>
    <b:YearAccessed>2019</b:YearAccessed>
    <b:MonthAccessed>April</b:MonthAccessed>
    <b:DayAccessed>20th</b:DayAccessed>
    <b:URL>https://www.aljazeera.com/indepth/features/2011/06/2011622193147231653.html</b:URL>
    <b:RefOrder>47</b:RefOrder>
  </b:Source>
  <b:Source>
    <b:Tag>Ste12</b:Tag>
    <b:SourceType>InternetSite</b:SourceType>
    <b:Guid>{E7AC049B-CC59-4455-BC4E-8D27DF3C3AB0}</b:Guid>
    <b:Author>
      <b:Author>
        <b:NameList>
          <b:Person>
            <b:Last>Patrick</b:Last>
            <b:First>Stewart</b:First>
            <b:Middle>M.</b:Middle>
          </b:Person>
        </b:NameList>
      </b:Author>
    </b:Author>
    <b:Title>The Coming Global Water Crisis</b:Title>
    <b:Year>2012</b:Year>
    <b:YearAccessed>2019</b:YearAccessed>
    <b:MonthAccessed>April</b:MonthAccessed>
    <b:DayAccessed>20th</b:DayAccessed>
    <b:URL>https://www.theatlantic.com/international/archive/2012/05/the-coming-global-water-crisis/256896/</b:URL>
    <b:RefOrder>46</b:RefOrder>
  </b:Source>
  <b:Source>
    <b:Tag>Jon17</b:Tag>
    <b:SourceType>InternetSite</b:SourceType>
    <b:Guid>{A1350B4D-71B5-45DB-AD2D-4E634E675C17}</b:Guid>
    <b:Author>
      <b:Author>
        <b:NameList>
          <b:Person>
            <b:Last>Watts</b:Last>
            <b:First>Jonathan</b:First>
          </b:Person>
        </b:NameList>
      </b:Author>
    </b:Author>
    <b:Title>Third of Earth's soil is acutely degraded due to agriculture</b:Title>
    <b:Year>2017</b:Year>
    <b:YearAccessed>2019</b:YearAccessed>
    <b:MonthAccessed>April</b:MonthAccessed>
    <b:DayAccessed>20th</b:DayAccessed>
    <b:URL>https://www.theguardian.com/environment/2017/sep/12/third-of-earths-soil-acutely-degraded-due-to-agriculture-study</b:URL>
    <b:RefOrder>48</b:RefOrder>
  </b:Source>
  <b:Source>
    <b:Tag>Gem17</b:Tag>
    <b:SourceType>InternetSite</b:SourceType>
    <b:Guid>{73522D56-E9B2-4628-BF11-530A524A7F0E}</b:Guid>
    <b:Author>
      <b:Author>
        <b:NameList>
          <b:Person>
            <b:Last>Holmes</b:Last>
            <b:First>Gemma</b:First>
          </b:Person>
        </b:NameList>
      </b:Author>
    </b:Author>
    <b:Title>Under pressure: Preparing for UK water shortages</b:Title>
    <b:Year>2017</b:Year>
    <b:YearAccessed>2019</b:YearAccessed>
    <b:MonthAccessed>April</b:MonthAccessed>
    <b:DayAccessed>20th</b:DayAccessed>
    <b:URL>https://www.theccc.org.uk/2017/09/12/pressure-preparing-uk-water-shortages/</b:URL>
    <b:RefOrder>49</b:RefOrder>
  </b:Source>
  <b:Source>
    <b:Tag>Lin17</b:Tag>
    <b:SourceType>InternetSite</b:SourceType>
    <b:Guid>{FC7A93FA-15C5-4530-9936-49E82A7C8FBF}</b:Guid>
    <b:Author>
      <b:Author>
        <b:NameList>
          <b:Person>
            <b:Last>Yangchen</b:Last>
            <b:First>Lin</b:First>
          </b:Person>
        </b:NameList>
      </b:Author>
    </b:Author>
    <b:Title>Singapore at the front line of water innovation</b:Title>
    <b:Year>2017</b:Year>
    <b:YearAccessed>2019</b:YearAccessed>
    <b:MonthAccessed>April</b:MonthAccessed>
    <b:DayAccessed>21th</b:DayAccessed>
    <b:URL>https://www.straitstimes.com/singapore/spore-at-the-front-line-of-water-innovation</b:URL>
    <b:RefOrder>50</b:RefOrder>
  </b:Source>
  <b:Source>
    <b:Tag>Inn18</b:Tag>
    <b:SourceType>JournalArticle</b:SourceType>
    <b:Guid>{5D87CBDD-CEE8-409D-A992-3B73A71F6A65}</b:Guid>
    <b:Title>Quenching Our Thirst</b:Title>
    <b:Year>2018</b:Year>
    <b:Author>
      <b:Author>
        <b:NameList>
          <b:Person>
            <b:Last>InnocationInWater</b:Last>
          </b:Person>
        </b:NameList>
      </b:Author>
    </b:Author>
    <b:JournalName>INNOVAT10N IN WATER Singapore</b:JournalName>
    <b:Pages>50</b:Pages>
    <b:Volume>10</b:Volume>
    <b:RefOrder>51</b:RefOrder>
  </b:Source>
  <b:Source>
    <b:Tag>Ofw16</b:Tag>
    <b:SourceType>JournalArticle</b:SourceType>
    <b:Guid>{A9BA5359-E033-48AD-929B-8C8666ACDE3F}</b:Guid>
    <b:Author>
      <b:Author>
        <b:NameList>
          <b:Person>
            <b:Last>Ofwat</b:Last>
          </b:Person>
        </b:NameList>
      </b:Author>
    </b:Author>
    <b:Title>Fair Water Connections, An association seeking a fair deal in water supply provision</b:Title>
    <b:Year>2016</b:Year>
    <b:RefOrder>52</b:RefOrder>
  </b:Source>
  <b:Source>
    <b:Tag>Fai19</b:Tag>
    <b:SourceType>InternetSite</b:SourceType>
    <b:Guid>{AC0BF094-A287-4E6D-BA1E-EE3C95622026}</b:Guid>
    <b:Title>About Fair Water Connections</b:Title>
    <b:Year>2019</b:Year>
    <b:Author>
      <b:Author>
        <b:NameList>
          <b:Person>
            <b:Last>FairWaterConnections</b:Last>
          </b:Person>
        </b:NameList>
      </b:Author>
    </b:Author>
    <b:YearAccessed>2019</b:YearAccessed>
    <b:MonthAccessed>April</b:MonthAccessed>
    <b:DayAccessed>21th</b:DayAccessed>
    <b:URL>http://fwconnections.org/</b:URL>
    <b:RefOrder>53</b:RefOrder>
  </b:Source>
  <b:Source>
    <b:Tag>Stu99</b:Tag>
    <b:SourceType>JournalArticle</b:SourceType>
    <b:Guid>{CD6B2560-F6EF-4803-AA02-5225CF09CED3}</b:Guid>
    <b:Title>Corporate Performance and Stakeholder Management: Balancing Shareholder and Customer Interests in the U.K. Privatised Water Industry</b:Title>
    <b:Year>1999</b:Year>
    <b:Author>
      <b:Author>
        <b:NameList>
          <b:Person>
            <b:Last>Ogden</b:Last>
            <b:First>Stuart</b:First>
          </b:Person>
          <b:Person>
            <b:Last>Watson</b:Last>
            <b:First>Robert</b:First>
          </b:Person>
        </b:NameList>
      </b:Author>
    </b:Author>
    <b:JournalName>The Academy of Management Journal</b:JournalName>
    <b:Pages>526-538</b:Pages>
    <b:Volume>42</b:Volume>
    <b:Issue>5</b:Issue>
    <b:RefOrder>32</b:RefOrder>
  </b:Source>
  <b:Source>
    <b:Tag>cha19</b:Tag>
    <b:SourceType>InternetSite</b:SourceType>
    <b:Guid>{A73C7F03-9436-439E-95CA-D10A84F35BC1}</b:Guid>
    <b:Title>Our Mission</b:Title>
    <b:Year>2019</b:Year>
    <b:Author>
      <b:Author>
        <b:NameList>
          <b:Person>
            <b:Last>charity:water</b:Last>
          </b:Person>
        </b:NameList>
      </b:Author>
    </b:Author>
    <b:YearAccessed>2019</b:YearAccessed>
    <b:MonthAccessed>April</b:MonthAccessed>
    <b:DayAccessed>21th</b:DayAccessed>
    <b:URL>https://www.charitywater.org/about/mission</b:URL>
    <b:RefOrder>33</b:RefOrder>
  </b:Source>
  <b:Source>
    <b:Tag>Pep</b:Tag>
    <b:SourceType>Report</b:SourceType>
    <b:Guid>{21F2679E-31F0-48B9-817E-6588D187323F}</b:Guid>
    <b:Author>
      <b:Author>
        <b:NameList>
          <b:Person>
            <b:Last>PepsiCo</b:Last>
          </b:Person>
        </b:NameList>
      </b:Author>
    </b:Author>
    <b:Title>PepsiCo Reports Firs-Quarter 2019 Results; Reaffirms 2019 Financial Targets</b:Title>
    <b:Year>2019</b:Year>
    <b:Publisher>PURCHASE</b:Publisher>
    <b:City>New York</b:City>
    <b:RefOrder>10</b:RefOrder>
  </b:Source>
  <b:Source>
    <b:Tag>Dan13</b:Tag>
    <b:SourceType>InternetSite</b:SourceType>
    <b:Guid>{F71FE0DC-422C-4B2D-B3D4-9F107ADDF3BB}</b:Guid>
    <b:Title>How are Jobs Connected to Economic Growth?</b:Title>
    <b:Year>2013</b:Year>
    <b:Author>
      <b:Author>
        <b:NameList>
          <b:Person>
            <b:Last>Altman</b:Last>
            <b:First>Daniel</b:First>
          </b:Person>
        </b:NameList>
      </b:Author>
    </b:Author>
    <b:YearAccessed>2019</b:YearAccessed>
    <b:MonthAccessed>April</b:MonthAccessed>
    <b:DayAccessed>21th</b:DayAccessed>
    <b:URL>https://bigthink.com/econ201/how-are-jobs-connected-to-economic-growth</b:URL>
    <b:RefOrder>12</b:RefOrder>
  </b:Source>
  <b:Source>
    <b:Tag>Bri19</b:Tag>
    <b:SourceType>InternetSite</b:SourceType>
    <b:Guid>{B3231891-446E-40EA-8083-301DE886BF74}</b:Guid>
    <b:Author>
      <b:Author>
        <b:NameList>
          <b:Person>
            <b:Last>BristolWater</b:Last>
          </b:Person>
        </b:NameList>
      </b:Author>
    </b:Author>
    <b:Title>Job Search. Find your perfect job with Bristol Water...</b:Title>
    <b:Year>2019</b:Year>
    <b:YearAccessed>2019</b:YearAccessed>
    <b:MonthAccessed>April</b:MonthAccessed>
    <b:DayAccessed>21th</b:DayAccessed>
    <b:URL>https://www.bristolwater.co.uk/careers/job-search/</b:URL>
    <b:RefOrder>13</b:RefOrder>
  </b:Source>
  <b:Source>
    <b:Tag>Sta19</b:Tag>
    <b:SourceType>InternetSite</b:SourceType>
    <b:Guid>{6260ED2A-B2B5-469D-BC56-1D669C4FFB5C}</b:Guid>
    <b:Author>
      <b:Author>
        <b:NameList>
          <b:Person>
            <b:Last>StarbucksCoffeeCompany</b:Last>
          </b:Person>
        </b:NameList>
      </b:Author>
    </b:Author>
    <b:Title>Ethos® Water Fund</b:Title>
    <b:Year>2019</b:Year>
    <b:YearAccessed>2019</b:YearAccessed>
    <b:MonthAccessed>April</b:MonthAccessed>
    <b:DayAccessed>18th</b:DayAccessed>
    <b:URL>https://www.starbucks.com/responsibility/community/ethos-water-fund?objectid=64168F59-F1F6-6035-B810DF05C5383E46</b:URL>
    <b:RefOrder>23</b:RefOrder>
  </b:Source>
  <b:Source>
    <b:Tag>Ind191</b:Tag>
    <b:SourceType>InternetSite</b:SourceType>
    <b:Guid>{D2E4B0E5-BAF0-44BC-849F-52C670EB0FD7}</b:Guid>
    <b:Author>
      <b:Author>
        <b:NameList>
          <b:Person>
            <b:Last>IndependentWaterNetworks</b:Last>
          </b:Person>
        </b:NameList>
      </b:Author>
    </b:Author>
    <b:Title>Accreditations and Memberships</b:Title>
    <b:Year>2019</b:Year>
    <b:YearAccessed>2019</b:YearAccessed>
    <b:MonthAccessed>April</b:MonthAccessed>
    <b:DayAccessed>17th</b:DayAccessed>
    <b:URL>https://www.iwnl.co.uk/accreditations</b:URL>
    <b:RefOrder>11</b:RefOrder>
  </b:Source>
  <b:Source>
    <b:Tag>Fre84</b:Tag>
    <b:SourceType>Book</b:SourceType>
    <b:Guid>{5953B775-0395-4F7F-AEDA-145C40998D07}</b:Guid>
    <b:Author>
      <b:Author>
        <b:NameList>
          <b:Person>
            <b:Last>Freeman</b:Last>
            <b:First>Edward</b:First>
            <b:Middle>R.</b:Middle>
          </b:Person>
        </b:NameList>
      </b:Author>
    </b:Author>
    <b:Title>Strategic Management: A Stakeholder Approach</b:Title>
    <b:Year>2010</b:Year>
    <b:City>Cambridge</b:City>
    <b:Publisher>University Press</b:Publisher>
    <b:RefOrder>31</b:RefOrder>
  </b:Source>
</b:Sources>
</file>

<file path=customXml/itemProps1.xml><?xml version="1.0" encoding="utf-8"?>
<ds:datastoreItem xmlns:ds="http://schemas.openxmlformats.org/officeDocument/2006/customXml" ds:itemID="{25FB28ED-290D-4F65-B5DE-4C9C19851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4038</TotalTime>
  <Pages>16</Pages>
  <Words>3842</Words>
  <Characters>21904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Lim Cheau Ling</dc:creator>
  <cp:keywords/>
  <dc:description/>
  <cp:lastModifiedBy>Lim Cheau Ling</cp:lastModifiedBy>
  <cp:revision>106</cp:revision>
  <dcterms:created xsi:type="dcterms:W3CDTF">2019-04-02T12:16:00Z</dcterms:created>
  <dcterms:modified xsi:type="dcterms:W3CDTF">2019-04-29T16:53:00Z</dcterms:modified>
</cp:coreProperties>
</file>