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44626" w:rsidRPr="00435D47" w:rsidRDefault="00944626">
      <w:pPr>
        <w:pStyle w:val="Normal1"/>
        <w:spacing w:line="360" w:lineRule="auto"/>
        <w:jc w:val="both"/>
        <w:rPr>
          <w:b/>
          <w:sz w:val="36"/>
          <w:szCs w:val="36"/>
          <w:u w:val="single"/>
          <w:lang w:val="en-GB"/>
        </w:rPr>
      </w:pPr>
    </w:p>
    <w:p w:rsidR="00944626" w:rsidRPr="00435D47" w:rsidRDefault="00944626">
      <w:pPr>
        <w:pStyle w:val="Normal1"/>
        <w:spacing w:line="360" w:lineRule="auto"/>
        <w:jc w:val="both"/>
        <w:rPr>
          <w:b/>
          <w:sz w:val="36"/>
          <w:szCs w:val="36"/>
          <w:u w:val="single"/>
          <w:lang w:val="en-GB"/>
        </w:rPr>
      </w:pPr>
    </w:p>
    <w:p w:rsidR="00944626" w:rsidRPr="00435D47" w:rsidRDefault="00F605E7">
      <w:pPr>
        <w:pStyle w:val="Normal1"/>
        <w:spacing w:line="360" w:lineRule="auto"/>
        <w:jc w:val="center"/>
        <w:rPr>
          <w:b/>
          <w:sz w:val="36"/>
          <w:szCs w:val="36"/>
          <w:u w:val="single"/>
          <w:lang w:val="en-GB"/>
        </w:rPr>
      </w:pPr>
      <w:r w:rsidRPr="00435D47">
        <w:rPr>
          <w:b/>
          <w:sz w:val="36"/>
          <w:szCs w:val="36"/>
          <w:u w:val="single"/>
          <w:lang w:val="en-GB"/>
        </w:rPr>
        <w:t>Problem Solving and Decision Making</w:t>
      </w:r>
    </w:p>
    <w:p w:rsidR="00944626" w:rsidRPr="00435D47" w:rsidRDefault="00944626">
      <w:pPr>
        <w:pStyle w:val="Normal1"/>
        <w:spacing w:line="360" w:lineRule="auto"/>
        <w:jc w:val="center"/>
        <w:rPr>
          <w:b/>
          <w:i/>
          <w:lang w:val="en-GB"/>
        </w:rPr>
      </w:pPr>
    </w:p>
    <w:p w:rsidR="00944626" w:rsidRPr="00435D47" w:rsidRDefault="00F605E7">
      <w:pPr>
        <w:pStyle w:val="Normal1"/>
        <w:spacing w:line="360" w:lineRule="auto"/>
        <w:jc w:val="center"/>
        <w:rPr>
          <w:b/>
          <w:i/>
          <w:lang w:val="en-GB"/>
        </w:rPr>
      </w:pPr>
      <w:r w:rsidRPr="00435D47">
        <w:rPr>
          <w:b/>
          <w:i/>
          <w:lang w:val="en-GB"/>
        </w:rPr>
        <w:t>Student Name:</w:t>
      </w:r>
      <w:r w:rsidR="00CF24D0">
        <w:rPr>
          <w:b/>
          <w:i/>
          <w:lang w:val="en-GB"/>
        </w:rPr>
        <w:t xml:space="preserve"> Bogdan </w:t>
      </w:r>
      <w:proofErr w:type="spellStart"/>
      <w:r w:rsidR="00CF24D0">
        <w:rPr>
          <w:b/>
          <w:i/>
          <w:lang w:val="en-GB"/>
        </w:rPr>
        <w:t>Alexandru</w:t>
      </w:r>
      <w:proofErr w:type="spellEnd"/>
      <w:r w:rsidR="00CF24D0">
        <w:rPr>
          <w:b/>
          <w:i/>
          <w:lang w:val="en-GB"/>
        </w:rPr>
        <w:t xml:space="preserve"> </w:t>
      </w:r>
      <w:proofErr w:type="spellStart"/>
      <w:r w:rsidR="00CF24D0">
        <w:rPr>
          <w:b/>
          <w:i/>
          <w:lang w:val="en-GB"/>
        </w:rPr>
        <w:t>Mihaiu</w:t>
      </w:r>
      <w:proofErr w:type="spellEnd"/>
    </w:p>
    <w:p w:rsidR="00944626" w:rsidRPr="00435D47" w:rsidRDefault="00F605E7">
      <w:pPr>
        <w:pStyle w:val="Normal1"/>
        <w:spacing w:line="360" w:lineRule="auto"/>
        <w:jc w:val="center"/>
        <w:rPr>
          <w:b/>
          <w:i/>
          <w:lang w:val="en-GB"/>
        </w:rPr>
      </w:pPr>
      <w:r w:rsidRPr="00435D47">
        <w:rPr>
          <w:b/>
          <w:i/>
          <w:lang w:val="en-GB"/>
        </w:rPr>
        <w:t>Student ID</w:t>
      </w:r>
      <w:r w:rsidR="00CF24D0">
        <w:rPr>
          <w:b/>
          <w:i/>
          <w:lang w:val="en-GB"/>
        </w:rPr>
        <w:t xml:space="preserve"> </w:t>
      </w:r>
      <w:r w:rsidR="006D213F">
        <w:rPr>
          <w:b/>
          <w:i/>
          <w:lang w:val="en-GB"/>
        </w:rPr>
        <w:t>2126934</w:t>
      </w:r>
    </w:p>
    <w:p w:rsidR="00944626" w:rsidRPr="00435D47" w:rsidRDefault="00F605E7">
      <w:pPr>
        <w:pStyle w:val="Normal1"/>
        <w:spacing w:line="360" w:lineRule="auto"/>
        <w:jc w:val="center"/>
        <w:rPr>
          <w:b/>
          <w:i/>
          <w:lang w:val="en-GB"/>
        </w:rPr>
      </w:pPr>
      <w:r w:rsidRPr="00435D47">
        <w:rPr>
          <w:b/>
          <w:i/>
          <w:lang w:val="en-GB"/>
        </w:rPr>
        <w:t>Module Code: BMSW 4004</w:t>
      </w:r>
    </w:p>
    <w:p w:rsidR="00944626" w:rsidRPr="00435D47" w:rsidRDefault="00F605E7">
      <w:pPr>
        <w:pStyle w:val="Normal1"/>
        <w:spacing w:line="360" w:lineRule="auto"/>
        <w:jc w:val="center"/>
        <w:rPr>
          <w:b/>
          <w:i/>
          <w:lang w:val="en-GB"/>
        </w:rPr>
      </w:pPr>
      <w:r w:rsidRPr="00435D47">
        <w:rPr>
          <w:b/>
          <w:i/>
          <w:lang w:val="en-GB"/>
        </w:rPr>
        <w:t>Module Title: Problem Solving and Decision Making</w:t>
      </w:r>
    </w:p>
    <w:p w:rsidR="00944626" w:rsidRPr="00435D47" w:rsidRDefault="00944626">
      <w:pPr>
        <w:pStyle w:val="Normal1"/>
        <w:spacing w:line="360" w:lineRule="auto"/>
        <w:jc w:val="both"/>
        <w:rPr>
          <w:lang w:val="en-GB"/>
        </w:rPr>
      </w:pPr>
    </w:p>
    <w:p w:rsidR="00944626" w:rsidRPr="00435D47" w:rsidRDefault="00F605E7">
      <w:pPr>
        <w:pStyle w:val="Normal1"/>
        <w:spacing w:line="360" w:lineRule="auto"/>
        <w:jc w:val="both"/>
        <w:rPr>
          <w:lang w:val="en-GB"/>
        </w:rPr>
      </w:pPr>
      <w:r w:rsidRPr="00435D47">
        <w:rPr>
          <w:lang w:val="en-GB"/>
        </w:rPr>
        <w:br w:type="page"/>
      </w:r>
    </w:p>
    <w:p w:rsidR="00944626" w:rsidRPr="00435D47" w:rsidRDefault="00F605E7">
      <w:pPr>
        <w:pStyle w:val="Normal1"/>
        <w:spacing w:line="360" w:lineRule="auto"/>
        <w:jc w:val="center"/>
        <w:rPr>
          <w:b/>
          <w:u w:val="single"/>
          <w:lang w:val="en-GB"/>
        </w:rPr>
      </w:pPr>
      <w:r w:rsidRPr="00435D47">
        <w:rPr>
          <w:b/>
          <w:u w:val="single"/>
          <w:lang w:val="en-GB"/>
        </w:rPr>
        <w:lastRenderedPageBreak/>
        <w:t>Table of Contents</w:t>
      </w:r>
    </w:p>
    <w:sdt>
      <w:sdtPr>
        <w:rPr>
          <w:lang w:val="en-GB"/>
        </w:rPr>
        <w:id w:val="188395392"/>
        <w:docPartObj>
          <w:docPartGallery w:val="Table of Contents"/>
          <w:docPartUnique/>
        </w:docPartObj>
      </w:sdtPr>
      <w:sdtEndPr/>
      <w:sdtContent>
        <w:p w:rsidR="00944626" w:rsidRPr="00435D47" w:rsidRDefault="00944626">
          <w:pPr>
            <w:pStyle w:val="Normal1"/>
            <w:tabs>
              <w:tab w:val="right" w:pos="9360"/>
            </w:tabs>
            <w:spacing w:before="80" w:line="240" w:lineRule="auto"/>
            <w:rPr>
              <w:lang w:val="en-GB"/>
            </w:rPr>
          </w:pPr>
          <w:r w:rsidRPr="00435D47">
            <w:rPr>
              <w:lang w:val="en-GB"/>
            </w:rPr>
            <w:fldChar w:fldCharType="begin"/>
          </w:r>
          <w:r w:rsidR="00F605E7" w:rsidRPr="00435D47">
            <w:rPr>
              <w:lang w:val="en-GB"/>
            </w:rPr>
            <w:instrText xml:space="preserve"> TOC \h \u \z </w:instrText>
          </w:r>
          <w:r w:rsidRPr="00435D47">
            <w:rPr>
              <w:lang w:val="en-GB"/>
            </w:rPr>
            <w:fldChar w:fldCharType="separate"/>
          </w:r>
          <w:hyperlink w:anchor="_ejv76z83sgc2">
            <w:r w:rsidR="00F605E7" w:rsidRPr="00435D47">
              <w:rPr>
                <w:lang w:val="en-GB"/>
              </w:rPr>
              <w:t>Introduction</w:t>
            </w:r>
          </w:hyperlink>
          <w:r w:rsidR="00F605E7" w:rsidRPr="00435D47">
            <w:rPr>
              <w:lang w:val="en-GB"/>
            </w:rPr>
            <w:tab/>
          </w:r>
          <w:r w:rsidRPr="00435D47">
            <w:rPr>
              <w:lang w:val="en-GB"/>
            </w:rPr>
            <w:fldChar w:fldCharType="begin"/>
          </w:r>
          <w:r w:rsidR="00F605E7" w:rsidRPr="00435D47">
            <w:rPr>
              <w:lang w:val="en-GB"/>
            </w:rPr>
            <w:instrText xml:space="preserve"> PAGEREF _ejv76z83sgc2 \h </w:instrText>
          </w:r>
          <w:r w:rsidRPr="00435D47">
            <w:rPr>
              <w:lang w:val="en-GB"/>
            </w:rPr>
          </w:r>
          <w:r w:rsidRPr="00435D47">
            <w:rPr>
              <w:lang w:val="en-GB"/>
            </w:rPr>
            <w:fldChar w:fldCharType="separate"/>
          </w:r>
          <w:r w:rsidR="00F605E7" w:rsidRPr="00435D47">
            <w:rPr>
              <w:lang w:val="en-GB"/>
            </w:rPr>
            <w:t>3</w:t>
          </w:r>
          <w:r w:rsidRPr="00435D47">
            <w:rPr>
              <w:lang w:val="en-GB"/>
            </w:rPr>
            <w:fldChar w:fldCharType="end"/>
          </w:r>
        </w:p>
        <w:p w:rsidR="00944626" w:rsidRPr="00435D47" w:rsidRDefault="009F64DF">
          <w:pPr>
            <w:pStyle w:val="Normal1"/>
            <w:tabs>
              <w:tab w:val="right" w:pos="9360"/>
            </w:tabs>
            <w:spacing w:before="200" w:line="240" w:lineRule="auto"/>
            <w:rPr>
              <w:lang w:val="en-GB"/>
            </w:rPr>
          </w:pPr>
          <w:hyperlink w:anchor="_ty92r1l8kabo">
            <w:r w:rsidR="00F605E7" w:rsidRPr="00435D47">
              <w:rPr>
                <w:lang w:val="en-GB"/>
              </w:rPr>
              <w:t>“The impacts of problem on TM Lewin and its employees”</w:t>
            </w:r>
          </w:hyperlink>
          <w:r w:rsidR="00F605E7" w:rsidRPr="00435D47">
            <w:rPr>
              <w:lang w:val="en-GB"/>
            </w:rPr>
            <w:tab/>
          </w:r>
          <w:r w:rsidR="00944626" w:rsidRPr="00435D47">
            <w:rPr>
              <w:lang w:val="en-GB"/>
            </w:rPr>
            <w:fldChar w:fldCharType="begin"/>
          </w:r>
          <w:r w:rsidR="00F605E7" w:rsidRPr="00435D47">
            <w:rPr>
              <w:lang w:val="en-GB"/>
            </w:rPr>
            <w:instrText xml:space="preserve"> PAGEREF _ty92r1l8kabo \h </w:instrText>
          </w:r>
          <w:r w:rsidR="00944626" w:rsidRPr="00435D47">
            <w:rPr>
              <w:lang w:val="en-GB"/>
            </w:rPr>
          </w:r>
          <w:r w:rsidR="00944626" w:rsidRPr="00435D47">
            <w:rPr>
              <w:lang w:val="en-GB"/>
            </w:rPr>
            <w:fldChar w:fldCharType="separate"/>
          </w:r>
          <w:r w:rsidR="00F605E7" w:rsidRPr="00435D47">
            <w:rPr>
              <w:lang w:val="en-GB"/>
            </w:rPr>
            <w:t>4</w:t>
          </w:r>
          <w:r w:rsidR="00944626" w:rsidRPr="00435D47">
            <w:rPr>
              <w:lang w:val="en-GB"/>
            </w:rPr>
            <w:fldChar w:fldCharType="end"/>
          </w:r>
        </w:p>
        <w:p w:rsidR="00944626" w:rsidRPr="00435D47" w:rsidRDefault="009F64DF">
          <w:pPr>
            <w:pStyle w:val="Normal1"/>
            <w:tabs>
              <w:tab w:val="right" w:pos="9360"/>
            </w:tabs>
            <w:spacing w:before="200" w:line="240" w:lineRule="auto"/>
            <w:rPr>
              <w:lang w:val="en-GB"/>
            </w:rPr>
          </w:pPr>
          <w:hyperlink w:anchor="_q2diq2n52eg6">
            <w:r w:rsidR="00F605E7" w:rsidRPr="00435D47">
              <w:rPr>
                <w:lang w:val="en-GB"/>
              </w:rPr>
              <w:t>“PESTLE Analysis”</w:t>
            </w:r>
          </w:hyperlink>
          <w:r w:rsidR="00F605E7" w:rsidRPr="00435D47">
            <w:rPr>
              <w:lang w:val="en-GB"/>
            </w:rPr>
            <w:tab/>
          </w:r>
          <w:r w:rsidR="00944626" w:rsidRPr="00435D47">
            <w:rPr>
              <w:lang w:val="en-GB"/>
            </w:rPr>
            <w:fldChar w:fldCharType="begin"/>
          </w:r>
          <w:r w:rsidR="00F605E7" w:rsidRPr="00435D47">
            <w:rPr>
              <w:lang w:val="en-GB"/>
            </w:rPr>
            <w:instrText xml:space="preserve"> PAGEREF _q2diq2n52eg6 \h </w:instrText>
          </w:r>
          <w:r w:rsidR="00944626" w:rsidRPr="00435D47">
            <w:rPr>
              <w:lang w:val="en-GB"/>
            </w:rPr>
          </w:r>
          <w:r w:rsidR="00944626" w:rsidRPr="00435D47">
            <w:rPr>
              <w:lang w:val="en-GB"/>
            </w:rPr>
            <w:fldChar w:fldCharType="separate"/>
          </w:r>
          <w:r w:rsidR="00F605E7" w:rsidRPr="00435D47">
            <w:rPr>
              <w:lang w:val="en-GB"/>
            </w:rPr>
            <w:t>5</w:t>
          </w:r>
          <w:r w:rsidR="00944626" w:rsidRPr="00435D47">
            <w:rPr>
              <w:lang w:val="en-GB"/>
            </w:rPr>
            <w:fldChar w:fldCharType="end"/>
          </w:r>
        </w:p>
        <w:p w:rsidR="00944626" w:rsidRPr="00435D47" w:rsidRDefault="009F64DF">
          <w:pPr>
            <w:pStyle w:val="Normal1"/>
            <w:tabs>
              <w:tab w:val="right" w:pos="9360"/>
            </w:tabs>
            <w:spacing w:before="200" w:line="240" w:lineRule="auto"/>
            <w:rPr>
              <w:lang w:val="en-GB"/>
            </w:rPr>
          </w:pPr>
          <w:hyperlink w:anchor="_8uv4wlu62oql">
            <w:r w:rsidR="00F605E7" w:rsidRPr="00435D47">
              <w:rPr>
                <w:lang w:val="en-GB"/>
              </w:rPr>
              <w:t>“Cause and Effect Analysis”</w:t>
            </w:r>
          </w:hyperlink>
          <w:r w:rsidR="00F605E7" w:rsidRPr="00435D47">
            <w:rPr>
              <w:lang w:val="en-GB"/>
            </w:rPr>
            <w:tab/>
          </w:r>
          <w:r w:rsidR="00944626" w:rsidRPr="00435D47">
            <w:rPr>
              <w:lang w:val="en-GB"/>
            </w:rPr>
            <w:fldChar w:fldCharType="begin"/>
          </w:r>
          <w:r w:rsidR="00F605E7" w:rsidRPr="00435D47">
            <w:rPr>
              <w:lang w:val="en-GB"/>
            </w:rPr>
            <w:instrText xml:space="preserve"> PAGEREF _8uv4wlu62oql \h </w:instrText>
          </w:r>
          <w:r w:rsidR="00944626" w:rsidRPr="00435D47">
            <w:rPr>
              <w:lang w:val="en-GB"/>
            </w:rPr>
          </w:r>
          <w:r w:rsidR="00944626" w:rsidRPr="00435D47">
            <w:rPr>
              <w:lang w:val="en-GB"/>
            </w:rPr>
            <w:fldChar w:fldCharType="separate"/>
          </w:r>
          <w:r w:rsidR="00F605E7" w:rsidRPr="00435D47">
            <w:rPr>
              <w:lang w:val="en-GB"/>
            </w:rPr>
            <w:t>6</w:t>
          </w:r>
          <w:r w:rsidR="00944626" w:rsidRPr="00435D47">
            <w:rPr>
              <w:lang w:val="en-GB"/>
            </w:rPr>
            <w:fldChar w:fldCharType="end"/>
          </w:r>
        </w:p>
        <w:p w:rsidR="00944626" w:rsidRPr="00435D47" w:rsidRDefault="009F64DF">
          <w:pPr>
            <w:pStyle w:val="Normal1"/>
            <w:tabs>
              <w:tab w:val="right" w:pos="9360"/>
            </w:tabs>
            <w:spacing w:before="200" w:line="240" w:lineRule="auto"/>
            <w:rPr>
              <w:lang w:val="en-GB"/>
            </w:rPr>
          </w:pPr>
          <w:hyperlink w:anchor="_3jmviowbjbs">
            <w:r w:rsidR="00F605E7" w:rsidRPr="00435D47">
              <w:rPr>
                <w:lang w:val="en-GB"/>
              </w:rPr>
              <w:t>“Evaluation of alternate solutions and recommendation”</w:t>
            </w:r>
          </w:hyperlink>
          <w:r w:rsidR="00F605E7" w:rsidRPr="00435D47">
            <w:rPr>
              <w:lang w:val="en-GB"/>
            </w:rPr>
            <w:tab/>
          </w:r>
          <w:r w:rsidR="00944626" w:rsidRPr="00435D47">
            <w:rPr>
              <w:lang w:val="en-GB"/>
            </w:rPr>
            <w:fldChar w:fldCharType="begin"/>
          </w:r>
          <w:r w:rsidR="00F605E7" w:rsidRPr="00435D47">
            <w:rPr>
              <w:lang w:val="en-GB"/>
            </w:rPr>
            <w:instrText xml:space="preserve"> PAGEREF _3jmviowbjbs \h </w:instrText>
          </w:r>
          <w:r w:rsidR="00944626" w:rsidRPr="00435D47">
            <w:rPr>
              <w:lang w:val="en-GB"/>
            </w:rPr>
          </w:r>
          <w:r w:rsidR="00944626" w:rsidRPr="00435D47">
            <w:rPr>
              <w:lang w:val="en-GB"/>
            </w:rPr>
            <w:fldChar w:fldCharType="separate"/>
          </w:r>
          <w:r w:rsidR="00F605E7" w:rsidRPr="00435D47">
            <w:rPr>
              <w:lang w:val="en-GB"/>
            </w:rPr>
            <w:t>8</w:t>
          </w:r>
          <w:r w:rsidR="00944626" w:rsidRPr="00435D47">
            <w:rPr>
              <w:lang w:val="en-GB"/>
            </w:rPr>
            <w:fldChar w:fldCharType="end"/>
          </w:r>
        </w:p>
        <w:p w:rsidR="00944626" w:rsidRPr="00435D47" w:rsidRDefault="009F64DF">
          <w:pPr>
            <w:pStyle w:val="Normal1"/>
            <w:tabs>
              <w:tab w:val="right" w:pos="9360"/>
            </w:tabs>
            <w:spacing w:before="200" w:line="240" w:lineRule="auto"/>
            <w:rPr>
              <w:lang w:val="en-GB"/>
            </w:rPr>
          </w:pPr>
          <w:hyperlink w:anchor="_ed80t2xtqukv">
            <w:r w:rsidR="00F605E7" w:rsidRPr="00435D47">
              <w:rPr>
                <w:lang w:val="en-GB"/>
              </w:rPr>
              <w:t>Conclusion</w:t>
            </w:r>
          </w:hyperlink>
          <w:r w:rsidR="00F605E7" w:rsidRPr="00435D47">
            <w:rPr>
              <w:lang w:val="en-GB"/>
            </w:rPr>
            <w:tab/>
          </w:r>
          <w:r w:rsidR="00944626" w:rsidRPr="00435D47">
            <w:rPr>
              <w:lang w:val="en-GB"/>
            </w:rPr>
            <w:fldChar w:fldCharType="begin"/>
          </w:r>
          <w:r w:rsidR="00F605E7" w:rsidRPr="00435D47">
            <w:rPr>
              <w:lang w:val="en-GB"/>
            </w:rPr>
            <w:instrText xml:space="preserve"> PAGEREF _ed80t2xtqukv \h </w:instrText>
          </w:r>
          <w:r w:rsidR="00944626" w:rsidRPr="00435D47">
            <w:rPr>
              <w:lang w:val="en-GB"/>
            </w:rPr>
          </w:r>
          <w:r w:rsidR="00944626" w:rsidRPr="00435D47">
            <w:rPr>
              <w:lang w:val="en-GB"/>
            </w:rPr>
            <w:fldChar w:fldCharType="separate"/>
          </w:r>
          <w:r w:rsidR="00F605E7" w:rsidRPr="00435D47">
            <w:rPr>
              <w:lang w:val="en-GB"/>
            </w:rPr>
            <w:t>9</w:t>
          </w:r>
          <w:r w:rsidR="00944626" w:rsidRPr="00435D47">
            <w:rPr>
              <w:lang w:val="en-GB"/>
            </w:rPr>
            <w:fldChar w:fldCharType="end"/>
          </w:r>
        </w:p>
        <w:p w:rsidR="00944626" w:rsidRPr="00435D47" w:rsidRDefault="009F64DF">
          <w:pPr>
            <w:pStyle w:val="Normal1"/>
            <w:tabs>
              <w:tab w:val="right" w:pos="9360"/>
            </w:tabs>
            <w:spacing w:before="200" w:after="80" w:line="240" w:lineRule="auto"/>
            <w:rPr>
              <w:lang w:val="en-GB"/>
            </w:rPr>
          </w:pPr>
          <w:hyperlink w:anchor="_5mv98innqta8">
            <w:r w:rsidR="00F605E7" w:rsidRPr="00435D47">
              <w:rPr>
                <w:lang w:val="en-GB"/>
              </w:rPr>
              <w:t>References</w:t>
            </w:r>
          </w:hyperlink>
          <w:r w:rsidR="00F605E7" w:rsidRPr="00435D47">
            <w:rPr>
              <w:lang w:val="en-GB"/>
            </w:rPr>
            <w:tab/>
          </w:r>
          <w:r w:rsidR="00944626" w:rsidRPr="00435D47">
            <w:rPr>
              <w:lang w:val="en-GB"/>
            </w:rPr>
            <w:fldChar w:fldCharType="begin"/>
          </w:r>
          <w:r w:rsidR="00F605E7" w:rsidRPr="00435D47">
            <w:rPr>
              <w:lang w:val="en-GB"/>
            </w:rPr>
            <w:instrText xml:space="preserve"> PAGEREF _5mv98innqta8 \h </w:instrText>
          </w:r>
          <w:r w:rsidR="00944626" w:rsidRPr="00435D47">
            <w:rPr>
              <w:lang w:val="en-GB"/>
            </w:rPr>
          </w:r>
          <w:r w:rsidR="00944626" w:rsidRPr="00435D47">
            <w:rPr>
              <w:lang w:val="en-GB"/>
            </w:rPr>
            <w:fldChar w:fldCharType="separate"/>
          </w:r>
          <w:r w:rsidR="00F605E7" w:rsidRPr="00435D47">
            <w:rPr>
              <w:lang w:val="en-GB"/>
            </w:rPr>
            <w:t>10</w:t>
          </w:r>
          <w:r w:rsidR="00944626" w:rsidRPr="00435D47">
            <w:rPr>
              <w:lang w:val="en-GB"/>
            </w:rPr>
            <w:fldChar w:fldCharType="end"/>
          </w:r>
          <w:r w:rsidR="00944626" w:rsidRPr="00435D47">
            <w:rPr>
              <w:lang w:val="en-GB"/>
            </w:rPr>
            <w:fldChar w:fldCharType="end"/>
          </w:r>
        </w:p>
      </w:sdtContent>
    </w:sdt>
    <w:p w:rsidR="00944626" w:rsidRPr="00435D47" w:rsidRDefault="00944626">
      <w:pPr>
        <w:pStyle w:val="Normal1"/>
        <w:rPr>
          <w:lang w:val="en-GB"/>
        </w:rPr>
      </w:pPr>
    </w:p>
    <w:p w:rsidR="00944626" w:rsidRPr="00435D47" w:rsidRDefault="00F605E7">
      <w:pPr>
        <w:pStyle w:val="Normal1"/>
        <w:spacing w:line="360" w:lineRule="auto"/>
        <w:jc w:val="both"/>
        <w:rPr>
          <w:lang w:val="en-GB"/>
        </w:rPr>
      </w:pPr>
      <w:r w:rsidRPr="00435D47">
        <w:rPr>
          <w:lang w:val="en-GB"/>
        </w:rPr>
        <w:br w:type="page"/>
      </w:r>
    </w:p>
    <w:p w:rsidR="00944626" w:rsidRPr="00435D47" w:rsidRDefault="00F605E7">
      <w:pPr>
        <w:pStyle w:val="Heading1"/>
        <w:spacing w:line="360" w:lineRule="auto"/>
        <w:jc w:val="both"/>
        <w:rPr>
          <w:lang w:val="en-GB"/>
        </w:rPr>
      </w:pPr>
      <w:bookmarkStart w:id="0" w:name="_ejv76z83sgc2" w:colFirst="0" w:colLast="0"/>
      <w:bookmarkEnd w:id="0"/>
      <w:r w:rsidRPr="00435D47">
        <w:rPr>
          <w:lang w:val="en-GB"/>
        </w:rPr>
        <w:lastRenderedPageBreak/>
        <w:t xml:space="preserve">Introduction </w:t>
      </w:r>
    </w:p>
    <w:p w:rsidR="00944626" w:rsidRPr="00435D47" w:rsidRDefault="00F605E7">
      <w:pPr>
        <w:pStyle w:val="Normal1"/>
        <w:spacing w:line="360" w:lineRule="auto"/>
        <w:jc w:val="both"/>
        <w:rPr>
          <w:lang w:val="en-GB"/>
        </w:rPr>
      </w:pPr>
      <w:r w:rsidRPr="00435D47">
        <w:rPr>
          <w:lang w:val="en-GB"/>
        </w:rPr>
        <w:t xml:space="preserve">The Covid-19 pandemic proved to be one of the greatest challenges ever dawned upon the business world. The restrictions that were imposed across the world to contain the pandemic, led to the issues of supply chain, particularly to those businesses that relied heavily on the brick and mortar stores. TM Lewin is one such company that had undergone some significant challenges during the pandemic. Once a popular formal men’s wear company TM Lewin now faces some significant strategic and operational challenges that are impacting the operations and revenue generating capacities of the company (Senjković, 2019). The presentation delves into the challenges of the company from different perspectives. It initiates with an evaluation of the impacts of the challenges facing TM Lewin. It is followed by an analysis of the macro environment of the market in which TM Lewin Operates. A cause and effect analysis has also been performed after the macro-environmental analysis. Finally, the presentation includes an evaluation of the alternate solutions that can help the company overcome its current challenges. </w:t>
      </w:r>
    </w:p>
    <w:p w:rsidR="00944626" w:rsidRPr="00435D47" w:rsidRDefault="00F605E7">
      <w:pPr>
        <w:pStyle w:val="Heading1"/>
        <w:spacing w:line="360" w:lineRule="auto"/>
        <w:jc w:val="both"/>
        <w:rPr>
          <w:lang w:val="en-GB"/>
        </w:rPr>
      </w:pPr>
      <w:bookmarkStart w:id="1" w:name="_nvyeo4iuq84w" w:colFirst="0" w:colLast="0"/>
      <w:bookmarkEnd w:id="1"/>
      <w:r w:rsidRPr="00435D47">
        <w:rPr>
          <w:lang w:val="en-GB"/>
        </w:rPr>
        <w:br w:type="page"/>
      </w:r>
    </w:p>
    <w:p w:rsidR="00944626" w:rsidRPr="00435D47" w:rsidRDefault="00F605E7">
      <w:pPr>
        <w:pStyle w:val="Heading1"/>
        <w:spacing w:line="360" w:lineRule="auto"/>
        <w:jc w:val="both"/>
        <w:rPr>
          <w:lang w:val="en-GB"/>
        </w:rPr>
      </w:pPr>
      <w:bookmarkStart w:id="2" w:name="_ty92r1l8kabo" w:colFirst="0" w:colLast="0"/>
      <w:bookmarkEnd w:id="2"/>
      <w:r w:rsidRPr="00435D47">
        <w:rPr>
          <w:lang w:val="en-GB"/>
        </w:rPr>
        <w:t xml:space="preserve">“The impacts of problem on TM Lewin and its employees” </w:t>
      </w:r>
    </w:p>
    <w:p w:rsidR="00944626" w:rsidRPr="00435D47" w:rsidRDefault="00F605E7">
      <w:pPr>
        <w:pStyle w:val="Normal1"/>
        <w:spacing w:line="360" w:lineRule="auto"/>
        <w:jc w:val="both"/>
        <w:rPr>
          <w:lang w:val="en-GB"/>
        </w:rPr>
      </w:pPr>
      <w:r w:rsidRPr="00435D47">
        <w:rPr>
          <w:lang w:val="en-GB"/>
        </w:rPr>
        <w:t xml:space="preserve">The restrictions that were imposed during the pandemic to limit the spread of the disease, limited the ability of business organisations to supply and acquire resources. It led to a number of different branching issues that can be related directly to the pandemic. One of the greatest challenges that TM Lewin faced during the pandemic was a decline in the demands of formal men’s wear. During the lockdowns, most companies resorted to work from home settings that limited the demands for formal wear across the UK. According to an article published by the BBC News, the </w:t>
      </w:r>
      <w:r w:rsidR="00435D47" w:rsidRPr="00435D47">
        <w:rPr>
          <w:lang w:val="en-GB"/>
        </w:rPr>
        <w:t>sales of formal clothes or office wear have</w:t>
      </w:r>
      <w:r w:rsidRPr="00435D47">
        <w:rPr>
          <w:lang w:val="en-GB"/>
        </w:rPr>
        <w:t xml:space="preserve"> dropped across the UK in 2020 by 25% (Lufkin, 2021). The conditions were similar across the globe. In the US, the “business-fashion sector” plummeted by 90%, in terms of its profit making capabilities. The debate about the requirement of office wear or office fashion had been prevalent for a long time. People have been questioning its rationale and if it has any kind of positive impacts on the performances of employees. During the lockdown, most office matter-related meetings were conducted via video conferencing softwares and applications. At the initial stages of the lockdowns, a lot of companies encourage being dressed up formally while attending the office video conferences and meetings (Lufkin, 2021). However, this has been contested by employees which also found reasons once readings about employees productivity were released. There is a substantial amount of data and information about the lack of relation between employees' apparel and their productivity. If this trend against the form wear goes on, it will only keep intensifying the problems for companies like TM Lewin. </w:t>
      </w:r>
    </w:p>
    <w:p w:rsidR="00944626" w:rsidRPr="00435D47" w:rsidRDefault="00F605E7">
      <w:pPr>
        <w:pStyle w:val="Normal1"/>
        <w:spacing w:line="360" w:lineRule="auto"/>
        <w:jc w:val="both"/>
        <w:rPr>
          <w:lang w:val="en-GB"/>
        </w:rPr>
      </w:pPr>
      <w:r w:rsidRPr="00435D47">
        <w:rPr>
          <w:lang w:val="en-GB"/>
        </w:rPr>
        <w:t xml:space="preserve">Other impacts of the pandemic on TM Lewin were shortage of labour and material, inflation and increased cost of living. These problems impacted the company’s ability to maintain favourable profits levels to even maintain its operations. There can be several long lasting impacts on the company if it is not capable of recognising the problem to the fullest extent and is able to come out with strategic solutions to address the same. Cost of material has increased significantly which is reflecting on the prices of products and services offered by the company. Furthermore, a drastic rise in the trends of online shopping among the UK shoppers can be witnessed, which should be a good sign for the company. However, the dying trend of office-fashion has proved too challenging for the company and it was not able to capitalise on the opportunity that growing online shopping trends brought along (Wang </w:t>
      </w:r>
      <w:r w:rsidRPr="00435D47">
        <w:rPr>
          <w:i/>
          <w:lang w:val="en-GB"/>
        </w:rPr>
        <w:t>et al</w:t>
      </w:r>
      <w:r w:rsidRPr="00435D47">
        <w:rPr>
          <w:lang w:val="en-GB"/>
        </w:rPr>
        <w:t xml:space="preserve">., 2021). TM Lewin was established in the yer 1898, and since then the company has seen some significant changes in the market. It had created a favourable image in the office-fashion industry of the UK, with about 150 offline stores spread across the nation. According to a report published in Satista, the UK is projected to have about 60 million users of e-commerce, which leaves a very minute proportion of buyers not associated with the digital world (Statista, 2022). E-commerce should be the priority of the company going forward. It would not only help the company  sustain in the industry, but would also pave the way for new avenues of opportunity for its business. </w:t>
      </w:r>
    </w:p>
    <w:p w:rsidR="00944626" w:rsidRPr="00435D47" w:rsidRDefault="00944626">
      <w:pPr>
        <w:pStyle w:val="Normal1"/>
        <w:spacing w:line="360" w:lineRule="auto"/>
        <w:jc w:val="both"/>
        <w:rPr>
          <w:lang w:val="en-GB"/>
        </w:rPr>
      </w:pPr>
    </w:p>
    <w:p w:rsidR="00944626" w:rsidRPr="00435D47" w:rsidRDefault="00F605E7">
      <w:pPr>
        <w:pStyle w:val="Heading1"/>
        <w:spacing w:line="360" w:lineRule="auto"/>
        <w:jc w:val="both"/>
        <w:rPr>
          <w:lang w:val="en-GB"/>
        </w:rPr>
      </w:pPr>
      <w:bookmarkStart w:id="3" w:name="_q2diq2n52eg6" w:colFirst="0" w:colLast="0"/>
      <w:bookmarkEnd w:id="3"/>
      <w:r w:rsidRPr="00435D47">
        <w:rPr>
          <w:lang w:val="en-GB"/>
        </w:rPr>
        <w:t xml:space="preserve">“PESTLE Analysis” </w:t>
      </w:r>
    </w:p>
    <w:p w:rsidR="00944626" w:rsidRPr="00435D47" w:rsidRDefault="00F605E7">
      <w:pPr>
        <w:pStyle w:val="Normal1"/>
        <w:spacing w:line="360" w:lineRule="auto"/>
        <w:jc w:val="both"/>
        <w:rPr>
          <w:b/>
          <w:i/>
          <w:lang w:val="en-GB"/>
        </w:rPr>
      </w:pPr>
      <w:r w:rsidRPr="00435D47">
        <w:rPr>
          <w:b/>
          <w:i/>
          <w:lang w:val="en-GB"/>
        </w:rPr>
        <w:t xml:space="preserve">Political </w:t>
      </w:r>
    </w:p>
    <w:p w:rsidR="00944626" w:rsidRPr="00435D47" w:rsidRDefault="00F605E7">
      <w:pPr>
        <w:pStyle w:val="Normal1"/>
        <w:spacing w:line="360" w:lineRule="auto"/>
        <w:jc w:val="both"/>
        <w:rPr>
          <w:lang w:val="en-GB"/>
        </w:rPr>
      </w:pPr>
      <w:r w:rsidRPr="00435D47">
        <w:rPr>
          <w:lang w:val="en-GB"/>
        </w:rPr>
        <w:t xml:space="preserve">In the past 2 or 3 year, there have been some significant changes in the political environment of the Uk retail market. One of the most prominent changes has been Breixt, which has significantly influenced the British business landscape. A shortage of supplies was one of the primary implications of Brexit. The geo-political tension between Ukraine and Russia has also had some significant impacts on the nation's business landscape (Jagtap </w:t>
      </w:r>
      <w:r w:rsidRPr="00435D47">
        <w:rPr>
          <w:i/>
          <w:lang w:val="en-GB"/>
        </w:rPr>
        <w:t>et al</w:t>
      </w:r>
      <w:r w:rsidRPr="00435D47">
        <w:rPr>
          <w:lang w:val="en-GB"/>
        </w:rPr>
        <w:t>., 2022). Further, changes in immigration policies have made it difficult for employers in the nation to source employees for their workforce needs. It has also supplemented the already burgeoning problem of labour shortage in the nation. These changes in the political environment of the nation have led to a rise in inflation which has impacted the profit making possibilities of TM Lewin.</w:t>
      </w:r>
    </w:p>
    <w:p w:rsidR="00944626" w:rsidRPr="00435D47" w:rsidRDefault="00F605E7">
      <w:pPr>
        <w:pStyle w:val="Normal1"/>
        <w:spacing w:line="360" w:lineRule="auto"/>
        <w:jc w:val="both"/>
        <w:rPr>
          <w:b/>
          <w:i/>
          <w:lang w:val="en-GB"/>
        </w:rPr>
      </w:pPr>
      <w:r w:rsidRPr="00435D47">
        <w:rPr>
          <w:b/>
          <w:i/>
          <w:lang w:val="en-GB"/>
        </w:rPr>
        <w:t xml:space="preserve">Economic </w:t>
      </w:r>
    </w:p>
    <w:p w:rsidR="00944626" w:rsidRPr="00435D47" w:rsidRDefault="00F605E7">
      <w:pPr>
        <w:pStyle w:val="Normal1"/>
        <w:spacing w:line="360" w:lineRule="auto"/>
        <w:jc w:val="both"/>
        <w:rPr>
          <w:lang w:val="en-GB"/>
        </w:rPr>
      </w:pPr>
      <w:r w:rsidRPr="00435D47">
        <w:rPr>
          <w:lang w:val="en-GB"/>
        </w:rPr>
        <w:t>The Covid-19 pandemic proved to be one of the most significant challenges for the UK economy. The nation went through some major challenges like all other nations globally. The steep decline of the nation's GDP and the purchasing power of consumers impacted the nation's economy and the business world in particular. At present the company suffers a great deal from the shortage of labour. As per the reports published by the ONS, there are only 0.9 people for every vacancy in the nation. Employment rates fell by 0.3% compared to the previous quarter that is “March to May 2022” (ONS, 2022). Business insolvencies will continue to increase in 2022  due to the rapid increases in the prices of energy. It has been impacting TM Lewin as well, which reflects through its inability to maintain favourable amounts of profit.</w:t>
      </w:r>
    </w:p>
    <w:p w:rsidR="00944626" w:rsidRPr="00435D47" w:rsidRDefault="00F605E7">
      <w:pPr>
        <w:pStyle w:val="Normal1"/>
        <w:spacing w:line="360" w:lineRule="auto"/>
        <w:jc w:val="both"/>
        <w:rPr>
          <w:lang w:val="en-GB"/>
        </w:rPr>
      </w:pPr>
      <w:r w:rsidRPr="00435D47">
        <w:rPr>
          <w:b/>
          <w:i/>
          <w:lang w:val="en-GB"/>
        </w:rPr>
        <w:t>Social</w:t>
      </w:r>
      <w:r w:rsidRPr="00435D47">
        <w:rPr>
          <w:lang w:val="en-GB"/>
        </w:rPr>
        <w:t xml:space="preserve"> </w:t>
      </w:r>
    </w:p>
    <w:p w:rsidR="00944626" w:rsidRPr="00435D47" w:rsidRDefault="00F605E7">
      <w:pPr>
        <w:pStyle w:val="Normal1"/>
        <w:spacing w:line="360" w:lineRule="auto"/>
        <w:jc w:val="both"/>
        <w:rPr>
          <w:lang w:val="en-GB"/>
        </w:rPr>
      </w:pPr>
      <w:r w:rsidRPr="00435D47">
        <w:rPr>
          <w:lang w:val="en-GB"/>
        </w:rPr>
        <w:t xml:space="preserve">There have been some significant changes in the social infrastructure leading to the changes in customer behaviour in the UK. A rise in the trends of  online shopping can be witnessed which needs to be addressed by TM Lewin. Further, some recent studies highlight some favourable pointers for TM Lewin. Number of visitors in offline stores saw an increase of 8% (ONS, 2021). </w:t>
      </w:r>
    </w:p>
    <w:p w:rsidR="00944626" w:rsidRPr="00435D47" w:rsidRDefault="00F605E7">
      <w:pPr>
        <w:pStyle w:val="Normal1"/>
        <w:spacing w:line="360" w:lineRule="auto"/>
        <w:jc w:val="both"/>
        <w:rPr>
          <w:b/>
          <w:i/>
          <w:lang w:val="en-GB"/>
        </w:rPr>
      </w:pPr>
      <w:r w:rsidRPr="00435D47">
        <w:rPr>
          <w:b/>
          <w:i/>
          <w:lang w:val="en-GB"/>
        </w:rPr>
        <w:t xml:space="preserve">Technological </w:t>
      </w:r>
    </w:p>
    <w:p w:rsidR="00944626" w:rsidRPr="00435D47" w:rsidRDefault="00F605E7">
      <w:pPr>
        <w:pStyle w:val="Normal1"/>
        <w:spacing w:line="360" w:lineRule="auto"/>
        <w:jc w:val="both"/>
        <w:rPr>
          <w:lang w:val="en-GB"/>
        </w:rPr>
      </w:pPr>
      <w:r w:rsidRPr="00435D47">
        <w:rPr>
          <w:lang w:val="en-GB"/>
        </w:rPr>
        <w:t xml:space="preserve">The UK retail industry can be seen inclining towards technological advancements more and more. Many traditional businesses have made successful transitions towards online or digital grounds of doing business. There has been a rise in the use of AI and blockchain technologies. Even small businesses in the UK are now using cloud computing services as they are more affordable than maintaining a huge IT infrastructure. </w:t>
      </w:r>
    </w:p>
    <w:p w:rsidR="00944626" w:rsidRPr="00435D47" w:rsidRDefault="00F605E7">
      <w:pPr>
        <w:pStyle w:val="Normal1"/>
        <w:spacing w:line="360" w:lineRule="auto"/>
        <w:jc w:val="both"/>
        <w:rPr>
          <w:b/>
          <w:i/>
          <w:lang w:val="en-GB"/>
        </w:rPr>
      </w:pPr>
      <w:r w:rsidRPr="00435D47">
        <w:rPr>
          <w:b/>
          <w:i/>
          <w:lang w:val="en-GB"/>
        </w:rPr>
        <w:t xml:space="preserve">Legal </w:t>
      </w:r>
    </w:p>
    <w:p w:rsidR="00944626" w:rsidRPr="00435D47" w:rsidRDefault="00F605E7">
      <w:pPr>
        <w:pStyle w:val="Normal1"/>
        <w:spacing w:line="360" w:lineRule="auto"/>
        <w:jc w:val="both"/>
        <w:rPr>
          <w:lang w:val="en-GB"/>
        </w:rPr>
      </w:pPr>
      <w:r w:rsidRPr="00435D47">
        <w:rPr>
          <w:lang w:val="en-GB"/>
        </w:rPr>
        <w:t xml:space="preserve">There have been a number of changes that the UK government has decided to make in favour of the business landscape of the UK. pertaining to the challenges that the business environment of the UK is undergoing at present, the government is planning to release a “red tape cut” for small and medium sized businesses (Hong, 2020). This will favour small businesses in the nation. However for companies like TM Lewin it might result in the rise of competition in the market. </w:t>
      </w:r>
    </w:p>
    <w:p w:rsidR="00944626" w:rsidRPr="00435D47" w:rsidRDefault="00F605E7">
      <w:pPr>
        <w:pStyle w:val="Normal1"/>
        <w:spacing w:line="360" w:lineRule="auto"/>
        <w:jc w:val="both"/>
        <w:rPr>
          <w:b/>
          <w:i/>
          <w:lang w:val="en-GB"/>
        </w:rPr>
      </w:pPr>
      <w:r w:rsidRPr="00435D47">
        <w:rPr>
          <w:b/>
          <w:i/>
          <w:lang w:val="en-GB"/>
        </w:rPr>
        <w:t xml:space="preserve">Environmental </w:t>
      </w:r>
    </w:p>
    <w:p w:rsidR="00944626" w:rsidRPr="00435D47" w:rsidRDefault="00F605E7">
      <w:pPr>
        <w:pStyle w:val="Normal1"/>
        <w:spacing w:line="360" w:lineRule="auto"/>
        <w:jc w:val="both"/>
        <w:rPr>
          <w:lang w:val="en-GB"/>
        </w:rPr>
      </w:pPr>
      <w:r w:rsidRPr="00435D47">
        <w:rPr>
          <w:lang w:val="en-GB"/>
        </w:rPr>
        <w:t xml:space="preserve">The UK is one of the largest economies in the world. It aims to be the first carbon neutral country in the world by 2050, which will not only help it resurrect its declining environmental health but would also provide it a strategic advantage in world politics. Following this commitment, the nation has strengthened its environmental regulations and provisions which businesses operating within its boundaries have to follow (Jennings and Rao, 2020). TM Lewin also will have to make changes to the process of its production in order to align its operations with the notions of environmental sustainability of the nation. </w:t>
      </w:r>
    </w:p>
    <w:p w:rsidR="00944626" w:rsidRPr="00435D47" w:rsidRDefault="00F605E7">
      <w:pPr>
        <w:pStyle w:val="Heading1"/>
        <w:spacing w:line="360" w:lineRule="auto"/>
        <w:jc w:val="both"/>
        <w:rPr>
          <w:lang w:val="en-GB"/>
        </w:rPr>
      </w:pPr>
      <w:bookmarkStart w:id="4" w:name="_8uv4wlu62oql" w:colFirst="0" w:colLast="0"/>
      <w:bookmarkEnd w:id="4"/>
      <w:r w:rsidRPr="00435D47">
        <w:rPr>
          <w:lang w:val="en-GB"/>
        </w:rPr>
        <w:t xml:space="preserve">“Cause and Effect Analysis” </w:t>
      </w:r>
    </w:p>
    <w:p w:rsidR="00944626" w:rsidRPr="00435D47" w:rsidRDefault="00F605E7">
      <w:pPr>
        <w:pStyle w:val="Normal1"/>
        <w:spacing w:line="360" w:lineRule="auto"/>
        <w:jc w:val="both"/>
        <w:rPr>
          <w:lang w:val="en-GB"/>
        </w:rPr>
      </w:pPr>
      <w:r w:rsidRPr="00435D47">
        <w:rPr>
          <w:lang w:val="en-GB"/>
        </w:rPr>
        <w:t xml:space="preserve">Cause and effect analysis is a framework that helps an organisation's get to the root of the cause of a problem. It provides the process of finding a solution to a problem much more systematically and efficiently. It is essential for an organisation to first analyse the causes of problems that they face before they jump o a conclusion that they believe has the potential of eliminating it. It helps avoid misunderstandings and misconceptions (Petersen </w:t>
      </w:r>
      <w:r w:rsidRPr="00435D47">
        <w:rPr>
          <w:i/>
          <w:lang w:val="en-GB"/>
        </w:rPr>
        <w:t>et al</w:t>
      </w:r>
      <w:r w:rsidRPr="00435D47">
        <w:rPr>
          <w:lang w:val="en-GB"/>
        </w:rPr>
        <w:t xml:space="preserve">., 2021). The following fishbone diagram provides a depiction of the root causes of decreasing profit of the TM Lewin. </w:t>
      </w:r>
    </w:p>
    <w:p w:rsidR="00944626" w:rsidRPr="00435D47" w:rsidRDefault="00F605E7">
      <w:pPr>
        <w:pStyle w:val="Normal1"/>
        <w:spacing w:line="360" w:lineRule="auto"/>
        <w:jc w:val="center"/>
        <w:rPr>
          <w:lang w:val="en-GB"/>
        </w:rPr>
      </w:pPr>
      <w:r w:rsidRPr="00435D47">
        <w:rPr>
          <w:noProof/>
          <w:lang w:val="en-GB"/>
        </w:rPr>
        <w:drawing>
          <wp:inline distT="114300" distB="114300" distL="114300" distR="114300">
            <wp:extent cx="5543550" cy="3218436"/>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l="2724" t="7787" r="4086" b="13683"/>
                    <a:stretch>
                      <a:fillRect/>
                    </a:stretch>
                  </pic:blipFill>
                  <pic:spPr>
                    <a:xfrm>
                      <a:off x="0" y="0"/>
                      <a:ext cx="5543550" cy="3218436"/>
                    </a:xfrm>
                    <a:prstGeom prst="rect">
                      <a:avLst/>
                    </a:prstGeom>
                    <a:ln/>
                  </pic:spPr>
                </pic:pic>
              </a:graphicData>
            </a:graphic>
          </wp:inline>
        </w:drawing>
      </w:r>
    </w:p>
    <w:p w:rsidR="00944626" w:rsidRPr="00435D47" w:rsidRDefault="00F605E7">
      <w:pPr>
        <w:pStyle w:val="Normal1"/>
        <w:spacing w:line="360" w:lineRule="auto"/>
        <w:jc w:val="center"/>
        <w:rPr>
          <w:b/>
          <w:lang w:val="en-GB"/>
        </w:rPr>
      </w:pPr>
      <w:r w:rsidRPr="00435D47">
        <w:rPr>
          <w:b/>
          <w:lang w:val="en-GB"/>
        </w:rPr>
        <w:t xml:space="preserve"> Image 1: Fishbone Diagram</w:t>
      </w:r>
    </w:p>
    <w:p w:rsidR="00944626" w:rsidRPr="00435D47" w:rsidRDefault="00F605E7">
      <w:pPr>
        <w:pStyle w:val="Normal1"/>
        <w:spacing w:line="360" w:lineRule="auto"/>
        <w:jc w:val="center"/>
        <w:rPr>
          <w:lang w:val="en-GB"/>
        </w:rPr>
      </w:pPr>
      <w:r w:rsidRPr="00435D47">
        <w:rPr>
          <w:lang w:val="en-GB"/>
        </w:rPr>
        <w:t>(Source: Created by the Learner)</w:t>
      </w:r>
    </w:p>
    <w:p w:rsidR="00944626" w:rsidRPr="00435D47" w:rsidRDefault="00F605E7">
      <w:pPr>
        <w:pStyle w:val="Normal1"/>
        <w:spacing w:line="360" w:lineRule="auto"/>
        <w:jc w:val="both"/>
        <w:rPr>
          <w:lang w:val="en-GB"/>
        </w:rPr>
      </w:pPr>
      <w:r w:rsidRPr="00435D47">
        <w:rPr>
          <w:lang w:val="en-GB"/>
        </w:rPr>
        <w:t>The key problem of TM Lewin is its declining profit margin. Four categories of causes have been depicted in the diagram which have further been broken into smaller pieces to get to the root of the problem of diminishing profit. The first category is caused by a</w:t>
      </w:r>
      <w:r w:rsidRPr="00435D47">
        <w:rPr>
          <w:b/>
          <w:i/>
          <w:lang w:val="en-GB"/>
        </w:rPr>
        <w:t xml:space="preserve"> lack of demand</w:t>
      </w:r>
      <w:r w:rsidRPr="00435D47">
        <w:rPr>
          <w:lang w:val="en-GB"/>
        </w:rPr>
        <w:t xml:space="preserve"> in the market. There are two reasons behind this; first, the Covid-19 pandemic and the restriction that it imposed on people’s movement as well as the movement of material (Murphy, 2018). Second, is the remote working culture adopted by business globally, which led to a decline in the usage of office wear. The second category of cause that has been identified in the fishbone diagram is the </w:t>
      </w:r>
      <w:r w:rsidRPr="00435D47">
        <w:rPr>
          <w:b/>
          <w:i/>
          <w:lang w:val="en-GB"/>
        </w:rPr>
        <w:t>cost of production</w:t>
      </w:r>
      <w:r w:rsidRPr="00435D47">
        <w:rPr>
          <w:lang w:val="en-GB"/>
        </w:rPr>
        <w:t>. There are again two reasons for the increase in the cost of production. First, inflation is caused by a number of different factors like Brexit, geopolitical tensions and the economic crunch experienced during lockdowns (Gocer and Ongan, 2020). The second reason is the shortage of labour which is causing a hike in the cost of labour, ultimately leading to a hike in the cost of production. The third category of cause is a</w:t>
      </w:r>
      <w:r w:rsidRPr="00435D47">
        <w:rPr>
          <w:b/>
          <w:i/>
          <w:lang w:val="en-GB"/>
        </w:rPr>
        <w:t xml:space="preserve"> lack of diversity</w:t>
      </w:r>
      <w:r w:rsidRPr="00435D47">
        <w:rPr>
          <w:lang w:val="en-GB"/>
        </w:rPr>
        <w:t xml:space="preserve">. The company only offers men’s office wear as products, which limits the ability of the company to grab more consumers. Further, it also limits the revenue streams of the company. Additionally, the company operates only in the UK, which limits its customer base and market reach (Upadhyay </w:t>
      </w:r>
      <w:r w:rsidRPr="00435D47">
        <w:rPr>
          <w:i/>
          <w:lang w:val="en-GB"/>
        </w:rPr>
        <w:t>et al</w:t>
      </w:r>
      <w:r w:rsidRPr="00435D47">
        <w:rPr>
          <w:lang w:val="en-GB"/>
        </w:rPr>
        <w:t xml:space="preserve">., 2022). It also means that the company relies on the factor prevalent in the UK alone, which impedes its profit making capabilities elsewhere. The final category of cause is a </w:t>
      </w:r>
      <w:r w:rsidRPr="00435D47">
        <w:rPr>
          <w:b/>
          <w:i/>
          <w:lang w:val="en-GB"/>
        </w:rPr>
        <w:t>lack of innovation</w:t>
      </w:r>
      <w:r w:rsidRPr="00435D47">
        <w:rPr>
          <w:lang w:val="en-GB"/>
        </w:rPr>
        <w:t xml:space="preserve"> in the company. There are two possible reasons behind the cause; first, managerial inefficiency; second, lack of intrapreneurship in the company (Bag </w:t>
      </w:r>
      <w:r w:rsidRPr="00435D47">
        <w:rPr>
          <w:i/>
          <w:lang w:val="en-GB"/>
        </w:rPr>
        <w:t>et al</w:t>
      </w:r>
      <w:r w:rsidRPr="00435D47">
        <w:rPr>
          <w:lang w:val="en-GB"/>
        </w:rPr>
        <w:t xml:space="preserve">., 2018). </w:t>
      </w:r>
    </w:p>
    <w:p w:rsidR="00944626" w:rsidRPr="00435D47" w:rsidRDefault="00F605E7">
      <w:pPr>
        <w:pStyle w:val="Heading1"/>
        <w:spacing w:line="360" w:lineRule="auto"/>
        <w:jc w:val="both"/>
        <w:rPr>
          <w:lang w:val="en-GB"/>
        </w:rPr>
      </w:pPr>
      <w:bookmarkStart w:id="5" w:name="_3jmviowbjbs" w:colFirst="0" w:colLast="0"/>
      <w:bookmarkEnd w:id="5"/>
      <w:r w:rsidRPr="00435D47">
        <w:rPr>
          <w:lang w:val="en-GB"/>
        </w:rPr>
        <w:t xml:space="preserve">“Evaluation of alternate solutions and recommendation” </w:t>
      </w:r>
    </w:p>
    <w:p w:rsidR="00944626" w:rsidRPr="00435D47" w:rsidRDefault="00F605E7">
      <w:pPr>
        <w:pStyle w:val="Normal1"/>
        <w:spacing w:line="360" w:lineRule="auto"/>
        <w:jc w:val="both"/>
        <w:rPr>
          <w:lang w:val="en-GB"/>
        </w:rPr>
      </w:pPr>
      <w:r w:rsidRPr="00435D47">
        <w:rPr>
          <w:lang w:val="en-GB"/>
        </w:rPr>
        <w:t xml:space="preserve">There are two possible solutions for the company to sustain in the increasingly informalising market, product diversification and market diversification. TM Lewin will have to enter into diversitedf domains if it wants to maintain healthy levels of profit to sustain in the market. Introducing a new line of products such as casual wear and women's clothing can be a turning point for the company. It will also improve its organisational resilience and increase its chances of surviving through crises. Market diversification will also help the company expand the area of its operations and secure new customers (Ardelean </w:t>
      </w:r>
      <w:r w:rsidRPr="00435D47">
        <w:rPr>
          <w:i/>
          <w:lang w:val="en-GB"/>
        </w:rPr>
        <w:t>et al</w:t>
      </w:r>
      <w:r w:rsidRPr="00435D47">
        <w:rPr>
          <w:lang w:val="en-GB"/>
        </w:rPr>
        <w:t>., 2022). The company will be able to compete against international companies, which will not only expose it to better ways or methods of operations but will also help it be independent of the market conditions of a single nation. Expansion will also provide the company opportunities to access cheaper labour and material that would help it disperse the high cost of operations in the UK. Currently, given the political climate across the world and the ongoing conflicts, product diversification would be a better and recommended solution for the company. Apart from the two suggested solutions, the company should also focus on improving its innovative prowess. It should be working upon developing a workplace culture that encourages innovation and creativity, which would help the company cope with the diverse challenges of the business environment in a more efficient and productive manner.</w:t>
      </w:r>
    </w:p>
    <w:p w:rsidR="00944626" w:rsidRPr="00435D47" w:rsidRDefault="00F605E7">
      <w:pPr>
        <w:pStyle w:val="Heading1"/>
        <w:spacing w:line="360" w:lineRule="auto"/>
        <w:jc w:val="both"/>
        <w:rPr>
          <w:lang w:val="en-GB"/>
        </w:rPr>
      </w:pPr>
      <w:bookmarkStart w:id="6" w:name="_bykormiu4o8p" w:colFirst="0" w:colLast="0"/>
      <w:bookmarkEnd w:id="6"/>
      <w:r w:rsidRPr="00435D47">
        <w:rPr>
          <w:lang w:val="en-GB"/>
        </w:rPr>
        <w:br w:type="page"/>
      </w:r>
    </w:p>
    <w:p w:rsidR="00944626" w:rsidRPr="00435D47" w:rsidRDefault="00F605E7">
      <w:pPr>
        <w:pStyle w:val="Heading1"/>
        <w:spacing w:line="360" w:lineRule="auto"/>
        <w:jc w:val="both"/>
        <w:rPr>
          <w:lang w:val="en-GB"/>
        </w:rPr>
      </w:pPr>
      <w:bookmarkStart w:id="7" w:name="_ed80t2xtqukv" w:colFirst="0" w:colLast="0"/>
      <w:bookmarkEnd w:id="7"/>
      <w:r w:rsidRPr="00435D47">
        <w:rPr>
          <w:lang w:val="en-GB"/>
        </w:rPr>
        <w:t xml:space="preserve">Conclusion </w:t>
      </w:r>
    </w:p>
    <w:p w:rsidR="00944626" w:rsidRPr="00435D47" w:rsidRDefault="00F605E7">
      <w:pPr>
        <w:pStyle w:val="Normal1"/>
        <w:spacing w:line="360" w:lineRule="auto"/>
        <w:jc w:val="both"/>
        <w:rPr>
          <w:lang w:val="en-GB"/>
        </w:rPr>
      </w:pPr>
      <w:r w:rsidRPr="00435D47">
        <w:rPr>
          <w:lang w:val="en-GB"/>
        </w:rPr>
        <w:t>TM Lewin operates in the sector of the fashion industry that was unfortunately the worst-hit part of it. The past couple of years saw some steep decline in the demands of formal wear. This became the basis of the company’s deteriorating profit. A number of causes have been identified for the same using the cause and effect analysis framework. It provided some significant insights into the company’s problems and helped devise strategies that can be used by the company to overcome the challenges that it currently faces.</w:t>
      </w:r>
    </w:p>
    <w:p w:rsidR="00944626" w:rsidRPr="00435D47" w:rsidRDefault="00F605E7">
      <w:pPr>
        <w:pStyle w:val="Heading1"/>
        <w:spacing w:line="360" w:lineRule="auto"/>
        <w:jc w:val="both"/>
        <w:rPr>
          <w:lang w:val="en-GB"/>
        </w:rPr>
      </w:pPr>
      <w:bookmarkStart w:id="8" w:name="_ax0r93tiot8a" w:colFirst="0" w:colLast="0"/>
      <w:bookmarkEnd w:id="8"/>
      <w:r w:rsidRPr="00435D47">
        <w:rPr>
          <w:lang w:val="en-GB"/>
        </w:rPr>
        <w:br w:type="page"/>
      </w:r>
    </w:p>
    <w:p w:rsidR="00944626" w:rsidRPr="00435D47" w:rsidRDefault="00F605E7">
      <w:pPr>
        <w:pStyle w:val="Heading1"/>
        <w:spacing w:line="360" w:lineRule="auto"/>
        <w:jc w:val="both"/>
        <w:rPr>
          <w:lang w:val="en-GB"/>
        </w:rPr>
      </w:pPr>
      <w:bookmarkStart w:id="9" w:name="_5mv98innqta8" w:colFirst="0" w:colLast="0"/>
      <w:bookmarkEnd w:id="9"/>
      <w:r w:rsidRPr="00435D47">
        <w:rPr>
          <w:lang w:val="en-GB"/>
        </w:rPr>
        <w:t xml:space="preserve">References </w:t>
      </w:r>
    </w:p>
    <w:p w:rsidR="00944626" w:rsidRPr="00435D47" w:rsidRDefault="00F605E7">
      <w:pPr>
        <w:pStyle w:val="Normal1"/>
        <w:spacing w:line="360" w:lineRule="auto"/>
        <w:jc w:val="both"/>
        <w:rPr>
          <w:lang w:val="en-GB"/>
        </w:rPr>
      </w:pPr>
      <w:r w:rsidRPr="00435D47">
        <w:rPr>
          <w:lang w:val="en-GB"/>
        </w:rPr>
        <w:t>Ardelean, A., Leon-Ledesma, M.A. and Puzzello, L., 2022. Growth Volatility and Trade: Market Diversification vs. Production Specialization.</w:t>
      </w:r>
    </w:p>
    <w:p w:rsidR="00944626" w:rsidRPr="00435D47" w:rsidRDefault="00F605E7">
      <w:pPr>
        <w:pStyle w:val="Normal1"/>
        <w:spacing w:line="360" w:lineRule="auto"/>
        <w:jc w:val="both"/>
        <w:rPr>
          <w:lang w:val="en-GB"/>
        </w:rPr>
      </w:pPr>
      <w:r w:rsidRPr="00435D47">
        <w:rPr>
          <w:lang w:val="en-GB"/>
        </w:rPr>
        <w:t>Bag, S., Gupta, S. and Telukdarie, A., 2018. Importance of innovation and flexibility in configuring supply network sustainability. Benchmarking: An International Journal.</w:t>
      </w:r>
    </w:p>
    <w:p w:rsidR="00944626" w:rsidRPr="00435D47" w:rsidRDefault="00F605E7">
      <w:pPr>
        <w:pStyle w:val="Normal1"/>
        <w:spacing w:line="360" w:lineRule="auto"/>
        <w:jc w:val="both"/>
        <w:rPr>
          <w:lang w:val="en-GB"/>
        </w:rPr>
      </w:pPr>
      <w:r w:rsidRPr="00435D47">
        <w:rPr>
          <w:lang w:val="en-GB"/>
        </w:rPr>
        <w:t>Gocer, I. and Ongan, S., 2020. The relationship between inflation and interest rates in the UK: The nonlinear ARDL approach. Journal of Central Banking Theory and Practice, 9(3), pp.77-86.</w:t>
      </w:r>
    </w:p>
    <w:p w:rsidR="00944626" w:rsidRPr="00435D47" w:rsidRDefault="00F605E7">
      <w:pPr>
        <w:pStyle w:val="Normal1"/>
        <w:spacing w:line="360" w:lineRule="auto"/>
        <w:jc w:val="both"/>
        <w:rPr>
          <w:lang w:val="en-GB"/>
        </w:rPr>
      </w:pPr>
      <w:r w:rsidRPr="00435D47">
        <w:rPr>
          <w:lang w:val="en-GB"/>
        </w:rPr>
        <w:t>Hong, S., 2020. Performance management meets red tape: Bounded rationality, negativity bias, and resource dependence. Public Administration Review, 80(6), pp.932-945.</w:t>
      </w:r>
    </w:p>
    <w:p w:rsidR="00944626" w:rsidRPr="00435D47" w:rsidRDefault="00F605E7">
      <w:pPr>
        <w:pStyle w:val="Normal1"/>
        <w:spacing w:line="360" w:lineRule="auto"/>
        <w:jc w:val="both"/>
        <w:rPr>
          <w:lang w:val="en-GB"/>
        </w:rPr>
      </w:pPr>
      <w:r w:rsidRPr="00435D47">
        <w:rPr>
          <w:lang w:val="en-GB"/>
        </w:rPr>
        <w:t>Jagtap, S., Trollman, H., Trollman, F., Garcia-Garcia, G., Parra-López, C., Duong, L., Martindale, W., Munekata, P.E., Lorenzo, J.M., Hdaifeh, A. and Hassoun, A., 2022. The Russia-Ukraine Conflict: Its Implications for the Global Food Supply Chains. Foods, 11(14), p.2098.</w:t>
      </w:r>
    </w:p>
    <w:p w:rsidR="00944626" w:rsidRPr="00435D47" w:rsidRDefault="00F605E7">
      <w:pPr>
        <w:pStyle w:val="Normal1"/>
        <w:spacing w:line="360" w:lineRule="auto"/>
        <w:jc w:val="both"/>
        <w:rPr>
          <w:lang w:val="en-GB"/>
        </w:rPr>
      </w:pPr>
      <w:r w:rsidRPr="00435D47">
        <w:rPr>
          <w:lang w:val="en-GB"/>
        </w:rPr>
        <w:t>Jennings, N. and Rao, M., 2020. Towards a carbon neutral NHS. bmj, 371.</w:t>
      </w:r>
    </w:p>
    <w:p w:rsidR="00944626" w:rsidRPr="00435D47" w:rsidRDefault="00F605E7">
      <w:pPr>
        <w:pStyle w:val="Normal1"/>
        <w:spacing w:line="360" w:lineRule="auto"/>
        <w:jc w:val="both"/>
        <w:rPr>
          <w:lang w:val="en-GB"/>
        </w:rPr>
      </w:pPr>
      <w:r w:rsidRPr="00435D47">
        <w:rPr>
          <w:lang w:val="en-GB"/>
        </w:rPr>
        <w:t>Lufkin, B., 2021. Is the formal 'suited and booted' office dress code extinct?. [online] Bbc.com. Available at: &lt;https://www.bbc.com/worklife/article/20210713-is-the-formal-suited-and-booted-office-dress-code-extinct&gt; [Accessed 12 October 2022].</w:t>
      </w:r>
    </w:p>
    <w:p w:rsidR="00944626" w:rsidRPr="00435D47" w:rsidRDefault="00F605E7">
      <w:pPr>
        <w:pStyle w:val="Normal1"/>
        <w:spacing w:line="360" w:lineRule="auto"/>
        <w:jc w:val="both"/>
        <w:rPr>
          <w:lang w:val="en-GB"/>
        </w:rPr>
      </w:pPr>
      <w:r w:rsidRPr="00435D47">
        <w:rPr>
          <w:lang w:val="en-GB"/>
        </w:rPr>
        <w:t>Murphy, P., 2018. The empire's new clothes: the myth of the Commonwealth. Oxford University Press.</w:t>
      </w:r>
    </w:p>
    <w:p w:rsidR="00944626" w:rsidRPr="00435D47" w:rsidRDefault="00F605E7">
      <w:pPr>
        <w:pStyle w:val="Normal1"/>
        <w:spacing w:line="360" w:lineRule="auto"/>
        <w:jc w:val="both"/>
        <w:rPr>
          <w:lang w:val="en-GB"/>
        </w:rPr>
      </w:pPr>
      <w:r w:rsidRPr="00435D47">
        <w:rPr>
          <w:lang w:val="en-GB"/>
        </w:rPr>
        <w:t>ONS, 2022. UK economy latest - Office for National Statistics. [online] Ons.gov.uk. Available at: &lt;https://www.ons.gov.uk/economy/economicoutputandproductivity/output/articles/ukeconomylatest/2021-01-25#:~:text=11%20October%202022,-The%20UK%20unemployment&amp;text=The%20employment%20rate%20fell%20by,in%20June%20to%20August%202022&gt; [Accessed 12 October 2022].</w:t>
      </w:r>
    </w:p>
    <w:p w:rsidR="00944626" w:rsidRPr="00435D47" w:rsidRDefault="00F605E7">
      <w:pPr>
        <w:pStyle w:val="Normal1"/>
        <w:spacing w:line="360" w:lineRule="auto"/>
        <w:jc w:val="both"/>
        <w:rPr>
          <w:lang w:val="en-GB"/>
        </w:rPr>
      </w:pPr>
      <w:r w:rsidRPr="00435D47">
        <w:rPr>
          <w:lang w:val="en-GB"/>
        </w:rPr>
        <w:t>Petersen, E.J., Sharma, M., Clippinger, A.J., Gordon, J., Katz, A., Laux, P., Leibrock, L.B., Luch, A., Matheson, J., Stucki, A.O. and Tentschert, J., 2021. Use of Cause-and-Effect Analysis to Optimize the Reliability of In Vitro Inhalation Toxicity Measurements Using an Air–Liquid Interface. Chemical Research in Toxicology, 34(6), pp.1370-1385.</w:t>
      </w:r>
    </w:p>
    <w:p w:rsidR="00944626" w:rsidRPr="00435D47" w:rsidRDefault="00F605E7">
      <w:pPr>
        <w:pStyle w:val="Normal1"/>
        <w:spacing w:line="360" w:lineRule="auto"/>
        <w:jc w:val="both"/>
        <w:rPr>
          <w:lang w:val="en-GB"/>
        </w:rPr>
      </w:pPr>
      <w:proofErr w:type="spellStart"/>
      <w:r w:rsidRPr="00435D47">
        <w:rPr>
          <w:lang w:val="en-GB"/>
        </w:rPr>
        <w:t>Senjković</w:t>
      </w:r>
      <w:proofErr w:type="spellEnd"/>
      <w:r w:rsidRPr="00435D47">
        <w:rPr>
          <w:lang w:val="en-GB"/>
        </w:rPr>
        <w:t>, R., 2019. Work as a Cure. Cultures of Economy in South-Eastern Europe: Spotlights and Perspectives, 220, p.97.</w:t>
      </w:r>
    </w:p>
    <w:p w:rsidR="00944626" w:rsidRPr="00435D47" w:rsidRDefault="00F605E7">
      <w:pPr>
        <w:pStyle w:val="Normal1"/>
        <w:spacing w:line="360" w:lineRule="auto"/>
        <w:jc w:val="both"/>
        <w:rPr>
          <w:lang w:val="en-GB"/>
        </w:rPr>
      </w:pPr>
      <w:proofErr w:type="spellStart"/>
      <w:r w:rsidRPr="00435D47">
        <w:rPr>
          <w:lang w:val="en-GB"/>
        </w:rPr>
        <w:t>Statista</w:t>
      </w:r>
      <w:proofErr w:type="spellEnd"/>
      <w:r w:rsidRPr="00435D47">
        <w:rPr>
          <w:lang w:val="en-GB"/>
        </w:rPr>
        <w:t xml:space="preserve">, 2022. Topic: E-commerce in the United Kingdom (UK). [online] </w:t>
      </w:r>
      <w:proofErr w:type="spellStart"/>
      <w:r w:rsidRPr="00435D47">
        <w:rPr>
          <w:lang w:val="en-GB"/>
        </w:rPr>
        <w:t>Statista</w:t>
      </w:r>
      <w:proofErr w:type="spellEnd"/>
      <w:r w:rsidRPr="00435D47">
        <w:rPr>
          <w:lang w:val="en-GB"/>
        </w:rPr>
        <w:t>. Available at: &lt;https://www.statista.com/topics/2333/e-commerce-in-the-united-kingdom/#dossierContents__outerWrapper&gt; [Accessed 12 October 2022].</w:t>
      </w:r>
    </w:p>
    <w:p w:rsidR="00944626" w:rsidRPr="00435D47" w:rsidRDefault="00F605E7">
      <w:pPr>
        <w:pStyle w:val="Normal1"/>
        <w:spacing w:line="360" w:lineRule="auto"/>
        <w:jc w:val="both"/>
        <w:rPr>
          <w:lang w:val="en-GB"/>
        </w:rPr>
      </w:pPr>
      <w:proofErr w:type="spellStart"/>
      <w:r w:rsidRPr="00435D47">
        <w:rPr>
          <w:lang w:val="en-GB"/>
        </w:rPr>
        <w:t>Upadhyay</w:t>
      </w:r>
      <w:proofErr w:type="spellEnd"/>
      <w:r w:rsidRPr="00435D47">
        <w:rPr>
          <w:lang w:val="en-GB"/>
        </w:rPr>
        <w:t xml:space="preserve">, A., Kumar, A. and </w:t>
      </w:r>
      <w:proofErr w:type="spellStart"/>
      <w:r w:rsidRPr="00435D47">
        <w:rPr>
          <w:lang w:val="en-GB"/>
        </w:rPr>
        <w:t>Akter</w:t>
      </w:r>
      <w:proofErr w:type="spellEnd"/>
      <w:r w:rsidRPr="00435D47">
        <w:rPr>
          <w:lang w:val="en-GB"/>
        </w:rPr>
        <w:t>, S., 2022. An analysis of UK retailers’ initiatives towards circular economy transition and policy-driven directions. Clean Technologies and Environmental Policy, 24(4), pp.1209-1217.</w:t>
      </w:r>
    </w:p>
    <w:p w:rsidR="00944626" w:rsidRPr="00435D47" w:rsidRDefault="00F605E7">
      <w:pPr>
        <w:pStyle w:val="Normal1"/>
        <w:spacing w:line="360" w:lineRule="auto"/>
        <w:jc w:val="both"/>
        <w:rPr>
          <w:lang w:val="en-GB"/>
        </w:rPr>
      </w:pPr>
      <w:r w:rsidRPr="00435D47">
        <w:rPr>
          <w:lang w:val="en-GB"/>
        </w:rPr>
        <w:t>Wang, S., Chen, Z., Xiao, Y. and Lin, C., 2021. Consumer privacy protection with the growth of AI-empowered online shopping based on the evolutionary game model. Frontiers in public health, 9.</w:t>
      </w:r>
    </w:p>
    <w:p w:rsidR="00944626" w:rsidRPr="00435D47" w:rsidRDefault="00944626">
      <w:pPr>
        <w:pStyle w:val="Normal1"/>
        <w:rPr>
          <w:lang w:val="en-GB"/>
        </w:rPr>
      </w:pPr>
    </w:p>
    <w:sectPr w:rsidR="00944626" w:rsidRPr="00435D47" w:rsidSect="0094462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05E7" w:rsidRDefault="00F605E7" w:rsidP="00944626">
      <w:pPr>
        <w:spacing w:line="240" w:lineRule="auto"/>
      </w:pPr>
      <w:r>
        <w:separator/>
      </w:r>
    </w:p>
  </w:endnote>
  <w:endnote w:type="continuationSeparator" w:id="0">
    <w:p w:rsidR="00F605E7" w:rsidRDefault="00F605E7" w:rsidP="00944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44626" w:rsidRDefault="00944626">
    <w:pPr>
      <w:pStyle w:val="Normal1"/>
      <w:jc w:val="right"/>
    </w:pPr>
    <w:r>
      <w:fldChar w:fldCharType="begin"/>
    </w:r>
    <w:r w:rsidR="00F605E7">
      <w:instrText>PAGE</w:instrText>
    </w:r>
    <w:r>
      <w:fldChar w:fldCharType="separate"/>
    </w:r>
    <w:r w:rsidR="00435D47">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05E7" w:rsidRDefault="00F605E7" w:rsidP="00944626">
      <w:pPr>
        <w:spacing w:line="240" w:lineRule="auto"/>
      </w:pPr>
      <w:r>
        <w:separator/>
      </w:r>
    </w:p>
  </w:footnote>
  <w:footnote w:type="continuationSeparator" w:id="0">
    <w:p w:rsidR="00F605E7" w:rsidRDefault="00F605E7" w:rsidP="0094462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626"/>
    <w:rsid w:val="002C6DDC"/>
    <w:rsid w:val="00403796"/>
    <w:rsid w:val="00435D47"/>
    <w:rsid w:val="006D213F"/>
    <w:rsid w:val="0079443F"/>
    <w:rsid w:val="00944626"/>
    <w:rsid w:val="00CF24D0"/>
    <w:rsid w:val="00F605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EA175"/>
  <w15:docId w15:val="{7289831B-35F8-AF43-A9CE-622A648B8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944626"/>
    <w:pPr>
      <w:keepNext/>
      <w:keepLines/>
      <w:outlineLvl w:val="0"/>
    </w:pPr>
    <w:rPr>
      <w:b/>
    </w:rPr>
  </w:style>
  <w:style w:type="paragraph" w:styleId="Heading2">
    <w:name w:val="heading 2"/>
    <w:basedOn w:val="Normal1"/>
    <w:next w:val="Normal1"/>
    <w:rsid w:val="00944626"/>
    <w:pPr>
      <w:keepNext/>
      <w:keepLines/>
      <w:spacing w:before="360" w:after="120"/>
      <w:outlineLvl w:val="1"/>
    </w:pPr>
    <w:rPr>
      <w:sz w:val="32"/>
      <w:szCs w:val="32"/>
    </w:rPr>
  </w:style>
  <w:style w:type="paragraph" w:styleId="Heading3">
    <w:name w:val="heading 3"/>
    <w:basedOn w:val="Normal1"/>
    <w:next w:val="Normal1"/>
    <w:rsid w:val="00944626"/>
    <w:pPr>
      <w:keepNext/>
      <w:keepLines/>
      <w:spacing w:before="320" w:after="80"/>
      <w:outlineLvl w:val="2"/>
    </w:pPr>
    <w:rPr>
      <w:color w:val="434343"/>
      <w:sz w:val="28"/>
      <w:szCs w:val="28"/>
    </w:rPr>
  </w:style>
  <w:style w:type="paragraph" w:styleId="Heading4">
    <w:name w:val="heading 4"/>
    <w:basedOn w:val="Normal1"/>
    <w:next w:val="Normal1"/>
    <w:rsid w:val="00944626"/>
    <w:pPr>
      <w:keepNext/>
      <w:keepLines/>
      <w:spacing w:before="280" w:after="80"/>
      <w:outlineLvl w:val="3"/>
    </w:pPr>
    <w:rPr>
      <w:color w:val="666666"/>
      <w:sz w:val="24"/>
      <w:szCs w:val="24"/>
    </w:rPr>
  </w:style>
  <w:style w:type="paragraph" w:styleId="Heading5">
    <w:name w:val="heading 5"/>
    <w:basedOn w:val="Normal1"/>
    <w:next w:val="Normal1"/>
    <w:rsid w:val="00944626"/>
    <w:pPr>
      <w:keepNext/>
      <w:keepLines/>
      <w:spacing w:before="240" w:after="80"/>
      <w:outlineLvl w:val="4"/>
    </w:pPr>
    <w:rPr>
      <w:color w:val="666666"/>
    </w:rPr>
  </w:style>
  <w:style w:type="paragraph" w:styleId="Heading6">
    <w:name w:val="heading 6"/>
    <w:basedOn w:val="Normal1"/>
    <w:next w:val="Normal1"/>
    <w:rsid w:val="0094462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44626"/>
  </w:style>
  <w:style w:type="paragraph" w:styleId="Title">
    <w:name w:val="Title"/>
    <w:basedOn w:val="Normal1"/>
    <w:next w:val="Normal1"/>
    <w:rsid w:val="00944626"/>
    <w:pPr>
      <w:keepNext/>
      <w:keepLines/>
      <w:spacing w:after="60"/>
    </w:pPr>
    <w:rPr>
      <w:sz w:val="52"/>
      <w:szCs w:val="52"/>
    </w:rPr>
  </w:style>
  <w:style w:type="paragraph" w:styleId="Subtitle">
    <w:name w:val="Subtitle"/>
    <w:basedOn w:val="Normal1"/>
    <w:next w:val="Normal1"/>
    <w:rsid w:val="0094462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35D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D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2447</Words>
  <Characters>13953</Characters>
  <Application>Microsoft Office Word</Application>
  <DocSecurity>0</DocSecurity>
  <Lines>116</Lines>
  <Paragraphs>32</Paragraphs>
  <ScaleCrop>false</ScaleCrop>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 Alexandru Mihaiu</cp:lastModifiedBy>
  <cp:revision>2</cp:revision>
  <dcterms:created xsi:type="dcterms:W3CDTF">2022-11-26T10:31:00Z</dcterms:created>
  <dcterms:modified xsi:type="dcterms:W3CDTF">2022-11-26T10:31:00Z</dcterms:modified>
</cp:coreProperties>
</file>